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A9F9" w14:textId="77777777" w:rsidR="00EC6E6D" w:rsidRDefault="00EC6E6D" w:rsidP="00EC6E6D">
      <w:pPr>
        <w:ind w:left="426" w:right="-1276"/>
      </w:pPr>
    </w:p>
    <w:p w14:paraId="0FB26DE2" w14:textId="77777777" w:rsidR="00EC6E6D" w:rsidRDefault="00EC6E6D" w:rsidP="00EC6E6D">
      <w:pPr>
        <w:ind w:left="426" w:right="-1276"/>
      </w:pPr>
    </w:p>
    <w:p w14:paraId="4B2E21F6" w14:textId="77777777" w:rsidR="00EC6E6D" w:rsidRDefault="00EC6E6D" w:rsidP="00EC6E6D">
      <w:pPr>
        <w:ind w:left="426" w:right="-1276"/>
      </w:pPr>
    </w:p>
    <w:p w14:paraId="43D9B04F" w14:textId="6CA5DBF3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EC4FBB">
        <w:rPr>
          <w:rFonts w:ascii="Arial" w:hAnsi="Arial" w:cs="Arial"/>
          <w:sz w:val="40"/>
          <w:szCs w:val="40"/>
        </w:rPr>
        <w:t>Auto KC ApS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EC4FBB">
        <w:rPr>
          <w:rFonts w:ascii="Arial" w:hAnsi="Arial" w:cs="Arial"/>
          <w:sz w:val="40"/>
          <w:szCs w:val="40"/>
        </w:rPr>
        <w:t>Danmarksgade 43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EC4FBB">
        <w:rPr>
          <w:rFonts w:ascii="Arial" w:hAnsi="Arial" w:cs="Arial"/>
          <w:sz w:val="40"/>
          <w:szCs w:val="40"/>
        </w:rPr>
        <w:t>9293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EC4FBB">
        <w:rPr>
          <w:rFonts w:ascii="Arial" w:hAnsi="Arial" w:cs="Arial"/>
          <w:sz w:val="40"/>
          <w:szCs w:val="40"/>
        </w:rPr>
        <w:t>Kongerslev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14DADA7" w14:textId="77777777" w:rsidR="00EC6E6D" w:rsidRPr="00D04F95" w:rsidRDefault="00EC6E6D" w:rsidP="00EC6E6D">
      <w:pPr>
        <w:rPr>
          <w:sz w:val="22"/>
        </w:rPr>
      </w:pPr>
    </w:p>
    <w:p w14:paraId="6C0BA92C" w14:textId="77777777" w:rsidR="00EC6E6D" w:rsidRDefault="00EC6E6D" w:rsidP="00EC6E6D">
      <w:pPr>
        <w:ind w:left="851" w:hanging="851"/>
        <w:rPr>
          <w:sz w:val="22"/>
        </w:rPr>
      </w:pPr>
    </w:p>
    <w:p w14:paraId="1665DE18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5D0601C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71B930C0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A7F1EF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D2A965" w14:textId="31F3EB65" w:rsidR="00EC6E6D" w:rsidRPr="00245E8B" w:rsidRDefault="00EC4FBB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02.07.2018</w:t>
            </w:r>
          </w:p>
        </w:tc>
      </w:tr>
      <w:tr w:rsidR="00EC6E6D" w:rsidRPr="00245E8B" w14:paraId="572D638D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8902444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7CCC41E8" w14:textId="65E7C523" w:rsidR="00EC6E6D" w:rsidRPr="00245E8B" w:rsidRDefault="00EC4FBB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Basistilsyn - varslet</w:t>
            </w:r>
          </w:p>
          <w:p w14:paraId="43094F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15C165A0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510BC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573D1520" w14:textId="11FB047C" w:rsidR="00EC6E6D" w:rsidRPr="00245E8B" w:rsidRDefault="00EC4FBB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98331104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604B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24E0277" w14:textId="14A406C1" w:rsidR="00EC6E6D" w:rsidRPr="00245E8B" w:rsidRDefault="00EC4FBB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40297677</w:t>
            </w:r>
          </w:p>
        </w:tc>
      </w:tr>
      <w:tr w:rsidR="00EC6E6D" w:rsidRPr="00245E8B" w14:paraId="41B463E6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646F2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3094F0A" w14:textId="0782C37C" w:rsidR="00EC6E6D" w:rsidRPr="00245E8B" w:rsidRDefault="00EC4FBB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  <w:r>
              <w:rPr>
                <w:rFonts w:ascii="Arial" w:hAnsi="Arial" w:cs="Arial"/>
                <w:sz w:val="22"/>
                <w:szCs w:val="22"/>
              </w:rPr>
              <w:t>mail@autokc.dk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729EFA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5EDAA16B" w14:textId="3E921183" w:rsidR="00EC6E6D" w:rsidRPr="00245E8B" w:rsidRDefault="00EC4FBB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1024451840</w:t>
            </w:r>
          </w:p>
          <w:p w14:paraId="046F6CF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9476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21E5BE0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35E1C5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5B8949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5297AF1" w14:textId="759A4DBE" w:rsidR="00EC6E6D" w:rsidRPr="00F94A99" w:rsidRDefault="00EC4FBB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Q01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Autoværksteder (branchebekendtgørelse)</w:t>
            </w:r>
          </w:p>
        </w:tc>
      </w:tr>
      <w:tr w:rsidR="00EC6E6D" w:rsidRPr="00F94A99" w14:paraId="2FA160A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C72C0B9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5958682D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</w:p>
        </w:tc>
      </w:tr>
      <w:tr w:rsidR="00EC6E6D" w:rsidRPr="00F94A99" w14:paraId="368C32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D052255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2902FDE8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2D37DC0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</w:p>
        </w:tc>
      </w:tr>
    </w:tbl>
    <w:p w14:paraId="3B6AD2F5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0C2BCDBC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8058C7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61DA759A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1417"/>
        <w:gridCol w:w="5794"/>
      </w:tblGrid>
      <w:tr w:rsidR="004D6D3B" w:rsidRPr="00F94A99" w14:paraId="165A93BC" w14:textId="77777777" w:rsidTr="008B1F25">
        <w:trPr>
          <w:trHeight w:val="548"/>
          <w:tblHeader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4DE6E56" w14:textId="77777777" w:rsidR="004D6D3B" w:rsidRPr="005D2D5F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43BA778" w14:textId="77777777" w:rsidR="004D6D3B" w:rsidRPr="005D2D5F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F947258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794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CF38C50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4D6D3B" w:rsidRPr="00F94A99" w14:paraId="448A7FC8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2BE24F64" w14:textId="7A41817F" w:rsidR="004D6D3B" w:rsidRPr="00B93A39" w:rsidRDefault="00EC4FB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ind_enforce_enforce_date"/>
            <w:bookmarkEnd w:id="16"/>
            <w:r>
              <w:rPr>
                <w:rFonts w:ascii="Arial" w:hAnsi="Arial" w:cs="Arial"/>
                <w:sz w:val="20"/>
                <w:szCs w:val="20"/>
              </w:rPr>
              <w:t>07-10-2024</w:t>
            </w:r>
          </w:p>
        </w:tc>
        <w:tc>
          <w:tcPr>
            <w:tcW w:w="1134" w:type="dxa"/>
          </w:tcPr>
          <w:p w14:paraId="240C7CBB" w14:textId="3E11E185" w:rsidR="004D6D3B" w:rsidRPr="00B93A39" w:rsidRDefault="00EC4FB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7" w:name="ind_enforce_types_enforce_type_name"/>
            <w:bookmarkStart w:id="18" w:name="ind_enforce_enforce_date_2"/>
            <w:bookmarkEnd w:id="17"/>
            <w:bookmarkEnd w:id="18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14:paraId="0E19DDC4" w14:textId="4F0572DF" w:rsidR="004D6D3B" w:rsidRPr="00B93A39" w:rsidRDefault="00EC4FB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9" w:name="ind_enforce_enforce_date_3"/>
            <w:bookmarkEnd w:id="19"/>
            <w:r>
              <w:rPr>
                <w:rFonts w:ascii="Arial" w:hAnsi="Arial" w:cs="Arial"/>
                <w:sz w:val="20"/>
                <w:szCs w:val="20"/>
              </w:rPr>
              <w:t>Meddelt</w:t>
            </w: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115D54CA" w14:textId="1F14C0C3" w:rsidR="004D6D3B" w:rsidRPr="00B93A39" w:rsidRDefault="00EC4FB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0" w:name="ind_enforce_comments"/>
            <w:bookmarkStart w:id="21" w:name="ind_enforce_enforce_date_4"/>
            <w:bookmarkEnd w:id="20"/>
            <w:bookmarkEnd w:id="21"/>
            <w:r>
              <w:rPr>
                <w:rFonts w:ascii="Arial" w:hAnsi="Arial" w:cs="Arial"/>
                <w:sz w:val="20"/>
                <w:szCs w:val="20"/>
              </w:rPr>
              <w:t>Opbevaringen af olieholdigt affald (spildolietank og olietønder) skal sikres mod spild og udslip til miljø, jord og grundvand</w:t>
            </w:r>
          </w:p>
        </w:tc>
      </w:tr>
      <w:tr w:rsidR="004D6D3B" w:rsidRPr="00F94A99" w14:paraId="465F4E07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  <w:bottom w:val="double" w:sz="4" w:space="0" w:color="auto"/>
            </w:tcBorders>
          </w:tcPr>
          <w:p w14:paraId="1054F08E" w14:textId="7A33B3F4" w:rsidR="004D6D3B" w:rsidRPr="00CE67CB" w:rsidRDefault="00EC4FB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enforce_enforce_date_5"/>
            <w:bookmarkEnd w:id="22"/>
            <w:r>
              <w:rPr>
                <w:rFonts w:ascii="Arial" w:hAnsi="Arial" w:cs="Arial"/>
                <w:sz w:val="20"/>
                <w:szCs w:val="20"/>
              </w:rPr>
              <w:t>07-10-2024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59D2359" w14:textId="2C8BA3E8" w:rsidR="004D6D3B" w:rsidRPr="00CE67CB" w:rsidRDefault="00EC4FB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23" w:name="ind_enforce_enforce_date_6"/>
            <w:bookmarkEnd w:id="23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861C3CF" w14:textId="041BD653" w:rsidR="004D6D3B" w:rsidRPr="00CE67CB" w:rsidRDefault="00EC4FB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4" w:name="ind_enforce_enforce_date_7"/>
            <w:bookmarkEnd w:id="24"/>
            <w:r>
              <w:rPr>
                <w:rFonts w:ascii="Arial" w:hAnsi="Arial" w:cs="Arial"/>
                <w:sz w:val="20"/>
                <w:szCs w:val="20"/>
              </w:rPr>
              <w:t>Meddelt</w:t>
            </w:r>
          </w:p>
        </w:tc>
        <w:tc>
          <w:tcPr>
            <w:tcW w:w="5794" w:type="dxa"/>
            <w:tcBorders>
              <w:bottom w:val="double" w:sz="4" w:space="0" w:color="auto"/>
              <w:right w:val="double" w:sz="4" w:space="0" w:color="auto"/>
            </w:tcBorders>
          </w:tcPr>
          <w:p w14:paraId="79A191B2" w14:textId="3AF9D5DD" w:rsidR="004D6D3B" w:rsidRPr="00CE67CB" w:rsidRDefault="00EC4FB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5" w:name="ind_enforce_enforce_date_8"/>
            <w:bookmarkEnd w:id="25"/>
            <w:r>
              <w:rPr>
                <w:rFonts w:ascii="Arial" w:hAnsi="Arial" w:cs="Arial"/>
                <w:sz w:val="20"/>
                <w:szCs w:val="20"/>
              </w:rPr>
              <w:t>Ved tanken til spildolie blev der konstateret vand på gulvet. Skuret skal sikres mod indtrængning af vand og vejr da dette øger risikoen for uheld og spild</w:t>
            </w:r>
          </w:p>
        </w:tc>
      </w:tr>
    </w:tbl>
    <w:p w14:paraId="51413FD4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36656CB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F3A875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5408BBAE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5BF34E" w14:textId="77777777" w:rsidR="00EC4FBB" w:rsidRDefault="00EC4FBB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26" w:name="ind_descr_product_descr_process"/>
            <w:bookmarkEnd w:id="26"/>
            <w:r>
              <w:rPr>
                <w:rFonts w:ascii="Arial" w:hAnsi="Arial" w:cs="Arial"/>
                <w:sz w:val="20"/>
                <w:szCs w:val="20"/>
              </w:rPr>
              <w:t>Virksomheden er et autoværksted hvor der udføres reparation af biler og kun i meget ringe grad laves opretnings- og pladearbejde.</w:t>
            </w:r>
          </w:p>
          <w:p w14:paraId="2A2D8C6D" w14:textId="77777777" w:rsidR="00EC4FBB" w:rsidRDefault="00EC4FBB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På samme matrikel er der tankanlæg og vaskehal</w:t>
            </w:r>
          </w:p>
          <w:p w14:paraId="581C62D7" w14:textId="30710957" w:rsidR="00EC6E6D" w:rsidRPr="00B93A39" w:rsidRDefault="00EC4FBB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 er i gang med en længerevarende renovering som tages i etaper</w:t>
            </w:r>
          </w:p>
        </w:tc>
      </w:tr>
      <w:tr w:rsidR="00EC6E6D" w:rsidRPr="00F94A99" w14:paraId="2A4E284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E14D9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30E614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BD71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CA98A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14:paraId="7F247DB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C638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2A7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4FDC1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CBA75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84737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7693961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7005D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ind_descr_product_product_area"/>
            <w:bookmarkEnd w:id="27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D5BC6F" w14:textId="04B6A18A" w:rsidR="00EC6E6D" w:rsidRPr="005D2D5F" w:rsidRDefault="00EC4FBB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" w:name="ind_descr_product_employee_prod"/>
            <w:bookmarkEnd w:id="28"/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AE78F" w14:textId="7CE4A2DF" w:rsidR="00EC6E6D" w:rsidRPr="005D2D5F" w:rsidRDefault="00EC4FBB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9" w:name="ind_descr_product_operating_time"/>
            <w:bookmarkEnd w:id="29"/>
            <w:r>
              <w:rPr>
                <w:rFonts w:ascii="Arial" w:hAnsi="Arial" w:cs="Arial"/>
                <w:sz w:val="20"/>
                <w:szCs w:val="20"/>
              </w:rPr>
              <w:t>7.30-15.30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22EBE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" w:name="ind_descr_product_operating_time_sat"/>
            <w:bookmarkEnd w:id="30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48080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1" w:name="ind_descr_product_operating_time_sun"/>
            <w:bookmarkEnd w:id="31"/>
          </w:p>
        </w:tc>
      </w:tr>
      <w:tr w:rsidR="00EC6E6D" w:rsidRPr="005D2D5F" w14:paraId="32429E05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ACB1E98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5D619DA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EB352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E62758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403320BA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B4FC9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7A4AC70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" w:name="ind_env_control_code_env_control_name"/>
            <w:bookmarkEnd w:id="32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15A4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0A19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7B4C60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33" w:name="_Toc54669303"/>
      <w:r w:rsidRPr="005D2D5F">
        <w:rPr>
          <w:rFonts w:ascii="Arial" w:hAnsi="Arial" w:cs="Arial"/>
          <w:sz w:val="28"/>
          <w:szCs w:val="28"/>
        </w:rPr>
        <w:t>Luftemissioner</w:t>
      </w:r>
      <w:bookmarkEnd w:id="33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14:paraId="4BF678A0" w14:textId="77777777" w:rsidTr="00F94A9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2DB95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A2B4C57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A1C7F5F" w14:textId="77777777" w:rsidR="00EC6E6D" w:rsidRPr="005D2D5F" w:rsidRDefault="00EC6E6D" w:rsidP="005D2D5F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24F2A38" w14:textId="77777777" w:rsidR="00EC6E6D" w:rsidRPr="005D2D5F" w:rsidRDefault="00EC6E6D" w:rsidP="005D2D5F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52135D7D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773E89DD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7E6166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4" w:name="ind_air_emis_source_source_idX2"/>
            <w:bookmarkEnd w:id="34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6B66A4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4D5A3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8B22D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43552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3BE5E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14:paraId="0BB625AB" w14:textId="77777777" w:rsidTr="00F94A9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5EF000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CE08F64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DE9C5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C478EC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03C901B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14:paraId="7E711760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539AA739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E1E87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5D2D5F" w14:paraId="2A8726FE" w14:textId="77777777" w:rsidTr="00F94A9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CFD81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1A151A0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4C5699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4700F6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A0AFA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037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38E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2FC55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3A1B266E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29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5" w:name="ind_air_emis_source_source_id"/>
            <w:bookmarkEnd w:id="3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754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CE0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1FA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D678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B1B3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26C0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85E01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E0A2D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14:paraId="254E8B3A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4FF92D6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14:paraId="1D174BDE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513FF142" w14:textId="540DC128" w:rsidR="00EC6E6D" w:rsidRPr="005D2D5F" w:rsidRDefault="00EC4FBB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36" w:name="ind_energy_types_energy_type_name"/>
            <w:bookmarkEnd w:id="36"/>
            <w:r>
              <w:rPr>
                <w:rFonts w:ascii="Arial" w:hAnsi="Arial" w:cs="Arial"/>
                <w:sz w:val="20"/>
                <w:szCs w:val="20"/>
              </w:rPr>
              <w:t>Fjernvarme</w:t>
            </w:r>
          </w:p>
        </w:tc>
      </w:tr>
    </w:tbl>
    <w:p w14:paraId="21C643CA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76DE417D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E23627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3E845C8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694B4479" w14:textId="77777777" w:rsidTr="00EC4FB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835D2F" w14:textId="3BA559E0" w:rsidR="00EC6E6D" w:rsidRPr="005D2D5F" w:rsidRDefault="00EC4FB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" w:name="ind_control_items_control_item_name"/>
            <w:bookmarkEnd w:id="37"/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59AA8D2" w14:textId="5175B6EC" w:rsidR="00EC6E6D" w:rsidRPr="005D2D5F" w:rsidRDefault="00EC4FB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" w:name="ind_control_items_control_item_name_2"/>
            <w:bookmarkEnd w:id="38"/>
            <w:r>
              <w:rPr>
                <w:rFonts w:ascii="Arial" w:hAnsi="Arial" w:cs="Arial"/>
                <w:sz w:val="20"/>
                <w:szCs w:val="20"/>
              </w:rPr>
              <w:t xml:space="preserve">Der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var  ingen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lugtgene ved tilsynet. </w:t>
            </w:r>
          </w:p>
        </w:tc>
      </w:tr>
      <w:tr w:rsidR="00EC4FBB" w:rsidRPr="005D2D5F" w14:paraId="4B60E386" w14:textId="77777777" w:rsidTr="00EC4FB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031B88" w14:textId="5F056A76" w:rsidR="00EC4FBB" w:rsidRDefault="00EC4FB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" w:name="ind_control_items_control_item_name_3"/>
            <w:bookmarkEnd w:id="39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6440AD9" w14:textId="6DD22873" w:rsidR="00EC4FBB" w:rsidRDefault="00EC4FB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" w:name="ind_control_items_control_item_name_4"/>
            <w:bookmarkEnd w:id="40"/>
            <w:r>
              <w:rPr>
                <w:rFonts w:ascii="Arial" w:hAnsi="Arial" w:cs="Arial"/>
                <w:sz w:val="20"/>
                <w:szCs w:val="20"/>
              </w:rPr>
              <w:t xml:space="preserve">Der er afkast fra svejserøg og udstødningsgas. Begge afkast er ført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 m over tag. </w:t>
            </w:r>
          </w:p>
        </w:tc>
      </w:tr>
      <w:tr w:rsidR="00EC4FBB" w:rsidRPr="005D2D5F" w14:paraId="4E94DCA2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02F1982" w14:textId="3FE106FF" w:rsidR="00EC4FBB" w:rsidRDefault="00EC4FB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" w:name="ind_control_items_control_item_name_5"/>
            <w:bookmarkEnd w:id="41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9F246DA" w14:textId="36D63DCD" w:rsidR="00EC4FBB" w:rsidRDefault="00EC4FB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2" w:name="ind_control_items_control_item_name_6"/>
            <w:bookmarkEnd w:id="42"/>
            <w:r>
              <w:rPr>
                <w:rFonts w:ascii="Arial" w:hAnsi="Arial" w:cs="Arial"/>
                <w:sz w:val="20"/>
                <w:szCs w:val="20"/>
              </w:rPr>
              <w:t xml:space="preserve">Der er ingen filtre på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udsugningsandlæg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078EBB0A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43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43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14:paraId="5A21B8D4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AA23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F1C3BA5" w14:textId="77777777"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9290900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64B1999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14:paraId="143E306F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BC8A56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4" w:name="ind_noise_noise_id"/>
            <w:bookmarkEnd w:id="44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13DF9C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761966" w14:textId="77777777"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B91A98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4C580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1BA2FF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A99BA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EC58C4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7CB38DB" w14:textId="77777777" w:rsidTr="00EC4FB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3EC874" w14:textId="2EB7F3A6" w:rsidR="00EC6E6D" w:rsidRPr="005D2D5F" w:rsidRDefault="00EC4FB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" w:name="ind_control_items_control_item_nameX2"/>
            <w:bookmarkEnd w:id="45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8F8D3FA" w14:textId="77777777" w:rsidR="00EC4FBB" w:rsidRDefault="00EC4FB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" w:name="ind_control_items_control_item_nameX2_2"/>
            <w:bookmarkEnd w:id="46"/>
            <w:r>
              <w:rPr>
                <w:rFonts w:ascii="Arial" w:hAnsi="Arial" w:cs="Arial"/>
                <w:sz w:val="20"/>
                <w:szCs w:val="20"/>
              </w:rPr>
              <w:t xml:space="preserve">Det var ingen aktivitet ved virksomheden ved tilsynet. </w:t>
            </w:r>
          </w:p>
          <w:p w14:paraId="1E9CFE0F" w14:textId="5CE909CA" w:rsidR="00EC6E6D" w:rsidRPr="005D2D5F" w:rsidRDefault="00EC4FB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Port i værkstedet vender mod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parkeringsplas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Nærmeste bolig på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den andre siden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av vejen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 m fra port. og det kan derfor ikke gøres nogen helt konkret vurdering av støj. </w:t>
            </w:r>
          </w:p>
        </w:tc>
      </w:tr>
      <w:tr w:rsidR="00EC4FBB" w:rsidRPr="005D2D5F" w14:paraId="13B901B7" w14:textId="77777777" w:rsidTr="00EC4FB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A4EB0B" w14:textId="3B837D55" w:rsidR="00EC4FBB" w:rsidRDefault="00EC4FB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7" w:name="ind_control_items_control_item_nameX2_3"/>
            <w:bookmarkEnd w:id="47"/>
            <w:r>
              <w:rPr>
                <w:rFonts w:ascii="Arial" w:hAnsi="Arial" w:cs="Arial"/>
                <w:sz w:val="20"/>
                <w:szCs w:val="20"/>
              </w:rPr>
              <w:t>Støjkilder, indendørs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BD9F5D7" w14:textId="77777777" w:rsidR="00EC4FBB" w:rsidRDefault="00EC4FB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control_items_control_item_nameX2_4"/>
            <w:bookmarkEnd w:id="48"/>
          </w:p>
        </w:tc>
      </w:tr>
      <w:tr w:rsidR="00EC4FBB" w:rsidRPr="005D2D5F" w14:paraId="135FDE5B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3CAA566" w14:textId="5FE20CF1" w:rsidR="00EC4FBB" w:rsidRDefault="00EC4FB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control_items_control_item_nameX2_5"/>
            <w:bookmarkEnd w:id="49"/>
            <w:r>
              <w:rPr>
                <w:rFonts w:ascii="Arial" w:hAnsi="Arial" w:cs="Arial"/>
                <w:sz w:val="20"/>
                <w:szCs w:val="20"/>
              </w:rPr>
              <w:t>Støjkilder, udendørs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0381A90" w14:textId="7E17691E" w:rsidR="00EC4FBB" w:rsidRDefault="00EC4FB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0" w:name="ind_control_items_control_item_nameX2_6"/>
            <w:bookmarkEnd w:id="50"/>
            <w:r>
              <w:rPr>
                <w:rFonts w:ascii="Arial" w:hAnsi="Arial" w:cs="Arial"/>
                <w:sz w:val="20"/>
                <w:szCs w:val="20"/>
              </w:rPr>
              <w:t xml:space="preserve">Der er placeret en kompressor udendørs i isoleret kasse. Det vurderes at kompressoren ikke giver anledning til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støyproblemer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1A50CDE7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="00EC6E6D" w:rsidRPr="005D2D5F" w14:paraId="549D4EEC" w14:textId="77777777" w:rsidTr="001F7CE1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8F7CE1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45A9300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A44BD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7FD7182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0F8673D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1E53001E" w14:textId="77777777" w:rsidTr="001F7CE1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9A3A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1763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E41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F868CA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37CE0575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B434D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5C060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11AEE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12431A1A" w14:textId="77777777" w:rsidTr="001F7CE1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3848DA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1" w:name="ind_w_water_amount_permission_id"/>
            <w:bookmarkEnd w:id="51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4FB7C0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491198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4F40C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3458D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102037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B0D0B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4D1E54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6DEFF6B9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914FE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B37DDA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9D9010B" w14:textId="77777777" w:rsidTr="00EC4FB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D911F1" w14:textId="63288F7E" w:rsidR="00EC6E6D" w:rsidRPr="005D2D5F" w:rsidRDefault="00EC4FB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2" w:name="ind_control_items_control_item_nameX3"/>
            <w:bookmarkEnd w:id="52"/>
            <w:r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7921269" w14:textId="2615CEAF" w:rsidR="00EC6E6D" w:rsidRPr="005D2D5F" w:rsidRDefault="00EC4FB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" w:name="ind_control_items_control_item_nameX3_2"/>
            <w:bookmarkEnd w:id="53"/>
            <w:r>
              <w:rPr>
                <w:rFonts w:ascii="Arial" w:hAnsi="Arial" w:cs="Arial"/>
                <w:sz w:val="20"/>
                <w:szCs w:val="20"/>
              </w:rPr>
              <w:t xml:space="preserve">Der er spildevand fra sanitet og afløb i værksted. Spildevand fra afløb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værkstedet ledes gennem olie- og benzinudskiller som 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felles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med vaskehal. </w:t>
            </w:r>
          </w:p>
        </w:tc>
      </w:tr>
      <w:tr w:rsidR="00EC4FBB" w:rsidRPr="005D2D5F" w14:paraId="2257C450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0016373" w14:textId="1C12E7B0" w:rsidR="00EC4FBB" w:rsidRDefault="00EC4FB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4" w:name="ind_control_items_control_item_nameX3_3"/>
            <w:bookmarkEnd w:id="54"/>
            <w:r>
              <w:rPr>
                <w:rFonts w:ascii="Arial" w:hAnsi="Arial" w:cs="Arial"/>
                <w:sz w:val="20"/>
                <w:szCs w:val="20"/>
              </w:rPr>
              <w:t>Spildevand, afløbsforhold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05119CD" w14:textId="1C4F0E60" w:rsidR="00EC4FBB" w:rsidRDefault="00EC4FBB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5" w:name="ind_control_items_control_item_nameX3_4"/>
            <w:bookmarkEnd w:id="55"/>
            <w:r>
              <w:rPr>
                <w:rFonts w:ascii="Arial" w:hAnsi="Arial" w:cs="Arial"/>
                <w:sz w:val="20"/>
                <w:szCs w:val="20"/>
              </w:rPr>
              <w:t>Kan sløjfes?</w:t>
            </w:r>
          </w:p>
        </w:tc>
      </w:tr>
    </w:tbl>
    <w:p w14:paraId="6509ADA1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56" w:name="_Toc54669306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56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5D2D5F" w14:paraId="65C2C3D6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F56E0E4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2FE57C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7A5C0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B29B0F1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975FF1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EC7102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14:paraId="2CC4D6E4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E0B3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7" w:name="ind_w_water_amount_idX2"/>
            <w:bookmarkEnd w:id="57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BD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BE99CE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C35620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6FE4FAE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3955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4A9B8" w14:textId="77777777" w:rsidR="00EC6E6D" w:rsidRPr="00F94A99" w:rsidRDefault="00EC6E6D" w:rsidP="00EC6E6D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14:paraId="2B374D6C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49FB6DD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E36E68B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083E0784" w14:textId="77777777" w:rsidTr="00EC4FB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A1E36F" w14:textId="1FE73EA3" w:rsidR="00EC6E6D" w:rsidRPr="00B93A39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8" w:name="ind_control_items_control_item_nameX4"/>
            <w:bookmarkEnd w:id="58"/>
            <w:r>
              <w:rPr>
                <w:rFonts w:ascii="Arial" w:hAnsi="Arial" w:cs="Arial"/>
                <w:sz w:val="20"/>
                <w:szCs w:val="20"/>
              </w:rPr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257BEDD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9" w:name="ind_control_items_control_item_nameX4_2"/>
            <w:bookmarkEnd w:id="59"/>
            <w:r>
              <w:rPr>
                <w:rFonts w:ascii="Arial" w:hAnsi="Arial" w:cs="Arial"/>
                <w:sz w:val="20"/>
                <w:szCs w:val="20"/>
              </w:rPr>
              <w:t>Der er en olie- og benzinudskiller som spildevandet fra benzinanlæggets tankplads ledes til (benzinanlægget er en selvstændig virksomhed som ejes af Uno X) hertil ledes også vandet fra gulvafløb i værkstedet.</w:t>
            </w:r>
          </w:p>
          <w:p w14:paraId="2B95F880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er en olie- og benzinudskiller hvortil spildevand fra vaskehallen ledes</w:t>
            </w:r>
          </w:p>
          <w:p w14:paraId="749EB977" w14:textId="28750037" w:rsidR="00EC6E6D" w:rsidRPr="00B93A39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BB" w:rsidRPr="00F94A99" w14:paraId="3C90FB87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A32CDF3" w14:textId="210E3B31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0" w:name="ind_control_items_control_item_nameX4_3"/>
            <w:bookmarkEnd w:id="60"/>
            <w:r>
              <w:rPr>
                <w:rFonts w:ascii="Arial" w:hAnsi="Arial" w:cs="Arial"/>
                <w:sz w:val="20"/>
                <w:szCs w:val="20"/>
              </w:rPr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9DBB800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1" w:name="ind_control_items_control_item_nameX4_4"/>
            <w:bookmarkEnd w:id="61"/>
            <w:r>
              <w:rPr>
                <w:rFonts w:ascii="Arial" w:hAnsi="Arial" w:cs="Arial"/>
                <w:sz w:val="20"/>
                <w:szCs w:val="20"/>
              </w:rPr>
              <w:t xml:space="preserve">Olie- og benzinudskillerne tilses og tømmes af S.P. Jensen efter behov, dog mindst en gang om året. Sandfang tømmes af S.P. Jensen. det vises til indregistrerede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data  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affaldssdatabasen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(ADS).</w:t>
            </w:r>
          </w:p>
          <w:p w14:paraId="5A1396E7" w14:textId="3A0195C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B2FB0A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62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62"/>
    </w:p>
    <w:tbl>
      <w:tblPr>
        <w:tblW w:w="9639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92"/>
        <w:gridCol w:w="992"/>
        <w:gridCol w:w="1276"/>
        <w:gridCol w:w="851"/>
        <w:gridCol w:w="1559"/>
        <w:gridCol w:w="992"/>
        <w:gridCol w:w="2637"/>
      </w:tblGrid>
      <w:tr w:rsidR="00984737" w:rsidRPr="00A1310D" w14:paraId="3784D86C" w14:textId="77777777" w:rsidTr="00433E90">
        <w:trPr>
          <w:cantSplit/>
          <w:trHeight w:val="288"/>
        </w:trPr>
        <w:tc>
          <w:tcPr>
            <w:tcW w:w="340" w:type="dxa"/>
            <w:shd w:val="pct25" w:color="auto" w:fill="FFFFFF"/>
          </w:tcPr>
          <w:p w14:paraId="43558F4A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992" w:type="dxa"/>
            <w:shd w:val="pct25" w:color="auto" w:fill="FFFFFF"/>
          </w:tcPr>
          <w:p w14:paraId="4466EFDC" w14:textId="77777777" w:rsidR="00984737" w:rsidRPr="00A1310D" w:rsidRDefault="00984737" w:rsidP="00245E8B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Prod.år</w:t>
            </w:r>
            <w:proofErr w:type="spellEnd"/>
          </w:p>
        </w:tc>
        <w:tc>
          <w:tcPr>
            <w:tcW w:w="992" w:type="dxa"/>
            <w:shd w:val="pct25" w:color="auto" w:fill="FFFFFF"/>
            <w:vAlign w:val="center"/>
          </w:tcPr>
          <w:p w14:paraId="3C0CACEE" w14:textId="77777777" w:rsidR="00984737" w:rsidRPr="00A1310D" w:rsidRDefault="00433E90" w:rsidP="00433E90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Etableret,ca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shd w:val="pct25" w:color="auto" w:fill="FFFFFF"/>
          </w:tcPr>
          <w:p w14:paraId="4D52F06A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851" w:type="dxa"/>
            <w:shd w:val="pct25" w:color="auto" w:fill="FFFFFF"/>
            <w:vAlign w:val="center"/>
          </w:tcPr>
          <w:p w14:paraId="01DDF711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shd w:val="pct25" w:color="auto" w:fill="FFFFFF"/>
          </w:tcPr>
          <w:p w14:paraId="3B5BF183" w14:textId="77777777" w:rsidR="00984737" w:rsidRPr="00A1310D" w:rsidRDefault="00984737" w:rsidP="00984737">
            <w:pPr>
              <w:tabs>
                <w:tab w:val="left" w:pos="71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92" w:type="dxa"/>
            <w:shd w:val="pct25" w:color="auto" w:fill="FFFFFF"/>
          </w:tcPr>
          <w:p w14:paraId="514CFA1F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Standeranlæg</w:t>
            </w:r>
          </w:p>
        </w:tc>
        <w:tc>
          <w:tcPr>
            <w:tcW w:w="2637" w:type="dxa"/>
            <w:shd w:val="pct25" w:color="auto" w:fill="FFFFFF"/>
          </w:tcPr>
          <w:p w14:paraId="11244557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</w:t>
            </w:r>
          </w:p>
        </w:tc>
      </w:tr>
      <w:tr w:rsidR="00984737" w:rsidRPr="00A1310D" w14:paraId="0B8B66B2" w14:textId="77777777" w:rsidTr="00433E90">
        <w:trPr>
          <w:cantSplit/>
          <w:trHeight w:val="113"/>
        </w:trPr>
        <w:tc>
          <w:tcPr>
            <w:tcW w:w="340" w:type="dxa"/>
          </w:tcPr>
          <w:p w14:paraId="7E6F7B73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3" w:name="ind_tank_ind_tank_id"/>
            <w:bookmarkEnd w:id="63"/>
          </w:p>
        </w:tc>
        <w:tc>
          <w:tcPr>
            <w:tcW w:w="992" w:type="dxa"/>
          </w:tcPr>
          <w:p w14:paraId="15DFF147" w14:textId="77777777" w:rsidR="00984737" w:rsidRPr="00A1310D" w:rsidRDefault="0098473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37E611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81F9A3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52A56D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A11DD1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019EE3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01393AA4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F6838" w14:textId="77777777" w:rsidR="00EC6E6D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p w14:paraId="647E2277" w14:textId="77777777" w:rsidR="00610024" w:rsidRPr="00610024" w:rsidRDefault="00610024" w:rsidP="00FB5416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Style w:val="Tabel-Gitter"/>
        <w:tblW w:w="9639" w:type="dxa"/>
        <w:tblInd w:w="426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04"/>
        <w:gridCol w:w="604"/>
        <w:gridCol w:w="803"/>
        <w:gridCol w:w="1004"/>
        <w:gridCol w:w="803"/>
        <w:gridCol w:w="1043"/>
        <w:gridCol w:w="805"/>
        <w:gridCol w:w="1693"/>
        <w:gridCol w:w="1693"/>
      </w:tblGrid>
      <w:tr w:rsidR="009750F4" w:rsidRPr="00A1310D" w14:paraId="3D08C0EC" w14:textId="77777777" w:rsidTr="00001CD5">
        <w:trPr>
          <w:trHeight w:val="284"/>
          <w:tblHeader/>
        </w:trPr>
        <w:tc>
          <w:tcPr>
            <w:tcW w:w="68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FD2A09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Matr.nr.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C42904E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Fab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0A6F5E6" w14:textId="77777777" w:rsidR="009750F4" w:rsidRPr="00A1310D" w:rsidRDefault="009750F4" w:rsidP="00D312CA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Fab.nr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34523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43FE9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8BFB64" w14:textId="77777777" w:rsidR="009750F4" w:rsidRPr="00A1310D" w:rsidRDefault="009750F4" w:rsidP="00610024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Størrelse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381F2B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10876A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 år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27E2B1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30A3CD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Sløjfningsfrist</w:t>
            </w:r>
          </w:p>
        </w:tc>
      </w:tr>
      <w:tr w:rsidR="009750F4" w:rsidRPr="00A1310D" w14:paraId="24CC4875" w14:textId="77777777" w:rsidTr="00EC4FBB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DE239" w14:textId="1D8E6377" w:rsidR="009750F4" w:rsidRPr="00A1310D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4" w:name="bbr_tech_inst_land_parcel_id"/>
            <w:bookmarkEnd w:id="64"/>
            <w:r>
              <w:rPr>
                <w:rFonts w:ascii="Arial" w:hAnsi="Arial" w:cs="Arial"/>
                <w:sz w:val="20"/>
                <w:szCs w:val="20"/>
              </w:rPr>
              <w:t>12n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423C58EF" w14:textId="7A8AA072" w:rsidR="009750F4" w:rsidRPr="00A1310D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5" w:name="bbr_tech_inst_land_parcel_id_2"/>
            <w:bookmarkEnd w:id="65"/>
            <w:r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C9374" w14:textId="333A3BE9" w:rsidR="009750F4" w:rsidRPr="00A1310D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6" w:name="bbr_tech_inst_land_parcel_id_3"/>
            <w:bookmarkEnd w:id="66"/>
            <w:r>
              <w:rPr>
                <w:rFonts w:ascii="Arial" w:hAnsi="Arial" w:cs="Arial"/>
                <w:sz w:val="20"/>
                <w:szCs w:val="20"/>
              </w:rPr>
              <w:t>3431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19FAE" w14:textId="5C193548" w:rsidR="009750F4" w:rsidRPr="00A1310D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7" w:name="bbr_tech_inst_land_parcel_id_4"/>
            <w:bookmarkEnd w:id="67"/>
            <w:r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7CE8C" w14:textId="4E1DEA9D" w:rsidR="009750F4" w:rsidRPr="00A1310D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8" w:name="bbr_tech_inst_land_parcel_id_5"/>
            <w:bookmarkEnd w:id="68"/>
            <w:r>
              <w:rPr>
                <w:rFonts w:ascii="Arial" w:hAnsi="Arial" w:cs="Arial"/>
                <w:sz w:val="20"/>
                <w:szCs w:val="20"/>
              </w:rPr>
              <w:t>Benzin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B9FC2" w14:textId="6CBE729B" w:rsidR="009750F4" w:rsidRPr="00A1310D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69" w:name="bbr_tech_inst_land_parcel_id_6"/>
            <w:bookmarkEnd w:id="69"/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CB995" w14:textId="613FA1E3" w:rsidR="009750F4" w:rsidRPr="00A1310D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0" w:name="bbr_tech_inst_land_parcel_id_7"/>
            <w:bookmarkEnd w:id="70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3E985661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1" w:name="bbr_tech_inst_land_parcel_id_8"/>
            <w:bookmarkEnd w:id="7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7536AB7D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2" w:name="bbr_tech_inst_land_parcel_id_9"/>
            <w:bookmarkEnd w:id="72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DDBF6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3" w:name="bbr_tech_inst_land_parcel_id_10"/>
            <w:bookmarkEnd w:id="73"/>
          </w:p>
        </w:tc>
      </w:tr>
      <w:tr w:rsidR="00EC4FBB" w:rsidRPr="00A1310D" w14:paraId="68B0A0BA" w14:textId="77777777" w:rsidTr="00EC4FBB">
        <w:trPr>
          <w:trHeight w:val="11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6452E" w14:textId="5B12FE7F" w:rsidR="00EC4FBB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4" w:name="bbr_tech_inst_land_parcel_id_11"/>
            <w:bookmarkEnd w:id="74"/>
            <w:r>
              <w:rPr>
                <w:rFonts w:ascii="Arial" w:hAnsi="Arial" w:cs="Arial"/>
                <w:sz w:val="20"/>
                <w:szCs w:val="20"/>
              </w:rPr>
              <w:t>12n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14:paraId="0178D16D" w14:textId="02BA42CE" w:rsidR="00EC4FBB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5" w:name="bbr_tech_inst_land_parcel_id_12"/>
            <w:bookmarkEnd w:id="75"/>
            <w:r>
              <w:rPr>
                <w:rFonts w:ascii="Arial" w:hAnsi="Arial" w:cs="Arial"/>
                <w:sz w:val="20"/>
                <w:szCs w:val="20"/>
              </w:rPr>
              <w:t>1989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702AA" w14:textId="3EA18532" w:rsidR="00EC4FBB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6" w:name="bbr_tech_inst_land_parcel_id_13"/>
            <w:bookmarkEnd w:id="76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DF2DA" w14:textId="557F9706" w:rsidR="00EC4FBB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7" w:name="bbr_tech_inst_land_parcel_id_14"/>
            <w:bookmarkEnd w:id="77"/>
            <w:r>
              <w:rPr>
                <w:rFonts w:ascii="Arial" w:hAnsi="Arial" w:cs="Arial"/>
                <w:sz w:val="20"/>
                <w:szCs w:val="20"/>
              </w:rPr>
              <w:t>1989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A51ED" w14:textId="1AD19314" w:rsidR="00EC4FBB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8" w:name="bbr_tech_inst_land_parcel_id_15"/>
            <w:bookmarkEnd w:id="78"/>
            <w:r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05C030" w14:textId="75042E32" w:rsidR="00EC4FBB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9" w:name="bbr_tech_inst_land_parcel_id_16"/>
            <w:bookmarkEnd w:id="79"/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AAD62" w14:textId="3C6D1C64" w:rsidR="00EC4FBB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0" w:name="bbr_tech_inst_land_parcel_id_17"/>
            <w:bookmarkEnd w:id="80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68CA4810" w14:textId="77777777" w:rsidR="00EC4FBB" w:rsidRPr="00A1310D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1" w:name="bbr_tech_inst_land_parcel_id_18"/>
            <w:bookmarkEnd w:id="81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</w:tcPr>
          <w:p w14:paraId="333B8840" w14:textId="77777777" w:rsidR="00EC4FBB" w:rsidRPr="00A1310D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2" w:name="bbr_tech_inst_land_parcel_id_19"/>
            <w:bookmarkEnd w:id="82"/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6C217" w14:textId="77777777" w:rsidR="00EC4FBB" w:rsidRPr="00A1310D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3" w:name="bbr_tech_inst_land_parcel_id_20"/>
            <w:bookmarkEnd w:id="83"/>
          </w:p>
        </w:tc>
      </w:tr>
      <w:tr w:rsidR="00EC4FBB" w:rsidRPr="00A1310D" w14:paraId="3897A6FF" w14:textId="77777777" w:rsidTr="009750F4">
        <w:trPr>
          <w:trHeight w:val="113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442AB6B6" w14:textId="2CEE5E24" w:rsidR="00EC4FBB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4" w:name="bbr_tech_inst_land_parcel_id_21"/>
            <w:bookmarkEnd w:id="84"/>
            <w:r>
              <w:rPr>
                <w:rFonts w:ascii="Arial" w:hAnsi="Arial" w:cs="Arial"/>
                <w:sz w:val="20"/>
                <w:szCs w:val="20"/>
              </w:rPr>
              <w:t>12n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35B02AB3" w14:textId="4F9E509C" w:rsidR="00EC4FBB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5" w:name="bbr_tech_inst_land_parcel_id_22"/>
            <w:bookmarkEnd w:id="85"/>
            <w:r>
              <w:rPr>
                <w:rFonts w:ascii="Arial" w:hAnsi="Arial" w:cs="Arial"/>
                <w:sz w:val="20"/>
                <w:szCs w:val="20"/>
              </w:rPr>
              <w:t>1981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4262F2EA" w14:textId="07876018" w:rsidR="00EC4FBB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6" w:name="bbr_tech_inst_land_parcel_id_23"/>
            <w:bookmarkEnd w:id="86"/>
            <w:r>
              <w:rPr>
                <w:rFonts w:ascii="Arial" w:hAnsi="Arial" w:cs="Arial"/>
                <w:sz w:val="20"/>
                <w:szCs w:val="20"/>
              </w:rPr>
              <w:t>281462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690DC556" w14:textId="6F7E3003" w:rsidR="00EC4FBB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7" w:name="bbr_tech_inst_land_parcel_id_24"/>
            <w:bookmarkEnd w:id="87"/>
            <w:r>
              <w:rPr>
                <w:rFonts w:ascii="Arial" w:hAnsi="Arial" w:cs="Arial"/>
                <w:sz w:val="20"/>
                <w:szCs w:val="20"/>
              </w:rPr>
              <w:t>1981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14:paraId="50585546" w14:textId="5704E53D" w:rsidR="00EC4FBB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8" w:name="bbr_tech_inst_land_parcel_id_25"/>
            <w:bookmarkEnd w:id="88"/>
            <w:r>
              <w:rPr>
                <w:rFonts w:ascii="Arial" w:hAnsi="Arial" w:cs="Arial"/>
                <w:sz w:val="20"/>
                <w:szCs w:val="20"/>
              </w:rPr>
              <w:t>Benzin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67CC40E2" w14:textId="71DB42A1" w:rsidR="00EC4FBB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9" w:name="bbr_tech_inst_land_parcel_id_26"/>
            <w:bookmarkEnd w:id="89"/>
            <w:r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21E211DE" w14:textId="039802CB" w:rsidR="00EC4FBB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90" w:name="bbr_tech_inst_land_parcel_id_27"/>
            <w:bookmarkEnd w:id="90"/>
            <w:r>
              <w:rPr>
                <w:rFonts w:ascii="Arial" w:hAnsi="Arial" w:cs="Arial"/>
                <w:sz w:val="20"/>
                <w:szCs w:val="20"/>
              </w:rPr>
              <w:t>Nedgravet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78D43D79" w14:textId="77777777" w:rsidR="00EC4FBB" w:rsidRPr="00A1310D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91" w:name="bbr_tech_inst_land_parcel_id_28"/>
            <w:bookmarkEnd w:id="91"/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01474445" w14:textId="77777777" w:rsidR="00EC4FBB" w:rsidRPr="00A1310D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92" w:name="bbr_tech_inst_land_parcel_id_29"/>
            <w:bookmarkEnd w:id="92"/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2612C18B" w14:textId="77777777" w:rsidR="00EC4FBB" w:rsidRPr="00A1310D" w:rsidRDefault="00EC4FBB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46D0C" w14:textId="77777777" w:rsidR="001C41AD" w:rsidRPr="00F94A99" w:rsidRDefault="001C41A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B523009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D8363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61A468B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4BB28E72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B09B74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3" w:name="ind_control_items_control_item_nameX5"/>
            <w:bookmarkEnd w:id="93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EC8780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0F91B2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94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94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2B126CBF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C550A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58CD3C3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6A49F88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488E704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431370A6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BD5753B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26FF4BFA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75144BD4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45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C8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37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C9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1109AFF5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BAFF37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81AFAAF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FF419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4C224DA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AE01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5" w:name="ind_rawmat_types_rawmat_name"/>
            <w:bookmarkEnd w:id="9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88AE3A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90D837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C3743F" w14:textId="77777777" w:rsidR="00EC6E6D" w:rsidRPr="00245E8B" w:rsidRDefault="00EC6E6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4F6C8D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044AFE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BDD016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E49F5A" w14:textId="77777777" w:rsidR="00EC6E6D" w:rsidRPr="00245E8B" w:rsidRDefault="00EC6E6D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C7B10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828EFAB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D9F3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865E5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5A8EC37" w14:textId="77777777" w:rsidTr="00EC4FB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F5A72" w14:textId="2D2EC77F" w:rsidR="00EC6E6D" w:rsidRPr="00245E8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6" w:name="ind_control_items_control_item_nameX6"/>
            <w:bookmarkEnd w:id="96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1BDB3D7" w14:textId="76A81166" w:rsidR="00EC6E6D" w:rsidRPr="00245E8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7" w:name="ind_control_items_control_item_nameX6_2"/>
            <w:bookmarkEnd w:id="97"/>
            <w:r>
              <w:rPr>
                <w:rFonts w:ascii="Arial" w:hAnsi="Arial" w:cs="Arial"/>
                <w:sz w:val="20"/>
                <w:szCs w:val="20"/>
              </w:rPr>
              <w:t>Af råvarer er der vaskeprodukter til vaskemaskinen i vaskehallen, samt diverse væsker og olieprodukter. Råvarerne blev opbevaret på tilfredsstillende måde.</w:t>
            </w:r>
          </w:p>
        </w:tc>
      </w:tr>
      <w:tr w:rsidR="00EC4FBB" w:rsidRPr="00245E8B" w14:paraId="3799A349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F9E19C" w14:textId="1C1A028F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8" w:name="ind_control_items_control_item_nameX6_3"/>
            <w:bookmarkEnd w:id="98"/>
            <w:r>
              <w:rPr>
                <w:rFonts w:ascii="Arial" w:hAnsi="Arial" w:cs="Arial"/>
                <w:sz w:val="20"/>
                <w:szCs w:val="20"/>
              </w:rPr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D4B285C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9" w:name="ind_control_items_control_item_nameX6_4"/>
            <w:bookmarkEnd w:id="99"/>
            <w:r>
              <w:rPr>
                <w:rFonts w:ascii="Arial" w:hAnsi="Arial" w:cs="Arial"/>
                <w:sz w:val="20"/>
                <w:szCs w:val="20"/>
              </w:rPr>
              <w:t>Der er ikke ud over motorolie nogen nævneværdige råvarer på lager</w:t>
            </w:r>
          </w:p>
          <w:p w14:paraId="0B50D8CB" w14:textId="2CE0F60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7ABACC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="00EC6E6D" w:rsidRPr="00245E8B" w14:paraId="4324E3E1" w14:textId="77777777" w:rsidTr="00F94A99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B5CDC2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3476BF47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A94CB0D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14:paraId="493E9DC5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237659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23FF45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A8E96B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1B37B4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EC6E6D" w:rsidRPr="00245E8B" w14:paraId="6392C9A9" w14:textId="77777777" w:rsidTr="00F94A99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0B46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2C8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14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C010D89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F70F897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F0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2F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4A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A4BA7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119F459" w14:textId="77777777" w:rsidTr="00EC4FBB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4F559A" w14:textId="11EC90ED" w:rsidR="00EC6E6D" w:rsidRPr="00245E8B" w:rsidRDefault="00EC4FBB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00" w:name="wst_fraction_1_fraction_1_nameX2"/>
            <w:bookmarkEnd w:id="100"/>
            <w:r>
              <w:rPr>
                <w:rFonts w:ascii="Arial" w:hAnsi="Arial" w:cs="Arial"/>
                <w:sz w:val="20"/>
                <w:szCs w:val="20"/>
              </w:rPr>
              <w:t>Dæk</w:t>
            </w:r>
          </w:p>
          <w:p w14:paraId="2B93BC6E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8660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1" w:name="wst_fraction_1_fraction_1_nameX2_2"/>
            <w:bookmarkEnd w:id="10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67A" w14:textId="77777777" w:rsidR="00EC6E6D" w:rsidRPr="00245E8B" w:rsidRDefault="00EC6E6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2" w:name="wst_fraction_1_fraction_1_nameX2_3"/>
            <w:bookmarkEnd w:id="10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BD9" w14:textId="3B809210" w:rsidR="00EC6E6D" w:rsidRPr="00245E8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03" w:name="wst_fraction_1_fraction_1_nameX2_4"/>
            <w:bookmarkEnd w:id="103"/>
            <w:r>
              <w:rPr>
                <w:rFonts w:ascii="Arial" w:hAnsi="Arial" w:cs="Arial"/>
                <w:sz w:val="20"/>
                <w:szCs w:val="20"/>
              </w:rPr>
              <w:t>Ingen beholder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E264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4" w:name="wst_fraction_1_fraction_1_nameX2_5"/>
            <w:bookmarkEnd w:id="10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903" w14:textId="4E7051F8" w:rsidR="00EC6E6D" w:rsidRPr="00245E8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05" w:name="wst_fraction_1_fraction_1_nameX2_6"/>
            <w:bookmarkEnd w:id="105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408" w14:textId="46056EFC" w:rsidR="00EC6E6D" w:rsidRPr="00245E8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06" w:name="wst_fraction_1_fraction_1_nameX2_7"/>
            <w:bookmarkEnd w:id="106"/>
            <w:proofErr w:type="spellStart"/>
            <w:r>
              <w:rPr>
                <w:rFonts w:ascii="Arial" w:hAnsi="Arial" w:cs="Arial"/>
                <w:sz w:val="20"/>
                <w:szCs w:val="20"/>
              </w:rPr>
              <w:t>Øksendal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Dæk A/S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ACBC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07" w:name="wst_fraction_1_fraction_1_nameX2_8"/>
            <w:bookmarkEnd w:id="10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727C5D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08" w:name="wst_fraction_1_fraction_1_nameX2_9"/>
            <w:bookmarkEnd w:id="108"/>
          </w:p>
        </w:tc>
      </w:tr>
      <w:tr w:rsidR="00EC4FBB" w:rsidRPr="00245E8B" w14:paraId="0FCE8B78" w14:textId="77777777" w:rsidTr="00EC4FBB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C26FB5" w14:textId="01C92B3A" w:rsidR="00EC4FBB" w:rsidRDefault="00EC4FBB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09" w:name="wst_fraction_1_fraction_1_nameX2_10"/>
            <w:bookmarkEnd w:id="109"/>
            <w:r>
              <w:rPr>
                <w:rFonts w:ascii="Arial" w:hAnsi="Arial" w:cs="Arial"/>
                <w:sz w:val="20"/>
                <w:szCs w:val="20"/>
              </w:rPr>
              <w:t>Frostsikringsvæske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30A6" w14:textId="77777777" w:rsidR="00EC4FBB" w:rsidRPr="00245E8B" w:rsidRDefault="00EC4FBB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0" w:name="wst_fraction_1_fraction_1_nameX2_11"/>
            <w:bookmarkEnd w:id="11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0521" w14:textId="77777777" w:rsidR="00EC4FBB" w:rsidRPr="00245E8B" w:rsidRDefault="00EC4FBB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1" w:name="wst_fraction_1_fraction_1_nameX2_12"/>
            <w:bookmarkEnd w:id="11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9F00" w14:textId="1D8BFF21" w:rsidR="00EC4FB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12" w:name="wst_fraction_1_fraction_1_nameX2_13"/>
            <w:bookmarkEnd w:id="112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D53" w14:textId="77777777" w:rsidR="00EC4FBB" w:rsidRPr="00245E8B" w:rsidRDefault="00EC4FBB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3" w:name="wst_fraction_1_fraction_1_nameX2_14"/>
            <w:bookmarkEnd w:id="11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1953" w14:textId="1EC74B2B" w:rsidR="00EC4FB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14" w:name="wst_fraction_1_fraction_1_nameX2_15"/>
            <w:bookmarkEnd w:id="114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6CA1" w14:textId="5E9B613F" w:rsidR="00EC4FB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15" w:name="wst_fraction_1_fraction_1_nameX2_16"/>
            <w:bookmarkEnd w:id="115"/>
            <w:r>
              <w:rPr>
                <w:rFonts w:ascii="Arial" w:hAnsi="Arial" w:cs="Arial"/>
                <w:sz w:val="20"/>
                <w:szCs w:val="20"/>
              </w:rPr>
              <w:t>ABAS Miljøservice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3069" w14:textId="77777777" w:rsidR="00EC4FBB" w:rsidRPr="00245E8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16" w:name="wst_fraction_1_fraction_1_nameX2_17"/>
            <w:bookmarkEnd w:id="11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F7F068" w14:textId="77777777" w:rsidR="00EC4FBB" w:rsidRPr="00245E8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17" w:name="wst_fraction_1_fraction_1_nameX2_18"/>
            <w:bookmarkEnd w:id="117"/>
          </w:p>
        </w:tc>
      </w:tr>
      <w:tr w:rsidR="00EC4FBB" w:rsidRPr="00245E8B" w14:paraId="7D7BB1BA" w14:textId="77777777" w:rsidTr="00EC4FBB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9EBDBB" w14:textId="0D5E2236" w:rsidR="00EC4FBB" w:rsidRDefault="00EC4FBB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18" w:name="wst_fraction_1_fraction_1_nameX2_19"/>
            <w:bookmarkEnd w:id="118"/>
            <w:r>
              <w:rPr>
                <w:rFonts w:ascii="Arial" w:hAnsi="Arial" w:cs="Arial"/>
                <w:sz w:val="20"/>
                <w:szCs w:val="20"/>
              </w:rPr>
              <w:t>Metalaffald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6DCD" w14:textId="77777777" w:rsidR="00EC4FBB" w:rsidRPr="00245E8B" w:rsidRDefault="00EC4FBB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19" w:name="wst_fraction_1_fraction_1_nameX2_20"/>
            <w:bookmarkEnd w:id="119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142A" w14:textId="77777777" w:rsidR="00EC4FBB" w:rsidRPr="00245E8B" w:rsidRDefault="00EC4FBB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0" w:name="wst_fraction_1_fraction_1_nameX2_21"/>
            <w:bookmarkEnd w:id="12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35B3" w14:textId="6F532BFC" w:rsidR="00EC4FB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1" w:name="wst_fraction_1_fraction_1_nameX2_22"/>
            <w:bookmarkEnd w:id="121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CE78" w14:textId="77777777" w:rsidR="00EC4FBB" w:rsidRPr="00245E8B" w:rsidRDefault="00EC4FBB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2" w:name="wst_fraction_1_fraction_1_nameX2_23"/>
            <w:bookmarkEnd w:id="12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C583" w14:textId="64CB4F7E" w:rsidR="00EC4FB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3" w:name="wst_fraction_1_fraction_1_nameX2_24"/>
            <w:bookmarkEnd w:id="123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E5FF" w14:textId="66B572CE" w:rsidR="00EC4FB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4" w:name="wst_fraction_1_fraction_1_nameX2_25"/>
            <w:bookmarkEnd w:id="124"/>
            <w:r>
              <w:rPr>
                <w:rFonts w:ascii="Arial" w:hAnsi="Arial" w:cs="Arial"/>
                <w:sz w:val="20"/>
                <w:szCs w:val="20"/>
              </w:rPr>
              <w:t>STUBBERUP HYDRAULIC ApS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BFB" w14:textId="77777777" w:rsidR="00EC4FBB" w:rsidRPr="00245E8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5" w:name="wst_fraction_1_fraction_1_nameX2_26"/>
            <w:bookmarkEnd w:id="12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9A5355" w14:textId="77777777" w:rsidR="00EC4FBB" w:rsidRPr="00245E8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26" w:name="wst_fraction_1_fraction_1_nameX2_27"/>
            <w:bookmarkEnd w:id="126"/>
          </w:p>
        </w:tc>
      </w:tr>
      <w:tr w:rsidR="00EC4FBB" w:rsidRPr="00245E8B" w14:paraId="588EEDFF" w14:textId="77777777" w:rsidTr="00EC4FBB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802894" w14:textId="7E4D33F6" w:rsidR="00EC4FBB" w:rsidRDefault="00EC4FBB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27" w:name="wst_fraction_1_fraction_1_nameX2_28"/>
            <w:bookmarkEnd w:id="127"/>
            <w:r>
              <w:rPr>
                <w:rFonts w:ascii="Arial" w:hAnsi="Arial" w:cs="Arial"/>
                <w:sz w:val="20"/>
                <w:szCs w:val="20"/>
              </w:rPr>
              <w:t>Oliefiltre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0CF" w14:textId="77777777" w:rsidR="00EC4FBB" w:rsidRPr="00245E8B" w:rsidRDefault="00EC4FBB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8" w:name="wst_fraction_1_fraction_1_nameX2_29"/>
            <w:bookmarkEnd w:id="12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422" w14:textId="77777777" w:rsidR="00EC4FBB" w:rsidRPr="00245E8B" w:rsidRDefault="00EC4FBB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9" w:name="wst_fraction_1_fraction_1_nameX2_30"/>
            <w:bookmarkEnd w:id="12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B83" w14:textId="72CF6CE2" w:rsidR="00EC4FB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0" w:name="wst_fraction_1_fraction_1_nameX2_31"/>
            <w:bookmarkEnd w:id="130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E4B" w14:textId="77777777" w:rsidR="00EC4FBB" w:rsidRPr="00245E8B" w:rsidRDefault="00EC4FBB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1" w:name="wst_fraction_1_fraction_1_nameX2_32"/>
            <w:bookmarkEnd w:id="13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2496" w14:textId="1A911882" w:rsidR="00EC4FB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2" w:name="wst_fraction_1_fraction_1_nameX2_33"/>
            <w:bookmarkEnd w:id="132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50F5" w14:textId="4B65F730" w:rsidR="00EC4FB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3" w:name="wst_fraction_1_fraction_1_nameX2_34"/>
            <w:bookmarkEnd w:id="133"/>
            <w:r>
              <w:rPr>
                <w:rFonts w:ascii="Arial" w:hAnsi="Arial" w:cs="Arial"/>
                <w:sz w:val="20"/>
                <w:szCs w:val="20"/>
              </w:rPr>
              <w:t>ABAS Miljøservice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7EE7" w14:textId="77777777" w:rsidR="00EC4FBB" w:rsidRPr="00245E8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4" w:name="wst_fraction_1_fraction_1_nameX2_35"/>
            <w:bookmarkEnd w:id="13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D72ABB" w14:textId="77777777" w:rsidR="00EC4FBB" w:rsidRPr="00245E8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5" w:name="wst_fraction_1_fraction_1_nameX2_36"/>
            <w:bookmarkEnd w:id="135"/>
          </w:p>
        </w:tc>
      </w:tr>
      <w:tr w:rsidR="00EC4FBB" w:rsidRPr="00245E8B" w14:paraId="3111A195" w14:textId="77777777" w:rsidTr="00EC4FBB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ADF2C0" w14:textId="0C709C83" w:rsidR="00EC4FBB" w:rsidRDefault="00EC4FBB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36" w:name="wst_fraction_1_fraction_1_nameX2_37"/>
            <w:bookmarkEnd w:id="136"/>
            <w:r>
              <w:rPr>
                <w:rFonts w:ascii="Arial" w:hAnsi="Arial" w:cs="Arial"/>
                <w:sz w:val="20"/>
                <w:szCs w:val="20"/>
              </w:rPr>
              <w:lastRenderedPageBreak/>
              <w:t>Restaffald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AEFB" w14:textId="77777777" w:rsidR="00EC4FBB" w:rsidRPr="00245E8B" w:rsidRDefault="00EC4FBB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37" w:name="wst_fraction_1_fraction_1_nameX2_38"/>
            <w:bookmarkEnd w:id="137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6FF" w14:textId="77777777" w:rsidR="00EC4FBB" w:rsidRPr="00245E8B" w:rsidRDefault="00EC4FBB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8" w:name="wst_fraction_1_fraction_1_nameX2_39"/>
            <w:bookmarkEnd w:id="138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76E0" w14:textId="5730F6B9" w:rsidR="00EC4FB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39" w:name="wst_fraction_1_fraction_1_nameX2_40"/>
            <w:bookmarkEnd w:id="139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38BB" w14:textId="77777777" w:rsidR="00EC4FBB" w:rsidRPr="00245E8B" w:rsidRDefault="00EC4FBB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0" w:name="wst_fraction_1_fraction_1_nameX2_41"/>
            <w:bookmarkEnd w:id="14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311B" w14:textId="0C760CB3" w:rsidR="00EC4FB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41" w:name="wst_fraction_1_fraction_1_nameX2_42"/>
            <w:bookmarkEnd w:id="141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A41D" w14:textId="27D1DB50" w:rsidR="00EC4FB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42" w:name="wst_fraction_1_fraction_1_nameX2_43"/>
            <w:bookmarkEnd w:id="142"/>
            <w:r>
              <w:rPr>
                <w:rFonts w:ascii="Arial" w:hAnsi="Arial" w:cs="Arial"/>
                <w:sz w:val="20"/>
                <w:szCs w:val="20"/>
              </w:rPr>
              <w:t>ABAS Miljøservice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B510" w14:textId="77777777" w:rsidR="00EC4FBB" w:rsidRPr="00245E8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43" w:name="wst_fraction_1_fraction_1_nameX2_44"/>
            <w:bookmarkEnd w:id="14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3D206C" w14:textId="77777777" w:rsidR="00EC4FBB" w:rsidRPr="00245E8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44" w:name="wst_fraction_1_fraction_1_nameX2_45"/>
            <w:bookmarkEnd w:id="144"/>
          </w:p>
        </w:tc>
      </w:tr>
      <w:tr w:rsidR="00EC4FBB" w:rsidRPr="00245E8B" w14:paraId="387A9206" w14:textId="77777777" w:rsidTr="00CB4935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F5C945B" w14:textId="5140D39C" w:rsidR="00EC4FBB" w:rsidRDefault="00EC4FBB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45" w:name="wst_fraction_1_fraction_1_nameX2_46"/>
            <w:bookmarkEnd w:id="145"/>
            <w:r>
              <w:rPr>
                <w:rFonts w:ascii="Arial" w:hAnsi="Arial" w:cs="Arial"/>
                <w:sz w:val="20"/>
                <w:szCs w:val="20"/>
              </w:rPr>
              <w:t>Spildolie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B46BE8" w14:textId="77777777" w:rsidR="00EC4FBB" w:rsidRPr="00245E8B" w:rsidRDefault="00EC4FBB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6" w:name="wst_fraction_1_fraction_1_nameX2_47"/>
            <w:bookmarkEnd w:id="146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C7F12" w14:textId="77777777" w:rsidR="00EC4FBB" w:rsidRPr="00245E8B" w:rsidRDefault="00EC4FBB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7" w:name="wst_fraction_1_fraction_1_nameX2_48"/>
            <w:bookmarkEnd w:id="147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C39C93" w14:textId="3F02E2EF" w:rsidR="00EC4FB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48" w:name="wst_fraction_1_fraction_1_nameX2_49"/>
            <w:bookmarkEnd w:id="148"/>
            <w:r>
              <w:rPr>
                <w:rFonts w:ascii="Arial" w:hAnsi="Arial" w:cs="Arial"/>
                <w:sz w:val="20"/>
                <w:szCs w:val="20"/>
              </w:rPr>
              <w:t>Olietank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5A6E5F" w14:textId="77777777" w:rsidR="00EC4FBB" w:rsidRPr="00245E8B" w:rsidRDefault="00EC4FBB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49" w:name="wst_fraction_1_fraction_1_nameX2_50"/>
            <w:bookmarkEnd w:id="14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90A7B" w14:textId="6CC8CDCD" w:rsidR="00EC4FB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50" w:name="wst_fraction_1_fraction_1_nameX2_51"/>
            <w:bookmarkEnd w:id="150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23CD9B" w14:textId="6E8C2FA6" w:rsidR="00EC4FB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51" w:name="wst_fraction_1_fraction_1_nameX2_52"/>
            <w:bookmarkEnd w:id="151"/>
            <w:r>
              <w:rPr>
                <w:rFonts w:ascii="Arial" w:hAnsi="Arial" w:cs="Arial"/>
                <w:sz w:val="20"/>
                <w:szCs w:val="20"/>
              </w:rPr>
              <w:t>ABAS Miljøservice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935A45" w14:textId="77777777" w:rsidR="00EC4FBB" w:rsidRPr="00245E8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152" w:name="wst_fraction_1_fraction_1_nameX2_53"/>
            <w:bookmarkEnd w:id="15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AFAF449" w14:textId="77777777" w:rsidR="00EC4FBB" w:rsidRPr="00245E8B" w:rsidRDefault="00EC4FBB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FB7D8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04453D1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FCDE8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3F244B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8B799F1" w14:textId="77777777" w:rsidTr="00EC4FB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50394A" w14:textId="575825A4" w:rsidR="00EC6E6D" w:rsidRPr="00245E8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3" w:name="ind_control_items_control_item_nameX7"/>
            <w:bookmarkEnd w:id="153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8B2A6D8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4" w:name="ind_control_items_control_item_nameX7_2"/>
            <w:bookmarkEnd w:id="154"/>
          </w:p>
        </w:tc>
      </w:tr>
      <w:tr w:rsidR="00EC4FBB" w:rsidRPr="00245E8B" w14:paraId="0AE26FD5" w14:textId="77777777" w:rsidTr="00EC4FB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8FECDA" w14:textId="2BE9069D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5" w:name="ind_control_items_control_item_nameX7_3"/>
            <w:bookmarkEnd w:id="155"/>
            <w:r>
              <w:rPr>
                <w:rFonts w:ascii="Arial" w:hAnsi="Arial" w:cs="Arial"/>
                <w:sz w:val="20"/>
                <w:szCs w:val="20"/>
              </w:rPr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97E3C77" w14:textId="25AF6C69" w:rsidR="00EC4FBB" w:rsidRPr="00245E8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6" w:name="ind_control_items_control_item_nameX7_4"/>
            <w:bookmarkEnd w:id="156"/>
            <w:r>
              <w:rPr>
                <w:rFonts w:ascii="Arial" w:hAnsi="Arial" w:cs="Arial"/>
                <w:sz w:val="20"/>
                <w:szCs w:val="20"/>
              </w:rPr>
              <w:t xml:space="preserve">Spildolie, oliefiltre,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kølevæske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bremsevæske, blyakkumulatorer, absorptionsmidler, bremsevand, spraydåser, ER BREMSEVAND FARLIGT AFFALD. DET LEDES TIL KLOAK......</w:t>
            </w:r>
          </w:p>
        </w:tc>
      </w:tr>
      <w:tr w:rsidR="00EC4FBB" w:rsidRPr="00245E8B" w14:paraId="124F816C" w14:textId="77777777" w:rsidTr="00EC4FB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B9E8B5" w14:textId="0F24B513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7" w:name="ind_control_items_control_item_nameX7_5"/>
            <w:bookmarkEnd w:id="157"/>
            <w:r>
              <w:rPr>
                <w:rFonts w:ascii="Arial" w:hAnsi="Arial" w:cs="Arial"/>
                <w:sz w:val="20"/>
                <w:szCs w:val="20"/>
              </w:rPr>
              <w:t>Affald, sortering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6F3B44C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8" w:name="ind_control_items_control_item_nameX7_6"/>
            <w:bookmarkEnd w:id="158"/>
            <w:r>
              <w:rPr>
                <w:rFonts w:ascii="Arial" w:hAnsi="Arial" w:cs="Arial"/>
                <w:sz w:val="20"/>
                <w:szCs w:val="20"/>
              </w:rPr>
              <w:t>Der sorteres i følgende fraktioner:</w:t>
            </w:r>
          </w:p>
          <w:p w14:paraId="7AFF95E2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Pap/papir</w:t>
            </w:r>
          </w:p>
          <w:p w14:paraId="5E390B16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Blandet brændbart</w:t>
            </w:r>
          </w:p>
          <w:p w14:paraId="22A76E98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Bilruder</w:t>
            </w:r>
          </w:p>
          <w:p w14:paraId="24444F9D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Bildæk</w:t>
            </w:r>
          </w:p>
          <w:p w14:paraId="35F6716B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Jernskrot</w:t>
            </w:r>
          </w:p>
          <w:p w14:paraId="5DC4A349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 fra biler</w:t>
            </w:r>
          </w:p>
          <w:p w14:paraId="67D145EA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Spildolie </w:t>
            </w:r>
          </w:p>
          <w:p w14:paraId="1857B113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Oliefiltre</w:t>
            </w:r>
          </w:p>
          <w:p w14:paraId="28272EE1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Kølervæske</w:t>
            </w:r>
          </w:p>
          <w:p w14:paraId="255083DC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Bremsevæske</w:t>
            </w:r>
          </w:p>
          <w:p w14:paraId="3FF13E77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Blyakkumulatorer</w:t>
            </w:r>
          </w:p>
          <w:p w14:paraId="1541DAFF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Absorbtionsmidler</w:t>
            </w:r>
            <w:proofErr w:type="spellEnd"/>
          </w:p>
          <w:p w14:paraId="02D514F9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Bremsevand</w:t>
            </w:r>
          </w:p>
          <w:p w14:paraId="600EF447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Spraydåser</w:t>
            </w:r>
          </w:p>
          <w:p w14:paraId="6A2115D5" w14:textId="4392568B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BB" w:rsidRPr="00245E8B" w14:paraId="266CC2DC" w14:textId="77777777" w:rsidTr="00EC4FB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073B35" w14:textId="357C332F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59" w:name="ind_control_items_control_item_nameX7_7"/>
            <w:bookmarkEnd w:id="159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3A053D8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0" w:name="ind_control_items_control_item_nameX7_8"/>
            <w:bookmarkEnd w:id="160"/>
            <w:r>
              <w:rPr>
                <w:rFonts w:ascii="Arial" w:hAnsi="Arial" w:cs="Arial"/>
                <w:sz w:val="20"/>
                <w:szCs w:val="20"/>
              </w:rPr>
              <w:t>Pap/papir opbevares i container</w:t>
            </w:r>
          </w:p>
          <w:p w14:paraId="71188CBC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Blandet brændbart i container</w:t>
            </w:r>
          </w:p>
          <w:p w14:paraId="7389FBE7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Bilruder Att. autoglas i Brønderslev tager brugte bilruder med 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bort-skaffer</w:t>
            </w:r>
            <w:proofErr w:type="spellEnd"/>
          </w:p>
          <w:p w14:paraId="64943151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Bildæk opbevares udendørs</w:t>
            </w:r>
          </w:p>
          <w:p w14:paraId="1DC3C4E1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Jernskrot I tønde</w:t>
            </w:r>
          </w:p>
          <w:p w14:paraId="02A4227E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 fra biler i tønde</w:t>
            </w:r>
          </w:p>
          <w:p w14:paraId="5DB915B1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Spildolie opbevares i tank i miljøskur på tilfredsstillende vis</w:t>
            </w:r>
          </w:p>
          <w:p w14:paraId="3910559E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Oliefiltre opbevares i container i miljøskur på tilfredsstillende vis</w:t>
            </w:r>
          </w:p>
          <w:p w14:paraId="2ABC608D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Kølervæske opbevares i tønde i miljøskur på tilfredsstillende vis</w:t>
            </w:r>
          </w:p>
          <w:p w14:paraId="3E185889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Bremsevæske opbevares i tønde i miljøskur på tilfredsstillende vis</w:t>
            </w:r>
          </w:p>
          <w:p w14:paraId="7ED502F5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Blyakkumulatorer opbevares i beholder af plast i miljøskur</w:t>
            </w:r>
          </w:p>
          <w:p w14:paraId="3026F11C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Absorbtionsmidler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opbevares i tønde</w:t>
            </w:r>
          </w:p>
          <w:p w14:paraId="53A10F9E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Bremsevand ledes til kloak</w:t>
            </w:r>
          </w:p>
          <w:p w14:paraId="26BE9E65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Spraydåser, meget lille antal </w:t>
            </w:r>
          </w:p>
          <w:p w14:paraId="0677365A" w14:textId="64E0FFB5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BB" w:rsidRPr="00245E8B" w14:paraId="75FF3D5E" w14:textId="77777777" w:rsidTr="00EC4FB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2AC8F84" w14:textId="5BE23E00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1" w:name="ind_control_items_control_item_nameX7_9"/>
            <w:bookmarkEnd w:id="161"/>
            <w:r>
              <w:rPr>
                <w:rFonts w:ascii="Arial" w:hAnsi="Arial" w:cs="Arial"/>
                <w:sz w:val="20"/>
                <w:szCs w:val="20"/>
              </w:rPr>
              <w:t>Affald, øvrige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8732A60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2" w:name="ind_control_items_control_item_nameX7_10"/>
            <w:bookmarkEnd w:id="162"/>
            <w:r>
              <w:rPr>
                <w:rFonts w:ascii="Arial" w:hAnsi="Arial" w:cs="Arial"/>
                <w:sz w:val="20"/>
                <w:szCs w:val="20"/>
              </w:rPr>
              <w:t>pap/papir</w:t>
            </w:r>
          </w:p>
          <w:p w14:paraId="3FC468BC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Blandet brændbart</w:t>
            </w:r>
          </w:p>
          <w:p w14:paraId="3B171829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Bilruder</w:t>
            </w:r>
          </w:p>
          <w:p w14:paraId="1D9A1097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Bildæk</w:t>
            </w:r>
          </w:p>
          <w:p w14:paraId="24414CC1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Jernskrot</w:t>
            </w:r>
          </w:p>
          <w:p w14:paraId="310A5F85" w14:textId="782A531D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 fra biler</w:t>
            </w:r>
          </w:p>
        </w:tc>
      </w:tr>
      <w:tr w:rsidR="00EC4FBB" w:rsidRPr="00245E8B" w14:paraId="4548146C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A9DBD37" w14:textId="79443A7D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3" w:name="ind_control_items_control_item_nameX7_11"/>
            <w:bookmarkEnd w:id="163"/>
            <w:r>
              <w:rPr>
                <w:rFonts w:ascii="Arial" w:hAnsi="Arial" w:cs="Arial"/>
                <w:sz w:val="20"/>
                <w:szCs w:val="20"/>
              </w:rPr>
              <w:lastRenderedPageBreak/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5528310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4" w:name="ind_control_items_control_item_nameX7_12"/>
            <w:bookmarkEnd w:id="164"/>
            <w:r>
              <w:rPr>
                <w:rFonts w:ascii="Arial" w:hAnsi="Arial" w:cs="Arial"/>
                <w:sz w:val="20"/>
                <w:szCs w:val="20"/>
              </w:rPr>
              <w:t xml:space="preserve">Pap/papir bortskaffes af NBS containerservice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Tisted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Holter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1, 9510 Arden</w:t>
            </w:r>
          </w:p>
          <w:p w14:paraId="00B6107C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Blandet brændbart bortskaffes af NBS containerservice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Tisted Hol-ter 1, 9510 Arden</w:t>
            </w:r>
          </w:p>
          <w:p w14:paraId="4E706950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Bilruder bortskaffes af Att. autoglas i Brønderslev tager brugte bilruder med og bortskaffer</w:t>
            </w:r>
          </w:p>
          <w:p w14:paraId="0C92E32D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Bildæk bortskaffes af Villadsens Dækfabrik i Pandrup</w:t>
            </w:r>
          </w:p>
          <w:p w14:paraId="021BB642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Spildolie Bortskaffes af ABAS</w:t>
            </w:r>
          </w:p>
          <w:p w14:paraId="356F62B6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Oliefiltre bortskaffes af ABAS</w:t>
            </w:r>
          </w:p>
          <w:p w14:paraId="38979B6C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Kølervæske bortskaffes af ABAS</w:t>
            </w:r>
          </w:p>
          <w:p w14:paraId="43A936C0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Bremsevæske bortskaffes af ABAS</w:t>
            </w:r>
          </w:p>
          <w:p w14:paraId="7C1FEC56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Blyakkumulatorer bortskaffes af leverandøren</w:t>
            </w:r>
          </w:p>
          <w:p w14:paraId="3089D9F4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Absorbtionsmidler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meget lid bortskaffes som affald</w:t>
            </w:r>
          </w:p>
          <w:p w14:paraId="1795E202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Bremsevaskevand ledes til kloak</w:t>
            </w:r>
          </w:p>
          <w:p w14:paraId="29E850F3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Spraydåser bortskaffes af ABAS</w:t>
            </w:r>
          </w:p>
          <w:p w14:paraId="6304FCEB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Jernskrot meget lidt ingen fast aftager</w:t>
            </w:r>
          </w:p>
          <w:p w14:paraId="4070DFD7" w14:textId="5167B08A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 meget små mængder, ingen fast aftager</w:t>
            </w:r>
          </w:p>
        </w:tc>
      </w:tr>
    </w:tbl>
    <w:p w14:paraId="0699747E" w14:textId="77777777" w:rsidR="00EC6E6D" w:rsidRPr="00985101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985101">
        <w:rPr>
          <w:rFonts w:ascii="Arial" w:hAnsi="Arial" w:cs="Arial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72F28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16B3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29E7A84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3FB8CBD" w14:textId="77777777" w:rsidTr="00EC4FB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3FC9A1" w14:textId="130CEF04" w:rsidR="00EC6E6D" w:rsidRPr="00245E8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5" w:name="ind_control_items_control_item_nameX11"/>
            <w:bookmarkEnd w:id="165"/>
            <w:r>
              <w:rPr>
                <w:rFonts w:ascii="Arial" w:hAnsi="Arial" w:cs="Arial"/>
                <w:sz w:val="20"/>
                <w:szCs w:val="20"/>
              </w:rPr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26FE6D" w14:textId="723A1BBB" w:rsidR="00EC6E6D" w:rsidRPr="00245E8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6" w:name="ind_control_items_control_item_nameX11_2"/>
            <w:bookmarkEnd w:id="166"/>
            <w:r>
              <w:rPr>
                <w:rFonts w:ascii="Arial" w:hAnsi="Arial" w:cs="Arial"/>
                <w:sz w:val="20"/>
                <w:szCs w:val="20"/>
              </w:rPr>
              <w:t xml:space="preserve">Der bruges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Istobal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Danmark bilplejeprodukter i vaskehallen. Der er ikke noget at bemærke til produkterne. SVANEMERKEDE?</w:t>
            </w:r>
          </w:p>
        </w:tc>
      </w:tr>
      <w:tr w:rsidR="00EC4FBB" w:rsidRPr="00245E8B" w14:paraId="1E9C49FD" w14:textId="77777777" w:rsidTr="00EC4FB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BFFFA3" w14:textId="6CCF2C93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7" w:name="ind_control_items_control_item_nameX11_3"/>
            <w:bookmarkEnd w:id="167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2BED91E" w14:textId="62EDF00C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8" w:name="ind_control_items_control_item_nameX11_4"/>
            <w:bookmarkEnd w:id="168"/>
            <w:r>
              <w:rPr>
                <w:rFonts w:ascii="Arial" w:hAnsi="Arial" w:cs="Arial"/>
                <w:sz w:val="20"/>
                <w:szCs w:val="20"/>
              </w:rPr>
              <w:t xml:space="preserve">Der er en tank til spildolie. Andre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olietanker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på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matrikkelen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hører til benzinanlægget som ejes/tilhører Uno X. </w:t>
            </w:r>
          </w:p>
        </w:tc>
      </w:tr>
      <w:tr w:rsidR="00EC4FBB" w:rsidRPr="00245E8B" w14:paraId="49B497A8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24747C" w14:textId="302AEFE2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69" w:name="ind_control_items_control_item_nameX11_5"/>
            <w:bookmarkEnd w:id="169"/>
            <w:r>
              <w:rPr>
                <w:rFonts w:ascii="Arial" w:hAnsi="Arial" w:cs="Arial"/>
                <w:sz w:val="20"/>
                <w:szCs w:val="20"/>
              </w:rPr>
              <w:t>Bæredygtighed*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595AA57" w14:textId="77777777" w:rsidR="00EC4FBB" w:rsidRDefault="00EC4FBB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53132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321215CF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AB35" w14:textId="77777777" w:rsidR="00185E84" w:rsidRDefault="00185E84">
      <w:r>
        <w:separator/>
      </w:r>
    </w:p>
  </w:endnote>
  <w:endnote w:type="continuationSeparator" w:id="0">
    <w:p w14:paraId="6ECC76F1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B3DD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18F9D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9A6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53B6A70C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C63A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E2E4" w14:textId="77777777" w:rsidR="00185E84" w:rsidRDefault="00185E84">
      <w:r>
        <w:separator/>
      </w:r>
    </w:p>
  </w:footnote>
  <w:footnote w:type="continuationSeparator" w:id="0">
    <w:p w14:paraId="7837AFF5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751E" w14:textId="77777777" w:rsidR="00185E84" w:rsidRDefault="00185E84" w:rsidP="00960A46">
    <w:pPr>
      <w:pStyle w:val="Sidehoved"/>
    </w:pPr>
  </w:p>
  <w:p w14:paraId="7072E499" w14:textId="77777777" w:rsidR="00185E84" w:rsidRDefault="00185E84" w:rsidP="00960A46">
    <w:pPr>
      <w:pStyle w:val="Sidehoved"/>
    </w:pPr>
  </w:p>
  <w:p w14:paraId="02B8C695" w14:textId="7A0E9061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7A51DD" w:rsidRP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  <w:t>Stigsborg Brygge 5, 9400 Nørresundby</w:t>
    </w:r>
  </w:p>
  <w:p w14:paraId="05A7057E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660064">
    <w:abstractNumId w:val="11"/>
  </w:num>
  <w:num w:numId="2" w16cid:durableId="1097021857">
    <w:abstractNumId w:val="8"/>
  </w:num>
  <w:num w:numId="3" w16cid:durableId="1570845794">
    <w:abstractNumId w:val="10"/>
  </w:num>
  <w:num w:numId="4" w16cid:durableId="1730494442">
    <w:abstractNumId w:val="9"/>
  </w:num>
  <w:num w:numId="5" w16cid:durableId="233320296">
    <w:abstractNumId w:val="7"/>
  </w:num>
  <w:num w:numId="6" w16cid:durableId="1281689299">
    <w:abstractNumId w:val="6"/>
  </w:num>
  <w:num w:numId="7" w16cid:durableId="627079877">
    <w:abstractNumId w:val="5"/>
  </w:num>
  <w:num w:numId="8" w16cid:durableId="1115365887">
    <w:abstractNumId w:val="4"/>
  </w:num>
  <w:num w:numId="9" w16cid:durableId="201872311">
    <w:abstractNumId w:val="3"/>
  </w:num>
  <w:num w:numId="10" w16cid:durableId="3943767">
    <w:abstractNumId w:val="2"/>
  </w:num>
  <w:num w:numId="11" w16cid:durableId="797532758">
    <w:abstractNumId w:val="1"/>
  </w:num>
  <w:num w:numId="12" w16cid:durableId="991257103">
    <w:abstractNumId w:val="0"/>
  </w:num>
  <w:num w:numId="13" w16cid:durableId="1582982202">
    <w:abstractNumId w:val="10"/>
  </w:num>
  <w:num w:numId="14" w16cid:durableId="1266423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3718"/>
    <w:rsid w:val="000145F6"/>
    <w:rsid w:val="00017345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1C58"/>
    <w:rsid w:val="00053346"/>
    <w:rsid w:val="00056901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14BE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CEE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51DD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80D9B"/>
    <w:rsid w:val="00980DDA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4136"/>
    <w:rsid w:val="00EB4B5C"/>
    <w:rsid w:val="00EB6167"/>
    <w:rsid w:val="00EB790C"/>
    <w:rsid w:val="00EC0151"/>
    <w:rsid w:val="00EC3C9F"/>
    <w:rsid w:val="00EC47BE"/>
    <w:rsid w:val="00EC4FBB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6C54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BF9BEAC586DE4F8BF365F17E00181B" ma:contentTypeVersion="12" ma:contentTypeDescription="Opret et nyt dokument." ma:contentTypeScope="" ma:versionID="79ab99a72425668959fd38ffad2c5a34">
  <xsd:schema xmlns:xsd="http://www.w3.org/2001/XMLSchema" xmlns:xs="http://www.w3.org/2001/XMLSchema" xmlns:p="http://schemas.microsoft.com/office/2006/metadata/properties" xmlns:ns2="3e09a412-cb3c-494b-8dcb-765ef1a19895" targetNamespace="http://schemas.microsoft.com/office/2006/metadata/properties" ma:root="true" ma:fieldsID="3d15e9060121839881acf5094927ef9e" ns2:_="">
    <xsd:import namespace="3e09a412-cb3c-494b-8dcb-765ef1a19895"/>
    <xsd:element name="properties">
      <xsd:complexType>
        <xsd:sequence>
          <xsd:element name="documentManagement">
            <xsd:complexType>
              <xsd:all>
                <xsd:element ref="ns2:Bem_x00e6_rkning" minOccurs="0"/>
                <xsd:element ref="ns2:Tes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a412-cb3c-494b-8dcb-765ef1a19895" elementFormDefault="qualified">
    <xsd:import namespace="http://schemas.microsoft.com/office/2006/documentManagement/types"/>
    <xsd:import namespace="http://schemas.microsoft.com/office/infopath/2007/PartnerControls"/>
    <xsd:element name="Bem_x00e6_rkning" ma:index="2" nillable="true" ma:displayName="Bemærkning" ma:description="Evt. bemærkninger til dokument" ma:format="Dropdown" ma:internalName="Bem_x00e6_rkning" ma:readOnly="false">
      <xsd:simpleType>
        <xsd:restriction base="dms:Text">
          <xsd:maxLength value="255"/>
        </xsd:restriction>
      </xsd:simpleType>
    </xsd:element>
    <xsd:element name="Test" ma:index="3" nillable="true" ma:displayName="Test" ma:format="Dropdown" ma:internalName="Test" ma:readOnly="false">
      <xsd:simpleType>
        <xsd:restriction base="dms:Choice">
          <xsd:enumeration value="Udkast til rapport"/>
          <xsd:enumeration value="Varslingsbrev"/>
          <xsd:enumeration value="Brev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e09a412-cb3c-494b-8dcb-765ef1a19895" xsi:nil="true"/>
    <Bem_x00e6_rkning xmlns="3e09a412-cb3c-494b-8dcb-765ef1a19895" xsi:nil="true"/>
  </documentManagement>
</p:properties>
</file>

<file path=customXml/itemProps1.xml><?xml version="1.0" encoding="utf-8"?>
<ds:datastoreItem xmlns:ds="http://schemas.openxmlformats.org/officeDocument/2006/customXml" ds:itemID="{E2709FCF-14B8-4A1A-ADCF-15D35ADB4DAB}"/>
</file>

<file path=customXml/itemProps2.xml><?xml version="1.0" encoding="utf-8"?>
<ds:datastoreItem xmlns:ds="http://schemas.openxmlformats.org/officeDocument/2006/customXml" ds:itemID="{EFEF0501-53EE-4D50-B20E-D6B4BA45A834}"/>
</file>

<file path=customXml/itemProps3.xml><?xml version="1.0" encoding="utf-8"?>
<ds:datastoreItem xmlns:ds="http://schemas.openxmlformats.org/officeDocument/2006/customXml" ds:itemID="{973977AB-E3A9-4E1D-84B2-6FFC1353ED3F}"/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0</TotalTime>
  <Pages>6</Pages>
  <Words>872</Words>
  <Characters>6058</Characters>
  <Application>Microsoft Office Word</Application>
  <DocSecurity>0</DocSecurity>
  <Lines>605</Lines>
  <Paragraphs>329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Frederik Bols Thomsen</cp:lastModifiedBy>
  <cp:revision>2</cp:revision>
  <cp:lastPrinted>2010-03-04T09:12:00Z</cp:lastPrinted>
  <dcterms:created xsi:type="dcterms:W3CDTF">2025-03-14T09:44:00Z</dcterms:created>
  <dcterms:modified xsi:type="dcterms:W3CDTF">2025-03-14T09:44:00Z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0x010100B3BF9BEAC586DE4F8BF365F17E00181B</vt:lpwstr>
  </property>
</Properties>
</file>