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1305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663"/>
      </w:tblGrid>
      <w:tr w:rsidR="004D42FB" w:rsidRPr="00175641" w14:paraId="7EF4D4D5" w14:textId="77777777" w:rsidTr="00BB0BD0">
        <w:trPr>
          <w:tblHeader/>
        </w:trPr>
        <w:tc>
          <w:tcPr>
            <w:tcW w:w="6663" w:type="dxa"/>
          </w:tcPr>
          <w:p w14:paraId="3C3B0E61" w14:textId="7EFF5C68" w:rsidR="004D42FB" w:rsidRPr="00175641" w:rsidRDefault="004D42FB" w:rsidP="00175641">
            <w:r>
              <w:t xml:space="preserve">Peter Willem </w:t>
            </w:r>
            <w:proofErr w:type="spellStart"/>
            <w:r>
              <w:t>Schrijver</w:t>
            </w:r>
            <w:proofErr w:type="spellEnd"/>
          </w:p>
          <w:p w14:paraId="40A367C5" w14:textId="62FAED4F" w:rsidR="004D42FB" w:rsidRPr="00175641" w:rsidRDefault="004D42FB" w:rsidP="00175641">
            <w:r>
              <w:t>Vedbølvej 16</w:t>
            </w:r>
          </w:p>
          <w:p w14:paraId="57D0C3D0" w14:textId="4BB2A4DA" w:rsidR="004D42FB" w:rsidRPr="00175641" w:rsidRDefault="004D42FB" w:rsidP="00175641">
            <w:r>
              <w:t>6500 Vojens</w:t>
            </w:r>
          </w:p>
        </w:tc>
      </w:tr>
    </w:tbl>
    <w:p w14:paraId="1195DA28" w14:textId="77777777" w:rsidR="004D42FB" w:rsidRPr="00175641" w:rsidRDefault="004D42FB" w:rsidP="0021600A">
      <w:pPr>
        <w:spacing w:line="24" w:lineRule="auto"/>
      </w:pPr>
    </w:p>
    <w:tbl>
      <w:tblPr>
        <w:tblStyle w:val="Tabel-Gitter"/>
        <w:tblpPr w:vertAnchor="page" w:horzAnchor="page" w:tblpX="8279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268"/>
      </w:tblGrid>
      <w:tr w:rsidR="004D42FB" w:rsidRPr="00175641" w14:paraId="01835AAC" w14:textId="77777777" w:rsidTr="0021600A">
        <w:trPr>
          <w:tblHeader/>
        </w:trPr>
        <w:tc>
          <w:tcPr>
            <w:tcW w:w="2268" w:type="dxa"/>
          </w:tcPr>
          <w:p w14:paraId="3CDEDDDD" w14:textId="77777777" w:rsidR="004D42FB" w:rsidRPr="00175641" w:rsidRDefault="004D42FB" w:rsidP="00175641">
            <w:pPr>
              <w:pStyle w:val="Kolofon"/>
            </w:pPr>
            <w:r w:rsidRPr="00175641">
              <w:t>Haderslev Kommune</w:t>
            </w:r>
          </w:p>
          <w:p w14:paraId="4CF23D01" w14:textId="77777777" w:rsidR="004D42FB" w:rsidRPr="00175641" w:rsidRDefault="004D42FB" w:rsidP="00175641">
            <w:pPr>
              <w:pStyle w:val="Kolofon"/>
            </w:pPr>
            <w:r w:rsidRPr="00175641">
              <w:t>Teknik og Klima</w:t>
            </w:r>
          </w:p>
          <w:p w14:paraId="041B216A" w14:textId="77777777" w:rsidR="004D42FB" w:rsidRPr="00175641" w:rsidRDefault="004D42FB" w:rsidP="00175641">
            <w:pPr>
              <w:pStyle w:val="Kolofon"/>
            </w:pPr>
            <w:r w:rsidRPr="00175641">
              <w:t>Christian X's Vej 39</w:t>
            </w:r>
          </w:p>
          <w:p w14:paraId="1FDD8F04" w14:textId="77777777" w:rsidR="004D42FB" w:rsidRPr="00175641" w:rsidRDefault="004D42FB" w:rsidP="00175641">
            <w:pPr>
              <w:pStyle w:val="Kolofon"/>
            </w:pPr>
            <w:r w:rsidRPr="00175641">
              <w:t>6100 Haderslev</w:t>
            </w:r>
          </w:p>
          <w:p w14:paraId="11C44613" w14:textId="77777777" w:rsidR="004D42FB" w:rsidRPr="00175641" w:rsidRDefault="004D42FB" w:rsidP="00175641">
            <w:pPr>
              <w:pStyle w:val="Kolofon"/>
            </w:pPr>
          </w:p>
          <w:p w14:paraId="31C11487" w14:textId="77777777" w:rsidR="004D42FB" w:rsidRPr="00175641" w:rsidRDefault="004D42FB" w:rsidP="00175641">
            <w:pPr>
              <w:pStyle w:val="Kolofon"/>
            </w:pPr>
            <w:r w:rsidRPr="00175641">
              <w:t>www.haderslev.dk</w:t>
            </w:r>
          </w:p>
          <w:p w14:paraId="573D5FC6" w14:textId="77777777" w:rsidR="004D42FB" w:rsidRPr="00175641" w:rsidRDefault="004D42FB" w:rsidP="00175641">
            <w:pPr>
              <w:pStyle w:val="Kolofon"/>
            </w:pPr>
          </w:p>
          <w:p w14:paraId="68901BE0" w14:textId="77777777" w:rsidR="004D42FB" w:rsidRPr="00175641" w:rsidRDefault="004D42FB" w:rsidP="00175641">
            <w:pPr>
              <w:pStyle w:val="Kolofon"/>
            </w:pPr>
            <w:r w:rsidRPr="00175641">
              <w:t>Dir. tlf.</w:t>
            </w:r>
            <w:r w:rsidRPr="00175641">
              <w:tab/>
              <w:t>20347062</w:t>
            </w:r>
          </w:p>
          <w:p w14:paraId="7B8A3E42" w14:textId="77777777" w:rsidR="004D42FB" w:rsidRPr="00175641" w:rsidRDefault="004D42FB" w:rsidP="00175641">
            <w:pPr>
              <w:pStyle w:val="Kolofon"/>
            </w:pPr>
            <w:r w:rsidRPr="00175641">
              <w:t>akjj@haderslev.dk</w:t>
            </w:r>
          </w:p>
        </w:tc>
      </w:tr>
    </w:tbl>
    <w:p w14:paraId="273A3328" w14:textId="77777777" w:rsidR="004D42FB" w:rsidRPr="00175641" w:rsidRDefault="004D42FB" w:rsidP="0021600A">
      <w:pPr>
        <w:spacing w:line="24" w:lineRule="auto"/>
      </w:pPr>
    </w:p>
    <w:tbl>
      <w:tblPr>
        <w:tblStyle w:val="Tabel-Gitter"/>
        <w:tblpPr w:vertAnchor="page" w:horzAnchor="page" w:tblpX="1305" w:tblpY="493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, Sagsnummer og sagsbehandler"/>
        <w:tblDescription w:val="Dato, Sagsnummer og sagsbehandler"/>
      </w:tblPr>
      <w:tblGrid>
        <w:gridCol w:w="6663"/>
      </w:tblGrid>
      <w:tr w:rsidR="004D42FB" w:rsidRPr="00175641" w14:paraId="09E77008" w14:textId="77777777" w:rsidTr="0021600A">
        <w:trPr>
          <w:tblHeader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EC9419F" w14:textId="77777777" w:rsidR="004D42FB" w:rsidRPr="00175641" w:rsidRDefault="004D42FB" w:rsidP="00175641">
            <w:pPr>
              <w:pStyle w:val="Datalinje"/>
            </w:pPr>
            <w:r w:rsidRPr="00175641">
              <w:t xml:space="preserve">21-06-2023 • </w:t>
            </w:r>
            <w:proofErr w:type="spellStart"/>
            <w:r w:rsidRPr="00175641">
              <w:t>Sagsident</w:t>
            </w:r>
            <w:proofErr w:type="spellEnd"/>
            <w:r w:rsidRPr="00175641">
              <w:t>: 23/12625 • Sagsbehandler: Astrid Kjærulff Jepsen</w:t>
            </w:r>
          </w:p>
        </w:tc>
      </w:tr>
    </w:tbl>
    <w:p w14:paraId="0EC19722" w14:textId="77777777" w:rsidR="004D42FB" w:rsidRPr="00175641" w:rsidRDefault="004D42FB" w:rsidP="0021600A">
      <w:pPr>
        <w:spacing w:line="24" w:lineRule="auto"/>
      </w:pPr>
    </w:p>
    <w:p w14:paraId="6527151A" w14:textId="434A20B3" w:rsidR="004D42FB" w:rsidRPr="00C416F8" w:rsidRDefault="004D42FB" w:rsidP="004D42FB">
      <w:pPr>
        <w:pStyle w:val="Overskrift1"/>
        <w:rPr>
          <w:noProof/>
        </w:rPr>
      </w:pPr>
      <w:bookmarkStart w:id="0" w:name="_Toc79133589"/>
      <w:r>
        <w:rPr>
          <w:noProof/>
        </w:rPr>
        <w:t>Afgørelse om frafald af krav om r</w:t>
      </w:r>
      <w:r w:rsidRPr="00C416F8">
        <w:rPr>
          <w:noProof/>
        </w:rPr>
        <w:t>evurdering</w:t>
      </w:r>
      <w:bookmarkEnd w:id="0"/>
      <w:r>
        <w:rPr>
          <w:noProof/>
        </w:rPr>
        <w:t xml:space="preserve"> selvom der er kategori 1- og 2-natur indenfor tre km fra ejendommen</w:t>
      </w:r>
    </w:p>
    <w:p w14:paraId="276181B4" w14:textId="77777777" w:rsidR="004D42FB" w:rsidRPr="0049737E" w:rsidRDefault="004D42FB" w:rsidP="004D42FB">
      <w:pPr>
        <w:pStyle w:val="Overskrift2"/>
      </w:pPr>
      <w:r w:rsidRPr="0049737E">
        <w:t>Lovgrundlag</w:t>
      </w:r>
    </w:p>
    <w:p w14:paraId="62B9A883" w14:textId="77777777" w:rsidR="004D42FB" w:rsidRDefault="004D42FB" w:rsidP="004D42FB">
      <w:r>
        <w:t xml:space="preserve">Haderslev Kommune skal undersøge, hvorvidt husdyrbrug med §§ 11 og 12 miljøgodkendelser og eventuelle tillæg skal revurderes eller ej som følge af ændringer i </w:t>
      </w:r>
      <w:proofErr w:type="spellStart"/>
      <w:r>
        <w:t>husdyrbrugloven</w:t>
      </w:r>
      <w:proofErr w:type="spellEnd"/>
      <w:r>
        <w:rPr>
          <w:rStyle w:val="Fodnotehenvisning"/>
        </w:rPr>
        <w:footnoteReference w:id="1"/>
      </w:r>
      <w:r>
        <w:t xml:space="preserve"> fra den 1. august 2017.</w:t>
      </w:r>
    </w:p>
    <w:p w14:paraId="0782866E" w14:textId="77777777" w:rsidR="004D42FB" w:rsidRDefault="004D42FB" w:rsidP="004D42FB"/>
    <w:p w14:paraId="356BDF76" w14:textId="77777777" w:rsidR="004D42FB" w:rsidRDefault="004D42FB" w:rsidP="004D42FB">
      <w:r>
        <w:t>Vurderingen beror på h</w:t>
      </w:r>
      <w:r w:rsidRPr="00E777A7">
        <w:t>usdyrgodkendelsesbekendtgørelsen</w:t>
      </w:r>
      <w:r>
        <w:t>s</w:t>
      </w:r>
      <w:r w:rsidRPr="00E777A7">
        <w:t xml:space="preserve"> §</w:t>
      </w:r>
      <w:r>
        <w:t>44, stk. 2</w:t>
      </w:r>
      <w:r>
        <w:rPr>
          <w:rStyle w:val="Fodnotehenvisning"/>
        </w:rPr>
        <w:footnoteReference w:id="2"/>
      </w:r>
      <w:r w:rsidRPr="00E777A7">
        <w:t xml:space="preserve">, </w:t>
      </w:r>
      <w:r>
        <w:t xml:space="preserve">hvor det </w:t>
      </w:r>
      <w:r w:rsidRPr="00E777A7">
        <w:t xml:space="preserve">kun </w:t>
      </w:r>
      <w:r>
        <w:t xml:space="preserve">er </w:t>
      </w:r>
      <w:r w:rsidRPr="00E777A7">
        <w:t>miljøgodkendelser meddelt til IE-husdyrbrug, samt ejendo</w:t>
      </w:r>
      <w:r>
        <w:t xml:space="preserve">mme, </w:t>
      </w:r>
      <w:r w:rsidRPr="00ED2583">
        <w:t>der ikke kan overholde totaldepositionskravene for ammoniak til kategori 1- og 2-natur, jævnfør §§ 25 og 26</w:t>
      </w:r>
      <w:r>
        <w:rPr>
          <w:rStyle w:val="Fodnotehenvisning"/>
        </w:rPr>
        <w:footnoteReference w:id="3"/>
      </w:r>
      <w:r w:rsidRPr="00ED2583">
        <w:t>, der omfattes af revurderingskravet.</w:t>
      </w:r>
    </w:p>
    <w:p w14:paraId="06687FDF" w14:textId="77777777" w:rsidR="004D42FB" w:rsidRDefault="004D42FB" w:rsidP="004D42FB"/>
    <w:p w14:paraId="71FE44DB" w14:textId="77777777" w:rsidR="004D42FB" w:rsidRDefault="004D42FB" w:rsidP="004D42FB">
      <w:r>
        <w:t>Overholdes totaldepositionskravet, skal husdyrbruget have en afgørelse om frafald af krav om revurdering.</w:t>
      </w:r>
    </w:p>
    <w:p w14:paraId="42A48443" w14:textId="77777777" w:rsidR="004D42FB" w:rsidRPr="00A2706D" w:rsidRDefault="004D42FB" w:rsidP="004D42FB"/>
    <w:p w14:paraId="3C72DE2C" w14:textId="77777777" w:rsidR="004D42FB" w:rsidRPr="00995FBF" w:rsidRDefault="004D42FB" w:rsidP="004D42FB">
      <w:pPr>
        <w:pStyle w:val="Overskrift2"/>
        <w:rPr>
          <w:noProof/>
          <w:sz w:val="24"/>
          <w:szCs w:val="22"/>
        </w:rPr>
      </w:pPr>
      <w:r w:rsidRPr="00124E2A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C8AD3" wp14:editId="65969EE9">
                <wp:simplePos x="0" y="0"/>
                <wp:positionH relativeFrom="column">
                  <wp:posOffset>1659877</wp:posOffset>
                </wp:positionH>
                <wp:positionV relativeFrom="paragraph">
                  <wp:posOffset>38107</wp:posOffset>
                </wp:positionV>
                <wp:extent cx="571500" cy="524312"/>
                <wp:effectExtent l="0" t="0" r="0" b="9525"/>
                <wp:wrapNone/>
                <wp:docPr id="3" name="Tekstfel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24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F6887" w14:textId="77777777" w:rsidR="004D42FB" w:rsidRPr="00F84BA3" w:rsidRDefault="004D42FB" w:rsidP="004D42F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C8AD3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alt="&quot;&quot;" style="position:absolute;margin-left:130.7pt;margin-top:3pt;width:4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3o3wEAAKADAAAOAAAAZHJzL2Uyb0RvYy54bWysU9tu1DAQfUfiHyy/s7mwSyHabFVaFSGV&#10;gtTyAY5jbywSjxl7N1m+nrGz3S70DfFi2TOTM+ecmawvp6Fne4XegK15scg5U1ZCa+y25t8fb9+8&#10;58wHYVvRg1U1PyjPLzevX61HV6kSOuhbhYxArK9GV/MuBFdlmZedGoRfgFOWkhpwEIGeuM1aFCOh&#10;D31W5vm7bARsHYJU3lP0Zk7yTcLXWsnwVWuvAutrTtxCOjGdTTyzzVpUWxSuM/JIQ/wDi0EYS01P&#10;UDciCLZD8wJqMBLBgw4LCUMGWhupkgZSU+R/qXnohFNJC5nj3ckm//9g5f3+wX1DFqaPMNEAkwjv&#10;7kD+8MzCdSfsVl0hwtgp0VLjIlqWjc5Xx0+j1b7yEaQZv0BLQxa7AAlo0jhEV0gnI3QawOFkupoC&#10;kxRcXRSrnDKSUqty+bYoUwdRPX3s0IdPCgYWLzVHmmkCF/s7HyIZUT2VxF4Wbk3fp7n29o8AFcZI&#10;Ih/5zszD1ExUHUU00B5IBsK8JrTWdOkAf3E20orU3P/cCVSc9Z8tWfGhWC7jTqXHcnVR0gPPM815&#10;RlhJUDUPnM3X6zDv4c6h2XbUaTbfwhXZp02S9szqyJvWICk+rmzcs/N3qnr+sTa/AQAA//8DAFBL&#10;AwQUAAYACAAAACEAIH3OqtwAAAAIAQAADwAAAGRycy9kb3ducmV2LnhtbEyPzU7DMBCE70i8g7VI&#10;3KjT0kZpyKZCIK4gyo/Umxtvk4h4HcVuE96e7YkeRzOa+abYTK5TJxpC6xlhPktAEVfetlwjfH68&#10;3GWgQjRsTeeZEH4pwKa8vipMbv3I73TaxlpJCYfcIDQx9rnWoWrImTDzPbF4Bz84E0UOtbaDGaXc&#10;dXqRJKl2pmVZaExPTw1VP9ujQ/h6Pey+l8lb/exW/einRLNba8Tbm+nxAVSkKf6H4Ywv6FAK094f&#10;2QbVISzS+VKiCKlcEv9+ddZ7hCxLQZeFvjxQ/gEAAP//AwBQSwECLQAUAAYACAAAACEAtoM4kv4A&#10;AADhAQAAEwAAAAAAAAAAAAAAAAAAAAAAW0NvbnRlbnRfVHlwZXNdLnhtbFBLAQItABQABgAIAAAA&#10;IQA4/SH/1gAAAJQBAAALAAAAAAAAAAAAAAAAAC8BAABfcmVscy8ucmVsc1BLAQItABQABgAIAAAA&#10;IQCZGy3o3wEAAKADAAAOAAAAAAAAAAAAAAAAAC4CAABkcnMvZTJvRG9jLnhtbFBLAQItABQABgAI&#10;AAAAIQAgfc6q3AAAAAgBAAAPAAAAAAAAAAAAAAAAADkEAABkcnMvZG93bnJldi54bWxQSwUGAAAA&#10;AAQABADzAAAAQgUAAAAA&#10;" filled="f" stroked="f">
                <v:textbox>
                  <w:txbxContent>
                    <w:p w14:paraId="68CF6887" w14:textId="77777777" w:rsidR="004D42FB" w:rsidRPr="00F84BA3" w:rsidRDefault="004D42FB" w:rsidP="004D42F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Afg</w:t>
      </w:r>
      <w:r w:rsidRPr="002951B3">
        <w:t>ørelse</w:t>
      </w:r>
    </w:p>
    <w:p w14:paraId="1DC2240A" w14:textId="77777777" w:rsidR="004D42FB" w:rsidRDefault="004D42FB" w:rsidP="004D42FB">
      <w:r>
        <w:t>Haderslev</w:t>
      </w:r>
      <w:r w:rsidRPr="002951B3">
        <w:t xml:space="preserve"> Kommune har, i</w:t>
      </w:r>
      <w:r>
        <w:t xml:space="preserve"> henhold til § 44, stk. 3 i husdyrgodkendelsesbekendtgørelsen</w:t>
      </w:r>
      <w:r>
        <w:rPr>
          <w:rStyle w:val="Fodnotehenvisning"/>
        </w:rPr>
        <w:footnoteReference w:id="4"/>
      </w:r>
      <w:r>
        <w:t xml:space="preserve">, </w:t>
      </w:r>
      <w:r w:rsidRPr="002951B3">
        <w:t xml:space="preserve">truffet afgørelse om, at kravet om revurdering for </w:t>
      </w:r>
      <w:r>
        <w:t>Vedbølvej 15, 6500 Vojens</w:t>
      </w:r>
      <w:r w:rsidRPr="002951B3">
        <w:t xml:space="preserve"> frafaldes.</w:t>
      </w:r>
    </w:p>
    <w:p w14:paraId="3BED563F" w14:textId="77777777" w:rsidR="004D42FB" w:rsidRDefault="004D42FB" w:rsidP="004D42FB"/>
    <w:p w14:paraId="1B1274B9" w14:textId="2D3AA1C9" w:rsidR="004D42FB" w:rsidRDefault="004D42FB" w:rsidP="004D42FB">
      <w:r>
        <w:t>Der er kategori 1-, og kategori 2-natur indenfor 3 km fra husdyrbruget. Dette ses på nedenstående kort 1.</w:t>
      </w:r>
    </w:p>
    <w:p w14:paraId="2E149BC6" w14:textId="77777777" w:rsidR="004D42FB" w:rsidRPr="002951B3" w:rsidRDefault="004D42FB" w:rsidP="004D42FB">
      <w:r w:rsidRPr="003D5119">
        <w:rPr>
          <w:noProof/>
        </w:rPr>
        <w:lastRenderedPageBreak/>
        <w:drawing>
          <wp:inline distT="0" distB="0" distL="0" distR="0" wp14:anchorId="5E5B3DD0" wp14:editId="6D5F475A">
            <wp:extent cx="2115047" cy="2235907"/>
            <wp:effectExtent l="0" t="0" r="0" b="0"/>
            <wp:docPr id="21" name="Billede 21" descr="Et billede, der indeholder kort, tekst, atla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lede 21" descr="Et billede, der indeholder kort, tekst, atlas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5697" cy="225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A8C81B" w14:textId="77777777" w:rsidR="004D42FB" w:rsidRDefault="004D42FB" w:rsidP="004D42FB">
      <w:r>
        <w:t>Kort 1: Der er kategori 1-, og 2-natur indenfor en radius på tre km fra husdyrbruget</w:t>
      </w:r>
    </w:p>
    <w:p w14:paraId="51119118" w14:textId="77777777" w:rsidR="004D42FB" w:rsidRDefault="004D42FB" w:rsidP="004D42FB"/>
    <w:p w14:paraId="29F82507" w14:textId="77777777" w:rsidR="004D42FB" w:rsidRDefault="004D42FB" w:rsidP="004D42FB">
      <w:r>
        <w:t xml:space="preserve">Der er herefter foretaget beregninger for at beregne ammoniakbelastningen. </w:t>
      </w:r>
    </w:p>
    <w:p w14:paraId="2FB1592E" w14:textId="77777777" w:rsidR="004D42FB" w:rsidRDefault="004D42FB" w:rsidP="004D42FB">
      <w:r w:rsidRPr="002D43F5">
        <w:t xml:space="preserve">Afgørelsen baseres på beregninger i </w:t>
      </w:r>
      <w:hyperlink r:id="rId8" w:history="1">
        <w:r w:rsidRPr="002D43F5">
          <w:rPr>
            <w:rStyle w:val="Hyperlink"/>
          </w:rPr>
          <w:t>www.husdyrgodkendelse.dk</w:t>
        </w:r>
      </w:hyperlink>
      <w:r w:rsidRPr="002D43F5">
        <w:t xml:space="preserve">, hvor produktionsarealer indtegnes. Beregning af maksimal deposition af ammoniak til kategori 1- og 2- natur er </w:t>
      </w:r>
      <w:r>
        <w:t>for begge 0,1 Kg N/ha/år – se tabel 1.</w:t>
      </w:r>
    </w:p>
    <w:p w14:paraId="41B7192B" w14:textId="77777777" w:rsidR="004D42FB" w:rsidRDefault="004D42FB" w:rsidP="004D42FB"/>
    <w:p w14:paraId="284D7032" w14:textId="77777777" w:rsidR="004D42FB" w:rsidRDefault="004D42FB" w:rsidP="004D42FB">
      <w:r>
        <w:t>Der er krav om 0,2 kg N/ha/år for kategori 1-natur og kravet til kategori 2-natur er 1,0 kg N/ha/år. Så kravene er overholdt.</w:t>
      </w:r>
    </w:p>
    <w:p w14:paraId="3DD60562" w14:textId="77777777" w:rsidR="004D42FB" w:rsidRDefault="004D42FB" w:rsidP="004D42FB"/>
    <w:p w14:paraId="5699448F" w14:textId="77777777" w:rsidR="004D42FB" w:rsidRDefault="004D42FB" w:rsidP="004D42FB">
      <w:r w:rsidRPr="00D05216">
        <w:rPr>
          <w:noProof/>
        </w:rPr>
        <w:drawing>
          <wp:inline distT="0" distB="0" distL="0" distR="0" wp14:anchorId="7B412C05" wp14:editId="0E42C46A">
            <wp:extent cx="6120130" cy="1707515"/>
            <wp:effectExtent l="0" t="0" r="0" b="6985"/>
            <wp:docPr id="4" name="Billede 4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8187C" w14:textId="77777777" w:rsidR="004D42FB" w:rsidRDefault="004D42FB" w:rsidP="004D42FB">
      <w:r>
        <w:t>Tabel 1: Totaldeposition til kategori 1.- og 2-natur.</w:t>
      </w:r>
    </w:p>
    <w:p w14:paraId="73003485" w14:textId="77777777" w:rsidR="004D42FB" w:rsidRPr="002D43F5" w:rsidRDefault="004D42FB" w:rsidP="004D42FB">
      <w:pPr>
        <w:pStyle w:val="Listeafsnit"/>
        <w:rPr>
          <w:rFonts w:ascii="Raleway Medium" w:hAnsi="Raleway Medium"/>
        </w:rPr>
      </w:pPr>
    </w:p>
    <w:p w14:paraId="69EBCC99" w14:textId="77777777" w:rsidR="004D42FB" w:rsidRDefault="004D42FB" w:rsidP="004D42FB">
      <w:r>
        <w:t xml:space="preserve">I fremtiden bliver der ikke foretaget revurdering af den gældende miljøgodkendelse til husdyrbruget. </w:t>
      </w:r>
    </w:p>
    <w:p w14:paraId="1614F435" w14:textId="77777777" w:rsidR="004D42FB" w:rsidRDefault="004D42FB" w:rsidP="004D42FB">
      <w:pPr>
        <w:rPr>
          <w:iCs/>
        </w:rPr>
      </w:pPr>
      <w:r>
        <w:rPr>
          <w:iCs/>
        </w:rPr>
        <w:t xml:space="preserve">Det tilladte dyrehold, listet op i nedenstående, </w:t>
      </w:r>
      <w:r w:rsidRPr="006A1EFF">
        <w:rPr>
          <w:iCs/>
        </w:rPr>
        <w:t xml:space="preserve">fortsætter således uændret, indtil der foretages en godkendelsespligtig ændring. </w:t>
      </w:r>
    </w:p>
    <w:p w14:paraId="3CE95AF0" w14:textId="77777777" w:rsidR="004D42FB" w:rsidRDefault="004D42FB" w:rsidP="004D42FB">
      <w:pPr>
        <w:rPr>
          <w:iCs/>
        </w:rPr>
      </w:pPr>
    </w:p>
    <w:p w14:paraId="5F52802D" w14:textId="77777777" w:rsidR="004D42FB" w:rsidRPr="00E57F38" w:rsidRDefault="004D42FB" w:rsidP="004D42FB">
      <w:pPr>
        <w:pStyle w:val="Overskrift2"/>
      </w:pPr>
      <w:r w:rsidRPr="00E57F38">
        <w:t xml:space="preserve">Det tilladte dyrehold </w:t>
      </w:r>
    </w:p>
    <w:p w14:paraId="7B0C3A20" w14:textId="77777777" w:rsidR="004D42FB" w:rsidRDefault="004D42FB" w:rsidP="004D42FB">
      <w:pPr>
        <w:pStyle w:val="Listeafsnit"/>
        <w:numPr>
          <w:ilvl w:val="0"/>
          <w:numId w:val="11"/>
        </w:numPr>
        <w:spacing w:before="120" w:line="240" w:lineRule="auto"/>
        <w:rPr>
          <w:noProof/>
        </w:rPr>
      </w:pPr>
      <w:r>
        <w:rPr>
          <w:noProof/>
        </w:rPr>
        <w:t>§ 33 miljøgodkendelse efter miljøbeskyttelsesloven fra  13. december 2006</w:t>
      </w:r>
    </w:p>
    <w:p w14:paraId="1F1EE087" w14:textId="77777777" w:rsidR="004D42FB" w:rsidRDefault="004D42FB" w:rsidP="004D42FB">
      <w:pPr>
        <w:pStyle w:val="Listeafsnit"/>
        <w:numPr>
          <w:ilvl w:val="0"/>
          <w:numId w:val="11"/>
        </w:numPr>
        <w:spacing w:before="120" w:line="240" w:lineRule="auto"/>
        <w:rPr>
          <w:noProof/>
        </w:rPr>
      </w:pPr>
      <w:r>
        <w:rPr>
          <w:noProof/>
        </w:rPr>
        <w:t>§ 31 anmeldelse (skift i dyretype) fra den 7. maj 2014</w:t>
      </w:r>
    </w:p>
    <w:p w14:paraId="7E985B1A" w14:textId="77777777" w:rsidR="004D42FB" w:rsidRDefault="004D42FB" w:rsidP="004D42FB">
      <w:pPr>
        <w:pStyle w:val="Listeafsnit"/>
        <w:numPr>
          <w:ilvl w:val="0"/>
          <w:numId w:val="11"/>
        </w:numPr>
        <w:spacing w:before="120" w:line="240" w:lineRule="auto"/>
        <w:rPr>
          <w:noProof/>
        </w:rPr>
      </w:pPr>
      <w:r>
        <w:rPr>
          <w:noProof/>
        </w:rPr>
        <w:t>§ 41 revurdering fra den 22. september 2014</w:t>
      </w:r>
    </w:p>
    <w:p w14:paraId="35EC0043" w14:textId="77777777" w:rsidR="004D42FB" w:rsidRDefault="004D42FB" w:rsidP="004D42FB">
      <w:pPr>
        <w:rPr>
          <w:noProof/>
        </w:rPr>
      </w:pPr>
    </w:p>
    <w:p w14:paraId="39D2E215" w14:textId="77777777" w:rsidR="004D42FB" w:rsidRDefault="004D42FB" w:rsidP="004D42FB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14:paraId="6A380E00" w14:textId="77777777" w:rsidR="004D42FB" w:rsidRDefault="004D42FB" w:rsidP="004D42FB">
      <w:pPr>
        <w:rPr>
          <w:noProof/>
        </w:rPr>
      </w:pPr>
      <w:r>
        <w:rPr>
          <w:noProof/>
        </w:rPr>
        <w:lastRenderedPageBreak/>
        <w:t>Det tilladte dyrehold jævnfør § 31 anmeldelsen er:</w:t>
      </w:r>
    </w:p>
    <w:p w14:paraId="037E160E" w14:textId="77777777" w:rsidR="004D42FB" w:rsidRDefault="004D42FB" w:rsidP="004D42FB">
      <w:pPr>
        <w:pStyle w:val="Listeafsnit"/>
        <w:numPr>
          <w:ilvl w:val="0"/>
          <w:numId w:val="11"/>
        </w:numPr>
        <w:spacing w:before="120" w:line="240" w:lineRule="auto"/>
        <w:rPr>
          <w:noProof/>
        </w:rPr>
      </w:pPr>
      <w:r>
        <w:rPr>
          <w:noProof/>
        </w:rPr>
        <w:t xml:space="preserve"> 45 køer </w:t>
      </w:r>
    </w:p>
    <w:p w14:paraId="1720DAD3" w14:textId="77777777" w:rsidR="004D42FB" w:rsidRDefault="004D42FB" w:rsidP="004D42FB">
      <w:pPr>
        <w:pStyle w:val="Listeafsnit"/>
        <w:numPr>
          <w:ilvl w:val="0"/>
          <w:numId w:val="11"/>
        </w:numPr>
        <w:spacing w:before="120" w:line="240" w:lineRule="auto"/>
        <w:rPr>
          <w:noProof/>
        </w:rPr>
      </w:pPr>
      <w:r>
        <w:rPr>
          <w:noProof/>
        </w:rPr>
        <w:t>95 kvier (2-6 mdr.)</w:t>
      </w:r>
    </w:p>
    <w:p w14:paraId="62778BEB" w14:textId="77777777" w:rsidR="004D42FB" w:rsidRDefault="004D42FB" w:rsidP="004D42FB">
      <w:pPr>
        <w:pStyle w:val="Listeafsnit"/>
        <w:numPr>
          <w:ilvl w:val="0"/>
          <w:numId w:val="11"/>
        </w:numPr>
        <w:spacing w:before="120" w:line="240" w:lineRule="auto"/>
        <w:rPr>
          <w:noProof/>
        </w:rPr>
      </w:pPr>
      <w:r>
        <w:rPr>
          <w:noProof/>
        </w:rPr>
        <w:t>460 kvier (6-26 mdr.)</w:t>
      </w:r>
    </w:p>
    <w:p w14:paraId="1F3FAA36" w14:textId="77777777" w:rsidR="004D42FB" w:rsidRDefault="004D42FB" w:rsidP="004D42FB">
      <w:pPr>
        <w:pStyle w:val="Listeafsnit"/>
        <w:numPr>
          <w:ilvl w:val="0"/>
          <w:numId w:val="11"/>
        </w:numPr>
        <w:spacing w:before="120" w:line="240" w:lineRule="auto"/>
        <w:rPr>
          <w:noProof/>
        </w:rPr>
      </w:pPr>
      <w:r>
        <w:rPr>
          <w:noProof/>
        </w:rPr>
        <w:t>313,32 DE på daværende tidspunkt</w:t>
      </w:r>
    </w:p>
    <w:p w14:paraId="6871AC69" w14:textId="77777777" w:rsidR="004D42FB" w:rsidRPr="004A2FE6" w:rsidRDefault="004D42FB" w:rsidP="004D42FB">
      <w:pPr>
        <w:pStyle w:val="Listeafsnit"/>
        <w:spacing w:before="120" w:line="240" w:lineRule="auto"/>
        <w:rPr>
          <w:noProof/>
        </w:rPr>
      </w:pPr>
    </w:p>
    <w:p w14:paraId="6BF02D54" w14:textId="77777777" w:rsidR="004D42FB" w:rsidRDefault="004D42FB" w:rsidP="004D42FB">
      <w:pPr>
        <w:pStyle w:val="Overskrift2"/>
      </w:pPr>
      <w:bookmarkStart w:id="1" w:name="_Toc79133621"/>
      <w:r>
        <w:t>Partshøring</w:t>
      </w:r>
    </w:p>
    <w:p w14:paraId="7807F303" w14:textId="0C0ACA9D" w:rsidR="004D42FB" w:rsidRDefault="004D42FB" w:rsidP="004D42FB">
      <w:r>
        <w:t>Der er foretaget partshøring af afgørelsen om frafald af krav om revurdering hos ejer i perioden 8. juni 2023 til 16. juni 2023. Der er ikke modtaget bemærkninger.</w:t>
      </w:r>
    </w:p>
    <w:p w14:paraId="6402B1E6" w14:textId="77777777" w:rsidR="004D42FB" w:rsidRPr="0015484D" w:rsidRDefault="004D42FB" w:rsidP="004D42FB"/>
    <w:p w14:paraId="566FAF7A" w14:textId="77777777" w:rsidR="004D42FB" w:rsidRDefault="004D42FB" w:rsidP="004D42FB">
      <w:pPr>
        <w:pStyle w:val="Overskrift2"/>
      </w:pPr>
      <w:r>
        <w:t xml:space="preserve">Offentliggørelse af </w:t>
      </w:r>
      <w:r w:rsidRPr="00E57F38">
        <w:t>afgørelse</w:t>
      </w:r>
      <w:r>
        <w:t xml:space="preserve"> om frafald af krav om revurdering</w:t>
      </w:r>
      <w:bookmarkEnd w:id="1"/>
    </w:p>
    <w:p w14:paraId="15ABBCE1" w14:textId="6635340B" w:rsidR="004D42FB" w:rsidRPr="00827752" w:rsidRDefault="004D42FB" w:rsidP="004D42FB">
      <w:r w:rsidRPr="00827752">
        <w:t>Afgørelsen er offentliggjort på den Digitale Miljø</w:t>
      </w:r>
      <w:r>
        <w:t xml:space="preserve"> </w:t>
      </w:r>
      <w:r w:rsidRPr="00827752">
        <w:t xml:space="preserve">Administrations </w:t>
      </w:r>
      <w:r>
        <w:t>P</w:t>
      </w:r>
      <w:r w:rsidRPr="00827752">
        <w:t xml:space="preserve">ortal (DMA) den </w:t>
      </w:r>
      <w:r>
        <w:t>21. juni 2023.</w:t>
      </w:r>
    </w:p>
    <w:p w14:paraId="7879CA3E" w14:textId="77777777" w:rsidR="004D42FB" w:rsidRDefault="004D42FB" w:rsidP="004D42FB">
      <w:r w:rsidRPr="00CC1BC5">
        <w:t>Orientering om denne afgørelse er sendt til følgende:</w:t>
      </w:r>
    </w:p>
    <w:p w14:paraId="7350A9CD" w14:textId="77777777" w:rsidR="004D42FB" w:rsidRPr="00CC1BC5" w:rsidRDefault="004D42FB" w:rsidP="004D42FB"/>
    <w:p w14:paraId="788F1248" w14:textId="77777777" w:rsidR="004D42FB" w:rsidRPr="00CC1BC5" w:rsidRDefault="004D42FB" w:rsidP="004D42FB">
      <w:pPr>
        <w:rPr>
          <w:bCs/>
        </w:rPr>
      </w:pPr>
      <w:r w:rsidRPr="00CC1BC5">
        <w:rPr>
          <w:bCs/>
        </w:rPr>
        <w:t>Som e-mail eller brev med vedhæftet fil:</w:t>
      </w:r>
    </w:p>
    <w:p w14:paraId="32629346" w14:textId="6BFED782" w:rsidR="004D42FB" w:rsidRPr="00CC1BC5" w:rsidRDefault="004D42FB" w:rsidP="004D42FB">
      <w:r w:rsidRPr="00CC1BC5">
        <w:t>• Ansøger nav</w:t>
      </w:r>
      <w:r>
        <w:t xml:space="preserve">n, adresse Peter Willem </w:t>
      </w:r>
      <w:proofErr w:type="spellStart"/>
      <w:r>
        <w:t>Schrijver</w:t>
      </w:r>
      <w:proofErr w:type="spellEnd"/>
      <w:r>
        <w:t>, Vedbølvej 16, 6500 Vojens. E</w:t>
      </w:r>
      <w:r w:rsidRPr="00CC1BC5">
        <w:t xml:space="preserve">-mail: </w:t>
      </w:r>
      <w:r>
        <w:t>rudebaek@hotmail.com</w:t>
      </w:r>
    </w:p>
    <w:p w14:paraId="0AB8A2EC" w14:textId="77777777" w:rsidR="004D42FB" w:rsidRPr="00CC1BC5" w:rsidRDefault="004D42FB" w:rsidP="004D42FB">
      <w:r w:rsidRPr="00CC1BC5">
        <w:t xml:space="preserve">• Danmarks Naturfredningsforening, Masnedøgade 20, 2100 København </w:t>
      </w:r>
    </w:p>
    <w:p w14:paraId="684EFDF1" w14:textId="77777777" w:rsidR="004D42FB" w:rsidRDefault="004D42FB" w:rsidP="004D42FB">
      <w:r w:rsidRPr="00CC1BC5">
        <w:t xml:space="preserve">e-mail: </w:t>
      </w:r>
      <w:hyperlink r:id="rId10" w:history="1">
        <w:r w:rsidRPr="00375F42">
          <w:rPr>
            <w:rStyle w:val="Hyperlink"/>
          </w:rPr>
          <w:t>dnhaderslev-sager@dn.dk</w:t>
        </w:r>
      </w:hyperlink>
      <w:r>
        <w:t xml:space="preserve"> </w:t>
      </w:r>
    </w:p>
    <w:p w14:paraId="3970E7F5" w14:textId="77777777" w:rsidR="004D42FB" w:rsidRPr="00CC1BC5" w:rsidRDefault="004D42FB" w:rsidP="004D42FB">
      <w:r w:rsidRPr="00CC1BC5">
        <w:t>• Rådet for Grøn Omstilling, Kompagnistræde 22, 3.sal, 1208 København K.</w:t>
      </w:r>
    </w:p>
    <w:p w14:paraId="3B7F80F0" w14:textId="77777777" w:rsidR="004D42FB" w:rsidRPr="00CC1BC5" w:rsidRDefault="004D42FB" w:rsidP="004D42FB">
      <w:r w:rsidRPr="00CC1BC5">
        <w:t xml:space="preserve">e-mail: </w:t>
      </w:r>
      <w:hyperlink r:id="rId11" w:history="1">
        <w:r w:rsidRPr="00375F42">
          <w:rPr>
            <w:rStyle w:val="Hyperlink"/>
          </w:rPr>
          <w:t>info@rgo.dk</w:t>
        </w:r>
      </w:hyperlink>
      <w:r>
        <w:t xml:space="preserve"> </w:t>
      </w:r>
      <w:r w:rsidRPr="00CC1BC5">
        <w:t xml:space="preserve"> </w:t>
      </w:r>
    </w:p>
    <w:p w14:paraId="25825659" w14:textId="77777777" w:rsidR="004D42FB" w:rsidRPr="00CC1BC5" w:rsidRDefault="004D42FB" w:rsidP="004D42FB">
      <w:r w:rsidRPr="00CC1BC5">
        <w:t xml:space="preserve">• Dansk Ornitologisk Forening, DOF, Vesterbrogade 140, 1620 København V. </w:t>
      </w:r>
    </w:p>
    <w:p w14:paraId="14376209" w14:textId="77777777" w:rsidR="004D42FB" w:rsidRDefault="004D42FB" w:rsidP="004D42FB">
      <w:r w:rsidRPr="00CC1BC5">
        <w:t xml:space="preserve">e-mail: </w:t>
      </w:r>
      <w:hyperlink r:id="rId12" w:history="1">
        <w:r w:rsidRPr="00375F42">
          <w:rPr>
            <w:rStyle w:val="Hyperlink"/>
          </w:rPr>
          <w:t>natur@dof.dk</w:t>
        </w:r>
      </w:hyperlink>
      <w:r>
        <w:t xml:space="preserve"> </w:t>
      </w:r>
      <w:r w:rsidRPr="00CC1BC5">
        <w:t xml:space="preserve"> </w:t>
      </w:r>
    </w:p>
    <w:p w14:paraId="1EFE22BB" w14:textId="77777777" w:rsidR="004D42FB" w:rsidRPr="00CC1BC5" w:rsidRDefault="004D42FB" w:rsidP="004D42FB"/>
    <w:p w14:paraId="2BB8B49C" w14:textId="77777777" w:rsidR="004D42FB" w:rsidRPr="00CC1BC5" w:rsidRDefault="004D42FB" w:rsidP="004D42FB">
      <w:r w:rsidRPr="00CC1BC5">
        <w:rPr>
          <w:bCs/>
        </w:rPr>
        <w:t>Som e-mail med link til hjemmesiden dma.mst.dk</w:t>
      </w:r>
      <w:r w:rsidRPr="00CC1BC5">
        <w:t>:</w:t>
      </w:r>
    </w:p>
    <w:p w14:paraId="67F58722" w14:textId="77777777" w:rsidR="004D42FB" w:rsidRPr="00CC1BC5" w:rsidRDefault="004D42FB" w:rsidP="004D42FB">
      <w:r w:rsidRPr="00CC1BC5">
        <w:t xml:space="preserve">• Styrelsen for Patientsikkerhed, Tilsyn og Rådgivning Syd, Nytorv 2, 1. sal, 6000 Kolding </w:t>
      </w:r>
    </w:p>
    <w:p w14:paraId="514E019C" w14:textId="77777777" w:rsidR="004D42FB" w:rsidRDefault="004D42FB" w:rsidP="004D42FB">
      <w:r w:rsidRPr="00CC1BC5">
        <w:t xml:space="preserve">e-mail: </w:t>
      </w:r>
      <w:hyperlink r:id="rId13" w:history="1">
        <w:r w:rsidRPr="00375F42">
          <w:rPr>
            <w:rStyle w:val="Hyperlink"/>
          </w:rPr>
          <w:t>trvest@stps.dk</w:t>
        </w:r>
      </w:hyperlink>
    </w:p>
    <w:p w14:paraId="38A0AAD8" w14:textId="77777777" w:rsidR="004D42FB" w:rsidRPr="00CC1BC5" w:rsidRDefault="004D42FB" w:rsidP="004D42FB">
      <w:r w:rsidRPr="00CC1BC5">
        <w:t xml:space="preserve">• Danmarks Fiskeriforening, </w:t>
      </w:r>
      <w:proofErr w:type="spellStart"/>
      <w:r w:rsidRPr="00CC1BC5">
        <w:t>Nordensvej</w:t>
      </w:r>
      <w:proofErr w:type="spellEnd"/>
      <w:r w:rsidRPr="00CC1BC5">
        <w:t xml:space="preserve"> 3, 7000 Fredericia </w:t>
      </w:r>
    </w:p>
    <w:p w14:paraId="06C6ECE6" w14:textId="77777777" w:rsidR="004D42FB" w:rsidRDefault="004D42FB" w:rsidP="004D42FB">
      <w:r w:rsidRPr="00CC1BC5">
        <w:t xml:space="preserve">e-mail: </w:t>
      </w:r>
      <w:hyperlink r:id="rId14" w:history="1">
        <w:r w:rsidRPr="00375F42">
          <w:rPr>
            <w:rStyle w:val="Hyperlink"/>
            <w:szCs w:val="18"/>
          </w:rPr>
          <w:t>mail@dkfisk.dk</w:t>
        </w:r>
      </w:hyperlink>
      <w:r w:rsidRPr="00CC1BC5">
        <w:t xml:space="preserve"> </w:t>
      </w:r>
    </w:p>
    <w:p w14:paraId="187AF186" w14:textId="77777777" w:rsidR="004D42FB" w:rsidRPr="00CC1BC5" w:rsidRDefault="004D42FB" w:rsidP="004D42FB">
      <w:r w:rsidRPr="00CC1BC5">
        <w:t xml:space="preserve">• Ferskvandsfiskeriforeningen for Danmark, </w:t>
      </w:r>
      <w:proofErr w:type="spellStart"/>
      <w:r w:rsidRPr="00CC1BC5">
        <w:t>Wormstrupvej</w:t>
      </w:r>
      <w:proofErr w:type="spellEnd"/>
      <w:r w:rsidRPr="00CC1BC5">
        <w:t xml:space="preserve"> 2, 7540 Haderup </w:t>
      </w:r>
    </w:p>
    <w:p w14:paraId="3F905D79" w14:textId="77777777" w:rsidR="004D42FB" w:rsidRPr="00CC1BC5" w:rsidRDefault="004D42FB" w:rsidP="004D42FB">
      <w:r w:rsidRPr="00CC1BC5">
        <w:t xml:space="preserve">e-mail: </w:t>
      </w:r>
      <w:hyperlink r:id="rId15" w:history="1">
        <w:r w:rsidRPr="00375F42">
          <w:rPr>
            <w:rStyle w:val="Hyperlink"/>
          </w:rPr>
          <w:t>nb@ferskvandsfiskeriforeningen.dk</w:t>
        </w:r>
      </w:hyperlink>
      <w:r>
        <w:t xml:space="preserve"> </w:t>
      </w:r>
      <w:r w:rsidRPr="00CC1BC5">
        <w:t xml:space="preserve"> </w:t>
      </w:r>
    </w:p>
    <w:p w14:paraId="205EC2DA" w14:textId="77777777" w:rsidR="004D42FB" w:rsidRPr="00CC1BC5" w:rsidRDefault="004D42FB" w:rsidP="004D42FB">
      <w:r w:rsidRPr="00CC1BC5">
        <w:t>• Arbejderbevægelsens Erhvervsråd, Reventlowsgade 14,1 1651 København V</w:t>
      </w:r>
    </w:p>
    <w:p w14:paraId="6E65DB24" w14:textId="77777777" w:rsidR="004D42FB" w:rsidRDefault="004D42FB" w:rsidP="004D42FB">
      <w:r w:rsidRPr="00CC1BC5">
        <w:t xml:space="preserve">e-mail: </w:t>
      </w:r>
      <w:hyperlink r:id="rId16" w:history="1">
        <w:r w:rsidRPr="008E5E27">
          <w:rPr>
            <w:rStyle w:val="Hyperlink"/>
            <w:szCs w:val="18"/>
          </w:rPr>
          <w:t>ae@ae.dk</w:t>
        </w:r>
      </w:hyperlink>
    </w:p>
    <w:p w14:paraId="5494EBE3" w14:textId="77777777" w:rsidR="004D42FB" w:rsidRPr="00CC1BC5" w:rsidRDefault="004D42FB" w:rsidP="004D42FB">
      <w:r w:rsidRPr="00CC1BC5">
        <w:t xml:space="preserve">• Forbrugerrådet, Fiolstræde 17, Postboks 12188, 1017 København K. </w:t>
      </w:r>
    </w:p>
    <w:p w14:paraId="702A4E63" w14:textId="77777777" w:rsidR="004D42FB" w:rsidRDefault="004D42FB" w:rsidP="004D42FB">
      <w:r w:rsidRPr="00CC1BC5">
        <w:t xml:space="preserve">e-mail: </w:t>
      </w:r>
      <w:hyperlink r:id="rId17" w:history="1">
        <w:r w:rsidRPr="008E5E27">
          <w:rPr>
            <w:rStyle w:val="Hyperlink"/>
            <w:szCs w:val="18"/>
          </w:rPr>
          <w:t>fbr@fbr.dk</w:t>
        </w:r>
      </w:hyperlink>
    </w:p>
    <w:p w14:paraId="220E0D86" w14:textId="77777777" w:rsidR="004D42FB" w:rsidRPr="00CC1BC5" w:rsidRDefault="004D42FB" w:rsidP="004D42FB">
      <w:r w:rsidRPr="00CC1BC5">
        <w:t xml:space="preserve">• </w:t>
      </w:r>
      <w:proofErr w:type="spellStart"/>
      <w:r w:rsidRPr="00CC1BC5">
        <w:t>Lokalafd</w:t>
      </w:r>
      <w:proofErr w:type="spellEnd"/>
      <w:r w:rsidRPr="00CC1BC5">
        <w:t xml:space="preserve">. Danmarks Naturfredningsforening Haderslev, Bent Karlsson, Højgårdsvej 9, Brøndlund, 6500 Vojens  </w:t>
      </w:r>
    </w:p>
    <w:p w14:paraId="10299457" w14:textId="77777777" w:rsidR="004D42FB" w:rsidRDefault="004D42FB" w:rsidP="004D42FB">
      <w:pPr>
        <w:rPr>
          <w:lang w:val="en-US"/>
        </w:rPr>
      </w:pPr>
      <w:r w:rsidRPr="00CC1BC5">
        <w:rPr>
          <w:lang w:val="en-US"/>
        </w:rPr>
        <w:t xml:space="preserve">e-mail: </w:t>
      </w:r>
      <w:hyperlink r:id="rId18" w:history="1">
        <w:r w:rsidRPr="008E5E27">
          <w:rPr>
            <w:rStyle w:val="Hyperlink"/>
            <w:szCs w:val="18"/>
            <w:lang w:val="en-US"/>
          </w:rPr>
          <w:t>Bent.Karlsson1@outlook.dk</w:t>
        </w:r>
      </w:hyperlink>
      <w:r w:rsidRPr="00CC1BC5">
        <w:rPr>
          <w:lang w:val="en-US"/>
        </w:rPr>
        <w:t xml:space="preserve"> </w:t>
      </w:r>
    </w:p>
    <w:p w14:paraId="262C8C19" w14:textId="77777777" w:rsidR="004D42FB" w:rsidRPr="00CC1BC5" w:rsidRDefault="004D42FB" w:rsidP="004D42FB">
      <w:r w:rsidRPr="00CC1BC5">
        <w:t xml:space="preserve">• </w:t>
      </w:r>
      <w:proofErr w:type="spellStart"/>
      <w:r w:rsidRPr="00CC1BC5">
        <w:t>Lokalafd</w:t>
      </w:r>
      <w:proofErr w:type="spellEnd"/>
      <w:r w:rsidRPr="00CC1BC5">
        <w:t>. Danmarks Sportsfiskerforbund v/ Morten Ringive</w:t>
      </w:r>
    </w:p>
    <w:p w14:paraId="1607614B" w14:textId="77777777" w:rsidR="004D42FB" w:rsidRPr="000D4BB7" w:rsidRDefault="004D42FB" w:rsidP="004D42FB">
      <w:pPr>
        <w:rPr>
          <w:lang w:val="en-US"/>
        </w:rPr>
      </w:pPr>
      <w:r w:rsidRPr="000D4BB7">
        <w:rPr>
          <w:lang w:val="en-US"/>
        </w:rPr>
        <w:t xml:space="preserve">e-mail: </w:t>
      </w:r>
      <w:hyperlink r:id="rId19" w:history="1">
        <w:r w:rsidRPr="000D4BB7">
          <w:rPr>
            <w:rStyle w:val="Hyperlink"/>
            <w:szCs w:val="18"/>
            <w:lang w:val="en-US"/>
          </w:rPr>
          <w:t>mri@fleggaard.dk</w:t>
        </w:r>
      </w:hyperlink>
      <w:r w:rsidRPr="000D4BB7">
        <w:rPr>
          <w:lang w:val="en-US"/>
        </w:rPr>
        <w:tab/>
      </w:r>
    </w:p>
    <w:p w14:paraId="342C354A" w14:textId="77777777" w:rsidR="004D42FB" w:rsidRPr="00CC1BC5" w:rsidRDefault="004D42FB" w:rsidP="004D42FB">
      <w:r w:rsidRPr="00CC1BC5">
        <w:t xml:space="preserve">• Danmarks Sportsfiskerforbund, Skyttevej 4, 7182 Bredsten </w:t>
      </w:r>
    </w:p>
    <w:p w14:paraId="1F0536D2" w14:textId="77777777" w:rsidR="004D42FB" w:rsidRDefault="004D42FB" w:rsidP="004D42FB">
      <w:r w:rsidRPr="00CC1BC5">
        <w:t xml:space="preserve">e-mail: </w:t>
      </w:r>
      <w:hyperlink r:id="rId20" w:history="1">
        <w:r w:rsidRPr="008E5E27">
          <w:rPr>
            <w:rStyle w:val="Hyperlink"/>
            <w:szCs w:val="18"/>
          </w:rPr>
          <w:t>post@sportsfiskerforbundet.dk</w:t>
        </w:r>
      </w:hyperlink>
      <w:r w:rsidRPr="00CC1BC5">
        <w:t xml:space="preserve"> </w:t>
      </w:r>
    </w:p>
    <w:p w14:paraId="2614CF16" w14:textId="77777777" w:rsidR="004D42FB" w:rsidRPr="00CC1BC5" w:rsidRDefault="004D42FB" w:rsidP="004D42FB">
      <w:r w:rsidRPr="00CC1BC5">
        <w:t xml:space="preserve">• Dansk Ornitologisk Forening, DOF Sønderjylland v/ Jørn V. Sørensen, Kongevej 64, 6100 Haderslev </w:t>
      </w:r>
    </w:p>
    <w:p w14:paraId="07594CB2" w14:textId="77777777" w:rsidR="004D42FB" w:rsidRPr="00EF71A9" w:rsidRDefault="004D42FB" w:rsidP="004D42FB">
      <w:r w:rsidRPr="00CC1BC5">
        <w:t xml:space="preserve">e-mail: </w:t>
      </w:r>
      <w:hyperlink r:id="rId21" w:history="1">
        <w:r w:rsidRPr="00375F42">
          <w:rPr>
            <w:rStyle w:val="Hyperlink"/>
          </w:rPr>
          <w:t>haderslev@dof.dk</w:t>
        </w:r>
      </w:hyperlink>
      <w:r>
        <w:t xml:space="preserve"> </w:t>
      </w:r>
      <w:r w:rsidRPr="00CC1BC5">
        <w:t xml:space="preserve">   </w:t>
      </w:r>
    </w:p>
    <w:p w14:paraId="58ACC18C" w14:textId="77777777" w:rsidR="004D42FB" w:rsidRDefault="004D42FB" w:rsidP="00457052">
      <w:pPr>
        <w:pStyle w:val="MvhLedetekst"/>
      </w:pPr>
    </w:p>
    <w:p w14:paraId="0932DD8C" w14:textId="16871E94" w:rsidR="004D42FB" w:rsidRPr="00175641" w:rsidRDefault="004D42FB" w:rsidP="00457052">
      <w:pPr>
        <w:pStyle w:val="MvhLedetekst"/>
      </w:pPr>
      <w:r w:rsidRPr="00175641">
        <w:lastRenderedPageBreak/>
        <w:t>Venlig hilsen</w:t>
      </w:r>
    </w:p>
    <w:p w14:paraId="7F69EC64" w14:textId="77777777" w:rsidR="004D42FB" w:rsidRPr="00175641" w:rsidRDefault="004D42FB" w:rsidP="00175641">
      <w:pPr>
        <w:pStyle w:val="Datalinje"/>
      </w:pPr>
      <w:r w:rsidRPr="00175641">
        <w:rPr>
          <w:sz w:val="18"/>
        </w:rPr>
        <w:t>Astrid Kjærulff Jepsen</w:t>
      </w:r>
    </w:p>
    <w:p w14:paraId="1D9EC2CC" w14:textId="77777777" w:rsidR="004D42FB" w:rsidRPr="00175641" w:rsidRDefault="004D42FB" w:rsidP="00175641">
      <w:pPr>
        <w:pStyle w:val="Datalinje"/>
      </w:pPr>
      <w:r w:rsidRPr="00175641">
        <w:t>Miljømedarbejder</w:t>
      </w:r>
    </w:p>
    <w:sectPr w:rsidR="004D42FB" w:rsidRPr="00175641" w:rsidSect="00614DD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552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47CC" w14:textId="77777777" w:rsidR="000660C6" w:rsidRDefault="004D42FB">
      <w:pPr>
        <w:spacing w:line="240" w:lineRule="auto"/>
      </w:pPr>
      <w:r>
        <w:separator/>
      </w:r>
    </w:p>
  </w:endnote>
  <w:endnote w:type="continuationSeparator" w:id="0">
    <w:p w14:paraId="648247CE" w14:textId="77777777" w:rsidR="000660C6" w:rsidRDefault="004D4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Raleway Medium"/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4CDF" w14:textId="77777777" w:rsidR="00175641" w:rsidRDefault="0095726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81C5" w14:textId="77777777" w:rsidR="00401B80" w:rsidRPr="00175641" w:rsidRDefault="004D42FB" w:rsidP="00F53DFC">
    <w:pPr>
      <w:pStyle w:val="Sidenummerering"/>
    </w:pPr>
    <w:r w:rsidRPr="00175641">
      <w:t xml:space="preserve">Side </w:t>
    </w:r>
    <w:r w:rsidRPr="00175641">
      <w:fldChar w:fldCharType="begin"/>
    </w:r>
    <w:r w:rsidRPr="00175641">
      <w:instrText xml:space="preserve"> PAGE   \* MERGEFORMAT </w:instrText>
    </w:r>
    <w:r w:rsidRPr="00175641">
      <w:fldChar w:fldCharType="separate"/>
    </w:r>
    <w:r w:rsidRPr="00175641">
      <w:rPr>
        <w:noProof/>
      </w:rPr>
      <w:t>2</w:t>
    </w:r>
    <w:r w:rsidRPr="00175641">
      <w:fldChar w:fldCharType="end"/>
    </w:r>
    <w:r w:rsidRPr="00175641">
      <w:t xml:space="preserve"> af </w:t>
    </w:r>
    <w:fldSimple w:instr=" NUMPAGES   \* MERGEFORMAT ">
      <w:r w:rsidRPr="0017564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5906" w14:textId="77777777" w:rsidR="00175641" w:rsidRDefault="009572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47C8" w14:textId="77777777" w:rsidR="000660C6" w:rsidRDefault="004D42FB">
      <w:pPr>
        <w:spacing w:line="240" w:lineRule="auto"/>
      </w:pPr>
      <w:r>
        <w:separator/>
      </w:r>
    </w:p>
  </w:footnote>
  <w:footnote w:type="continuationSeparator" w:id="0">
    <w:p w14:paraId="648247CA" w14:textId="77777777" w:rsidR="000660C6" w:rsidRDefault="004D42FB">
      <w:pPr>
        <w:spacing w:line="240" w:lineRule="auto"/>
      </w:pPr>
      <w:r>
        <w:continuationSeparator/>
      </w:r>
    </w:p>
  </w:footnote>
  <w:footnote w:id="1">
    <w:p w14:paraId="3275CF14" w14:textId="77777777" w:rsidR="004D42FB" w:rsidRDefault="004D42FB" w:rsidP="004D42FB">
      <w:pPr>
        <w:pStyle w:val="Fodnotetekst"/>
      </w:pPr>
      <w:r>
        <w:rPr>
          <w:rStyle w:val="Fodnotehenvisning"/>
        </w:rPr>
        <w:footnoteRef/>
      </w:r>
      <w:r>
        <w:t xml:space="preserve"> Bekendtgørelse af lov om husdyrbrug og anvendelse af gødning m.v.</w:t>
      </w:r>
      <w:hyperlink r:id="rId1" w:history="1">
        <w:r w:rsidRPr="00A2706D">
          <w:rPr>
            <w:rStyle w:val="Hyperlink"/>
          </w:rPr>
          <w:t xml:space="preserve"> Lbk.nr. 520 af 1/5/2019</w:t>
        </w:r>
      </w:hyperlink>
    </w:p>
  </w:footnote>
  <w:footnote w:id="2">
    <w:p w14:paraId="6C96116C" w14:textId="77777777" w:rsidR="004D42FB" w:rsidRDefault="004D42FB" w:rsidP="004D42FB">
      <w:pPr>
        <w:pStyle w:val="Fodnotetekst"/>
      </w:pPr>
      <w:r>
        <w:rPr>
          <w:rStyle w:val="Fodnotehenvisning"/>
        </w:rPr>
        <w:footnoteRef/>
      </w:r>
      <w:r>
        <w:t xml:space="preserve"> Bekendtgørelse om godkendelse og tilladelse af husdyrbrug m.v. </w:t>
      </w:r>
      <w:hyperlink r:id="rId2" w:history="1">
        <w:r w:rsidRPr="00CA25AC">
          <w:rPr>
            <w:rStyle w:val="Hyperlink"/>
          </w:rPr>
          <w:t>Bek.nr. 443 af 26/04/2023</w:t>
        </w:r>
      </w:hyperlink>
    </w:p>
  </w:footnote>
  <w:footnote w:id="3">
    <w:p w14:paraId="5427504C" w14:textId="77777777" w:rsidR="004D42FB" w:rsidRDefault="004D42FB" w:rsidP="004D42FB">
      <w:pPr>
        <w:pStyle w:val="Fodnotetekst"/>
      </w:pPr>
      <w:r>
        <w:rPr>
          <w:rStyle w:val="Fodnotehenvisning"/>
        </w:rPr>
        <w:footnoteRef/>
      </w:r>
      <w:r>
        <w:t xml:space="preserve"> Bekendtgørelse om godkendelse og tilladelse af husdyrbrug m.v. </w:t>
      </w:r>
      <w:hyperlink r:id="rId3" w:history="1">
        <w:r w:rsidRPr="00CA25AC">
          <w:rPr>
            <w:rStyle w:val="Hyperlink"/>
          </w:rPr>
          <w:t>Bek.nr. 443 af 26/04/2023</w:t>
        </w:r>
      </w:hyperlink>
    </w:p>
  </w:footnote>
  <w:footnote w:id="4">
    <w:p w14:paraId="03405B64" w14:textId="77777777" w:rsidR="004D42FB" w:rsidRDefault="004D42FB" w:rsidP="004D42FB">
      <w:pPr>
        <w:pStyle w:val="Fodnotetekst"/>
      </w:pPr>
      <w:r>
        <w:rPr>
          <w:rStyle w:val="Fodnotehenvisning"/>
        </w:rPr>
        <w:footnoteRef/>
      </w:r>
      <w:r>
        <w:t xml:space="preserve"> Bekendtgørelse om godkendelse og tilladelse af husdyrbrug m.v. </w:t>
      </w:r>
      <w:hyperlink r:id="rId4" w:history="1">
        <w:r w:rsidRPr="00CA25AC">
          <w:rPr>
            <w:rStyle w:val="Hyperlink"/>
          </w:rPr>
          <w:t>Bek.nr. 443 af 26/04/2023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D95C" w14:textId="77777777" w:rsidR="00175641" w:rsidRDefault="0095726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0230" w14:textId="77777777" w:rsidR="00094916" w:rsidRPr="00175641" w:rsidRDefault="004D42FB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8C06FA" wp14:editId="0BF48F12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1C86" w14:textId="77777777" w:rsidR="00401B80" w:rsidRPr="00175641" w:rsidRDefault="004D42FB" w:rsidP="00E77668">
    <w:r>
      <w:rPr>
        <w:noProof/>
      </w:rPr>
      <w:drawing>
        <wp:anchor distT="0" distB="0" distL="114300" distR="114300" simplePos="0" relativeHeight="251659264" behindDoc="1" locked="0" layoutInCell="1" allowOverlap="1" wp14:anchorId="40216EE5" wp14:editId="5DA81A5C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400E4F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0571A712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7423241E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032D9727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070C5736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7F7A7441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17CAD6F2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5BA4B77D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59200B61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3D616154" w14:textId="77777777" w:rsidR="00401B80" w:rsidRPr="00175641" w:rsidRDefault="00957268" w:rsidP="0021600A">
    <w:pPr>
      <w:spacing w:line="240" w:lineRule="auto"/>
      <w:rPr>
        <w:sz w:val="20"/>
        <w:szCs w:val="24"/>
      </w:rPr>
    </w:pPr>
  </w:p>
  <w:p w14:paraId="5BDFAC3B" w14:textId="77777777" w:rsidR="00401B80" w:rsidRPr="00175641" w:rsidRDefault="00957268" w:rsidP="0021600A">
    <w:pPr>
      <w:spacing w:line="240" w:lineRule="auto"/>
      <w:rPr>
        <w:sz w:val="28"/>
        <w:szCs w:val="36"/>
      </w:rPr>
    </w:pPr>
  </w:p>
  <w:p w14:paraId="2EDF2FAC" w14:textId="77777777" w:rsidR="00401B80" w:rsidRPr="00175641" w:rsidRDefault="00957268" w:rsidP="0021600A">
    <w:pPr>
      <w:spacing w:line="240" w:lineRule="auto"/>
      <w:rPr>
        <w:sz w:val="28"/>
        <w:szCs w:val="36"/>
      </w:rPr>
    </w:pPr>
  </w:p>
  <w:p w14:paraId="4334A3F7" w14:textId="77777777" w:rsidR="00401B80" w:rsidRPr="00175641" w:rsidRDefault="00957268" w:rsidP="0021600A">
    <w:pPr>
      <w:spacing w:line="240" w:lineRule="auto"/>
      <w:rPr>
        <w:sz w:val="44"/>
        <w:szCs w:val="44"/>
      </w:rPr>
    </w:pPr>
  </w:p>
  <w:p w14:paraId="55830356" w14:textId="77777777" w:rsidR="00401B80" w:rsidRPr="00175641" w:rsidRDefault="00957268" w:rsidP="0021600A">
    <w:pPr>
      <w:spacing w:line="240" w:lineRule="auto"/>
      <w:rPr>
        <w:sz w:val="28"/>
        <w:szCs w:val="28"/>
      </w:rPr>
    </w:pPr>
  </w:p>
  <w:p w14:paraId="1E23D475" w14:textId="77777777" w:rsidR="00401B80" w:rsidRPr="00175641" w:rsidRDefault="00957268" w:rsidP="00E77668"/>
  <w:p w14:paraId="5F9A5AA7" w14:textId="77777777" w:rsidR="00401B80" w:rsidRPr="00175641" w:rsidRDefault="00957268" w:rsidP="00E77668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66DC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9C8C2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40782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14CDD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42D15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CED7F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8E96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B64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06976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5232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E45C45"/>
    <w:multiLevelType w:val="hybridMultilevel"/>
    <w:tmpl w:val="E2E61A42"/>
    <w:lvl w:ilvl="0" w:tplc="64D6C0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26645">
    <w:abstractNumId w:val="9"/>
  </w:num>
  <w:num w:numId="2" w16cid:durableId="231232851">
    <w:abstractNumId w:val="7"/>
  </w:num>
  <w:num w:numId="3" w16cid:durableId="1142043173">
    <w:abstractNumId w:val="6"/>
  </w:num>
  <w:num w:numId="4" w16cid:durableId="1520117670">
    <w:abstractNumId w:val="5"/>
  </w:num>
  <w:num w:numId="5" w16cid:durableId="1729916874">
    <w:abstractNumId w:val="4"/>
  </w:num>
  <w:num w:numId="6" w16cid:durableId="1970739987">
    <w:abstractNumId w:val="8"/>
  </w:num>
  <w:num w:numId="7" w16cid:durableId="1716738645">
    <w:abstractNumId w:val="3"/>
  </w:num>
  <w:num w:numId="8" w16cid:durableId="247271310">
    <w:abstractNumId w:val="2"/>
  </w:num>
  <w:num w:numId="9" w16cid:durableId="1033000805">
    <w:abstractNumId w:val="1"/>
  </w:num>
  <w:num w:numId="10" w16cid:durableId="854073470">
    <w:abstractNumId w:val="0"/>
  </w:num>
  <w:num w:numId="11" w16cid:durableId="1396665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AcadreDataAllpartiesName" w:val="peXiYvgs1sTHk9gxMQwHybK6anBMkrTUyudo/jTH8gw="/>
    <w:docVar w:name="Encrypted_AcadreDataCaseNumber" w:val="FAfsRBXbyv7fufEfw+yUMw=="/>
    <w:docVar w:name="Encrypted_AcadreDataCaseRemarkName" w:val="M4yBkZMXnvei/zH3E2NK2O+4QqMcjI7yY6w7OCUZoyU="/>
    <w:docVar w:name="Encrypted_AcadreDataCaseResponsibleUserId" w:val="MQ0yCBeUXYe/EqG2uPvAbQ=="/>
    <w:docVar w:name="Encrypted_AcadreDataCaseResponsibleUserInitials" w:val="8CWSGXTluEeROkwOzNmvhA=="/>
    <w:docVar w:name="Encrypted_AcadreDataCaseResponsibleUserName" w:val="QkePSzhdVL59y0UXdoB3fCeAVFpF31oxq81Sz7rngxA="/>
    <w:docVar w:name="Encrypted_AcadreDataCaseTitle" w:val="peXiYvgs1sTHk9gxMQwHybK6anBMkrTUyudo/jTH8gw="/>
    <w:docVar w:name="Encrypted_AcadreDataDocumentAmountNumber" w:val="GMapNOIbqL1AdHD5+xJ8hw=="/>
    <w:docVar w:name="Encrypted_AcadreDataDocumentCategory" w:val="lZuT8OAyvmSkBVv36VXBRg=="/>
    <w:docVar w:name="Encrypted_AcadreDataDocumentCategoryLiteral" w:val="HpoQj+2Za3Ez4O+O3TMnzg=="/>
    <w:docVar w:name="Encrypted_AcadreDataDocumentDate" w:val="g5OY5paljqSTRipoHxJdNw=="/>
    <w:docVar w:name="Encrypted_AcadreDataDocumentDescription" w:val="XHTeVwIGg/9DPPvLfuXhdNlPZPhYq5huuu/hwft5dr/X1CNJqqen+J+v7Dh1vo71"/>
    <w:docVar w:name="Encrypted_AcadreDataDocumentEvenOutInt" w:val="hkzhiUmdnR0gYA/I+vu4OA=="/>
    <w:docVar w:name="Encrypted_AcadreDataDocumentNo" w:val="GMapNOIbqL1AdHD5+xJ8hw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MQ0yCBeUXYe/EqG2uPvAbQ=="/>
    <w:docVar w:name="Encrypted_AcadreDataDocumentResponsibleUserInitials" w:val="8CWSGXTluEeROkwOzNmvhA=="/>
    <w:docVar w:name="Encrypted_AcadreDataDocumentResponsibleUserName" w:val="QkePSzhdVL59y0UXdoB3fCeAVFpF31oxq81Sz7rngxA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XHTeVwIGg/9DPPvLfuXhdNlPZPhYq5huuu/hwft5dr/X1CNJqqen+J+v7Dh1vo71"/>
    <w:docVar w:name="Encrypted_AcadreDataDocumentType" w:val="hVTb3LhMkq6SAv7vjnXUEw=="/>
    <w:docVar w:name="Encrypted_AcadreDataDocumentTypeLiteral" w:val="epGAuoRh5So1VPiWXon9vA=="/>
    <w:docVar w:name="Encrypted_AcadreDataDocumentUniqueNumber" w:val="/43SXAMVcJkz4RmNUKtTDQ=="/>
    <w:docVar w:name="Encrypted_AcadreDataDokumentNummer" w:val="GMapNOIbqL1AdHD5+xJ8hw=="/>
    <w:docVar w:name="Encrypted_AcadreDataOrganisationUnit" w:val="5bpYjCAumQfHUEmir69/HA=="/>
    <w:docVar w:name="Encrypted_AcadreDataPrimaryClassificationCode" w:val="Sc/K9GkPxixCIREusTpbkw=="/>
    <w:docVar w:name="Encrypted_AcadreDataRecipientAddress" w:val="HHMB8cK3bB0dT1W9KtBK1Q=="/>
    <w:docVar w:name="Encrypted_AcadreDataRecipientAddressName" w:val="FaknUcRtK9c0uHFpIu+SQsaH8Ezf/YcnnZo8PT8ZbaE="/>
    <w:docVar w:name="Encrypted_AcadreDataRecipientCity" w:val="IVDQmtOJ64ZmL6wMguO/jw=="/>
    <w:docVar w:name="Encrypted_AcadreDataRecipientId" w:val="nPGjr16j2NRFpUUjSifEZeKXZng1AB+cj8ijKJvX06490vcgMKksTWFUKRNM9CBh"/>
    <w:docVar w:name="Encrypted_AcadreDataRecipientName" w:val="peXiYvgs1sTHk9gxMQwHybK6anBMkrTUyudo/jTH8gw="/>
    <w:docVar w:name="Encrypted_AcadreDataRecipientPostalCode" w:val="BuUdMR6t5ilx+DIJlkcqPA=="/>
    <w:docVar w:name="Encrypted_AcadreDataRecipientPostalCodeAndCity" w:val="BQodISOhySo7cQ+Yj8N0XA=="/>
    <w:docVar w:name="Encrypted_AcadreDataRecipientPublicIdentity" w:val="M4yBkZMXnvei/zH3E2NK2O+4QqMcjI7yY6w7OCUZoyU="/>
    <w:docVar w:name="Encrypted_AcadreDataSecondaryClassificationCode" w:val="4Nye7qVkyz7jC55abiub8w=="/>
    <w:docVar w:name="Encrypted_AcadreDataUserId" w:val="MQ0yCBeUXYe/EqG2uPvAbQ=="/>
    <w:docVar w:name="Encrypted_AcadreDataUserInitials" w:val="8CWSGXTluEeROkwOzNmvhA=="/>
    <w:docVar w:name="Encrypted_AcadreDataUserName" w:val="QkePSzhdVL59y0UXdoB3fCeAVFpF31oxq81Sz7rngxA="/>
    <w:docVar w:name="Encrypted_AcadrePWIOneClickDoc" w:val="NXrEuYh1zLt/17OSX2f0bhjY/9LxV681lLzXnjEMiYY="/>
    <w:docVar w:name="Encrypted_CloudStatistics_DocumentCreation" w:val="jdVW2FK8uI0YHzTHPTEY1w=="/>
    <w:docVar w:name="Encrypted_CloudStatistics_StoryID" w:val="QYWwfZiBArMXsSd7Jc/X8iVXoGbvMxfXI3oaku4MAjh16/xODl7ZeJ5QvZFn037m"/>
    <w:docVar w:name="Encrypted_DocCaseNo" w:val="FAfsRBXbyv7fufEfw+yUMw=="/>
    <w:docVar w:name="Encrypted_DocCPR" w:val="qKKXwTeEzfaeMZE9Cm14rvD7DgNe7w3xLtu3laUtiXI="/>
    <w:docVar w:name="Encrypted_DocCPR_ColumnName" w:val="QhpU5LqVa+q4RzZRpr6CrCJ+PdFPAFO9xRsbcQYWQZ0="/>
    <w:docVar w:name="Encrypted_DocCVR" w:val="qKKXwTeEzfaeMZE9Cm14rvD7DgNe7w3xLtu3laUtiXI="/>
    <w:docVar w:name="Encrypted_DocCVR_ColumnName" w:val="QhpU5LqVa+q4RzZRpr6CrCJ+PdFPAFO9xRsbcQYWQZ0="/>
    <w:docVar w:name="Encrypted_DocHeader" w:val="XHTeVwIGg/9DPPvLfuXhdNlPZPhYq5huuu/hwft5dr/X1CNJqqen+J+v7Dh1vo71"/>
    <w:docVar w:name="Encrypted_DocP" w:val="qKKXwTeEzfaeMZE9Cm14rvD7DgNe7w3xLtu3laUtiXI="/>
    <w:docVar w:name="Encrypted_DocP_ColumnName" w:val="QhpU5LqVa+q4RzZRpr6CrKuE7K+0ITphqbQ1vdNrpdA="/>
    <w:docVar w:name="Encrypted_DocRecipientAddress" w:val="mU55ENd3B2EK1A/THwSz0r0B8cBT9/O9k3WYB+SHR7M="/>
    <w:docVar w:name="Encrypted_DocRecipientAddress_ColumnName" w:val="QhpU5LqVa+q4RzZRpr6CrLdV3Dru012firWkv/tbkB4="/>
    <w:docVar w:name="Encrypted_DocRecipientCity" w:val="WkAQJuLxNSaXNocpzFtOp/BDpJ9sdcEW2nrqIafXZm4="/>
    <w:docVar w:name="Encrypted_DocRecipientCity_ColumnName" w:val="QhpU5LqVa+q4RzZRpr6CrNNWC6PpeQcMOLN1LqydRes="/>
    <w:docVar w:name="Encrypted_DocRecipientName" w:val="bQ2d2GQRq5/I6teL5SpAVbkriV9RJ4V46TcB41pV0gQ="/>
    <w:docVar w:name="Encrypted_DocRecipientName_ColumnName" w:val="QhpU5LqVa+q4RzZRpr6CrLGwg6jBo0buZrpa4JVhJA4="/>
    <w:docVar w:name="Encrypted_DocRecipientPostalCode" w:val="qKKXwTeEzfaeMZE9Cm14rhfZ1Tnry4KKcYJltwoVBDs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GbFe94fn99uSRBBNpsoHKEBKaBFTwLuv/XRZuNwVGTpSCMDvoEMAaGsSy9n1fvm7Qsr5Wq2v1LS8ggHxS00ytDe0/j95TjYMFZF3CvlcbBTzXZDquyhfhxPXkQsaDnwf"/>
    <w:docVar w:name="IntegrationType" w:val="AcadrePWI"/>
  </w:docVars>
  <w:rsids>
    <w:rsidRoot w:val="00191B77"/>
    <w:rsid w:val="000660C6"/>
    <w:rsid w:val="00191B77"/>
    <w:rsid w:val="00207F25"/>
    <w:rsid w:val="003B1168"/>
    <w:rsid w:val="004D42FB"/>
    <w:rsid w:val="00542C6F"/>
    <w:rsid w:val="00557AC7"/>
    <w:rsid w:val="007C7394"/>
    <w:rsid w:val="00957268"/>
    <w:rsid w:val="009D7D32"/>
    <w:rsid w:val="00AF6177"/>
    <w:rsid w:val="00F0714F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472E"/>
  <w15:docId w15:val="{9803EE6A-5213-45CF-AD4C-96E43E6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2FB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42FB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2FB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2FB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42FB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D4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D4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D4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D4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D4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D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D42F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42FB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4D42F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42FB"/>
    <w:rPr>
      <w:rFonts w:ascii="Raleway" w:hAnsi="Raleway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D42FB"/>
    <w:rPr>
      <w:rFonts w:ascii="Raleway" w:eastAsiaTheme="majorEastAsia" w:hAnsi="Raleway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D42FB"/>
    <w:rPr>
      <w:rFonts w:ascii="Raleway" w:eastAsiaTheme="majorEastAsia" w:hAnsi="Raleway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2FB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42FB"/>
    <w:rPr>
      <w:rFonts w:ascii="Raleway" w:eastAsiaTheme="majorEastAsia" w:hAnsi="Raleway" w:cstheme="majorBidi"/>
      <w:i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42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42F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D42FB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42F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42F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42FB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42F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42FB"/>
    <w:rPr>
      <w:rFonts w:ascii="Raleway" w:hAnsi="Raleway"/>
      <w:b/>
      <w:bCs/>
      <w:sz w:val="18"/>
      <w:szCs w:val="20"/>
    </w:rPr>
  </w:style>
  <w:style w:type="paragraph" w:customStyle="1" w:styleId="MvhLedetekst">
    <w:name w:val="MvhLedetekst"/>
    <w:basedOn w:val="Normal"/>
    <w:rsid w:val="004D42FB"/>
    <w:pPr>
      <w:spacing w:before="240" w:after="480"/>
    </w:pPr>
  </w:style>
  <w:style w:type="paragraph" w:customStyle="1" w:styleId="Kolofon">
    <w:name w:val="Kolofon"/>
    <w:basedOn w:val="Normal"/>
    <w:rsid w:val="004D42FB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4D42FB"/>
    <w:pPr>
      <w:jc w:val="right"/>
    </w:pPr>
  </w:style>
  <w:style w:type="paragraph" w:customStyle="1" w:styleId="Datalinje">
    <w:name w:val="Datalinje"/>
    <w:basedOn w:val="Normal"/>
    <w:rsid w:val="004D42FB"/>
    <w:pPr>
      <w:spacing w:line="200" w:lineRule="atLeast"/>
    </w:pPr>
    <w:rPr>
      <w:sz w:val="14"/>
    </w:rPr>
  </w:style>
  <w:style w:type="paragraph" w:styleId="Afsenderadresse">
    <w:name w:val="envelope return"/>
    <w:basedOn w:val="Normal"/>
    <w:uiPriority w:val="99"/>
    <w:semiHidden/>
    <w:unhideWhenUsed/>
    <w:rsid w:val="004D42F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42F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42FB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4D42F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D42FB"/>
  </w:style>
  <w:style w:type="paragraph" w:styleId="Billedtekst">
    <w:name w:val="caption"/>
    <w:basedOn w:val="Normal"/>
    <w:next w:val="Normal"/>
    <w:uiPriority w:val="35"/>
    <w:semiHidden/>
    <w:unhideWhenUsed/>
    <w:rsid w:val="004D42FB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4D42F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4D42FB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D42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42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D42F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D42FB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D42F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42FB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42F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42FB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42F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42FB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42F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42FB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42F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42FB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42F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42FB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42F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42FB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D42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42FB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D42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D42FB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D42FB"/>
  </w:style>
  <w:style w:type="character" w:customStyle="1" w:styleId="DatoTegn">
    <w:name w:val="Dato Tegn"/>
    <w:basedOn w:val="Standardskrifttypeiafsnit"/>
    <w:link w:val="Dato"/>
    <w:uiPriority w:val="99"/>
    <w:semiHidden/>
    <w:rsid w:val="004D42FB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42F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42FB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4D42FB"/>
    <w:rPr>
      <w:vertAlign w:val="superscript"/>
    </w:rPr>
  </w:style>
  <w:style w:type="paragraph" w:styleId="Fodnotetekst">
    <w:name w:val="footnote text"/>
    <w:basedOn w:val="Normal"/>
    <w:link w:val="FodnotetekstTegn"/>
    <w:semiHidden/>
    <w:unhideWhenUsed/>
    <w:rsid w:val="004D42F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D42FB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42F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42FB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4D42FB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4D42FB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D42F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42FB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4D42FB"/>
  </w:style>
  <w:style w:type="character" w:styleId="HTML-citat">
    <w:name w:val="HTML Cite"/>
    <w:basedOn w:val="Standardskrifttypeiafsnit"/>
    <w:uiPriority w:val="99"/>
    <w:semiHidden/>
    <w:unhideWhenUsed/>
    <w:rsid w:val="004D42F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D42F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D42F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D42F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D42F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D42F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D42FB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4D42FB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42FB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42FB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42FB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42FB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42FB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42FB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42FB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42FB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42FB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42F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D42F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D42FB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D42FB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D42FB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D42FB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D42FB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D42FB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D42FB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D42FB"/>
    <w:pPr>
      <w:spacing w:after="100"/>
      <w:ind w:left="1440"/>
    </w:pPr>
  </w:style>
  <w:style w:type="paragraph" w:styleId="Ingenafstand">
    <w:name w:val="No Spacing"/>
    <w:uiPriority w:val="1"/>
    <w:rsid w:val="004D42FB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4D42FB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4D42FB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4D42FB"/>
  </w:style>
  <w:style w:type="paragraph" w:styleId="Liste">
    <w:name w:val="List"/>
    <w:basedOn w:val="Normal"/>
    <w:uiPriority w:val="99"/>
    <w:semiHidden/>
    <w:unhideWhenUsed/>
    <w:rsid w:val="004D42F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42F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42F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42F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42F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4D42FB"/>
  </w:style>
  <w:style w:type="paragraph" w:styleId="Listeafsnit">
    <w:name w:val="List Paragraph"/>
    <w:basedOn w:val="Normal"/>
    <w:qFormat/>
    <w:rsid w:val="004D42FB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42F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42FB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4D4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42FB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D42F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42F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D42F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42F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42FB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4D42FB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4D42F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42F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42F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42F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42F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D42F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42FB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42FB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42FB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42F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D42FB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42FB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42FB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42FB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42FB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D42FB"/>
    <w:pPr>
      <w:spacing w:before="240" w:after="0" w:line="26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42FB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42F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42FB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42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42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4D42FB"/>
  </w:style>
  <w:style w:type="paragraph" w:styleId="Sluthilsen">
    <w:name w:val="Closing"/>
    <w:basedOn w:val="Normal"/>
    <w:link w:val="SluthilsenTegn"/>
    <w:uiPriority w:val="99"/>
    <w:semiHidden/>
    <w:unhideWhenUsed/>
    <w:rsid w:val="004D42F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42FB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D42F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D42F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D42FB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4D42FB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4D42FB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D42F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42FB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4D42F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D42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42FB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4D42F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4D42FB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4D42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4D42F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D42F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D42FB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4D42F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42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sdyrgodkendelse.dk" TargetMode="External"/><Relationship Id="rId13" Type="http://schemas.openxmlformats.org/officeDocument/2006/relationships/hyperlink" Target="mailto:trvest@stps.dk" TargetMode="External"/><Relationship Id="rId18" Type="http://schemas.openxmlformats.org/officeDocument/2006/relationships/hyperlink" Target="mailto:Bent.Karlsson1@outlook.dk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haderslev@dof.dk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natur@dof.dk" TargetMode="External"/><Relationship Id="rId17" Type="http://schemas.openxmlformats.org/officeDocument/2006/relationships/hyperlink" Target="mailto:fbr@fbr.d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ae@ae.dk" TargetMode="External"/><Relationship Id="rId20" Type="http://schemas.openxmlformats.org/officeDocument/2006/relationships/hyperlink" Target="mailto:post@sportsfiskerforbundet.d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go.dk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nb@ferskvandsfiskeriforeningen.d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dnhaderslev-sager@dn.dk" TargetMode="External"/><Relationship Id="rId19" Type="http://schemas.openxmlformats.org/officeDocument/2006/relationships/hyperlink" Target="mailto:mri@fleggaard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mail@dkfisk.d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tsinformation.dk/eli/lta/2023/443" TargetMode="External"/><Relationship Id="rId2" Type="http://schemas.openxmlformats.org/officeDocument/2006/relationships/hyperlink" Target="https://www.retsinformation.dk/eli/lta/2023/443" TargetMode="External"/><Relationship Id="rId1" Type="http://schemas.openxmlformats.org/officeDocument/2006/relationships/hyperlink" Target="https://www.retsinformation.dk/eli/lta/2019/520" TargetMode="External"/><Relationship Id="rId4" Type="http://schemas.openxmlformats.org/officeDocument/2006/relationships/hyperlink" Target="https://www.retsinformation.dk/eli/lta/2023/44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cxy044n.kq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4177</Characters>
  <Application>Microsoft Office Word</Application>
  <DocSecurity>4</DocSecurity>
  <Lines>122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Afgørelse om frafald af krav om revurdering</dc:title>
  <dc:creator>Louise Stockmarr Olesen</dc:creator>
  <cp:lastModifiedBy>Astrid Kjærulff Jepsen</cp:lastModifiedBy>
  <cp:revision>2</cp:revision>
  <dcterms:created xsi:type="dcterms:W3CDTF">2023-06-21T11:41:00Z</dcterms:created>
  <dcterms:modified xsi:type="dcterms:W3CDTF">2023-06-21T11:41:00Z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{39E8C4BF-BA53-41F1-B24E-FA39150F17B0}</vt:lpwstr>
  </property>
  <property fmtid="{D5CDD505-2E9C-101B-9397-08002B2CF9AE}" pid="3" name="AcadreDocumentId">
    <vt:i4>6047347</vt:i4>
  </property>
  <property fmtid="{D5CDD505-2E9C-101B-9397-08002B2CF9AE}" pid="4" name="AcadreCaseId">
    <vt:i4>666408</vt:i4>
  </property>
</Properties>
</file>