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02E5" w14:textId="77777777" w:rsidR="006251A3" w:rsidRPr="00407BF3" w:rsidRDefault="006251A3" w:rsidP="006251A3">
      <w:pPr>
        <w:spacing w:before="80" w:after="80"/>
        <w:ind w:left="851" w:right="-425"/>
        <w:rPr>
          <w:rFonts w:cs="Arial"/>
          <w:sz w:val="72"/>
          <w:szCs w:val="72"/>
        </w:rPr>
      </w:pPr>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614FB8CF" w:rsidR="006251A3" w:rsidRPr="00407BF3" w:rsidRDefault="00676486" w:rsidP="006251A3">
      <w:pPr>
        <w:spacing w:before="80" w:after="80"/>
        <w:ind w:left="851" w:right="-425"/>
        <w:rPr>
          <w:rFonts w:cs="Arial"/>
          <w:sz w:val="44"/>
          <w:szCs w:val="44"/>
        </w:rPr>
      </w:pPr>
      <w:proofErr w:type="spellStart"/>
      <w:proofErr w:type="gramStart"/>
      <w:r>
        <w:rPr>
          <w:rFonts w:cs="Arial"/>
          <w:sz w:val="44"/>
          <w:szCs w:val="44"/>
        </w:rPr>
        <w:t>Sl.svin</w:t>
      </w:r>
      <w:proofErr w:type="spellEnd"/>
      <w:proofErr w:type="gramEnd"/>
      <w:r>
        <w:rPr>
          <w:rFonts w:cs="Arial"/>
          <w:sz w:val="44"/>
          <w:szCs w:val="44"/>
        </w:rPr>
        <w:t xml:space="preserve"> - </w:t>
      </w:r>
      <w:r w:rsidR="007F541B">
        <w:rPr>
          <w:rFonts w:cs="Arial"/>
          <w:sz w:val="44"/>
          <w:szCs w:val="44"/>
        </w:rPr>
        <w:t>Smågrise</w:t>
      </w:r>
      <w:r w:rsidR="006251A3" w:rsidRPr="00407BF3">
        <w:rPr>
          <w:rFonts w:cs="Arial"/>
          <w:sz w:val="44"/>
          <w:szCs w:val="44"/>
        </w:rPr>
        <w:t>produktion</w:t>
      </w:r>
    </w:p>
    <w:p w14:paraId="0A74F0A8" w14:textId="09A1C8FE" w:rsidR="003C1175" w:rsidRPr="00407BF3" w:rsidRDefault="003C1175" w:rsidP="00DC6D07">
      <w:pPr>
        <w:ind w:left="851"/>
        <w:rPr>
          <w:sz w:val="8"/>
          <w:szCs w:val="8"/>
        </w:rPr>
      </w:pPr>
    </w:p>
    <w:p w14:paraId="43411AB3" w14:textId="5ED076D3" w:rsidR="00E16A45" w:rsidRPr="00407BF3" w:rsidRDefault="009E25FF" w:rsidP="00DC6D07">
      <w:pPr>
        <w:ind w:left="851"/>
        <w:rPr>
          <w:sz w:val="24"/>
          <w:szCs w:val="24"/>
        </w:rPr>
      </w:pPr>
      <w:r>
        <w:rPr>
          <w:noProof/>
        </w:rPr>
        <w:drawing>
          <wp:inline distT="0" distB="0" distL="0" distR="0" wp14:anchorId="7E6B5EF4" wp14:editId="275DB3C6">
            <wp:extent cx="4389120" cy="4221853"/>
            <wp:effectExtent l="0" t="0" r="0" b="762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1770" cy="4224402"/>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72B565D8" w:rsidR="00DC6D07" w:rsidRPr="004A28DC" w:rsidRDefault="007F541B" w:rsidP="004A28DC">
      <w:pPr>
        <w:pStyle w:val="Punktopst"/>
        <w:ind w:left="1276"/>
        <w:rPr>
          <w:sz w:val="28"/>
          <w:szCs w:val="28"/>
        </w:rPr>
      </w:pPr>
      <w:r>
        <w:rPr>
          <w:sz w:val="28"/>
          <w:szCs w:val="28"/>
        </w:rPr>
        <w:t>2</w:t>
      </w:r>
      <w:r w:rsidR="00BA227D">
        <w:rPr>
          <w:sz w:val="28"/>
          <w:szCs w:val="28"/>
        </w:rPr>
        <w:t>2</w:t>
      </w:r>
      <w:r w:rsidR="00C32F93">
        <w:rPr>
          <w:sz w:val="28"/>
          <w:szCs w:val="28"/>
        </w:rPr>
        <w:t>6.409</w:t>
      </w:r>
    </w:p>
    <w:p w14:paraId="40499DB7" w14:textId="77777777" w:rsidR="004A28DC" w:rsidRPr="004A28DC" w:rsidRDefault="004A28DC" w:rsidP="006251A3">
      <w:pPr>
        <w:spacing w:before="80" w:after="80"/>
        <w:ind w:left="851"/>
        <w:rPr>
          <w:rFonts w:cs="Arial"/>
          <w:sz w:val="4"/>
          <w:szCs w:val="4"/>
        </w:rPr>
      </w:pPr>
    </w:p>
    <w:p w14:paraId="7A946405" w14:textId="78CEF688" w:rsidR="006251A3" w:rsidRDefault="00C32F93" w:rsidP="006251A3">
      <w:pPr>
        <w:spacing w:before="80" w:after="80"/>
        <w:ind w:left="851"/>
        <w:rPr>
          <w:rFonts w:cs="Arial"/>
          <w:sz w:val="36"/>
          <w:szCs w:val="36"/>
        </w:rPr>
      </w:pPr>
      <w:r>
        <w:rPr>
          <w:rFonts w:cs="Arial"/>
          <w:sz w:val="36"/>
          <w:szCs w:val="36"/>
        </w:rPr>
        <w:t>Guldstubvej 6, 4862 Guldborgsund</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45448"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670BE823" w:rsidR="00E330B4" w:rsidRPr="00407BF3" w:rsidRDefault="00025694" w:rsidP="00E330B4">
            <w:proofErr w:type="spellStart"/>
            <w:r>
              <w:t>Miljøfglig</w:t>
            </w:r>
            <w:proofErr w:type="spellEnd"/>
            <w:r>
              <w:t xml:space="preserve"> Chef Nina Gamby</w:t>
            </w:r>
          </w:p>
          <w:p w14:paraId="341BD2AC" w14:textId="77777777" w:rsidR="00E330B4" w:rsidRPr="004A28DC" w:rsidRDefault="00E330B4" w:rsidP="00E330B4">
            <w:pPr>
              <w:rPr>
                <w:lang w:val="en-US"/>
              </w:rPr>
            </w:pPr>
            <w:proofErr w:type="spellStart"/>
            <w:r w:rsidRPr="004A28DC">
              <w:rPr>
                <w:lang w:val="en-US"/>
              </w:rPr>
              <w:t>Gråkjær</w:t>
            </w:r>
            <w:proofErr w:type="spellEnd"/>
            <w:r w:rsidRPr="004A28DC">
              <w:rPr>
                <w:lang w:val="en-US"/>
              </w:rPr>
              <w:t xml:space="preserve"> A/S, </w:t>
            </w:r>
            <w:proofErr w:type="spellStart"/>
            <w:r w:rsidRPr="004A28DC">
              <w:rPr>
                <w:lang w:val="en-US"/>
              </w:rPr>
              <w:t>Fabersvej</w:t>
            </w:r>
            <w:proofErr w:type="spellEnd"/>
            <w:r w:rsidRPr="004A28DC">
              <w:rPr>
                <w:lang w:val="en-US"/>
              </w:rPr>
              <w:t xml:space="preserve"> 15, 7500 </w:t>
            </w:r>
            <w:proofErr w:type="spellStart"/>
            <w:r w:rsidRPr="004A28DC">
              <w:rPr>
                <w:lang w:val="en-US"/>
              </w:rPr>
              <w:t>Holstebro</w:t>
            </w:r>
            <w:proofErr w:type="spellEnd"/>
            <w:r w:rsidRPr="004A28DC">
              <w:rPr>
                <w:lang w:val="en-US"/>
              </w:rPr>
              <w:t>.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330C6FED" w14:textId="205263F0" w:rsidR="003B7D86"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49864403" w:history="1">
            <w:r w:rsidR="003B7D86" w:rsidRPr="00BF75C5">
              <w:rPr>
                <w:rStyle w:val="Hyperlink"/>
                <w:noProof/>
              </w:rPr>
              <w:t>1.1</w:t>
            </w:r>
            <w:r w:rsidR="003B7D86">
              <w:rPr>
                <w:rFonts w:asciiTheme="minorHAnsi" w:eastAsiaTheme="minorEastAsia" w:hAnsiTheme="minorHAnsi" w:cstheme="minorBidi"/>
                <w:noProof/>
                <w:lang w:eastAsia="da-DK"/>
              </w:rPr>
              <w:tab/>
            </w:r>
            <w:r w:rsidR="003B7D86" w:rsidRPr="00BF75C5">
              <w:rPr>
                <w:rStyle w:val="Hyperlink"/>
                <w:noProof/>
              </w:rPr>
              <w:t>Oplysninger m.v. til miljøkonsekvensrapport</w:t>
            </w:r>
            <w:r w:rsidR="003B7D86">
              <w:rPr>
                <w:noProof/>
                <w:webHidden/>
              </w:rPr>
              <w:tab/>
            </w:r>
            <w:r w:rsidR="003B7D86">
              <w:rPr>
                <w:noProof/>
                <w:webHidden/>
              </w:rPr>
              <w:fldChar w:fldCharType="begin"/>
            </w:r>
            <w:r w:rsidR="003B7D86">
              <w:rPr>
                <w:noProof/>
                <w:webHidden/>
              </w:rPr>
              <w:instrText xml:space="preserve"> PAGEREF _Toc49864403 \h </w:instrText>
            </w:r>
            <w:r w:rsidR="003B7D86">
              <w:rPr>
                <w:noProof/>
                <w:webHidden/>
              </w:rPr>
            </w:r>
            <w:r w:rsidR="003B7D86">
              <w:rPr>
                <w:noProof/>
                <w:webHidden/>
              </w:rPr>
              <w:fldChar w:fldCharType="separate"/>
            </w:r>
            <w:r w:rsidR="00AD2982">
              <w:rPr>
                <w:noProof/>
                <w:webHidden/>
              </w:rPr>
              <w:t>4</w:t>
            </w:r>
            <w:r w:rsidR="003B7D86">
              <w:rPr>
                <w:noProof/>
                <w:webHidden/>
              </w:rPr>
              <w:fldChar w:fldCharType="end"/>
            </w:r>
          </w:hyperlink>
        </w:p>
        <w:p w14:paraId="7F2EA53F" w14:textId="3C0F7C27" w:rsidR="003B7D86" w:rsidRDefault="00000000">
          <w:pPr>
            <w:pStyle w:val="Indholdsfortegnelse2"/>
            <w:rPr>
              <w:rFonts w:asciiTheme="minorHAnsi" w:eastAsiaTheme="minorEastAsia" w:hAnsiTheme="minorHAnsi" w:cstheme="minorBidi"/>
              <w:noProof/>
              <w:lang w:eastAsia="da-DK"/>
            </w:rPr>
          </w:pPr>
          <w:hyperlink w:anchor="_Toc49864404" w:history="1">
            <w:r w:rsidR="003B7D86" w:rsidRPr="00BF75C5">
              <w:rPr>
                <w:rStyle w:val="Hyperlink"/>
                <w:noProof/>
              </w:rPr>
              <w:t>1.2</w:t>
            </w:r>
            <w:r w:rsidR="003B7D86">
              <w:rPr>
                <w:rFonts w:asciiTheme="minorHAnsi" w:eastAsiaTheme="minorEastAsia" w:hAnsiTheme="minorHAnsi" w:cstheme="minorBidi"/>
                <w:noProof/>
                <w:lang w:eastAsia="da-DK"/>
              </w:rPr>
              <w:tab/>
            </w:r>
            <w:r w:rsidR="003B7D86" w:rsidRPr="00BF75C5">
              <w:rPr>
                <w:rStyle w:val="Hyperlink"/>
                <w:noProof/>
              </w:rPr>
              <w:t>Ikke teknisk resumé</w:t>
            </w:r>
            <w:r w:rsidR="003B7D86">
              <w:rPr>
                <w:noProof/>
                <w:webHidden/>
              </w:rPr>
              <w:tab/>
            </w:r>
            <w:r w:rsidR="003B7D86">
              <w:rPr>
                <w:noProof/>
                <w:webHidden/>
              </w:rPr>
              <w:fldChar w:fldCharType="begin"/>
            </w:r>
            <w:r w:rsidR="003B7D86">
              <w:rPr>
                <w:noProof/>
                <w:webHidden/>
              </w:rPr>
              <w:instrText xml:space="preserve"> PAGEREF _Toc49864404 \h </w:instrText>
            </w:r>
            <w:r w:rsidR="003B7D86">
              <w:rPr>
                <w:noProof/>
                <w:webHidden/>
              </w:rPr>
            </w:r>
            <w:r w:rsidR="003B7D86">
              <w:rPr>
                <w:noProof/>
                <w:webHidden/>
              </w:rPr>
              <w:fldChar w:fldCharType="separate"/>
            </w:r>
            <w:r w:rsidR="00AD2982">
              <w:rPr>
                <w:noProof/>
                <w:webHidden/>
              </w:rPr>
              <w:t>5</w:t>
            </w:r>
            <w:r w:rsidR="003B7D86">
              <w:rPr>
                <w:noProof/>
                <w:webHidden/>
              </w:rPr>
              <w:fldChar w:fldCharType="end"/>
            </w:r>
          </w:hyperlink>
        </w:p>
        <w:p w14:paraId="3B864D09" w14:textId="474CCB62" w:rsidR="003B7D86" w:rsidRDefault="00000000">
          <w:pPr>
            <w:pStyle w:val="Indholdsfortegnelse2"/>
            <w:rPr>
              <w:rFonts w:asciiTheme="minorHAnsi" w:eastAsiaTheme="minorEastAsia" w:hAnsiTheme="minorHAnsi" w:cstheme="minorBidi"/>
              <w:noProof/>
              <w:lang w:eastAsia="da-DK"/>
            </w:rPr>
          </w:pPr>
          <w:hyperlink w:anchor="_Toc49864405" w:history="1">
            <w:r w:rsidR="003B7D86" w:rsidRPr="00BF75C5">
              <w:rPr>
                <w:rStyle w:val="Hyperlink"/>
                <w:noProof/>
              </w:rPr>
              <w:t>1.3</w:t>
            </w:r>
            <w:r w:rsidR="003B7D86">
              <w:rPr>
                <w:rFonts w:asciiTheme="minorHAnsi" w:eastAsiaTheme="minorEastAsia" w:hAnsiTheme="minorHAnsi" w:cstheme="minorBidi"/>
                <w:noProof/>
                <w:lang w:eastAsia="da-DK"/>
              </w:rPr>
              <w:tab/>
            </w:r>
            <w:r w:rsidR="003B7D86" w:rsidRPr="00BF75C5">
              <w:rPr>
                <w:rStyle w:val="Hyperlink"/>
                <w:noProof/>
              </w:rPr>
              <w:t>Oplysninger om ansøger og Ejerforhold</w:t>
            </w:r>
            <w:r w:rsidR="003B7D86">
              <w:rPr>
                <w:noProof/>
                <w:webHidden/>
              </w:rPr>
              <w:tab/>
            </w:r>
            <w:r w:rsidR="003B7D86">
              <w:rPr>
                <w:noProof/>
                <w:webHidden/>
              </w:rPr>
              <w:fldChar w:fldCharType="begin"/>
            </w:r>
            <w:r w:rsidR="003B7D86">
              <w:rPr>
                <w:noProof/>
                <w:webHidden/>
              </w:rPr>
              <w:instrText xml:space="preserve"> PAGEREF _Toc49864405 \h </w:instrText>
            </w:r>
            <w:r w:rsidR="003B7D86">
              <w:rPr>
                <w:noProof/>
                <w:webHidden/>
              </w:rPr>
            </w:r>
            <w:r w:rsidR="003B7D86">
              <w:rPr>
                <w:noProof/>
                <w:webHidden/>
              </w:rPr>
              <w:fldChar w:fldCharType="separate"/>
            </w:r>
            <w:r w:rsidR="00AD2982">
              <w:rPr>
                <w:noProof/>
                <w:webHidden/>
              </w:rPr>
              <w:t>6</w:t>
            </w:r>
            <w:r w:rsidR="003B7D86">
              <w:rPr>
                <w:noProof/>
                <w:webHidden/>
              </w:rPr>
              <w:fldChar w:fldCharType="end"/>
            </w:r>
          </w:hyperlink>
        </w:p>
        <w:p w14:paraId="2A462285" w14:textId="7132A63C"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06" w:history="1">
            <w:r w:rsidR="003B7D86" w:rsidRPr="00BF75C5">
              <w:rPr>
                <w:rStyle w:val="Hyperlink"/>
                <w:noProof/>
              </w:rPr>
              <w:t>1.3.1</w:t>
            </w:r>
            <w:r w:rsidR="003B7D86">
              <w:rPr>
                <w:rFonts w:asciiTheme="minorHAnsi" w:eastAsiaTheme="minorEastAsia" w:hAnsiTheme="minorHAnsi" w:cstheme="minorBidi"/>
                <w:noProof/>
                <w:lang w:eastAsia="da-DK"/>
              </w:rPr>
              <w:tab/>
            </w:r>
            <w:r w:rsidR="003B7D86" w:rsidRPr="00BF75C5">
              <w:rPr>
                <w:rStyle w:val="Hyperlink"/>
                <w:noProof/>
              </w:rPr>
              <w:t>Andre husdyrbrug</w:t>
            </w:r>
            <w:r w:rsidR="003B7D86">
              <w:rPr>
                <w:noProof/>
                <w:webHidden/>
              </w:rPr>
              <w:tab/>
            </w:r>
            <w:r w:rsidR="003B7D86">
              <w:rPr>
                <w:noProof/>
                <w:webHidden/>
              </w:rPr>
              <w:fldChar w:fldCharType="begin"/>
            </w:r>
            <w:r w:rsidR="003B7D86">
              <w:rPr>
                <w:noProof/>
                <w:webHidden/>
              </w:rPr>
              <w:instrText xml:space="preserve"> PAGEREF _Toc49864406 \h </w:instrText>
            </w:r>
            <w:r w:rsidR="003B7D86">
              <w:rPr>
                <w:noProof/>
                <w:webHidden/>
              </w:rPr>
            </w:r>
            <w:r w:rsidR="003B7D86">
              <w:rPr>
                <w:noProof/>
                <w:webHidden/>
              </w:rPr>
              <w:fldChar w:fldCharType="separate"/>
            </w:r>
            <w:r w:rsidR="00AD2982">
              <w:rPr>
                <w:noProof/>
                <w:webHidden/>
              </w:rPr>
              <w:t>6</w:t>
            </w:r>
            <w:r w:rsidR="003B7D86">
              <w:rPr>
                <w:noProof/>
                <w:webHidden/>
              </w:rPr>
              <w:fldChar w:fldCharType="end"/>
            </w:r>
          </w:hyperlink>
        </w:p>
        <w:p w14:paraId="5FA71065" w14:textId="5F0BF5E4" w:rsidR="003B7D86" w:rsidRDefault="00000000">
          <w:pPr>
            <w:pStyle w:val="Indholdsfortegnelse2"/>
            <w:rPr>
              <w:rFonts w:asciiTheme="minorHAnsi" w:eastAsiaTheme="minorEastAsia" w:hAnsiTheme="minorHAnsi" w:cstheme="minorBidi"/>
              <w:noProof/>
              <w:lang w:eastAsia="da-DK"/>
            </w:rPr>
          </w:pPr>
          <w:hyperlink w:anchor="_Toc49864407" w:history="1">
            <w:r w:rsidR="003B7D86" w:rsidRPr="00BF75C5">
              <w:rPr>
                <w:rStyle w:val="Hyperlink"/>
                <w:noProof/>
              </w:rPr>
              <w:t>1.4</w:t>
            </w:r>
            <w:r w:rsidR="003B7D86">
              <w:rPr>
                <w:rFonts w:asciiTheme="minorHAnsi" w:eastAsiaTheme="minorEastAsia" w:hAnsiTheme="minorHAnsi" w:cstheme="minorBidi"/>
                <w:noProof/>
                <w:lang w:eastAsia="da-DK"/>
              </w:rPr>
              <w:tab/>
            </w:r>
            <w:r w:rsidR="003B7D86" w:rsidRPr="00BF75C5">
              <w:rPr>
                <w:rStyle w:val="Hyperlink"/>
                <w:noProof/>
              </w:rPr>
              <w:t>Oplysninger om husdyrbruget og det ansøgte</w:t>
            </w:r>
            <w:r w:rsidR="003B7D86">
              <w:rPr>
                <w:noProof/>
                <w:webHidden/>
              </w:rPr>
              <w:tab/>
            </w:r>
            <w:r w:rsidR="003B7D86">
              <w:rPr>
                <w:noProof/>
                <w:webHidden/>
              </w:rPr>
              <w:fldChar w:fldCharType="begin"/>
            </w:r>
            <w:r w:rsidR="003B7D86">
              <w:rPr>
                <w:noProof/>
                <w:webHidden/>
              </w:rPr>
              <w:instrText xml:space="preserve"> PAGEREF _Toc49864407 \h </w:instrText>
            </w:r>
            <w:r w:rsidR="003B7D86">
              <w:rPr>
                <w:noProof/>
                <w:webHidden/>
              </w:rPr>
            </w:r>
            <w:r w:rsidR="003B7D86">
              <w:rPr>
                <w:noProof/>
                <w:webHidden/>
              </w:rPr>
              <w:fldChar w:fldCharType="separate"/>
            </w:r>
            <w:r w:rsidR="00AD2982">
              <w:rPr>
                <w:noProof/>
                <w:webHidden/>
              </w:rPr>
              <w:t>7</w:t>
            </w:r>
            <w:r w:rsidR="003B7D86">
              <w:rPr>
                <w:noProof/>
                <w:webHidden/>
              </w:rPr>
              <w:fldChar w:fldCharType="end"/>
            </w:r>
          </w:hyperlink>
        </w:p>
        <w:p w14:paraId="272CE8DB" w14:textId="28D30BE5"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08" w:history="1">
            <w:r w:rsidR="003B7D86" w:rsidRPr="00BF75C5">
              <w:rPr>
                <w:rStyle w:val="Hyperlink"/>
                <w:noProof/>
              </w:rPr>
              <w:t>1.4.1</w:t>
            </w:r>
            <w:r w:rsidR="003B7D86">
              <w:rPr>
                <w:rFonts w:asciiTheme="minorHAnsi" w:eastAsiaTheme="minorEastAsia" w:hAnsiTheme="minorHAnsi" w:cstheme="minorBidi"/>
                <w:noProof/>
                <w:lang w:eastAsia="da-DK"/>
              </w:rPr>
              <w:tab/>
            </w:r>
            <w:r w:rsidR="003B7D86" w:rsidRPr="00BF75C5">
              <w:rPr>
                <w:rStyle w:val="Hyperlink"/>
                <w:noProof/>
              </w:rPr>
              <w:t>Indretning, drift og produktionsareal</w:t>
            </w:r>
            <w:r w:rsidR="003B7D86">
              <w:rPr>
                <w:noProof/>
                <w:webHidden/>
              </w:rPr>
              <w:tab/>
            </w:r>
            <w:r w:rsidR="003B7D86">
              <w:rPr>
                <w:noProof/>
                <w:webHidden/>
              </w:rPr>
              <w:fldChar w:fldCharType="begin"/>
            </w:r>
            <w:r w:rsidR="003B7D86">
              <w:rPr>
                <w:noProof/>
                <w:webHidden/>
              </w:rPr>
              <w:instrText xml:space="preserve"> PAGEREF _Toc49864408 \h </w:instrText>
            </w:r>
            <w:r w:rsidR="003B7D86">
              <w:rPr>
                <w:noProof/>
                <w:webHidden/>
              </w:rPr>
            </w:r>
            <w:r w:rsidR="003B7D86">
              <w:rPr>
                <w:noProof/>
                <w:webHidden/>
              </w:rPr>
              <w:fldChar w:fldCharType="separate"/>
            </w:r>
            <w:r w:rsidR="00AD2982">
              <w:rPr>
                <w:noProof/>
                <w:webHidden/>
              </w:rPr>
              <w:t>7</w:t>
            </w:r>
            <w:r w:rsidR="003B7D86">
              <w:rPr>
                <w:noProof/>
                <w:webHidden/>
              </w:rPr>
              <w:fldChar w:fldCharType="end"/>
            </w:r>
          </w:hyperlink>
        </w:p>
        <w:p w14:paraId="00EDDE32" w14:textId="3513C7D9" w:rsidR="003B7D86" w:rsidRDefault="00000000">
          <w:pPr>
            <w:pStyle w:val="Indholdsfortegnelse2"/>
            <w:rPr>
              <w:rFonts w:asciiTheme="minorHAnsi" w:eastAsiaTheme="minorEastAsia" w:hAnsiTheme="minorHAnsi" w:cstheme="minorBidi"/>
              <w:noProof/>
              <w:lang w:eastAsia="da-DK"/>
            </w:rPr>
          </w:pPr>
          <w:hyperlink w:anchor="_Toc49864409" w:history="1">
            <w:r w:rsidR="003B7D86" w:rsidRPr="00BF75C5">
              <w:rPr>
                <w:rStyle w:val="Hyperlink"/>
                <w:noProof/>
              </w:rPr>
              <w:t>1.5</w:t>
            </w:r>
            <w:r w:rsidR="003B7D86">
              <w:rPr>
                <w:rFonts w:asciiTheme="minorHAnsi" w:eastAsiaTheme="minorEastAsia" w:hAnsiTheme="minorHAnsi" w:cstheme="minorBidi"/>
                <w:noProof/>
                <w:lang w:eastAsia="da-DK"/>
              </w:rPr>
              <w:tab/>
            </w:r>
            <w:r w:rsidR="003B7D86" w:rsidRPr="00BF75C5">
              <w:rPr>
                <w:rStyle w:val="Hyperlink"/>
                <w:noProof/>
              </w:rPr>
              <w:t>Lokalisering og beliggenhed</w:t>
            </w:r>
            <w:r w:rsidR="003B7D86">
              <w:rPr>
                <w:noProof/>
                <w:webHidden/>
              </w:rPr>
              <w:tab/>
            </w:r>
            <w:r w:rsidR="003B7D86">
              <w:rPr>
                <w:noProof/>
                <w:webHidden/>
              </w:rPr>
              <w:fldChar w:fldCharType="begin"/>
            </w:r>
            <w:r w:rsidR="003B7D86">
              <w:rPr>
                <w:noProof/>
                <w:webHidden/>
              </w:rPr>
              <w:instrText xml:space="preserve"> PAGEREF _Toc49864409 \h </w:instrText>
            </w:r>
            <w:r w:rsidR="003B7D86">
              <w:rPr>
                <w:noProof/>
                <w:webHidden/>
              </w:rPr>
            </w:r>
            <w:r w:rsidR="003B7D86">
              <w:rPr>
                <w:noProof/>
                <w:webHidden/>
              </w:rPr>
              <w:fldChar w:fldCharType="separate"/>
            </w:r>
            <w:r w:rsidR="00AD2982">
              <w:rPr>
                <w:noProof/>
                <w:webHidden/>
              </w:rPr>
              <w:t>11</w:t>
            </w:r>
            <w:r w:rsidR="003B7D86">
              <w:rPr>
                <w:noProof/>
                <w:webHidden/>
              </w:rPr>
              <w:fldChar w:fldCharType="end"/>
            </w:r>
          </w:hyperlink>
        </w:p>
        <w:p w14:paraId="4071E653" w14:textId="102C996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0" w:history="1">
            <w:r w:rsidR="003B7D86" w:rsidRPr="00BF75C5">
              <w:rPr>
                <w:rStyle w:val="Hyperlink"/>
                <w:noProof/>
              </w:rPr>
              <w:t>1.5.1</w:t>
            </w:r>
            <w:r w:rsidR="003B7D86">
              <w:rPr>
                <w:rFonts w:asciiTheme="minorHAnsi" w:eastAsiaTheme="minorEastAsia" w:hAnsiTheme="minorHAnsi" w:cstheme="minorBidi"/>
                <w:noProof/>
                <w:lang w:eastAsia="da-DK"/>
              </w:rPr>
              <w:tab/>
            </w:r>
            <w:r w:rsidR="003B7D86" w:rsidRPr="00BF75C5">
              <w:rPr>
                <w:rStyle w:val="Hyperlink"/>
                <w:iCs/>
                <w:noProof/>
              </w:rPr>
              <w:t>Faste afstandskrav</w:t>
            </w:r>
            <w:r w:rsidR="003B7D86">
              <w:rPr>
                <w:noProof/>
                <w:webHidden/>
              </w:rPr>
              <w:tab/>
            </w:r>
            <w:r w:rsidR="003B7D86">
              <w:rPr>
                <w:noProof/>
                <w:webHidden/>
              </w:rPr>
              <w:fldChar w:fldCharType="begin"/>
            </w:r>
            <w:r w:rsidR="003B7D86">
              <w:rPr>
                <w:noProof/>
                <w:webHidden/>
              </w:rPr>
              <w:instrText xml:space="preserve"> PAGEREF _Toc49864410 \h </w:instrText>
            </w:r>
            <w:r w:rsidR="003B7D86">
              <w:rPr>
                <w:noProof/>
                <w:webHidden/>
              </w:rPr>
            </w:r>
            <w:r w:rsidR="003B7D86">
              <w:rPr>
                <w:noProof/>
                <w:webHidden/>
              </w:rPr>
              <w:fldChar w:fldCharType="separate"/>
            </w:r>
            <w:r w:rsidR="00AD2982">
              <w:rPr>
                <w:noProof/>
                <w:webHidden/>
              </w:rPr>
              <w:t>13</w:t>
            </w:r>
            <w:r w:rsidR="003B7D86">
              <w:rPr>
                <w:noProof/>
                <w:webHidden/>
              </w:rPr>
              <w:fldChar w:fldCharType="end"/>
            </w:r>
          </w:hyperlink>
        </w:p>
        <w:p w14:paraId="6C9DE6E7" w14:textId="3125F7CC"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1" w:history="1">
            <w:r w:rsidR="003B7D86" w:rsidRPr="00BF75C5">
              <w:rPr>
                <w:rStyle w:val="Hyperlink"/>
                <w:noProof/>
              </w:rPr>
              <w:t>1.5.2</w:t>
            </w:r>
            <w:r w:rsidR="003B7D86">
              <w:rPr>
                <w:rFonts w:asciiTheme="minorHAnsi" w:eastAsiaTheme="minorEastAsia" w:hAnsiTheme="minorHAnsi" w:cstheme="minorBidi"/>
                <w:noProof/>
                <w:lang w:eastAsia="da-DK"/>
              </w:rPr>
              <w:tab/>
            </w:r>
            <w:r w:rsidR="003B7D86" w:rsidRPr="00BF75C5">
              <w:rPr>
                <w:rStyle w:val="Hyperlink"/>
                <w:noProof/>
              </w:rPr>
              <w:t>Kort over Fredninger og beskyttelseslinjer</w:t>
            </w:r>
            <w:r w:rsidR="003B7D86">
              <w:rPr>
                <w:noProof/>
                <w:webHidden/>
              </w:rPr>
              <w:tab/>
            </w:r>
            <w:r w:rsidR="003B7D86">
              <w:rPr>
                <w:noProof/>
                <w:webHidden/>
              </w:rPr>
              <w:fldChar w:fldCharType="begin"/>
            </w:r>
            <w:r w:rsidR="003B7D86">
              <w:rPr>
                <w:noProof/>
                <w:webHidden/>
              </w:rPr>
              <w:instrText xml:space="preserve"> PAGEREF _Toc49864411 \h </w:instrText>
            </w:r>
            <w:r w:rsidR="003B7D86">
              <w:rPr>
                <w:noProof/>
                <w:webHidden/>
              </w:rPr>
            </w:r>
            <w:r w:rsidR="003B7D86">
              <w:rPr>
                <w:noProof/>
                <w:webHidden/>
              </w:rPr>
              <w:fldChar w:fldCharType="separate"/>
            </w:r>
            <w:r w:rsidR="00AD2982">
              <w:rPr>
                <w:noProof/>
                <w:webHidden/>
              </w:rPr>
              <w:t>14</w:t>
            </w:r>
            <w:r w:rsidR="003B7D86">
              <w:rPr>
                <w:noProof/>
                <w:webHidden/>
              </w:rPr>
              <w:fldChar w:fldCharType="end"/>
            </w:r>
          </w:hyperlink>
        </w:p>
        <w:p w14:paraId="00B00EAD" w14:textId="7018878C" w:rsidR="003B7D86" w:rsidRDefault="00000000">
          <w:pPr>
            <w:pStyle w:val="Indholdsfortegnelse2"/>
            <w:rPr>
              <w:rFonts w:asciiTheme="minorHAnsi" w:eastAsiaTheme="minorEastAsia" w:hAnsiTheme="minorHAnsi" w:cstheme="minorBidi"/>
              <w:noProof/>
              <w:lang w:eastAsia="da-DK"/>
            </w:rPr>
          </w:pPr>
          <w:hyperlink w:anchor="_Toc49864412" w:history="1">
            <w:r w:rsidR="003B7D86" w:rsidRPr="00BF75C5">
              <w:rPr>
                <w:rStyle w:val="Hyperlink"/>
                <w:noProof/>
              </w:rPr>
              <w:t>1.6</w:t>
            </w:r>
            <w:r w:rsidR="003B7D86">
              <w:rPr>
                <w:rFonts w:asciiTheme="minorHAnsi" w:eastAsiaTheme="minorEastAsia" w:hAnsiTheme="minorHAnsi" w:cstheme="minorBidi"/>
                <w:noProof/>
                <w:lang w:eastAsia="da-DK"/>
              </w:rPr>
              <w:tab/>
            </w:r>
            <w:r w:rsidR="003B7D86" w:rsidRPr="00BF75C5">
              <w:rPr>
                <w:rStyle w:val="Hyperlink"/>
                <w:noProof/>
              </w:rPr>
              <w:t>Foranstaltninger til begrænsning af det ansøgtes virking på miljøet</w:t>
            </w:r>
            <w:r w:rsidR="003B7D86">
              <w:rPr>
                <w:noProof/>
                <w:webHidden/>
              </w:rPr>
              <w:tab/>
            </w:r>
            <w:r w:rsidR="003B7D86">
              <w:rPr>
                <w:noProof/>
                <w:webHidden/>
              </w:rPr>
              <w:fldChar w:fldCharType="begin"/>
            </w:r>
            <w:r w:rsidR="003B7D86">
              <w:rPr>
                <w:noProof/>
                <w:webHidden/>
              </w:rPr>
              <w:instrText xml:space="preserve"> PAGEREF _Toc49864412 \h </w:instrText>
            </w:r>
            <w:r w:rsidR="003B7D86">
              <w:rPr>
                <w:noProof/>
                <w:webHidden/>
              </w:rPr>
            </w:r>
            <w:r w:rsidR="003B7D86">
              <w:rPr>
                <w:noProof/>
                <w:webHidden/>
              </w:rPr>
              <w:fldChar w:fldCharType="separate"/>
            </w:r>
            <w:r w:rsidR="00AD2982">
              <w:rPr>
                <w:noProof/>
                <w:webHidden/>
              </w:rPr>
              <w:t>15</w:t>
            </w:r>
            <w:r w:rsidR="003B7D86">
              <w:rPr>
                <w:noProof/>
                <w:webHidden/>
              </w:rPr>
              <w:fldChar w:fldCharType="end"/>
            </w:r>
          </w:hyperlink>
        </w:p>
        <w:p w14:paraId="7D2FC5E8" w14:textId="6E1B6CC8"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3" w:history="1">
            <w:r w:rsidR="003B7D86" w:rsidRPr="00BF75C5">
              <w:rPr>
                <w:rStyle w:val="Hyperlink"/>
                <w:noProof/>
              </w:rPr>
              <w:t>1.6.1</w:t>
            </w:r>
            <w:r w:rsidR="003B7D86">
              <w:rPr>
                <w:rFonts w:asciiTheme="minorHAnsi" w:eastAsiaTheme="minorEastAsia" w:hAnsiTheme="minorHAnsi" w:cstheme="minorBidi"/>
                <w:noProof/>
                <w:lang w:eastAsia="da-DK"/>
              </w:rPr>
              <w:tab/>
            </w:r>
            <w:r w:rsidR="003B7D86" w:rsidRPr="00BF75C5">
              <w:rPr>
                <w:rStyle w:val="Hyperlink"/>
                <w:noProof/>
              </w:rPr>
              <w:t>Ammoniakemission</w:t>
            </w:r>
            <w:r w:rsidR="003B7D86">
              <w:rPr>
                <w:noProof/>
                <w:webHidden/>
              </w:rPr>
              <w:tab/>
            </w:r>
            <w:r w:rsidR="003B7D86">
              <w:rPr>
                <w:noProof/>
                <w:webHidden/>
              </w:rPr>
              <w:fldChar w:fldCharType="begin"/>
            </w:r>
            <w:r w:rsidR="003B7D86">
              <w:rPr>
                <w:noProof/>
                <w:webHidden/>
              </w:rPr>
              <w:instrText xml:space="preserve"> PAGEREF _Toc49864413 \h </w:instrText>
            </w:r>
            <w:r w:rsidR="003B7D86">
              <w:rPr>
                <w:noProof/>
                <w:webHidden/>
              </w:rPr>
            </w:r>
            <w:r w:rsidR="003B7D86">
              <w:rPr>
                <w:noProof/>
                <w:webHidden/>
              </w:rPr>
              <w:fldChar w:fldCharType="separate"/>
            </w:r>
            <w:r w:rsidR="00AD2982">
              <w:rPr>
                <w:noProof/>
                <w:webHidden/>
              </w:rPr>
              <w:t>15</w:t>
            </w:r>
            <w:r w:rsidR="003B7D86">
              <w:rPr>
                <w:noProof/>
                <w:webHidden/>
              </w:rPr>
              <w:fldChar w:fldCharType="end"/>
            </w:r>
          </w:hyperlink>
        </w:p>
        <w:p w14:paraId="2CC844ED" w14:textId="5FB8FF6F"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4" w:history="1">
            <w:r w:rsidR="003B7D86" w:rsidRPr="00BF75C5">
              <w:rPr>
                <w:rStyle w:val="Hyperlink"/>
                <w:noProof/>
              </w:rPr>
              <w:t>1.6.2</w:t>
            </w:r>
            <w:r w:rsidR="003B7D86">
              <w:rPr>
                <w:rFonts w:asciiTheme="minorHAnsi" w:eastAsiaTheme="minorEastAsia" w:hAnsiTheme="minorHAnsi" w:cstheme="minorBidi"/>
                <w:noProof/>
                <w:lang w:eastAsia="da-DK"/>
              </w:rPr>
              <w:tab/>
            </w:r>
            <w:r w:rsidR="003B7D86" w:rsidRPr="00BF75C5">
              <w:rPr>
                <w:rStyle w:val="Hyperlink"/>
                <w:noProof/>
              </w:rPr>
              <w:t>Ammoniakdeposition til naturområder</w:t>
            </w:r>
            <w:r w:rsidR="003B7D86">
              <w:rPr>
                <w:noProof/>
                <w:webHidden/>
              </w:rPr>
              <w:tab/>
            </w:r>
            <w:r w:rsidR="003B7D86">
              <w:rPr>
                <w:noProof/>
                <w:webHidden/>
              </w:rPr>
              <w:fldChar w:fldCharType="begin"/>
            </w:r>
            <w:r w:rsidR="003B7D86">
              <w:rPr>
                <w:noProof/>
                <w:webHidden/>
              </w:rPr>
              <w:instrText xml:space="preserve"> PAGEREF _Toc49864414 \h </w:instrText>
            </w:r>
            <w:r w:rsidR="003B7D86">
              <w:rPr>
                <w:noProof/>
                <w:webHidden/>
              </w:rPr>
            </w:r>
            <w:r w:rsidR="003B7D86">
              <w:rPr>
                <w:noProof/>
                <w:webHidden/>
              </w:rPr>
              <w:fldChar w:fldCharType="separate"/>
            </w:r>
            <w:r w:rsidR="00AD2982">
              <w:rPr>
                <w:noProof/>
                <w:webHidden/>
              </w:rPr>
              <w:t>15</w:t>
            </w:r>
            <w:r w:rsidR="003B7D86">
              <w:rPr>
                <w:noProof/>
                <w:webHidden/>
              </w:rPr>
              <w:fldChar w:fldCharType="end"/>
            </w:r>
          </w:hyperlink>
        </w:p>
        <w:p w14:paraId="1A090FD7" w14:textId="52E04EF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5" w:history="1">
            <w:r w:rsidR="003B7D86" w:rsidRPr="00BF75C5">
              <w:rPr>
                <w:rStyle w:val="Hyperlink"/>
                <w:noProof/>
              </w:rPr>
              <w:t>1.6.3</w:t>
            </w:r>
            <w:r w:rsidR="003B7D86">
              <w:rPr>
                <w:rFonts w:asciiTheme="minorHAnsi" w:eastAsiaTheme="minorEastAsia" w:hAnsiTheme="minorHAnsi" w:cstheme="minorBidi"/>
                <w:noProof/>
                <w:lang w:eastAsia="da-DK"/>
              </w:rPr>
              <w:tab/>
            </w:r>
            <w:r w:rsidR="003B7D86" w:rsidRPr="00BF75C5">
              <w:rPr>
                <w:rStyle w:val="Hyperlink"/>
                <w:noProof/>
              </w:rPr>
              <w:t>Lugtgeneafstande og lugtemission</w:t>
            </w:r>
            <w:r w:rsidR="003B7D86">
              <w:rPr>
                <w:noProof/>
                <w:webHidden/>
              </w:rPr>
              <w:tab/>
            </w:r>
            <w:r w:rsidR="003B7D86">
              <w:rPr>
                <w:noProof/>
                <w:webHidden/>
              </w:rPr>
              <w:fldChar w:fldCharType="begin"/>
            </w:r>
            <w:r w:rsidR="003B7D86">
              <w:rPr>
                <w:noProof/>
                <w:webHidden/>
              </w:rPr>
              <w:instrText xml:space="preserve"> PAGEREF _Toc49864415 \h </w:instrText>
            </w:r>
            <w:r w:rsidR="003B7D86">
              <w:rPr>
                <w:noProof/>
                <w:webHidden/>
              </w:rPr>
            </w:r>
            <w:r w:rsidR="003B7D86">
              <w:rPr>
                <w:noProof/>
                <w:webHidden/>
              </w:rPr>
              <w:fldChar w:fldCharType="separate"/>
            </w:r>
            <w:r w:rsidR="00AD2982">
              <w:rPr>
                <w:noProof/>
                <w:webHidden/>
              </w:rPr>
              <w:t>21</w:t>
            </w:r>
            <w:r w:rsidR="003B7D86">
              <w:rPr>
                <w:noProof/>
                <w:webHidden/>
              </w:rPr>
              <w:fldChar w:fldCharType="end"/>
            </w:r>
          </w:hyperlink>
        </w:p>
        <w:p w14:paraId="68B1797A" w14:textId="495737DD" w:rsidR="003B7D86" w:rsidRDefault="00000000">
          <w:pPr>
            <w:pStyle w:val="Indholdsfortegnelse2"/>
            <w:rPr>
              <w:rFonts w:asciiTheme="minorHAnsi" w:eastAsiaTheme="minorEastAsia" w:hAnsiTheme="minorHAnsi" w:cstheme="minorBidi"/>
              <w:noProof/>
              <w:lang w:eastAsia="da-DK"/>
            </w:rPr>
          </w:pPr>
          <w:hyperlink w:anchor="_Toc49864416" w:history="1">
            <w:r w:rsidR="003B7D86" w:rsidRPr="00BF75C5">
              <w:rPr>
                <w:rStyle w:val="Hyperlink"/>
                <w:noProof/>
              </w:rPr>
              <w:t>1.7</w:t>
            </w:r>
            <w:r w:rsidR="003B7D86">
              <w:rPr>
                <w:rFonts w:asciiTheme="minorHAnsi" w:eastAsiaTheme="minorEastAsia" w:hAnsiTheme="minorHAnsi" w:cstheme="minorBidi"/>
                <w:noProof/>
                <w:lang w:eastAsia="da-DK"/>
              </w:rPr>
              <w:tab/>
            </w:r>
            <w:r w:rsidR="003B7D86" w:rsidRPr="00BF75C5">
              <w:rPr>
                <w:rStyle w:val="Hyperlink"/>
                <w:noProof/>
              </w:rPr>
              <w:t>Øvrige emissioner og genebegrænsende foranstaltninger</w:t>
            </w:r>
            <w:r w:rsidR="003B7D86">
              <w:rPr>
                <w:noProof/>
                <w:webHidden/>
              </w:rPr>
              <w:tab/>
            </w:r>
            <w:r w:rsidR="003B7D86">
              <w:rPr>
                <w:noProof/>
                <w:webHidden/>
              </w:rPr>
              <w:fldChar w:fldCharType="begin"/>
            </w:r>
            <w:r w:rsidR="003B7D86">
              <w:rPr>
                <w:noProof/>
                <w:webHidden/>
              </w:rPr>
              <w:instrText xml:space="preserve"> PAGEREF _Toc49864416 \h </w:instrText>
            </w:r>
            <w:r w:rsidR="003B7D86">
              <w:rPr>
                <w:noProof/>
                <w:webHidden/>
              </w:rPr>
            </w:r>
            <w:r w:rsidR="003B7D86">
              <w:rPr>
                <w:noProof/>
                <w:webHidden/>
              </w:rPr>
              <w:fldChar w:fldCharType="separate"/>
            </w:r>
            <w:r w:rsidR="00AD2982">
              <w:rPr>
                <w:noProof/>
                <w:webHidden/>
              </w:rPr>
              <w:t>26</w:t>
            </w:r>
            <w:r w:rsidR="003B7D86">
              <w:rPr>
                <w:noProof/>
                <w:webHidden/>
              </w:rPr>
              <w:fldChar w:fldCharType="end"/>
            </w:r>
          </w:hyperlink>
        </w:p>
        <w:p w14:paraId="7B8E3D5F" w14:textId="772C2979"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7" w:history="1">
            <w:r w:rsidR="003B7D86" w:rsidRPr="00BF75C5">
              <w:rPr>
                <w:rStyle w:val="Hyperlink"/>
                <w:noProof/>
              </w:rPr>
              <w:t>1.7.1</w:t>
            </w:r>
            <w:r w:rsidR="003B7D86">
              <w:rPr>
                <w:rFonts w:asciiTheme="minorHAnsi" w:eastAsiaTheme="minorEastAsia" w:hAnsiTheme="minorHAnsi" w:cstheme="minorBidi"/>
                <w:noProof/>
                <w:lang w:eastAsia="da-DK"/>
              </w:rPr>
              <w:tab/>
            </w:r>
            <w:r w:rsidR="003B7D86" w:rsidRPr="00BF75C5">
              <w:rPr>
                <w:rStyle w:val="Hyperlink"/>
                <w:noProof/>
              </w:rPr>
              <w:t>Støj</w:t>
            </w:r>
            <w:r w:rsidR="003B7D86">
              <w:rPr>
                <w:noProof/>
                <w:webHidden/>
              </w:rPr>
              <w:tab/>
            </w:r>
            <w:r w:rsidR="003B7D86">
              <w:rPr>
                <w:noProof/>
                <w:webHidden/>
              </w:rPr>
              <w:fldChar w:fldCharType="begin"/>
            </w:r>
            <w:r w:rsidR="003B7D86">
              <w:rPr>
                <w:noProof/>
                <w:webHidden/>
              </w:rPr>
              <w:instrText xml:space="preserve"> PAGEREF _Toc49864417 \h </w:instrText>
            </w:r>
            <w:r w:rsidR="003B7D86">
              <w:rPr>
                <w:noProof/>
                <w:webHidden/>
              </w:rPr>
            </w:r>
            <w:r w:rsidR="003B7D86">
              <w:rPr>
                <w:noProof/>
                <w:webHidden/>
              </w:rPr>
              <w:fldChar w:fldCharType="separate"/>
            </w:r>
            <w:r w:rsidR="00AD2982">
              <w:rPr>
                <w:noProof/>
                <w:webHidden/>
              </w:rPr>
              <w:t>26</w:t>
            </w:r>
            <w:r w:rsidR="003B7D86">
              <w:rPr>
                <w:noProof/>
                <w:webHidden/>
              </w:rPr>
              <w:fldChar w:fldCharType="end"/>
            </w:r>
          </w:hyperlink>
        </w:p>
        <w:p w14:paraId="1AD54F9D" w14:textId="5C973E6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8" w:history="1">
            <w:r w:rsidR="003B7D86" w:rsidRPr="00BF75C5">
              <w:rPr>
                <w:rStyle w:val="Hyperlink"/>
                <w:noProof/>
              </w:rPr>
              <w:t>1.7.2</w:t>
            </w:r>
            <w:r w:rsidR="003B7D86">
              <w:rPr>
                <w:rFonts w:asciiTheme="minorHAnsi" w:eastAsiaTheme="minorEastAsia" w:hAnsiTheme="minorHAnsi" w:cstheme="minorBidi"/>
                <w:noProof/>
                <w:lang w:eastAsia="da-DK"/>
              </w:rPr>
              <w:tab/>
            </w:r>
            <w:r w:rsidR="003B7D86" w:rsidRPr="00BF75C5">
              <w:rPr>
                <w:rStyle w:val="Hyperlink"/>
                <w:noProof/>
              </w:rPr>
              <w:t>Lys i staldene og udendørslys</w:t>
            </w:r>
            <w:r w:rsidR="003B7D86">
              <w:rPr>
                <w:noProof/>
                <w:webHidden/>
              </w:rPr>
              <w:tab/>
            </w:r>
            <w:r w:rsidR="003B7D86">
              <w:rPr>
                <w:noProof/>
                <w:webHidden/>
              </w:rPr>
              <w:fldChar w:fldCharType="begin"/>
            </w:r>
            <w:r w:rsidR="003B7D86">
              <w:rPr>
                <w:noProof/>
                <w:webHidden/>
              </w:rPr>
              <w:instrText xml:space="preserve"> PAGEREF _Toc49864418 \h </w:instrText>
            </w:r>
            <w:r w:rsidR="003B7D86">
              <w:rPr>
                <w:noProof/>
                <w:webHidden/>
              </w:rPr>
            </w:r>
            <w:r w:rsidR="003B7D86">
              <w:rPr>
                <w:noProof/>
                <w:webHidden/>
              </w:rPr>
              <w:fldChar w:fldCharType="separate"/>
            </w:r>
            <w:r w:rsidR="00AD2982">
              <w:rPr>
                <w:noProof/>
                <w:webHidden/>
              </w:rPr>
              <w:t>27</w:t>
            </w:r>
            <w:r w:rsidR="003B7D86">
              <w:rPr>
                <w:noProof/>
                <w:webHidden/>
              </w:rPr>
              <w:fldChar w:fldCharType="end"/>
            </w:r>
          </w:hyperlink>
        </w:p>
        <w:p w14:paraId="045BF54F" w14:textId="1C461F4A"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9" w:history="1">
            <w:r w:rsidR="003B7D86" w:rsidRPr="00BF75C5">
              <w:rPr>
                <w:rStyle w:val="Hyperlink"/>
                <w:noProof/>
              </w:rPr>
              <w:t>1.7.3</w:t>
            </w:r>
            <w:r w:rsidR="003B7D86">
              <w:rPr>
                <w:rFonts w:asciiTheme="minorHAnsi" w:eastAsiaTheme="minorEastAsia" w:hAnsiTheme="minorHAnsi" w:cstheme="minorBidi"/>
                <w:noProof/>
                <w:lang w:eastAsia="da-DK"/>
              </w:rPr>
              <w:tab/>
            </w:r>
            <w:r w:rsidR="003B7D86" w:rsidRPr="00BF75C5">
              <w:rPr>
                <w:rStyle w:val="Hyperlink"/>
                <w:noProof/>
              </w:rPr>
              <w:t>Fluer og skadedyr</w:t>
            </w:r>
            <w:r w:rsidR="003B7D86">
              <w:rPr>
                <w:noProof/>
                <w:webHidden/>
              </w:rPr>
              <w:tab/>
            </w:r>
            <w:r w:rsidR="003B7D86">
              <w:rPr>
                <w:noProof/>
                <w:webHidden/>
              </w:rPr>
              <w:fldChar w:fldCharType="begin"/>
            </w:r>
            <w:r w:rsidR="003B7D86">
              <w:rPr>
                <w:noProof/>
                <w:webHidden/>
              </w:rPr>
              <w:instrText xml:space="preserve"> PAGEREF _Toc49864419 \h </w:instrText>
            </w:r>
            <w:r w:rsidR="003B7D86">
              <w:rPr>
                <w:noProof/>
                <w:webHidden/>
              </w:rPr>
            </w:r>
            <w:r w:rsidR="003B7D86">
              <w:rPr>
                <w:noProof/>
                <w:webHidden/>
              </w:rPr>
              <w:fldChar w:fldCharType="separate"/>
            </w:r>
            <w:r w:rsidR="00AD2982">
              <w:rPr>
                <w:noProof/>
                <w:webHidden/>
              </w:rPr>
              <w:t>28</w:t>
            </w:r>
            <w:r w:rsidR="003B7D86">
              <w:rPr>
                <w:noProof/>
                <w:webHidden/>
              </w:rPr>
              <w:fldChar w:fldCharType="end"/>
            </w:r>
          </w:hyperlink>
        </w:p>
        <w:p w14:paraId="56DE7ED0" w14:textId="1374D570"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0" w:history="1">
            <w:r w:rsidR="003B7D86" w:rsidRPr="00BF75C5">
              <w:rPr>
                <w:rStyle w:val="Hyperlink"/>
                <w:noProof/>
              </w:rPr>
              <w:t>1.7.4</w:t>
            </w:r>
            <w:r w:rsidR="003B7D86">
              <w:rPr>
                <w:rFonts w:asciiTheme="minorHAnsi" w:eastAsiaTheme="minorEastAsia" w:hAnsiTheme="minorHAnsi" w:cstheme="minorBidi"/>
                <w:noProof/>
                <w:lang w:eastAsia="da-DK"/>
              </w:rPr>
              <w:tab/>
            </w:r>
            <w:r w:rsidR="003B7D86" w:rsidRPr="00BF75C5">
              <w:rPr>
                <w:rStyle w:val="Hyperlink"/>
                <w:noProof/>
              </w:rPr>
              <w:t>Støv fra stalde og foder</w:t>
            </w:r>
            <w:r w:rsidR="003B7D86">
              <w:rPr>
                <w:noProof/>
                <w:webHidden/>
              </w:rPr>
              <w:tab/>
            </w:r>
            <w:r w:rsidR="003B7D86">
              <w:rPr>
                <w:noProof/>
                <w:webHidden/>
              </w:rPr>
              <w:fldChar w:fldCharType="begin"/>
            </w:r>
            <w:r w:rsidR="003B7D86">
              <w:rPr>
                <w:noProof/>
                <w:webHidden/>
              </w:rPr>
              <w:instrText xml:space="preserve"> PAGEREF _Toc49864420 \h </w:instrText>
            </w:r>
            <w:r w:rsidR="003B7D86">
              <w:rPr>
                <w:noProof/>
                <w:webHidden/>
              </w:rPr>
            </w:r>
            <w:r w:rsidR="003B7D86">
              <w:rPr>
                <w:noProof/>
                <w:webHidden/>
              </w:rPr>
              <w:fldChar w:fldCharType="separate"/>
            </w:r>
            <w:r w:rsidR="00AD2982">
              <w:rPr>
                <w:noProof/>
                <w:webHidden/>
              </w:rPr>
              <w:t>28</w:t>
            </w:r>
            <w:r w:rsidR="003B7D86">
              <w:rPr>
                <w:noProof/>
                <w:webHidden/>
              </w:rPr>
              <w:fldChar w:fldCharType="end"/>
            </w:r>
          </w:hyperlink>
        </w:p>
        <w:p w14:paraId="30B3C45C" w14:textId="5D281C5F"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1" w:history="1">
            <w:r w:rsidR="003B7D86" w:rsidRPr="00BF75C5">
              <w:rPr>
                <w:rStyle w:val="Hyperlink"/>
                <w:noProof/>
              </w:rPr>
              <w:t>1.7.5</w:t>
            </w:r>
            <w:r w:rsidR="003B7D86">
              <w:rPr>
                <w:rFonts w:asciiTheme="minorHAnsi" w:eastAsiaTheme="minorEastAsia" w:hAnsiTheme="minorHAnsi" w:cstheme="minorBidi"/>
                <w:noProof/>
                <w:lang w:eastAsia="da-DK"/>
              </w:rPr>
              <w:tab/>
            </w:r>
            <w:r w:rsidR="003B7D86" w:rsidRPr="00BF75C5">
              <w:rPr>
                <w:rStyle w:val="Hyperlink"/>
                <w:noProof/>
              </w:rPr>
              <w:t>Rengøring</w:t>
            </w:r>
            <w:r w:rsidR="003B7D86">
              <w:rPr>
                <w:noProof/>
                <w:webHidden/>
              </w:rPr>
              <w:tab/>
            </w:r>
            <w:r w:rsidR="003B7D86">
              <w:rPr>
                <w:noProof/>
                <w:webHidden/>
              </w:rPr>
              <w:fldChar w:fldCharType="begin"/>
            </w:r>
            <w:r w:rsidR="003B7D86">
              <w:rPr>
                <w:noProof/>
                <w:webHidden/>
              </w:rPr>
              <w:instrText xml:space="preserve"> PAGEREF _Toc49864421 \h </w:instrText>
            </w:r>
            <w:r w:rsidR="003B7D86">
              <w:rPr>
                <w:noProof/>
                <w:webHidden/>
              </w:rPr>
            </w:r>
            <w:r w:rsidR="003B7D86">
              <w:rPr>
                <w:noProof/>
                <w:webHidden/>
              </w:rPr>
              <w:fldChar w:fldCharType="separate"/>
            </w:r>
            <w:r w:rsidR="00AD2982">
              <w:rPr>
                <w:noProof/>
                <w:webHidden/>
              </w:rPr>
              <w:t>28</w:t>
            </w:r>
            <w:r w:rsidR="003B7D86">
              <w:rPr>
                <w:noProof/>
                <w:webHidden/>
              </w:rPr>
              <w:fldChar w:fldCharType="end"/>
            </w:r>
          </w:hyperlink>
        </w:p>
        <w:p w14:paraId="7B80CC3E" w14:textId="755DB81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2" w:history="1">
            <w:r w:rsidR="003B7D86" w:rsidRPr="00BF75C5">
              <w:rPr>
                <w:rStyle w:val="Hyperlink"/>
                <w:noProof/>
              </w:rPr>
              <w:t>1.7.6</w:t>
            </w:r>
            <w:r w:rsidR="003B7D86">
              <w:rPr>
                <w:rFonts w:asciiTheme="minorHAnsi" w:eastAsiaTheme="minorEastAsia" w:hAnsiTheme="minorHAnsi" w:cstheme="minorBidi"/>
                <w:noProof/>
                <w:lang w:eastAsia="da-DK"/>
              </w:rPr>
              <w:tab/>
            </w:r>
            <w:r w:rsidR="003B7D86" w:rsidRPr="00BF75C5">
              <w:rPr>
                <w:rStyle w:val="Hyperlink"/>
                <w:noProof/>
              </w:rPr>
              <w:t>Spildevand og vandforbrug</w:t>
            </w:r>
            <w:r w:rsidR="003B7D86">
              <w:rPr>
                <w:noProof/>
                <w:webHidden/>
              </w:rPr>
              <w:tab/>
            </w:r>
            <w:r w:rsidR="003B7D86">
              <w:rPr>
                <w:noProof/>
                <w:webHidden/>
              </w:rPr>
              <w:fldChar w:fldCharType="begin"/>
            </w:r>
            <w:r w:rsidR="003B7D86">
              <w:rPr>
                <w:noProof/>
                <w:webHidden/>
              </w:rPr>
              <w:instrText xml:space="preserve"> PAGEREF _Toc49864422 \h </w:instrText>
            </w:r>
            <w:r w:rsidR="003B7D86">
              <w:rPr>
                <w:noProof/>
                <w:webHidden/>
              </w:rPr>
            </w:r>
            <w:r w:rsidR="003B7D86">
              <w:rPr>
                <w:noProof/>
                <w:webHidden/>
              </w:rPr>
              <w:fldChar w:fldCharType="separate"/>
            </w:r>
            <w:r w:rsidR="00AD2982">
              <w:rPr>
                <w:noProof/>
                <w:webHidden/>
              </w:rPr>
              <w:t>28</w:t>
            </w:r>
            <w:r w:rsidR="003B7D86">
              <w:rPr>
                <w:noProof/>
                <w:webHidden/>
              </w:rPr>
              <w:fldChar w:fldCharType="end"/>
            </w:r>
          </w:hyperlink>
        </w:p>
        <w:p w14:paraId="17286A07" w14:textId="77D0BF69"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3" w:history="1">
            <w:r w:rsidR="003B7D86" w:rsidRPr="00BF75C5">
              <w:rPr>
                <w:rStyle w:val="Hyperlink"/>
                <w:noProof/>
              </w:rPr>
              <w:t>1.7.7</w:t>
            </w:r>
            <w:r w:rsidR="003B7D86">
              <w:rPr>
                <w:rFonts w:asciiTheme="minorHAnsi" w:eastAsiaTheme="minorEastAsia" w:hAnsiTheme="minorHAnsi" w:cstheme="minorBidi"/>
                <w:noProof/>
                <w:lang w:eastAsia="da-DK"/>
              </w:rPr>
              <w:tab/>
            </w:r>
            <w:r w:rsidR="003B7D86" w:rsidRPr="00BF75C5">
              <w:rPr>
                <w:rStyle w:val="Hyperlink"/>
                <w:noProof/>
              </w:rPr>
              <w:t>Energiforbrug og ventilation</w:t>
            </w:r>
            <w:r w:rsidR="003B7D86">
              <w:rPr>
                <w:noProof/>
                <w:webHidden/>
              </w:rPr>
              <w:tab/>
            </w:r>
            <w:r w:rsidR="003B7D86">
              <w:rPr>
                <w:noProof/>
                <w:webHidden/>
              </w:rPr>
              <w:fldChar w:fldCharType="begin"/>
            </w:r>
            <w:r w:rsidR="003B7D86">
              <w:rPr>
                <w:noProof/>
                <w:webHidden/>
              </w:rPr>
              <w:instrText xml:space="preserve"> PAGEREF _Toc49864423 \h </w:instrText>
            </w:r>
            <w:r w:rsidR="003B7D86">
              <w:rPr>
                <w:noProof/>
                <w:webHidden/>
              </w:rPr>
            </w:r>
            <w:r w:rsidR="003B7D86">
              <w:rPr>
                <w:noProof/>
                <w:webHidden/>
              </w:rPr>
              <w:fldChar w:fldCharType="separate"/>
            </w:r>
            <w:r w:rsidR="00AD2982">
              <w:rPr>
                <w:noProof/>
                <w:webHidden/>
              </w:rPr>
              <w:t>28</w:t>
            </w:r>
            <w:r w:rsidR="003B7D86">
              <w:rPr>
                <w:noProof/>
                <w:webHidden/>
              </w:rPr>
              <w:fldChar w:fldCharType="end"/>
            </w:r>
          </w:hyperlink>
        </w:p>
        <w:p w14:paraId="047839A1" w14:textId="7F4BC5A5"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4" w:history="1">
            <w:r w:rsidR="003B7D86" w:rsidRPr="00BF75C5">
              <w:rPr>
                <w:rStyle w:val="Hyperlink"/>
                <w:noProof/>
              </w:rPr>
              <w:t>1.7.8</w:t>
            </w:r>
            <w:r w:rsidR="003B7D86">
              <w:rPr>
                <w:rFonts w:asciiTheme="minorHAnsi" w:eastAsiaTheme="minorEastAsia" w:hAnsiTheme="minorHAnsi" w:cstheme="minorBidi"/>
                <w:noProof/>
                <w:lang w:eastAsia="da-DK"/>
              </w:rPr>
              <w:tab/>
            </w:r>
            <w:r w:rsidR="003B7D86" w:rsidRPr="00BF75C5">
              <w:rPr>
                <w:rStyle w:val="Hyperlink"/>
                <w:noProof/>
              </w:rPr>
              <w:t>opbevaringskapacitet og gyllehåndtering</w:t>
            </w:r>
            <w:r w:rsidR="003B7D86">
              <w:rPr>
                <w:noProof/>
                <w:webHidden/>
              </w:rPr>
              <w:tab/>
            </w:r>
            <w:r w:rsidR="003B7D86">
              <w:rPr>
                <w:noProof/>
                <w:webHidden/>
              </w:rPr>
              <w:fldChar w:fldCharType="begin"/>
            </w:r>
            <w:r w:rsidR="003B7D86">
              <w:rPr>
                <w:noProof/>
                <w:webHidden/>
              </w:rPr>
              <w:instrText xml:space="preserve"> PAGEREF _Toc49864424 \h </w:instrText>
            </w:r>
            <w:r w:rsidR="003B7D86">
              <w:rPr>
                <w:noProof/>
                <w:webHidden/>
              </w:rPr>
            </w:r>
            <w:r w:rsidR="003B7D86">
              <w:rPr>
                <w:noProof/>
                <w:webHidden/>
              </w:rPr>
              <w:fldChar w:fldCharType="separate"/>
            </w:r>
            <w:r w:rsidR="00AD2982">
              <w:rPr>
                <w:noProof/>
                <w:webHidden/>
              </w:rPr>
              <w:t>29</w:t>
            </w:r>
            <w:r w:rsidR="003B7D86">
              <w:rPr>
                <w:noProof/>
                <w:webHidden/>
              </w:rPr>
              <w:fldChar w:fldCharType="end"/>
            </w:r>
          </w:hyperlink>
        </w:p>
        <w:p w14:paraId="134799FA" w14:textId="097A93EC"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5" w:history="1">
            <w:r w:rsidR="003B7D86" w:rsidRPr="00BF75C5">
              <w:rPr>
                <w:rStyle w:val="Hyperlink"/>
                <w:noProof/>
              </w:rPr>
              <w:t>1.7.9</w:t>
            </w:r>
            <w:r w:rsidR="003B7D86">
              <w:rPr>
                <w:rFonts w:asciiTheme="minorHAnsi" w:eastAsiaTheme="minorEastAsia" w:hAnsiTheme="minorHAnsi" w:cstheme="minorBidi"/>
                <w:noProof/>
                <w:lang w:eastAsia="da-DK"/>
              </w:rPr>
              <w:tab/>
            </w:r>
            <w:r w:rsidR="003B7D86" w:rsidRPr="00BF75C5">
              <w:rPr>
                <w:rStyle w:val="Hyperlink"/>
                <w:noProof/>
              </w:rPr>
              <w:t>Affald og kemikalier</w:t>
            </w:r>
            <w:r w:rsidR="003B7D86">
              <w:rPr>
                <w:noProof/>
                <w:webHidden/>
              </w:rPr>
              <w:tab/>
            </w:r>
            <w:r w:rsidR="003B7D86">
              <w:rPr>
                <w:noProof/>
                <w:webHidden/>
              </w:rPr>
              <w:fldChar w:fldCharType="begin"/>
            </w:r>
            <w:r w:rsidR="003B7D86">
              <w:rPr>
                <w:noProof/>
                <w:webHidden/>
              </w:rPr>
              <w:instrText xml:space="preserve"> PAGEREF _Toc49864425 \h </w:instrText>
            </w:r>
            <w:r w:rsidR="003B7D86">
              <w:rPr>
                <w:noProof/>
                <w:webHidden/>
              </w:rPr>
            </w:r>
            <w:r w:rsidR="003B7D86">
              <w:rPr>
                <w:noProof/>
                <w:webHidden/>
              </w:rPr>
              <w:fldChar w:fldCharType="separate"/>
            </w:r>
            <w:r w:rsidR="00AD2982">
              <w:rPr>
                <w:noProof/>
                <w:webHidden/>
              </w:rPr>
              <w:t>29</w:t>
            </w:r>
            <w:r w:rsidR="003B7D86">
              <w:rPr>
                <w:noProof/>
                <w:webHidden/>
              </w:rPr>
              <w:fldChar w:fldCharType="end"/>
            </w:r>
          </w:hyperlink>
        </w:p>
        <w:p w14:paraId="3CEAC00C" w14:textId="0267BAA7"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6" w:history="1">
            <w:r w:rsidR="003B7D86" w:rsidRPr="00BF75C5">
              <w:rPr>
                <w:rStyle w:val="Hyperlink"/>
                <w:noProof/>
              </w:rPr>
              <w:t>1.7.10</w:t>
            </w:r>
            <w:r w:rsidR="003B7D86">
              <w:rPr>
                <w:rFonts w:asciiTheme="minorHAnsi" w:eastAsiaTheme="minorEastAsia" w:hAnsiTheme="minorHAnsi" w:cstheme="minorBidi"/>
                <w:noProof/>
                <w:lang w:eastAsia="da-DK"/>
              </w:rPr>
              <w:tab/>
            </w:r>
            <w:r w:rsidR="003B7D86" w:rsidRPr="00BF75C5">
              <w:rPr>
                <w:rStyle w:val="Hyperlink"/>
                <w:noProof/>
              </w:rPr>
              <w:t>transporter til og fra ejendommen</w:t>
            </w:r>
            <w:r w:rsidR="003B7D86">
              <w:rPr>
                <w:noProof/>
                <w:webHidden/>
              </w:rPr>
              <w:tab/>
            </w:r>
            <w:r w:rsidR="003B7D86">
              <w:rPr>
                <w:noProof/>
                <w:webHidden/>
              </w:rPr>
              <w:fldChar w:fldCharType="begin"/>
            </w:r>
            <w:r w:rsidR="003B7D86">
              <w:rPr>
                <w:noProof/>
                <w:webHidden/>
              </w:rPr>
              <w:instrText xml:space="preserve"> PAGEREF _Toc49864426 \h </w:instrText>
            </w:r>
            <w:r w:rsidR="003B7D86">
              <w:rPr>
                <w:noProof/>
                <w:webHidden/>
              </w:rPr>
            </w:r>
            <w:r w:rsidR="003B7D86">
              <w:rPr>
                <w:noProof/>
                <w:webHidden/>
              </w:rPr>
              <w:fldChar w:fldCharType="separate"/>
            </w:r>
            <w:r w:rsidR="00AD2982">
              <w:rPr>
                <w:noProof/>
                <w:webHidden/>
              </w:rPr>
              <w:t>30</w:t>
            </w:r>
            <w:r w:rsidR="003B7D86">
              <w:rPr>
                <w:noProof/>
                <w:webHidden/>
              </w:rPr>
              <w:fldChar w:fldCharType="end"/>
            </w:r>
          </w:hyperlink>
        </w:p>
        <w:p w14:paraId="14D656FE" w14:textId="6B3243C1" w:rsidR="003B7D86" w:rsidRDefault="00000000">
          <w:pPr>
            <w:pStyle w:val="Indholdsfortegnelse2"/>
            <w:rPr>
              <w:rFonts w:asciiTheme="minorHAnsi" w:eastAsiaTheme="minorEastAsia" w:hAnsiTheme="minorHAnsi" w:cstheme="minorBidi"/>
              <w:noProof/>
              <w:lang w:eastAsia="da-DK"/>
            </w:rPr>
          </w:pPr>
          <w:hyperlink w:anchor="_Toc49864427" w:history="1">
            <w:r w:rsidR="003B7D86" w:rsidRPr="00BF75C5">
              <w:rPr>
                <w:rStyle w:val="Hyperlink"/>
                <w:noProof/>
              </w:rPr>
              <w:t>1.8</w:t>
            </w:r>
            <w:r w:rsidR="003B7D86">
              <w:rPr>
                <w:rFonts w:asciiTheme="minorHAnsi" w:eastAsiaTheme="minorEastAsia" w:hAnsiTheme="minorHAnsi" w:cstheme="minorBidi"/>
                <w:noProof/>
                <w:lang w:eastAsia="da-DK"/>
              </w:rPr>
              <w:tab/>
            </w:r>
            <w:r w:rsidR="003B7D86" w:rsidRPr="00BF75C5">
              <w:rPr>
                <w:rStyle w:val="Hyperlink"/>
                <w:noProof/>
              </w:rPr>
              <w:t>Egenkontrol og dokumentation</w:t>
            </w:r>
            <w:r w:rsidR="003B7D86">
              <w:rPr>
                <w:noProof/>
                <w:webHidden/>
              </w:rPr>
              <w:tab/>
            </w:r>
            <w:r w:rsidR="003B7D86">
              <w:rPr>
                <w:noProof/>
                <w:webHidden/>
              </w:rPr>
              <w:fldChar w:fldCharType="begin"/>
            </w:r>
            <w:r w:rsidR="003B7D86">
              <w:rPr>
                <w:noProof/>
                <w:webHidden/>
              </w:rPr>
              <w:instrText xml:space="preserve"> PAGEREF _Toc49864427 \h </w:instrText>
            </w:r>
            <w:r w:rsidR="003B7D86">
              <w:rPr>
                <w:noProof/>
                <w:webHidden/>
              </w:rPr>
            </w:r>
            <w:r w:rsidR="003B7D86">
              <w:rPr>
                <w:noProof/>
                <w:webHidden/>
              </w:rPr>
              <w:fldChar w:fldCharType="separate"/>
            </w:r>
            <w:r w:rsidR="00AD2982">
              <w:rPr>
                <w:noProof/>
                <w:webHidden/>
              </w:rPr>
              <w:t>32</w:t>
            </w:r>
            <w:r w:rsidR="003B7D86">
              <w:rPr>
                <w:noProof/>
                <w:webHidden/>
              </w:rPr>
              <w:fldChar w:fldCharType="end"/>
            </w:r>
          </w:hyperlink>
        </w:p>
        <w:p w14:paraId="7DD3FE73" w14:textId="51ECA7C9"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8" w:history="1">
            <w:r w:rsidR="003B7D86" w:rsidRPr="00BF75C5">
              <w:rPr>
                <w:rStyle w:val="Hyperlink"/>
                <w:noProof/>
                <w:lang w:eastAsia="da-DK"/>
              </w:rPr>
              <w:t>1.8.1</w:t>
            </w:r>
            <w:r w:rsidR="003B7D86">
              <w:rPr>
                <w:rFonts w:asciiTheme="minorHAnsi" w:eastAsiaTheme="minorEastAsia" w:hAnsiTheme="minorHAnsi" w:cstheme="minorBidi"/>
                <w:noProof/>
                <w:lang w:eastAsia="da-DK"/>
              </w:rPr>
              <w:tab/>
            </w:r>
            <w:r w:rsidR="003B7D86" w:rsidRPr="00BF75C5">
              <w:rPr>
                <w:rStyle w:val="Hyperlink"/>
                <w:noProof/>
                <w:lang w:eastAsia="da-DK"/>
              </w:rPr>
              <w:t>Dokumentation:</w:t>
            </w:r>
            <w:r w:rsidR="003B7D86">
              <w:rPr>
                <w:noProof/>
                <w:webHidden/>
              </w:rPr>
              <w:tab/>
            </w:r>
            <w:r w:rsidR="003B7D86">
              <w:rPr>
                <w:noProof/>
                <w:webHidden/>
              </w:rPr>
              <w:fldChar w:fldCharType="begin"/>
            </w:r>
            <w:r w:rsidR="003B7D86">
              <w:rPr>
                <w:noProof/>
                <w:webHidden/>
              </w:rPr>
              <w:instrText xml:space="preserve"> PAGEREF _Toc49864428 \h </w:instrText>
            </w:r>
            <w:r w:rsidR="003B7D86">
              <w:rPr>
                <w:noProof/>
                <w:webHidden/>
              </w:rPr>
            </w:r>
            <w:r w:rsidR="003B7D86">
              <w:rPr>
                <w:noProof/>
                <w:webHidden/>
              </w:rPr>
              <w:fldChar w:fldCharType="separate"/>
            </w:r>
            <w:r w:rsidR="00AD2982">
              <w:rPr>
                <w:noProof/>
                <w:webHidden/>
              </w:rPr>
              <w:t>32</w:t>
            </w:r>
            <w:r w:rsidR="003B7D86">
              <w:rPr>
                <w:noProof/>
                <w:webHidden/>
              </w:rPr>
              <w:fldChar w:fldCharType="end"/>
            </w:r>
          </w:hyperlink>
        </w:p>
        <w:p w14:paraId="48D57A1D" w14:textId="3AAD4A83" w:rsidR="003B7D86" w:rsidRDefault="00000000">
          <w:pPr>
            <w:pStyle w:val="Indholdsfortegnelse2"/>
            <w:rPr>
              <w:rFonts w:asciiTheme="minorHAnsi" w:eastAsiaTheme="minorEastAsia" w:hAnsiTheme="minorHAnsi" w:cstheme="minorBidi"/>
              <w:noProof/>
              <w:lang w:eastAsia="da-DK"/>
            </w:rPr>
          </w:pPr>
          <w:hyperlink w:anchor="_Toc49864429" w:history="1">
            <w:r w:rsidR="003B7D86" w:rsidRPr="00BF75C5">
              <w:rPr>
                <w:rStyle w:val="Hyperlink"/>
                <w:noProof/>
              </w:rPr>
              <w:t>1.9</w:t>
            </w:r>
            <w:r w:rsidR="003B7D86">
              <w:rPr>
                <w:rFonts w:asciiTheme="minorHAnsi" w:eastAsiaTheme="minorEastAsia" w:hAnsiTheme="minorHAnsi" w:cstheme="minorBidi"/>
                <w:noProof/>
                <w:lang w:eastAsia="da-DK"/>
              </w:rPr>
              <w:tab/>
            </w:r>
            <w:r w:rsidR="003B7D86" w:rsidRPr="00BF75C5">
              <w:rPr>
                <w:rStyle w:val="Hyperlink"/>
                <w:noProof/>
              </w:rPr>
              <w:t>BAT-emissionsniveau, Ammoniak</w:t>
            </w:r>
            <w:r w:rsidR="003B7D86">
              <w:rPr>
                <w:noProof/>
                <w:webHidden/>
              </w:rPr>
              <w:tab/>
            </w:r>
            <w:r w:rsidR="003B7D86">
              <w:rPr>
                <w:noProof/>
                <w:webHidden/>
              </w:rPr>
              <w:fldChar w:fldCharType="begin"/>
            </w:r>
            <w:r w:rsidR="003B7D86">
              <w:rPr>
                <w:noProof/>
                <w:webHidden/>
              </w:rPr>
              <w:instrText xml:space="preserve"> PAGEREF _Toc49864429 \h </w:instrText>
            </w:r>
            <w:r w:rsidR="003B7D86">
              <w:rPr>
                <w:noProof/>
                <w:webHidden/>
              </w:rPr>
            </w:r>
            <w:r w:rsidR="003B7D86">
              <w:rPr>
                <w:noProof/>
                <w:webHidden/>
              </w:rPr>
              <w:fldChar w:fldCharType="separate"/>
            </w:r>
            <w:r w:rsidR="00AD2982">
              <w:rPr>
                <w:noProof/>
                <w:webHidden/>
              </w:rPr>
              <w:t>33</w:t>
            </w:r>
            <w:r w:rsidR="003B7D86">
              <w:rPr>
                <w:noProof/>
                <w:webHidden/>
              </w:rPr>
              <w:fldChar w:fldCharType="end"/>
            </w:r>
          </w:hyperlink>
        </w:p>
        <w:p w14:paraId="40BA7996" w14:textId="47EE849F"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0" w:history="1">
            <w:r w:rsidR="003B7D86" w:rsidRPr="00BF75C5">
              <w:rPr>
                <w:rStyle w:val="Hyperlink"/>
                <w:noProof/>
              </w:rPr>
              <w:t>1.9.1</w:t>
            </w:r>
            <w:r w:rsidR="003B7D86">
              <w:rPr>
                <w:rFonts w:asciiTheme="minorHAnsi" w:eastAsiaTheme="minorEastAsia" w:hAnsiTheme="minorHAnsi" w:cstheme="minorBidi"/>
                <w:noProof/>
                <w:lang w:eastAsia="da-DK"/>
              </w:rPr>
              <w:tab/>
            </w:r>
            <w:r w:rsidR="003B7D86" w:rsidRPr="00BF75C5">
              <w:rPr>
                <w:rStyle w:val="Hyperlink"/>
                <w:noProof/>
              </w:rPr>
              <w:t>Teknologier og til- og fravalg af teknologi</w:t>
            </w:r>
            <w:r w:rsidR="003B7D86">
              <w:rPr>
                <w:noProof/>
                <w:webHidden/>
              </w:rPr>
              <w:tab/>
            </w:r>
            <w:r w:rsidR="003B7D86">
              <w:rPr>
                <w:noProof/>
                <w:webHidden/>
              </w:rPr>
              <w:fldChar w:fldCharType="begin"/>
            </w:r>
            <w:r w:rsidR="003B7D86">
              <w:rPr>
                <w:noProof/>
                <w:webHidden/>
              </w:rPr>
              <w:instrText xml:space="preserve"> PAGEREF _Toc49864430 \h </w:instrText>
            </w:r>
            <w:r w:rsidR="003B7D86">
              <w:rPr>
                <w:noProof/>
                <w:webHidden/>
              </w:rPr>
            </w:r>
            <w:r w:rsidR="003B7D86">
              <w:rPr>
                <w:noProof/>
                <w:webHidden/>
              </w:rPr>
              <w:fldChar w:fldCharType="separate"/>
            </w:r>
            <w:r w:rsidR="00AD2982">
              <w:rPr>
                <w:noProof/>
                <w:webHidden/>
              </w:rPr>
              <w:t>34</w:t>
            </w:r>
            <w:r w:rsidR="003B7D86">
              <w:rPr>
                <w:noProof/>
                <w:webHidden/>
              </w:rPr>
              <w:fldChar w:fldCharType="end"/>
            </w:r>
          </w:hyperlink>
        </w:p>
        <w:p w14:paraId="4CD73B2B" w14:textId="05C207D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1" w:history="1">
            <w:r w:rsidR="003B7D86" w:rsidRPr="00BF75C5">
              <w:rPr>
                <w:rStyle w:val="Hyperlink"/>
                <w:noProof/>
                <w:lang w:eastAsia="da-DK"/>
              </w:rPr>
              <w:t>1.9.2</w:t>
            </w:r>
            <w:r w:rsidR="003B7D86">
              <w:rPr>
                <w:rFonts w:asciiTheme="minorHAnsi" w:eastAsiaTheme="minorEastAsia" w:hAnsiTheme="minorHAnsi" w:cstheme="minorBidi"/>
                <w:noProof/>
                <w:lang w:eastAsia="da-DK"/>
              </w:rPr>
              <w:tab/>
            </w:r>
            <w:r w:rsidR="003B7D86" w:rsidRPr="00BF75C5">
              <w:rPr>
                <w:rStyle w:val="Hyperlink"/>
                <w:noProof/>
                <w:lang w:eastAsia="da-DK"/>
              </w:rPr>
              <w:t>BAT daglig drift</w:t>
            </w:r>
            <w:r w:rsidR="003B7D86">
              <w:rPr>
                <w:noProof/>
                <w:webHidden/>
              </w:rPr>
              <w:tab/>
            </w:r>
            <w:r w:rsidR="003B7D86">
              <w:rPr>
                <w:noProof/>
                <w:webHidden/>
              </w:rPr>
              <w:fldChar w:fldCharType="begin"/>
            </w:r>
            <w:r w:rsidR="003B7D86">
              <w:rPr>
                <w:noProof/>
                <w:webHidden/>
              </w:rPr>
              <w:instrText xml:space="preserve"> PAGEREF _Toc49864431 \h </w:instrText>
            </w:r>
            <w:r w:rsidR="003B7D86">
              <w:rPr>
                <w:noProof/>
                <w:webHidden/>
              </w:rPr>
            </w:r>
            <w:r w:rsidR="003B7D86">
              <w:rPr>
                <w:noProof/>
                <w:webHidden/>
              </w:rPr>
              <w:fldChar w:fldCharType="separate"/>
            </w:r>
            <w:r w:rsidR="00AD2982">
              <w:rPr>
                <w:noProof/>
                <w:webHidden/>
              </w:rPr>
              <w:t>35</w:t>
            </w:r>
            <w:r w:rsidR="003B7D86">
              <w:rPr>
                <w:noProof/>
                <w:webHidden/>
              </w:rPr>
              <w:fldChar w:fldCharType="end"/>
            </w:r>
          </w:hyperlink>
        </w:p>
        <w:p w14:paraId="7805CBFE" w14:textId="1DBE7650"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2" w:history="1">
            <w:r w:rsidR="003B7D86" w:rsidRPr="00BF75C5">
              <w:rPr>
                <w:rStyle w:val="Hyperlink"/>
                <w:rFonts w:eastAsia="Arial"/>
                <w:noProof/>
              </w:rPr>
              <w:t>1.9.3</w:t>
            </w:r>
            <w:r w:rsidR="003B7D86">
              <w:rPr>
                <w:rFonts w:asciiTheme="minorHAnsi" w:eastAsiaTheme="minorEastAsia" w:hAnsiTheme="minorHAnsi" w:cstheme="minorBidi"/>
                <w:noProof/>
                <w:lang w:eastAsia="da-DK"/>
              </w:rPr>
              <w:tab/>
            </w:r>
            <w:r w:rsidR="003B7D86" w:rsidRPr="00BF75C5">
              <w:rPr>
                <w:rStyle w:val="Hyperlink"/>
                <w:rFonts w:eastAsia="Arial"/>
                <w:noProof/>
              </w:rPr>
              <w:t>BAT Fodring</w:t>
            </w:r>
            <w:r w:rsidR="003B7D86">
              <w:rPr>
                <w:noProof/>
                <w:webHidden/>
              </w:rPr>
              <w:tab/>
            </w:r>
            <w:r w:rsidR="003B7D86">
              <w:rPr>
                <w:noProof/>
                <w:webHidden/>
              </w:rPr>
              <w:fldChar w:fldCharType="begin"/>
            </w:r>
            <w:r w:rsidR="003B7D86">
              <w:rPr>
                <w:noProof/>
                <w:webHidden/>
              </w:rPr>
              <w:instrText xml:space="preserve"> PAGEREF _Toc49864432 \h </w:instrText>
            </w:r>
            <w:r w:rsidR="003B7D86">
              <w:rPr>
                <w:noProof/>
                <w:webHidden/>
              </w:rPr>
            </w:r>
            <w:r w:rsidR="003B7D86">
              <w:rPr>
                <w:noProof/>
                <w:webHidden/>
              </w:rPr>
              <w:fldChar w:fldCharType="separate"/>
            </w:r>
            <w:r w:rsidR="00AD2982">
              <w:rPr>
                <w:noProof/>
                <w:webHidden/>
              </w:rPr>
              <w:t>35</w:t>
            </w:r>
            <w:r w:rsidR="003B7D86">
              <w:rPr>
                <w:noProof/>
                <w:webHidden/>
              </w:rPr>
              <w:fldChar w:fldCharType="end"/>
            </w:r>
          </w:hyperlink>
        </w:p>
        <w:p w14:paraId="116FB448" w14:textId="6DF3CEB7"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3" w:history="1">
            <w:r w:rsidR="003B7D86" w:rsidRPr="00BF75C5">
              <w:rPr>
                <w:rStyle w:val="Hyperlink"/>
                <w:rFonts w:eastAsia="Arial"/>
                <w:noProof/>
              </w:rPr>
              <w:t>1.9.4</w:t>
            </w:r>
            <w:r w:rsidR="003B7D86">
              <w:rPr>
                <w:rFonts w:asciiTheme="minorHAnsi" w:eastAsiaTheme="minorEastAsia" w:hAnsiTheme="minorHAnsi" w:cstheme="minorBidi"/>
                <w:noProof/>
                <w:lang w:eastAsia="da-DK"/>
              </w:rPr>
              <w:tab/>
            </w:r>
            <w:r w:rsidR="003B7D86" w:rsidRPr="00BF75C5">
              <w:rPr>
                <w:rStyle w:val="Hyperlink"/>
                <w:rFonts w:eastAsia="Arial"/>
                <w:noProof/>
              </w:rPr>
              <w:t>BAT Opbevaring af husdyrgødning</w:t>
            </w:r>
            <w:r w:rsidR="003B7D86">
              <w:rPr>
                <w:noProof/>
                <w:webHidden/>
              </w:rPr>
              <w:tab/>
            </w:r>
            <w:r w:rsidR="003B7D86">
              <w:rPr>
                <w:noProof/>
                <w:webHidden/>
              </w:rPr>
              <w:fldChar w:fldCharType="begin"/>
            </w:r>
            <w:r w:rsidR="003B7D86">
              <w:rPr>
                <w:noProof/>
                <w:webHidden/>
              </w:rPr>
              <w:instrText xml:space="preserve"> PAGEREF _Toc49864433 \h </w:instrText>
            </w:r>
            <w:r w:rsidR="003B7D86">
              <w:rPr>
                <w:noProof/>
                <w:webHidden/>
              </w:rPr>
            </w:r>
            <w:r w:rsidR="003B7D86">
              <w:rPr>
                <w:noProof/>
                <w:webHidden/>
              </w:rPr>
              <w:fldChar w:fldCharType="separate"/>
            </w:r>
            <w:r w:rsidR="00AD2982">
              <w:rPr>
                <w:noProof/>
                <w:webHidden/>
              </w:rPr>
              <w:t>36</w:t>
            </w:r>
            <w:r w:rsidR="003B7D86">
              <w:rPr>
                <w:noProof/>
                <w:webHidden/>
              </w:rPr>
              <w:fldChar w:fldCharType="end"/>
            </w:r>
          </w:hyperlink>
        </w:p>
        <w:p w14:paraId="0563DBF1" w14:textId="46769981" w:rsidR="003B7D86" w:rsidRDefault="00000000">
          <w:pPr>
            <w:pStyle w:val="Indholdsfortegnelse2"/>
            <w:rPr>
              <w:rFonts w:asciiTheme="minorHAnsi" w:eastAsiaTheme="minorEastAsia" w:hAnsiTheme="minorHAnsi" w:cstheme="minorBidi"/>
              <w:noProof/>
              <w:lang w:eastAsia="da-DK"/>
            </w:rPr>
          </w:pPr>
          <w:hyperlink w:anchor="_Toc49864434" w:history="1">
            <w:r w:rsidR="003B7D86" w:rsidRPr="00BF75C5">
              <w:rPr>
                <w:rStyle w:val="Hyperlink"/>
                <w:noProof/>
              </w:rPr>
              <w:t>1.10</w:t>
            </w:r>
            <w:r w:rsidR="003B7D86">
              <w:rPr>
                <w:rFonts w:asciiTheme="minorHAnsi" w:eastAsiaTheme="minorEastAsia" w:hAnsiTheme="minorHAnsi" w:cstheme="minorBidi"/>
                <w:noProof/>
                <w:lang w:eastAsia="da-DK"/>
              </w:rPr>
              <w:tab/>
            </w:r>
            <w:r w:rsidR="003B7D86" w:rsidRPr="00BF75C5">
              <w:rPr>
                <w:rStyle w:val="Hyperlink"/>
                <w:noProof/>
              </w:rPr>
              <w:t>Forebyggelse af uheld</w:t>
            </w:r>
            <w:r w:rsidR="003B7D86">
              <w:rPr>
                <w:noProof/>
                <w:webHidden/>
              </w:rPr>
              <w:tab/>
            </w:r>
            <w:r w:rsidR="003B7D86">
              <w:rPr>
                <w:noProof/>
                <w:webHidden/>
              </w:rPr>
              <w:fldChar w:fldCharType="begin"/>
            </w:r>
            <w:r w:rsidR="003B7D86">
              <w:rPr>
                <w:noProof/>
                <w:webHidden/>
              </w:rPr>
              <w:instrText xml:space="preserve"> PAGEREF _Toc49864434 \h </w:instrText>
            </w:r>
            <w:r w:rsidR="003B7D86">
              <w:rPr>
                <w:noProof/>
                <w:webHidden/>
              </w:rPr>
            </w:r>
            <w:r w:rsidR="003B7D86">
              <w:rPr>
                <w:noProof/>
                <w:webHidden/>
              </w:rPr>
              <w:fldChar w:fldCharType="separate"/>
            </w:r>
            <w:r w:rsidR="00AD2982">
              <w:rPr>
                <w:noProof/>
                <w:webHidden/>
              </w:rPr>
              <w:t>37</w:t>
            </w:r>
            <w:r w:rsidR="003B7D86">
              <w:rPr>
                <w:noProof/>
                <w:webHidden/>
              </w:rPr>
              <w:fldChar w:fldCharType="end"/>
            </w:r>
          </w:hyperlink>
        </w:p>
        <w:p w14:paraId="62F95F5A" w14:textId="53890FD6"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5" w:history="1">
            <w:r w:rsidR="003B7D86" w:rsidRPr="00BF75C5">
              <w:rPr>
                <w:rStyle w:val="Hyperlink"/>
                <w:noProof/>
              </w:rPr>
              <w:t>1.10.1</w:t>
            </w:r>
            <w:r w:rsidR="003B7D86">
              <w:rPr>
                <w:rFonts w:asciiTheme="minorHAnsi" w:eastAsiaTheme="minorEastAsia" w:hAnsiTheme="minorHAnsi" w:cstheme="minorBidi"/>
                <w:noProof/>
                <w:lang w:eastAsia="da-DK"/>
              </w:rPr>
              <w:tab/>
            </w:r>
            <w:r w:rsidR="003B7D86" w:rsidRPr="00BF75C5">
              <w:rPr>
                <w:rStyle w:val="Hyperlink"/>
                <w:noProof/>
              </w:rPr>
              <w:t>Management</w:t>
            </w:r>
            <w:r w:rsidR="003B7D86">
              <w:rPr>
                <w:noProof/>
                <w:webHidden/>
              </w:rPr>
              <w:tab/>
            </w:r>
            <w:r w:rsidR="003B7D86">
              <w:rPr>
                <w:noProof/>
                <w:webHidden/>
              </w:rPr>
              <w:fldChar w:fldCharType="begin"/>
            </w:r>
            <w:r w:rsidR="003B7D86">
              <w:rPr>
                <w:noProof/>
                <w:webHidden/>
              </w:rPr>
              <w:instrText xml:space="preserve"> PAGEREF _Toc49864435 \h </w:instrText>
            </w:r>
            <w:r w:rsidR="003B7D86">
              <w:rPr>
                <w:noProof/>
                <w:webHidden/>
              </w:rPr>
            </w:r>
            <w:r w:rsidR="003B7D86">
              <w:rPr>
                <w:noProof/>
                <w:webHidden/>
              </w:rPr>
              <w:fldChar w:fldCharType="separate"/>
            </w:r>
            <w:r w:rsidR="00AD2982">
              <w:rPr>
                <w:noProof/>
                <w:webHidden/>
              </w:rPr>
              <w:t>37</w:t>
            </w:r>
            <w:r w:rsidR="003B7D86">
              <w:rPr>
                <w:noProof/>
                <w:webHidden/>
              </w:rPr>
              <w:fldChar w:fldCharType="end"/>
            </w:r>
          </w:hyperlink>
        </w:p>
        <w:p w14:paraId="13CBDF62" w14:textId="665CF4F0"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6" w:history="1">
            <w:r w:rsidR="003B7D86" w:rsidRPr="00BF75C5">
              <w:rPr>
                <w:rStyle w:val="Hyperlink"/>
                <w:noProof/>
              </w:rPr>
              <w:t>1.10.2</w:t>
            </w:r>
            <w:r w:rsidR="003B7D86">
              <w:rPr>
                <w:rFonts w:asciiTheme="minorHAnsi" w:eastAsiaTheme="minorEastAsia" w:hAnsiTheme="minorHAnsi" w:cstheme="minorBidi"/>
                <w:noProof/>
                <w:lang w:eastAsia="da-DK"/>
              </w:rPr>
              <w:tab/>
            </w:r>
            <w:r w:rsidR="003B7D86" w:rsidRPr="00BF75C5">
              <w:rPr>
                <w:rStyle w:val="Hyperlink"/>
                <w:noProof/>
              </w:rPr>
              <w:t>Beredskabsplan</w:t>
            </w:r>
            <w:r w:rsidR="003B7D86">
              <w:rPr>
                <w:noProof/>
                <w:webHidden/>
              </w:rPr>
              <w:tab/>
            </w:r>
            <w:r w:rsidR="003B7D86">
              <w:rPr>
                <w:noProof/>
                <w:webHidden/>
              </w:rPr>
              <w:fldChar w:fldCharType="begin"/>
            </w:r>
            <w:r w:rsidR="003B7D86">
              <w:rPr>
                <w:noProof/>
                <w:webHidden/>
              </w:rPr>
              <w:instrText xml:space="preserve"> PAGEREF _Toc49864436 \h </w:instrText>
            </w:r>
            <w:r w:rsidR="003B7D86">
              <w:rPr>
                <w:noProof/>
                <w:webHidden/>
              </w:rPr>
            </w:r>
            <w:r w:rsidR="003B7D86">
              <w:rPr>
                <w:noProof/>
                <w:webHidden/>
              </w:rPr>
              <w:fldChar w:fldCharType="separate"/>
            </w:r>
            <w:r w:rsidR="00AD2982">
              <w:rPr>
                <w:noProof/>
                <w:webHidden/>
              </w:rPr>
              <w:t>37</w:t>
            </w:r>
            <w:r w:rsidR="003B7D86">
              <w:rPr>
                <w:noProof/>
                <w:webHidden/>
              </w:rPr>
              <w:fldChar w:fldCharType="end"/>
            </w:r>
          </w:hyperlink>
        </w:p>
        <w:p w14:paraId="0F45645B" w14:textId="6734F9B9"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7" w:history="1">
            <w:r w:rsidR="003B7D86" w:rsidRPr="00BF75C5">
              <w:rPr>
                <w:rStyle w:val="Hyperlink"/>
                <w:noProof/>
              </w:rPr>
              <w:t>1.10.3</w:t>
            </w:r>
            <w:r w:rsidR="003B7D86">
              <w:rPr>
                <w:rFonts w:asciiTheme="minorHAnsi" w:eastAsiaTheme="minorEastAsia" w:hAnsiTheme="minorHAnsi" w:cstheme="minorBidi"/>
                <w:noProof/>
                <w:lang w:eastAsia="da-DK"/>
              </w:rPr>
              <w:tab/>
            </w:r>
            <w:r w:rsidR="003B7D86" w:rsidRPr="00BF75C5">
              <w:rPr>
                <w:rStyle w:val="Hyperlink"/>
                <w:noProof/>
              </w:rPr>
              <w:t>Redegørelse for uheld</w:t>
            </w:r>
            <w:r w:rsidR="003B7D86">
              <w:rPr>
                <w:noProof/>
                <w:webHidden/>
              </w:rPr>
              <w:tab/>
            </w:r>
            <w:r w:rsidR="003B7D86">
              <w:rPr>
                <w:noProof/>
                <w:webHidden/>
              </w:rPr>
              <w:fldChar w:fldCharType="begin"/>
            </w:r>
            <w:r w:rsidR="003B7D86">
              <w:rPr>
                <w:noProof/>
                <w:webHidden/>
              </w:rPr>
              <w:instrText xml:space="preserve"> PAGEREF _Toc49864437 \h </w:instrText>
            </w:r>
            <w:r w:rsidR="003B7D86">
              <w:rPr>
                <w:noProof/>
                <w:webHidden/>
              </w:rPr>
            </w:r>
            <w:r w:rsidR="003B7D86">
              <w:rPr>
                <w:noProof/>
                <w:webHidden/>
              </w:rPr>
              <w:fldChar w:fldCharType="separate"/>
            </w:r>
            <w:r w:rsidR="00AD2982">
              <w:rPr>
                <w:noProof/>
                <w:webHidden/>
              </w:rPr>
              <w:t>38</w:t>
            </w:r>
            <w:r w:rsidR="003B7D86">
              <w:rPr>
                <w:noProof/>
                <w:webHidden/>
              </w:rPr>
              <w:fldChar w:fldCharType="end"/>
            </w:r>
          </w:hyperlink>
        </w:p>
        <w:p w14:paraId="7427C1E9" w14:textId="1ECCEA0D"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8" w:history="1">
            <w:r w:rsidR="003B7D86" w:rsidRPr="00BF75C5">
              <w:rPr>
                <w:rStyle w:val="Hyperlink"/>
                <w:noProof/>
              </w:rPr>
              <w:t>1.10.4</w:t>
            </w:r>
            <w:r w:rsidR="003B7D86">
              <w:rPr>
                <w:rFonts w:asciiTheme="minorHAnsi" w:eastAsiaTheme="minorEastAsia" w:hAnsiTheme="minorHAnsi" w:cstheme="minorBidi"/>
                <w:noProof/>
                <w:lang w:eastAsia="da-DK"/>
              </w:rPr>
              <w:tab/>
            </w:r>
            <w:r w:rsidR="003B7D86" w:rsidRPr="00BF75C5">
              <w:rPr>
                <w:rStyle w:val="Hyperlink"/>
                <w:noProof/>
              </w:rPr>
              <w:t>Forebyggelse af uheld</w:t>
            </w:r>
            <w:r w:rsidR="003B7D86">
              <w:rPr>
                <w:noProof/>
                <w:webHidden/>
              </w:rPr>
              <w:tab/>
            </w:r>
            <w:r w:rsidR="003B7D86">
              <w:rPr>
                <w:noProof/>
                <w:webHidden/>
              </w:rPr>
              <w:fldChar w:fldCharType="begin"/>
            </w:r>
            <w:r w:rsidR="003B7D86">
              <w:rPr>
                <w:noProof/>
                <w:webHidden/>
              </w:rPr>
              <w:instrText xml:space="preserve"> PAGEREF _Toc49864438 \h </w:instrText>
            </w:r>
            <w:r w:rsidR="003B7D86">
              <w:rPr>
                <w:noProof/>
                <w:webHidden/>
              </w:rPr>
            </w:r>
            <w:r w:rsidR="003B7D86">
              <w:rPr>
                <w:noProof/>
                <w:webHidden/>
              </w:rPr>
              <w:fldChar w:fldCharType="separate"/>
            </w:r>
            <w:r w:rsidR="00AD2982">
              <w:rPr>
                <w:noProof/>
                <w:webHidden/>
              </w:rPr>
              <w:t>38</w:t>
            </w:r>
            <w:r w:rsidR="003B7D86">
              <w:rPr>
                <w:noProof/>
                <w:webHidden/>
              </w:rPr>
              <w:fldChar w:fldCharType="end"/>
            </w:r>
          </w:hyperlink>
        </w:p>
        <w:p w14:paraId="3446F318" w14:textId="45742EF3"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9" w:history="1">
            <w:r w:rsidR="003B7D86" w:rsidRPr="00BF75C5">
              <w:rPr>
                <w:rStyle w:val="Hyperlink"/>
                <w:noProof/>
              </w:rPr>
              <w:t>1.10.5</w:t>
            </w:r>
            <w:r w:rsidR="003B7D86">
              <w:rPr>
                <w:rFonts w:asciiTheme="minorHAnsi" w:eastAsiaTheme="minorEastAsia" w:hAnsiTheme="minorHAnsi" w:cstheme="minorBidi"/>
                <w:noProof/>
                <w:lang w:eastAsia="da-DK"/>
              </w:rPr>
              <w:tab/>
            </w:r>
            <w:r w:rsidR="003B7D86" w:rsidRPr="00BF75C5">
              <w:rPr>
                <w:rStyle w:val="Hyperlink"/>
                <w:noProof/>
              </w:rPr>
              <w:t>Uheld med gylle</w:t>
            </w:r>
            <w:r w:rsidR="003B7D86">
              <w:rPr>
                <w:noProof/>
                <w:webHidden/>
              </w:rPr>
              <w:tab/>
            </w:r>
            <w:r w:rsidR="003B7D86">
              <w:rPr>
                <w:noProof/>
                <w:webHidden/>
              </w:rPr>
              <w:fldChar w:fldCharType="begin"/>
            </w:r>
            <w:r w:rsidR="003B7D86">
              <w:rPr>
                <w:noProof/>
                <w:webHidden/>
              </w:rPr>
              <w:instrText xml:space="preserve"> PAGEREF _Toc49864439 \h </w:instrText>
            </w:r>
            <w:r w:rsidR="003B7D86">
              <w:rPr>
                <w:noProof/>
                <w:webHidden/>
              </w:rPr>
            </w:r>
            <w:r w:rsidR="003B7D86">
              <w:rPr>
                <w:noProof/>
                <w:webHidden/>
              </w:rPr>
              <w:fldChar w:fldCharType="separate"/>
            </w:r>
            <w:r w:rsidR="00AD2982">
              <w:rPr>
                <w:noProof/>
                <w:webHidden/>
              </w:rPr>
              <w:t>38</w:t>
            </w:r>
            <w:r w:rsidR="003B7D86">
              <w:rPr>
                <w:noProof/>
                <w:webHidden/>
              </w:rPr>
              <w:fldChar w:fldCharType="end"/>
            </w:r>
          </w:hyperlink>
        </w:p>
        <w:p w14:paraId="20E8A57B" w14:textId="58878E8C"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0" w:history="1">
            <w:r w:rsidR="003B7D86" w:rsidRPr="00BF75C5">
              <w:rPr>
                <w:rStyle w:val="Hyperlink"/>
                <w:noProof/>
              </w:rPr>
              <w:t>1.10.6</w:t>
            </w:r>
            <w:r w:rsidR="003B7D86">
              <w:rPr>
                <w:rFonts w:asciiTheme="minorHAnsi" w:eastAsiaTheme="minorEastAsia" w:hAnsiTheme="minorHAnsi" w:cstheme="minorBidi"/>
                <w:noProof/>
                <w:lang w:eastAsia="da-DK"/>
              </w:rPr>
              <w:tab/>
            </w:r>
            <w:r w:rsidR="003B7D86" w:rsidRPr="00BF75C5">
              <w:rPr>
                <w:rStyle w:val="Hyperlink"/>
                <w:noProof/>
              </w:rPr>
              <w:t>Døde dyr</w:t>
            </w:r>
            <w:r w:rsidR="003B7D86">
              <w:rPr>
                <w:noProof/>
                <w:webHidden/>
              </w:rPr>
              <w:tab/>
            </w:r>
            <w:r w:rsidR="003B7D86">
              <w:rPr>
                <w:noProof/>
                <w:webHidden/>
              </w:rPr>
              <w:fldChar w:fldCharType="begin"/>
            </w:r>
            <w:r w:rsidR="003B7D86">
              <w:rPr>
                <w:noProof/>
                <w:webHidden/>
              </w:rPr>
              <w:instrText xml:space="preserve"> PAGEREF _Toc49864440 \h </w:instrText>
            </w:r>
            <w:r w:rsidR="003B7D86">
              <w:rPr>
                <w:noProof/>
                <w:webHidden/>
              </w:rPr>
            </w:r>
            <w:r w:rsidR="003B7D86">
              <w:rPr>
                <w:noProof/>
                <w:webHidden/>
              </w:rPr>
              <w:fldChar w:fldCharType="separate"/>
            </w:r>
            <w:r w:rsidR="00AD2982">
              <w:rPr>
                <w:noProof/>
                <w:webHidden/>
              </w:rPr>
              <w:t>38</w:t>
            </w:r>
            <w:r w:rsidR="003B7D86">
              <w:rPr>
                <w:noProof/>
                <w:webHidden/>
              </w:rPr>
              <w:fldChar w:fldCharType="end"/>
            </w:r>
          </w:hyperlink>
        </w:p>
        <w:p w14:paraId="18211748" w14:textId="53F72FEB"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1" w:history="1">
            <w:r w:rsidR="003B7D86" w:rsidRPr="00BF75C5">
              <w:rPr>
                <w:rStyle w:val="Hyperlink"/>
                <w:noProof/>
              </w:rPr>
              <w:t>1.10.7</w:t>
            </w:r>
            <w:r w:rsidR="003B7D86">
              <w:rPr>
                <w:rFonts w:asciiTheme="minorHAnsi" w:eastAsiaTheme="minorEastAsia" w:hAnsiTheme="minorHAnsi" w:cstheme="minorBidi"/>
                <w:noProof/>
                <w:lang w:eastAsia="da-DK"/>
              </w:rPr>
              <w:tab/>
            </w:r>
            <w:r w:rsidR="003B7D86" w:rsidRPr="00BF75C5">
              <w:rPr>
                <w:rStyle w:val="Hyperlink"/>
                <w:noProof/>
              </w:rPr>
              <w:t>Strømsvigt</w:t>
            </w:r>
            <w:r w:rsidR="003B7D86">
              <w:rPr>
                <w:noProof/>
                <w:webHidden/>
              </w:rPr>
              <w:tab/>
            </w:r>
            <w:r w:rsidR="003B7D86">
              <w:rPr>
                <w:noProof/>
                <w:webHidden/>
              </w:rPr>
              <w:fldChar w:fldCharType="begin"/>
            </w:r>
            <w:r w:rsidR="003B7D86">
              <w:rPr>
                <w:noProof/>
                <w:webHidden/>
              </w:rPr>
              <w:instrText xml:space="preserve"> PAGEREF _Toc49864441 \h </w:instrText>
            </w:r>
            <w:r w:rsidR="003B7D86">
              <w:rPr>
                <w:noProof/>
                <w:webHidden/>
              </w:rPr>
            </w:r>
            <w:r w:rsidR="003B7D86">
              <w:rPr>
                <w:noProof/>
                <w:webHidden/>
              </w:rPr>
              <w:fldChar w:fldCharType="separate"/>
            </w:r>
            <w:r w:rsidR="00AD2982">
              <w:rPr>
                <w:noProof/>
                <w:webHidden/>
              </w:rPr>
              <w:t>39</w:t>
            </w:r>
            <w:r w:rsidR="003B7D86">
              <w:rPr>
                <w:noProof/>
                <w:webHidden/>
              </w:rPr>
              <w:fldChar w:fldCharType="end"/>
            </w:r>
          </w:hyperlink>
        </w:p>
        <w:p w14:paraId="4886F674" w14:textId="0D8147BE"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2" w:history="1">
            <w:r w:rsidR="003B7D86" w:rsidRPr="00BF75C5">
              <w:rPr>
                <w:rStyle w:val="Hyperlink"/>
                <w:noProof/>
              </w:rPr>
              <w:t>1.10.8</w:t>
            </w:r>
            <w:r w:rsidR="003B7D86">
              <w:rPr>
                <w:rFonts w:asciiTheme="minorHAnsi" w:eastAsiaTheme="minorEastAsia" w:hAnsiTheme="minorHAnsi" w:cstheme="minorBidi"/>
                <w:noProof/>
                <w:lang w:eastAsia="da-DK"/>
              </w:rPr>
              <w:tab/>
            </w:r>
            <w:r w:rsidR="003B7D86" w:rsidRPr="00BF75C5">
              <w:rPr>
                <w:rStyle w:val="Hyperlink"/>
                <w:noProof/>
              </w:rPr>
              <w:t>Brand</w:t>
            </w:r>
            <w:r w:rsidR="003B7D86">
              <w:rPr>
                <w:noProof/>
                <w:webHidden/>
              </w:rPr>
              <w:tab/>
            </w:r>
            <w:r w:rsidR="003B7D86">
              <w:rPr>
                <w:noProof/>
                <w:webHidden/>
              </w:rPr>
              <w:fldChar w:fldCharType="begin"/>
            </w:r>
            <w:r w:rsidR="003B7D86">
              <w:rPr>
                <w:noProof/>
                <w:webHidden/>
              </w:rPr>
              <w:instrText xml:space="preserve"> PAGEREF _Toc49864442 \h </w:instrText>
            </w:r>
            <w:r w:rsidR="003B7D86">
              <w:rPr>
                <w:noProof/>
                <w:webHidden/>
              </w:rPr>
            </w:r>
            <w:r w:rsidR="003B7D86">
              <w:rPr>
                <w:noProof/>
                <w:webHidden/>
              </w:rPr>
              <w:fldChar w:fldCharType="separate"/>
            </w:r>
            <w:r w:rsidR="00AD2982">
              <w:rPr>
                <w:noProof/>
                <w:webHidden/>
              </w:rPr>
              <w:t>39</w:t>
            </w:r>
            <w:r w:rsidR="003B7D86">
              <w:rPr>
                <w:noProof/>
                <w:webHidden/>
              </w:rPr>
              <w:fldChar w:fldCharType="end"/>
            </w:r>
          </w:hyperlink>
        </w:p>
        <w:p w14:paraId="7CA99D0C" w14:textId="1C5A1398" w:rsidR="003B7D86" w:rsidRDefault="00000000">
          <w:pPr>
            <w:pStyle w:val="Indholdsfortegnelse2"/>
            <w:rPr>
              <w:rFonts w:asciiTheme="minorHAnsi" w:eastAsiaTheme="minorEastAsia" w:hAnsiTheme="minorHAnsi" w:cstheme="minorBidi"/>
              <w:noProof/>
              <w:lang w:eastAsia="da-DK"/>
            </w:rPr>
          </w:pPr>
          <w:hyperlink w:anchor="_Toc49864443" w:history="1">
            <w:r w:rsidR="003B7D86" w:rsidRPr="00BF75C5">
              <w:rPr>
                <w:rStyle w:val="Hyperlink"/>
                <w:noProof/>
              </w:rPr>
              <w:t>1.11</w:t>
            </w:r>
            <w:r w:rsidR="003B7D86">
              <w:rPr>
                <w:rFonts w:asciiTheme="minorHAnsi" w:eastAsiaTheme="minorEastAsia" w:hAnsiTheme="minorHAnsi" w:cstheme="minorBidi"/>
                <w:noProof/>
                <w:lang w:eastAsia="da-DK"/>
              </w:rPr>
              <w:tab/>
            </w:r>
            <w:r w:rsidR="003B7D86" w:rsidRPr="00BF75C5">
              <w:rPr>
                <w:rStyle w:val="Hyperlink"/>
                <w:noProof/>
              </w:rPr>
              <w:t>Husdyrbrugets ophør</w:t>
            </w:r>
            <w:r w:rsidR="003B7D86">
              <w:rPr>
                <w:noProof/>
                <w:webHidden/>
              </w:rPr>
              <w:tab/>
            </w:r>
            <w:r w:rsidR="003B7D86">
              <w:rPr>
                <w:noProof/>
                <w:webHidden/>
              </w:rPr>
              <w:fldChar w:fldCharType="begin"/>
            </w:r>
            <w:r w:rsidR="003B7D86">
              <w:rPr>
                <w:noProof/>
                <w:webHidden/>
              </w:rPr>
              <w:instrText xml:space="preserve"> PAGEREF _Toc49864443 \h </w:instrText>
            </w:r>
            <w:r w:rsidR="003B7D86">
              <w:rPr>
                <w:noProof/>
                <w:webHidden/>
              </w:rPr>
            </w:r>
            <w:r w:rsidR="003B7D86">
              <w:rPr>
                <w:noProof/>
                <w:webHidden/>
              </w:rPr>
              <w:fldChar w:fldCharType="separate"/>
            </w:r>
            <w:r w:rsidR="00AD2982">
              <w:rPr>
                <w:noProof/>
                <w:webHidden/>
              </w:rPr>
              <w:t>40</w:t>
            </w:r>
            <w:r w:rsidR="003B7D86">
              <w:rPr>
                <w:noProof/>
                <w:webHidden/>
              </w:rPr>
              <w:fldChar w:fldCharType="end"/>
            </w:r>
          </w:hyperlink>
        </w:p>
        <w:p w14:paraId="11FADE8E" w14:textId="121AD6AF" w:rsidR="003B7D86" w:rsidRDefault="00000000">
          <w:pPr>
            <w:pStyle w:val="Indholdsfortegnelse2"/>
            <w:rPr>
              <w:rFonts w:asciiTheme="minorHAnsi" w:eastAsiaTheme="minorEastAsia" w:hAnsiTheme="minorHAnsi" w:cstheme="minorBidi"/>
              <w:noProof/>
              <w:lang w:eastAsia="da-DK"/>
            </w:rPr>
          </w:pPr>
          <w:hyperlink w:anchor="_Toc49864444" w:history="1">
            <w:r w:rsidR="003B7D86" w:rsidRPr="00BF75C5">
              <w:rPr>
                <w:rStyle w:val="Hyperlink"/>
                <w:noProof/>
              </w:rPr>
              <w:t>1.12</w:t>
            </w:r>
            <w:r w:rsidR="003B7D86">
              <w:rPr>
                <w:rFonts w:asciiTheme="minorHAnsi" w:eastAsiaTheme="minorEastAsia" w:hAnsiTheme="minorHAnsi" w:cstheme="minorBidi"/>
                <w:noProof/>
                <w:lang w:eastAsia="da-DK"/>
              </w:rPr>
              <w:tab/>
            </w:r>
            <w:r w:rsidR="003B7D86" w:rsidRPr="00BF75C5">
              <w:rPr>
                <w:rStyle w:val="Hyperlink"/>
                <w:noProof/>
              </w:rPr>
              <w:t>Generelle virkninger</w:t>
            </w:r>
            <w:r w:rsidR="003B7D86">
              <w:rPr>
                <w:noProof/>
                <w:webHidden/>
              </w:rPr>
              <w:tab/>
            </w:r>
            <w:r w:rsidR="003B7D86">
              <w:rPr>
                <w:noProof/>
                <w:webHidden/>
              </w:rPr>
              <w:fldChar w:fldCharType="begin"/>
            </w:r>
            <w:r w:rsidR="003B7D86">
              <w:rPr>
                <w:noProof/>
                <w:webHidden/>
              </w:rPr>
              <w:instrText xml:space="preserve"> PAGEREF _Toc49864444 \h </w:instrText>
            </w:r>
            <w:r w:rsidR="003B7D86">
              <w:rPr>
                <w:noProof/>
                <w:webHidden/>
              </w:rPr>
            </w:r>
            <w:r w:rsidR="003B7D86">
              <w:rPr>
                <w:noProof/>
                <w:webHidden/>
              </w:rPr>
              <w:fldChar w:fldCharType="separate"/>
            </w:r>
            <w:r w:rsidR="00AD2982">
              <w:rPr>
                <w:noProof/>
                <w:webHidden/>
              </w:rPr>
              <w:t>40</w:t>
            </w:r>
            <w:r w:rsidR="003B7D86">
              <w:rPr>
                <w:noProof/>
                <w:webHidden/>
              </w:rPr>
              <w:fldChar w:fldCharType="end"/>
            </w:r>
          </w:hyperlink>
        </w:p>
        <w:p w14:paraId="6038B78A" w14:textId="18502D45"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5" w:history="1">
            <w:r w:rsidR="003B7D86" w:rsidRPr="00BF75C5">
              <w:rPr>
                <w:rStyle w:val="Hyperlink"/>
                <w:noProof/>
              </w:rPr>
              <w:t>1.12.1</w:t>
            </w:r>
            <w:r w:rsidR="003B7D86">
              <w:rPr>
                <w:rFonts w:asciiTheme="minorHAnsi" w:eastAsiaTheme="minorEastAsia" w:hAnsiTheme="minorHAnsi" w:cstheme="minorBidi"/>
                <w:noProof/>
                <w:lang w:eastAsia="da-DK"/>
              </w:rPr>
              <w:tab/>
            </w:r>
            <w:r w:rsidR="003B7D86" w:rsidRPr="00BF75C5">
              <w:rPr>
                <w:rStyle w:val="Hyperlink"/>
                <w:noProof/>
              </w:rPr>
              <w:t>Grænseoverskridende virkninger på Miljøet</w:t>
            </w:r>
            <w:r w:rsidR="003B7D86">
              <w:rPr>
                <w:noProof/>
                <w:webHidden/>
              </w:rPr>
              <w:tab/>
            </w:r>
            <w:r w:rsidR="003B7D86">
              <w:rPr>
                <w:noProof/>
                <w:webHidden/>
              </w:rPr>
              <w:fldChar w:fldCharType="begin"/>
            </w:r>
            <w:r w:rsidR="003B7D86">
              <w:rPr>
                <w:noProof/>
                <w:webHidden/>
              </w:rPr>
              <w:instrText xml:space="preserve"> PAGEREF _Toc49864445 \h </w:instrText>
            </w:r>
            <w:r w:rsidR="003B7D86">
              <w:rPr>
                <w:noProof/>
                <w:webHidden/>
              </w:rPr>
            </w:r>
            <w:r w:rsidR="003B7D86">
              <w:rPr>
                <w:noProof/>
                <w:webHidden/>
              </w:rPr>
              <w:fldChar w:fldCharType="separate"/>
            </w:r>
            <w:r w:rsidR="00AD2982">
              <w:rPr>
                <w:noProof/>
                <w:webHidden/>
              </w:rPr>
              <w:t>40</w:t>
            </w:r>
            <w:r w:rsidR="003B7D86">
              <w:rPr>
                <w:noProof/>
                <w:webHidden/>
              </w:rPr>
              <w:fldChar w:fldCharType="end"/>
            </w:r>
          </w:hyperlink>
        </w:p>
        <w:p w14:paraId="7AE60DAF" w14:textId="09190BCE"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6" w:history="1">
            <w:r w:rsidR="003B7D86" w:rsidRPr="00BF75C5">
              <w:rPr>
                <w:rStyle w:val="Hyperlink"/>
                <w:noProof/>
              </w:rPr>
              <w:t>1.12.2</w:t>
            </w:r>
            <w:r w:rsidR="003B7D86">
              <w:rPr>
                <w:rFonts w:asciiTheme="minorHAnsi" w:eastAsiaTheme="minorEastAsia" w:hAnsiTheme="minorHAnsi" w:cstheme="minorBidi"/>
                <w:noProof/>
                <w:lang w:eastAsia="da-DK"/>
              </w:rPr>
              <w:tab/>
            </w:r>
            <w:r w:rsidR="003B7D86" w:rsidRPr="00BF75C5">
              <w:rPr>
                <w:rStyle w:val="Hyperlink"/>
                <w:noProof/>
              </w:rPr>
              <w:t>Befolkningen og menneskers sundhed</w:t>
            </w:r>
            <w:r w:rsidR="003B7D86">
              <w:rPr>
                <w:noProof/>
                <w:webHidden/>
              </w:rPr>
              <w:tab/>
            </w:r>
            <w:r w:rsidR="003B7D86">
              <w:rPr>
                <w:noProof/>
                <w:webHidden/>
              </w:rPr>
              <w:fldChar w:fldCharType="begin"/>
            </w:r>
            <w:r w:rsidR="003B7D86">
              <w:rPr>
                <w:noProof/>
                <w:webHidden/>
              </w:rPr>
              <w:instrText xml:space="preserve"> PAGEREF _Toc49864446 \h </w:instrText>
            </w:r>
            <w:r w:rsidR="003B7D86">
              <w:rPr>
                <w:noProof/>
                <w:webHidden/>
              </w:rPr>
            </w:r>
            <w:r w:rsidR="003B7D86">
              <w:rPr>
                <w:noProof/>
                <w:webHidden/>
              </w:rPr>
              <w:fldChar w:fldCharType="separate"/>
            </w:r>
            <w:r w:rsidR="00AD2982">
              <w:rPr>
                <w:noProof/>
                <w:webHidden/>
              </w:rPr>
              <w:t>41</w:t>
            </w:r>
            <w:r w:rsidR="003B7D86">
              <w:rPr>
                <w:noProof/>
                <w:webHidden/>
              </w:rPr>
              <w:fldChar w:fldCharType="end"/>
            </w:r>
          </w:hyperlink>
        </w:p>
        <w:p w14:paraId="66A7E9A2" w14:textId="2F5C9E8D"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7" w:history="1">
            <w:r w:rsidR="003B7D86" w:rsidRPr="00BF75C5">
              <w:rPr>
                <w:rStyle w:val="Hyperlink"/>
                <w:noProof/>
              </w:rPr>
              <w:t>1.12.3</w:t>
            </w:r>
            <w:r w:rsidR="003B7D86">
              <w:rPr>
                <w:rFonts w:asciiTheme="minorHAnsi" w:eastAsiaTheme="minorEastAsia" w:hAnsiTheme="minorHAnsi" w:cstheme="minorBidi"/>
                <w:noProof/>
                <w:lang w:eastAsia="da-DK"/>
              </w:rPr>
              <w:tab/>
            </w:r>
            <w:r w:rsidR="003B7D86" w:rsidRPr="00BF75C5">
              <w:rPr>
                <w:rStyle w:val="Hyperlink"/>
                <w:noProof/>
              </w:rPr>
              <w:t>Biologisk mangfoldighed i forhold til kategori 1– og 2-natur samt bilag IV-arter</w:t>
            </w:r>
            <w:r w:rsidR="003B7D86">
              <w:rPr>
                <w:noProof/>
                <w:webHidden/>
              </w:rPr>
              <w:tab/>
            </w:r>
            <w:r w:rsidR="003B7D86">
              <w:rPr>
                <w:noProof/>
                <w:webHidden/>
              </w:rPr>
              <w:fldChar w:fldCharType="begin"/>
            </w:r>
            <w:r w:rsidR="003B7D86">
              <w:rPr>
                <w:noProof/>
                <w:webHidden/>
              </w:rPr>
              <w:instrText xml:space="preserve"> PAGEREF _Toc49864447 \h </w:instrText>
            </w:r>
            <w:r w:rsidR="003B7D86">
              <w:rPr>
                <w:noProof/>
                <w:webHidden/>
              </w:rPr>
            </w:r>
            <w:r w:rsidR="003B7D86">
              <w:rPr>
                <w:noProof/>
                <w:webHidden/>
              </w:rPr>
              <w:fldChar w:fldCharType="separate"/>
            </w:r>
            <w:r w:rsidR="00AD2982">
              <w:rPr>
                <w:noProof/>
                <w:webHidden/>
              </w:rPr>
              <w:t>41</w:t>
            </w:r>
            <w:r w:rsidR="003B7D86">
              <w:rPr>
                <w:noProof/>
                <w:webHidden/>
              </w:rPr>
              <w:fldChar w:fldCharType="end"/>
            </w:r>
          </w:hyperlink>
        </w:p>
        <w:p w14:paraId="52BADDD1" w14:textId="1E3E3EAF"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8" w:history="1">
            <w:r w:rsidR="003B7D86" w:rsidRPr="00BF75C5">
              <w:rPr>
                <w:rStyle w:val="Hyperlink"/>
                <w:noProof/>
              </w:rPr>
              <w:t>1.12.4</w:t>
            </w:r>
            <w:r w:rsidR="003B7D86">
              <w:rPr>
                <w:rFonts w:asciiTheme="minorHAnsi" w:eastAsiaTheme="minorEastAsia" w:hAnsiTheme="minorHAnsi" w:cstheme="minorBidi"/>
                <w:noProof/>
                <w:lang w:eastAsia="da-DK"/>
              </w:rPr>
              <w:tab/>
            </w:r>
            <w:r w:rsidR="003B7D86" w:rsidRPr="00BF75C5">
              <w:rPr>
                <w:rStyle w:val="Hyperlink"/>
                <w:noProof/>
              </w:rPr>
              <w:t>Jordarealer, jordbund, vand, luft og klima</w:t>
            </w:r>
            <w:r w:rsidR="003B7D86">
              <w:rPr>
                <w:noProof/>
                <w:webHidden/>
              </w:rPr>
              <w:tab/>
            </w:r>
            <w:r w:rsidR="003B7D86">
              <w:rPr>
                <w:noProof/>
                <w:webHidden/>
              </w:rPr>
              <w:fldChar w:fldCharType="begin"/>
            </w:r>
            <w:r w:rsidR="003B7D86">
              <w:rPr>
                <w:noProof/>
                <w:webHidden/>
              </w:rPr>
              <w:instrText xml:space="preserve"> PAGEREF _Toc49864448 \h </w:instrText>
            </w:r>
            <w:r w:rsidR="003B7D86">
              <w:rPr>
                <w:noProof/>
                <w:webHidden/>
              </w:rPr>
            </w:r>
            <w:r w:rsidR="003B7D86">
              <w:rPr>
                <w:noProof/>
                <w:webHidden/>
              </w:rPr>
              <w:fldChar w:fldCharType="separate"/>
            </w:r>
            <w:r w:rsidR="00AD2982">
              <w:rPr>
                <w:noProof/>
                <w:webHidden/>
              </w:rPr>
              <w:t>42</w:t>
            </w:r>
            <w:r w:rsidR="003B7D86">
              <w:rPr>
                <w:noProof/>
                <w:webHidden/>
              </w:rPr>
              <w:fldChar w:fldCharType="end"/>
            </w:r>
          </w:hyperlink>
        </w:p>
        <w:p w14:paraId="65DC7F54" w14:textId="5D05B52F" w:rsidR="003B7D86" w:rsidRDefault="00000000">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9" w:history="1">
            <w:r w:rsidR="003B7D86" w:rsidRPr="00BF75C5">
              <w:rPr>
                <w:rStyle w:val="Hyperlink"/>
                <w:noProof/>
              </w:rPr>
              <w:t>1.12.5</w:t>
            </w:r>
            <w:r w:rsidR="003B7D86">
              <w:rPr>
                <w:rFonts w:asciiTheme="minorHAnsi" w:eastAsiaTheme="minorEastAsia" w:hAnsiTheme="minorHAnsi" w:cstheme="minorBidi"/>
                <w:noProof/>
                <w:lang w:eastAsia="da-DK"/>
              </w:rPr>
              <w:tab/>
            </w:r>
            <w:r w:rsidR="003B7D86" w:rsidRPr="00BF75C5">
              <w:rPr>
                <w:rStyle w:val="Hyperlink"/>
                <w:noProof/>
              </w:rPr>
              <w:t>Materielle goder, kulturarv og landskabet</w:t>
            </w:r>
            <w:r w:rsidR="003B7D86">
              <w:rPr>
                <w:noProof/>
                <w:webHidden/>
              </w:rPr>
              <w:tab/>
            </w:r>
            <w:r w:rsidR="003B7D86">
              <w:rPr>
                <w:noProof/>
                <w:webHidden/>
              </w:rPr>
              <w:fldChar w:fldCharType="begin"/>
            </w:r>
            <w:r w:rsidR="003B7D86">
              <w:rPr>
                <w:noProof/>
                <w:webHidden/>
              </w:rPr>
              <w:instrText xml:space="preserve"> PAGEREF _Toc49864449 \h </w:instrText>
            </w:r>
            <w:r w:rsidR="003B7D86">
              <w:rPr>
                <w:noProof/>
                <w:webHidden/>
              </w:rPr>
            </w:r>
            <w:r w:rsidR="003B7D86">
              <w:rPr>
                <w:noProof/>
                <w:webHidden/>
              </w:rPr>
              <w:fldChar w:fldCharType="separate"/>
            </w:r>
            <w:r w:rsidR="00AD2982">
              <w:rPr>
                <w:noProof/>
                <w:webHidden/>
              </w:rPr>
              <w:t>43</w:t>
            </w:r>
            <w:r w:rsidR="003B7D86">
              <w:rPr>
                <w:noProof/>
                <w:webHidden/>
              </w:rPr>
              <w:fldChar w:fldCharType="end"/>
            </w:r>
          </w:hyperlink>
        </w:p>
        <w:p w14:paraId="561D026D" w14:textId="570DA2A4"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0" w:name="_Toc511728941"/>
      <w:bookmarkStart w:id="1" w:name="_Toc514321425"/>
      <w:bookmarkStart w:id="2" w:name="_Toc49864403"/>
      <w:bookmarkStart w:id="3" w:name="_Toc495991872"/>
      <w:r w:rsidRPr="00A80010">
        <w:lastRenderedPageBreak/>
        <w:t>Oplysninger m.v. til miljøkonsekvensrapport</w:t>
      </w:r>
      <w:bookmarkEnd w:id="0"/>
      <w:bookmarkEnd w:id="1"/>
      <w:bookmarkEnd w:id="2"/>
    </w:p>
    <w:p w14:paraId="195443A0" w14:textId="77777777" w:rsidR="00676486" w:rsidRDefault="00676486" w:rsidP="00676486">
      <w:r w:rsidRPr="004B51F1">
        <w:rPr>
          <w:lang w:eastAsia="da-DK"/>
        </w:rPr>
        <w:t xml:space="preserve">Nedenstående er uddrag fra </w:t>
      </w:r>
      <w:r w:rsidRPr="004B51F1">
        <w:t xml:space="preserve">Bekendtgørelse om godkendelse og tilladelse m.v. af husdyrbrug, bilag 1 </w:t>
      </w:r>
      <w:proofErr w:type="spellStart"/>
      <w:r w:rsidRPr="004B51F1">
        <w:t>pkt</w:t>
      </w:r>
      <w:proofErr w:type="spellEnd"/>
      <w:r w:rsidRPr="004B51F1">
        <w:t xml:space="preserve"> </w:t>
      </w:r>
      <w:r>
        <w:t>E</w:t>
      </w:r>
      <w:r w:rsidRPr="004B51F1">
        <w:t>:</w:t>
      </w:r>
    </w:p>
    <w:p w14:paraId="50B3068C" w14:textId="77777777" w:rsidR="00676486" w:rsidRPr="00314C75" w:rsidRDefault="00676486" w:rsidP="00676486">
      <w:pPr>
        <w:rPr>
          <w:i/>
          <w:iCs/>
          <w:lang w:eastAsia="da-DK"/>
        </w:rPr>
      </w:pPr>
      <w:r w:rsidRPr="00314C75">
        <w:rPr>
          <w:i/>
          <w:iCs/>
          <w:lang w:eastAsia="da-DK"/>
        </w:rPr>
        <w:t>Miljøkonsekvensrapporten skal udover eller med udgangspunkt i oplysningerne i pkt. B mindst omfatte følgende oplysninger:</w:t>
      </w:r>
    </w:p>
    <w:p w14:paraId="7F0F1640" w14:textId="77777777" w:rsidR="00676486" w:rsidRPr="00314C75" w:rsidRDefault="00676486" w:rsidP="00676486">
      <w:pPr>
        <w:rPr>
          <w:i/>
          <w:iCs/>
          <w:lang w:eastAsia="da-DK"/>
        </w:rPr>
      </w:pPr>
      <w:r w:rsidRPr="00314C75">
        <w:rPr>
          <w:i/>
          <w:iCs/>
          <w:lang w:eastAsia="da-DK"/>
        </w:rPr>
        <w:t>1) En beskrivelse af det ansøgte med oplysninger om</w:t>
      </w:r>
    </w:p>
    <w:p w14:paraId="00D59CF3" w14:textId="77777777" w:rsidR="00676486" w:rsidRPr="00314C75" w:rsidRDefault="00676486" w:rsidP="00676486">
      <w:pPr>
        <w:ind w:left="426"/>
        <w:rPr>
          <w:i/>
          <w:iCs/>
          <w:lang w:eastAsia="da-DK"/>
        </w:rPr>
      </w:pPr>
      <w:r w:rsidRPr="00314C75">
        <w:rPr>
          <w:i/>
          <w:iCs/>
          <w:lang w:eastAsia="da-DK"/>
        </w:rPr>
        <w:t>a) det ansøgtes placering, udformning, dimensioner og andre relevante særkender,</w:t>
      </w:r>
    </w:p>
    <w:p w14:paraId="1DF2C7F5" w14:textId="77777777" w:rsidR="00676486" w:rsidRPr="00314C75" w:rsidRDefault="00676486" w:rsidP="00676486">
      <w:pPr>
        <w:ind w:left="426"/>
        <w:rPr>
          <w:i/>
          <w:iCs/>
          <w:lang w:eastAsia="da-DK"/>
        </w:rPr>
      </w:pPr>
      <w:r w:rsidRPr="00314C75">
        <w:rPr>
          <w:i/>
          <w:iCs/>
          <w:lang w:eastAsia="da-DK"/>
        </w:rPr>
        <w:t>b) det ansøgtes forventede væsentlige og eventuelle kumulative indvirkninger på miljøet,</w:t>
      </w:r>
    </w:p>
    <w:p w14:paraId="05EDC5E5" w14:textId="77777777" w:rsidR="00676486" w:rsidRPr="00314C75" w:rsidRDefault="00676486" w:rsidP="00676486">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0DCD908A" w14:textId="77777777" w:rsidR="00676486" w:rsidRPr="00314C75" w:rsidRDefault="00676486" w:rsidP="00676486">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222EABA7" w14:textId="77777777" w:rsidR="00676486" w:rsidRPr="00314C75" w:rsidRDefault="00676486" w:rsidP="00676486">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737BF99F" w14:textId="77777777" w:rsidR="00676486" w:rsidRPr="00314C75" w:rsidRDefault="00676486" w:rsidP="00676486">
      <w:pPr>
        <w:rPr>
          <w:i/>
          <w:iCs/>
          <w:lang w:eastAsia="da-DK"/>
        </w:rPr>
      </w:pPr>
      <w:r w:rsidRPr="00314C75">
        <w:rPr>
          <w:i/>
          <w:iCs/>
          <w:lang w:eastAsia="da-DK"/>
        </w:rPr>
        <w:t>2) Et samlet, ikke-teknisk resumé af oplysningerne, hvis det ansøgte vedrører et IE-husdyrbrug.</w:t>
      </w:r>
    </w:p>
    <w:p w14:paraId="76244A0C" w14:textId="77777777" w:rsidR="00676486" w:rsidRPr="00314C75" w:rsidRDefault="00676486" w:rsidP="00676486">
      <w:pPr>
        <w:rPr>
          <w:i/>
          <w:iCs/>
          <w:lang w:eastAsia="da-DK"/>
        </w:rPr>
      </w:pPr>
      <w:r w:rsidRPr="00314C75">
        <w:rPr>
          <w:i/>
          <w:iCs/>
          <w:lang w:eastAsia="da-DK"/>
        </w:rPr>
        <w:t>3) Oplysning om den kompetente ekspert, der har udarbejdet miljøkonsekvensrapporten.</w:t>
      </w:r>
    </w:p>
    <w:p w14:paraId="6939AB90" w14:textId="77777777" w:rsidR="00676486" w:rsidRPr="00314C75" w:rsidRDefault="00676486" w:rsidP="00676486">
      <w:pPr>
        <w:rPr>
          <w:lang w:eastAsia="da-DK"/>
        </w:rPr>
      </w:pPr>
    </w:p>
    <w:p w14:paraId="6477A13B" w14:textId="77777777" w:rsidR="00676486" w:rsidRPr="00314C75" w:rsidRDefault="00676486" w:rsidP="00676486">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5C71402E" w14:textId="77777777" w:rsidR="00676486" w:rsidRDefault="00676486" w:rsidP="00676486"/>
    <w:p w14:paraId="7FB80630" w14:textId="77777777" w:rsidR="00676486" w:rsidRPr="004B51F1" w:rsidRDefault="00676486" w:rsidP="00676486">
      <w:r w:rsidRPr="004B51F1">
        <w:t>Det er ansøgers vurdering, at denne rapport indeholder alle oplysninger, som bør indeholdes i en miljøkonsekvensrapport.</w:t>
      </w:r>
    </w:p>
    <w:p w14:paraId="107AB36F" w14:textId="77777777" w:rsidR="00676486" w:rsidRDefault="00676486" w:rsidP="00676486"/>
    <w:p w14:paraId="4E425109" w14:textId="77777777" w:rsidR="00676486" w:rsidRPr="004B51F1" w:rsidRDefault="00676486" w:rsidP="00676486"/>
    <w:p w14:paraId="612BAA72" w14:textId="77777777" w:rsidR="00676486" w:rsidRPr="004B51F1" w:rsidRDefault="00676486" w:rsidP="00676486"/>
    <w:p w14:paraId="7E06108F" w14:textId="6336D1FF" w:rsidR="009A3A3B" w:rsidRPr="00A80010" w:rsidRDefault="00676486" w:rsidP="00676486">
      <w:r w:rsidRPr="004B51F1">
        <w:rPr>
          <w:i/>
        </w:rPr>
        <w:t xml:space="preserve">De indsatte luftfoto m.v. kommer fra </w:t>
      </w:r>
      <w:hyperlink r:id="rId12" w:history="1">
        <w:r w:rsidRPr="004B51F1">
          <w:rPr>
            <w:rStyle w:val="Hyperlink"/>
            <w:i/>
            <w:color w:val="auto"/>
          </w:rPr>
          <w:t>www.husdyrgodkendelse.dk</w:t>
        </w:r>
      </w:hyperlink>
      <w:r w:rsidRPr="004B51F1">
        <w:rPr>
          <w:i/>
        </w:rPr>
        <w:t xml:space="preserve"> eller </w:t>
      </w:r>
      <w:hyperlink r:id="rId13" w:history="1">
        <w:r w:rsidRPr="004B51F1">
          <w:rPr>
            <w:rStyle w:val="Hyperlink"/>
            <w:i/>
            <w:color w:val="auto"/>
          </w:rPr>
          <w:t>www.miljoportalen.dk</w:t>
        </w:r>
      </w:hyperlink>
    </w:p>
    <w:p w14:paraId="0A464B41" w14:textId="6004E11D" w:rsidR="00BA227D" w:rsidRPr="00676486" w:rsidRDefault="00BF70E3" w:rsidP="000C2797">
      <w:pPr>
        <w:pStyle w:val="Overskrift3"/>
        <w:spacing w:before="0" w:after="0"/>
        <w:rPr>
          <w:b/>
          <w:spacing w:val="15"/>
          <w:sz w:val="28"/>
        </w:rPr>
      </w:pPr>
      <w:bookmarkStart w:id="4" w:name="_Toc514321426"/>
      <w:r>
        <w:br w:type="page"/>
      </w:r>
      <w:bookmarkStart w:id="5" w:name="_Toc49864404"/>
    </w:p>
    <w:p w14:paraId="5481473C" w14:textId="6B49D391" w:rsidR="006251A3" w:rsidRPr="00A80010" w:rsidRDefault="006251A3" w:rsidP="006251A3">
      <w:pPr>
        <w:pStyle w:val="Overskrift2"/>
      </w:pPr>
      <w:r w:rsidRPr="00A80010">
        <w:lastRenderedPageBreak/>
        <w:t>Ikke teknisk resumé</w:t>
      </w:r>
      <w:bookmarkEnd w:id="4"/>
      <w:bookmarkEnd w:id="5"/>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0951D2CF" w14:textId="56CF9E25" w:rsidR="00025694" w:rsidRPr="00676486" w:rsidRDefault="00C32F93" w:rsidP="006251A3">
      <w:r>
        <w:t>Jesper Tambour</w:t>
      </w:r>
      <w:r w:rsidR="006262AF" w:rsidRPr="006262AF">
        <w:t xml:space="preserve"> </w:t>
      </w:r>
      <w:r w:rsidR="00B00542">
        <w:t>an</w:t>
      </w:r>
      <w:r w:rsidR="006262AF" w:rsidRPr="006262AF">
        <w:t xml:space="preserve">søger om en </w:t>
      </w:r>
      <w:r>
        <w:t>§</w:t>
      </w:r>
      <w:r w:rsidR="006262AF" w:rsidRPr="006262AF">
        <w:t xml:space="preserve">16a miljøgodkendelse til Husdyrbruget på </w:t>
      </w:r>
      <w:r>
        <w:t xml:space="preserve">Guldstubvej 6, </w:t>
      </w:r>
      <w:r w:rsidRPr="00676486">
        <w:t>4820 Guldborgsund</w:t>
      </w:r>
      <w:r w:rsidR="006262AF" w:rsidRPr="00676486">
        <w:t xml:space="preserve">. </w:t>
      </w:r>
      <w:r w:rsidRPr="00676486">
        <w:t>Guldborgsund</w:t>
      </w:r>
      <w:r w:rsidR="00B00542" w:rsidRPr="00676486">
        <w:t xml:space="preserve"> kommune har</w:t>
      </w:r>
      <w:r w:rsidR="007F541B" w:rsidRPr="00676486">
        <w:t xml:space="preserve"> meddelt §1</w:t>
      </w:r>
      <w:r w:rsidR="00676486" w:rsidRPr="00676486">
        <w:t>2</w:t>
      </w:r>
      <w:r w:rsidR="007F541B" w:rsidRPr="00676486">
        <w:t xml:space="preserve"> godkendelse </w:t>
      </w:r>
      <w:r w:rsidR="00676486" w:rsidRPr="00676486">
        <w:t>marts 2010</w:t>
      </w:r>
      <w:r w:rsidR="007963E6" w:rsidRPr="00676486">
        <w:t>.</w:t>
      </w:r>
      <w:r w:rsidR="006262AF" w:rsidRPr="00676486">
        <w:t xml:space="preserve"> </w:t>
      </w:r>
      <w:r w:rsidR="00A534CE">
        <w:t xml:space="preserve">denne godkendelse blev ikke udnyttet, og der er i dag en produktion på 6.000 </w:t>
      </w:r>
      <w:proofErr w:type="spellStart"/>
      <w:proofErr w:type="gramStart"/>
      <w:r w:rsidR="00A534CE">
        <w:t>sl.svin</w:t>
      </w:r>
      <w:proofErr w:type="spellEnd"/>
      <w:proofErr w:type="gramEnd"/>
      <w:r w:rsidR="00A534CE">
        <w:t>.</w:t>
      </w:r>
    </w:p>
    <w:p w14:paraId="39224212" w14:textId="7D47D13C" w:rsidR="007963E6" w:rsidRDefault="007963E6" w:rsidP="006251A3">
      <w:r w:rsidRPr="00676486">
        <w:t xml:space="preserve">Der ansøges nu </w:t>
      </w:r>
      <w:r w:rsidR="0049744B" w:rsidRPr="00676486">
        <w:t xml:space="preserve">om et samlet produktionsareal på </w:t>
      </w:r>
      <w:r w:rsidR="00C32F93" w:rsidRPr="00676486">
        <w:t>3.728</w:t>
      </w:r>
      <w:r w:rsidR="0049744B" w:rsidRPr="00676486">
        <w:t xml:space="preserve"> m2. Der etableres en ny </w:t>
      </w:r>
      <w:r w:rsidR="00C32F93" w:rsidRPr="00676486">
        <w:t>smågrise</w:t>
      </w:r>
      <w:r w:rsidR="00C32F93">
        <w:t>stald</w:t>
      </w:r>
      <w:r w:rsidR="0049744B">
        <w:t xml:space="preserve"> på </w:t>
      </w:r>
      <w:r w:rsidR="00676486">
        <w:t>2.545</w:t>
      </w:r>
      <w:r w:rsidR="0049744B">
        <w:t xml:space="preserve"> m2 produktionsareal. Derudover etableres </w:t>
      </w:r>
      <w:r w:rsidR="00C32F93">
        <w:t>en</w:t>
      </w:r>
      <w:r w:rsidR="0049744B">
        <w:t xml:space="preserve"> </w:t>
      </w:r>
      <w:r w:rsidR="00DB777D">
        <w:t>ny gyllebeholder på</w:t>
      </w:r>
      <w:r w:rsidR="00B00542">
        <w:t xml:space="preserve"> </w:t>
      </w:r>
      <w:r w:rsidR="00C32F93">
        <w:t>4</w:t>
      </w:r>
      <w:r w:rsidR="00DB777D">
        <w:t>.000</w:t>
      </w:r>
      <w:r w:rsidR="009E25FF">
        <w:t>/5.000</w:t>
      </w:r>
      <w:r w:rsidR="00DB777D">
        <w:t xml:space="preserve"> m3</w:t>
      </w:r>
      <w:r w:rsidR="00C32F93">
        <w:t xml:space="preserve">, tre siloer, en </w:t>
      </w:r>
      <w:proofErr w:type="spellStart"/>
      <w:r w:rsidR="00C32F93">
        <w:t>fortank</w:t>
      </w:r>
      <w:proofErr w:type="spellEnd"/>
      <w:r w:rsidR="00A534CE">
        <w:t>, tre siloer, foderlade og kontor</w:t>
      </w:r>
      <w:r w:rsidR="00DB777D">
        <w:t>.</w:t>
      </w:r>
    </w:p>
    <w:p w14:paraId="7880E4D7" w14:textId="28E15A84" w:rsidR="00F74262" w:rsidRDefault="006251A3" w:rsidP="009A3A3B">
      <w:r w:rsidRPr="00A80010">
        <w:t xml:space="preserve">Nærværende tekstbilag er beskrevet med udgangspunkt i de oplysningskrav der fremgår af bilag 1 i </w:t>
      </w:r>
      <w:r w:rsidRPr="00A80010">
        <w:rPr>
          <w:i/>
        </w:rPr>
        <w:t>Bekendtgørelse om godkendelse og tilladelse m.v. af husdyrbrug</w:t>
      </w:r>
      <w:r w:rsidRPr="00A80010">
        <w:t>. Ønskes der yderligere oplysninger kan de indhentes ved sagsbehandlingen af sagen.</w:t>
      </w:r>
    </w:p>
    <w:p w14:paraId="7A4027C5" w14:textId="479C5180" w:rsidR="006251A3" w:rsidRPr="00E417C8" w:rsidRDefault="006251A3" w:rsidP="00F74262">
      <w:pPr>
        <w:spacing w:before="240"/>
        <w:rPr>
          <w:b/>
        </w:rPr>
      </w:pPr>
      <w:r w:rsidRPr="00E417C8">
        <w:rPr>
          <w:b/>
        </w:rPr>
        <w:t>Beliggenhed</w:t>
      </w:r>
    </w:p>
    <w:p w14:paraId="6E838073" w14:textId="3ACA071B" w:rsidR="007933AB" w:rsidRPr="00676486" w:rsidRDefault="00C15204" w:rsidP="007933AB">
      <w:pPr>
        <w:pStyle w:val="Punktopst"/>
        <w:numPr>
          <w:ilvl w:val="0"/>
          <w:numId w:val="0"/>
        </w:numPr>
      </w:pPr>
      <w:r w:rsidRPr="00676486">
        <w:t xml:space="preserve">Nærmeste nabo </w:t>
      </w:r>
      <w:r w:rsidR="00EA28E7" w:rsidRPr="00676486">
        <w:t xml:space="preserve">uden landbrugspligt er </w:t>
      </w:r>
      <w:proofErr w:type="spellStart"/>
      <w:r w:rsidR="00676486" w:rsidRPr="00676486">
        <w:t>Vignæs</w:t>
      </w:r>
      <w:proofErr w:type="spellEnd"/>
      <w:r w:rsidR="00676486" w:rsidRPr="00676486">
        <w:t xml:space="preserve"> Byvej 1</w:t>
      </w:r>
      <w:r w:rsidR="00EA28E7" w:rsidRPr="00676486">
        <w:t xml:space="preserve">, som er </w:t>
      </w:r>
      <w:r w:rsidRPr="00676486">
        <w:t xml:space="preserve">beliggende ca. </w:t>
      </w:r>
      <w:r w:rsidR="00676486" w:rsidRPr="00676486">
        <w:t>2</w:t>
      </w:r>
      <w:r w:rsidR="009E25FF">
        <w:t xml:space="preserve">49 </w:t>
      </w:r>
      <w:r w:rsidRPr="00676486">
        <w:t xml:space="preserve">m </w:t>
      </w:r>
      <w:r w:rsidR="009E3670" w:rsidRPr="00676486">
        <w:t>fra</w:t>
      </w:r>
      <w:r w:rsidRPr="00676486">
        <w:t xml:space="preserve"> anlægget, </w:t>
      </w:r>
      <w:r w:rsidR="003B5386" w:rsidRPr="00676486">
        <w:t xml:space="preserve">målt fra lugtcentrum. Der er </w:t>
      </w:r>
      <w:r w:rsidR="0021109F" w:rsidRPr="00676486">
        <w:t xml:space="preserve">ca. </w:t>
      </w:r>
      <w:r w:rsidR="00945448">
        <w:t xml:space="preserve">764 </w:t>
      </w:r>
      <w:r w:rsidR="003B5386" w:rsidRPr="00676486">
        <w:t xml:space="preserve">m til </w:t>
      </w:r>
      <w:r w:rsidR="0049744B" w:rsidRPr="00676486">
        <w:t xml:space="preserve">samlet bebyggelse, og </w:t>
      </w:r>
      <w:r w:rsidR="00676486" w:rsidRPr="00676486">
        <w:t>4,6</w:t>
      </w:r>
      <w:r w:rsidR="0049744B" w:rsidRPr="00676486">
        <w:t xml:space="preserve"> km til byzone. </w:t>
      </w:r>
    </w:p>
    <w:p w14:paraId="45E3BFCD" w14:textId="53153E44" w:rsidR="007933AB" w:rsidRDefault="0049744B" w:rsidP="007933AB">
      <w:pPr>
        <w:rPr>
          <w:rStyle w:val="Svaghenvisning"/>
          <w:rFonts w:cs="Arial"/>
          <w:color w:val="auto"/>
        </w:rPr>
      </w:pPr>
      <w:r w:rsidRPr="00A534CE">
        <w:rPr>
          <w:rStyle w:val="Svaghenvisning"/>
          <w:rFonts w:cs="Arial"/>
          <w:color w:val="auto"/>
        </w:rPr>
        <w:t xml:space="preserve">Den nye </w:t>
      </w:r>
      <w:r w:rsidR="00676486" w:rsidRPr="00A534CE">
        <w:rPr>
          <w:rStyle w:val="Svaghenvisning"/>
          <w:rFonts w:cs="Arial"/>
          <w:color w:val="auto"/>
        </w:rPr>
        <w:t>smågrisestald</w:t>
      </w:r>
      <w:r w:rsidRPr="00A534CE">
        <w:rPr>
          <w:rStyle w:val="Svaghenvisning"/>
          <w:rFonts w:cs="Arial"/>
          <w:color w:val="auto"/>
        </w:rPr>
        <w:t xml:space="preserve"> </w:t>
      </w:r>
      <w:r w:rsidR="00676486" w:rsidRPr="00A534CE">
        <w:rPr>
          <w:rStyle w:val="Svaghenvisning"/>
          <w:rFonts w:cs="Arial"/>
          <w:color w:val="auto"/>
        </w:rPr>
        <w:t>udenfor beskyttelseslinjer og fredninger</w:t>
      </w:r>
      <w:r w:rsidRPr="00A534CE">
        <w:rPr>
          <w:rStyle w:val="Svaghenvisning"/>
          <w:rFonts w:cs="Arial"/>
          <w:color w:val="auto"/>
        </w:rPr>
        <w:t xml:space="preserve">. Byggeriet etableres i tilknytning til eks. bygningssæt, og </w:t>
      </w:r>
      <w:r w:rsidR="00676486" w:rsidRPr="00A534CE">
        <w:rPr>
          <w:rStyle w:val="Svaghenvisning"/>
          <w:rFonts w:cs="Arial"/>
          <w:color w:val="auto"/>
        </w:rPr>
        <w:t>smågrisestalden</w:t>
      </w:r>
      <w:r w:rsidRPr="00A534CE">
        <w:rPr>
          <w:rStyle w:val="Svaghenvisning"/>
          <w:rFonts w:cs="Arial"/>
          <w:color w:val="auto"/>
        </w:rPr>
        <w:t xml:space="preserve"> er erhvervsmæssigt nødvendigt for den fremtidige produktion, eftersom det er for usikkert ikke at kunne </w:t>
      </w:r>
      <w:r w:rsidR="00A534CE" w:rsidRPr="00A534CE">
        <w:rPr>
          <w:rStyle w:val="Svaghenvisning"/>
          <w:rFonts w:cs="Arial"/>
          <w:color w:val="auto"/>
        </w:rPr>
        <w:t xml:space="preserve">beholde 7 </w:t>
      </w:r>
      <w:proofErr w:type="spellStart"/>
      <w:r w:rsidR="00A534CE" w:rsidRPr="00A534CE">
        <w:rPr>
          <w:rStyle w:val="Svaghenvisning"/>
          <w:rFonts w:cs="Arial"/>
          <w:color w:val="auto"/>
        </w:rPr>
        <w:t>kgs</w:t>
      </w:r>
      <w:proofErr w:type="spellEnd"/>
      <w:r w:rsidR="00A534CE" w:rsidRPr="00A534CE">
        <w:rPr>
          <w:rStyle w:val="Svaghenvisning"/>
          <w:rFonts w:cs="Arial"/>
          <w:color w:val="auto"/>
        </w:rPr>
        <w:t xml:space="preserve"> grisene selv</w:t>
      </w:r>
      <w:r w:rsidRPr="00A534CE">
        <w:rPr>
          <w:rStyle w:val="Svaghenvisning"/>
          <w:rFonts w:cs="Arial"/>
          <w:color w:val="auto"/>
        </w:rPr>
        <w:t>. Dette gør også, at dyrene ikke skal flyttes en ekstra gang.</w:t>
      </w:r>
      <w:r>
        <w:rPr>
          <w:rStyle w:val="Svaghenvisning"/>
          <w:rFonts w:cs="Arial"/>
          <w:color w:val="auto"/>
        </w:rPr>
        <w:t xml:space="preserve"> </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3291BC98" w:rsidR="006251A3" w:rsidRDefault="006251A3" w:rsidP="006251A3">
      <w:pPr>
        <w:pStyle w:val="Citat"/>
        <w:ind w:left="0" w:right="67"/>
      </w:pPr>
      <w:r w:rsidRPr="00683114">
        <w:t xml:space="preserve">Lugtgenerne fra udvidelsen af </w:t>
      </w:r>
      <w:r w:rsidR="00E417C8" w:rsidRPr="00683114">
        <w:t>husdyrbruget</w:t>
      </w:r>
      <w:r w:rsidRPr="00683114">
        <w:t xml:space="preserve"> forventes ikke at genere omkringboende, da lugtgeneafstande overholdes.</w:t>
      </w:r>
      <w:r w:rsidR="003B5386">
        <w:t xml:space="preserve"> Beregningerne fremgår af Husdyrgodkendelse.dk.</w:t>
      </w:r>
      <w:r w:rsidR="0021109F">
        <w:t xml:space="preserve"> </w:t>
      </w:r>
      <w:r w:rsidR="00945448">
        <w:t>Lugtgeneafstandene til hhv. nabo, samlet bebyggelse og byzone er overholdt. Der anvendes gyllekøling og hyppig udslusning til reduktion af lugt.</w:t>
      </w:r>
    </w:p>
    <w:p w14:paraId="43636CFF" w14:textId="77777777"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142A189C"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C32F93">
        <w:t>4.</w:t>
      </w:r>
      <w:r w:rsidR="009E25FF">
        <w:t>567</w:t>
      </w:r>
      <w:r w:rsidRPr="00C360FA">
        <w:t xml:space="preserve"> kg N. BAT</w:t>
      </w:r>
      <w:r w:rsidRPr="00683114">
        <w:t xml:space="preserve"> emissionsniveauet er opfyldt.</w:t>
      </w:r>
    </w:p>
    <w:p w14:paraId="75F0BF82" w14:textId="1652BEB6" w:rsidR="00503806" w:rsidRDefault="006251A3" w:rsidP="00503806">
      <w:r w:rsidRPr="00683114">
        <w:t xml:space="preserve">Alle afskæringskriterier til kategori 1, 2 og </w:t>
      </w:r>
      <w:r w:rsidR="00A0298C">
        <w:t xml:space="preserve">til KAT </w:t>
      </w:r>
      <w:r w:rsidRPr="00683114">
        <w:t xml:space="preserve">3 natur </w:t>
      </w:r>
      <w:r w:rsidR="00A0298C">
        <w:t xml:space="preserve">er </w:t>
      </w:r>
      <w:r w:rsidR="00A534CE">
        <w:t>overholdt.</w:t>
      </w:r>
    </w:p>
    <w:p w14:paraId="21FCF1C7" w14:textId="17FC900D" w:rsidR="00C15204" w:rsidRPr="00763AE8" w:rsidRDefault="00C15204" w:rsidP="00503806"/>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77777777"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p>
    <w:p w14:paraId="42D09A4B" w14:textId="77777777" w:rsidR="006251A3" w:rsidRPr="00683114" w:rsidRDefault="006251A3" w:rsidP="00F74262">
      <w:pPr>
        <w:spacing w:before="240"/>
        <w:rPr>
          <w:b/>
        </w:rPr>
      </w:pPr>
      <w:r w:rsidRPr="00683114">
        <w:rPr>
          <w:b/>
        </w:rPr>
        <w:t>Alternative løsninger og 0-alternativ</w:t>
      </w:r>
    </w:p>
    <w:p w14:paraId="57BC1825" w14:textId="15979580" w:rsidR="006251A3" w:rsidRPr="00683114" w:rsidRDefault="006251A3" w:rsidP="006251A3">
      <w:pPr>
        <w:pStyle w:val="Citat"/>
        <w:ind w:left="0" w:right="67"/>
      </w:pPr>
      <w:r w:rsidRPr="00683114">
        <w:t>Alternative løsninger har været diskuteret, men det vurderes</w:t>
      </w:r>
      <w:r w:rsidR="003B5386">
        <w:t>,</w:t>
      </w:r>
      <w:r w:rsidRPr="00683114">
        <w:t xml:space="preserve"> at det ansøgte projekt tager hensyn til naboer og omgivende natur og miljø og opfylder kravene til en effektiv </w:t>
      </w:r>
      <w:r w:rsidR="003B5386">
        <w:t>husdyr</w:t>
      </w:r>
      <w:r w:rsidRPr="00683114">
        <w:t>produktion.</w:t>
      </w:r>
    </w:p>
    <w:p w14:paraId="65F728AB" w14:textId="27D3FB1A" w:rsidR="00683114" w:rsidRDefault="006251A3" w:rsidP="006251A3">
      <w:pPr>
        <w:pStyle w:val="Citat"/>
        <w:ind w:left="0" w:right="67"/>
      </w:pPr>
      <w:r w:rsidRPr="00683114">
        <w:t xml:space="preserve">0-alternativet beskriver forholdene, hvis udvidelsen ikke finder sted. 0-alternativet vil betyde en fastholdelse af den nuværende produktion, indtil produktionsapparatet er slidt ned. Ud fra et økonomisk </w:t>
      </w:r>
      <w:r w:rsidR="00B00542">
        <w:t xml:space="preserve">og miljømæssigt </w:t>
      </w:r>
      <w:r w:rsidRPr="00683114">
        <w:t xml:space="preserve">synspunkt vil dette være uhensigtsmæssigt. </w:t>
      </w:r>
    </w:p>
    <w:p w14:paraId="2D3B6C9D" w14:textId="77777777" w:rsidR="00683114" w:rsidRDefault="00683114">
      <w:pPr>
        <w:spacing w:before="0" w:after="0"/>
        <w:rPr>
          <w:iCs/>
        </w:rPr>
      </w:pPr>
      <w:r>
        <w:br w:type="page"/>
      </w:r>
    </w:p>
    <w:p w14:paraId="2A3E8636" w14:textId="24275F01" w:rsidR="000D058F" w:rsidRDefault="000D058F" w:rsidP="00D5142B">
      <w:pPr>
        <w:pStyle w:val="Overskrift2"/>
      </w:pPr>
      <w:bookmarkStart w:id="6" w:name="_Toc495991873"/>
      <w:bookmarkStart w:id="7" w:name="_Toc49864405"/>
      <w:bookmarkEnd w:id="3"/>
      <w:r w:rsidRPr="00683114">
        <w:lastRenderedPageBreak/>
        <w:t>Oplysninger om ansøger og Ejerforhold</w:t>
      </w:r>
      <w:bookmarkEnd w:id="6"/>
      <w:bookmarkEnd w:id="7"/>
    </w:p>
    <w:p w14:paraId="13C8CBB0" w14:textId="36E195F9" w:rsidR="00EA28E7" w:rsidRDefault="00EA28E7" w:rsidP="00BF10A6"/>
    <w:p w14:paraId="75936176" w14:textId="096DB3AB" w:rsidR="00BF10A6" w:rsidRPr="00683114" w:rsidRDefault="00FA72F4" w:rsidP="00BF10A6">
      <w:r>
        <w:rPr>
          <w:noProof/>
        </w:rPr>
        <w:drawing>
          <wp:inline distT="0" distB="0" distL="0" distR="0" wp14:anchorId="5092647D" wp14:editId="67EA4593">
            <wp:extent cx="5759450" cy="3439795"/>
            <wp:effectExtent l="0" t="0" r="0" b="8255"/>
            <wp:docPr id="4" name="Billede 4"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14"/>
                    <a:stretch>
                      <a:fillRect/>
                    </a:stretch>
                  </pic:blipFill>
                  <pic:spPr>
                    <a:xfrm>
                      <a:off x="0" y="0"/>
                      <a:ext cx="5759450" cy="3439795"/>
                    </a:xfrm>
                    <a:prstGeom prst="rect">
                      <a:avLst/>
                    </a:prstGeom>
                  </pic:spPr>
                </pic:pic>
              </a:graphicData>
            </a:graphic>
          </wp:inline>
        </w:drawing>
      </w:r>
    </w:p>
    <w:p w14:paraId="264B6112" w14:textId="38FA9352" w:rsidR="00683114" w:rsidRPr="00683114" w:rsidRDefault="00683114" w:rsidP="00BF10A6"/>
    <w:p w14:paraId="04702C03" w14:textId="1A8EC8F8" w:rsidR="00BF10A6" w:rsidRDefault="00BF10A6" w:rsidP="00BF10A6"/>
    <w:p w14:paraId="67B8A2C0" w14:textId="1A5A71C8" w:rsidR="00C360FA" w:rsidRPr="00683114" w:rsidRDefault="00C360FA" w:rsidP="00BF10A6"/>
    <w:p w14:paraId="62D5EB27" w14:textId="77777777" w:rsidR="0025068C" w:rsidRPr="00975705" w:rsidRDefault="0025068C" w:rsidP="0025068C">
      <w:pPr>
        <w:pStyle w:val="Overskrift3"/>
      </w:pPr>
      <w:bookmarkStart w:id="8" w:name="_Toc49864406"/>
      <w:r w:rsidRPr="00975705">
        <w:t>Andre husdyrbrug</w:t>
      </w:r>
      <w:bookmarkEnd w:id="8"/>
    </w:p>
    <w:p w14:paraId="47F82311" w14:textId="5B7C5B04" w:rsidR="003006A8" w:rsidRDefault="0025068C" w:rsidP="00C15204">
      <w:r w:rsidRPr="00975705">
        <w:t>Husdyrbruget er ikke teknisk, forurenings- eller driftsmæssigt forbundet med andre husdyrbrug</w:t>
      </w:r>
      <w:r w:rsidR="00975705" w:rsidRPr="00975705">
        <w:t>.</w:t>
      </w:r>
      <w:r w:rsidR="00AB4B83">
        <w:t xml:space="preserve"> </w:t>
      </w:r>
    </w:p>
    <w:p w14:paraId="4CBC8E48" w14:textId="46F55565" w:rsidR="00F11569" w:rsidRDefault="00F11569" w:rsidP="00C15204">
      <w:r>
        <w:t xml:space="preserve">Der ejes </w:t>
      </w:r>
      <w:proofErr w:type="spellStart"/>
      <w:r w:rsidR="00FA72F4">
        <w:t>Vignæs</w:t>
      </w:r>
      <w:proofErr w:type="spellEnd"/>
      <w:r w:rsidR="00FA72F4">
        <w:t xml:space="preserve"> Byvej 10</w:t>
      </w:r>
      <w:r w:rsidR="00945448">
        <w:t xml:space="preserve"> er der polte og på Statshusvej 7 er </w:t>
      </w:r>
      <w:proofErr w:type="spellStart"/>
      <w:r w:rsidR="00945448">
        <w:t>soholdet</w:t>
      </w:r>
      <w:proofErr w:type="spellEnd"/>
      <w:r w:rsidR="00945448">
        <w:t>. E</w:t>
      </w:r>
      <w:r w:rsidR="00FA72F4">
        <w:t>jendomme</w:t>
      </w:r>
      <w:r w:rsidR="00945448">
        <w:t>ne</w:t>
      </w:r>
      <w:r w:rsidR="00FA72F4">
        <w:t xml:space="preserve"> fungerer som juriske uafhængige enheder.</w:t>
      </w:r>
    </w:p>
    <w:p w14:paraId="07A5E244" w14:textId="2787EE5B" w:rsidR="003006A8" w:rsidRPr="00975705" w:rsidRDefault="003006A8" w:rsidP="0025068C"/>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9" w:name="_Toc495991874"/>
      <w:bookmarkStart w:id="10" w:name="_Toc49864407"/>
      <w:r w:rsidRPr="00975705">
        <w:lastRenderedPageBreak/>
        <w:t>Oplysninger om husdyrbruget og det ansøgte</w:t>
      </w:r>
      <w:bookmarkEnd w:id="9"/>
      <w:bookmarkEnd w:id="10"/>
    </w:p>
    <w:p w14:paraId="16158757" w14:textId="791F51FA" w:rsidR="000D058F" w:rsidRPr="00975705" w:rsidRDefault="000D058F" w:rsidP="00D5142B">
      <w:pPr>
        <w:pStyle w:val="Overskrift3"/>
      </w:pPr>
      <w:bookmarkStart w:id="11" w:name="_Ref508614634"/>
      <w:bookmarkStart w:id="12" w:name="_Toc49864408"/>
      <w:r w:rsidRPr="00975705">
        <w:t>Indretning</w:t>
      </w:r>
      <w:r w:rsidR="00503806">
        <w:t>,</w:t>
      </w:r>
      <w:r w:rsidR="00975705">
        <w:t xml:space="preserve"> </w:t>
      </w:r>
      <w:r w:rsidRPr="00975705">
        <w:t>drift</w:t>
      </w:r>
      <w:bookmarkEnd w:id="11"/>
      <w:r w:rsidR="00975705">
        <w:t xml:space="preserve"> og produktionsareal</w:t>
      </w:r>
      <w:bookmarkEnd w:id="12"/>
    </w:p>
    <w:p w14:paraId="4987A91C" w14:textId="4F3D7180" w:rsidR="00975705" w:rsidRPr="00A534CE" w:rsidRDefault="00975705" w:rsidP="000D058F">
      <w:r w:rsidRPr="00A534CE">
        <w:t xml:space="preserve">Produktionsarealet er </w:t>
      </w:r>
      <w:r w:rsidR="00A534CE" w:rsidRPr="00A534CE">
        <w:t>3.728</w:t>
      </w:r>
      <w:r w:rsidR="00497E15" w:rsidRPr="00A534CE">
        <w:t xml:space="preserve"> m2</w:t>
      </w:r>
      <w:r w:rsidR="00194610" w:rsidRPr="00A534CE">
        <w:t xml:space="preserve"> </w:t>
      </w:r>
      <w:r w:rsidRPr="00A534CE">
        <w:t xml:space="preserve">i </w:t>
      </w:r>
      <w:r w:rsidR="00A4388B" w:rsidRPr="00A534CE">
        <w:t xml:space="preserve">ansøgt drift og </w:t>
      </w:r>
      <w:r w:rsidR="00A534CE" w:rsidRPr="00A534CE">
        <w:t>1.183</w:t>
      </w:r>
      <w:r w:rsidR="00497E15" w:rsidRPr="00A534CE">
        <w:t xml:space="preserve"> m2 i</w:t>
      </w:r>
      <w:r w:rsidR="000217C8" w:rsidRPr="00A534CE">
        <w:t xml:space="preserve"> </w:t>
      </w:r>
      <w:proofErr w:type="spellStart"/>
      <w:r w:rsidRPr="00A534CE">
        <w:t>nudrift</w:t>
      </w:r>
      <w:proofErr w:type="spellEnd"/>
      <w:r w:rsidR="00A4388B" w:rsidRPr="00A534CE">
        <w:t xml:space="preserve"> og 8-års driften</w:t>
      </w:r>
      <w:r w:rsidR="000217C8" w:rsidRPr="00A534CE">
        <w:t xml:space="preserve">. I </w:t>
      </w:r>
      <w:r w:rsidRPr="00A534CE">
        <w:t>ansøgt drift</w:t>
      </w:r>
      <w:r w:rsidR="000217C8" w:rsidRPr="00A534CE">
        <w:t xml:space="preserve"> </w:t>
      </w:r>
      <w:r w:rsidR="00F11569" w:rsidRPr="00A534CE">
        <w:t xml:space="preserve">etableres der </w:t>
      </w:r>
      <w:r w:rsidR="00A534CE" w:rsidRPr="00A534CE">
        <w:t xml:space="preserve">en smågrisestald indenfor de 6 år, som denne godkendelse gælder i. </w:t>
      </w:r>
      <w:r w:rsidR="00F11569" w:rsidRPr="00A534CE">
        <w:t xml:space="preserve">Derudover etableres der </w:t>
      </w:r>
      <w:r w:rsidR="00A534CE" w:rsidRPr="00A534CE">
        <w:t>en</w:t>
      </w:r>
      <w:r w:rsidR="00F11569" w:rsidRPr="00A534CE">
        <w:t xml:space="preserve"> ny gyllebeholder på </w:t>
      </w:r>
      <w:r w:rsidR="00A534CE" w:rsidRPr="00A534CE">
        <w:t>4</w:t>
      </w:r>
      <w:r w:rsidR="00F11569" w:rsidRPr="00A534CE">
        <w:t>.000</w:t>
      </w:r>
      <w:r w:rsidR="009E25FF">
        <w:t>/5.000</w:t>
      </w:r>
      <w:r w:rsidR="00F11569" w:rsidRPr="00A534CE">
        <w:t xml:space="preserve"> m3. </w:t>
      </w:r>
      <w:bookmarkStart w:id="13" w:name="_Hlk508710702"/>
    </w:p>
    <w:p w14:paraId="442F03FC" w14:textId="01FEF3A0" w:rsidR="00975705" w:rsidRPr="00A534CE" w:rsidRDefault="00A534CE" w:rsidP="000D058F">
      <w:r w:rsidRPr="00A534CE">
        <w:t xml:space="preserve">Smågrisestalden </w:t>
      </w:r>
      <w:r w:rsidR="00705765" w:rsidRPr="00A534CE">
        <w:t xml:space="preserve">etableres </w:t>
      </w:r>
      <w:r w:rsidRPr="00A534CE">
        <w:t xml:space="preserve">som to-klimastier med gyllekøling til reduktion af lugt. </w:t>
      </w:r>
    </w:p>
    <w:p w14:paraId="1E63805C" w14:textId="7FDAFAEE" w:rsidR="00975705" w:rsidRPr="00A534CE" w:rsidRDefault="00975705" w:rsidP="00975705">
      <w:r w:rsidRPr="00A534CE">
        <w:t>Fordelingen af produktionsarealer, staldsystemer og dyretype er som følger:</w:t>
      </w:r>
      <w:r w:rsidR="000136B6" w:rsidRPr="00A534CE">
        <w:rPr>
          <w:noProof/>
        </w:rPr>
        <w:t xml:space="preserve"> </w:t>
      </w:r>
      <w:r w:rsidR="00A534CE" w:rsidRPr="00A534CE">
        <w:rPr>
          <w:noProof/>
        </w:rPr>
        <w:t>det er ejer, der har stået for opmåling af det eks. produktionsareal.</w:t>
      </w:r>
    </w:p>
    <w:p w14:paraId="6B7C66F1" w14:textId="57D1A5BE" w:rsidR="00FC40F7" w:rsidRDefault="00FA72F4" w:rsidP="00FC40F7">
      <w:r>
        <w:rPr>
          <w:noProof/>
        </w:rPr>
        <w:drawing>
          <wp:inline distT="0" distB="0" distL="0" distR="0" wp14:anchorId="4AAD9666" wp14:editId="5D8CF843">
            <wp:extent cx="5759450" cy="2966720"/>
            <wp:effectExtent l="0" t="0" r="0" b="5080"/>
            <wp:docPr id="7" name="Billede 7"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tekst&#10;&#10;Automatisk genereret beskrivelse"/>
                    <pic:cNvPicPr/>
                  </pic:nvPicPr>
                  <pic:blipFill>
                    <a:blip r:embed="rId15"/>
                    <a:stretch>
                      <a:fillRect/>
                    </a:stretch>
                  </pic:blipFill>
                  <pic:spPr>
                    <a:xfrm>
                      <a:off x="0" y="0"/>
                      <a:ext cx="5759450" cy="2966720"/>
                    </a:xfrm>
                    <a:prstGeom prst="rect">
                      <a:avLst/>
                    </a:prstGeom>
                  </pic:spPr>
                </pic:pic>
              </a:graphicData>
            </a:graphic>
          </wp:inline>
        </w:drawing>
      </w:r>
      <w:r>
        <w:rPr>
          <w:noProof/>
        </w:rPr>
        <w:drawing>
          <wp:inline distT="0" distB="0" distL="0" distR="0" wp14:anchorId="53700CEA" wp14:editId="79C3C7DE">
            <wp:extent cx="5759450" cy="1146810"/>
            <wp:effectExtent l="0" t="0" r="0" b="0"/>
            <wp:docPr id="8" name="Billede 8"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bord&#10;&#10;Automatisk genereret beskrivelse"/>
                    <pic:cNvPicPr/>
                  </pic:nvPicPr>
                  <pic:blipFill>
                    <a:blip r:embed="rId16"/>
                    <a:stretch>
                      <a:fillRect/>
                    </a:stretch>
                  </pic:blipFill>
                  <pic:spPr>
                    <a:xfrm>
                      <a:off x="0" y="0"/>
                      <a:ext cx="5759450" cy="1146810"/>
                    </a:xfrm>
                    <a:prstGeom prst="rect">
                      <a:avLst/>
                    </a:prstGeom>
                  </pic:spPr>
                </pic:pic>
              </a:graphicData>
            </a:graphic>
          </wp:inline>
        </w:drawing>
      </w:r>
    </w:p>
    <w:p w14:paraId="5F53995E" w14:textId="36A9A72C" w:rsidR="0089021E" w:rsidRDefault="00975705" w:rsidP="00A0298C">
      <w:r w:rsidRPr="00975705">
        <w:br w:type="page"/>
      </w:r>
      <w:bookmarkEnd w:id="13"/>
      <w:r w:rsidR="0089021E" w:rsidRPr="00975705">
        <w:lastRenderedPageBreak/>
        <w:t>Situationsplan</w:t>
      </w:r>
    </w:p>
    <w:p w14:paraId="7FCE4BF7" w14:textId="5EBA9BB4" w:rsidR="00CE602B" w:rsidRDefault="00CE602B" w:rsidP="00CE602B">
      <w:r>
        <w:t xml:space="preserve">Situationsplanen er ikke </w:t>
      </w:r>
      <w:proofErr w:type="spellStart"/>
      <w:r>
        <w:t>målfast</w:t>
      </w:r>
      <w:proofErr w:type="spellEnd"/>
      <w:r>
        <w:t>.</w:t>
      </w:r>
    </w:p>
    <w:p w14:paraId="37F435F0" w14:textId="36FADA5F" w:rsidR="00BA6CCB" w:rsidRDefault="009E25FF" w:rsidP="00CE602B">
      <w:r>
        <w:rPr>
          <w:noProof/>
        </w:rPr>
        <w:drawing>
          <wp:inline distT="0" distB="0" distL="0" distR="0" wp14:anchorId="50984820" wp14:editId="7D13D6C0">
            <wp:extent cx="4999153" cy="4808637"/>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9153" cy="4808637"/>
                    </a:xfrm>
                    <a:prstGeom prst="rect">
                      <a:avLst/>
                    </a:prstGeom>
                  </pic:spPr>
                </pic:pic>
              </a:graphicData>
            </a:graphic>
          </wp:inline>
        </w:drawing>
      </w:r>
    </w:p>
    <w:p w14:paraId="07593CBE" w14:textId="66D78522" w:rsidR="000545D5" w:rsidRDefault="000545D5" w:rsidP="00CE602B"/>
    <w:p w14:paraId="647BDE18" w14:textId="751B625C" w:rsidR="00CE602B" w:rsidRDefault="00741BAF" w:rsidP="000057E7">
      <w:pPr>
        <w:rPr>
          <w:i/>
        </w:rPr>
      </w:pPr>
      <w:r w:rsidRPr="00741BAF">
        <w:rPr>
          <w:noProof/>
        </w:rPr>
        <w:t xml:space="preserve"> </w:t>
      </w:r>
    </w:p>
    <w:p w14:paraId="065C9AFC" w14:textId="0ED96703" w:rsidR="009832A8" w:rsidRPr="009832A8" w:rsidRDefault="00FA72F4" w:rsidP="000057E7">
      <w:pPr>
        <w:rPr>
          <w:iCs/>
        </w:rPr>
      </w:pPr>
      <w:r>
        <w:rPr>
          <w:iCs/>
        </w:rPr>
        <w:lastRenderedPageBreak/>
        <w:t>Smågrisestald:</w:t>
      </w:r>
      <w:r w:rsidR="009832A8" w:rsidRPr="009832A8">
        <w:rPr>
          <w:noProof/>
        </w:rPr>
        <w:t xml:space="preserve"> </w:t>
      </w:r>
      <w:r>
        <w:rPr>
          <w:noProof/>
        </w:rPr>
        <w:drawing>
          <wp:inline distT="0" distB="0" distL="0" distR="0" wp14:anchorId="536255A5" wp14:editId="45519CF4">
            <wp:extent cx="5759450" cy="1905000"/>
            <wp:effectExtent l="0" t="0" r="0" b="0"/>
            <wp:docPr id="12" name="Billede 12" descr="Et billede, der indeholder himmel, bygning, udendørs, stadiu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himmel, bygning, udendørs, stadium&#10;&#10;Automatisk genereret beskrivelse"/>
                    <pic:cNvPicPr/>
                  </pic:nvPicPr>
                  <pic:blipFill>
                    <a:blip r:embed="rId17"/>
                    <a:stretch>
                      <a:fillRect/>
                    </a:stretch>
                  </pic:blipFill>
                  <pic:spPr>
                    <a:xfrm>
                      <a:off x="0" y="0"/>
                      <a:ext cx="5759450" cy="1905000"/>
                    </a:xfrm>
                    <a:prstGeom prst="rect">
                      <a:avLst/>
                    </a:prstGeom>
                  </pic:spPr>
                </pic:pic>
              </a:graphicData>
            </a:graphic>
          </wp:inline>
        </w:drawing>
      </w:r>
      <w:r>
        <w:rPr>
          <w:noProof/>
        </w:rPr>
        <w:drawing>
          <wp:inline distT="0" distB="0" distL="0" distR="0" wp14:anchorId="5E7B2F73" wp14:editId="26D9763C">
            <wp:extent cx="5759450" cy="3178175"/>
            <wp:effectExtent l="0" t="0" r="0" b="317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178175"/>
                    </a:xfrm>
                    <a:prstGeom prst="rect">
                      <a:avLst/>
                    </a:prstGeom>
                  </pic:spPr>
                </pic:pic>
              </a:graphicData>
            </a:graphic>
          </wp:inline>
        </w:drawing>
      </w:r>
    </w:p>
    <w:p w14:paraId="1EF0FA90" w14:textId="77777777" w:rsidR="00D84776" w:rsidRDefault="00D84776">
      <w:pPr>
        <w:spacing w:before="0" w:after="0"/>
      </w:pPr>
      <w:r>
        <w:br w:type="page"/>
      </w:r>
    </w:p>
    <w:p w14:paraId="494C3B9E" w14:textId="7F99A513" w:rsidR="00D84776" w:rsidRPr="00975705" w:rsidRDefault="00D84776" w:rsidP="0089021E">
      <w:pPr>
        <w:spacing w:before="240"/>
      </w:pPr>
    </w:p>
    <w:p w14:paraId="643E6C38" w14:textId="162BCF80" w:rsidR="0089021E" w:rsidRDefault="00705765" w:rsidP="0089021E">
      <w:r>
        <w:t>Gyllesystem:</w:t>
      </w:r>
    </w:p>
    <w:p w14:paraId="1BAD7AD9" w14:textId="77777777" w:rsidR="00741BAF" w:rsidRDefault="00741BAF" w:rsidP="0089021E">
      <w:r>
        <w:t>Gyllesystemet er med træk og slip. Der udsluses gylle ca.  1 gang om ugen eller efter behov.</w:t>
      </w:r>
    </w:p>
    <w:p w14:paraId="3AD5B77E" w14:textId="2C4DE5C6" w:rsidR="00741BAF" w:rsidRPr="00975705" w:rsidRDefault="00741BAF" w:rsidP="0089021E">
      <w:pPr>
        <w:sectPr w:rsidR="00741BAF" w:rsidRPr="00975705" w:rsidSect="00975705">
          <w:footerReference w:type="default" r:id="rId19"/>
          <w:pgSz w:w="11906" w:h="16838"/>
          <w:pgMar w:top="1134" w:right="1418" w:bottom="1418" w:left="1418" w:header="709" w:footer="709" w:gutter="0"/>
          <w:cols w:space="708"/>
          <w:docGrid w:linePitch="360"/>
        </w:sectPr>
      </w:pPr>
      <w:r>
        <w:t xml:space="preserve">Det nye gyllesystem bliver koblet på eks. anlæg, dvs. det føres til </w:t>
      </w:r>
      <w:proofErr w:type="spellStart"/>
      <w:r>
        <w:t>fortank</w:t>
      </w:r>
      <w:proofErr w:type="spellEnd"/>
      <w:r>
        <w:t xml:space="preserve"> og videre til gyllebeholder.  </w:t>
      </w:r>
    </w:p>
    <w:p w14:paraId="622F6A8D" w14:textId="77777777" w:rsidR="00B94697" w:rsidRPr="004537F1" w:rsidRDefault="00D5142B" w:rsidP="00D5142B">
      <w:pPr>
        <w:pStyle w:val="Overskrift2"/>
      </w:pPr>
      <w:bookmarkStart w:id="14" w:name="_Toc49864409"/>
      <w:r w:rsidRPr="004537F1">
        <w:lastRenderedPageBreak/>
        <w:t>Lokalisering og beliggenhed</w:t>
      </w:r>
      <w:bookmarkEnd w:id="14"/>
    </w:p>
    <w:p w14:paraId="1565ED96" w14:textId="0E455599" w:rsidR="00EB4EA7" w:rsidRPr="002B5B0F" w:rsidRDefault="007671EB" w:rsidP="007671EB">
      <w:r w:rsidRPr="002B5B0F">
        <w:t xml:space="preserve">Anlægget er placeret i landzone. Området, husdyrbruget ligger i, er domineret af landbrugsdrift, spredt bebyggelse og spredt beplantning. </w:t>
      </w:r>
    </w:p>
    <w:p w14:paraId="1432DBE5" w14:textId="3B20DAF6" w:rsidR="00CA744F" w:rsidRPr="002B5B0F" w:rsidRDefault="00CA744F" w:rsidP="00CA744F">
      <w:pPr>
        <w:rPr>
          <w:lang w:eastAsia="da-DK"/>
        </w:rPr>
      </w:pPr>
      <w:r w:rsidRPr="002B5B0F">
        <w:t>Ejendommen er beliggende i det åbne land</w:t>
      </w:r>
      <w:r w:rsidR="002B5B0F" w:rsidRPr="002B5B0F">
        <w:t>.</w:t>
      </w:r>
      <w:r w:rsidRPr="002B5B0F">
        <w:t xml:space="preserve"> </w:t>
      </w:r>
      <w:r w:rsidR="002B5B0F" w:rsidRPr="002B5B0F">
        <w:t xml:space="preserve">Nærmeste nabo uden landbrugspligt er </w:t>
      </w:r>
      <w:proofErr w:type="spellStart"/>
      <w:r w:rsidR="002B5B0F" w:rsidRPr="002B5B0F">
        <w:t>Vignæs</w:t>
      </w:r>
      <w:proofErr w:type="spellEnd"/>
      <w:r w:rsidR="002B5B0F" w:rsidRPr="002B5B0F">
        <w:t xml:space="preserve"> Byvej 1, som er beliggende ca. 2</w:t>
      </w:r>
      <w:r w:rsidR="009E25FF">
        <w:t>49</w:t>
      </w:r>
      <w:r w:rsidR="002B5B0F" w:rsidRPr="002B5B0F">
        <w:t xml:space="preserve"> m fra anlægget, målt fra lugtcentrum. Der er ca. 1.0 km til samlet bebyggelse, og 4,6 km til byzone</w:t>
      </w:r>
      <w:r w:rsidRPr="002B5B0F">
        <w:t xml:space="preserve">. </w:t>
      </w:r>
    </w:p>
    <w:p w14:paraId="3F565440" w14:textId="42B8EBA6" w:rsidR="004537F1" w:rsidRPr="002B5B0F" w:rsidRDefault="0028771F" w:rsidP="004537F1">
      <w:r w:rsidRPr="002B5B0F">
        <w:t xml:space="preserve">Der er i dag beplantet </w:t>
      </w:r>
      <w:r w:rsidR="002B5B0F" w:rsidRPr="002B5B0F">
        <w:t>ved ejendommen</w:t>
      </w:r>
      <w:r w:rsidR="007C0A7B" w:rsidRPr="002B5B0F">
        <w:t xml:space="preserve">, hvilket bibeholdes. Der forventes ikke yderlig beplantning. </w:t>
      </w:r>
    </w:p>
    <w:p w14:paraId="4DCC8D6D" w14:textId="5B846FAF" w:rsidR="00C360FA" w:rsidRDefault="00C360FA" w:rsidP="00C360FA">
      <w:r w:rsidRPr="002B5B0F">
        <w:t xml:space="preserve">Det vurderes, at </w:t>
      </w:r>
      <w:r w:rsidR="007C0A7B" w:rsidRPr="002B5B0F">
        <w:t>anlægget</w:t>
      </w:r>
      <w:r w:rsidRPr="002B5B0F">
        <w:t xml:space="preserve"> vil passe godt ind i omgivelserne</w:t>
      </w:r>
      <w:r w:rsidR="008E5570" w:rsidRPr="002B5B0F">
        <w:t>,</w:t>
      </w:r>
      <w:r w:rsidRPr="002B5B0F">
        <w:t xml:space="preserve"> og at det landskabelige indtryk ikke ændres væsentligt.</w:t>
      </w:r>
      <w:r>
        <w:t xml:space="preserve"> </w:t>
      </w:r>
    </w:p>
    <w:p w14:paraId="79BD2057" w14:textId="62B9A598" w:rsidR="00C360FA" w:rsidRDefault="00C360FA" w:rsidP="00C360FA">
      <w:pPr>
        <w:rPr>
          <w:i/>
        </w:rPr>
      </w:pPr>
      <w:r w:rsidRPr="00C360FA">
        <w:rPr>
          <w:i/>
        </w:rPr>
        <w:t xml:space="preserve">Kort med placering af </w:t>
      </w:r>
      <w:r w:rsidR="0028771F">
        <w:rPr>
          <w:i/>
        </w:rPr>
        <w:t>de</w:t>
      </w:r>
      <w:r w:rsidR="00497E15">
        <w:rPr>
          <w:i/>
        </w:rPr>
        <w:t>n</w:t>
      </w:r>
      <w:r w:rsidR="0028771F">
        <w:rPr>
          <w:i/>
        </w:rPr>
        <w:t xml:space="preserve"> nye stald</w:t>
      </w:r>
      <w:r w:rsidR="00497E15">
        <w:rPr>
          <w:i/>
        </w:rPr>
        <w:t xml:space="preserve"> og beholdere</w:t>
      </w:r>
      <w:r w:rsidRPr="00C360FA">
        <w:rPr>
          <w:i/>
        </w:rPr>
        <w:t>:</w:t>
      </w:r>
    </w:p>
    <w:p w14:paraId="1B1D2979" w14:textId="7CA24BAD" w:rsidR="00C360FA" w:rsidRDefault="009E25FF" w:rsidP="00C360FA">
      <w:r>
        <w:rPr>
          <w:noProof/>
        </w:rPr>
        <w:drawing>
          <wp:inline distT="0" distB="0" distL="0" distR="0" wp14:anchorId="793E13D8" wp14:editId="00E34B00">
            <wp:extent cx="5759450" cy="428815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4288155"/>
                    </a:xfrm>
                    <a:prstGeom prst="rect">
                      <a:avLst/>
                    </a:prstGeom>
                  </pic:spPr>
                </pic:pic>
              </a:graphicData>
            </a:graphic>
          </wp:inline>
        </w:drawing>
      </w:r>
    </w:p>
    <w:p w14:paraId="2D4146BF" w14:textId="3F8F405B" w:rsidR="00C33ABE" w:rsidRDefault="00C33ABE" w:rsidP="00C360FA"/>
    <w:p w14:paraId="1E78BD0B" w14:textId="77777777" w:rsidR="002E78BF" w:rsidRDefault="002E78BF" w:rsidP="002E78BF">
      <w:pPr>
        <w:pStyle w:val="Overskrift3"/>
        <w:rPr>
          <w:sz w:val="22"/>
          <w:szCs w:val="22"/>
          <w:lang w:eastAsia="da-DK"/>
        </w:rPr>
      </w:pPr>
      <w:bookmarkStart w:id="15" w:name="_Toc10540615"/>
      <w:r>
        <w:t>Landskabs og planmæssige forhold</w:t>
      </w:r>
      <w:bookmarkEnd w:id="15"/>
    </w:p>
    <w:p w14:paraId="7DC68B33" w14:textId="22601FD1" w:rsidR="008E5570" w:rsidRDefault="008E5570" w:rsidP="008E5570">
      <w:r>
        <w:t xml:space="preserve">Området, hvor ejendommen er placeret, </w:t>
      </w:r>
      <w:r w:rsidR="00694683">
        <w:t xml:space="preserve">er fladt landskab med åbne marker. Området </w:t>
      </w:r>
      <w:r>
        <w:t>er præget af landbrugsproduktion</w:t>
      </w:r>
      <w:r w:rsidR="00945448">
        <w:t xml:space="preserve"> og spredt bebyggelse</w:t>
      </w:r>
      <w:r>
        <w:t>.</w:t>
      </w:r>
    </w:p>
    <w:p w14:paraId="3FA55467" w14:textId="77777777" w:rsidR="002E78BF" w:rsidRDefault="002E78BF" w:rsidP="002E78BF">
      <w:r>
        <w:t xml:space="preserve">Ejendommen er således beliggende indenfor flere forskellige retningslinjer, herunder område for store husdyrbrug og i et særligt værdifuldt landbrugsområde. </w:t>
      </w:r>
    </w:p>
    <w:p w14:paraId="7572A06F" w14:textId="08C75E48" w:rsidR="002B5B0F" w:rsidRDefault="002B5B0F" w:rsidP="002E78BF">
      <w:pPr>
        <w:jc w:val="both"/>
        <w:rPr>
          <w:rFonts w:cs="Open Sans"/>
        </w:rPr>
      </w:pPr>
      <w:r>
        <w:rPr>
          <w:rFonts w:cs="Open Sans"/>
        </w:rPr>
        <w:t xml:space="preserve">Ejendommen ligger på en </w:t>
      </w:r>
      <w:r w:rsidR="00694683">
        <w:rPr>
          <w:rFonts w:cs="Open Sans"/>
        </w:rPr>
        <w:t xml:space="preserve">mindre vej i landzone. Nærmeste landsby er Vigsnæs, vest for ejendommen ligger Tårs Vig og øst for ejendommen Guldborgsund. Syd for ejendommen ligger skoven Odden og sydøst Storskov. </w:t>
      </w:r>
    </w:p>
    <w:p w14:paraId="3529AFE6" w14:textId="77777777" w:rsidR="00694683" w:rsidRDefault="00694683" w:rsidP="002E78BF">
      <w:pPr>
        <w:jc w:val="both"/>
        <w:rPr>
          <w:noProof/>
        </w:rPr>
      </w:pPr>
      <w:r>
        <w:rPr>
          <w:rFonts w:cs="Open Sans"/>
        </w:rPr>
        <w:lastRenderedPageBreak/>
        <w:t>Ejendommen er beliggende i større uforstyrrede landskaber og i kystnærhedszone. Derudover er ejendommen ligeledes beliggende i jordbrugsområder med særlige naturværdier.</w:t>
      </w:r>
      <w:r w:rsidRPr="00694683">
        <w:rPr>
          <w:noProof/>
        </w:rPr>
        <w:t xml:space="preserve"> </w:t>
      </w:r>
    </w:p>
    <w:p w14:paraId="63789E76" w14:textId="5CB16566" w:rsidR="00694683" w:rsidRDefault="00694683" w:rsidP="002E78BF">
      <w:pPr>
        <w:jc w:val="both"/>
        <w:rPr>
          <w:rFonts w:cs="Open Sans"/>
        </w:rPr>
      </w:pPr>
      <w:r>
        <w:rPr>
          <w:noProof/>
        </w:rPr>
        <w:drawing>
          <wp:inline distT="0" distB="0" distL="0" distR="0" wp14:anchorId="794CED77" wp14:editId="173EF2A2">
            <wp:extent cx="5677392" cy="4953429"/>
            <wp:effectExtent l="0" t="0" r="0" b="0"/>
            <wp:docPr id="11" name="Billede 1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kort&#10;&#10;Automatisk genereret beskrivelse"/>
                    <pic:cNvPicPr/>
                  </pic:nvPicPr>
                  <pic:blipFill>
                    <a:blip r:embed="rId21"/>
                    <a:stretch>
                      <a:fillRect/>
                    </a:stretch>
                  </pic:blipFill>
                  <pic:spPr>
                    <a:xfrm>
                      <a:off x="0" y="0"/>
                      <a:ext cx="5677392" cy="4953429"/>
                    </a:xfrm>
                    <a:prstGeom prst="rect">
                      <a:avLst/>
                    </a:prstGeom>
                  </pic:spPr>
                </pic:pic>
              </a:graphicData>
            </a:graphic>
          </wp:inline>
        </w:drawing>
      </w:r>
    </w:p>
    <w:p w14:paraId="1C8BD70B" w14:textId="3BC5846F" w:rsidR="00945448" w:rsidRDefault="00945448" w:rsidP="002E78BF">
      <w:pPr>
        <w:jc w:val="both"/>
        <w:rPr>
          <w:rFonts w:cs="Open Sans"/>
        </w:rPr>
      </w:pPr>
    </w:p>
    <w:p w14:paraId="23765C16" w14:textId="1F24C1A2" w:rsidR="00945448" w:rsidRDefault="00945448" w:rsidP="002E78BF">
      <w:pPr>
        <w:jc w:val="both"/>
        <w:rPr>
          <w:rFonts w:cs="Open Sans"/>
        </w:rPr>
      </w:pPr>
      <w:r>
        <w:rPr>
          <w:rFonts w:cs="Open Sans"/>
        </w:rPr>
        <w:t xml:space="preserve">Eftersom smågrisestalden endnu ikke er projekteret færdig e det ikke endelig besluttet hvilke farver og materialer bygningen skal opføres i. </w:t>
      </w:r>
    </w:p>
    <w:p w14:paraId="12B0915D" w14:textId="1337B92B" w:rsidR="00694683" w:rsidRDefault="00694683" w:rsidP="002E78BF">
      <w:pPr>
        <w:jc w:val="both"/>
        <w:rPr>
          <w:rFonts w:cs="Open Sans"/>
        </w:rPr>
      </w:pPr>
    </w:p>
    <w:p w14:paraId="0331CA88" w14:textId="4F47180E" w:rsidR="002E78BF" w:rsidRDefault="002E78BF" w:rsidP="002E78BF">
      <w:pPr>
        <w:jc w:val="both"/>
        <w:rPr>
          <w:rFonts w:cs="Open Sans"/>
        </w:rPr>
      </w:pPr>
      <w:r>
        <w:rPr>
          <w:rFonts w:cs="Open Sans"/>
        </w:rPr>
        <w:t>Det vurderes, at projektet er i overensstemmelse med kommuneplanens rammer. Det vurderes derfor ikke relevant at foretage yderligere vurdering af ejendommens placering i landskabet.</w:t>
      </w:r>
    </w:p>
    <w:p w14:paraId="5C052F83" w14:textId="49DB3F99" w:rsidR="002E78BF" w:rsidRDefault="002E78BF" w:rsidP="002E78BF">
      <w:pPr>
        <w:jc w:val="both"/>
        <w:rPr>
          <w:rFonts w:cs="Arial"/>
        </w:rPr>
      </w:pPr>
    </w:p>
    <w:p w14:paraId="75A4B6E7" w14:textId="77777777" w:rsidR="002E78BF" w:rsidRDefault="002E78BF" w:rsidP="00C360FA"/>
    <w:p w14:paraId="694E1ABB" w14:textId="0B63D42B" w:rsidR="00C33ABE" w:rsidRPr="00C360FA" w:rsidRDefault="00C33ABE" w:rsidP="00C360FA"/>
    <w:p w14:paraId="4786D9DE" w14:textId="77777777" w:rsidR="00C360FA" w:rsidRDefault="00C360FA">
      <w:pPr>
        <w:spacing w:before="0" w:after="0"/>
        <w:rPr>
          <w:rStyle w:val="Svaghenvisning"/>
          <w:caps/>
          <w:color w:val="auto"/>
          <w:szCs w:val="24"/>
        </w:rPr>
      </w:pPr>
      <w:r>
        <w:rPr>
          <w:rStyle w:val="Svaghenvisning"/>
          <w:color w:val="auto"/>
        </w:rPr>
        <w:br w:type="page"/>
      </w:r>
    </w:p>
    <w:p w14:paraId="5EB81742" w14:textId="4D5F4AF2" w:rsidR="00B94697" w:rsidRDefault="00B94697" w:rsidP="00C360FA">
      <w:pPr>
        <w:pStyle w:val="Overskrift3"/>
        <w:rPr>
          <w:rStyle w:val="Svaghenvisning"/>
          <w:color w:val="auto"/>
        </w:rPr>
      </w:pPr>
      <w:bookmarkStart w:id="16" w:name="_Toc49864410"/>
      <w:r w:rsidRPr="00BF70E3">
        <w:rPr>
          <w:rStyle w:val="Svaghenvisning"/>
          <w:color w:val="auto"/>
        </w:rPr>
        <w:lastRenderedPageBreak/>
        <w:t>Faste afstandskrav</w:t>
      </w:r>
      <w:bookmarkEnd w:id="16"/>
      <w:r w:rsidRPr="00BF70E3">
        <w:rPr>
          <w:rStyle w:val="Svaghenvisning"/>
          <w:color w:val="auto"/>
        </w:rPr>
        <w:t xml:space="preserve"> </w:t>
      </w:r>
    </w:p>
    <w:p w14:paraId="1393BA69" w14:textId="63533CEF" w:rsidR="00705765" w:rsidRDefault="00705765" w:rsidP="00A4388B">
      <w:pPr>
        <w:rPr>
          <w:noProof/>
        </w:rPr>
      </w:pPr>
      <w:r>
        <w:rPr>
          <w:noProof/>
        </w:rPr>
        <w:t>Nede</w:t>
      </w:r>
      <w:r w:rsidR="002E78BF">
        <w:rPr>
          <w:noProof/>
        </w:rPr>
        <w:t>n</w:t>
      </w:r>
      <w:r>
        <w:rPr>
          <w:noProof/>
        </w:rPr>
        <w:t>for er angivet de afstandskrav, som er angivet i husdyrgodkendelse.dk</w:t>
      </w:r>
      <w:r w:rsidR="009E25FF" w:rsidRPr="009E25FF">
        <w:rPr>
          <w:noProof/>
        </w:rPr>
        <w:t xml:space="preserve"> </w:t>
      </w:r>
    </w:p>
    <w:p w14:paraId="0B55867A" w14:textId="54BFAC53" w:rsidR="009E25FF" w:rsidRDefault="009E25FF" w:rsidP="00A4388B">
      <w:r>
        <w:rPr>
          <w:noProof/>
        </w:rPr>
        <w:drawing>
          <wp:inline distT="0" distB="0" distL="0" distR="0" wp14:anchorId="6C0BBDDD" wp14:editId="23867689">
            <wp:extent cx="5759450" cy="5110480"/>
            <wp:effectExtent l="0" t="0" r="0" b="0"/>
            <wp:docPr id="26" name="Billede 2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lede 26" descr="Et billede, der indeholder bord&#10;&#10;Automatisk genereret beskrivelse"/>
                    <pic:cNvPicPr/>
                  </pic:nvPicPr>
                  <pic:blipFill>
                    <a:blip r:embed="rId22"/>
                    <a:stretch>
                      <a:fillRect/>
                    </a:stretch>
                  </pic:blipFill>
                  <pic:spPr>
                    <a:xfrm>
                      <a:off x="0" y="0"/>
                      <a:ext cx="5759450" cy="5110480"/>
                    </a:xfrm>
                    <a:prstGeom prst="rect">
                      <a:avLst/>
                    </a:prstGeom>
                  </pic:spPr>
                </pic:pic>
              </a:graphicData>
            </a:graphic>
          </wp:inline>
        </w:drawing>
      </w:r>
      <w:r w:rsidRPr="009E25FF">
        <w:rPr>
          <w:noProof/>
        </w:rPr>
        <w:t xml:space="preserve"> </w:t>
      </w:r>
      <w:r>
        <w:rPr>
          <w:noProof/>
        </w:rPr>
        <w:drawing>
          <wp:inline distT="0" distB="0" distL="0" distR="0" wp14:anchorId="629465BA" wp14:editId="4C27D830">
            <wp:extent cx="5759450" cy="2221865"/>
            <wp:effectExtent l="0" t="0" r="0" b="6985"/>
            <wp:docPr id="27" name="Billede 27"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tekst&#10;&#10;Automatisk genereret beskrivelse"/>
                    <pic:cNvPicPr/>
                  </pic:nvPicPr>
                  <pic:blipFill>
                    <a:blip r:embed="rId23"/>
                    <a:stretch>
                      <a:fillRect/>
                    </a:stretch>
                  </pic:blipFill>
                  <pic:spPr>
                    <a:xfrm>
                      <a:off x="0" y="0"/>
                      <a:ext cx="5759450" cy="2221865"/>
                    </a:xfrm>
                    <a:prstGeom prst="rect">
                      <a:avLst/>
                    </a:prstGeom>
                  </pic:spPr>
                </pic:pic>
              </a:graphicData>
            </a:graphic>
          </wp:inline>
        </w:drawing>
      </w:r>
    </w:p>
    <w:p w14:paraId="523FF159" w14:textId="05C7BA7E" w:rsidR="00A4388B" w:rsidRPr="00A4388B" w:rsidRDefault="00A4388B" w:rsidP="00A4388B">
      <w:r>
        <w:t>Det vurderes, at alle afstandskravene er overholdt.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BF70E3" w:rsidRPr="00BF70E3" w14:paraId="6A1A0062" w14:textId="77777777" w:rsidTr="00BF70E3">
        <w:trPr>
          <w:trHeight w:val="567"/>
        </w:trPr>
        <w:tc>
          <w:tcPr>
            <w:tcW w:w="6124" w:type="dxa"/>
            <w:vAlign w:val="center"/>
          </w:tcPr>
          <w:p w14:paraId="58D8075C" w14:textId="7F6A6A8D" w:rsidR="00B94697" w:rsidRPr="008620D0" w:rsidRDefault="00304F14" w:rsidP="00306236">
            <w:pPr>
              <w:spacing w:before="60" w:after="60"/>
              <w:rPr>
                <w:rFonts w:cs="Arial"/>
              </w:rPr>
            </w:pPr>
            <w:r w:rsidRPr="008620D0">
              <w:rPr>
                <w:rFonts w:cs="Arial"/>
              </w:rPr>
              <w:t xml:space="preserve">Enkelt </w:t>
            </w:r>
            <w:r w:rsidR="00B94697" w:rsidRPr="008620D0">
              <w:rPr>
                <w:rFonts w:cs="Arial"/>
              </w:rPr>
              <w:t>vandforsyningsanlæg</w:t>
            </w:r>
          </w:p>
        </w:tc>
        <w:tc>
          <w:tcPr>
            <w:tcW w:w="1418" w:type="dxa"/>
            <w:vAlign w:val="center"/>
          </w:tcPr>
          <w:p w14:paraId="729F2A36" w14:textId="0576FC9B" w:rsidR="00B94697" w:rsidRPr="008620D0" w:rsidRDefault="00694683" w:rsidP="00306236">
            <w:pPr>
              <w:spacing w:before="60" w:after="60"/>
              <w:jc w:val="center"/>
              <w:rPr>
                <w:rFonts w:cs="Arial"/>
              </w:rPr>
            </w:pPr>
            <w:r w:rsidRPr="008620D0">
              <w:rPr>
                <w:rFonts w:cs="Arial"/>
              </w:rPr>
              <w:t>&gt;25</w:t>
            </w:r>
            <w:r w:rsidR="0078305A" w:rsidRPr="008620D0">
              <w:rPr>
                <w:rFonts w:cs="Arial"/>
              </w:rPr>
              <w:t xml:space="preserve"> m</w:t>
            </w:r>
          </w:p>
        </w:tc>
        <w:tc>
          <w:tcPr>
            <w:tcW w:w="1417" w:type="dxa"/>
            <w:vAlign w:val="center"/>
          </w:tcPr>
          <w:p w14:paraId="5F2358FE" w14:textId="77777777" w:rsidR="00B94697" w:rsidRPr="008620D0" w:rsidRDefault="00B94697" w:rsidP="00306236">
            <w:pPr>
              <w:spacing w:before="60" w:after="60"/>
              <w:jc w:val="center"/>
              <w:rPr>
                <w:rFonts w:cs="Arial"/>
              </w:rPr>
            </w:pPr>
            <w:r w:rsidRPr="008620D0">
              <w:rPr>
                <w:rFonts w:cs="Arial"/>
              </w:rPr>
              <w:t>25 m</w:t>
            </w:r>
          </w:p>
        </w:tc>
      </w:tr>
      <w:tr w:rsidR="00BF70E3" w:rsidRPr="00BF70E3" w14:paraId="29638B71" w14:textId="77777777" w:rsidTr="00BF70E3">
        <w:trPr>
          <w:trHeight w:val="567"/>
        </w:trPr>
        <w:tc>
          <w:tcPr>
            <w:tcW w:w="6124" w:type="dxa"/>
            <w:vAlign w:val="center"/>
          </w:tcPr>
          <w:p w14:paraId="028D8FF7" w14:textId="3C1A5DB2" w:rsidR="00B94697" w:rsidRPr="008620D0" w:rsidRDefault="00304F14" w:rsidP="00306236">
            <w:pPr>
              <w:spacing w:before="60" w:after="60"/>
              <w:rPr>
                <w:rFonts w:cs="Arial"/>
              </w:rPr>
            </w:pPr>
            <w:r w:rsidRPr="008620D0">
              <w:rPr>
                <w:rFonts w:cs="Arial"/>
              </w:rPr>
              <w:lastRenderedPageBreak/>
              <w:t>Fælles</w:t>
            </w:r>
            <w:r w:rsidR="00B94697" w:rsidRPr="008620D0">
              <w:rPr>
                <w:rFonts w:cs="Arial"/>
              </w:rPr>
              <w:t xml:space="preserve"> vandforsyningsanlæg </w:t>
            </w:r>
          </w:p>
        </w:tc>
        <w:tc>
          <w:tcPr>
            <w:tcW w:w="1418" w:type="dxa"/>
            <w:vAlign w:val="center"/>
          </w:tcPr>
          <w:p w14:paraId="0BD89A7A" w14:textId="1A9C7560" w:rsidR="00B94697" w:rsidRPr="008620D0" w:rsidRDefault="00694683" w:rsidP="00306236">
            <w:pPr>
              <w:spacing w:before="60" w:after="60"/>
              <w:jc w:val="center"/>
              <w:rPr>
                <w:rFonts w:cs="Arial"/>
              </w:rPr>
            </w:pPr>
            <w:r w:rsidRPr="008620D0">
              <w:rPr>
                <w:rFonts w:cs="Arial"/>
              </w:rPr>
              <w:t>&gt;50</w:t>
            </w:r>
            <w:r w:rsidR="00B94697" w:rsidRPr="008620D0">
              <w:rPr>
                <w:rFonts w:cs="Arial"/>
              </w:rPr>
              <w:t xml:space="preserve"> m</w:t>
            </w:r>
          </w:p>
        </w:tc>
        <w:tc>
          <w:tcPr>
            <w:tcW w:w="1417" w:type="dxa"/>
            <w:vAlign w:val="center"/>
          </w:tcPr>
          <w:p w14:paraId="0FAAE017" w14:textId="77777777" w:rsidR="00B94697" w:rsidRPr="008620D0" w:rsidRDefault="00B94697" w:rsidP="00306236">
            <w:pPr>
              <w:spacing w:before="60" w:after="60"/>
              <w:jc w:val="center"/>
              <w:rPr>
                <w:rFonts w:cs="Arial"/>
              </w:rPr>
            </w:pPr>
            <w:r w:rsidRPr="008620D0">
              <w:rPr>
                <w:rFonts w:cs="Arial"/>
              </w:rPr>
              <w:t>50 m</w:t>
            </w:r>
          </w:p>
        </w:tc>
      </w:tr>
      <w:tr w:rsidR="00BF70E3" w:rsidRPr="00BF70E3" w14:paraId="73461C2D" w14:textId="77777777" w:rsidTr="00BF70E3">
        <w:trPr>
          <w:trHeight w:val="567"/>
        </w:trPr>
        <w:tc>
          <w:tcPr>
            <w:tcW w:w="6124" w:type="dxa"/>
            <w:vAlign w:val="center"/>
          </w:tcPr>
          <w:p w14:paraId="57130A31" w14:textId="77777777" w:rsidR="00B94697" w:rsidRPr="008620D0" w:rsidRDefault="00B94697" w:rsidP="00306236">
            <w:pPr>
              <w:spacing w:before="60" w:after="60"/>
              <w:rPr>
                <w:rFonts w:cs="Arial"/>
              </w:rPr>
            </w:pPr>
            <w:r w:rsidRPr="008620D0">
              <w:rPr>
                <w:rFonts w:cs="Arial"/>
              </w:rPr>
              <w:t>Vandløb/dræn/søer</w:t>
            </w:r>
          </w:p>
          <w:p w14:paraId="6AE94860" w14:textId="6B7E59F1" w:rsidR="00304F14" w:rsidRPr="008620D0" w:rsidRDefault="00304F14" w:rsidP="00306236">
            <w:pPr>
              <w:spacing w:before="60" w:after="60"/>
              <w:rPr>
                <w:rFonts w:cs="Arial"/>
              </w:rPr>
            </w:pPr>
            <w:r w:rsidRPr="008620D0">
              <w:rPr>
                <w:rFonts w:cs="Arial"/>
              </w:rPr>
              <w:t>Der er over 100 m fra de to nye gyllebeholdere</w:t>
            </w:r>
          </w:p>
        </w:tc>
        <w:tc>
          <w:tcPr>
            <w:tcW w:w="1418" w:type="dxa"/>
            <w:vAlign w:val="center"/>
          </w:tcPr>
          <w:p w14:paraId="128A76AA" w14:textId="1B9EAF31" w:rsidR="00B94697" w:rsidRPr="008620D0" w:rsidRDefault="00304F14" w:rsidP="00306236">
            <w:pPr>
              <w:spacing w:before="60" w:after="60"/>
              <w:jc w:val="center"/>
              <w:rPr>
                <w:rFonts w:cs="Arial"/>
              </w:rPr>
            </w:pPr>
            <w:r w:rsidRPr="008620D0">
              <w:rPr>
                <w:rFonts w:cs="Arial"/>
              </w:rPr>
              <w:t>&gt;15</w:t>
            </w:r>
            <w:r w:rsidR="00B94697" w:rsidRPr="008620D0">
              <w:rPr>
                <w:rFonts w:cs="Arial"/>
              </w:rPr>
              <w:t xml:space="preserve"> m</w:t>
            </w:r>
          </w:p>
        </w:tc>
        <w:tc>
          <w:tcPr>
            <w:tcW w:w="1417" w:type="dxa"/>
            <w:vAlign w:val="center"/>
          </w:tcPr>
          <w:p w14:paraId="64F7034A"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1508215D" w14:textId="77777777" w:rsidTr="00BF70E3">
        <w:trPr>
          <w:trHeight w:val="567"/>
        </w:trPr>
        <w:tc>
          <w:tcPr>
            <w:tcW w:w="6124" w:type="dxa"/>
            <w:vAlign w:val="center"/>
          </w:tcPr>
          <w:p w14:paraId="63B3D292" w14:textId="68941C5A" w:rsidR="00B94697" w:rsidRPr="008620D0" w:rsidRDefault="00B94697" w:rsidP="00306236">
            <w:pPr>
              <w:spacing w:before="60" w:after="60"/>
              <w:rPr>
                <w:rFonts w:cs="Arial"/>
              </w:rPr>
            </w:pPr>
            <w:r w:rsidRPr="008620D0">
              <w:rPr>
                <w:rFonts w:cs="Arial"/>
              </w:rPr>
              <w:t>Offentlig vej og privat fællesvej</w:t>
            </w:r>
            <w:r w:rsidR="008620D0" w:rsidRPr="008620D0">
              <w:rPr>
                <w:rFonts w:cs="Arial"/>
              </w:rPr>
              <w:t>, fra ny stald</w:t>
            </w:r>
          </w:p>
        </w:tc>
        <w:tc>
          <w:tcPr>
            <w:tcW w:w="1418" w:type="dxa"/>
            <w:vAlign w:val="center"/>
          </w:tcPr>
          <w:p w14:paraId="04A21E5C" w14:textId="52675814" w:rsidR="00B94697" w:rsidRPr="008620D0" w:rsidRDefault="00822DCA" w:rsidP="00306236">
            <w:pPr>
              <w:spacing w:before="60" w:after="60"/>
              <w:jc w:val="center"/>
              <w:rPr>
                <w:rFonts w:cs="Arial"/>
              </w:rPr>
            </w:pPr>
            <w:r w:rsidRPr="008620D0">
              <w:rPr>
                <w:rFonts w:cs="Arial"/>
              </w:rPr>
              <w:t>&gt;15</w:t>
            </w:r>
            <w:r w:rsidR="007C0A7B" w:rsidRPr="008620D0">
              <w:rPr>
                <w:rFonts w:cs="Arial"/>
              </w:rPr>
              <w:t xml:space="preserve"> m</w:t>
            </w:r>
          </w:p>
        </w:tc>
        <w:tc>
          <w:tcPr>
            <w:tcW w:w="1417" w:type="dxa"/>
            <w:vAlign w:val="center"/>
          </w:tcPr>
          <w:p w14:paraId="5A735170"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1013669C" w14:textId="77777777" w:rsidTr="00BF70E3">
        <w:trPr>
          <w:trHeight w:val="567"/>
        </w:trPr>
        <w:tc>
          <w:tcPr>
            <w:tcW w:w="6124" w:type="dxa"/>
            <w:vAlign w:val="center"/>
          </w:tcPr>
          <w:p w14:paraId="73F4A0EF" w14:textId="77777777" w:rsidR="00B94697" w:rsidRPr="008620D0" w:rsidRDefault="00B94697" w:rsidP="00306236">
            <w:pPr>
              <w:spacing w:before="60" w:after="60"/>
              <w:rPr>
                <w:rFonts w:cs="Arial"/>
              </w:rPr>
            </w:pPr>
            <w:r w:rsidRPr="008620D0">
              <w:rPr>
                <w:rFonts w:cs="Arial"/>
              </w:rPr>
              <w:t xml:space="preserve">Levnedsvirksomhed </w:t>
            </w:r>
          </w:p>
        </w:tc>
        <w:tc>
          <w:tcPr>
            <w:tcW w:w="1418" w:type="dxa"/>
            <w:vAlign w:val="center"/>
          </w:tcPr>
          <w:p w14:paraId="0ACEDADA" w14:textId="77777777" w:rsidR="00B94697" w:rsidRPr="008620D0" w:rsidRDefault="00B94697" w:rsidP="00306236">
            <w:pPr>
              <w:spacing w:before="60" w:after="60"/>
              <w:jc w:val="center"/>
              <w:rPr>
                <w:rFonts w:cs="Arial"/>
              </w:rPr>
            </w:pPr>
            <w:r w:rsidRPr="008620D0">
              <w:rPr>
                <w:rFonts w:cs="Arial"/>
              </w:rPr>
              <w:t>&gt;25 m</w:t>
            </w:r>
          </w:p>
        </w:tc>
        <w:tc>
          <w:tcPr>
            <w:tcW w:w="1417" w:type="dxa"/>
            <w:vAlign w:val="center"/>
          </w:tcPr>
          <w:p w14:paraId="3CAE9192" w14:textId="77777777" w:rsidR="00B94697" w:rsidRPr="008620D0" w:rsidRDefault="00B94697" w:rsidP="00306236">
            <w:pPr>
              <w:spacing w:before="60" w:after="60"/>
              <w:jc w:val="center"/>
              <w:rPr>
                <w:rFonts w:cs="Arial"/>
              </w:rPr>
            </w:pPr>
            <w:r w:rsidRPr="008620D0">
              <w:rPr>
                <w:rFonts w:cs="Arial"/>
              </w:rPr>
              <w:t>25 m</w:t>
            </w:r>
          </w:p>
        </w:tc>
      </w:tr>
      <w:tr w:rsidR="00BF70E3" w:rsidRPr="00BF70E3" w14:paraId="22E9571E" w14:textId="77777777" w:rsidTr="00BF70E3">
        <w:trPr>
          <w:trHeight w:val="567"/>
        </w:trPr>
        <w:tc>
          <w:tcPr>
            <w:tcW w:w="6124" w:type="dxa"/>
            <w:vAlign w:val="center"/>
          </w:tcPr>
          <w:p w14:paraId="5354169C" w14:textId="620121A0" w:rsidR="00B94697" w:rsidRPr="008620D0" w:rsidRDefault="00B94697" w:rsidP="00306236">
            <w:pPr>
              <w:spacing w:before="60" w:after="60"/>
              <w:rPr>
                <w:rFonts w:cs="Arial"/>
              </w:rPr>
            </w:pPr>
            <w:r w:rsidRPr="008620D0">
              <w:rPr>
                <w:rFonts w:cs="Arial"/>
              </w:rPr>
              <w:t>Beboelse på samme ejendom</w:t>
            </w:r>
            <w:r w:rsidR="008620D0" w:rsidRPr="008620D0">
              <w:rPr>
                <w:rFonts w:cs="Arial"/>
              </w:rPr>
              <w:t>, fra ny stald</w:t>
            </w:r>
          </w:p>
        </w:tc>
        <w:tc>
          <w:tcPr>
            <w:tcW w:w="1418" w:type="dxa"/>
            <w:vAlign w:val="center"/>
          </w:tcPr>
          <w:p w14:paraId="5BF43164" w14:textId="7CEACBBA" w:rsidR="00B94697" w:rsidRPr="008620D0" w:rsidRDefault="00822DCA" w:rsidP="00306236">
            <w:pPr>
              <w:spacing w:before="60" w:after="60"/>
              <w:jc w:val="center"/>
              <w:rPr>
                <w:rFonts w:cs="Arial"/>
              </w:rPr>
            </w:pPr>
            <w:r w:rsidRPr="008620D0">
              <w:rPr>
                <w:rFonts w:cs="Arial"/>
              </w:rPr>
              <w:t>&gt;</w:t>
            </w:r>
            <w:r w:rsidR="007C0A7B" w:rsidRPr="008620D0">
              <w:rPr>
                <w:rFonts w:cs="Arial"/>
              </w:rPr>
              <w:t xml:space="preserve"> 1</w:t>
            </w:r>
            <w:r w:rsidRPr="008620D0">
              <w:rPr>
                <w:rFonts w:cs="Arial"/>
              </w:rPr>
              <w:t>5</w:t>
            </w:r>
            <w:r w:rsidR="007C0A7B" w:rsidRPr="008620D0">
              <w:rPr>
                <w:rFonts w:cs="Arial"/>
              </w:rPr>
              <w:t xml:space="preserve"> m</w:t>
            </w:r>
          </w:p>
        </w:tc>
        <w:tc>
          <w:tcPr>
            <w:tcW w:w="1417" w:type="dxa"/>
            <w:vAlign w:val="center"/>
          </w:tcPr>
          <w:p w14:paraId="4217B78C"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27F2AE5E" w14:textId="77777777" w:rsidTr="00BF70E3">
        <w:trPr>
          <w:trHeight w:val="567"/>
        </w:trPr>
        <w:tc>
          <w:tcPr>
            <w:tcW w:w="6124" w:type="dxa"/>
            <w:vAlign w:val="center"/>
          </w:tcPr>
          <w:p w14:paraId="6CBFEAE5" w14:textId="77777777" w:rsidR="00B94697" w:rsidRPr="008620D0" w:rsidRDefault="00B94697" w:rsidP="00306236">
            <w:pPr>
              <w:spacing w:before="60" w:after="60"/>
              <w:rPr>
                <w:rFonts w:cs="Arial"/>
              </w:rPr>
            </w:pPr>
            <w:r w:rsidRPr="008620D0">
              <w:rPr>
                <w:rFonts w:cs="Arial"/>
              </w:rPr>
              <w:t>Skel</w:t>
            </w:r>
            <w:r w:rsidR="001A0D26" w:rsidRPr="008620D0">
              <w:rPr>
                <w:rFonts w:cs="Arial"/>
              </w:rPr>
              <w:t xml:space="preserve"> </w:t>
            </w:r>
          </w:p>
        </w:tc>
        <w:tc>
          <w:tcPr>
            <w:tcW w:w="1418" w:type="dxa"/>
            <w:vAlign w:val="center"/>
          </w:tcPr>
          <w:p w14:paraId="19A33A98" w14:textId="128355BD" w:rsidR="00B94697" w:rsidRPr="008620D0" w:rsidRDefault="00822DCA" w:rsidP="00306236">
            <w:pPr>
              <w:spacing w:before="60" w:after="60"/>
              <w:jc w:val="center"/>
              <w:rPr>
                <w:rFonts w:cs="Arial"/>
              </w:rPr>
            </w:pPr>
            <w:r w:rsidRPr="008620D0">
              <w:rPr>
                <w:rFonts w:cs="Arial"/>
              </w:rPr>
              <w:t>&gt;15</w:t>
            </w:r>
            <w:r w:rsidR="00B94697" w:rsidRPr="008620D0">
              <w:rPr>
                <w:rFonts w:cs="Arial"/>
              </w:rPr>
              <w:t xml:space="preserve"> m</w:t>
            </w:r>
          </w:p>
        </w:tc>
        <w:tc>
          <w:tcPr>
            <w:tcW w:w="1417" w:type="dxa"/>
            <w:vAlign w:val="center"/>
          </w:tcPr>
          <w:p w14:paraId="260BA62C" w14:textId="77777777" w:rsidR="00B94697" w:rsidRPr="008620D0" w:rsidRDefault="00B94697" w:rsidP="00306236">
            <w:pPr>
              <w:spacing w:before="60" w:after="60"/>
              <w:jc w:val="center"/>
              <w:rPr>
                <w:rFonts w:cs="Arial"/>
              </w:rPr>
            </w:pPr>
            <w:r w:rsidRPr="008620D0">
              <w:rPr>
                <w:rFonts w:cs="Arial"/>
              </w:rPr>
              <w:t>30 m</w:t>
            </w:r>
          </w:p>
        </w:tc>
      </w:tr>
      <w:tr w:rsidR="00BF70E3" w:rsidRPr="00BF70E3" w14:paraId="0C2CC9FD" w14:textId="77777777" w:rsidTr="00BF70E3">
        <w:trPr>
          <w:trHeight w:val="771"/>
        </w:trPr>
        <w:tc>
          <w:tcPr>
            <w:tcW w:w="6124" w:type="dxa"/>
            <w:vAlign w:val="center"/>
          </w:tcPr>
          <w:p w14:paraId="24181176" w14:textId="4D42105E" w:rsidR="00B94697" w:rsidRPr="008620D0" w:rsidRDefault="00B94697" w:rsidP="00306236">
            <w:pPr>
              <w:spacing w:before="60" w:after="60"/>
              <w:rPr>
                <w:rFonts w:cs="Arial"/>
              </w:rPr>
            </w:pPr>
            <w:r w:rsidRPr="008620D0">
              <w:rPr>
                <w:rFonts w:cs="Arial"/>
              </w:rPr>
              <w:t>Nabobeboelse</w:t>
            </w:r>
          </w:p>
        </w:tc>
        <w:tc>
          <w:tcPr>
            <w:tcW w:w="1418" w:type="dxa"/>
            <w:vAlign w:val="center"/>
          </w:tcPr>
          <w:p w14:paraId="4A629004" w14:textId="62C73107" w:rsidR="00B94697" w:rsidRPr="008620D0" w:rsidRDefault="00BF70E3" w:rsidP="00306236">
            <w:pPr>
              <w:spacing w:before="60" w:after="60"/>
              <w:jc w:val="center"/>
              <w:rPr>
                <w:rFonts w:cs="Arial"/>
              </w:rPr>
            </w:pPr>
            <w:r w:rsidRPr="008620D0">
              <w:rPr>
                <w:rFonts w:cs="Arial"/>
              </w:rPr>
              <w:t>&gt;</w:t>
            </w:r>
            <w:r w:rsidR="004101AF" w:rsidRPr="008620D0">
              <w:rPr>
                <w:rFonts w:cs="Arial"/>
              </w:rPr>
              <w:t>50</w:t>
            </w:r>
            <w:r w:rsidR="00E17D14" w:rsidRPr="008620D0">
              <w:rPr>
                <w:rFonts w:cs="Arial"/>
              </w:rPr>
              <w:t xml:space="preserve"> </w:t>
            </w:r>
            <w:r w:rsidR="00B94697" w:rsidRPr="008620D0">
              <w:rPr>
                <w:rFonts w:cs="Arial"/>
              </w:rPr>
              <w:t>m</w:t>
            </w:r>
          </w:p>
        </w:tc>
        <w:tc>
          <w:tcPr>
            <w:tcW w:w="1417" w:type="dxa"/>
            <w:vAlign w:val="center"/>
          </w:tcPr>
          <w:p w14:paraId="423BD37A" w14:textId="77777777" w:rsidR="00B94697" w:rsidRPr="008620D0" w:rsidRDefault="00B94697" w:rsidP="00306236">
            <w:pPr>
              <w:spacing w:before="60" w:after="60"/>
              <w:jc w:val="center"/>
              <w:rPr>
                <w:rFonts w:cs="Arial"/>
              </w:rPr>
            </w:pPr>
            <w:r w:rsidRPr="008620D0">
              <w:rPr>
                <w:rFonts w:cs="Arial"/>
              </w:rPr>
              <w:t>50 m</w:t>
            </w:r>
          </w:p>
        </w:tc>
      </w:tr>
      <w:tr w:rsidR="001D6A3F" w:rsidRPr="00BF70E3" w14:paraId="3A1C79D2" w14:textId="77777777" w:rsidTr="00BF70E3">
        <w:trPr>
          <w:trHeight w:val="771"/>
        </w:trPr>
        <w:tc>
          <w:tcPr>
            <w:tcW w:w="6124" w:type="dxa"/>
            <w:vAlign w:val="center"/>
          </w:tcPr>
          <w:p w14:paraId="4C4CE88E" w14:textId="40797C5C" w:rsidR="001D6A3F" w:rsidRPr="00BF70E3" w:rsidRDefault="001D6A3F" w:rsidP="00306236">
            <w:pPr>
              <w:spacing w:before="60" w:after="60"/>
              <w:rPr>
                <w:rFonts w:cs="Arial"/>
              </w:rPr>
            </w:pPr>
            <w:r>
              <w:rPr>
                <w:rFonts w:cs="Arial"/>
              </w:rPr>
              <w:t>Afstandskravene er overholdt, derfor vurderes det, at projektet ikke påvirker omgivelserne i negativ retning.</w:t>
            </w:r>
          </w:p>
        </w:tc>
        <w:tc>
          <w:tcPr>
            <w:tcW w:w="1418" w:type="dxa"/>
            <w:vAlign w:val="center"/>
          </w:tcPr>
          <w:p w14:paraId="3D826F58" w14:textId="77777777" w:rsidR="001D6A3F" w:rsidRPr="00BF70E3" w:rsidRDefault="001D6A3F" w:rsidP="00306236">
            <w:pPr>
              <w:spacing w:before="60" w:after="60"/>
              <w:jc w:val="center"/>
              <w:rPr>
                <w:rFonts w:cs="Arial"/>
              </w:rPr>
            </w:pPr>
          </w:p>
        </w:tc>
        <w:tc>
          <w:tcPr>
            <w:tcW w:w="1417" w:type="dxa"/>
            <w:vAlign w:val="center"/>
          </w:tcPr>
          <w:p w14:paraId="4FF6620D" w14:textId="77777777" w:rsidR="001D6A3F" w:rsidRPr="00BF70E3" w:rsidRDefault="001D6A3F" w:rsidP="00306236">
            <w:pPr>
              <w:spacing w:before="60" w:after="60"/>
              <w:jc w:val="center"/>
              <w:rPr>
                <w:rFonts w:cs="Arial"/>
              </w:rPr>
            </w:pPr>
          </w:p>
        </w:tc>
      </w:tr>
    </w:tbl>
    <w:p w14:paraId="6D47A3A1" w14:textId="77777777" w:rsidR="007D4568" w:rsidRPr="00BF70E3" w:rsidRDefault="007D4568" w:rsidP="00D5142B">
      <w:pPr>
        <w:pStyle w:val="Overskrift3"/>
      </w:pPr>
      <w:bookmarkStart w:id="17" w:name="_Toc49864411"/>
      <w:r w:rsidRPr="00BF70E3">
        <w:t>Kort over Fredninger og beskyttelseslinjer</w:t>
      </w:r>
      <w:bookmarkEnd w:id="17"/>
    </w:p>
    <w:p w14:paraId="218F9645" w14:textId="59BF1BE3" w:rsidR="00584681" w:rsidRDefault="0078305A" w:rsidP="00584681">
      <w:pPr>
        <w:rPr>
          <w:rFonts w:cs="Arial"/>
          <w:lang w:eastAsia="da-DK"/>
        </w:rPr>
      </w:pPr>
      <w:r w:rsidRPr="00822DCA">
        <w:rPr>
          <w:rFonts w:cs="Arial"/>
          <w:lang w:eastAsia="da-DK"/>
        </w:rPr>
        <w:t xml:space="preserve">Husdyrbrugets anlæg (stalde og gødningsopbevaringsanlæg mv.) ligger uden for fredede områder og naturbeskyttelseslovens bygge- og beskyttelseslinjer (strandbeskyttelseslinjen, sø- og </w:t>
      </w:r>
      <w:proofErr w:type="spellStart"/>
      <w:r w:rsidRPr="00822DCA">
        <w:rPr>
          <w:rFonts w:cs="Arial"/>
          <w:lang w:eastAsia="da-DK"/>
        </w:rPr>
        <w:t>åbeskyttelseslinjen</w:t>
      </w:r>
      <w:proofErr w:type="spellEnd"/>
      <w:r w:rsidR="00822DCA" w:rsidRPr="00822DCA">
        <w:rPr>
          <w:rFonts w:cs="Arial"/>
          <w:lang w:eastAsia="da-DK"/>
        </w:rPr>
        <w:t xml:space="preserve">. </w:t>
      </w:r>
    </w:p>
    <w:p w14:paraId="762DDF7B" w14:textId="0A085440" w:rsidR="008E5570" w:rsidRDefault="008E5570" w:rsidP="008E5570">
      <w:pPr>
        <w:rPr>
          <w:rStyle w:val="Svaghenvisning"/>
          <w:rFonts w:cs="Arial"/>
          <w:color w:val="auto"/>
        </w:rPr>
      </w:pPr>
      <w:r>
        <w:rPr>
          <w:rStyle w:val="Svaghenvisning"/>
          <w:rFonts w:cs="Arial"/>
          <w:color w:val="auto"/>
        </w:rPr>
        <w:t xml:space="preserve">Byggeriet etableres i tilknytning til eks. bygningssæt, og </w:t>
      </w:r>
      <w:r w:rsidR="008620D0">
        <w:rPr>
          <w:rStyle w:val="Svaghenvisning"/>
          <w:rFonts w:cs="Arial"/>
          <w:color w:val="auto"/>
        </w:rPr>
        <w:t>smågrisestalden</w:t>
      </w:r>
      <w:r>
        <w:rPr>
          <w:rStyle w:val="Svaghenvisning"/>
          <w:rFonts w:cs="Arial"/>
          <w:color w:val="auto"/>
        </w:rPr>
        <w:t xml:space="preserve"> er erhvervsmæssigt nødvendigt for den fremtidige produktion, eftersom det er for usikkert ikke </w:t>
      </w:r>
      <w:r w:rsidR="00945448">
        <w:rPr>
          <w:rStyle w:val="Svaghenvisning"/>
          <w:rFonts w:cs="Arial"/>
          <w:color w:val="auto"/>
        </w:rPr>
        <w:t xml:space="preserve">selv </w:t>
      </w:r>
      <w:r>
        <w:rPr>
          <w:rStyle w:val="Svaghenvisning"/>
          <w:rFonts w:cs="Arial"/>
          <w:color w:val="auto"/>
        </w:rPr>
        <w:t>at kunne fede grisene op</w:t>
      </w:r>
      <w:r w:rsidR="00945448">
        <w:rPr>
          <w:rStyle w:val="Svaghenvisning"/>
          <w:rFonts w:cs="Arial"/>
          <w:color w:val="auto"/>
        </w:rPr>
        <w:t>. Det er for usikkert at være afhængig af en modtager af smågrisene.</w:t>
      </w:r>
    </w:p>
    <w:p w14:paraId="58E37961" w14:textId="136F36FF" w:rsidR="008E5570" w:rsidRDefault="008E5570" w:rsidP="008E5570">
      <w:pPr>
        <w:rPr>
          <w:rStyle w:val="Svaghenvisning"/>
          <w:rFonts w:cs="Arial"/>
          <w:color w:val="auto"/>
        </w:rPr>
      </w:pPr>
      <w:r>
        <w:rPr>
          <w:rStyle w:val="Svaghenvisning"/>
          <w:rFonts w:cs="Arial"/>
          <w:color w:val="auto"/>
        </w:rPr>
        <w:t>De</w:t>
      </w:r>
      <w:r w:rsidR="008620D0">
        <w:rPr>
          <w:rStyle w:val="Svaghenvisning"/>
          <w:rFonts w:cs="Arial"/>
          <w:color w:val="auto"/>
        </w:rPr>
        <w:t xml:space="preserve">n nye </w:t>
      </w:r>
      <w:r>
        <w:rPr>
          <w:rStyle w:val="Svaghenvisning"/>
          <w:rFonts w:cs="Arial"/>
          <w:color w:val="auto"/>
        </w:rPr>
        <w:t xml:space="preserve">gyllebeholder overholder afstandskrav til </w:t>
      </w:r>
      <w:r w:rsidR="008620D0">
        <w:rPr>
          <w:rStyle w:val="Svaghenvisning"/>
          <w:rFonts w:cs="Arial"/>
          <w:color w:val="auto"/>
        </w:rPr>
        <w:t>vandløb</w:t>
      </w:r>
      <w:r>
        <w:rPr>
          <w:rStyle w:val="Svaghenvisning"/>
          <w:rFonts w:cs="Arial"/>
          <w:color w:val="auto"/>
        </w:rPr>
        <w:t xml:space="preserve">, og er ikke beliggende indenfor å-beskyttelsesline. Det er valgt at placere beholderne </w:t>
      </w:r>
      <w:r w:rsidR="008620D0">
        <w:rPr>
          <w:rStyle w:val="Svaghenvisning"/>
          <w:rFonts w:cs="Arial"/>
          <w:color w:val="auto"/>
        </w:rPr>
        <w:t>i tilknytning til eks. staldanlæg.</w:t>
      </w:r>
      <w:r>
        <w:rPr>
          <w:rStyle w:val="Svaghenvisning"/>
          <w:rFonts w:cs="Arial"/>
          <w:color w:val="auto"/>
        </w:rPr>
        <w:t xml:space="preserve"> </w:t>
      </w:r>
    </w:p>
    <w:p w14:paraId="592F37B9" w14:textId="77777777" w:rsidR="0078305A" w:rsidRPr="008854C6" w:rsidRDefault="0078305A" w:rsidP="0078305A">
      <w:pPr>
        <w:autoSpaceDE w:val="0"/>
        <w:autoSpaceDN w:val="0"/>
        <w:adjustRightInd w:val="0"/>
        <w:spacing w:before="0" w:after="0"/>
        <w:rPr>
          <w:rFonts w:cs="Arial"/>
          <w:highlight w:val="yellow"/>
          <w:lang w:eastAsia="da-DK"/>
        </w:rPr>
      </w:pPr>
    </w:p>
    <w:p w14:paraId="5D363810" w14:textId="77777777" w:rsidR="0078305A" w:rsidRPr="00822DCA" w:rsidRDefault="0078305A" w:rsidP="0078305A">
      <w:pPr>
        <w:autoSpaceDE w:val="0"/>
        <w:autoSpaceDN w:val="0"/>
        <w:adjustRightInd w:val="0"/>
        <w:spacing w:before="0" w:after="0"/>
        <w:rPr>
          <w:rFonts w:cs="Arial"/>
          <w:lang w:eastAsia="da-DK"/>
        </w:rPr>
      </w:pPr>
      <w:r w:rsidRPr="00822DCA">
        <w:rPr>
          <w:rFonts w:cs="Arial"/>
          <w:lang w:eastAsia="da-DK"/>
        </w:rPr>
        <w:t>Der er ikke registreret beskyttede fortidsminder i nærheden af husdyrbrugets anlæg.</w:t>
      </w:r>
    </w:p>
    <w:p w14:paraId="161D8832" w14:textId="0AE95D9A" w:rsidR="0078305A" w:rsidRDefault="0078305A" w:rsidP="0078305A">
      <w:pPr>
        <w:autoSpaceDE w:val="0"/>
        <w:autoSpaceDN w:val="0"/>
        <w:adjustRightInd w:val="0"/>
        <w:spacing w:before="0" w:after="0"/>
        <w:rPr>
          <w:rFonts w:cs="Arial"/>
          <w:lang w:eastAsia="da-DK"/>
        </w:rPr>
      </w:pPr>
      <w:r w:rsidRPr="00822DCA">
        <w:rPr>
          <w:rFonts w:cs="Arial"/>
          <w:lang w:eastAsia="da-DK"/>
        </w:rPr>
        <w:t xml:space="preserve">Der er registreret beskyttede sten- og jorddiger </w:t>
      </w:r>
      <w:r w:rsidR="00822DCA" w:rsidRPr="00822DCA">
        <w:rPr>
          <w:rFonts w:cs="Arial"/>
          <w:lang w:eastAsia="da-DK"/>
        </w:rPr>
        <w:t>nord og vest for anlægget.</w:t>
      </w:r>
      <w:r w:rsidRPr="00822DCA">
        <w:rPr>
          <w:rFonts w:cs="Arial"/>
          <w:lang w:eastAsia="da-DK"/>
        </w:rPr>
        <w:t xml:space="preserve"> Der må ifølge museumsloven § 29 a ikke foretages ændringer i tilstanden af sten- og jorddiger. </w:t>
      </w:r>
    </w:p>
    <w:p w14:paraId="35B88735" w14:textId="77777777" w:rsidR="00822DCA" w:rsidRDefault="00822DCA" w:rsidP="0078305A">
      <w:pPr>
        <w:autoSpaceDE w:val="0"/>
        <w:autoSpaceDN w:val="0"/>
        <w:adjustRightInd w:val="0"/>
        <w:spacing w:before="0" w:after="0"/>
        <w:rPr>
          <w:rFonts w:cs="Arial"/>
          <w:lang w:eastAsia="da-DK"/>
        </w:rPr>
      </w:pPr>
    </w:p>
    <w:p w14:paraId="42098650" w14:textId="77777777" w:rsidR="00822DCA" w:rsidRDefault="00822DCA" w:rsidP="00822DCA">
      <w:pPr>
        <w:pStyle w:val="NormalLigemargener"/>
        <w:jc w:val="left"/>
        <w:rPr>
          <w:rFonts w:ascii="Arial" w:hAnsi="Arial" w:cs="Arial"/>
          <w:i/>
          <w:sz w:val="22"/>
          <w:szCs w:val="22"/>
        </w:rPr>
      </w:pPr>
      <w:r>
        <w:rPr>
          <w:rFonts w:ascii="Arial" w:hAnsi="Arial" w:cs="Arial"/>
          <w:i/>
          <w:sz w:val="22"/>
          <w:szCs w:val="22"/>
        </w:rPr>
        <w:t>- Beskyttede sten- og jorddiger</w:t>
      </w:r>
    </w:p>
    <w:p w14:paraId="02729431" w14:textId="77777777" w:rsidR="00822DCA" w:rsidRDefault="00822DCA" w:rsidP="00822DCA">
      <w:pPr>
        <w:pStyle w:val="NormalLigemargener"/>
        <w:jc w:val="left"/>
        <w:rPr>
          <w:rFonts w:ascii="Arial" w:hAnsi="Arial" w:cs="Arial"/>
          <w:sz w:val="22"/>
          <w:szCs w:val="22"/>
        </w:rPr>
      </w:pPr>
      <w:r>
        <w:rPr>
          <w:rFonts w:ascii="Arial" w:hAnsi="Arial" w:cs="Arial"/>
          <w:sz w:val="22"/>
          <w:szCs w:val="22"/>
        </w:rPr>
        <w:t xml:space="preserve">Ved sten- og jorddiger og lign. forstås menneskeskabte, </w:t>
      </w:r>
      <w:proofErr w:type="spellStart"/>
      <w:r>
        <w:rPr>
          <w:rFonts w:ascii="Arial" w:hAnsi="Arial" w:cs="Arial"/>
          <w:sz w:val="22"/>
          <w:szCs w:val="22"/>
        </w:rPr>
        <w:t>linieformede</w:t>
      </w:r>
      <w:proofErr w:type="spellEnd"/>
      <w:r>
        <w:rPr>
          <w:rFonts w:ascii="Arial" w:hAnsi="Arial" w:cs="Arial"/>
          <w:sz w:val="22"/>
          <w:szCs w:val="22"/>
        </w:rPr>
        <w:t xml:space="preserv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w:t>
      </w:r>
      <w:proofErr w:type="spellStart"/>
      <w:r>
        <w:rPr>
          <w:rFonts w:ascii="Arial" w:hAnsi="Arial" w:cs="Arial"/>
          <w:sz w:val="22"/>
          <w:szCs w:val="22"/>
        </w:rPr>
        <w:t>digestrukturer</w:t>
      </w:r>
      <w:proofErr w:type="spellEnd"/>
      <w:r>
        <w:rPr>
          <w:rFonts w:ascii="Arial" w:hAnsi="Arial" w:cs="Arial"/>
          <w:sz w:val="22"/>
          <w:szCs w:val="22"/>
        </w:rPr>
        <w:t>.</w:t>
      </w:r>
    </w:p>
    <w:p w14:paraId="7A02371E" w14:textId="77777777" w:rsidR="00822DCA" w:rsidRPr="00822DCA" w:rsidRDefault="00822DCA" w:rsidP="0078305A">
      <w:pPr>
        <w:autoSpaceDE w:val="0"/>
        <w:autoSpaceDN w:val="0"/>
        <w:adjustRightInd w:val="0"/>
        <w:spacing w:before="0" w:after="0"/>
        <w:rPr>
          <w:rFonts w:cs="Arial"/>
          <w:lang w:eastAsia="da-DK"/>
        </w:rPr>
      </w:pPr>
    </w:p>
    <w:p w14:paraId="1922A860" w14:textId="77777777" w:rsidR="0078305A" w:rsidRPr="00822DCA" w:rsidRDefault="0078305A" w:rsidP="0078305A">
      <w:pPr>
        <w:autoSpaceDE w:val="0"/>
        <w:autoSpaceDN w:val="0"/>
        <w:adjustRightInd w:val="0"/>
        <w:spacing w:before="0" w:after="0"/>
        <w:rPr>
          <w:rFonts w:cs="Arial"/>
          <w:lang w:eastAsia="da-DK"/>
        </w:rPr>
      </w:pPr>
    </w:p>
    <w:p w14:paraId="7BA56BBC" w14:textId="733C22E4" w:rsidR="008854C6" w:rsidRDefault="008620D0">
      <w:pPr>
        <w:spacing w:before="0" w:after="0"/>
      </w:pPr>
      <w:r>
        <w:rPr>
          <w:noProof/>
        </w:rPr>
        <w:lastRenderedPageBreak/>
        <w:drawing>
          <wp:inline distT="0" distB="0" distL="0" distR="0" wp14:anchorId="6513766B" wp14:editId="232B27E9">
            <wp:extent cx="5759450" cy="3823970"/>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3823970"/>
                    </a:xfrm>
                    <a:prstGeom prst="rect">
                      <a:avLst/>
                    </a:prstGeom>
                  </pic:spPr>
                </pic:pic>
              </a:graphicData>
            </a:graphic>
          </wp:inline>
        </w:drawing>
      </w:r>
    </w:p>
    <w:p w14:paraId="1D8E957E" w14:textId="271CCD1F" w:rsidR="008854C6" w:rsidRDefault="008854C6">
      <w:pPr>
        <w:spacing w:before="0" w:after="0"/>
      </w:pPr>
    </w:p>
    <w:p w14:paraId="16F5E4C6" w14:textId="067ABA81" w:rsidR="00822DCA" w:rsidRDefault="00822DCA">
      <w:pPr>
        <w:spacing w:before="0" w:after="0"/>
      </w:pPr>
      <w:r>
        <w:t xml:space="preserve">Det vurderes, at hverken fredninger, beskyttelsesliner eller diger bliver påvirket af </w:t>
      </w:r>
      <w:r w:rsidR="00584681">
        <w:t>projektet.</w:t>
      </w:r>
    </w:p>
    <w:p w14:paraId="63EDE7E7" w14:textId="65851112" w:rsidR="00BF7874" w:rsidRPr="005F0AD3" w:rsidRDefault="00BF7874" w:rsidP="00BF7874">
      <w:pPr>
        <w:pStyle w:val="Overskrift2"/>
      </w:pPr>
      <w:bookmarkStart w:id="18" w:name="_Toc49864412"/>
      <w:r w:rsidRPr="005F0AD3">
        <w:t xml:space="preserve">Foranstaltninger </w:t>
      </w:r>
      <w:r w:rsidR="009E61CC" w:rsidRPr="005F0AD3">
        <w:t>til begrænsning af</w:t>
      </w:r>
      <w:r w:rsidRPr="005F0AD3">
        <w:t xml:space="preserve"> det ansøgtes virking på miljøet</w:t>
      </w:r>
      <w:bookmarkEnd w:id="18"/>
    </w:p>
    <w:p w14:paraId="38E6630F" w14:textId="77777777" w:rsidR="00BF7874" w:rsidRPr="005F0AD3" w:rsidRDefault="00BF7874" w:rsidP="00BF7874">
      <w:pPr>
        <w:pStyle w:val="Overskrift3"/>
      </w:pPr>
      <w:bookmarkStart w:id="19" w:name="_Toc49864413"/>
      <w:r w:rsidRPr="005F0AD3">
        <w:t>Ammoniakemission</w:t>
      </w:r>
      <w:bookmarkEnd w:id="19"/>
    </w:p>
    <w:p w14:paraId="7972FDA1" w14:textId="4CD76A62" w:rsidR="00BF7874" w:rsidRPr="005F0AD3" w:rsidRDefault="00BF7874" w:rsidP="00BF7874">
      <w:r w:rsidRPr="005F0AD3">
        <w:t xml:space="preserve">Emissionen af ammoniak er beregnet via </w:t>
      </w:r>
      <w:hyperlink r:id="rId25" w:history="1">
        <w:r w:rsidR="005F0AD3" w:rsidRPr="005F0AD3">
          <w:rPr>
            <w:rStyle w:val="Hyperlink"/>
            <w:color w:val="auto"/>
          </w:rPr>
          <w:t>www.husdyrgodkendelse.dk</w:t>
        </w:r>
      </w:hyperlink>
      <w:r w:rsidR="009E61CC" w:rsidRPr="005F0AD3">
        <w:t>:</w:t>
      </w:r>
    </w:p>
    <w:p w14:paraId="79A85BDA" w14:textId="13196463" w:rsidR="005F0AD3" w:rsidRDefault="008D30E9" w:rsidP="00BF7874">
      <w:r>
        <w:rPr>
          <w:noProof/>
        </w:rPr>
        <w:drawing>
          <wp:inline distT="0" distB="0" distL="0" distR="0" wp14:anchorId="502CDE57" wp14:editId="52F94140">
            <wp:extent cx="5759450" cy="1042035"/>
            <wp:effectExtent l="0" t="0" r="0" b="5715"/>
            <wp:docPr id="19" name="Billede 1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bord&#10;&#10;Automatisk genereret beskrivelse"/>
                    <pic:cNvPicPr/>
                  </pic:nvPicPr>
                  <pic:blipFill>
                    <a:blip r:embed="rId26"/>
                    <a:stretch>
                      <a:fillRect/>
                    </a:stretch>
                  </pic:blipFill>
                  <pic:spPr>
                    <a:xfrm>
                      <a:off x="0" y="0"/>
                      <a:ext cx="5759450" cy="1042035"/>
                    </a:xfrm>
                    <a:prstGeom prst="rect">
                      <a:avLst/>
                    </a:prstGeom>
                  </pic:spPr>
                </pic:pic>
              </a:graphicData>
            </a:graphic>
          </wp:inline>
        </w:drawing>
      </w:r>
    </w:p>
    <w:p w14:paraId="4F483CC9" w14:textId="1455DBAD" w:rsidR="003B04E8" w:rsidRDefault="003B04E8" w:rsidP="00BF7874">
      <w:r>
        <w:t xml:space="preserve">Der kommer mere end 3.500 kg N/år fra anlægget </w:t>
      </w:r>
      <w:r w:rsidR="008620D0">
        <w:t xml:space="preserve">men under </w:t>
      </w:r>
      <w:r>
        <w:t xml:space="preserve">2.000 </w:t>
      </w:r>
      <w:proofErr w:type="spellStart"/>
      <w:r>
        <w:t>stipladser</w:t>
      </w:r>
      <w:proofErr w:type="spellEnd"/>
      <w:r>
        <w:t xml:space="preserve"> til </w:t>
      </w:r>
      <w:proofErr w:type="spellStart"/>
      <w:proofErr w:type="gramStart"/>
      <w:r>
        <w:t>sl.svin</w:t>
      </w:r>
      <w:proofErr w:type="spellEnd"/>
      <w:proofErr w:type="gramEnd"/>
      <w:r>
        <w:t xml:space="preserve">, så derfor er det </w:t>
      </w:r>
      <w:r w:rsidR="008620D0">
        <w:t xml:space="preserve">ikke </w:t>
      </w:r>
      <w:r>
        <w:t>et IE-husdyrbrug, hvilket ligeledes fremgår af skemaet i Husdyrgodkendelse.dk</w:t>
      </w:r>
    </w:p>
    <w:p w14:paraId="79373C98" w14:textId="7781E638" w:rsidR="005F0AD3" w:rsidRPr="005F0AD3" w:rsidRDefault="005F0AD3" w:rsidP="00BF7874"/>
    <w:p w14:paraId="409116B4" w14:textId="77777777" w:rsidR="007F77AD" w:rsidRPr="005F0AD3" w:rsidRDefault="007F77AD" w:rsidP="00BF7874">
      <w:pPr>
        <w:rPr>
          <w:noProof/>
          <w:lang w:eastAsia="da-DK"/>
        </w:rPr>
      </w:pPr>
    </w:p>
    <w:p w14:paraId="7AEBFA46" w14:textId="278A2B37" w:rsidR="008A7CA2" w:rsidRDefault="008A7CA2" w:rsidP="00BF7874">
      <w:pPr>
        <w:pStyle w:val="Overskrift3"/>
      </w:pPr>
      <w:bookmarkStart w:id="20" w:name="_Ref508624519"/>
      <w:bookmarkStart w:id="21" w:name="_Toc49864414"/>
      <w:r w:rsidRPr="001965F6">
        <w:t>Ammoniak</w:t>
      </w:r>
      <w:r w:rsidR="009E61CC" w:rsidRPr="001965F6">
        <w:t>deposition</w:t>
      </w:r>
      <w:r w:rsidRPr="001965F6">
        <w:t xml:space="preserve"> til natur</w:t>
      </w:r>
      <w:bookmarkEnd w:id="20"/>
      <w:r w:rsidR="009E61CC" w:rsidRPr="001965F6">
        <w:t>områder</w:t>
      </w:r>
      <w:bookmarkEnd w:id="21"/>
    </w:p>
    <w:p w14:paraId="20BA15F1" w14:textId="77777777" w:rsidR="001D6A3F" w:rsidRDefault="001D6A3F" w:rsidP="001D6A3F">
      <w:r w:rsidRPr="00517B41">
        <w:t xml:space="preserve">I det følgende er ammoniakdepositionen til omkringliggende naturområder blevet beregnet og beskrevet. </w:t>
      </w:r>
    </w:p>
    <w:p w14:paraId="1DE89445" w14:textId="77777777" w:rsidR="001D6A3F" w:rsidRPr="00517B41" w:rsidRDefault="001D6A3F" w:rsidP="001D6A3F">
      <w:r w:rsidRPr="00517B41">
        <w:t>Generelt vurderes det, at da alle afskæringskriterier er overholdt er der ikke grundlag for at stille yderligere krav om ammoniakreduktion fra ejendommen.</w:t>
      </w:r>
    </w:p>
    <w:p w14:paraId="2B72F0EB" w14:textId="77777777" w:rsidR="00C360FA" w:rsidRPr="00C360FA" w:rsidRDefault="00C360FA" w:rsidP="00C360FA"/>
    <w:p w14:paraId="10703E43" w14:textId="77777777" w:rsidR="0061116C" w:rsidRPr="001965F6" w:rsidRDefault="009E61CC" w:rsidP="009E61CC">
      <w:pPr>
        <w:rPr>
          <w:rStyle w:val="Svaghenvisning"/>
          <w:b/>
          <w:color w:val="auto"/>
        </w:rPr>
      </w:pPr>
      <w:r w:rsidRPr="001965F6">
        <w:rPr>
          <w:rStyle w:val="Svaghenvisning"/>
          <w:b/>
          <w:color w:val="auto"/>
        </w:rPr>
        <w:t xml:space="preserve">Kategori 1 naturområde: </w:t>
      </w:r>
    </w:p>
    <w:p w14:paraId="0EAF6495" w14:textId="0FD88600" w:rsidR="001D6A3F" w:rsidRDefault="001D6A3F" w:rsidP="009E61CC">
      <w:r w:rsidRPr="004A27D5">
        <w:t>Denne kategori omfatter de ammoniakfølsomme Natura 2000-naturtyper, som indgår i udpegningsgrundlaget for området og er kortlagte af Naturstyrelsen i forbindelse med Natura 2000-planlægningen</w:t>
      </w:r>
      <w:r>
        <w:t>.</w:t>
      </w:r>
    </w:p>
    <w:p w14:paraId="19AA3B0F" w14:textId="6A31B95B" w:rsidR="007D3A7F" w:rsidRDefault="007D3A7F" w:rsidP="007D3A7F">
      <w:pPr>
        <w:spacing w:before="0"/>
      </w:pPr>
      <w:r w:rsidRPr="004A27D5">
        <w:t>Det skal bemærkes, at ikke alle naturområder, særligt søer, kan findes i ansøgningssystemet eller kan findes i et offentligt tilgængeligt lag på Danmarks Miljøportal (</w:t>
      </w:r>
      <w:hyperlink r:id="rId27" w:history="1">
        <w:r w:rsidRPr="004A27D5">
          <w:rPr>
            <w:rStyle w:val="Hyperlink"/>
          </w:rPr>
          <w:t>www.arealinformation.dk</w:t>
        </w:r>
      </w:hyperlink>
      <w:r w:rsidRPr="004A27D5">
        <w:t>), idet det først kræver en konkret besigtigelse for at bestemme søernes naturtype.</w:t>
      </w:r>
    </w:p>
    <w:p w14:paraId="04A3DEE1" w14:textId="77777777" w:rsidR="007D3A7F" w:rsidRPr="004A27D5" w:rsidRDefault="007D3A7F" w:rsidP="007D3A7F">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1DAA11AA" w14:textId="77777777" w:rsidR="007D3A7F" w:rsidRPr="004A27D5" w:rsidRDefault="007D3A7F" w:rsidP="007D3A7F">
      <w:pPr>
        <w:spacing w:before="0"/>
      </w:pPr>
      <w:r w:rsidRPr="004A27D5">
        <w:t xml:space="preserve">Kategori 1-natur omfatter ligeledes § 3-heder og -overdrev </w:t>
      </w:r>
      <w:r>
        <w:t>inden for</w:t>
      </w:r>
      <w:r w:rsidRPr="004A27D5">
        <w:t xml:space="preserve"> Natura 2000-områder, som ikke er nævnt ovenfor.</w:t>
      </w:r>
    </w:p>
    <w:p w14:paraId="10A0D1F8" w14:textId="77777777" w:rsidR="007D3A7F" w:rsidRPr="004A27D5" w:rsidRDefault="007D3A7F" w:rsidP="007D3A7F">
      <w:pPr>
        <w:spacing w:before="0"/>
      </w:pPr>
    </w:p>
    <w:p w14:paraId="10F4DDC5" w14:textId="77777777" w:rsidR="007D3A7F" w:rsidRPr="004A27D5" w:rsidRDefault="007D3A7F" w:rsidP="007D3A7F">
      <w:pPr>
        <w:spacing w:before="0"/>
      </w:pPr>
      <w:r w:rsidRPr="004A27D5">
        <w:t>For kategori 1-natur gælder</w:t>
      </w:r>
      <w:r>
        <w:t>,</w:t>
      </w:r>
      <w:r w:rsidRPr="004A27D5">
        <w:t xml:space="preserve"> at den totale ammoniaktilførsel på naturområdet ikke må overskride følgende beskyttelsesniveau:</w:t>
      </w:r>
    </w:p>
    <w:p w14:paraId="1CEC953A"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3B259090"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2B27AA86"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2BC591BA" w14:textId="77777777" w:rsidR="007D3A7F" w:rsidRPr="004A27D5" w:rsidRDefault="007D3A7F" w:rsidP="007D3A7F">
      <w:pPr>
        <w:spacing w:before="0"/>
      </w:pPr>
    </w:p>
    <w:p w14:paraId="0C891D70" w14:textId="0A2498A5" w:rsidR="009E61CC" w:rsidRDefault="009E61CC" w:rsidP="009E61CC">
      <w:pPr>
        <w:rPr>
          <w:rStyle w:val="Svaghenvisning"/>
          <w:color w:val="auto"/>
        </w:rPr>
      </w:pPr>
      <w:r w:rsidRPr="001965F6">
        <w:rPr>
          <w:rStyle w:val="Svaghenvisning"/>
          <w:color w:val="auto"/>
        </w:rPr>
        <w:t>Habitatnatur, ammoniakfølsomme naturtyper, heder og overdrev i N2000 områder</w:t>
      </w:r>
      <w:r w:rsidR="007D3A7F">
        <w:rPr>
          <w:rStyle w:val="Svaghenvisning"/>
          <w:color w:val="auto"/>
        </w:rPr>
        <w:t>:</w:t>
      </w:r>
    </w:p>
    <w:p w14:paraId="3900A4F8" w14:textId="68C58C51" w:rsidR="001313BE" w:rsidRDefault="001313BE" w:rsidP="009E61CC">
      <w:pPr>
        <w:rPr>
          <w:rStyle w:val="Svaghenvisning"/>
          <w:color w:val="auto"/>
        </w:rPr>
      </w:pPr>
    </w:p>
    <w:p w14:paraId="2B2EAA2B" w14:textId="4C3844DA" w:rsidR="00584681" w:rsidRDefault="00584681" w:rsidP="001313BE">
      <w:pPr>
        <w:autoSpaceDE w:val="0"/>
        <w:autoSpaceDN w:val="0"/>
        <w:adjustRightInd w:val="0"/>
        <w:spacing w:before="0" w:after="0"/>
      </w:pPr>
      <w:r>
        <w:t xml:space="preserve">Nærmeste kategori 1 natur ligger </w:t>
      </w:r>
      <w:r w:rsidR="008620D0">
        <w:t xml:space="preserve">ca. 747 m vest for anlægget. </w:t>
      </w:r>
      <w:r>
        <w:t>Produktionen medfører deposition i området på 0,</w:t>
      </w:r>
      <w:r w:rsidR="008620D0">
        <w:t>2</w:t>
      </w:r>
      <w:r>
        <w:t xml:space="preserve"> kg N/ha/år og bekendtgørelsens krav til totaldeposition til kategori 1 natur overholdes. </w:t>
      </w:r>
    </w:p>
    <w:p w14:paraId="1EDC2E6E" w14:textId="77777777" w:rsidR="00B0593C" w:rsidRPr="007D3A7F" w:rsidRDefault="00B0593C" w:rsidP="00B0593C">
      <w:r>
        <w:t>T</w:t>
      </w:r>
      <w:r w:rsidRPr="00BD7388">
        <w:t>otaldepositionen ligger dermed under Husdyrgodkendelsesbeke</w:t>
      </w:r>
      <w:r>
        <w:t>ndtgørelsens beskyttelsesniveau</w:t>
      </w:r>
      <w:r w:rsidRPr="00BD7388">
        <w:t xml:space="preserve"> på henholdsvis 0,2, 0,4 og 0,7 kg N/ha</w:t>
      </w:r>
      <w:r>
        <w:t>/år</w:t>
      </w:r>
      <w:r w:rsidRPr="00BD7388">
        <w:t>,</w:t>
      </w:r>
      <w:r>
        <w:t xml:space="preserve"> det vurderes derfor, at området ikke vil få en negativ påvirkning.</w:t>
      </w:r>
    </w:p>
    <w:p w14:paraId="7A8E7168" w14:textId="77777777" w:rsidR="00584681" w:rsidRDefault="00584681" w:rsidP="001313BE">
      <w:pPr>
        <w:autoSpaceDE w:val="0"/>
        <w:autoSpaceDN w:val="0"/>
        <w:adjustRightInd w:val="0"/>
        <w:spacing w:before="0" w:after="0"/>
        <w:rPr>
          <w:rFonts w:cs="Arial"/>
          <w:lang w:eastAsia="da-DK"/>
        </w:rPr>
      </w:pPr>
    </w:p>
    <w:p w14:paraId="051403B6" w14:textId="0EE1EF22" w:rsidR="007D3A7F" w:rsidRDefault="002B1C4B" w:rsidP="007D3A7F">
      <w:r>
        <w:rPr>
          <w:noProof/>
        </w:rPr>
        <w:lastRenderedPageBreak/>
        <w:drawing>
          <wp:inline distT="0" distB="0" distL="0" distR="0" wp14:anchorId="0C9F98FD" wp14:editId="0C473EE8">
            <wp:extent cx="5759450" cy="4031615"/>
            <wp:effectExtent l="0" t="0" r="0" b="6985"/>
            <wp:docPr id="20" name="Billede 20"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kort&#10;&#10;Automatisk genereret beskrivelse"/>
                    <pic:cNvPicPr/>
                  </pic:nvPicPr>
                  <pic:blipFill>
                    <a:blip r:embed="rId28"/>
                    <a:stretch>
                      <a:fillRect/>
                    </a:stretch>
                  </pic:blipFill>
                  <pic:spPr>
                    <a:xfrm>
                      <a:off x="0" y="0"/>
                      <a:ext cx="5759450" cy="4031615"/>
                    </a:xfrm>
                    <a:prstGeom prst="rect">
                      <a:avLst/>
                    </a:prstGeom>
                  </pic:spPr>
                </pic:pic>
              </a:graphicData>
            </a:graphic>
          </wp:inline>
        </w:drawing>
      </w:r>
    </w:p>
    <w:p w14:paraId="6559023D" w14:textId="5BB225B0" w:rsidR="007D3A7F" w:rsidRDefault="007D3A7F" w:rsidP="007D3A7F"/>
    <w:p w14:paraId="296AECAC" w14:textId="77777777" w:rsidR="0076612D" w:rsidRDefault="0076612D">
      <w:pPr>
        <w:spacing w:before="0" w:after="0"/>
        <w:rPr>
          <w:rFonts w:cs="Arial"/>
          <w:b/>
        </w:rPr>
      </w:pPr>
      <w:r>
        <w:rPr>
          <w:rFonts w:cs="Arial"/>
          <w:b/>
        </w:rPr>
        <w:br w:type="page"/>
      </w:r>
    </w:p>
    <w:p w14:paraId="75883C1E" w14:textId="5BFD8F2F" w:rsidR="0061116C" w:rsidRPr="00DD5AF4" w:rsidRDefault="009E61CC" w:rsidP="00C360FA">
      <w:pPr>
        <w:spacing w:before="240"/>
        <w:rPr>
          <w:rFonts w:cs="Arial"/>
        </w:rPr>
      </w:pPr>
      <w:r w:rsidRPr="00DD5AF4">
        <w:rPr>
          <w:rFonts w:cs="Arial"/>
          <w:b/>
        </w:rPr>
        <w:lastRenderedPageBreak/>
        <w:t>Kategori 2 naturområde</w:t>
      </w:r>
      <w:r w:rsidRPr="00DD5AF4">
        <w:rPr>
          <w:rFonts w:cs="Arial"/>
        </w:rPr>
        <w:t xml:space="preserve">: </w:t>
      </w:r>
    </w:p>
    <w:p w14:paraId="38EA158E" w14:textId="260D36CC" w:rsidR="007D3A7F" w:rsidRDefault="007D3A7F" w:rsidP="007D3A7F">
      <w:pPr>
        <w:autoSpaceDE w:val="0"/>
        <w:autoSpaceDN w:val="0"/>
        <w:adjustRightInd w:val="0"/>
        <w:spacing w:before="0" w:after="0"/>
      </w:pPr>
      <w:r>
        <w:t xml:space="preserve">For højmoser, lobeliesøer, heder større end 10 ha og overdrev større end 2,5 ha, som ligger udenfor internationale naturbeskyttelsesområder (kategori 2-natur) er beskyttelsesniveauet en maksimal totaldeposition på 1,0 kg N/ha år. </w:t>
      </w:r>
    </w:p>
    <w:p w14:paraId="31F35B4C" w14:textId="77777777" w:rsidR="001313BE" w:rsidRDefault="001313BE" w:rsidP="001313BE">
      <w:pPr>
        <w:autoSpaceDE w:val="0"/>
        <w:autoSpaceDN w:val="0"/>
        <w:adjustRightInd w:val="0"/>
        <w:spacing w:before="0" w:after="0"/>
        <w:rPr>
          <w:rFonts w:cs="Arial"/>
          <w:lang w:eastAsia="da-DK"/>
        </w:rPr>
      </w:pPr>
    </w:p>
    <w:p w14:paraId="095358AB" w14:textId="5F4BB105" w:rsidR="009E61CC" w:rsidRPr="00DD5AF4" w:rsidRDefault="009E61CC" w:rsidP="009E61CC">
      <w:pPr>
        <w:rPr>
          <w:rFonts w:cs="Arial"/>
        </w:rPr>
      </w:pPr>
      <w:r w:rsidRPr="00DD5AF4">
        <w:rPr>
          <w:rFonts w:cs="Arial"/>
        </w:rPr>
        <w:t xml:space="preserve">Ammoniakfølsomme naturtyper (§7) samt heder &gt;10 ha og overdrev &gt;2,5 ha: </w:t>
      </w:r>
    </w:p>
    <w:p w14:paraId="031B0BB5" w14:textId="5C508248" w:rsidR="00B0593C" w:rsidRDefault="00B0593C" w:rsidP="004101AF">
      <w:pPr>
        <w:pStyle w:val="Punktopst"/>
      </w:pPr>
      <w:r>
        <w:t xml:space="preserve">Nærmeste kategori 2 natur ligger ca. </w:t>
      </w:r>
      <w:r w:rsidR="008620D0">
        <w:t>14</w:t>
      </w:r>
      <w:r>
        <w:t xml:space="preserve"> </w:t>
      </w:r>
      <w:r w:rsidR="003B04E8">
        <w:t>k</w:t>
      </w:r>
      <w:r>
        <w:t>m væk. Bekendtgørelsens krav til totaldeposition til kategori 2 natur overholdes.</w:t>
      </w:r>
    </w:p>
    <w:p w14:paraId="543F41AB" w14:textId="17A2DE4C" w:rsidR="007D3A7F" w:rsidRDefault="007D3A7F" w:rsidP="00B0593C">
      <w:pPr>
        <w:pStyle w:val="Punktopst"/>
        <w:numPr>
          <w:ilvl w:val="0"/>
          <w:numId w:val="0"/>
        </w:numPr>
        <w:ind w:left="426"/>
      </w:pPr>
      <w:r w:rsidRPr="006F4C65">
        <w:t>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 7-</w:t>
      </w:r>
      <w:r w:rsidRPr="004F1958">
        <w:t>området ikke indebærer nogen risiko for en negativ påvirkning</w:t>
      </w:r>
      <w:r>
        <w:t xml:space="preserve"> af kategori 2-natur på grund af den store afstand til området.</w:t>
      </w:r>
    </w:p>
    <w:p w14:paraId="5D7D47ED" w14:textId="4EDDF669" w:rsidR="009E61CC" w:rsidRPr="00DD5AF4" w:rsidRDefault="002B1C4B" w:rsidP="007D3A7F">
      <w:pPr>
        <w:pStyle w:val="Punktopst"/>
        <w:numPr>
          <w:ilvl w:val="0"/>
          <w:numId w:val="0"/>
        </w:numPr>
        <w:rPr>
          <w:rStyle w:val="Svaghenvisning"/>
          <w:color w:val="auto"/>
        </w:rPr>
      </w:pPr>
      <w:r>
        <w:rPr>
          <w:noProof/>
        </w:rPr>
        <w:drawing>
          <wp:inline distT="0" distB="0" distL="0" distR="0" wp14:anchorId="3442ED81" wp14:editId="4C38AFD1">
            <wp:extent cx="5759450" cy="4156710"/>
            <wp:effectExtent l="0" t="0" r="0" b="0"/>
            <wp:docPr id="21" name="Billede 2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kort&#10;&#10;Automatisk genereret beskrivelse"/>
                    <pic:cNvPicPr/>
                  </pic:nvPicPr>
                  <pic:blipFill>
                    <a:blip r:embed="rId29"/>
                    <a:stretch>
                      <a:fillRect/>
                    </a:stretch>
                  </pic:blipFill>
                  <pic:spPr>
                    <a:xfrm>
                      <a:off x="0" y="0"/>
                      <a:ext cx="5759450" cy="4156710"/>
                    </a:xfrm>
                    <a:prstGeom prst="rect">
                      <a:avLst/>
                    </a:prstGeom>
                  </pic:spPr>
                </pic:pic>
              </a:graphicData>
            </a:graphic>
          </wp:inline>
        </w:drawing>
      </w:r>
    </w:p>
    <w:p w14:paraId="4B1301D3" w14:textId="77777777" w:rsidR="0061116C" w:rsidRPr="00DD5AF4" w:rsidRDefault="009E61CC" w:rsidP="00C360FA">
      <w:pPr>
        <w:spacing w:before="240"/>
        <w:rPr>
          <w:rStyle w:val="Svaghenvisning"/>
          <w:b/>
          <w:color w:val="auto"/>
        </w:rPr>
      </w:pPr>
      <w:r w:rsidRPr="00DD5AF4">
        <w:rPr>
          <w:rStyle w:val="Svaghenvisning"/>
          <w:b/>
          <w:color w:val="auto"/>
        </w:rPr>
        <w:t xml:space="preserve">Kategori 3 naturområde: </w:t>
      </w:r>
    </w:p>
    <w:p w14:paraId="29551D72" w14:textId="56DC9709" w:rsidR="00FB488D" w:rsidRDefault="00FB488D" w:rsidP="00FB488D">
      <w:pPr>
        <w:autoSpaceDE w:val="0"/>
        <w:autoSpaceDN w:val="0"/>
        <w:adjustRightInd w:val="0"/>
        <w:spacing w:before="0" w:after="0"/>
        <w:rPr>
          <w:rFonts w:cs="Arial"/>
          <w:color w:val="000000"/>
          <w:lang w:eastAsia="da-DK"/>
        </w:rPr>
      </w:pPr>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79B1DD7" w14:textId="77777777" w:rsidR="00FB488D" w:rsidRPr="000B1AE2" w:rsidRDefault="00FB488D" w:rsidP="00FB488D">
      <w:pPr>
        <w:autoSpaceDE w:val="0"/>
        <w:autoSpaceDN w:val="0"/>
        <w:adjustRightInd w:val="0"/>
        <w:spacing w:before="0" w:after="0"/>
        <w:rPr>
          <w:rFonts w:cs="Arial"/>
          <w:color w:val="000000"/>
          <w:lang w:eastAsia="da-DK"/>
        </w:rPr>
      </w:pPr>
    </w:p>
    <w:p w14:paraId="415757E2" w14:textId="77777777" w:rsidR="00FB488D" w:rsidRDefault="00FB488D" w:rsidP="00FB488D">
      <w:pPr>
        <w:spacing w:before="0"/>
      </w:pPr>
      <w:r w:rsidRPr="007E2BD2">
        <w:t xml:space="preserve">Skov defineres som arealer, der er større end ½ </w:t>
      </w:r>
      <w:proofErr w:type="gramStart"/>
      <w:r w:rsidRPr="007E2BD2">
        <w:t>ha</w:t>
      </w:r>
      <w:proofErr w:type="gramEnd"/>
      <w:r w:rsidRPr="007E2BD2">
        <w:t xml:space="preserve">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4ED35F27" w14:textId="77777777" w:rsidR="00FB488D" w:rsidRDefault="00FB488D" w:rsidP="00FB488D">
      <w:pPr>
        <w:spacing w:before="0"/>
      </w:pPr>
    </w:p>
    <w:p w14:paraId="1DF64425" w14:textId="77777777" w:rsidR="00FB488D" w:rsidRPr="00EC4F0D" w:rsidRDefault="00FB488D" w:rsidP="00FB488D">
      <w:pPr>
        <w:spacing w:before="0"/>
      </w:pPr>
      <w:r w:rsidRPr="00EC4F0D">
        <w:t>En skov betegnes som ammoniakfølsom, når:</w:t>
      </w:r>
    </w:p>
    <w:p w14:paraId="0BA10547" w14:textId="77777777" w:rsidR="00FB488D" w:rsidRPr="008770BC" w:rsidRDefault="00FB488D" w:rsidP="00FB488D">
      <w:pPr>
        <w:pStyle w:val="Listeafsnit"/>
        <w:numPr>
          <w:ilvl w:val="0"/>
          <w:numId w:val="40"/>
        </w:numPr>
        <w:spacing w:before="0" w:after="0"/>
        <w:contextualSpacing w:val="0"/>
      </w:pPr>
      <w:r w:rsidRPr="008770BC">
        <w:t>der har været skov på arealet i lang tid (i størrelsesorden mere end ca. 200 år), så der er tale om gammel »skovjordbund«,</w:t>
      </w:r>
    </w:p>
    <w:p w14:paraId="3B54335C" w14:textId="77777777" w:rsidR="00FB488D" w:rsidRPr="008770BC" w:rsidRDefault="00FB488D" w:rsidP="00FB488D">
      <w:pPr>
        <w:pStyle w:val="Listeafsnit"/>
        <w:numPr>
          <w:ilvl w:val="0"/>
          <w:numId w:val="40"/>
        </w:numPr>
        <w:spacing w:before="0" w:after="0"/>
        <w:contextualSpacing w:val="0"/>
      </w:pPr>
      <w:r w:rsidRPr="008770BC">
        <w:lastRenderedPageBreak/>
        <w:t>skoven er groet frem af sig selv på et naturareal, fx tidligere hede, mose eller overdrev, så jordbunden ikke har været dyrket mark inden for en periode svarende til perioden for gammel »skovjordbund« (dvs. i størrelsesorden mere end ca. 200 år), eller</w:t>
      </w:r>
    </w:p>
    <w:p w14:paraId="28431D9A" w14:textId="77777777" w:rsidR="00FB488D" w:rsidRPr="008770BC" w:rsidRDefault="00FB488D" w:rsidP="00FB488D">
      <w:pPr>
        <w:pStyle w:val="Listeafsnit"/>
        <w:numPr>
          <w:ilvl w:val="0"/>
          <w:numId w:val="40"/>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5BD584D1" w14:textId="69355519" w:rsidR="00FB488D" w:rsidRDefault="003B04E8" w:rsidP="009E61CC">
      <w:pPr>
        <w:rPr>
          <w:rStyle w:val="Svaghenvisning"/>
          <w:color w:val="auto"/>
        </w:rPr>
      </w:pPr>
      <w:r>
        <w:rPr>
          <w:rStyle w:val="Svaghenvisning"/>
          <w:color w:val="auto"/>
        </w:rPr>
        <w:t>Det vurderes, at skovene rundt ejendommen ikke er ammoniakfølsomme skove.</w:t>
      </w:r>
    </w:p>
    <w:p w14:paraId="2A3D3B96" w14:textId="0A40C06A" w:rsidR="009E61CC" w:rsidRDefault="009E61CC" w:rsidP="009E61CC">
      <w:pPr>
        <w:rPr>
          <w:rStyle w:val="Svaghenvisning"/>
          <w:color w:val="auto"/>
        </w:rPr>
      </w:pPr>
      <w:r w:rsidRPr="00DD5AF4">
        <w:rPr>
          <w:rStyle w:val="Svaghenvisning"/>
          <w:color w:val="auto"/>
        </w:rPr>
        <w:t>Heder, moser og overdrev (§ 3 natur) som ikke samtidig er omfattet af kategori 1 og 2 samt ammoniakfølsomme skove:</w:t>
      </w:r>
    </w:p>
    <w:p w14:paraId="0A23B4A6" w14:textId="6E3FF9B3" w:rsidR="009E61CC" w:rsidRPr="00DD5AF4" w:rsidRDefault="00DD5AF4" w:rsidP="009E61CC">
      <w:pPr>
        <w:pStyle w:val="Punktopst"/>
        <w:rPr>
          <w:rStyle w:val="Svaghenvisning"/>
          <w:color w:val="auto"/>
        </w:rPr>
      </w:pPr>
      <w:r w:rsidRPr="00DD5AF4">
        <w:rPr>
          <w:rStyle w:val="Svaghenvisning"/>
          <w:color w:val="auto"/>
        </w:rPr>
        <w:t>Ca</w:t>
      </w:r>
      <w:r w:rsidR="00E0422D">
        <w:rPr>
          <w:rStyle w:val="Svaghenvisning"/>
          <w:color w:val="auto"/>
        </w:rPr>
        <w:t xml:space="preserve">. </w:t>
      </w:r>
      <w:r w:rsidR="008620D0">
        <w:rPr>
          <w:rStyle w:val="Svaghenvisning"/>
          <w:color w:val="auto"/>
        </w:rPr>
        <w:t>420</w:t>
      </w:r>
      <w:r w:rsidR="00E0422D">
        <w:rPr>
          <w:rStyle w:val="Svaghenvisning"/>
          <w:color w:val="auto"/>
        </w:rPr>
        <w:t xml:space="preserve"> meter </w:t>
      </w:r>
      <w:r w:rsidR="00DF559E">
        <w:rPr>
          <w:rStyle w:val="Svaghenvisning"/>
          <w:color w:val="auto"/>
        </w:rPr>
        <w:t>fra</w:t>
      </w:r>
      <w:r w:rsidR="00ED654F">
        <w:rPr>
          <w:rStyle w:val="Svaghenvisning"/>
          <w:color w:val="auto"/>
        </w:rPr>
        <w:t xml:space="preserve"> </w:t>
      </w:r>
      <w:r w:rsidR="00626686">
        <w:rPr>
          <w:rStyle w:val="Svaghenvisning"/>
          <w:color w:val="auto"/>
        </w:rPr>
        <w:t>syd</w:t>
      </w:r>
      <w:r w:rsidR="00B0593C">
        <w:rPr>
          <w:rStyle w:val="Svaghenvisning"/>
          <w:color w:val="auto"/>
        </w:rPr>
        <w:t xml:space="preserve"> for </w:t>
      </w:r>
      <w:r w:rsidR="00ED654F">
        <w:rPr>
          <w:rStyle w:val="Svaghenvisning"/>
          <w:color w:val="auto"/>
        </w:rPr>
        <w:t>ejendommen</w:t>
      </w:r>
      <w:r w:rsidR="00E0422D">
        <w:rPr>
          <w:rStyle w:val="Svaghenvisning"/>
          <w:color w:val="auto"/>
        </w:rPr>
        <w:t xml:space="preserve"> er </w:t>
      </w:r>
      <w:r w:rsidR="00FB488D">
        <w:rPr>
          <w:rStyle w:val="Svaghenvisning"/>
          <w:color w:val="auto"/>
        </w:rPr>
        <w:t xml:space="preserve">der </w:t>
      </w:r>
      <w:r w:rsidR="0076612D">
        <w:rPr>
          <w:rStyle w:val="Svaghenvisning"/>
          <w:color w:val="auto"/>
        </w:rPr>
        <w:t xml:space="preserve">en </w:t>
      </w:r>
      <w:r w:rsidR="00626686">
        <w:rPr>
          <w:rStyle w:val="Svaghenvisning"/>
          <w:color w:val="auto"/>
        </w:rPr>
        <w:t>mulig ammoniakfølsom skov</w:t>
      </w:r>
      <w:r w:rsidR="00E0422D">
        <w:rPr>
          <w:rStyle w:val="Svaghenvisning"/>
          <w:color w:val="auto"/>
        </w:rPr>
        <w:t xml:space="preserve">. </w:t>
      </w:r>
      <w:r w:rsidR="009E61CC" w:rsidRPr="00DD5AF4">
        <w:rPr>
          <w:rStyle w:val="Svaghenvisning"/>
          <w:color w:val="auto"/>
        </w:rPr>
        <w:t xml:space="preserve">Beregninger viser, at merdepositionen fra husdyrbruget </w:t>
      </w:r>
      <w:r w:rsidRPr="00DD5AF4">
        <w:rPr>
          <w:rStyle w:val="Svaghenvisning"/>
          <w:color w:val="auto"/>
        </w:rPr>
        <w:t xml:space="preserve">er </w:t>
      </w:r>
      <w:r w:rsidR="00626686">
        <w:rPr>
          <w:rStyle w:val="Svaghenvisning"/>
          <w:color w:val="auto"/>
        </w:rPr>
        <w:t>0,</w:t>
      </w:r>
      <w:r w:rsidR="008D30E9">
        <w:rPr>
          <w:rStyle w:val="Svaghenvisning"/>
          <w:color w:val="auto"/>
        </w:rPr>
        <w:t>2</w:t>
      </w:r>
      <w:r w:rsidR="00626686">
        <w:rPr>
          <w:rStyle w:val="Svaghenvisning"/>
          <w:color w:val="auto"/>
        </w:rPr>
        <w:t xml:space="preserve"> </w:t>
      </w:r>
      <w:r w:rsidR="009E61CC" w:rsidRPr="00DD5AF4">
        <w:rPr>
          <w:rStyle w:val="Svaghenvisning"/>
          <w:color w:val="auto"/>
        </w:rPr>
        <w:t>kg N pr ha pr år.</w:t>
      </w:r>
    </w:p>
    <w:p w14:paraId="7D4D5588" w14:textId="59397C77" w:rsidR="005D21B3" w:rsidRPr="00570F3A" w:rsidRDefault="005D21B3" w:rsidP="005D21B3">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p w14:paraId="09E564C9" w14:textId="77777777" w:rsidR="005D21B3" w:rsidRDefault="005D21B3" w:rsidP="005F0AD3">
      <w:pPr>
        <w:rPr>
          <w:i/>
        </w:rPr>
      </w:pPr>
    </w:p>
    <w:p w14:paraId="0BBA8649" w14:textId="7B0FD8F9" w:rsidR="005F0AD3" w:rsidRDefault="005F0AD3" w:rsidP="005F0AD3">
      <w:pPr>
        <w:rPr>
          <w:i/>
        </w:rPr>
      </w:pPr>
      <w:r w:rsidRPr="005F0AD3">
        <w:rPr>
          <w:i/>
        </w:rPr>
        <w:t>Nedenstående skærmprint viser ammoniakdepositionen på de udvalgte naturområder:</w:t>
      </w:r>
    </w:p>
    <w:p w14:paraId="2A03C0A5" w14:textId="35BDD133" w:rsidR="00FB488D" w:rsidRPr="005F0AD3" w:rsidRDefault="00FB488D" w:rsidP="005F0AD3">
      <w:pPr>
        <w:rPr>
          <w:i/>
        </w:rPr>
      </w:pPr>
    </w:p>
    <w:p w14:paraId="0E26EE0E" w14:textId="4A2409B3" w:rsidR="005F0AD3" w:rsidRDefault="00ED654F" w:rsidP="000D058F">
      <w:pPr>
        <w:rPr>
          <w:noProof/>
        </w:rPr>
      </w:pPr>
      <w:r w:rsidRPr="00ED654F">
        <w:rPr>
          <w:noProof/>
        </w:rPr>
        <w:t xml:space="preserve"> </w:t>
      </w:r>
      <w:r w:rsidR="0076612D" w:rsidRPr="0076612D">
        <w:rPr>
          <w:noProof/>
        </w:rPr>
        <w:t xml:space="preserve"> </w:t>
      </w:r>
      <w:r w:rsidR="008854C6">
        <w:rPr>
          <w:noProof/>
        </w:rPr>
        <w:t>Nedenfor er vist beregningerne til natuområderne:</w:t>
      </w:r>
      <w:r w:rsidR="00B0593C" w:rsidRPr="00B0593C">
        <w:rPr>
          <w:noProof/>
        </w:rPr>
        <w:t xml:space="preserve"> </w:t>
      </w:r>
      <w:r w:rsidR="00626686" w:rsidRPr="00626686">
        <w:rPr>
          <w:noProof/>
        </w:rPr>
        <w:t xml:space="preserve"> </w:t>
      </w:r>
      <w:r w:rsidR="008D30E9" w:rsidRPr="008D30E9">
        <w:rPr>
          <w:noProof/>
        </w:rPr>
        <w:t xml:space="preserve"> </w:t>
      </w:r>
    </w:p>
    <w:p w14:paraId="6394F22A" w14:textId="0D2B632C" w:rsidR="00945448" w:rsidRDefault="00945448" w:rsidP="000D058F">
      <w:pPr>
        <w:rPr>
          <w:noProof/>
        </w:rPr>
      </w:pPr>
      <w:r>
        <w:rPr>
          <w:noProof/>
        </w:rPr>
        <w:lastRenderedPageBreak/>
        <w:drawing>
          <wp:inline distT="0" distB="0" distL="0" distR="0" wp14:anchorId="663D0CF2" wp14:editId="471330EF">
            <wp:extent cx="5759450" cy="3286760"/>
            <wp:effectExtent l="0" t="0" r="0" b="8890"/>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30"/>
                    <a:stretch>
                      <a:fillRect/>
                    </a:stretch>
                  </pic:blipFill>
                  <pic:spPr>
                    <a:xfrm>
                      <a:off x="0" y="0"/>
                      <a:ext cx="5759450" cy="3286760"/>
                    </a:xfrm>
                    <a:prstGeom prst="rect">
                      <a:avLst/>
                    </a:prstGeom>
                  </pic:spPr>
                </pic:pic>
              </a:graphicData>
            </a:graphic>
          </wp:inline>
        </w:drawing>
      </w:r>
      <w:r w:rsidRPr="00945448">
        <w:rPr>
          <w:noProof/>
        </w:rPr>
        <w:t xml:space="preserve"> </w:t>
      </w:r>
      <w:r>
        <w:rPr>
          <w:noProof/>
        </w:rPr>
        <w:drawing>
          <wp:inline distT="0" distB="0" distL="0" distR="0" wp14:anchorId="06437D0A" wp14:editId="2C56961E">
            <wp:extent cx="5759450" cy="2005330"/>
            <wp:effectExtent l="0" t="0" r="0" b="0"/>
            <wp:docPr id="3" name="Billede 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bord&#10;&#10;Automatisk genereret beskrivelse"/>
                    <pic:cNvPicPr/>
                  </pic:nvPicPr>
                  <pic:blipFill>
                    <a:blip r:embed="rId31"/>
                    <a:stretch>
                      <a:fillRect/>
                    </a:stretch>
                  </pic:blipFill>
                  <pic:spPr>
                    <a:xfrm>
                      <a:off x="0" y="0"/>
                      <a:ext cx="5759450" cy="2005330"/>
                    </a:xfrm>
                    <a:prstGeom prst="rect">
                      <a:avLst/>
                    </a:prstGeom>
                  </pic:spPr>
                </pic:pic>
              </a:graphicData>
            </a:graphic>
          </wp:inline>
        </w:drawing>
      </w:r>
    </w:p>
    <w:p w14:paraId="0EA8E37B" w14:textId="6BF5B346" w:rsidR="008854C6" w:rsidRPr="005F0AD3" w:rsidRDefault="008854C6" w:rsidP="000D058F"/>
    <w:p w14:paraId="1EBD6EE9" w14:textId="58CDA297" w:rsidR="0025068C" w:rsidRPr="005F0AD3" w:rsidRDefault="00D56BDE" w:rsidP="0025068C">
      <w:r w:rsidRPr="00D56BDE">
        <w:rPr>
          <w:noProof/>
        </w:rPr>
        <w:t xml:space="preserve"> </w:t>
      </w:r>
      <w:r w:rsidR="00DF559E" w:rsidRPr="00DF559E">
        <w:rPr>
          <w:noProof/>
        </w:rPr>
        <w:t xml:space="preserve"> </w:t>
      </w:r>
    </w:p>
    <w:p w14:paraId="6DB81FBF" w14:textId="77777777" w:rsidR="00584681" w:rsidRDefault="00F57348" w:rsidP="00584681">
      <w:pPr>
        <w:rPr>
          <w:b/>
          <w:lang w:eastAsia="da-DK"/>
        </w:rPr>
      </w:pPr>
      <w:r w:rsidRPr="005F0AD3">
        <w:br w:type="page"/>
      </w:r>
      <w:r w:rsidR="00584681">
        <w:rPr>
          <w:b/>
        </w:rPr>
        <w:lastRenderedPageBreak/>
        <w:t>Beskyttede arter</w:t>
      </w:r>
    </w:p>
    <w:p w14:paraId="44426FAD" w14:textId="77777777" w:rsidR="007158C5" w:rsidRPr="005D13E4" w:rsidRDefault="007158C5" w:rsidP="007158C5">
      <w:r w:rsidRPr="005D13E4">
        <w:t>I Habitatdirektivets Bilag IV er der opført en række arter, som skal ydes streng beskyttelse overalt i deres naturlige udbredelsesområde (også uden for de udpegede habitatområder). Det indebærer blandt andet, at dyrearternes yngle- og rasteområde ikke må beskadiges eller ødelægges og for planternes vedkommende at arterne ikke må indsamles, plukkes eller ødelægges.</w:t>
      </w:r>
    </w:p>
    <w:p w14:paraId="43C32899" w14:textId="77777777" w:rsidR="007158C5" w:rsidRDefault="007158C5" w:rsidP="007158C5">
      <w:r>
        <w:t>Der er ikke</w:t>
      </w:r>
      <w:r w:rsidRPr="005D13E4">
        <w:t xml:space="preserve"> forekomster af plante- og dyrearter omfattet af artsfredning eller optaget på nationale eller regionale rødlister eller </w:t>
      </w:r>
      <w:r>
        <w:t>B</w:t>
      </w:r>
      <w:r w:rsidRPr="005D13E4">
        <w:t>ilag IV-arter i Habitatdirektivet</w:t>
      </w:r>
      <w:r>
        <w:t xml:space="preserve"> i tilknytning til staldanlægget. </w:t>
      </w:r>
    </w:p>
    <w:p w14:paraId="02B0724E" w14:textId="38AFFBAF" w:rsidR="00584681" w:rsidRDefault="00584681" w:rsidP="00584681">
      <w:r>
        <w:t>Ligeledes gælder</w:t>
      </w:r>
      <w:r w:rsidR="003B04E8">
        <w:t>,</w:t>
      </w:r>
      <w:r>
        <w:t xml:space="preserve"> at det er vurderet</w:t>
      </w:r>
      <w:r w:rsidR="003B04E8">
        <w:t>,</w:t>
      </w:r>
      <w:r>
        <w:t xml:space="preserve"> at produktionen ikke vil medføre en påvirkning af beskyttede arter, da der er langt til de nærmeste habitater og påvirkningen af disse habitater er minimal. Det vurderes</w:t>
      </w:r>
      <w:r w:rsidR="003B04E8">
        <w:t>,</w:t>
      </w:r>
      <w:r>
        <w:t xml:space="preserve"> at såfremt der findes bilag IV arter i det nærmeste vandhul, så er deres tilstedeværelse foreneligt med den produktion der er på ejendommen og det forhold at der gives en tilladelse på ejendommen vil ikke medføre en øget påvirkning af arterne.</w:t>
      </w:r>
    </w:p>
    <w:p w14:paraId="66060997" w14:textId="461DC44C" w:rsidR="00F57348" w:rsidRPr="005F0AD3" w:rsidRDefault="00F57348" w:rsidP="00584681">
      <w:pPr>
        <w:autoSpaceDE w:val="0"/>
        <w:autoSpaceDN w:val="0"/>
        <w:adjustRightInd w:val="0"/>
        <w:spacing w:before="0" w:after="0"/>
        <w:rPr>
          <w:caps/>
          <w:sz w:val="24"/>
          <w:szCs w:val="24"/>
        </w:rPr>
      </w:pPr>
    </w:p>
    <w:p w14:paraId="58D79D6A" w14:textId="6D68BC20" w:rsidR="00F6034F" w:rsidRPr="001965F6" w:rsidRDefault="00F6034F" w:rsidP="00BF7874">
      <w:pPr>
        <w:pStyle w:val="Overskrift3"/>
      </w:pPr>
      <w:bookmarkStart w:id="22" w:name="_Toc49864415"/>
      <w:r w:rsidRPr="001965F6">
        <w:t>Lugt</w:t>
      </w:r>
      <w:r w:rsidR="009E61CC" w:rsidRPr="001965F6">
        <w:t>geneafstande og lugt</w:t>
      </w:r>
      <w:r w:rsidRPr="001965F6">
        <w:t>emission</w:t>
      </w:r>
      <w:bookmarkEnd w:id="22"/>
    </w:p>
    <w:p w14:paraId="746C94CD" w14:textId="67B99D12" w:rsidR="001965F6" w:rsidRDefault="001965F6" w:rsidP="00E0422D">
      <w:pPr>
        <w:pStyle w:val="Citat"/>
        <w:ind w:left="0" w:right="67"/>
      </w:pPr>
      <w:r>
        <w:rPr>
          <w:rFonts w:cs="Arial"/>
        </w:rPr>
        <w:t xml:space="preserve">Lugtgenekriterierne er overholdt til byzone, samlet bebyggelse og enkelt bolig. </w:t>
      </w:r>
      <w:r w:rsidR="00E0422D">
        <w:rPr>
          <w:rFonts w:cs="Arial"/>
        </w:rPr>
        <w:t xml:space="preserve">Beregningerne er foretaget i </w:t>
      </w:r>
      <w:hyperlink r:id="rId32" w:history="1">
        <w:r>
          <w:rPr>
            <w:rStyle w:val="Hyperlink"/>
            <w:rFonts w:cs="Arial"/>
          </w:rPr>
          <w:t>www.husdyrgodkendelse.dk</w:t>
        </w:r>
      </w:hyperlink>
      <w:r w:rsidR="00E0422D">
        <w:rPr>
          <w:rStyle w:val="Hyperlink"/>
          <w:rFonts w:cs="Arial"/>
        </w:rPr>
        <w:t xml:space="preserve">. </w:t>
      </w:r>
    </w:p>
    <w:p w14:paraId="1CE74BDD" w14:textId="0C590F5A"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4FAE95FC" w14:textId="449F5554" w:rsidR="00AD2982" w:rsidRDefault="00AD2982" w:rsidP="005D21B3">
      <w:r>
        <w:t>Til reduktion af lugtgenerne fra husdyrbruget etableres der gyllekøling i den nye smågrisestald og der anvendes hyppig udslusning i de eks. stalde.</w:t>
      </w:r>
    </w:p>
    <w:p w14:paraId="3649F633" w14:textId="23FFE665" w:rsidR="008112D3" w:rsidRDefault="008112D3" w:rsidP="005D21B3"/>
    <w:p w14:paraId="5B651974" w14:textId="30A76E4D" w:rsidR="00E0422D" w:rsidRDefault="00E0422D" w:rsidP="005D21B3">
      <w:pPr>
        <w:rPr>
          <w:noProof/>
        </w:rPr>
      </w:pPr>
      <w:r>
        <w:lastRenderedPageBreak/>
        <w:t>Beregninger fra Husdyrgodkendelse.dk er vist nedenfor.</w:t>
      </w:r>
      <w:r w:rsidR="00A60516" w:rsidRPr="00A60516">
        <w:rPr>
          <w:noProof/>
        </w:rPr>
        <w:t xml:space="preserve"> </w:t>
      </w:r>
      <w:r w:rsidR="00EC5A3C">
        <w:rPr>
          <w:noProof/>
        </w:rPr>
        <w:drawing>
          <wp:inline distT="0" distB="0" distL="0" distR="0" wp14:anchorId="5DD344E4" wp14:editId="27736E11">
            <wp:extent cx="5759450" cy="3185160"/>
            <wp:effectExtent l="0" t="0" r="0" b="0"/>
            <wp:docPr id="33" name="Billede 3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lede 33" descr="Et billede, der indeholder bord&#10;&#10;Automatisk genereret beskrivelse"/>
                    <pic:cNvPicPr/>
                  </pic:nvPicPr>
                  <pic:blipFill>
                    <a:blip r:embed="rId33"/>
                    <a:stretch>
                      <a:fillRect/>
                    </a:stretch>
                  </pic:blipFill>
                  <pic:spPr>
                    <a:xfrm>
                      <a:off x="0" y="0"/>
                      <a:ext cx="5759450" cy="3185160"/>
                    </a:xfrm>
                    <a:prstGeom prst="rect">
                      <a:avLst/>
                    </a:prstGeom>
                  </pic:spPr>
                </pic:pic>
              </a:graphicData>
            </a:graphic>
          </wp:inline>
        </w:drawing>
      </w:r>
      <w:r w:rsidR="00EC5A3C" w:rsidRPr="00EC5A3C">
        <w:rPr>
          <w:noProof/>
        </w:rPr>
        <w:t xml:space="preserve"> </w:t>
      </w:r>
      <w:r w:rsidR="00AD2982">
        <w:rPr>
          <w:noProof/>
        </w:rPr>
        <w:drawing>
          <wp:inline distT="0" distB="0" distL="0" distR="0" wp14:anchorId="223F559E" wp14:editId="6B147F00">
            <wp:extent cx="5759450" cy="3563620"/>
            <wp:effectExtent l="0" t="0" r="0" b="0"/>
            <wp:docPr id="9" name="Billede 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bord&#10;&#10;Automatisk genereret beskrivelse"/>
                    <pic:cNvPicPr/>
                  </pic:nvPicPr>
                  <pic:blipFill>
                    <a:blip r:embed="rId34"/>
                    <a:stretch>
                      <a:fillRect/>
                    </a:stretch>
                  </pic:blipFill>
                  <pic:spPr>
                    <a:xfrm>
                      <a:off x="0" y="0"/>
                      <a:ext cx="5759450" cy="3563620"/>
                    </a:xfrm>
                    <a:prstGeom prst="rect">
                      <a:avLst/>
                    </a:prstGeom>
                  </pic:spPr>
                </pic:pic>
              </a:graphicData>
            </a:graphic>
          </wp:inline>
        </w:drawing>
      </w:r>
    </w:p>
    <w:p w14:paraId="6AF0FD62" w14:textId="525734ED" w:rsidR="00DF559E" w:rsidRDefault="00DF559E" w:rsidP="005D21B3">
      <w:r w:rsidRPr="00DF559E">
        <w:rPr>
          <w:noProof/>
        </w:rPr>
        <w:t xml:space="preserve"> </w:t>
      </w:r>
    </w:p>
    <w:p w14:paraId="2B62FDFA" w14:textId="77777777" w:rsidR="0076612D" w:rsidRDefault="00ED654F" w:rsidP="005D21B3">
      <w:pPr>
        <w:rPr>
          <w:noProof/>
        </w:rPr>
      </w:pPr>
      <w:r w:rsidRPr="00ED654F">
        <w:rPr>
          <w:noProof/>
        </w:rPr>
        <w:t xml:space="preserve"> </w:t>
      </w:r>
      <w:r w:rsidR="00FB488D" w:rsidRPr="00FB488D">
        <w:rPr>
          <w:noProof/>
        </w:rPr>
        <w:t xml:space="preserve">  </w:t>
      </w:r>
    </w:p>
    <w:p w14:paraId="5ABDF1DC" w14:textId="77777777" w:rsidR="0076612D" w:rsidRDefault="0076612D">
      <w:pPr>
        <w:spacing w:before="0" w:after="0"/>
        <w:rPr>
          <w:noProof/>
        </w:rPr>
      </w:pPr>
      <w:r>
        <w:rPr>
          <w:noProof/>
        </w:rPr>
        <w:br w:type="page"/>
      </w:r>
    </w:p>
    <w:p w14:paraId="11BEA28B" w14:textId="0FB62BE0" w:rsidR="00992BB5" w:rsidRDefault="00327600" w:rsidP="005D21B3">
      <w:pPr>
        <w:rPr>
          <w:noProof/>
        </w:rPr>
      </w:pPr>
      <w:r>
        <w:rPr>
          <w:noProof/>
        </w:rPr>
        <w:lastRenderedPageBreak/>
        <w:t>Nærmeste nabo:</w:t>
      </w:r>
    </w:p>
    <w:p w14:paraId="70E50A1A" w14:textId="6E27E4C8" w:rsidR="00327600" w:rsidRDefault="00EC5A3C" w:rsidP="005D21B3">
      <w:r>
        <w:rPr>
          <w:noProof/>
        </w:rPr>
        <w:drawing>
          <wp:inline distT="0" distB="0" distL="0" distR="0" wp14:anchorId="0B80B423" wp14:editId="3E12C3B5">
            <wp:extent cx="5759450" cy="428815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4288155"/>
                    </a:xfrm>
                    <a:prstGeom prst="rect">
                      <a:avLst/>
                    </a:prstGeom>
                  </pic:spPr>
                </pic:pic>
              </a:graphicData>
            </a:graphic>
          </wp:inline>
        </w:drawing>
      </w:r>
    </w:p>
    <w:p w14:paraId="16C2902B" w14:textId="74E37595" w:rsidR="00327600" w:rsidRDefault="00327600" w:rsidP="005D21B3"/>
    <w:p w14:paraId="5522D674" w14:textId="45FAFB02" w:rsidR="00327600" w:rsidRDefault="00327600" w:rsidP="005D21B3">
      <w:r>
        <w:lastRenderedPageBreak/>
        <w:t>Samlet bebyggelse:</w:t>
      </w:r>
      <w:r w:rsidR="00214B17" w:rsidRPr="00214B17">
        <w:rPr>
          <w:noProof/>
        </w:rPr>
        <w:t xml:space="preserve"> </w:t>
      </w:r>
      <w:r w:rsidR="00AD2982">
        <w:rPr>
          <w:noProof/>
        </w:rPr>
        <w:drawing>
          <wp:inline distT="0" distB="0" distL="0" distR="0" wp14:anchorId="487C605B" wp14:editId="469C4655">
            <wp:extent cx="5759450" cy="4384675"/>
            <wp:effectExtent l="0" t="0" r="0" b="0"/>
            <wp:docPr id="15" name="Billede 15"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kort&#10;&#10;Automatisk genereret beskrivelse"/>
                    <pic:cNvPicPr/>
                  </pic:nvPicPr>
                  <pic:blipFill>
                    <a:blip r:embed="rId35"/>
                    <a:stretch>
                      <a:fillRect/>
                    </a:stretch>
                  </pic:blipFill>
                  <pic:spPr>
                    <a:xfrm>
                      <a:off x="0" y="0"/>
                      <a:ext cx="5759450" cy="4384675"/>
                    </a:xfrm>
                    <a:prstGeom prst="rect">
                      <a:avLst/>
                    </a:prstGeom>
                  </pic:spPr>
                </pic:pic>
              </a:graphicData>
            </a:graphic>
          </wp:inline>
        </w:drawing>
      </w:r>
    </w:p>
    <w:p w14:paraId="4FCE8DCB" w14:textId="4FFF548F" w:rsidR="00327600" w:rsidRDefault="00327600" w:rsidP="005D21B3"/>
    <w:p w14:paraId="449C28C7" w14:textId="23D2827A" w:rsidR="00327600" w:rsidRDefault="00327600" w:rsidP="005D21B3"/>
    <w:p w14:paraId="5DE4575D" w14:textId="3E579D11" w:rsidR="00327600" w:rsidRDefault="00327600" w:rsidP="005D21B3">
      <w:r>
        <w:lastRenderedPageBreak/>
        <w:t>Byzone:</w:t>
      </w:r>
      <w:r w:rsidR="00214B17" w:rsidRPr="00214B17">
        <w:rPr>
          <w:noProof/>
        </w:rPr>
        <w:t xml:space="preserve"> </w:t>
      </w:r>
      <w:r w:rsidR="0098281E">
        <w:rPr>
          <w:noProof/>
        </w:rPr>
        <w:drawing>
          <wp:inline distT="0" distB="0" distL="0" distR="0" wp14:anchorId="4231784E" wp14:editId="4B4782FE">
            <wp:extent cx="5759450" cy="4728210"/>
            <wp:effectExtent l="0" t="0" r="0" b="0"/>
            <wp:docPr id="32" name="Billede 32"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lede 32" descr="Et billede, der indeholder kort&#10;&#10;Automatisk genereret beskrivelse"/>
                    <pic:cNvPicPr/>
                  </pic:nvPicPr>
                  <pic:blipFill>
                    <a:blip r:embed="rId36"/>
                    <a:stretch>
                      <a:fillRect/>
                    </a:stretch>
                  </pic:blipFill>
                  <pic:spPr>
                    <a:xfrm>
                      <a:off x="0" y="0"/>
                      <a:ext cx="5759450" cy="4728210"/>
                    </a:xfrm>
                    <a:prstGeom prst="rect">
                      <a:avLst/>
                    </a:prstGeom>
                  </pic:spPr>
                </pic:pic>
              </a:graphicData>
            </a:graphic>
          </wp:inline>
        </w:drawing>
      </w:r>
    </w:p>
    <w:p w14:paraId="091E8907" w14:textId="579D2A0F" w:rsidR="00327600" w:rsidRPr="006A21DA" w:rsidRDefault="00327600" w:rsidP="005D21B3"/>
    <w:p w14:paraId="2F16DC7A" w14:textId="77777777" w:rsidR="00327600" w:rsidRDefault="00327600" w:rsidP="00327600">
      <w:pPr>
        <w:pStyle w:val="Citat"/>
        <w:ind w:left="0"/>
        <w:rPr>
          <w:b/>
          <w:i/>
        </w:rPr>
      </w:pPr>
      <w:bookmarkStart w:id="23" w:name="_Toc214329363"/>
      <w:r>
        <w:rPr>
          <w:b/>
          <w:i/>
        </w:rPr>
        <w:t>Lugtkilder</w:t>
      </w:r>
      <w:bookmarkEnd w:id="23"/>
      <w:r>
        <w:rPr>
          <w:b/>
          <w:i/>
        </w:rPr>
        <w:t xml:space="preserve"> - s</w:t>
      </w:r>
      <w:bookmarkStart w:id="24" w:name="_Toc214329365"/>
      <w:r>
        <w:rPr>
          <w:b/>
          <w:i/>
        </w:rPr>
        <w:t>taldluft</w:t>
      </w:r>
      <w:bookmarkEnd w:id="24"/>
    </w:p>
    <w:p w14:paraId="1B15064B" w14:textId="77777777" w:rsidR="00327600" w:rsidRDefault="00327600" w:rsidP="00327600">
      <w:pPr>
        <w:pStyle w:val="Citat"/>
        <w:ind w:left="0"/>
      </w:pPr>
      <w:r>
        <w:t xml:space="preserve">Ventilationsluften fra staldene medbringer en given mængde lugt. I staldene mindskes lugten ved, at der jævnligt rengøres, samt at der er overbrusning. Derudover vil samtlige ventilationsafkast blive rengjort ved vask af staldene. </w:t>
      </w:r>
    </w:p>
    <w:p w14:paraId="109F3A26" w14:textId="77777777" w:rsidR="00327600" w:rsidRPr="007158C5" w:rsidRDefault="00327600" w:rsidP="00327600">
      <w:pPr>
        <w:pStyle w:val="Citat"/>
        <w:ind w:left="0"/>
      </w:pPr>
      <w:r>
        <w:t xml:space="preserve">Da ventilationsafkastene er placeret minimum 1 meter over tagfladen, bliver luften </w:t>
      </w:r>
      <w:r w:rsidRPr="007158C5">
        <w:t xml:space="preserve">opblandet og fortyndet inden den falder ned omkring staldanlægget. </w:t>
      </w:r>
    </w:p>
    <w:p w14:paraId="0E24A51D" w14:textId="77777777" w:rsidR="00327600" w:rsidRDefault="00327600" w:rsidP="00327600">
      <w:pPr>
        <w:pStyle w:val="Citat"/>
        <w:ind w:left="0"/>
      </w:pPr>
      <w:r>
        <w:t>Da ejendommen er beliggende mere end 1 km til nærmeste byzone og overholdelse af lugtgeneafstandene er som udgangspunkt ikke overtrådt, er der ikke grundlag for at antage, at der er behov for særlige tiltag til begrænsning af lugt fra ejendommen.</w:t>
      </w:r>
    </w:p>
    <w:p w14:paraId="2EDF076D" w14:textId="77777777" w:rsidR="00327600" w:rsidRDefault="00327600" w:rsidP="00327600">
      <w:pPr>
        <w:pStyle w:val="Citat"/>
        <w:ind w:left="0"/>
        <w:rPr>
          <w:b/>
          <w:i/>
        </w:rPr>
      </w:pPr>
      <w:bookmarkStart w:id="25" w:name="_Toc214329366"/>
      <w:r>
        <w:rPr>
          <w:b/>
          <w:i/>
        </w:rPr>
        <w:t>Lugtkilder - husdyrgødning</w:t>
      </w:r>
      <w:bookmarkEnd w:id="25"/>
    </w:p>
    <w:p w14:paraId="3D2CBBC9" w14:textId="77777777" w:rsidR="00327600" w:rsidRDefault="00327600" w:rsidP="00327600">
      <w:pPr>
        <w:pStyle w:val="Citat"/>
        <w:ind w:left="0"/>
      </w:pPr>
      <w:r>
        <w:t>Der vil være lugtgener i forbindelse med omrøring af gyllen umiddelbart før udbringning, samt ved udbringning af gylle. Generne vil være begrænset til en forholdsvis kort periode.</w:t>
      </w:r>
    </w:p>
    <w:p w14:paraId="782CEA07" w14:textId="77777777" w:rsidR="00327600" w:rsidRDefault="00327600" w:rsidP="00327600">
      <w:pPr>
        <w:pStyle w:val="Citat"/>
        <w:ind w:left="0"/>
      </w:pPr>
      <w:r>
        <w:t>Udbringningen vil være begrænset til få dage om året og arbejdet foretages så vidt det er muligt indenfor normal arbejdstid.</w:t>
      </w:r>
    </w:p>
    <w:p w14:paraId="6E1B10D7" w14:textId="77777777" w:rsidR="00327600" w:rsidRDefault="00327600" w:rsidP="00327600">
      <w:pPr>
        <w:pStyle w:val="Citat"/>
        <w:ind w:left="0"/>
      </w:pPr>
      <w:r>
        <w:t xml:space="preserve">Ved udbringning af gylle tages der hensyn til naboer. </w:t>
      </w:r>
    </w:p>
    <w:p w14:paraId="1F620384" w14:textId="77777777" w:rsidR="00327600" w:rsidRDefault="00327600" w:rsidP="00327600">
      <w:pPr>
        <w:pStyle w:val="Citat"/>
        <w:ind w:left="0"/>
      </w:pPr>
      <w:r>
        <w:t>Udbringning af gyllen foretages primært med slangeudlægger i veletableret afgrøde, men en del af gyllen nedfældes eller nedpløjes/</w:t>
      </w:r>
      <w:proofErr w:type="spellStart"/>
      <w:r>
        <w:t>nedharves</w:t>
      </w:r>
      <w:proofErr w:type="spellEnd"/>
      <w:r>
        <w:t xml:space="preserve"> forud for etablering af vinterraps og vårsæd for at minimere lugtgener og mindske ammoniakfordampningen. </w:t>
      </w:r>
    </w:p>
    <w:p w14:paraId="0E2D98BA" w14:textId="77777777" w:rsidR="00327600" w:rsidRDefault="00327600" w:rsidP="00327600">
      <w:pPr>
        <w:pStyle w:val="Citat"/>
        <w:ind w:left="0"/>
      </w:pPr>
      <w:r>
        <w:lastRenderedPageBreak/>
        <w:t>Pumpning og håndtering af gylle i øvrigt foregår altid indenfor normal arbejdstid.</w:t>
      </w:r>
    </w:p>
    <w:p w14:paraId="6D0058F0" w14:textId="42E19592" w:rsidR="003C1175" w:rsidRPr="001965F6" w:rsidRDefault="003C1175" w:rsidP="00992BB5">
      <w:pPr>
        <w:pStyle w:val="Overskrift3"/>
        <w:numPr>
          <w:ilvl w:val="0"/>
          <w:numId w:val="0"/>
        </w:numPr>
        <w:ind w:left="720" w:hanging="720"/>
      </w:pPr>
    </w:p>
    <w:p w14:paraId="74989C9D" w14:textId="77777777" w:rsidR="00C360FA" w:rsidRDefault="00C360FA" w:rsidP="001965F6">
      <w:pPr>
        <w:rPr>
          <w:noProof/>
        </w:rPr>
      </w:pPr>
    </w:p>
    <w:p w14:paraId="02BDA685" w14:textId="6333C792" w:rsidR="001965F6" w:rsidRDefault="001965F6" w:rsidP="001965F6"/>
    <w:p w14:paraId="3C17E051" w14:textId="1AFCD428" w:rsidR="0047742A" w:rsidRPr="000057E7" w:rsidRDefault="0047742A" w:rsidP="00D5142B">
      <w:pPr>
        <w:pStyle w:val="Overskrift2"/>
      </w:pPr>
      <w:bookmarkStart w:id="26" w:name="_Toc49864416"/>
      <w:r w:rsidRPr="000057E7">
        <w:t>Øvrige emissioner og genebegrænsende foranstaltninger</w:t>
      </w:r>
      <w:bookmarkEnd w:id="26"/>
    </w:p>
    <w:p w14:paraId="7B05667A" w14:textId="77777777" w:rsidR="0047742A" w:rsidRPr="000057E7" w:rsidRDefault="0047742A" w:rsidP="00D5142B">
      <w:pPr>
        <w:pStyle w:val="Overskrift3"/>
      </w:pPr>
      <w:bookmarkStart w:id="27" w:name="_Toc49864417"/>
      <w:r w:rsidRPr="000057E7">
        <w:t>Støj</w:t>
      </w:r>
      <w:bookmarkEnd w:id="27"/>
    </w:p>
    <w:p w14:paraId="19395B78" w14:textId="52130378" w:rsidR="0047742A" w:rsidRPr="000057E7" w:rsidRDefault="0047742A" w:rsidP="0047742A">
      <w:r w:rsidRPr="000057E7">
        <w:t xml:space="preserve">På ejendommen </w:t>
      </w:r>
      <w:r w:rsidR="006B6943" w:rsidRPr="000057E7">
        <w:t>kommer</w:t>
      </w:r>
      <w:r w:rsidRPr="000057E7">
        <w:t xml:space="preserve"> der bl.a. støj fra staldventilation, indblæsning af foder i silo</w:t>
      </w:r>
      <w:r w:rsidR="006B0F30">
        <w:t xml:space="preserve"> i foderlade</w:t>
      </w:r>
      <w:r w:rsidRPr="000057E7">
        <w:t>, brug af kompressor og traktor-/lastbiltransport.</w:t>
      </w:r>
    </w:p>
    <w:p w14:paraId="4876DBE4" w14:textId="7EDECFBF" w:rsidR="00A47A06" w:rsidRPr="000057E7" w:rsidRDefault="0047742A" w:rsidP="0047742A">
      <w:r w:rsidRPr="000057E7">
        <w:t>Eftersom der er ventilatorer i ventilationsafkast, kan der observeres støj fra disse i nærheden af staldene</w:t>
      </w:r>
      <w:r w:rsidR="009E61CC" w:rsidRPr="000057E7">
        <w:t>. Da naboer er placeret mere end 100 m fra staldene vurderes det</w:t>
      </w:r>
      <w:r w:rsidR="0063558E">
        <w:t>,</w:t>
      </w:r>
      <w:r w:rsidR="009E61CC" w:rsidRPr="000057E7">
        <w:t xml:space="preserve"> at disse ikke vil blive generet af støj fra ejendommen.</w:t>
      </w:r>
    </w:p>
    <w:p w14:paraId="12DE96BE" w14:textId="77777777" w:rsidR="0047742A" w:rsidRPr="000057E7" w:rsidRDefault="0047742A" w:rsidP="0047742A">
      <w:r w:rsidRPr="000057E7">
        <w:t>Støj fra transport vil primært komme fra lastbiler med levering af foder, gylletransport, levering og afhentning af svin samt afhentning af døde dyr. Herudover vil der være transporter med traktor ved udbringning af gylle og andet markarbejde.</w:t>
      </w:r>
    </w:p>
    <w:p w14:paraId="0049B37F" w14:textId="77777777" w:rsidR="0047742A" w:rsidRPr="000057E7" w:rsidRDefault="0047742A" w:rsidP="0047742A">
      <w:r w:rsidRPr="000057E7">
        <w:t>Alle grænser for tilladelig støj vil blive overholdt og der vil kun i meget få tilfælde opstå støjgene fra transporterne.</w:t>
      </w:r>
    </w:p>
    <w:p w14:paraId="2677B2A8" w14:textId="77777777" w:rsidR="0047742A" w:rsidRPr="000057E7" w:rsidRDefault="0047742A" w:rsidP="0047742A">
      <w:r w:rsidRPr="000057E7">
        <w:t>I det omfang det er muligt, vil alle støjende aktiviteter blive lagt indenfor normal arbejdstid. Dog kan der forekomme afvigelser i forbindelse med levering og afhentning af dyr, foder og husdyrgødning.</w:t>
      </w:r>
    </w:p>
    <w:p w14:paraId="590D8E41" w14:textId="529859CF" w:rsidR="0047742A" w:rsidRDefault="0047742A" w:rsidP="0047742A">
      <w:r w:rsidRPr="000057E7">
        <w:t xml:space="preserve">Alle generelle krav vedr. støj vil blive overholdt. Sammenholdt med ejendommens placering vurderes det </w:t>
      </w:r>
      <w:r w:rsidR="00407943">
        <w:t>at omkringboende ikke vil blive generet af støj fra husdyrbruget</w:t>
      </w:r>
      <w:r w:rsidRPr="000057E7">
        <w:t>.</w:t>
      </w:r>
    </w:p>
    <w:p w14:paraId="35F34A43" w14:textId="77777777" w:rsidR="002E78BF" w:rsidRDefault="002E78BF" w:rsidP="002E78BF">
      <w:pPr>
        <w:pStyle w:val="Overskrift3"/>
        <w:rPr>
          <w:sz w:val="22"/>
          <w:szCs w:val="22"/>
          <w:lang w:eastAsia="da-DK"/>
        </w:rPr>
      </w:pPr>
      <w:bookmarkStart w:id="28" w:name="_Toc10540621"/>
      <w:r>
        <w:t>Rystelser</w:t>
      </w:r>
      <w:bookmarkEnd w:id="28"/>
    </w:p>
    <w:p w14:paraId="03B094C1" w14:textId="77777777" w:rsidR="002E78BF" w:rsidRDefault="002E78BF" w:rsidP="002E78BF">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284769E3" w14:textId="77777777" w:rsidR="002E78BF" w:rsidRDefault="002E78BF" w:rsidP="002E7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2E78BF" w14:paraId="5DC5FFF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56B5DEAA" w14:textId="77777777" w:rsidR="002E78BF" w:rsidRDefault="002E78BF">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A2BF840" w14:textId="11791EB9" w:rsidR="002E78BF" w:rsidRDefault="002E78BF">
            <w:pPr>
              <w:jc w:val="center"/>
            </w:pPr>
            <w:r>
              <w:t>Tid</w:t>
            </w:r>
            <w:r w:rsidR="0098281E">
              <w:t>s</w:t>
            </w:r>
            <w:r>
              <w:t>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3DF7695" w14:textId="77777777" w:rsidR="002E78BF" w:rsidRDefault="002E78BF">
            <w:pPr>
              <w:jc w:val="center"/>
            </w:pPr>
            <w:r>
              <w:t>Vægtet accelerationsniveau</w:t>
            </w:r>
          </w:p>
          <w:p w14:paraId="4ED508F8" w14:textId="77777777" w:rsidR="002E78BF" w:rsidRDefault="002E78BF">
            <w:pPr>
              <w:jc w:val="center"/>
            </w:pPr>
            <w:r>
              <w:t>L</w:t>
            </w:r>
            <w:r>
              <w:rPr>
                <w:vertAlign w:val="subscript"/>
              </w:rPr>
              <w:t>aw</w:t>
            </w:r>
            <w:r>
              <w:t xml:space="preserve"> i dB</w:t>
            </w:r>
          </w:p>
        </w:tc>
      </w:tr>
      <w:tr w:rsidR="002E78BF" w14:paraId="17F7B558"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0FF87EF8" w14:textId="77777777" w:rsidR="002E78BF" w:rsidRDefault="002E78BF">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B2BAF55"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F23568" w14:textId="77777777" w:rsidR="002E78BF" w:rsidRDefault="002E78BF">
            <w:pPr>
              <w:jc w:val="center"/>
            </w:pPr>
            <w:r>
              <w:t>75</w:t>
            </w:r>
          </w:p>
        </w:tc>
      </w:tr>
      <w:tr w:rsidR="002E78BF" w14:paraId="469079C1"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14F4AD4A" w14:textId="77777777" w:rsidR="002E78BF" w:rsidRDefault="002E78BF">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9A8ABD4" w14:textId="77777777" w:rsidR="002E78BF" w:rsidRDefault="002E78BF">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6D4A37B" w14:textId="77777777" w:rsidR="002E78BF" w:rsidRDefault="002E78BF">
            <w:pPr>
              <w:jc w:val="center"/>
            </w:pPr>
            <w:r>
              <w:t>75</w:t>
            </w:r>
          </w:p>
        </w:tc>
      </w:tr>
      <w:tr w:rsidR="002E78BF" w14:paraId="24FA8DB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2F9BB350" w14:textId="77777777" w:rsidR="002E78BF" w:rsidRDefault="002E78BF">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33AC182" w14:textId="77777777" w:rsidR="002E78BF" w:rsidRDefault="002E78BF">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1E499C" w14:textId="77777777" w:rsidR="002E78BF" w:rsidRDefault="002E78BF">
            <w:pPr>
              <w:jc w:val="center"/>
            </w:pPr>
            <w:r>
              <w:t>75</w:t>
            </w:r>
          </w:p>
        </w:tc>
      </w:tr>
      <w:tr w:rsidR="002E78BF" w14:paraId="64298D4B" w14:textId="77777777" w:rsidTr="002E78BF">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3B1A6343" w14:textId="77777777" w:rsidR="002E78BF" w:rsidRDefault="002E78BF">
            <w:r>
              <w:lastRenderedPageBreak/>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E5ED21C" w14:textId="77777777" w:rsidR="002E78BF" w:rsidRDefault="002E78BF">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AF7509" w14:textId="77777777" w:rsidR="002E78BF" w:rsidRDefault="002E78BF">
            <w:pPr>
              <w:jc w:val="center"/>
            </w:pPr>
            <w:r>
              <w:t>80</w:t>
            </w:r>
          </w:p>
        </w:tc>
      </w:tr>
      <w:tr w:rsidR="002E78BF" w14:paraId="75E3D46A"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291E6AD6" w14:textId="77777777" w:rsidR="002E78BF" w:rsidRDefault="002E78BF">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EF55F7F"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5D571C" w14:textId="77777777" w:rsidR="002E78BF" w:rsidRDefault="002E78BF">
            <w:pPr>
              <w:jc w:val="center"/>
            </w:pPr>
            <w:r>
              <w:t>80</w:t>
            </w:r>
          </w:p>
        </w:tc>
      </w:tr>
      <w:tr w:rsidR="002E78BF" w14:paraId="439268DA"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4058E177" w14:textId="77777777" w:rsidR="002E78BF" w:rsidRDefault="002E78BF">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CCE6EEB"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81FB4D" w14:textId="77777777" w:rsidR="002E78BF" w:rsidRDefault="002E78BF">
            <w:pPr>
              <w:jc w:val="center"/>
            </w:pPr>
            <w:r>
              <w:t>85</w:t>
            </w:r>
          </w:p>
        </w:tc>
      </w:tr>
      <w:tr w:rsidR="002E78BF" w14:paraId="0638BBE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62CD4FA8" w14:textId="77777777" w:rsidR="002E78BF" w:rsidRDefault="002E78BF">
            <w:r>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975BF69"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3D281D" w14:textId="77777777" w:rsidR="002E78BF" w:rsidRDefault="002E78BF">
            <w:pPr>
              <w:jc w:val="center"/>
            </w:pPr>
            <w:r>
              <w:t>80</w:t>
            </w:r>
          </w:p>
        </w:tc>
      </w:tr>
    </w:tbl>
    <w:p w14:paraId="498C43F6" w14:textId="77777777" w:rsidR="002E78BF" w:rsidRDefault="002E78BF" w:rsidP="002E78B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2E78BF" w14:paraId="079DCEA1" w14:textId="77777777" w:rsidTr="002E78BF">
        <w:tc>
          <w:tcPr>
            <w:tcW w:w="2444" w:type="dxa"/>
            <w:tcBorders>
              <w:top w:val="single" w:sz="4" w:space="0" w:color="auto"/>
              <w:left w:val="single" w:sz="4" w:space="0" w:color="auto"/>
              <w:bottom w:val="single" w:sz="4" w:space="0" w:color="auto"/>
              <w:right w:val="single" w:sz="4" w:space="0" w:color="auto"/>
            </w:tcBorders>
            <w:hideMark/>
          </w:tcPr>
          <w:p w14:paraId="25180810" w14:textId="77777777" w:rsidR="002E78BF" w:rsidRDefault="002E78BF">
            <w:r>
              <w:t>Anvendelse</w:t>
            </w:r>
          </w:p>
        </w:tc>
        <w:tc>
          <w:tcPr>
            <w:tcW w:w="2444" w:type="dxa"/>
            <w:tcBorders>
              <w:top w:val="single" w:sz="4" w:space="0" w:color="auto"/>
              <w:left w:val="single" w:sz="4" w:space="0" w:color="auto"/>
              <w:bottom w:val="single" w:sz="4" w:space="0" w:color="auto"/>
              <w:right w:val="single" w:sz="4" w:space="0" w:color="auto"/>
            </w:tcBorders>
            <w:hideMark/>
          </w:tcPr>
          <w:p w14:paraId="25FA2388" w14:textId="77777777" w:rsidR="002E78BF" w:rsidRDefault="002E78BF">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0831EA75" w14:textId="77777777" w:rsidR="002E78BF" w:rsidRDefault="002E78BF">
            <w:pPr>
              <w:jc w:val="center"/>
            </w:pPr>
            <w:r>
              <w:t xml:space="preserve">A-vægtet </w:t>
            </w:r>
            <w:proofErr w:type="spellStart"/>
            <w:r>
              <w:t>lydtryksniveau</w:t>
            </w:r>
            <w:proofErr w:type="spellEnd"/>
          </w:p>
          <w:p w14:paraId="7DFC3A01" w14:textId="77777777" w:rsidR="002E78BF" w:rsidRDefault="002E78BF">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504A3EB6" w14:textId="77777777" w:rsidR="002E78BF" w:rsidRDefault="002E78BF">
            <w:pPr>
              <w:jc w:val="center"/>
            </w:pPr>
            <w:r>
              <w:t xml:space="preserve">G-vægtet </w:t>
            </w:r>
            <w:proofErr w:type="spellStart"/>
            <w:r>
              <w:t>lydtryksniveau</w:t>
            </w:r>
            <w:proofErr w:type="spellEnd"/>
          </w:p>
          <w:p w14:paraId="4B5499D1" w14:textId="77777777" w:rsidR="002E78BF" w:rsidRDefault="002E78BF">
            <w:pPr>
              <w:jc w:val="center"/>
            </w:pPr>
            <w:r>
              <w:t>dB</w:t>
            </w:r>
          </w:p>
        </w:tc>
      </w:tr>
      <w:tr w:rsidR="002E78BF" w14:paraId="5F15B426" w14:textId="77777777" w:rsidTr="002E78BF">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4C0CB8F3" w14:textId="77777777" w:rsidR="002E78BF" w:rsidRDefault="002E78BF">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F20208A" w14:textId="77777777" w:rsidR="002E78BF" w:rsidRDefault="002E78BF">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E8D14F1" w14:textId="77777777" w:rsidR="002E78BF" w:rsidRDefault="002E78BF">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5692DFA" w14:textId="77777777" w:rsidR="002E78BF" w:rsidRDefault="002E78BF">
            <w:pPr>
              <w:jc w:val="center"/>
            </w:pPr>
            <w:r>
              <w:t>85</w:t>
            </w:r>
          </w:p>
        </w:tc>
      </w:tr>
      <w:tr w:rsidR="002E78BF" w14:paraId="256D90BC" w14:textId="77777777" w:rsidTr="002E78BF">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CF809" w14:textId="77777777" w:rsidR="002E78BF" w:rsidRDefault="002E78BF"/>
        </w:tc>
        <w:tc>
          <w:tcPr>
            <w:tcW w:w="2444" w:type="dxa"/>
            <w:tcBorders>
              <w:top w:val="single" w:sz="4" w:space="0" w:color="auto"/>
              <w:left w:val="single" w:sz="4" w:space="0" w:color="auto"/>
              <w:bottom w:val="single" w:sz="4" w:space="0" w:color="auto"/>
              <w:right w:val="single" w:sz="4" w:space="0" w:color="auto"/>
            </w:tcBorders>
            <w:vAlign w:val="center"/>
            <w:hideMark/>
          </w:tcPr>
          <w:p w14:paraId="2CB45021" w14:textId="77777777" w:rsidR="002E78BF" w:rsidRDefault="002E78BF">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1C72DA2E" w14:textId="77777777" w:rsidR="002E78BF" w:rsidRDefault="002E78BF">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D28E887" w14:textId="77777777" w:rsidR="002E78BF" w:rsidRDefault="002E78BF">
            <w:pPr>
              <w:jc w:val="center"/>
            </w:pPr>
            <w:r>
              <w:t>85</w:t>
            </w:r>
          </w:p>
        </w:tc>
      </w:tr>
      <w:tr w:rsidR="002E78BF" w14:paraId="6F0770A3" w14:textId="77777777" w:rsidTr="002E78BF">
        <w:tc>
          <w:tcPr>
            <w:tcW w:w="2444" w:type="dxa"/>
            <w:tcBorders>
              <w:top w:val="single" w:sz="4" w:space="0" w:color="auto"/>
              <w:left w:val="single" w:sz="4" w:space="0" w:color="auto"/>
              <w:bottom w:val="single" w:sz="4" w:space="0" w:color="auto"/>
              <w:right w:val="single" w:sz="4" w:space="0" w:color="auto"/>
            </w:tcBorders>
            <w:vAlign w:val="center"/>
            <w:hideMark/>
          </w:tcPr>
          <w:p w14:paraId="7756425A" w14:textId="77777777" w:rsidR="002E78BF" w:rsidRDefault="002E78BF">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433C7087" w14:textId="77777777" w:rsidR="002E78BF" w:rsidRDefault="002E78BF">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0B5D260" w14:textId="77777777" w:rsidR="002E78BF" w:rsidRDefault="002E78BF">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A544C7E" w14:textId="77777777" w:rsidR="002E78BF" w:rsidRDefault="002E78BF">
            <w:pPr>
              <w:jc w:val="center"/>
            </w:pPr>
            <w:r>
              <w:t>85</w:t>
            </w:r>
          </w:p>
        </w:tc>
      </w:tr>
      <w:tr w:rsidR="002E78BF" w14:paraId="640DAFC3" w14:textId="77777777" w:rsidTr="002E78BF">
        <w:tc>
          <w:tcPr>
            <w:tcW w:w="2444" w:type="dxa"/>
            <w:tcBorders>
              <w:top w:val="single" w:sz="4" w:space="0" w:color="auto"/>
              <w:left w:val="single" w:sz="4" w:space="0" w:color="auto"/>
              <w:bottom w:val="single" w:sz="4" w:space="0" w:color="auto"/>
              <w:right w:val="single" w:sz="4" w:space="0" w:color="auto"/>
            </w:tcBorders>
            <w:vAlign w:val="center"/>
            <w:hideMark/>
          </w:tcPr>
          <w:p w14:paraId="0B7913FB" w14:textId="77777777" w:rsidR="002E78BF" w:rsidRDefault="002E78BF">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F0033EA" w14:textId="77777777" w:rsidR="002E78BF" w:rsidRDefault="002E78BF">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5D46689" w14:textId="77777777" w:rsidR="002E78BF" w:rsidRDefault="002E78BF">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06E5708" w14:textId="77777777" w:rsidR="002E78BF" w:rsidRDefault="002E78BF">
            <w:pPr>
              <w:jc w:val="center"/>
            </w:pPr>
            <w:r>
              <w:t>90</w:t>
            </w:r>
          </w:p>
        </w:tc>
      </w:tr>
    </w:tbl>
    <w:p w14:paraId="7C1CAE38" w14:textId="77777777" w:rsidR="002E78BF" w:rsidRDefault="002E78BF" w:rsidP="002E78BF">
      <w:pPr>
        <w:rPr>
          <w:rFonts w:cs="Arial"/>
        </w:rPr>
      </w:pPr>
    </w:p>
    <w:p w14:paraId="52921F30" w14:textId="5806FE01" w:rsidR="002E78BF" w:rsidRPr="002E78BF" w:rsidRDefault="002E78BF" w:rsidP="002E78BF">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4AC35BB0" w14:textId="1C8E1775" w:rsidR="002E78BF" w:rsidRDefault="002E78BF" w:rsidP="002E78BF">
      <w:r>
        <w:t>I forbindelse med transporter kan der muligvis være vibrationer fra køretøjerne. Dette vil dog ikke være i et omfang</w:t>
      </w:r>
      <w:r w:rsidR="0063558E">
        <w:t>,</w:t>
      </w:r>
      <w:r>
        <w:t xml:space="preserve"> der overstiger, hvad der almindeligvis må forventes fra kørsler på landets veje. Der er ikke nabobeboelser beliggende umiddelbart op til veje eller indkørsler. Rystelser fra ejendommen eller transporter i forbindelse med driften af denne</w:t>
      </w:r>
      <w:r w:rsidR="0063558E">
        <w:t>,</w:t>
      </w:r>
      <w:r>
        <w:t xml:space="preserve"> forventes derfor ikke at give gener for omgivelserne, og det vurderes</w:t>
      </w:r>
      <w:r w:rsidR="007158C5">
        <w:t>,</w:t>
      </w:r>
      <w:r>
        <w:t xml:space="preserve"> at grænseværdierne overholdes til alle områder nævnt i ovenstående tabeller. </w:t>
      </w:r>
    </w:p>
    <w:p w14:paraId="43A15451" w14:textId="77777777" w:rsidR="002E78BF" w:rsidRDefault="002E78BF" w:rsidP="002E78BF"/>
    <w:p w14:paraId="39BA3AA2" w14:textId="77777777" w:rsidR="002E78BF" w:rsidRPr="000057E7" w:rsidRDefault="002E78BF" w:rsidP="0047742A"/>
    <w:p w14:paraId="781736D1" w14:textId="77777777" w:rsidR="0047742A" w:rsidRPr="000057E7" w:rsidRDefault="0047742A" w:rsidP="00D5142B">
      <w:pPr>
        <w:pStyle w:val="Overskrift3"/>
      </w:pPr>
      <w:bookmarkStart w:id="29" w:name="_Toc49864418"/>
      <w:r w:rsidRPr="000057E7">
        <w:t>Lys i staldene og udendørslys</w:t>
      </w:r>
      <w:bookmarkEnd w:id="29"/>
    </w:p>
    <w:p w14:paraId="36E23C7D" w14:textId="4BF373EE" w:rsidR="000057E7" w:rsidRPr="000057E7" w:rsidRDefault="000057E7" w:rsidP="000057E7">
      <w:r w:rsidRPr="000057E7">
        <w:t xml:space="preserve">Der vil ikke være gener fra staldenes indendørs belysning, da lyset kun vil være kortvarig tændt om natten. </w:t>
      </w:r>
    </w:p>
    <w:p w14:paraId="4283955C" w14:textId="689D5FDD" w:rsidR="0047742A" w:rsidRDefault="0047742A" w:rsidP="0047742A">
      <w:r w:rsidRPr="000057E7">
        <w:t>Der er udendørsbelysning</w:t>
      </w:r>
      <w:r w:rsidR="00A47A06" w:rsidRPr="000057E7">
        <w:t xml:space="preserve"> ved </w:t>
      </w:r>
      <w:r w:rsidR="000057E7" w:rsidRPr="000057E7">
        <w:t xml:space="preserve">indgangen til </w:t>
      </w:r>
      <w:r w:rsidR="00A47A06" w:rsidRPr="000057E7">
        <w:t xml:space="preserve">stalden. </w:t>
      </w:r>
      <w:r w:rsidRPr="000057E7">
        <w:t>Som udgangs</w:t>
      </w:r>
      <w:r w:rsidRPr="00AE6BE1">
        <w:t>punkt vil der ikke være belysning udenfor bygningerne om natten.</w:t>
      </w:r>
    </w:p>
    <w:p w14:paraId="4549279E" w14:textId="17135F67" w:rsidR="00407943" w:rsidRPr="00995275" w:rsidRDefault="00407943" w:rsidP="00407943">
      <w:r w:rsidRPr="00995275">
        <w:t xml:space="preserve">På grund af </w:t>
      </w:r>
      <w:r>
        <w:t xml:space="preserve">ejendommens </w:t>
      </w:r>
      <w:r w:rsidRPr="00995275">
        <w:t xml:space="preserve">beliggenheden vurderes det, at omkringboende og trafikanter ikke vil blive generet eller påvirket </w:t>
      </w:r>
      <w:r>
        <w:t xml:space="preserve">negativt </w:t>
      </w:r>
      <w:r w:rsidRPr="00995275">
        <w:t xml:space="preserve">af lys fra </w:t>
      </w:r>
      <w:r>
        <w:t>ejendommen</w:t>
      </w:r>
      <w:r w:rsidRPr="00995275">
        <w:t>.</w:t>
      </w:r>
    </w:p>
    <w:p w14:paraId="4D05C815" w14:textId="77777777" w:rsidR="0047742A" w:rsidRPr="00AE6BE1" w:rsidRDefault="0047742A" w:rsidP="00D5142B">
      <w:pPr>
        <w:pStyle w:val="Overskrift3"/>
      </w:pPr>
      <w:bookmarkStart w:id="30" w:name="_Toc49864419"/>
      <w:r w:rsidRPr="00AE6BE1">
        <w:lastRenderedPageBreak/>
        <w:t>Fluer og skadedyr</w:t>
      </w:r>
      <w:bookmarkEnd w:id="30"/>
    </w:p>
    <w:p w14:paraId="71D9A96A" w14:textId="73DBB4C6" w:rsidR="0047742A" w:rsidRPr="00AE6BE1" w:rsidRDefault="006B6943" w:rsidP="0047742A">
      <w:pPr>
        <w:rPr>
          <w:rStyle w:val="Svaghenvisning"/>
          <w:color w:val="auto"/>
        </w:rPr>
      </w:pPr>
      <w:r w:rsidRPr="00AE6BE1">
        <w:rPr>
          <w:rStyle w:val="Svaghenvisning"/>
          <w:color w:val="auto"/>
        </w:rPr>
        <w:t>Ansøger sørge</w:t>
      </w:r>
      <w:r w:rsidR="00407943">
        <w:rPr>
          <w:rStyle w:val="Svaghenvisning"/>
          <w:color w:val="auto"/>
        </w:rPr>
        <w:t>r</w:t>
      </w:r>
      <w:r w:rsidRPr="00AE6BE1">
        <w:rPr>
          <w:rStyle w:val="Svaghenvisning"/>
          <w:color w:val="auto"/>
        </w:rPr>
        <w:t xml:space="preserve"> for at d</w:t>
      </w:r>
      <w:r w:rsidR="0047742A" w:rsidRPr="00AE6BE1">
        <w:rPr>
          <w:rStyle w:val="Svaghenvisning"/>
          <w:color w:val="auto"/>
        </w:rPr>
        <w:t xml:space="preserve">er </w:t>
      </w:r>
      <w:r w:rsidRPr="00AE6BE1">
        <w:rPr>
          <w:rStyle w:val="Svaghenvisning"/>
          <w:color w:val="auto"/>
        </w:rPr>
        <w:t>opret</w:t>
      </w:r>
      <w:r w:rsidR="0047742A" w:rsidRPr="00AE6BE1">
        <w:rPr>
          <w:rStyle w:val="Svaghenvisning"/>
          <w:color w:val="auto"/>
        </w:rPr>
        <w:t xml:space="preserve">holdes en god hygiejne i staldene og ved foderopbevaringen, så </w:t>
      </w:r>
      <w:r w:rsidR="009E61CC" w:rsidRPr="00AE6BE1">
        <w:rPr>
          <w:rStyle w:val="Svaghenvisning"/>
          <w:color w:val="auto"/>
        </w:rPr>
        <w:t xml:space="preserve">fluegener minimeres og så </w:t>
      </w:r>
      <w:r w:rsidR="0047742A" w:rsidRPr="00AE6BE1">
        <w:rPr>
          <w:rStyle w:val="Svaghenvisning"/>
          <w:color w:val="auto"/>
        </w:rPr>
        <w:t>tiltrækningen af skadedyr minimeres.</w:t>
      </w:r>
    </w:p>
    <w:p w14:paraId="680B633F" w14:textId="4778CEEC" w:rsidR="003C1175" w:rsidRDefault="0047742A" w:rsidP="0047742A">
      <w:pPr>
        <w:tabs>
          <w:tab w:val="left" w:pos="2663"/>
        </w:tabs>
      </w:pPr>
      <w:r w:rsidRPr="00AE6BE1">
        <w:t xml:space="preserve">Bekæmpelse af rotter og andre skadedyr foregår efter retningslinjerne fra Statens Skadedyrslaboratorium. </w:t>
      </w:r>
    </w:p>
    <w:p w14:paraId="00A70DCD" w14:textId="33D3A099" w:rsidR="00407943" w:rsidRPr="00AE6BE1" w:rsidRDefault="00407943" w:rsidP="0047742A">
      <w:pPr>
        <w:tabs>
          <w:tab w:val="left" w:pos="2663"/>
        </w:tabs>
      </w:pPr>
      <w:r w:rsidRPr="00F30C58">
        <w:t xml:space="preserve">På baggrund af ovenstående foranstaltninger, vurderes det, at risikoen for gener </w:t>
      </w:r>
      <w:r>
        <w:t>fra s</w:t>
      </w:r>
      <w:r w:rsidRPr="00F30C58">
        <w:t xml:space="preserve">kadedyr er minimeret. Det forventes, at naboer ikke vil blive generet eller påvirket </w:t>
      </w:r>
      <w:r>
        <w:t xml:space="preserve">negativt </w:t>
      </w:r>
      <w:r w:rsidRPr="00F30C58">
        <w:t xml:space="preserve">af skadedyr. </w:t>
      </w:r>
    </w:p>
    <w:p w14:paraId="3CBD2F43" w14:textId="77777777" w:rsidR="0047742A" w:rsidRPr="00AE6BE1" w:rsidRDefault="0047742A" w:rsidP="00D5142B">
      <w:pPr>
        <w:pStyle w:val="Overskrift3"/>
      </w:pPr>
      <w:bookmarkStart w:id="31" w:name="_Toc49864420"/>
      <w:r w:rsidRPr="00AE6BE1">
        <w:t>Støv fra stalde og foder</w:t>
      </w:r>
      <w:bookmarkEnd w:id="31"/>
    </w:p>
    <w:p w14:paraId="40CAEAAB" w14:textId="5C7E28D6" w:rsidR="0047742A" w:rsidRPr="00AE6BE1" w:rsidRDefault="0047742A" w:rsidP="0047742A">
      <w:r w:rsidRPr="00AE6BE1">
        <w:t>Der vil være støv fra dyrene, dog ikke i et omfang, så det opleves udenfor staldene. Støvet minimeres som følge af omhyggelig</w:t>
      </w:r>
      <w:r w:rsidR="00D5673B" w:rsidRPr="00AE6BE1">
        <w:t>t</w:t>
      </w:r>
      <w:r w:rsidRPr="00AE6BE1">
        <w:t xml:space="preserve"> management</w:t>
      </w:r>
      <w:r w:rsidR="00407943">
        <w:t xml:space="preserve"> og hygiejne</w:t>
      </w:r>
      <w:r w:rsidRPr="00AE6BE1">
        <w:t>.</w:t>
      </w:r>
    </w:p>
    <w:p w14:paraId="439966FB" w14:textId="3A6C9EE1" w:rsidR="0047742A" w:rsidRPr="00AE6BE1" w:rsidRDefault="0047742A" w:rsidP="0047742A">
      <w:r w:rsidRPr="00AE6BE1">
        <w:t>Der vil ikke være støvgener i forbindelse med daglig håndtering af foder, da det foregår i et lukket system.</w:t>
      </w:r>
    </w:p>
    <w:p w14:paraId="09F751D8" w14:textId="592B5E85" w:rsidR="00AE6BE1" w:rsidRPr="00AE6BE1" w:rsidRDefault="00AE6BE1" w:rsidP="00AE6BE1">
      <w:r w:rsidRPr="00AE6BE1">
        <w:t>I forbindelse med høst og indblæsning af korn i siloe</w:t>
      </w:r>
      <w:r w:rsidR="006B0F30">
        <w:t>r i foderlade</w:t>
      </w:r>
      <w:r w:rsidRPr="00AE6BE1">
        <w:t>, kan der forekomme støvgener. Pga</w:t>
      </w:r>
      <w:r w:rsidR="00C026E7">
        <w:t>.</w:t>
      </w:r>
      <w:r w:rsidRPr="00AE6BE1">
        <w:t xml:space="preserve"> afstanden til nærmeste nabo vurderes det</w:t>
      </w:r>
      <w:r w:rsidR="00C33ABE">
        <w:t>,</w:t>
      </w:r>
      <w:r w:rsidRPr="00AE6BE1">
        <w:t xml:space="preserve"> at naboer ikke vil opleve gener i forbindelse med støv ved høst.</w:t>
      </w:r>
    </w:p>
    <w:p w14:paraId="294F1EB5" w14:textId="77777777" w:rsidR="009020D3" w:rsidRPr="00AE6BE1" w:rsidRDefault="009020D3" w:rsidP="002E30B0">
      <w:pPr>
        <w:pStyle w:val="Overskrift3"/>
      </w:pPr>
      <w:bookmarkStart w:id="32" w:name="_Toc49864421"/>
      <w:r w:rsidRPr="00AE6BE1">
        <w:t>Rengøring</w:t>
      </w:r>
      <w:bookmarkEnd w:id="32"/>
    </w:p>
    <w:p w14:paraId="5B59CD16" w14:textId="11B1F953" w:rsidR="006B6943" w:rsidRDefault="009020D3" w:rsidP="0047742A">
      <w:r w:rsidRPr="00AE6BE1">
        <w:t>Staldene rengøres efter hvert hold</w:t>
      </w:r>
      <w:r w:rsidR="00AE6BE1" w:rsidRPr="00AE6BE1">
        <w:t>, hvilket vil sige ca</w:t>
      </w:r>
      <w:r w:rsidR="00C026E7">
        <w:t>.</w:t>
      </w:r>
      <w:r w:rsidR="00AE6BE1" w:rsidRPr="00AE6BE1">
        <w:t xml:space="preserve"> hver </w:t>
      </w:r>
      <w:r w:rsidR="00214B17">
        <w:t>2</w:t>
      </w:r>
      <w:r w:rsidR="00AE6BE1" w:rsidRPr="00AE6BE1">
        <w:t xml:space="preserve"> mdr</w:t>
      </w:r>
      <w:r w:rsidRPr="00AE6BE1">
        <w:t xml:space="preserve">. </w:t>
      </w:r>
      <w:r w:rsidR="00DF7BBD" w:rsidRPr="00AE6BE1">
        <w:t xml:space="preserve">Stalden </w:t>
      </w:r>
      <w:proofErr w:type="spellStart"/>
      <w:r w:rsidR="00DF7BBD" w:rsidRPr="00AE6BE1">
        <w:t>iblødsættes</w:t>
      </w:r>
      <w:proofErr w:type="spellEnd"/>
      <w:r w:rsidR="00DF7BBD" w:rsidRPr="00AE6BE1">
        <w:t xml:space="preserve"> og nedvaskes </w:t>
      </w:r>
      <w:r w:rsidR="00A47A06" w:rsidRPr="00AE6BE1">
        <w:t>med højtryksvasker.</w:t>
      </w:r>
    </w:p>
    <w:p w14:paraId="73B68DD6" w14:textId="4177FCD6" w:rsidR="00214B17" w:rsidRDefault="00214B17" w:rsidP="0047742A">
      <w:r>
        <w:t>Der anvendes ikke kemikalier eller andet, der kan have skadelig virkning på omgivelserne.</w:t>
      </w:r>
    </w:p>
    <w:p w14:paraId="332B7423" w14:textId="0B969667" w:rsidR="00214B17" w:rsidRDefault="00214B17" w:rsidP="0047742A">
      <w:r>
        <w:t>Det vurderes, at der er taget de fornødne foranstaltninger i forbindelse med vask af stalde.</w:t>
      </w:r>
    </w:p>
    <w:p w14:paraId="1F484434" w14:textId="77777777" w:rsidR="00AE6BE1" w:rsidRPr="00AE6BE1" w:rsidRDefault="00AE6BE1" w:rsidP="00AE6BE1">
      <w:pPr>
        <w:pStyle w:val="Overskrift3"/>
      </w:pPr>
      <w:bookmarkStart w:id="33" w:name="_Toc49864422"/>
      <w:r w:rsidRPr="00AE6BE1">
        <w:t>Spildevand og vandforbrug</w:t>
      </w:r>
      <w:bookmarkEnd w:id="33"/>
    </w:p>
    <w:p w14:paraId="326D4639" w14:textId="77777777" w:rsidR="00AE6BE1" w:rsidRPr="00AE6BE1" w:rsidRDefault="00AE6BE1" w:rsidP="00AE6BE1">
      <w:r w:rsidRPr="00AE6BE1">
        <w:t xml:space="preserve">Spildevand fra ansøgt produktionen udgøres primært af vand fra rengøring af stalde og fra drikkevandsspild. Spildevandet ledes til gyllebeholder. </w:t>
      </w:r>
    </w:p>
    <w:p w14:paraId="252BCF8D" w14:textId="77777777" w:rsidR="00AE6BE1" w:rsidRPr="00AE6BE1" w:rsidRDefault="00AE6BE1" w:rsidP="00AE6BE1">
      <w:r w:rsidRPr="00AE6BE1">
        <w:t>Der udledes ikke spildevand, der kræver myndighedernes tilladelse.</w:t>
      </w:r>
    </w:p>
    <w:p w14:paraId="1CC61BB5" w14:textId="09CA6AA0" w:rsidR="00AE6BE1" w:rsidRDefault="00AE6BE1" w:rsidP="00AE6BE1">
      <w:r w:rsidRPr="00AE6BE1">
        <w:t xml:space="preserve">Vand anvendes primært til drikkevand til dyrene og vask af stalde. Ved løbende renovering og reparation vil der være fokus på at vælge løsninger der minimerer vandforbruget og vandspild f.eks. drikkesystemer. </w:t>
      </w:r>
    </w:p>
    <w:p w14:paraId="35692CAE" w14:textId="6DC6541F" w:rsidR="00900C57" w:rsidRDefault="00900C57" w:rsidP="00AE6BE1">
      <w:r>
        <w:t xml:space="preserve">Der forventes et vandforbrug på ca. </w:t>
      </w:r>
      <w:r w:rsidR="00D718B8">
        <w:t>12.200</w:t>
      </w:r>
      <w:r>
        <w:t xml:space="preserve"> m3 vand.</w:t>
      </w:r>
    </w:p>
    <w:p w14:paraId="5C3A94E2" w14:textId="6C960AE4" w:rsidR="00CE602B" w:rsidRDefault="006B0F30" w:rsidP="00AE6BE1">
      <w:r>
        <w:t>Sanitært spildevand</w:t>
      </w:r>
      <w:r w:rsidR="00304F14">
        <w:t xml:space="preserve"> ca. </w:t>
      </w:r>
      <w:r w:rsidR="00D718B8">
        <w:t>150</w:t>
      </w:r>
      <w:r w:rsidR="00304F14">
        <w:t xml:space="preserve"> m3</w:t>
      </w:r>
      <w:r>
        <w:t xml:space="preserve"> ledes til en </w:t>
      </w:r>
      <w:proofErr w:type="spellStart"/>
      <w:r w:rsidR="003D5349">
        <w:t>septitank</w:t>
      </w:r>
      <w:proofErr w:type="spellEnd"/>
      <w:r w:rsidR="003D5349">
        <w:t xml:space="preserve"> med nedsivning</w:t>
      </w:r>
      <w:r>
        <w:t>.</w:t>
      </w:r>
      <w:r w:rsidR="00900C57">
        <w:t xml:space="preserve"> De</w:t>
      </w:r>
      <w:r w:rsidR="00D718B8">
        <w:t>n</w:t>
      </w:r>
      <w:r w:rsidR="00900C57">
        <w:t xml:space="preserve"> nye stald vil blive koblet på eks. anlæg.</w:t>
      </w:r>
    </w:p>
    <w:p w14:paraId="1AA2B5B1" w14:textId="1986EB98" w:rsidR="00073EF7" w:rsidRPr="00073EF7" w:rsidRDefault="00073EF7" w:rsidP="00073EF7">
      <w:pPr>
        <w:autoSpaceDE w:val="0"/>
        <w:autoSpaceDN w:val="0"/>
        <w:adjustRightInd w:val="0"/>
        <w:spacing w:before="0" w:after="0"/>
        <w:rPr>
          <w:rFonts w:cs="Arial"/>
        </w:rPr>
      </w:pPr>
      <w:r>
        <w:rPr>
          <w:rFonts w:cs="Arial"/>
          <w:lang w:eastAsia="da-DK"/>
        </w:rPr>
        <w:t>Det vurderes, at ovenstående ikke vil have negativ virkning på de omkringliggende omgivelser.</w:t>
      </w:r>
    </w:p>
    <w:p w14:paraId="7721AD2B" w14:textId="77777777" w:rsidR="00AE6BE1" w:rsidRPr="00AE6BE1" w:rsidRDefault="00AE6BE1" w:rsidP="00AE6BE1">
      <w:pPr>
        <w:pStyle w:val="Overskrift3"/>
      </w:pPr>
      <w:bookmarkStart w:id="34" w:name="_Toc49864423"/>
      <w:r w:rsidRPr="00AE6BE1">
        <w:t>Energiforbrug og ventilation</w:t>
      </w:r>
      <w:bookmarkEnd w:id="34"/>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0B1DBC80" w14:textId="4ED41132" w:rsidR="00790678" w:rsidRDefault="00407943" w:rsidP="00407943">
      <w:r>
        <w:rPr>
          <w:rFonts w:cs="Arial"/>
          <w:lang w:eastAsia="da-DK"/>
        </w:rPr>
        <w:lastRenderedPageBreak/>
        <w:t>Al ventilation sker ved e</w:t>
      </w:r>
      <w:r w:rsidRPr="005D794A">
        <w:rPr>
          <w:rFonts w:cs="Arial"/>
          <w:lang w:eastAsia="da-DK"/>
        </w:rPr>
        <w:t>t computerstyret temperaturreguleret styringssystem, der sikrer</w:t>
      </w:r>
      <w:r w:rsidR="00525E2F">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r w:rsidR="00BF359E">
        <w:t xml:space="preserve"> Eftersom det er et nyt staldanlæg der etableres, så vil der anvendes lavenergibelysning samt lavenergi ventilatorer og pumper mm.</w:t>
      </w:r>
    </w:p>
    <w:p w14:paraId="6A3FC6BD" w14:textId="531AE612" w:rsidR="00790678" w:rsidRDefault="00790678" w:rsidP="00407943">
      <w:r>
        <w:t xml:space="preserve">Elforbruget for den eksisterende produktion er ca. </w:t>
      </w:r>
      <w:r w:rsidR="00D718B8">
        <w:t>559</w:t>
      </w:r>
      <w:r>
        <w:t>.</w:t>
      </w:r>
      <w:r w:rsidR="00D718B8">
        <w:t>98</w:t>
      </w:r>
      <w:r>
        <w:t>0 kWh pr. år.</w:t>
      </w:r>
    </w:p>
    <w:p w14:paraId="5366582E" w14:textId="427D8424" w:rsidR="00304F14" w:rsidRDefault="00304F14" w:rsidP="00407943">
      <w:r>
        <w:t xml:space="preserve">Til opvarmning </w:t>
      </w:r>
      <w:r w:rsidR="00D718B8">
        <w:t>vil</w:t>
      </w:r>
      <w:r>
        <w:t xml:space="preserve"> varme fra gyllekølingsanlægget</w:t>
      </w:r>
      <w:r w:rsidR="00D718B8">
        <w:t xml:space="preserve"> blive anvendt</w:t>
      </w:r>
      <w:r>
        <w:t>.</w:t>
      </w:r>
    </w:p>
    <w:p w14:paraId="036E53CA" w14:textId="3A913032" w:rsidR="00790678" w:rsidRDefault="00790678" w:rsidP="00407943"/>
    <w:p w14:paraId="6EF2B066" w14:textId="695C6A30" w:rsidR="00790678" w:rsidRDefault="00790678" w:rsidP="00407943">
      <w:r>
        <w:t>Det vurderes, at der er taget de fornødne foranstaltninger til at minimere elforbruget.</w:t>
      </w:r>
    </w:p>
    <w:p w14:paraId="4DE75DDC" w14:textId="28A75154" w:rsidR="0024665E" w:rsidRPr="00AE6BE1" w:rsidRDefault="0024665E" w:rsidP="00407943"/>
    <w:p w14:paraId="4CBA3C5B" w14:textId="77777777" w:rsidR="00AE6BE1" w:rsidRPr="00CE602B" w:rsidRDefault="00AE6BE1" w:rsidP="00AE6BE1">
      <w:pPr>
        <w:pStyle w:val="Overskrift3"/>
      </w:pPr>
      <w:bookmarkStart w:id="35" w:name="_Toc49864424"/>
      <w:r w:rsidRPr="00CE602B">
        <w:t>opbevaringskapacitet og gyllehåndtering</w:t>
      </w:r>
      <w:bookmarkEnd w:id="35"/>
    </w:p>
    <w:p w14:paraId="50E75923" w14:textId="4BD69557" w:rsidR="00CE602B" w:rsidRDefault="0017794B" w:rsidP="00AE6BE1">
      <w:r w:rsidRPr="00CE602B">
        <w:rPr>
          <w:rFonts w:cs="Arial"/>
        </w:rPr>
        <w:t xml:space="preserve">Gyllen opbevares i </w:t>
      </w:r>
      <w:r w:rsidR="009E13CF">
        <w:rPr>
          <w:rFonts w:cs="Arial"/>
        </w:rPr>
        <w:t>eksisterende gyllebeholder</w:t>
      </w:r>
      <w:r w:rsidR="00A8013A">
        <w:rPr>
          <w:rFonts w:cs="Arial"/>
        </w:rPr>
        <w:t xml:space="preserve"> på </w:t>
      </w:r>
      <w:r w:rsidR="00E93D3A">
        <w:rPr>
          <w:rFonts w:cs="Arial"/>
        </w:rPr>
        <w:t>med overfladeareal på ca. 422</w:t>
      </w:r>
      <w:r w:rsidR="00A8013A">
        <w:rPr>
          <w:rFonts w:cs="Arial"/>
        </w:rPr>
        <w:t xml:space="preserve"> m</w:t>
      </w:r>
      <w:r w:rsidR="00E93D3A">
        <w:rPr>
          <w:rFonts w:cs="Arial"/>
        </w:rPr>
        <w:t>2 og 308</w:t>
      </w:r>
      <w:r w:rsidR="00900C57">
        <w:rPr>
          <w:rFonts w:cs="Arial"/>
        </w:rPr>
        <w:t xml:space="preserve"> m</w:t>
      </w:r>
      <w:r w:rsidR="00E93D3A">
        <w:rPr>
          <w:rFonts w:cs="Arial"/>
        </w:rPr>
        <w:t>2</w:t>
      </w:r>
      <w:r w:rsidR="00900C57">
        <w:rPr>
          <w:rFonts w:cs="Arial"/>
        </w:rPr>
        <w:t xml:space="preserve">, og der etableres </w:t>
      </w:r>
      <w:r w:rsidR="00E93D3A">
        <w:rPr>
          <w:rFonts w:cs="Arial"/>
        </w:rPr>
        <w:t xml:space="preserve">en </w:t>
      </w:r>
      <w:r w:rsidR="00900C57">
        <w:rPr>
          <w:rFonts w:cs="Arial"/>
        </w:rPr>
        <w:t xml:space="preserve">ny på </w:t>
      </w:r>
      <w:r w:rsidR="00E93D3A">
        <w:rPr>
          <w:rFonts w:cs="Arial"/>
        </w:rPr>
        <w:t>ca.4</w:t>
      </w:r>
      <w:r w:rsidR="00900C57">
        <w:rPr>
          <w:rFonts w:cs="Arial"/>
        </w:rPr>
        <w:t xml:space="preserve">.000 m3 </w:t>
      </w:r>
      <w:r w:rsidR="00E93D3A">
        <w:rPr>
          <w:rFonts w:cs="Arial"/>
        </w:rPr>
        <w:t>med et overfladeareal på ca. 1.069 m2</w:t>
      </w:r>
      <w:r w:rsidR="00900C57">
        <w:rPr>
          <w:rFonts w:cs="Arial"/>
        </w:rPr>
        <w:t>.</w:t>
      </w:r>
      <w:r w:rsidR="00A8013A">
        <w:rPr>
          <w:rFonts w:cs="Arial"/>
        </w:rPr>
        <w:t xml:space="preserve"> </w:t>
      </w:r>
      <w:r w:rsidR="00AE6BE1" w:rsidRPr="00CE602B">
        <w:t>Gylle håndteres i lukkede gyllerør</w:t>
      </w:r>
      <w:r w:rsidR="00790678">
        <w:t>,</w:t>
      </w:r>
      <w:r w:rsidR="00AE6BE1" w:rsidRPr="00CE602B">
        <w:t xml:space="preserve"> og der udsluses gylle efter behov</w:t>
      </w:r>
      <w:r w:rsidR="00A8013A">
        <w:t>.</w:t>
      </w:r>
    </w:p>
    <w:p w14:paraId="7863A2C9" w14:textId="4BD37DA1" w:rsidR="00CF20A8" w:rsidRDefault="00CF20A8" w:rsidP="00AE6BE1">
      <w:r w:rsidRPr="00A8013A">
        <w:t xml:space="preserve">Der forventes en gylleproduktion på ca. </w:t>
      </w:r>
      <w:r w:rsidR="0024665E" w:rsidRPr="00A8013A">
        <w:t>1</w:t>
      </w:r>
      <w:r w:rsidR="00E13946">
        <w:t>0</w:t>
      </w:r>
      <w:r w:rsidRPr="00A8013A">
        <w:t>.000 m3 gylle.</w:t>
      </w:r>
      <w:r w:rsidR="003006A8" w:rsidRPr="00A8013A">
        <w:t xml:space="preserve"> </w:t>
      </w:r>
      <w:r w:rsidR="0024665E" w:rsidRPr="00A8013A">
        <w:t>Der vil være til min. 9 mdrs</w:t>
      </w:r>
      <w:r w:rsidR="00894486" w:rsidRPr="00A8013A">
        <w:t>.</w:t>
      </w:r>
      <w:r w:rsidR="0024665E" w:rsidRPr="00A8013A">
        <w:t xml:space="preserve"> opbevaring</w:t>
      </w:r>
      <w:r w:rsidR="00E13946">
        <w:t xml:space="preserve">. </w:t>
      </w:r>
    </w:p>
    <w:p w14:paraId="3631951D" w14:textId="5B27576D" w:rsidR="00900C57" w:rsidRDefault="00900C57" w:rsidP="00A8013A">
      <w:pPr>
        <w:autoSpaceDE w:val="0"/>
        <w:autoSpaceDN w:val="0"/>
        <w:adjustRightInd w:val="0"/>
        <w:spacing w:before="0" w:after="0"/>
        <w:rPr>
          <w:rFonts w:cs="Arial"/>
          <w:lang w:eastAsia="da-DK"/>
        </w:rPr>
      </w:pPr>
      <w:r>
        <w:rPr>
          <w:rFonts w:cs="Arial"/>
          <w:lang w:eastAsia="da-DK"/>
        </w:rPr>
        <w:t xml:space="preserve">Gyllebeholderne er tilmeldt beholderkontrol, og en gang om året tjekkes beholderne for skader og tæringer. </w:t>
      </w:r>
    </w:p>
    <w:p w14:paraId="6997F326" w14:textId="77777777" w:rsidR="00900C57" w:rsidRDefault="00900C57" w:rsidP="00A8013A">
      <w:pPr>
        <w:autoSpaceDE w:val="0"/>
        <w:autoSpaceDN w:val="0"/>
        <w:adjustRightInd w:val="0"/>
        <w:spacing w:before="0" w:after="0"/>
        <w:rPr>
          <w:rFonts w:cs="Arial"/>
          <w:lang w:eastAsia="da-DK"/>
        </w:rPr>
      </w:pPr>
    </w:p>
    <w:p w14:paraId="67F0CBE5" w14:textId="50505DF6" w:rsidR="00A8013A" w:rsidRPr="00A8013A" w:rsidRDefault="00A8013A" w:rsidP="00A8013A">
      <w:pPr>
        <w:autoSpaceDE w:val="0"/>
        <w:autoSpaceDN w:val="0"/>
        <w:adjustRightInd w:val="0"/>
        <w:spacing w:before="0" w:after="0"/>
        <w:rPr>
          <w:rFonts w:cs="Arial"/>
          <w:lang w:eastAsia="da-DK"/>
        </w:rPr>
      </w:pPr>
      <w:proofErr w:type="spellStart"/>
      <w:r>
        <w:rPr>
          <w:rFonts w:cs="Arial"/>
          <w:lang w:eastAsia="da-DK"/>
        </w:rPr>
        <w:t>O</w:t>
      </w:r>
      <w:r w:rsidRPr="00A8013A">
        <w:rPr>
          <w:rFonts w:cs="Arial"/>
          <w:lang w:eastAsia="da-DK"/>
        </w:rPr>
        <w:t>mlastning</w:t>
      </w:r>
      <w:proofErr w:type="spellEnd"/>
      <w:r w:rsidRPr="00A8013A">
        <w:rPr>
          <w:rFonts w:cs="Arial"/>
          <w:lang w:eastAsia="da-DK"/>
        </w:rPr>
        <w:t xml:space="preserve"> af gylle sker med gyllevogn/lastbil med fastmonteret kran,</w:t>
      </w:r>
      <w:r>
        <w:rPr>
          <w:rFonts w:cs="Arial"/>
          <w:lang w:eastAsia="da-DK"/>
        </w:rPr>
        <w:t xml:space="preserve"> </w:t>
      </w:r>
      <w:r w:rsidRPr="00A8013A">
        <w:rPr>
          <w:rFonts w:cs="Arial"/>
          <w:lang w:eastAsia="da-DK"/>
        </w:rPr>
        <w:t xml:space="preserve">hvor pumpen sidder på gyllevognen/lastbilen, og der sker en automatisk tømning af pumperøret. </w:t>
      </w:r>
      <w:proofErr w:type="spellStart"/>
      <w:r w:rsidRPr="00A8013A">
        <w:rPr>
          <w:rFonts w:cs="Arial"/>
          <w:lang w:eastAsia="da-DK"/>
        </w:rPr>
        <w:t>Omlastning</w:t>
      </w:r>
      <w:proofErr w:type="spellEnd"/>
      <w:r>
        <w:rPr>
          <w:rFonts w:cs="Arial"/>
          <w:lang w:eastAsia="da-DK"/>
        </w:rPr>
        <w:t xml:space="preserve"> </w:t>
      </w:r>
      <w:r w:rsidRPr="00A8013A">
        <w:rPr>
          <w:rFonts w:cs="Arial"/>
          <w:lang w:eastAsia="da-DK"/>
        </w:rPr>
        <w:t>sker altid under opsyn, derfor vurderes det, at der ikke er større risiko for uheld i forbindelse</w:t>
      </w:r>
      <w:r>
        <w:rPr>
          <w:rFonts w:cs="Arial"/>
          <w:lang w:eastAsia="da-DK"/>
        </w:rPr>
        <w:t xml:space="preserve"> </w:t>
      </w:r>
      <w:r w:rsidRPr="00A8013A">
        <w:rPr>
          <w:rFonts w:cs="Arial"/>
          <w:lang w:eastAsia="da-DK"/>
        </w:rPr>
        <w:t>med utilsigtet igangsætning af pumper, spild m.m. Gyllen omrøres kun forud for udkørsel af gylle. Der</w:t>
      </w:r>
      <w:r>
        <w:rPr>
          <w:rFonts w:cs="Arial"/>
          <w:lang w:eastAsia="da-DK"/>
        </w:rPr>
        <w:t xml:space="preserve"> </w:t>
      </w:r>
      <w:r w:rsidRPr="00A8013A">
        <w:rPr>
          <w:rFonts w:cs="Arial"/>
          <w:lang w:eastAsia="da-DK"/>
        </w:rPr>
        <w:t>er ingen stationære pumper, hvilket mindsker risikoen for tab af gylle til miljøet.</w:t>
      </w:r>
    </w:p>
    <w:p w14:paraId="2FE08A32" w14:textId="4A6926B0" w:rsidR="004A548C" w:rsidRDefault="004A548C" w:rsidP="00AE6BE1">
      <w:r>
        <w:t xml:space="preserve">Det vurderes, at der er taget hensyn til miljøet ved at </w:t>
      </w:r>
      <w:r w:rsidR="00894486">
        <w:t>etablere</w:t>
      </w:r>
      <w:r>
        <w:t xml:space="preserve"> </w:t>
      </w:r>
      <w:r w:rsidR="00327600">
        <w:t>to</w:t>
      </w:r>
      <w:r>
        <w:t xml:space="preserve"> gyllebeholdere</w:t>
      </w:r>
      <w:r w:rsidR="00894486">
        <w:t>, så udkørslen kan optimeres mest hensigtsmæssigt.</w:t>
      </w:r>
      <w:r>
        <w:t xml:space="preserve"> </w:t>
      </w:r>
    </w:p>
    <w:p w14:paraId="7A3192ED" w14:textId="53098D7A" w:rsidR="0024665E" w:rsidRDefault="0024665E" w:rsidP="00AE6BE1"/>
    <w:p w14:paraId="78B98A1D" w14:textId="77777777" w:rsidR="00AE6BE1" w:rsidRPr="00CE602B" w:rsidRDefault="00AE6BE1" w:rsidP="00CE602B">
      <w:pPr>
        <w:pStyle w:val="Overskrift3"/>
      </w:pPr>
      <w:bookmarkStart w:id="36" w:name="_Toc49864425"/>
      <w:r w:rsidRPr="00CE602B">
        <w:t>Affald og kemikalier</w:t>
      </w:r>
      <w:bookmarkEnd w:id="36"/>
    </w:p>
    <w:p w14:paraId="497C379B" w14:textId="29AAB26E" w:rsidR="003D5349" w:rsidRDefault="003D5349" w:rsidP="003D5349">
      <w:r>
        <w:t xml:space="preserve">I den daglige drift vil der være en række affaldsprodukter til bortskaffelse via kommunale ordninger og modtagestationer. Affaldet opbevares og bortskaffes i overensstemmelse med affaldsregulativerne for Kommune. Dagrenovation samt pap og papir fra bedriften fyldes i affaldscontainer. Affaldscontaineren tømmes efter behov. Forbrændingsegnet affald fra produktionen opbevares i maskinhuset, og som afleveres på den kommunale modtagestation løbende. </w:t>
      </w:r>
    </w:p>
    <w:p w14:paraId="4056ACDA" w14:textId="3D5CBFE9" w:rsidR="003D5349" w:rsidRDefault="003D5349" w:rsidP="003D5349">
      <w:r>
        <w:t xml:space="preserve">Normalt forefindes der ikke ”ikke forbrændingsegnet affald” på ejendommen, men i tilfælde af den type affald opstår, så bortskaffes det til kommunal genbrugsplads. Eventuelt jernaffald bortskaffes til skrothandler. </w:t>
      </w:r>
    </w:p>
    <w:p w14:paraId="0EE90444" w14:textId="77777777" w:rsidR="003D5349" w:rsidRDefault="003D5349" w:rsidP="003D5349">
      <w:r>
        <w:t xml:space="preserve">Øvrigt farligt affald som f.eks. lysstofrør, </w:t>
      </w:r>
      <w:proofErr w:type="spellStart"/>
      <w:r>
        <w:t>el-sparepærer</w:t>
      </w:r>
      <w:proofErr w:type="spellEnd"/>
      <w:r>
        <w:t xml:space="preserve">, oliefiltre, batterier eller spraydåser indsamles i servicerum/værksted. Brugte batterier tages ofte med retur af leverandør. Andet leveres til kommunal modtagestation. </w:t>
      </w:r>
    </w:p>
    <w:p w14:paraId="1418AC60" w14:textId="77777777" w:rsidR="003D5349" w:rsidRDefault="003D5349" w:rsidP="003D5349">
      <w:r>
        <w:t xml:space="preserve">Affald opbevares og bortskaffes i overensstemmelse med gældende lovgivning og affaldsdirektiver, og det vurderes ikke at håndteringen heraf kan medføre risiko for forurening af miljøet. </w:t>
      </w:r>
    </w:p>
    <w:p w14:paraId="786E1A56" w14:textId="634B0713" w:rsidR="003D5349" w:rsidRDefault="003D5349" w:rsidP="003D5349">
      <w:pPr>
        <w:rPr>
          <w:lang w:eastAsia="da-DK"/>
        </w:rPr>
      </w:pPr>
      <w:r>
        <w:lastRenderedPageBreak/>
        <w:t xml:space="preserve">Ejendommen skal overholde Kommunes erhvervsregulativ og bortskaffelse skal ske i overensstemmelse med dette. Endvidere er ejendommen omfattet af reglerne i Affaldsbekendtgørelsen. Farligt affald skal i henhold til Kommunes regulativ for erhvervsaffald bortskaffes til godkendte modtageanlæg og transporten af farligt affald skal ske af godkendte transportører. </w:t>
      </w:r>
    </w:p>
    <w:p w14:paraId="5AF1109B" w14:textId="77777777" w:rsidR="003D5349" w:rsidRDefault="003D5349" w:rsidP="003D5349"/>
    <w:p w14:paraId="6D16FF45" w14:textId="77777777" w:rsidR="003D5349" w:rsidRDefault="003D5349" w:rsidP="003D5349">
      <w:r>
        <w:t xml:space="preserve">Følgende må ikke afleveres på genbrugspladsen: </w:t>
      </w:r>
    </w:p>
    <w:p w14:paraId="264BE8AA" w14:textId="77777777" w:rsidR="003D5349" w:rsidRDefault="003D5349" w:rsidP="003D5349">
      <w:pPr>
        <w:numPr>
          <w:ilvl w:val="0"/>
          <w:numId w:val="44"/>
        </w:numPr>
        <w:spacing w:before="0" w:after="0" w:line="240" w:lineRule="exact"/>
      </w:pPr>
      <w:r>
        <w:t xml:space="preserve">Medicinrester - Leveres til godkendt modtager af farligt affald </w:t>
      </w:r>
    </w:p>
    <w:p w14:paraId="49297921" w14:textId="77777777" w:rsidR="003D5349" w:rsidRDefault="003D5349" w:rsidP="003D5349">
      <w:pPr>
        <w:numPr>
          <w:ilvl w:val="0"/>
          <w:numId w:val="44"/>
        </w:numPr>
        <w:spacing w:before="0" w:after="0" w:line="240" w:lineRule="exact"/>
      </w:pPr>
      <w:r>
        <w:t xml:space="preserve">Kanyler - Leveres til godkendt modtager af farligt affald </w:t>
      </w:r>
    </w:p>
    <w:p w14:paraId="5718C9BE" w14:textId="3C43BC40" w:rsidR="003D5349" w:rsidRDefault="003D5349" w:rsidP="003D5349">
      <w:pPr>
        <w:numPr>
          <w:ilvl w:val="0"/>
          <w:numId w:val="44"/>
        </w:numPr>
        <w:spacing w:before="0" w:after="0" w:line="240" w:lineRule="exact"/>
      </w:pPr>
      <w:r>
        <w:t xml:space="preserve">Landbrugsplast </w:t>
      </w:r>
      <w:r w:rsidR="00F74928">
        <w:t>- Leveres</w:t>
      </w:r>
      <w:r>
        <w:t xml:space="preserve"> til godkendt modtager, </w:t>
      </w:r>
    </w:p>
    <w:p w14:paraId="6D00674C" w14:textId="77777777" w:rsidR="003D5349" w:rsidRDefault="003D5349" w:rsidP="003D5349">
      <w:pPr>
        <w:numPr>
          <w:ilvl w:val="0"/>
          <w:numId w:val="44"/>
        </w:numPr>
        <w:spacing w:before="0" w:after="0" w:line="240" w:lineRule="exact"/>
      </w:pPr>
      <w:r>
        <w:t>Udtjente maskiner og udstyr – Skrothandler</w:t>
      </w:r>
    </w:p>
    <w:p w14:paraId="4387B051" w14:textId="77777777" w:rsidR="003D5349" w:rsidRDefault="003D5349" w:rsidP="003D5349"/>
    <w:p w14:paraId="4783E7DF" w14:textId="5A78AFDF" w:rsidR="003D5349" w:rsidRDefault="003D5349" w:rsidP="003D5349">
      <w:r>
        <w:t xml:space="preserve">Afhentning af farligt affald, der ikke modtages på </w:t>
      </w:r>
      <w:r w:rsidR="00F74928">
        <w:t>genbrugspladsen,</w:t>
      </w:r>
      <w:r>
        <w:t xml:space="preserve"> skal ske af godkendte transportører. Ejendommen er tilmeldt kommunes ordning for dagrenovation. Affaldet består hovedsageligt af husholdningsaffald. </w:t>
      </w:r>
    </w:p>
    <w:p w14:paraId="38834323" w14:textId="77777777" w:rsidR="003D5349" w:rsidRDefault="003D5349" w:rsidP="003D5349">
      <w:r>
        <w:t xml:space="preserve">Farligt affald og risikoaffald i form af sprøjter og medicinrester opbevares i container. Kanyler og glas opbevares i spand med låg og afleveres til kommunens affaldsordning. </w:t>
      </w:r>
    </w:p>
    <w:p w14:paraId="64C2CCA5" w14:textId="77777777" w:rsidR="003D5349" w:rsidRDefault="003D5349" w:rsidP="003D5349">
      <w:r>
        <w:t>Olie, spildolie og kemikalieaffald opbevares i tætte tromler med låg e. lign. Det opbevares i maskinhuset.</w:t>
      </w:r>
    </w:p>
    <w:p w14:paraId="2EFA68C4" w14:textId="62FFE0C4" w:rsidR="003D5349" w:rsidRDefault="003D5349" w:rsidP="003D5349">
      <w:r>
        <w:t xml:space="preserve">Erhvervsaffald bortskaffes i overensstemmelse med kommunens regulativ for erhvervsaffald. </w:t>
      </w:r>
    </w:p>
    <w:p w14:paraId="5DFEB796" w14:textId="4EF60AFD" w:rsidR="003D5349" w:rsidRDefault="003D5349" w:rsidP="003D5349">
      <w:r>
        <w:t>Døde dyr overdækkes med kadaverkappe indtil de afhentes af destruktionsanstalt, DAKA. Afhentning sker løbende. Animalsk affald opbevares så der ikke opstår uhygiejniske forhold, indtil afhentning til autoriseret destruktionsanstalt. Døde dyr opbevares under kadaverkappe</w:t>
      </w:r>
      <w:r w:rsidR="00E13946">
        <w:t>.</w:t>
      </w:r>
    </w:p>
    <w:p w14:paraId="6A8383D8" w14:textId="77777777" w:rsidR="003D5349" w:rsidRDefault="003D5349" w:rsidP="003D5349">
      <w:r>
        <w:t>På ejendommen forekommer ingen opbevaring af klinisk / medicinsk affald (sprøjter medicinrester m.v.), idet dette medtages/bortskaffes af dyrlæge eller gennem den kommunale modtagestation. Eventuel opbevaring af brugte sprøjter vil ske i kanyleboks og bortskaffes i overensstemmelse med kommunens affaldsregulativ eller via dyrlæge.</w:t>
      </w:r>
    </w:p>
    <w:p w14:paraId="2F38E41A" w14:textId="728A392C" w:rsidR="003D5349" w:rsidRDefault="003D5349" w:rsidP="003D5349">
      <w:r>
        <w:t xml:space="preserve">Det vurderes at ejendommen lever op til </w:t>
      </w:r>
      <w:proofErr w:type="spellStart"/>
      <w:r>
        <w:t>affaldshierakiet</w:t>
      </w:r>
      <w:proofErr w:type="spellEnd"/>
      <w:r>
        <w:t xml:space="preserve"> og til affaldsregulativerne</w:t>
      </w:r>
      <w:r w:rsidR="00E13946">
        <w:t>.</w:t>
      </w:r>
    </w:p>
    <w:p w14:paraId="110506C5" w14:textId="6CBC05F1" w:rsidR="00073EF7" w:rsidRPr="00073EF7" w:rsidRDefault="00073EF7" w:rsidP="00073EF7">
      <w:pPr>
        <w:autoSpaceDE w:val="0"/>
        <w:autoSpaceDN w:val="0"/>
        <w:adjustRightInd w:val="0"/>
        <w:spacing w:before="0" w:after="0"/>
        <w:rPr>
          <w:rFonts w:cs="Arial"/>
          <w:lang w:eastAsia="da-DK"/>
        </w:rPr>
      </w:pPr>
    </w:p>
    <w:p w14:paraId="02128E0F" w14:textId="0E504E53" w:rsidR="00D5673B" w:rsidRPr="00AE6BE1" w:rsidRDefault="00D5673B" w:rsidP="00D5673B">
      <w:pPr>
        <w:pStyle w:val="Overskrift3"/>
      </w:pPr>
      <w:bookmarkStart w:id="37" w:name="_Toc49864426"/>
      <w:r w:rsidRPr="00AE6BE1">
        <w:t>transporter til og fra ejendommen</w:t>
      </w:r>
      <w:bookmarkEnd w:id="37"/>
    </w:p>
    <w:p w14:paraId="7005598C" w14:textId="0353E403" w:rsidR="00D5673B" w:rsidRDefault="00D5673B" w:rsidP="00D5673B">
      <w:pPr>
        <w:pStyle w:val="Citat"/>
        <w:ind w:left="0" w:right="67"/>
      </w:pPr>
      <w:r w:rsidRPr="00AE6BE1">
        <w:t xml:space="preserve">Der kommer transporter til og fra ejendommen med dyr, foder, gylle, affald, døde dyr mv. Transport forgår med traktor eller lastbil. Derudover vil der være kørsel med personbiler/varevogne f.eks. dyrlæge, elektriker, serviceaftaler mv. </w:t>
      </w:r>
    </w:p>
    <w:p w14:paraId="0E11B4FE" w14:textId="77777777" w:rsidR="005003B3" w:rsidRPr="005003B3" w:rsidRDefault="005003B3" w:rsidP="005003B3">
      <w:pPr>
        <w:autoSpaceDE w:val="0"/>
        <w:autoSpaceDN w:val="0"/>
        <w:adjustRightInd w:val="0"/>
        <w:spacing w:before="0" w:after="0"/>
        <w:rPr>
          <w:rFonts w:cs="Arial"/>
          <w:lang w:eastAsia="da-DK"/>
        </w:rPr>
      </w:pPr>
      <w:r w:rsidRPr="005003B3">
        <w:rPr>
          <w:rFonts w:cs="Arial"/>
          <w:lang w:eastAsia="da-DK"/>
        </w:rPr>
        <w:t>Der er valgt de mest hensigtsmæssige transportveje for produkter til og fra gården.</w:t>
      </w:r>
    </w:p>
    <w:p w14:paraId="5066344B" w14:textId="00FFE444" w:rsidR="005003B3" w:rsidRDefault="005003B3" w:rsidP="005003B3">
      <w:pPr>
        <w:rPr>
          <w:rFonts w:cs="Arial"/>
          <w:lang w:eastAsia="da-DK"/>
        </w:rPr>
      </w:pPr>
      <w:r w:rsidRPr="005003B3">
        <w:rPr>
          <w:rFonts w:cs="Arial"/>
          <w:lang w:eastAsia="da-DK"/>
        </w:rPr>
        <w:t xml:space="preserve">Der er gode oversigtsforhold ved udkørsel fra </w:t>
      </w:r>
      <w:r w:rsidR="00E13946">
        <w:rPr>
          <w:rFonts w:cs="Arial"/>
          <w:lang w:eastAsia="da-DK"/>
        </w:rPr>
        <w:t>Guldstubvej</w:t>
      </w:r>
      <w:r w:rsidRPr="005003B3">
        <w:rPr>
          <w:rFonts w:cs="Arial"/>
          <w:lang w:eastAsia="da-DK"/>
        </w:rPr>
        <w:t>.</w:t>
      </w:r>
    </w:p>
    <w:p w14:paraId="0D49B445" w14:textId="74244D8A" w:rsidR="00A60516" w:rsidRDefault="00A60516" w:rsidP="006B0F30">
      <w:r>
        <w:t>Antal transporter er estimeret nedenfor:</w:t>
      </w:r>
    </w:p>
    <w:tbl>
      <w:tblPr>
        <w:tblW w:w="0" w:type="auto"/>
        <w:tblCellMar>
          <w:left w:w="0" w:type="dxa"/>
          <w:right w:w="0" w:type="dxa"/>
        </w:tblCellMar>
        <w:tblLook w:val="04A0" w:firstRow="1" w:lastRow="0" w:firstColumn="1" w:lastColumn="0" w:noHBand="0" w:noVBand="1"/>
      </w:tblPr>
      <w:tblGrid>
        <w:gridCol w:w="3145"/>
        <w:gridCol w:w="3085"/>
        <w:gridCol w:w="2820"/>
      </w:tblGrid>
      <w:tr w:rsidR="005003B3" w:rsidRPr="003D5349" w14:paraId="2346E6A0" w14:textId="0A2EC731" w:rsidTr="005003B3">
        <w:tc>
          <w:tcPr>
            <w:tcW w:w="31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11B124" w14:textId="77777777" w:rsidR="005003B3" w:rsidRPr="00E13946" w:rsidRDefault="005003B3">
            <w:pPr>
              <w:rPr>
                <w:rFonts w:cs="Arial"/>
                <w:color w:val="0000FF"/>
                <w:sz w:val="20"/>
                <w:szCs w:val="20"/>
              </w:rPr>
            </w:pPr>
            <w:r w:rsidRPr="00E13946">
              <w:rPr>
                <w:rFonts w:cs="Arial"/>
                <w:color w:val="0000FF"/>
                <w:sz w:val="20"/>
                <w:szCs w:val="20"/>
              </w:rPr>
              <w:t>Art</w:t>
            </w:r>
          </w:p>
        </w:tc>
        <w:tc>
          <w:tcPr>
            <w:tcW w:w="30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5B1E9" w14:textId="66E2B0F8" w:rsidR="005003B3" w:rsidRPr="00E13946" w:rsidRDefault="007E5562">
            <w:pPr>
              <w:rPr>
                <w:rFonts w:cs="Arial"/>
                <w:color w:val="0000FF"/>
                <w:sz w:val="20"/>
                <w:szCs w:val="20"/>
              </w:rPr>
            </w:pPr>
            <w:proofErr w:type="spellStart"/>
            <w:r w:rsidRPr="00E13946">
              <w:rPr>
                <w:rFonts w:cs="Arial"/>
                <w:color w:val="0000FF"/>
                <w:sz w:val="20"/>
                <w:szCs w:val="20"/>
              </w:rPr>
              <w:t>Nudrift</w:t>
            </w:r>
            <w:proofErr w:type="spellEnd"/>
          </w:p>
        </w:tc>
        <w:tc>
          <w:tcPr>
            <w:tcW w:w="2820" w:type="dxa"/>
            <w:tcBorders>
              <w:top w:val="single" w:sz="8" w:space="0" w:color="auto"/>
              <w:left w:val="nil"/>
              <w:bottom w:val="single" w:sz="8" w:space="0" w:color="auto"/>
              <w:right w:val="single" w:sz="8" w:space="0" w:color="auto"/>
            </w:tcBorders>
          </w:tcPr>
          <w:p w14:paraId="3F9C6975" w14:textId="1B7BC1B4" w:rsidR="005003B3" w:rsidRPr="00E13946" w:rsidRDefault="001313BE">
            <w:pPr>
              <w:rPr>
                <w:rFonts w:cs="Arial"/>
                <w:color w:val="0000FF"/>
                <w:sz w:val="20"/>
                <w:szCs w:val="20"/>
              </w:rPr>
            </w:pPr>
            <w:r w:rsidRPr="00E13946">
              <w:rPr>
                <w:rFonts w:cs="Arial"/>
                <w:color w:val="0000FF"/>
                <w:sz w:val="20"/>
                <w:szCs w:val="20"/>
              </w:rPr>
              <w:t>Ansøgt</w:t>
            </w:r>
          </w:p>
        </w:tc>
      </w:tr>
      <w:tr w:rsidR="002E78BF" w:rsidRPr="003D5349" w14:paraId="3E93C72B" w14:textId="77777777" w:rsidTr="005003B3">
        <w:tc>
          <w:tcPr>
            <w:tcW w:w="31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14AE19" w14:textId="6463BFAF" w:rsidR="002E78BF" w:rsidRPr="00E13946" w:rsidRDefault="002E78BF">
            <w:pPr>
              <w:rPr>
                <w:rFonts w:cs="Arial"/>
                <w:color w:val="0000FF"/>
                <w:sz w:val="20"/>
                <w:szCs w:val="20"/>
              </w:rPr>
            </w:pPr>
            <w:r w:rsidRPr="00E13946">
              <w:rPr>
                <w:rFonts w:cs="Arial"/>
                <w:color w:val="0000FF"/>
                <w:sz w:val="20"/>
                <w:szCs w:val="20"/>
              </w:rPr>
              <w:t>Foder</w:t>
            </w:r>
          </w:p>
        </w:tc>
        <w:tc>
          <w:tcPr>
            <w:tcW w:w="30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67CA20" w14:textId="359AEBA0" w:rsidR="002E78BF" w:rsidRPr="00E13946" w:rsidRDefault="00E13946">
            <w:pPr>
              <w:rPr>
                <w:rFonts w:cs="Arial"/>
                <w:color w:val="0000FF"/>
                <w:sz w:val="20"/>
                <w:szCs w:val="20"/>
              </w:rPr>
            </w:pPr>
            <w:r w:rsidRPr="00E13946">
              <w:rPr>
                <w:rFonts w:cs="Arial"/>
                <w:color w:val="0000FF"/>
                <w:sz w:val="20"/>
                <w:szCs w:val="20"/>
              </w:rPr>
              <w:t>40</w:t>
            </w:r>
          </w:p>
        </w:tc>
        <w:tc>
          <w:tcPr>
            <w:tcW w:w="2820" w:type="dxa"/>
            <w:tcBorders>
              <w:top w:val="single" w:sz="8" w:space="0" w:color="auto"/>
              <w:left w:val="nil"/>
              <w:bottom w:val="single" w:sz="8" w:space="0" w:color="auto"/>
              <w:right w:val="single" w:sz="8" w:space="0" w:color="auto"/>
            </w:tcBorders>
          </w:tcPr>
          <w:p w14:paraId="5BC20DAF" w14:textId="1801B40E" w:rsidR="002E78BF" w:rsidRPr="00E13946" w:rsidRDefault="00E13946">
            <w:pPr>
              <w:rPr>
                <w:rFonts w:cs="Arial"/>
                <w:color w:val="0000FF"/>
                <w:sz w:val="20"/>
                <w:szCs w:val="20"/>
              </w:rPr>
            </w:pPr>
            <w:r w:rsidRPr="00E13946">
              <w:rPr>
                <w:rFonts w:cs="Arial"/>
                <w:color w:val="0000FF"/>
                <w:sz w:val="20"/>
                <w:szCs w:val="20"/>
              </w:rPr>
              <w:t>98</w:t>
            </w:r>
          </w:p>
        </w:tc>
      </w:tr>
      <w:tr w:rsidR="005003B3" w:rsidRPr="003D5349" w14:paraId="42537535" w14:textId="747796F8"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421BD" w14:textId="733FBBC3" w:rsidR="005003B3" w:rsidRPr="00E13946" w:rsidRDefault="005003B3">
            <w:pPr>
              <w:rPr>
                <w:rFonts w:cs="Arial"/>
                <w:color w:val="0000FF"/>
                <w:sz w:val="20"/>
                <w:szCs w:val="20"/>
              </w:rPr>
            </w:pPr>
            <w:r w:rsidRPr="00E13946">
              <w:rPr>
                <w:rFonts w:cs="Arial"/>
                <w:color w:val="0000FF"/>
                <w:sz w:val="20"/>
                <w:szCs w:val="20"/>
              </w:rPr>
              <w:t xml:space="preserve">Afhentning af </w:t>
            </w:r>
            <w:proofErr w:type="spellStart"/>
            <w:r w:rsidR="002E78BF" w:rsidRPr="00E13946">
              <w:rPr>
                <w:rFonts w:cs="Arial"/>
                <w:color w:val="0000FF"/>
                <w:sz w:val="20"/>
                <w:szCs w:val="20"/>
              </w:rPr>
              <w:t>sl.dyr</w:t>
            </w:r>
            <w:proofErr w:type="spellEnd"/>
          </w:p>
        </w:tc>
        <w:tc>
          <w:tcPr>
            <w:tcW w:w="3085" w:type="dxa"/>
            <w:tcBorders>
              <w:top w:val="nil"/>
              <w:left w:val="nil"/>
              <w:bottom w:val="single" w:sz="8" w:space="0" w:color="auto"/>
              <w:right w:val="single" w:sz="8" w:space="0" w:color="auto"/>
            </w:tcBorders>
            <w:tcMar>
              <w:top w:w="0" w:type="dxa"/>
              <w:left w:w="108" w:type="dxa"/>
              <w:bottom w:w="0" w:type="dxa"/>
              <w:right w:w="108" w:type="dxa"/>
            </w:tcMar>
            <w:hideMark/>
          </w:tcPr>
          <w:p w14:paraId="3F0F2035" w14:textId="7C6AEDF9" w:rsidR="005003B3" w:rsidRPr="00E13946" w:rsidRDefault="00E13946">
            <w:pPr>
              <w:rPr>
                <w:rFonts w:cs="Arial"/>
                <w:color w:val="0000FF"/>
                <w:sz w:val="20"/>
                <w:szCs w:val="20"/>
              </w:rPr>
            </w:pPr>
            <w:r w:rsidRPr="00E13946">
              <w:rPr>
                <w:rFonts w:cs="Arial"/>
                <w:color w:val="0000FF"/>
                <w:sz w:val="20"/>
                <w:szCs w:val="20"/>
              </w:rPr>
              <w:t>52</w:t>
            </w:r>
          </w:p>
        </w:tc>
        <w:tc>
          <w:tcPr>
            <w:tcW w:w="2820" w:type="dxa"/>
            <w:tcBorders>
              <w:top w:val="nil"/>
              <w:left w:val="nil"/>
              <w:bottom w:val="single" w:sz="8" w:space="0" w:color="auto"/>
              <w:right w:val="single" w:sz="8" w:space="0" w:color="auto"/>
            </w:tcBorders>
          </w:tcPr>
          <w:p w14:paraId="2AE78DFF" w14:textId="35F08631" w:rsidR="005003B3" w:rsidRPr="00E13946" w:rsidRDefault="001313BE">
            <w:pPr>
              <w:rPr>
                <w:rFonts w:cs="Arial"/>
                <w:color w:val="0000FF"/>
                <w:sz w:val="20"/>
                <w:szCs w:val="20"/>
              </w:rPr>
            </w:pPr>
            <w:r w:rsidRPr="00E13946">
              <w:rPr>
                <w:rFonts w:cs="Arial"/>
                <w:color w:val="0000FF"/>
                <w:sz w:val="20"/>
                <w:szCs w:val="20"/>
              </w:rPr>
              <w:t>52</w:t>
            </w:r>
          </w:p>
        </w:tc>
      </w:tr>
      <w:tr w:rsidR="001313BE" w:rsidRPr="003D5349" w14:paraId="03917E3B"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EA588D" w14:textId="5C25E3A4" w:rsidR="001313BE" w:rsidRPr="00E13946" w:rsidRDefault="002E78BF">
            <w:pPr>
              <w:rPr>
                <w:rFonts w:cs="Arial"/>
                <w:color w:val="0000FF"/>
                <w:sz w:val="20"/>
                <w:szCs w:val="20"/>
              </w:rPr>
            </w:pPr>
            <w:r w:rsidRPr="00E13946">
              <w:rPr>
                <w:rFonts w:cs="Arial"/>
                <w:color w:val="0000FF"/>
                <w:sz w:val="20"/>
                <w:szCs w:val="20"/>
              </w:rPr>
              <w:t>Afhentning af døde dyr</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2953E714" w14:textId="74A36EDC" w:rsidR="001313BE" w:rsidRPr="00E13946" w:rsidRDefault="001313BE">
            <w:pPr>
              <w:rPr>
                <w:rFonts w:cs="Arial"/>
                <w:color w:val="0000FF"/>
                <w:sz w:val="20"/>
                <w:szCs w:val="20"/>
              </w:rPr>
            </w:pPr>
            <w:r w:rsidRPr="00E13946">
              <w:rPr>
                <w:rFonts w:cs="Arial"/>
                <w:color w:val="0000FF"/>
                <w:sz w:val="20"/>
                <w:szCs w:val="20"/>
              </w:rPr>
              <w:t>52</w:t>
            </w:r>
          </w:p>
        </w:tc>
        <w:tc>
          <w:tcPr>
            <w:tcW w:w="2820" w:type="dxa"/>
            <w:tcBorders>
              <w:top w:val="nil"/>
              <w:left w:val="nil"/>
              <w:bottom w:val="single" w:sz="8" w:space="0" w:color="auto"/>
              <w:right w:val="single" w:sz="8" w:space="0" w:color="auto"/>
            </w:tcBorders>
          </w:tcPr>
          <w:p w14:paraId="12D4AA2F" w14:textId="19D1ADC2" w:rsidR="001313BE" w:rsidRPr="00E13946" w:rsidRDefault="001313BE">
            <w:pPr>
              <w:rPr>
                <w:rFonts w:cs="Arial"/>
                <w:color w:val="0000FF"/>
                <w:sz w:val="20"/>
                <w:szCs w:val="20"/>
              </w:rPr>
            </w:pPr>
            <w:r w:rsidRPr="00E13946">
              <w:rPr>
                <w:rFonts w:cs="Arial"/>
                <w:color w:val="0000FF"/>
                <w:sz w:val="20"/>
                <w:szCs w:val="20"/>
              </w:rPr>
              <w:t>52</w:t>
            </w:r>
          </w:p>
        </w:tc>
      </w:tr>
      <w:tr w:rsidR="00304F14" w:rsidRPr="003D5349" w14:paraId="29ADD85C"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91D22B" w14:textId="1227C183" w:rsidR="00304F14" w:rsidRPr="00E13946" w:rsidRDefault="00E13946">
            <w:pPr>
              <w:rPr>
                <w:rFonts w:cs="Arial"/>
                <w:color w:val="0000FF"/>
                <w:sz w:val="20"/>
                <w:szCs w:val="20"/>
              </w:rPr>
            </w:pPr>
            <w:r w:rsidRPr="00E13946">
              <w:rPr>
                <w:rFonts w:cs="Arial"/>
                <w:color w:val="0000FF"/>
                <w:sz w:val="20"/>
                <w:szCs w:val="20"/>
              </w:rPr>
              <w:t>Levering</w:t>
            </w:r>
            <w:r w:rsidR="00304F14" w:rsidRPr="00E13946">
              <w:rPr>
                <w:rFonts w:cs="Arial"/>
                <w:color w:val="0000FF"/>
                <w:sz w:val="20"/>
                <w:szCs w:val="20"/>
              </w:rPr>
              <w:t xml:space="preserve"> af smågrise</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38388520" w14:textId="04BB277C" w:rsidR="00304F14" w:rsidRPr="00E13946" w:rsidRDefault="00E13946">
            <w:pPr>
              <w:rPr>
                <w:rFonts w:cs="Arial"/>
                <w:color w:val="0000FF"/>
                <w:sz w:val="20"/>
                <w:szCs w:val="20"/>
              </w:rPr>
            </w:pPr>
            <w:r w:rsidRPr="00E13946">
              <w:rPr>
                <w:rFonts w:cs="Arial"/>
                <w:color w:val="0000FF"/>
                <w:sz w:val="20"/>
                <w:szCs w:val="20"/>
              </w:rPr>
              <w:t>-</w:t>
            </w:r>
          </w:p>
        </w:tc>
        <w:tc>
          <w:tcPr>
            <w:tcW w:w="2820" w:type="dxa"/>
            <w:tcBorders>
              <w:top w:val="nil"/>
              <w:left w:val="nil"/>
              <w:bottom w:val="single" w:sz="8" w:space="0" w:color="auto"/>
              <w:right w:val="single" w:sz="8" w:space="0" w:color="auto"/>
            </w:tcBorders>
          </w:tcPr>
          <w:p w14:paraId="6B57FDBB" w14:textId="74DAD110" w:rsidR="00304F14" w:rsidRPr="00E13946" w:rsidRDefault="00E13946">
            <w:pPr>
              <w:rPr>
                <w:rFonts w:cs="Arial"/>
                <w:color w:val="0000FF"/>
                <w:sz w:val="20"/>
                <w:szCs w:val="20"/>
              </w:rPr>
            </w:pPr>
            <w:r w:rsidRPr="00E13946">
              <w:rPr>
                <w:rFonts w:cs="Arial"/>
                <w:color w:val="0000FF"/>
                <w:sz w:val="20"/>
                <w:szCs w:val="20"/>
              </w:rPr>
              <w:t>52</w:t>
            </w:r>
          </w:p>
        </w:tc>
      </w:tr>
      <w:tr w:rsidR="003D5349" w:rsidRPr="003D5349" w14:paraId="37D3F806"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5A0A2" w14:textId="30963FC3" w:rsidR="003D5349" w:rsidRPr="00E13946" w:rsidRDefault="003D5349">
            <w:pPr>
              <w:rPr>
                <w:rFonts w:cs="Arial"/>
                <w:color w:val="0000FF"/>
                <w:sz w:val="20"/>
                <w:szCs w:val="20"/>
              </w:rPr>
            </w:pP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15C0481D" w14:textId="73CD933B" w:rsidR="003D5349" w:rsidRPr="00E13946" w:rsidRDefault="003D5349">
            <w:pPr>
              <w:rPr>
                <w:rFonts w:cs="Arial"/>
                <w:color w:val="0000FF"/>
                <w:sz w:val="20"/>
                <w:szCs w:val="20"/>
              </w:rPr>
            </w:pPr>
          </w:p>
        </w:tc>
        <w:tc>
          <w:tcPr>
            <w:tcW w:w="2820" w:type="dxa"/>
            <w:tcBorders>
              <w:top w:val="nil"/>
              <w:left w:val="nil"/>
              <w:bottom w:val="single" w:sz="8" w:space="0" w:color="auto"/>
              <w:right w:val="single" w:sz="8" w:space="0" w:color="auto"/>
            </w:tcBorders>
          </w:tcPr>
          <w:p w14:paraId="0C9B2B2C" w14:textId="0993526B" w:rsidR="003D5349" w:rsidRPr="00E13946" w:rsidRDefault="003D5349">
            <w:pPr>
              <w:rPr>
                <w:rFonts w:cs="Arial"/>
                <w:color w:val="0000FF"/>
                <w:sz w:val="20"/>
                <w:szCs w:val="20"/>
              </w:rPr>
            </w:pPr>
          </w:p>
        </w:tc>
      </w:tr>
      <w:tr w:rsidR="00304F14" w:rsidRPr="003D5349" w14:paraId="36EA21A6"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32A813" w14:textId="7C6A539A" w:rsidR="00304F14" w:rsidRPr="00E13946" w:rsidRDefault="00304F14">
            <w:pPr>
              <w:rPr>
                <w:rFonts w:cs="Arial"/>
                <w:color w:val="0000FF"/>
                <w:sz w:val="20"/>
                <w:szCs w:val="20"/>
              </w:rPr>
            </w:pP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A66DD48" w14:textId="48CD05F5" w:rsidR="00304F14" w:rsidRPr="00E13946" w:rsidRDefault="00304F14">
            <w:pPr>
              <w:rPr>
                <w:rFonts w:cs="Arial"/>
                <w:color w:val="0000FF"/>
                <w:sz w:val="20"/>
                <w:szCs w:val="20"/>
              </w:rPr>
            </w:pPr>
          </w:p>
        </w:tc>
        <w:tc>
          <w:tcPr>
            <w:tcW w:w="2820" w:type="dxa"/>
            <w:tcBorders>
              <w:top w:val="nil"/>
              <w:left w:val="nil"/>
              <w:bottom w:val="single" w:sz="8" w:space="0" w:color="auto"/>
              <w:right w:val="single" w:sz="8" w:space="0" w:color="auto"/>
            </w:tcBorders>
          </w:tcPr>
          <w:p w14:paraId="67440113" w14:textId="0F18E31A" w:rsidR="00304F14" w:rsidRPr="00E13946" w:rsidRDefault="00304F14">
            <w:pPr>
              <w:rPr>
                <w:rFonts w:cs="Arial"/>
                <w:color w:val="0000FF"/>
                <w:sz w:val="20"/>
                <w:szCs w:val="20"/>
              </w:rPr>
            </w:pPr>
          </w:p>
        </w:tc>
      </w:tr>
      <w:tr w:rsidR="00304F14" w:rsidRPr="003D5349" w14:paraId="5D321FA4"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AB16B" w14:textId="14D2A5DB" w:rsidR="00304F14" w:rsidRPr="00E13946" w:rsidRDefault="00304F14">
            <w:pPr>
              <w:rPr>
                <w:rFonts w:cs="Arial"/>
                <w:color w:val="0000FF"/>
                <w:sz w:val="20"/>
                <w:szCs w:val="20"/>
              </w:rPr>
            </w:pPr>
            <w:r w:rsidRPr="00E13946">
              <w:rPr>
                <w:rFonts w:cs="Arial"/>
                <w:color w:val="0000FF"/>
                <w:sz w:val="20"/>
                <w:szCs w:val="20"/>
              </w:rPr>
              <w:t>Affald</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8352585" w14:textId="70317EE0" w:rsidR="00304F14" w:rsidRPr="00E13946" w:rsidRDefault="00304F14">
            <w:pPr>
              <w:rPr>
                <w:rFonts w:cs="Arial"/>
                <w:color w:val="0000FF"/>
                <w:sz w:val="20"/>
                <w:szCs w:val="20"/>
              </w:rPr>
            </w:pPr>
            <w:r w:rsidRPr="00E13946">
              <w:rPr>
                <w:rFonts w:cs="Arial"/>
                <w:color w:val="0000FF"/>
                <w:sz w:val="20"/>
                <w:szCs w:val="20"/>
              </w:rPr>
              <w:t>6</w:t>
            </w:r>
          </w:p>
        </w:tc>
        <w:tc>
          <w:tcPr>
            <w:tcW w:w="2820" w:type="dxa"/>
            <w:tcBorders>
              <w:top w:val="nil"/>
              <w:left w:val="nil"/>
              <w:bottom w:val="single" w:sz="8" w:space="0" w:color="auto"/>
              <w:right w:val="single" w:sz="8" w:space="0" w:color="auto"/>
            </w:tcBorders>
          </w:tcPr>
          <w:p w14:paraId="39ED3C61" w14:textId="35DD39AF" w:rsidR="00304F14" w:rsidRPr="00E13946" w:rsidRDefault="00304F14">
            <w:pPr>
              <w:rPr>
                <w:rFonts w:cs="Arial"/>
                <w:color w:val="0000FF"/>
                <w:sz w:val="20"/>
                <w:szCs w:val="20"/>
              </w:rPr>
            </w:pPr>
            <w:r w:rsidRPr="00E13946">
              <w:rPr>
                <w:rFonts w:cs="Arial"/>
                <w:color w:val="0000FF"/>
                <w:sz w:val="20"/>
                <w:szCs w:val="20"/>
              </w:rPr>
              <w:t>6</w:t>
            </w:r>
          </w:p>
        </w:tc>
      </w:tr>
      <w:tr w:rsidR="00304F14" w14:paraId="3277FEFC"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254AA7" w14:textId="67BD1691" w:rsidR="00304F14" w:rsidRPr="00E13946" w:rsidRDefault="00304F14" w:rsidP="00304F14">
            <w:pPr>
              <w:rPr>
                <w:rFonts w:cs="Arial"/>
                <w:color w:val="0000FF"/>
                <w:sz w:val="20"/>
                <w:szCs w:val="20"/>
              </w:rPr>
            </w:pPr>
            <w:r w:rsidRPr="00E13946">
              <w:rPr>
                <w:rFonts w:cs="Arial"/>
                <w:color w:val="0000FF"/>
                <w:sz w:val="20"/>
                <w:szCs w:val="20"/>
              </w:rPr>
              <w:t>Gylleudbringning</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6ADB625" w14:textId="4AB4944F" w:rsidR="00304F14" w:rsidRPr="00E13946" w:rsidRDefault="00E13946" w:rsidP="00304F14">
            <w:pPr>
              <w:rPr>
                <w:rFonts w:cs="Arial"/>
                <w:color w:val="0000FF"/>
                <w:sz w:val="20"/>
                <w:szCs w:val="20"/>
              </w:rPr>
            </w:pPr>
            <w:r w:rsidRPr="00E13946">
              <w:rPr>
                <w:rFonts w:cs="Arial"/>
                <w:color w:val="0000FF"/>
                <w:sz w:val="20"/>
                <w:szCs w:val="20"/>
              </w:rPr>
              <w:t>111</w:t>
            </w:r>
          </w:p>
        </w:tc>
        <w:tc>
          <w:tcPr>
            <w:tcW w:w="2820" w:type="dxa"/>
            <w:tcBorders>
              <w:top w:val="nil"/>
              <w:left w:val="nil"/>
              <w:bottom w:val="single" w:sz="8" w:space="0" w:color="auto"/>
              <w:right w:val="single" w:sz="8" w:space="0" w:color="auto"/>
            </w:tcBorders>
          </w:tcPr>
          <w:p w14:paraId="11317C3E" w14:textId="7C2C4014" w:rsidR="00304F14" w:rsidRPr="00E13946" w:rsidRDefault="00E13946" w:rsidP="00304F14">
            <w:pPr>
              <w:rPr>
                <w:rFonts w:cs="Arial"/>
                <w:color w:val="0000FF"/>
                <w:sz w:val="20"/>
                <w:szCs w:val="20"/>
              </w:rPr>
            </w:pPr>
            <w:r w:rsidRPr="00E13946">
              <w:rPr>
                <w:rFonts w:cs="Arial"/>
                <w:color w:val="0000FF"/>
                <w:sz w:val="20"/>
                <w:szCs w:val="20"/>
              </w:rPr>
              <w:t>285</w:t>
            </w:r>
          </w:p>
        </w:tc>
      </w:tr>
      <w:tr w:rsidR="00304F14" w14:paraId="043E6A37" w14:textId="630F46EA" w:rsidTr="00304F14">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896414" w14:textId="25D98329" w:rsidR="00304F14" w:rsidRPr="00E13946" w:rsidRDefault="00304F14" w:rsidP="00304F14">
            <w:pPr>
              <w:rPr>
                <w:rFonts w:cs="Arial"/>
                <w:color w:val="0000FF"/>
                <w:sz w:val="20"/>
                <w:szCs w:val="20"/>
              </w:rPr>
            </w:pPr>
            <w:r w:rsidRPr="00E13946">
              <w:rPr>
                <w:rFonts w:cs="Arial"/>
                <w:color w:val="0000FF"/>
                <w:sz w:val="20"/>
                <w:szCs w:val="20"/>
              </w:rPr>
              <w:t>I alt</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19D10F23" w14:textId="22FDE29F" w:rsidR="00304F14" w:rsidRPr="00E13946" w:rsidRDefault="00304F14" w:rsidP="00304F14">
            <w:pPr>
              <w:rPr>
                <w:rFonts w:cs="Arial"/>
                <w:color w:val="0000FF"/>
                <w:sz w:val="20"/>
                <w:szCs w:val="20"/>
              </w:rPr>
            </w:pPr>
            <w:r w:rsidRPr="00E13946">
              <w:rPr>
                <w:rFonts w:cs="Arial"/>
                <w:color w:val="0000FF"/>
                <w:sz w:val="20"/>
                <w:szCs w:val="20"/>
              </w:rPr>
              <w:t>568</w:t>
            </w:r>
          </w:p>
        </w:tc>
        <w:tc>
          <w:tcPr>
            <w:tcW w:w="2820" w:type="dxa"/>
            <w:tcBorders>
              <w:top w:val="nil"/>
              <w:left w:val="nil"/>
              <w:bottom w:val="single" w:sz="8" w:space="0" w:color="auto"/>
              <w:right w:val="single" w:sz="8" w:space="0" w:color="auto"/>
            </w:tcBorders>
          </w:tcPr>
          <w:p w14:paraId="5C206CDA" w14:textId="17E8D083" w:rsidR="00304F14" w:rsidRPr="00E13946" w:rsidRDefault="00304F14" w:rsidP="00304F14">
            <w:pPr>
              <w:rPr>
                <w:rFonts w:cs="Arial"/>
                <w:color w:val="0000FF"/>
                <w:sz w:val="20"/>
                <w:szCs w:val="20"/>
              </w:rPr>
            </w:pPr>
            <w:r w:rsidRPr="00E13946">
              <w:rPr>
                <w:rFonts w:cs="Arial"/>
                <w:color w:val="0000FF"/>
                <w:sz w:val="20"/>
                <w:szCs w:val="20"/>
              </w:rPr>
              <w:t>903</w:t>
            </w:r>
          </w:p>
        </w:tc>
      </w:tr>
    </w:tbl>
    <w:p w14:paraId="2FBFA17E" w14:textId="3B7CB5F2" w:rsidR="00A60516" w:rsidRPr="006B0F30" w:rsidRDefault="00A60516" w:rsidP="006B0F30"/>
    <w:p w14:paraId="184943B4" w14:textId="72A17808" w:rsidR="00D5673B" w:rsidRPr="00AE6BE1" w:rsidRDefault="00D5673B" w:rsidP="00D5673B">
      <w:pPr>
        <w:rPr>
          <w:rFonts w:cs="Arial"/>
        </w:rPr>
      </w:pPr>
      <w:r w:rsidRPr="00AE6BE1">
        <w:t>Da transporterne sker ved hensynsfuld kørsel</w:t>
      </w:r>
      <w:r w:rsidR="00F74928">
        <w:t>,</w:t>
      </w:r>
      <w:r w:rsidRPr="00AE6BE1">
        <w:t xml:space="preserve"> og da der hovedsageligt er spredt beboelse nær ejendommen</w:t>
      </w:r>
      <w:r w:rsidR="00D56BDE">
        <w:t>,</w:t>
      </w:r>
      <w:r w:rsidRPr="00AE6BE1">
        <w:t xml:space="preserve"> vurderes </w:t>
      </w:r>
      <w:r w:rsidRPr="00AE6BE1">
        <w:rPr>
          <w:rFonts w:cs="Arial"/>
        </w:rPr>
        <w:t>det, at transporter ikke vil give anledning til væsentlige gener for omkringboende.</w:t>
      </w:r>
    </w:p>
    <w:p w14:paraId="4DB6FCF9" w14:textId="55B3418F" w:rsidR="00D5673B" w:rsidRPr="00AE6BE1" w:rsidRDefault="00D5673B" w:rsidP="00D5673B">
      <w:r w:rsidRPr="00AE6BE1">
        <w:rPr>
          <w:rFonts w:cs="Arial"/>
        </w:rPr>
        <w:t xml:space="preserve">Der er egen ind- og udkørsel til ejendommen. </w:t>
      </w:r>
    </w:p>
    <w:p w14:paraId="53446E9A" w14:textId="2ED51653" w:rsidR="006B0F30" w:rsidRDefault="005003B3" w:rsidP="00AE6BE1">
      <w:pPr>
        <w:rPr>
          <w:noProof/>
        </w:rPr>
      </w:pPr>
      <w:bookmarkStart w:id="38" w:name="_Ref509305993"/>
      <w:r>
        <w:rPr>
          <w:noProof/>
        </w:rPr>
        <w:t>Det vurderes, at de omkringboende ikke vil blive generet af transporter til og fra anlæg</w:t>
      </w:r>
      <w:r w:rsidR="001313BE">
        <w:rPr>
          <w:noProof/>
        </w:rPr>
        <w:t>g</w:t>
      </w:r>
      <w:r>
        <w:rPr>
          <w:noProof/>
        </w:rPr>
        <w:t>et.</w:t>
      </w:r>
      <w:r w:rsidR="00F74928">
        <w:rPr>
          <w:noProof/>
        </w:rPr>
        <w:t xml:space="preserve"> Nedenfor er vist transportveje til ejendommen.</w:t>
      </w:r>
    </w:p>
    <w:p w14:paraId="11DB26A3" w14:textId="57A52505" w:rsidR="00F57348" w:rsidRPr="00AE6BE1" w:rsidRDefault="0098281E" w:rsidP="00AE6BE1">
      <w:pPr>
        <w:rPr>
          <w:b/>
          <w:caps/>
          <w:spacing w:val="15"/>
          <w:sz w:val="28"/>
          <w:szCs w:val="24"/>
        </w:rPr>
      </w:pPr>
      <w:r>
        <w:rPr>
          <w:noProof/>
        </w:rPr>
        <w:drawing>
          <wp:inline distT="0" distB="0" distL="0" distR="0" wp14:anchorId="758A22C8" wp14:editId="64E5182B">
            <wp:extent cx="5759450" cy="432943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4329430"/>
                    </a:xfrm>
                    <a:prstGeom prst="rect">
                      <a:avLst/>
                    </a:prstGeom>
                  </pic:spPr>
                </pic:pic>
              </a:graphicData>
            </a:graphic>
          </wp:inline>
        </w:drawing>
      </w:r>
      <w:r w:rsidR="009E13CF" w:rsidRPr="00AE6BE1">
        <w:t xml:space="preserve"> </w:t>
      </w:r>
      <w:r w:rsidR="00F57348" w:rsidRPr="00AE6BE1">
        <w:br w:type="page"/>
      </w:r>
    </w:p>
    <w:p w14:paraId="7765F9DC" w14:textId="3E099D0F" w:rsidR="0047742A" w:rsidRPr="00AE6BE1" w:rsidRDefault="0047742A" w:rsidP="00D5142B">
      <w:pPr>
        <w:pStyle w:val="Overskrift2"/>
      </w:pPr>
      <w:bookmarkStart w:id="39" w:name="_Toc49864427"/>
      <w:r w:rsidRPr="00AE6BE1">
        <w:lastRenderedPageBreak/>
        <w:t>Egenkontrol og dokumentation</w:t>
      </w:r>
      <w:bookmarkEnd w:id="38"/>
      <w:bookmarkEnd w:id="39"/>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5A586930" w:rsidR="006A168D" w:rsidRDefault="006A168D" w:rsidP="006A168D">
      <w:pPr>
        <w:pStyle w:val="Punktopst"/>
        <w:rPr>
          <w:lang w:eastAsia="da-DK"/>
        </w:rPr>
      </w:pPr>
      <w:r>
        <w:rPr>
          <w:lang w:eastAsia="da-DK"/>
        </w:rPr>
        <w:t>Der er serviceaftale med leverandør af ventilationsanlæg.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3FC62D3E"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w:t>
      </w:r>
      <w:r w:rsidR="00F74928">
        <w:rPr>
          <w:rStyle w:val="Svaghenvisning"/>
          <w:color w:val="auto"/>
        </w:rPr>
        <w:t>,</w:t>
      </w:r>
      <w:r w:rsidRPr="00AE6BE1">
        <w:rPr>
          <w:rStyle w:val="Svaghenvisning"/>
          <w:color w:val="auto"/>
        </w:rPr>
        <w:t xml:space="preserve">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3EE0A2AD" w14:textId="77777777" w:rsidR="0047742A" w:rsidRPr="00AE6BE1"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77777777" w:rsidR="0047742A" w:rsidRPr="00AE6BE1"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AF9AFDF" w14:textId="77777777" w:rsidR="0047742A" w:rsidRPr="00AE6BE1" w:rsidRDefault="0047742A" w:rsidP="00D5142B">
      <w:pPr>
        <w:pStyle w:val="Overskrift3"/>
        <w:rPr>
          <w:lang w:eastAsia="da-DK"/>
        </w:rPr>
      </w:pPr>
      <w:bookmarkStart w:id="40" w:name="_Toc49864428"/>
      <w:r w:rsidRPr="00AE6BE1">
        <w:rPr>
          <w:lang w:eastAsia="da-DK"/>
        </w:rPr>
        <w:t>Dokumentation:</w:t>
      </w:r>
      <w:bookmarkEnd w:id="40"/>
    </w:p>
    <w:p w14:paraId="67DCDCA5" w14:textId="77777777" w:rsidR="0047742A" w:rsidRPr="00AE6BE1" w:rsidRDefault="0047742A" w:rsidP="0047742A">
      <w:pPr>
        <w:jc w:val="both"/>
        <w:rPr>
          <w:rFonts w:cs="Arial"/>
          <w:iCs/>
          <w:szCs w:val="24"/>
          <w:lang w:eastAsia="da-DK"/>
        </w:rPr>
      </w:pPr>
      <w:r w:rsidRPr="00AE6BE1">
        <w:rPr>
          <w:rFonts w:cs="Arial"/>
          <w:iCs/>
          <w:szCs w:val="24"/>
          <w:lang w:eastAsia="da-DK"/>
        </w:rPr>
        <w:t>For at kunne dokumentere at miljøgodkendelsen og lovgivningen overholdes er</w:t>
      </w:r>
      <w:r w:rsidR="0044056F" w:rsidRPr="00AE6BE1">
        <w:rPr>
          <w:rFonts w:cs="Arial"/>
          <w:iCs/>
          <w:szCs w:val="24"/>
          <w:lang w:eastAsia="da-DK"/>
        </w:rPr>
        <w:t>/bliver</w:t>
      </w:r>
      <w:r w:rsidRPr="00AE6BE1">
        <w:rPr>
          <w:rFonts w:cs="Arial"/>
          <w:iCs/>
          <w:szCs w:val="24"/>
          <w:lang w:eastAsia="da-DK"/>
        </w:rPr>
        <w:t xml:space="preserve"> følgende til rådighed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095635F"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Beredskabsplan</w:t>
      </w:r>
    </w:p>
    <w:p w14:paraId="2FEE488C" w14:textId="544410B1" w:rsidR="003C1175" w:rsidRPr="00AE6BE1" w:rsidRDefault="00BC3DEF"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10</w:t>
      </w:r>
      <w:r w:rsidR="0047742A" w:rsidRPr="00AE6BE1">
        <w:rPr>
          <w:rFonts w:cs="Arial"/>
          <w:szCs w:val="24"/>
          <w:lang w:eastAsia="da-DK"/>
        </w:rPr>
        <w:t xml:space="preserve"> års beholderkontrol og logbøger over flydelag</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41" w:name="_Toc49864429"/>
      <w:r w:rsidRPr="00575E84">
        <w:lastRenderedPageBreak/>
        <w:t xml:space="preserve">BAT-emissionsniveau, </w:t>
      </w:r>
      <w:r w:rsidR="00B91CD5" w:rsidRPr="00575E84">
        <w:t>Ammoniak</w:t>
      </w:r>
      <w:bookmarkEnd w:id="41"/>
    </w:p>
    <w:p w14:paraId="704BC7FD" w14:textId="47704A24"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 xml:space="preserve">overholdt med </w:t>
      </w:r>
      <w:r w:rsidR="00582F83">
        <w:t>265</w:t>
      </w:r>
      <w:r w:rsidR="008E310E" w:rsidRPr="00575E84">
        <w:t xml:space="preserve"> kg N</w:t>
      </w:r>
      <w:r w:rsidR="009E13CF">
        <w:t>.</w:t>
      </w:r>
    </w:p>
    <w:p w14:paraId="23ADCC97" w14:textId="299BF0AE" w:rsidR="00575E84" w:rsidRDefault="00575E84" w:rsidP="00F843AA">
      <w:r>
        <w:t xml:space="preserve">Af nedenstående skærmprint fra den gældende miljøgodkendelse er BAT beregnet til </w:t>
      </w:r>
      <w:r w:rsidR="00307DFC">
        <w:t>4.833</w:t>
      </w:r>
      <w:r w:rsidR="00525E2F">
        <w:t xml:space="preserve"> kg</w:t>
      </w:r>
      <w:r w:rsidR="009E13CF">
        <w:t xml:space="preserve"> N.</w:t>
      </w:r>
    </w:p>
    <w:p w14:paraId="3DC1E1A7" w14:textId="32990828" w:rsidR="00A1764B" w:rsidRDefault="00A1764B" w:rsidP="00F843AA">
      <w:r>
        <w:t>På baggrund heraf vurderes det, at BAT for staldanlægget er overholdt.</w:t>
      </w:r>
    </w:p>
    <w:p w14:paraId="6B4F43AF" w14:textId="77777777" w:rsidR="00A1764B" w:rsidRDefault="00A1764B" w:rsidP="00F843AA"/>
    <w:p w14:paraId="259C6765" w14:textId="70520D0F" w:rsidR="00575E84" w:rsidRPr="00575E84" w:rsidRDefault="00575E84" w:rsidP="00F843AA">
      <w:pPr>
        <w:rPr>
          <w:i/>
        </w:rPr>
      </w:pPr>
      <w:r w:rsidRPr="00575E84">
        <w:rPr>
          <w:i/>
        </w:rPr>
        <w:t xml:space="preserve">Skærmprint af BAT beregning fra </w:t>
      </w:r>
      <w:r w:rsidR="009E13CF">
        <w:rPr>
          <w:i/>
        </w:rPr>
        <w:t>Hudyrgodkendelse.dk</w:t>
      </w:r>
      <w:r w:rsidRPr="00575E84">
        <w:rPr>
          <w:i/>
        </w:rPr>
        <w:t>:</w:t>
      </w:r>
    </w:p>
    <w:p w14:paraId="465A8580" w14:textId="5516D946" w:rsidR="008E310E" w:rsidRDefault="00582F83" w:rsidP="00F843AA">
      <w:r>
        <w:rPr>
          <w:noProof/>
        </w:rPr>
        <w:drawing>
          <wp:inline distT="0" distB="0" distL="0" distR="0" wp14:anchorId="689A37A8" wp14:editId="3A50E9AB">
            <wp:extent cx="5759450" cy="1457960"/>
            <wp:effectExtent l="0" t="0" r="0" b="8890"/>
            <wp:docPr id="25" name="Billede 25"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descr="Et billede, der indeholder bord&#10;&#10;Automatisk genereret beskrivelse"/>
                    <pic:cNvPicPr/>
                  </pic:nvPicPr>
                  <pic:blipFill>
                    <a:blip r:embed="rId38"/>
                    <a:stretch>
                      <a:fillRect/>
                    </a:stretch>
                  </pic:blipFill>
                  <pic:spPr>
                    <a:xfrm>
                      <a:off x="0" y="0"/>
                      <a:ext cx="5759450" cy="1457960"/>
                    </a:xfrm>
                    <a:prstGeom prst="rect">
                      <a:avLst/>
                    </a:prstGeom>
                  </pic:spPr>
                </pic:pic>
              </a:graphicData>
            </a:graphic>
          </wp:inline>
        </w:drawing>
      </w:r>
    </w:p>
    <w:p w14:paraId="32B77579" w14:textId="51EE5CF9" w:rsidR="00A73F66" w:rsidRDefault="00A73F66" w:rsidP="00F843AA"/>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2644327E" w14:textId="4F75D24D" w:rsidR="00F843AA" w:rsidRDefault="00F843AA" w:rsidP="00F843AA"/>
    <w:p w14:paraId="0DA9F302" w14:textId="77777777" w:rsidR="00A1764B" w:rsidRPr="008E310E" w:rsidRDefault="00A1764B" w:rsidP="00F843AA"/>
    <w:p w14:paraId="3127F87B" w14:textId="49669BC7" w:rsidR="00F843AA" w:rsidRPr="00575E84" w:rsidRDefault="00F843AA" w:rsidP="00D5142B">
      <w:pPr>
        <w:pStyle w:val="Overskrift3"/>
      </w:pPr>
      <w:bookmarkStart w:id="42" w:name="_Toc49864430"/>
      <w:r w:rsidRPr="00575E84">
        <w:t>Teknologi</w:t>
      </w:r>
      <w:r w:rsidR="0061116C" w:rsidRPr="00575E84">
        <w:t>er og til- og fravalg af teknologi</w:t>
      </w:r>
      <w:bookmarkEnd w:id="42"/>
    </w:p>
    <w:p w14:paraId="1D4AF8AD" w14:textId="77777777" w:rsidR="00894486" w:rsidRDefault="00894486" w:rsidP="00894486">
      <w:bookmarkStart w:id="43" w:name="_Ref509305051"/>
      <w:r>
        <w:t>Bedriftens ansvarlige har fokus på, hvilke staldsystemer der er bedst anvendelige i relation til miljø, og dermed tab af ammoniak til omgivelserne, samt til dyrenes velfærd.</w:t>
      </w:r>
    </w:p>
    <w:p w14:paraId="6032BA1F" w14:textId="77777777" w:rsidR="00894486" w:rsidRDefault="00894486" w:rsidP="00894486">
      <w:r>
        <w:t xml:space="preserve">Bedriften og det tilhørende produktionsanlæg bygger på principper der tilgodeser miljøet i det omfang loven tilsigter. </w:t>
      </w:r>
    </w:p>
    <w:p w14:paraId="151B16B9" w14:textId="58929605" w:rsidR="00894486" w:rsidRPr="00894486" w:rsidRDefault="00894486" w:rsidP="00894486">
      <w:pPr>
        <w:rPr>
          <w:rStyle w:val="Svaghenvisning"/>
          <w:rFonts w:cs="Arial"/>
          <w:color w:val="auto"/>
        </w:rPr>
      </w:pPr>
      <w:r w:rsidRPr="00894486">
        <w:rPr>
          <w:rStyle w:val="Svaghenvisning"/>
          <w:rFonts w:cs="Arial"/>
          <w:color w:val="auto"/>
        </w:rPr>
        <w:t xml:space="preserve">Staldene er indrettet </w:t>
      </w:r>
      <w:r w:rsidR="00790678">
        <w:rPr>
          <w:rStyle w:val="Svaghenvisning"/>
          <w:rFonts w:cs="Arial"/>
          <w:color w:val="auto"/>
        </w:rPr>
        <w:t xml:space="preserve">som to-klimastier og </w:t>
      </w:r>
      <w:r w:rsidR="00307DFC">
        <w:rPr>
          <w:rStyle w:val="Svaghenvisning"/>
          <w:rFonts w:cs="Arial"/>
          <w:color w:val="auto"/>
        </w:rPr>
        <w:t>drænet gulv og spalter</w:t>
      </w:r>
      <w:r w:rsidR="00790678">
        <w:rPr>
          <w:rStyle w:val="Svaghenvisning"/>
          <w:rFonts w:cs="Arial"/>
          <w:color w:val="auto"/>
        </w:rPr>
        <w:t xml:space="preserve"> i </w:t>
      </w:r>
      <w:proofErr w:type="spellStart"/>
      <w:proofErr w:type="gramStart"/>
      <w:r w:rsidR="00F74928">
        <w:rPr>
          <w:rStyle w:val="Svaghenvisning"/>
          <w:rFonts w:cs="Arial"/>
          <w:color w:val="auto"/>
        </w:rPr>
        <w:t>sl.svinestalden</w:t>
      </w:r>
      <w:proofErr w:type="spellEnd"/>
      <w:proofErr w:type="gramEnd"/>
      <w:r w:rsidRPr="00894486">
        <w:rPr>
          <w:rStyle w:val="Svaghenvisning"/>
          <w:rFonts w:cs="Arial"/>
          <w:color w:val="auto"/>
        </w:rPr>
        <w:t xml:space="preserve">. Der anvendes overbrusning af </w:t>
      </w:r>
      <w:proofErr w:type="spellStart"/>
      <w:r w:rsidRPr="00894486">
        <w:rPr>
          <w:rStyle w:val="Svaghenvisning"/>
          <w:rFonts w:cs="Arial"/>
          <w:color w:val="auto"/>
        </w:rPr>
        <w:t>gødearealet</w:t>
      </w:r>
      <w:proofErr w:type="spellEnd"/>
      <w:r w:rsidRPr="00894486">
        <w:rPr>
          <w:rStyle w:val="Svaghenvisning"/>
          <w:rFonts w:cs="Arial"/>
          <w:color w:val="auto"/>
        </w:rPr>
        <w:t>, så det renholdes og så ammoniak- og lugtemissionen reduceres.</w:t>
      </w:r>
    </w:p>
    <w:p w14:paraId="4B437A6B" w14:textId="3919B0FE" w:rsidR="00894486" w:rsidRPr="00894486" w:rsidRDefault="00894486" w:rsidP="00894486">
      <w:pPr>
        <w:rPr>
          <w:rStyle w:val="Svaghenvisning"/>
          <w:rFonts w:cs="Arial"/>
          <w:color w:val="auto"/>
        </w:rPr>
      </w:pPr>
      <w:r w:rsidRPr="00894486">
        <w:rPr>
          <w:rStyle w:val="Svaghenvisning"/>
          <w:rFonts w:cs="Arial"/>
          <w:color w:val="auto"/>
        </w:rPr>
        <w:t>Stalden er indrettet, så der kan rengøres efter hvert hold</w:t>
      </w:r>
      <w:r w:rsidR="00F74928">
        <w:rPr>
          <w:rStyle w:val="Svaghenvisning"/>
          <w:rFonts w:cs="Arial"/>
          <w:color w:val="auto"/>
        </w:rPr>
        <w:t>,</w:t>
      </w:r>
      <w:r w:rsidRPr="00894486">
        <w:rPr>
          <w:rStyle w:val="Svaghenvisning"/>
          <w:rFonts w:cs="Arial"/>
          <w:color w:val="auto"/>
        </w:rPr>
        <w:t xml:space="preserve"> og derved nedsætte risikoen for sygdomme, nedsætte lugt fra staldene og mindske støvet i stalden for både dyr og mennesker. </w:t>
      </w:r>
    </w:p>
    <w:p w14:paraId="76BC3216" w14:textId="77777777" w:rsidR="00894486" w:rsidRPr="00894486" w:rsidRDefault="00894486" w:rsidP="00894486">
      <w:pPr>
        <w:rPr>
          <w:rStyle w:val="Svaghenvisning"/>
          <w:color w:val="auto"/>
        </w:rPr>
      </w:pPr>
      <w:r w:rsidRPr="00894486">
        <w:rPr>
          <w:rStyle w:val="Svaghenvisning"/>
          <w:rFonts w:cs="Arial"/>
          <w:color w:val="auto"/>
        </w:rPr>
        <w:t xml:space="preserve">Håndteringen af gylle er med træk og slip. </w:t>
      </w:r>
      <w:r w:rsidRPr="00894486">
        <w:rPr>
          <w:rStyle w:val="Svaghenvisning"/>
          <w:color w:val="auto"/>
        </w:rPr>
        <w:t xml:space="preserve">Pumpning og håndtering af gylle vil foregå i lukket rørsystem. Pumpning vil foregå indenfor normal arbejdstid. </w:t>
      </w:r>
    </w:p>
    <w:p w14:paraId="2CDA6051" w14:textId="2719BFB3"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Tildeling af halm i stiens lejeområde vil medvirke til at give beskæftigelse til grisene. Dette giver lidt støv i staldene, men ammoniakkoncentrationen og temperaturen er lavere, hvilket medvirker til et bedre arbejdsmiljø.</w:t>
      </w:r>
    </w:p>
    <w:p w14:paraId="50ADD3AC" w14:textId="77777777"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Rengøring af de faste lejearealer er forbundet med en større arbejdsforbrug. Desuden kan der være større risiko for svineri på det faste gulv i perioder med højere temperaturer. Herved større arbejde med at holde disse rene. Ved svineri på det faste gulv er der risiko for at reduktionen i ammoniak ikke han overholdes. </w:t>
      </w:r>
    </w:p>
    <w:p w14:paraId="7DA4194A" w14:textId="77777777" w:rsidR="00894486" w:rsidRDefault="00894486" w:rsidP="00773FBD"/>
    <w:p w14:paraId="65745B20" w14:textId="6D645886" w:rsidR="00773FBD" w:rsidRPr="00575E84" w:rsidRDefault="005E534F" w:rsidP="00773FBD">
      <w:r w:rsidRPr="00575E84">
        <w:t>På MST teknologiliste</w:t>
      </w:r>
      <w:r w:rsidR="00773FBD" w:rsidRPr="00575E84">
        <w:t xml:space="preserve"> findes følgende </w:t>
      </w:r>
      <w:r w:rsidRPr="00575E84">
        <w:t xml:space="preserve">ammoniakreducerende </w:t>
      </w:r>
      <w:r w:rsidR="00AF1C8E" w:rsidRPr="00575E84">
        <w:t>teknologier</w:t>
      </w:r>
      <w:r w:rsidRPr="00575E84">
        <w:t xml:space="preserve"> til brug på </w:t>
      </w:r>
      <w:r w:rsidR="00307DFC">
        <w:t xml:space="preserve">smågrise og </w:t>
      </w:r>
      <w:r w:rsidRPr="00575E84">
        <w:t>slagtesvin</w:t>
      </w:r>
      <w:r w:rsidR="00575E84" w:rsidRPr="00575E84">
        <w:t>estalde:</w:t>
      </w:r>
      <w:r w:rsidRPr="00575E84">
        <w:t xml:space="preserve"> </w:t>
      </w:r>
    </w:p>
    <w:p w14:paraId="3BD8CFAA" w14:textId="311C52B2" w:rsidR="00773FBD" w:rsidRPr="00575E84" w:rsidRDefault="00000000" w:rsidP="00773FBD">
      <w:pPr>
        <w:pStyle w:val="Punktopst"/>
        <w:rPr>
          <w:lang w:eastAsia="da-DK"/>
        </w:rPr>
      </w:pPr>
      <w:hyperlink r:id="rId39" w:history="1">
        <w:r w:rsidR="00773FBD" w:rsidRPr="00575E84">
          <w:rPr>
            <w:lang w:eastAsia="da-DK"/>
          </w:rPr>
          <w:t>Luftrensning</w:t>
        </w:r>
      </w:hyperlink>
      <w:r w:rsidR="0061116C" w:rsidRPr="00575E84">
        <w:rPr>
          <w:lang w:eastAsia="da-DK"/>
        </w:rPr>
        <w:t>sanlæg</w:t>
      </w:r>
    </w:p>
    <w:p w14:paraId="07A37BF6" w14:textId="2E2634EB" w:rsidR="005E534F" w:rsidRPr="00575E84" w:rsidRDefault="005E534F" w:rsidP="00773FBD">
      <w:pPr>
        <w:pStyle w:val="Punktopst"/>
        <w:rPr>
          <w:lang w:eastAsia="da-DK"/>
        </w:rPr>
      </w:pPr>
      <w:r w:rsidRPr="00575E84">
        <w:rPr>
          <w:lang w:eastAsia="da-DK"/>
        </w:rPr>
        <w:t>Gyllekøling</w:t>
      </w:r>
      <w:r w:rsidR="00575E84" w:rsidRPr="00575E84">
        <w:rPr>
          <w:lang w:eastAsia="da-DK"/>
        </w:rPr>
        <w:t>san</w:t>
      </w:r>
      <w:r w:rsidR="0061116C" w:rsidRPr="00575E84">
        <w:rPr>
          <w:lang w:eastAsia="da-DK"/>
        </w:rPr>
        <w:t>læg</w:t>
      </w:r>
    </w:p>
    <w:p w14:paraId="25D73F9F" w14:textId="45D07882" w:rsidR="005E534F" w:rsidRPr="00575E84" w:rsidRDefault="005E534F" w:rsidP="005E534F">
      <w:pPr>
        <w:pStyle w:val="Punktopst"/>
        <w:rPr>
          <w:lang w:eastAsia="da-DK"/>
        </w:rPr>
      </w:pPr>
      <w:r w:rsidRPr="00575E84">
        <w:rPr>
          <w:lang w:eastAsia="da-DK"/>
        </w:rPr>
        <w:t>Forsuring</w:t>
      </w:r>
      <w:r w:rsidR="0061116C" w:rsidRPr="00575E84">
        <w:rPr>
          <w:lang w:eastAsia="da-DK"/>
        </w:rPr>
        <w:t>sanlæg</w:t>
      </w:r>
    </w:p>
    <w:p w14:paraId="4DB07387" w14:textId="77777777" w:rsidR="005E534F" w:rsidRPr="00575E84" w:rsidRDefault="005E534F" w:rsidP="005E534F">
      <w:pPr>
        <w:pStyle w:val="Punktopst"/>
        <w:rPr>
          <w:lang w:eastAsia="da-DK"/>
        </w:rPr>
      </w:pPr>
      <w:r w:rsidRPr="00575E84">
        <w:rPr>
          <w:lang w:eastAsia="da-DK"/>
        </w:rPr>
        <w:t>Delvist fast gulv</w:t>
      </w:r>
    </w:p>
    <w:p w14:paraId="054CE7CD" w14:textId="77777777" w:rsidR="00773FBD" w:rsidRPr="00575E84" w:rsidRDefault="00773FBD" w:rsidP="00773FBD">
      <w:pPr>
        <w:pStyle w:val="Punktopst"/>
        <w:rPr>
          <w:lang w:eastAsia="da-DK"/>
        </w:rPr>
      </w:pPr>
      <w:r w:rsidRPr="00575E84">
        <w:rPr>
          <w:lang w:eastAsia="da-DK"/>
        </w:rPr>
        <w:t>Overdækning af gyllebeholder</w:t>
      </w:r>
    </w:p>
    <w:bookmarkEnd w:id="43"/>
    <w:p w14:paraId="5A35766D" w14:textId="77777777" w:rsidR="00F74928" w:rsidRDefault="00F74928" w:rsidP="009165F6"/>
    <w:p w14:paraId="7F11B51A" w14:textId="77777777" w:rsidR="00F74928" w:rsidRPr="00B1305D" w:rsidRDefault="00F74928" w:rsidP="00F74928">
      <w:pPr>
        <w:pStyle w:val="Overskrift5"/>
        <w:rPr>
          <w:lang w:eastAsia="da-DK"/>
        </w:rPr>
      </w:pPr>
      <w:r w:rsidRPr="00B1305D">
        <w:rPr>
          <w:lang w:eastAsia="da-DK"/>
        </w:rPr>
        <w:t>Valg af teknologi</w:t>
      </w:r>
    </w:p>
    <w:p w14:paraId="655D9F87" w14:textId="77777777" w:rsidR="00F74928" w:rsidRDefault="00F74928" w:rsidP="00F74928">
      <w:pPr>
        <w:pStyle w:val="Punktopst"/>
        <w:numPr>
          <w:ilvl w:val="0"/>
          <w:numId w:val="0"/>
        </w:numPr>
        <w:ind w:left="717"/>
      </w:pPr>
    </w:p>
    <w:p w14:paraId="1E64E643" w14:textId="6FC724CB" w:rsidR="00F74928" w:rsidRDefault="00F74928" w:rsidP="00F74928">
      <w:pPr>
        <w:pStyle w:val="Punktopst"/>
        <w:ind w:left="717"/>
      </w:pPr>
      <w:r>
        <w:t xml:space="preserve">Der er valgt at etablere gyllekølingsanlæg i den nye </w:t>
      </w:r>
      <w:r w:rsidR="00307DFC">
        <w:t>smågrisestald</w:t>
      </w:r>
      <w:r>
        <w:t xml:space="preserve">. Herved reduceres ammoniakemissionen og lugten fra staldanlægget. Derudover er det en miljøvenlig varmekilde til </w:t>
      </w:r>
      <w:r w:rsidR="00CA078F">
        <w:t>produktionsanlægget</w:t>
      </w:r>
      <w:r>
        <w:t>.</w:t>
      </w:r>
    </w:p>
    <w:p w14:paraId="0D16B50A" w14:textId="725BFBD9" w:rsidR="00307DFC" w:rsidRDefault="00307DFC" w:rsidP="00F74928">
      <w:pPr>
        <w:pStyle w:val="Punktopst"/>
        <w:ind w:left="717"/>
      </w:pPr>
      <w:r>
        <w:t xml:space="preserve">Hyppig udslusning i </w:t>
      </w:r>
      <w:proofErr w:type="spellStart"/>
      <w:proofErr w:type="gramStart"/>
      <w:r>
        <w:t>sl.svinestaldene</w:t>
      </w:r>
      <w:proofErr w:type="spellEnd"/>
      <w:proofErr w:type="gramEnd"/>
      <w:r>
        <w:t xml:space="preserve"> med drænet gulv og spalter, hvilket reducerer lugten med 20 pct. jf. teknologilisten.</w:t>
      </w:r>
    </w:p>
    <w:p w14:paraId="53BDEC43" w14:textId="45DB674C" w:rsidR="00F74928" w:rsidRDefault="00F74928" w:rsidP="00F74928">
      <w:pPr>
        <w:pStyle w:val="Punktopst"/>
        <w:ind w:left="717"/>
      </w:pPr>
      <w:r>
        <w:t>Delvis fast gulv til reduktion af lugt og ammoniakemission fra staldanlægget.</w:t>
      </w:r>
    </w:p>
    <w:p w14:paraId="381DA799" w14:textId="3AA60CF0" w:rsidR="00F74928" w:rsidRDefault="00F74928" w:rsidP="00F74928">
      <w:pPr>
        <w:pStyle w:val="Punktopst"/>
        <w:ind w:left="717"/>
      </w:pPr>
      <w:r>
        <w:t>Der tilstræbes at fodrer efter dyrenes normbehov, så man derved undgår en overforsyning og en merudledning af kvælstof. I samarbejde med fodringskonsulent optimeres foderplanerne løbende.</w:t>
      </w:r>
    </w:p>
    <w:p w14:paraId="51E63A2A" w14:textId="77777777" w:rsidR="00F74928" w:rsidRPr="00880DF3" w:rsidRDefault="00F74928" w:rsidP="00F74928">
      <w:pPr>
        <w:pStyle w:val="Overskrift5"/>
      </w:pPr>
      <w:r w:rsidRPr="00880DF3">
        <w:lastRenderedPageBreak/>
        <w:t>Fravalg af teknologi</w:t>
      </w:r>
    </w:p>
    <w:p w14:paraId="08525094" w14:textId="77777777" w:rsidR="00F74928" w:rsidRDefault="00F74928" w:rsidP="00F74928">
      <w:pPr>
        <w:pStyle w:val="Listeafsnit"/>
        <w:numPr>
          <w:ilvl w:val="0"/>
          <w:numId w:val="29"/>
        </w:numPr>
        <w:rPr>
          <w:lang w:eastAsia="da-DK"/>
        </w:rPr>
      </w:pPr>
      <w:r>
        <w:rPr>
          <w:lang w:eastAsia="da-DK"/>
        </w:rPr>
        <w:t>Forsuring</w:t>
      </w:r>
    </w:p>
    <w:p w14:paraId="1F3AE755" w14:textId="77777777" w:rsidR="00F74928" w:rsidRDefault="00F74928" w:rsidP="00F74928">
      <w:pPr>
        <w:pStyle w:val="Listeafsnit"/>
        <w:numPr>
          <w:ilvl w:val="0"/>
          <w:numId w:val="29"/>
        </w:numPr>
        <w:rPr>
          <w:lang w:eastAsia="da-DK"/>
        </w:rPr>
      </w:pPr>
      <w:r>
        <w:rPr>
          <w:lang w:eastAsia="da-DK"/>
        </w:rPr>
        <w:t>luftrensning</w:t>
      </w:r>
    </w:p>
    <w:p w14:paraId="31C95C08" w14:textId="77777777" w:rsidR="00F74928" w:rsidRPr="00880DF3" w:rsidRDefault="00F74928" w:rsidP="00F74928">
      <w:pPr>
        <w:pStyle w:val="Listeafsnit"/>
        <w:rPr>
          <w:lang w:eastAsia="da-DK"/>
        </w:rPr>
      </w:pPr>
    </w:p>
    <w:p w14:paraId="14DC6292" w14:textId="0521A2CE" w:rsidR="00F74928" w:rsidRDefault="00F74928" w:rsidP="00F74928">
      <w:pPr>
        <w:spacing w:before="0" w:after="0"/>
      </w:pPr>
      <w:r>
        <w:t xml:space="preserve">Der er valgt ikke at etablere </w:t>
      </w:r>
      <w:r w:rsidR="00CA078F">
        <w:t xml:space="preserve">luftrensning eller gylleforsuring i staldanlægget, eftersom BAT kravet er opnået med miljøteknologien gyllekøling og overdækning af ny gyllebeholdere. </w:t>
      </w:r>
    </w:p>
    <w:p w14:paraId="65BE2F56" w14:textId="77777777" w:rsidR="00F74928" w:rsidRDefault="00F74928" w:rsidP="00F74928">
      <w:pPr>
        <w:spacing w:before="0" w:after="0"/>
      </w:pPr>
    </w:p>
    <w:p w14:paraId="3920EF42" w14:textId="736E06B9" w:rsidR="00894486" w:rsidRDefault="00894486" w:rsidP="00894486">
      <w:pPr>
        <w:autoSpaceDE w:val="0"/>
        <w:autoSpaceDN w:val="0"/>
        <w:adjustRightInd w:val="0"/>
        <w:spacing w:before="0" w:after="0"/>
        <w:rPr>
          <w:rFonts w:cs="Arial"/>
          <w:color w:val="000000"/>
          <w:lang w:eastAsia="da-DK"/>
        </w:rPr>
      </w:pPr>
      <w:r>
        <w:rPr>
          <w:rFonts w:cs="Arial"/>
          <w:color w:val="000000"/>
          <w:lang w:eastAsia="da-DK"/>
        </w:rPr>
        <w:t xml:space="preserve">Reduktion i tildeling af </w:t>
      </w:r>
      <w:proofErr w:type="spellStart"/>
      <w:r>
        <w:rPr>
          <w:rFonts w:cs="Arial"/>
          <w:color w:val="000000"/>
          <w:lang w:eastAsia="da-DK"/>
        </w:rPr>
        <w:t>råprotein</w:t>
      </w:r>
      <w:proofErr w:type="spellEnd"/>
      <w:r>
        <w:rPr>
          <w:rFonts w:cs="Arial"/>
          <w:color w:val="000000"/>
          <w:lang w:eastAsia="da-DK"/>
        </w:rPr>
        <w:t xml:space="preserve"> i foderet er fravalgt i Husdyrgodkendelse.dk, eftersom det ikke er et tiltag man kan anvende. </w:t>
      </w:r>
      <w:r w:rsidR="00F37175">
        <w:rPr>
          <w:rFonts w:cs="Arial"/>
          <w:color w:val="000000"/>
          <w:lang w:eastAsia="da-DK"/>
        </w:rPr>
        <w:t xml:space="preserve">Dog vil </w:t>
      </w:r>
      <w:r>
        <w:rPr>
          <w:rFonts w:cs="Arial"/>
          <w:color w:val="000000"/>
          <w:lang w:eastAsia="da-DK"/>
        </w:rPr>
        <w:t xml:space="preserve">grisene blive tildelt den mængde </w:t>
      </w:r>
      <w:proofErr w:type="spellStart"/>
      <w:r>
        <w:rPr>
          <w:rFonts w:cs="Arial"/>
          <w:color w:val="000000"/>
          <w:lang w:eastAsia="da-DK"/>
        </w:rPr>
        <w:t>råprotein</w:t>
      </w:r>
      <w:proofErr w:type="spellEnd"/>
      <w:r w:rsidR="00F37175">
        <w:rPr>
          <w:rFonts w:cs="Arial"/>
          <w:color w:val="000000"/>
          <w:lang w:eastAsia="da-DK"/>
        </w:rPr>
        <w:t>,</w:t>
      </w:r>
      <w:r>
        <w:rPr>
          <w:rFonts w:cs="Arial"/>
          <w:color w:val="000000"/>
          <w:lang w:eastAsia="da-DK"/>
        </w:rPr>
        <w:t xml:space="preserve"> der anses for at være sundhedsmæssigt og økonomisk fordelagtigt. På ejendommen arbejdes der dog kontinuerligt på at nedsætte </w:t>
      </w:r>
      <w:r w:rsidR="00F37175">
        <w:rPr>
          <w:rFonts w:cs="Arial"/>
          <w:color w:val="000000"/>
          <w:lang w:eastAsia="da-DK"/>
        </w:rPr>
        <w:t>foder</w:t>
      </w:r>
      <w:r>
        <w:rPr>
          <w:rFonts w:cs="Arial"/>
          <w:color w:val="000000"/>
          <w:lang w:eastAsia="da-DK"/>
        </w:rPr>
        <w:t xml:space="preserve">forbruget, se afsnittet om fodring. </w:t>
      </w:r>
    </w:p>
    <w:p w14:paraId="3F879C18" w14:textId="77777777" w:rsidR="00894486" w:rsidRDefault="00894486" w:rsidP="00894486">
      <w:pPr>
        <w:spacing w:before="0" w:after="0"/>
      </w:pPr>
    </w:p>
    <w:p w14:paraId="094D6CF4" w14:textId="37C25ED0" w:rsidR="005003B3" w:rsidRDefault="005003B3" w:rsidP="009165F6">
      <w:r>
        <w:t xml:space="preserve">Det vurderes, at ansøger har </w:t>
      </w:r>
      <w:r w:rsidR="0024665E">
        <w:t>vagt teknologier, der lever op til BAT kravet.</w:t>
      </w:r>
    </w:p>
    <w:p w14:paraId="36BC2110" w14:textId="77777777" w:rsidR="00CA078F" w:rsidRPr="00575E84" w:rsidRDefault="00CA078F" w:rsidP="009165F6"/>
    <w:p w14:paraId="181A832A" w14:textId="0EFB0987" w:rsidR="0061116C" w:rsidRPr="00575E84" w:rsidRDefault="00497E50" w:rsidP="009165F6">
      <w:r>
        <w:t xml:space="preserve"> </w:t>
      </w:r>
    </w:p>
    <w:p w14:paraId="15DB057C" w14:textId="1208D729" w:rsidR="00F57348" w:rsidRPr="00575E84" w:rsidRDefault="00F57348" w:rsidP="00F57348">
      <w:pPr>
        <w:pStyle w:val="Overskrift3"/>
        <w:rPr>
          <w:lang w:eastAsia="da-DK"/>
        </w:rPr>
      </w:pPr>
      <w:bookmarkStart w:id="44" w:name="_Toc49864431"/>
      <w:r w:rsidRPr="00575E84">
        <w:rPr>
          <w:lang w:eastAsia="da-DK"/>
        </w:rPr>
        <w:t>BAT daglig drift</w:t>
      </w:r>
      <w:bookmarkEnd w:id="44"/>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77777777" w:rsidR="00F57348" w:rsidRPr="00575E84" w:rsidRDefault="00F57348" w:rsidP="00F57348">
      <w:r w:rsidRPr="00575E84">
        <w:t xml:space="preserve">Bedriften og det tilhørende produktionsanlæg bygger på principper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3E602FD5" w:rsidR="00F57348" w:rsidRPr="00575E84" w:rsidRDefault="00F57348" w:rsidP="00F57348">
      <w:pPr>
        <w:pStyle w:val="Punktopst"/>
        <w:rPr>
          <w:lang w:eastAsia="da-DK"/>
        </w:rPr>
      </w:pPr>
      <w:r w:rsidRPr="00575E84">
        <w:rPr>
          <w:lang w:eastAsia="da-DK"/>
        </w:rPr>
        <w:t>Antallet af indgående og udgående dyr, herunder fødsler og dødsfald, hvor dette er relevant</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45" w:name="_Toc49864432"/>
      <w:r w:rsidRPr="00575E84">
        <w:rPr>
          <w:rFonts w:eastAsia="Arial"/>
        </w:rPr>
        <w:t xml:space="preserve">BAT </w:t>
      </w:r>
      <w:r w:rsidR="00C45EFB" w:rsidRPr="00575E84">
        <w:rPr>
          <w:rFonts w:eastAsia="Arial"/>
        </w:rPr>
        <w:t>Fodring</w:t>
      </w:r>
      <w:bookmarkEnd w:id="45"/>
    </w:p>
    <w:p w14:paraId="71501D16" w14:textId="77777777" w:rsidR="00894486" w:rsidRDefault="00894486" w:rsidP="00894486">
      <w:pPr>
        <w:rPr>
          <w:rFonts w:eastAsia="Arial" w:cs="Arial"/>
        </w:rPr>
      </w:pPr>
      <w:r>
        <w:rPr>
          <w:rFonts w:eastAsia="Arial" w:cs="Arial"/>
        </w:rPr>
        <w:t>F</w:t>
      </w:r>
      <w:r>
        <w:rPr>
          <w:rFonts w:eastAsia="Arial" w:cs="Arial"/>
          <w:spacing w:val="-1"/>
        </w:rPr>
        <w:t>o</w:t>
      </w:r>
      <w:r>
        <w:rPr>
          <w:rFonts w:eastAsia="Arial" w:cs="Arial"/>
        </w:rPr>
        <w:t>d</w:t>
      </w:r>
      <w:r>
        <w:rPr>
          <w:rFonts w:eastAsia="Arial" w:cs="Arial"/>
          <w:spacing w:val="-1"/>
        </w:rPr>
        <w:t>e</w:t>
      </w:r>
      <w:r>
        <w:rPr>
          <w:rFonts w:eastAsia="Arial" w:cs="Arial"/>
          <w:spacing w:val="1"/>
        </w:rPr>
        <w:t>r</w:t>
      </w:r>
      <w:r>
        <w:rPr>
          <w:rFonts w:eastAsia="Arial" w:cs="Arial"/>
        </w:rPr>
        <w:t>p</w:t>
      </w:r>
      <w:r>
        <w:rPr>
          <w:rFonts w:eastAsia="Arial" w:cs="Arial"/>
          <w:spacing w:val="-1"/>
        </w:rPr>
        <w:t>l</w:t>
      </w:r>
      <w:r>
        <w:rPr>
          <w:rFonts w:eastAsia="Arial" w:cs="Arial"/>
        </w:rPr>
        <w:t>a</w:t>
      </w:r>
      <w:r>
        <w:rPr>
          <w:rFonts w:eastAsia="Arial" w:cs="Arial"/>
          <w:spacing w:val="-1"/>
        </w:rPr>
        <w:t>n</w:t>
      </w:r>
      <w:r>
        <w:rPr>
          <w:rFonts w:eastAsia="Arial" w:cs="Arial"/>
        </w:rPr>
        <w:t>er</w:t>
      </w:r>
      <w:r>
        <w:rPr>
          <w:rFonts w:eastAsia="Arial" w:cs="Arial"/>
          <w:spacing w:val="2"/>
        </w:rPr>
        <w:t xml:space="preserve"> </w:t>
      </w:r>
      <w:r>
        <w:rPr>
          <w:rFonts w:eastAsia="Arial" w:cs="Arial"/>
          <w:spacing w:val="-1"/>
        </w:rPr>
        <w:t>l</w:t>
      </w:r>
      <w:r>
        <w:rPr>
          <w:rFonts w:eastAsia="Arial" w:cs="Arial"/>
        </w:rPr>
        <w:t>a</w:t>
      </w:r>
      <w:r>
        <w:rPr>
          <w:rFonts w:eastAsia="Arial" w:cs="Arial"/>
          <w:spacing w:val="-3"/>
        </w:rPr>
        <w:t>v</w:t>
      </w:r>
      <w:r>
        <w:rPr>
          <w:rFonts w:eastAsia="Arial" w:cs="Arial"/>
        </w:rPr>
        <w:t>es i s</w:t>
      </w:r>
      <w:r>
        <w:rPr>
          <w:rFonts w:eastAsia="Arial" w:cs="Arial"/>
          <w:spacing w:val="-2"/>
        </w:rPr>
        <w:t>am</w:t>
      </w:r>
      <w:r>
        <w:rPr>
          <w:rFonts w:eastAsia="Arial" w:cs="Arial"/>
        </w:rPr>
        <w:t>arbe</w:t>
      </w:r>
      <w:r>
        <w:rPr>
          <w:rFonts w:eastAsia="Arial" w:cs="Arial"/>
          <w:spacing w:val="1"/>
        </w:rPr>
        <w:t>j</w:t>
      </w:r>
      <w:r>
        <w:rPr>
          <w:rFonts w:eastAsia="Arial" w:cs="Arial"/>
        </w:rPr>
        <w:t>de</w:t>
      </w:r>
      <w:r>
        <w:rPr>
          <w:rFonts w:eastAsia="Arial" w:cs="Arial"/>
          <w:spacing w:val="-2"/>
        </w:rPr>
        <w:t xml:space="preserve"> </w:t>
      </w:r>
      <w:r>
        <w:rPr>
          <w:rFonts w:eastAsia="Arial" w:cs="Arial"/>
          <w:spacing w:val="1"/>
        </w:rPr>
        <w:t>m</w:t>
      </w:r>
      <w:r>
        <w:rPr>
          <w:rFonts w:eastAsia="Arial" w:cs="Arial"/>
        </w:rPr>
        <w:t>ed</w:t>
      </w:r>
      <w:r>
        <w:rPr>
          <w:rFonts w:eastAsia="Arial" w:cs="Arial"/>
          <w:spacing w:val="-2"/>
        </w:rPr>
        <w:t xml:space="preserve"> </w:t>
      </w:r>
      <w:r>
        <w:rPr>
          <w:rFonts w:eastAsia="Arial" w:cs="Arial"/>
        </w:rPr>
        <w:t>en</w:t>
      </w:r>
      <w:r>
        <w:rPr>
          <w:rFonts w:eastAsia="Arial" w:cs="Arial"/>
          <w:spacing w:val="-2"/>
        </w:rPr>
        <w:t xml:space="preserve"> </w:t>
      </w:r>
      <w:r>
        <w:rPr>
          <w:rFonts w:eastAsia="Arial" w:cs="Arial"/>
        </w:rPr>
        <w:t>rådgiver fra foderstof, Svinerådgiver el lign.</w:t>
      </w:r>
      <w:r>
        <w:rPr>
          <w:rFonts w:eastAsia="Arial" w:cs="Arial"/>
          <w:spacing w:val="-2"/>
        </w:rPr>
        <w:t xml:space="preserve"> </w:t>
      </w:r>
      <w:r>
        <w:rPr>
          <w:rFonts w:eastAsia="Arial" w:cs="Arial"/>
          <w:spacing w:val="1"/>
        </w:rPr>
        <w:t>m</w:t>
      </w:r>
      <w:r>
        <w:rPr>
          <w:rFonts w:eastAsia="Arial" w:cs="Arial"/>
        </w:rPr>
        <w:t>ed</w:t>
      </w:r>
      <w:r>
        <w:rPr>
          <w:rFonts w:eastAsia="Arial" w:cs="Arial"/>
          <w:spacing w:val="1"/>
        </w:rPr>
        <w:t xml:space="preserve"> </w:t>
      </w:r>
      <w:r>
        <w:rPr>
          <w:rFonts w:eastAsia="Arial" w:cs="Arial"/>
        </w:rPr>
        <w:t>h</w:t>
      </w:r>
      <w:r>
        <w:rPr>
          <w:rFonts w:eastAsia="Arial" w:cs="Arial"/>
          <w:spacing w:val="-1"/>
        </w:rPr>
        <w:t>e</w:t>
      </w:r>
      <w:r>
        <w:rPr>
          <w:rFonts w:eastAsia="Arial" w:cs="Arial"/>
        </w:rPr>
        <w:t>n</w:t>
      </w:r>
      <w:r>
        <w:rPr>
          <w:rFonts w:eastAsia="Arial" w:cs="Arial"/>
          <w:spacing w:val="-3"/>
        </w:rPr>
        <w:t>b</w:t>
      </w:r>
      <w:r>
        <w:rPr>
          <w:rFonts w:eastAsia="Arial" w:cs="Arial"/>
          <w:spacing w:val="-1"/>
        </w:rPr>
        <w:t>li</w:t>
      </w:r>
      <w:r>
        <w:rPr>
          <w:rFonts w:eastAsia="Arial" w:cs="Arial"/>
        </w:rPr>
        <w:t>k</w:t>
      </w:r>
      <w:r>
        <w:rPr>
          <w:rFonts w:eastAsia="Arial" w:cs="Arial"/>
          <w:spacing w:val="4"/>
        </w:rPr>
        <w:t xml:space="preserve"> </w:t>
      </w:r>
      <w:r>
        <w:rPr>
          <w:rFonts w:eastAsia="Arial" w:cs="Arial"/>
        </w:rPr>
        <w:t>på</w:t>
      </w:r>
      <w:r>
        <w:rPr>
          <w:rFonts w:eastAsia="Arial" w:cs="Arial"/>
          <w:spacing w:val="-2"/>
        </w:rPr>
        <w:t xml:space="preserve"> </w:t>
      </w:r>
      <w:r>
        <w:rPr>
          <w:rFonts w:eastAsia="Arial" w:cs="Arial"/>
        </w:rPr>
        <w:t>at o</w:t>
      </w:r>
      <w:r>
        <w:rPr>
          <w:rFonts w:eastAsia="Arial" w:cs="Arial"/>
          <w:spacing w:val="-1"/>
        </w:rPr>
        <w:t>p</w:t>
      </w:r>
      <w:r>
        <w:rPr>
          <w:rFonts w:eastAsia="Arial" w:cs="Arial"/>
        </w:rPr>
        <w:t>nå</w:t>
      </w:r>
      <w:r>
        <w:rPr>
          <w:rFonts w:eastAsia="Arial" w:cs="Arial"/>
          <w:spacing w:val="1"/>
        </w:rPr>
        <w:t xml:space="preserve"> </w:t>
      </w:r>
      <w:r>
        <w:rPr>
          <w:rFonts w:eastAsia="Arial" w:cs="Arial"/>
        </w:rPr>
        <w:t>d</w:t>
      </w:r>
      <w:r>
        <w:rPr>
          <w:rFonts w:eastAsia="Arial" w:cs="Arial"/>
          <w:spacing w:val="-1"/>
        </w:rPr>
        <w:t>e</w:t>
      </w:r>
      <w:r>
        <w:rPr>
          <w:rFonts w:eastAsia="Arial" w:cs="Arial"/>
        </w:rPr>
        <w:t>n</w:t>
      </w:r>
      <w:r>
        <w:rPr>
          <w:rFonts w:eastAsia="Arial" w:cs="Arial"/>
          <w:spacing w:val="-2"/>
        </w:rPr>
        <w:t xml:space="preserve"> </w:t>
      </w:r>
      <w:r>
        <w:rPr>
          <w:rFonts w:eastAsia="Arial" w:cs="Arial"/>
          <w:spacing w:val="1"/>
        </w:rPr>
        <w:t>m</w:t>
      </w:r>
      <w:r>
        <w:rPr>
          <w:rFonts w:eastAsia="Arial" w:cs="Arial"/>
          <w:spacing w:val="-3"/>
        </w:rPr>
        <w:t>e</w:t>
      </w:r>
      <w:r>
        <w:rPr>
          <w:rFonts w:eastAsia="Arial" w:cs="Arial"/>
        </w:rPr>
        <w:t>st o</w:t>
      </w:r>
      <w:r>
        <w:rPr>
          <w:rFonts w:eastAsia="Arial" w:cs="Arial"/>
          <w:spacing w:val="-1"/>
        </w:rPr>
        <w:t>p</w:t>
      </w:r>
      <w:r>
        <w:rPr>
          <w:rFonts w:eastAsia="Arial" w:cs="Arial"/>
          <w:spacing w:val="1"/>
        </w:rPr>
        <w:t>t</w:t>
      </w:r>
      <w:r>
        <w:rPr>
          <w:rFonts w:eastAsia="Arial" w:cs="Arial"/>
          <w:spacing w:val="-1"/>
        </w:rPr>
        <w:t>i</w:t>
      </w:r>
      <w:r>
        <w:rPr>
          <w:rFonts w:eastAsia="Arial" w:cs="Arial"/>
          <w:spacing w:val="1"/>
        </w:rPr>
        <w:t>m</w:t>
      </w:r>
      <w:r>
        <w:rPr>
          <w:rFonts w:eastAsia="Arial" w:cs="Arial"/>
        </w:rPr>
        <w:t>a</w:t>
      </w:r>
      <w:r>
        <w:rPr>
          <w:rFonts w:eastAsia="Arial" w:cs="Arial"/>
          <w:spacing w:val="-1"/>
        </w:rPr>
        <w:t>l</w:t>
      </w:r>
      <w:r>
        <w:rPr>
          <w:rFonts w:eastAsia="Arial" w:cs="Arial"/>
        </w:rPr>
        <w:t>e</w:t>
      </w:r>
      <w:r>
        <w:rPr>
          <w:rFonts w:eastAsia="Arial" w:cs="Arial"/>
          <w:spacing w:val="-1"/>
        </w:rPr>
        <w:t xml:space="preserve"> </w:t>
      </w:r>
      <w:r>
        <w:rPr>
          <w:rFonts w:eastAsia="Arial" w:cs="Arial"/>
          <w:spacing w:val="1"/>
        </w:rPr>
        <w:t>f</w:t>
      </w:r>
      <w:r>
        <w:rPr>
          <w:rFonts w:eastAsia="Arial" w:cs="Arial"/>
        </w:rPr>
        <w:t>o</w:t>
      </w:r>
      <w:r>
        <w:rPr>
          <w:rFonts w:eastAsia="Arial" w:cs="Arial"/>
          <w:spacing w:val="-1"/>
        </w:rPr>
        <w:t>d</w:t>
      </w:r>
      <w:r>
        <w:rPr>
          <w:rFonts w:eastAsia="Arial" w:cs="Arial"/>
          <w:spacing w:val="1"/>
        </w:rPr>
        <w:t>r</w:t>
      </w:r>
      <w:r>
        <w:rPr>
          <w:rFonts w:eastAsia="Arial" w:cs="Arial"/>
          <w:spacing w:val="-1"/>
        </w:rPr>
        <w:t>i</w:t>
      </w:r>
      <w:r>
        <w:rPr>
          <w:rFonts w:eastAsia="Arial" w:cs="Arial"/>
          <w:spacing w:val="-3"/>
        </w:rPr>
        <w:t>n</w:t>
      </w:r>
      <w:r>
        <w:rPr>
          <w:rFonts w:eastAsia="Arial" w:cs="Arial"/>
        </w:rPr>
        <w:t>g</w:t>
      </w:r>
      <w:r>
        <w:rPr>
          <w:rFonts w:eastAsia="Arial" w:cs="Arial"/>
          <w:spacing w:val="3"/>
        </w:rPr>
        <w:t xml:space="preserve"> </w:t>
      </w:r>
      <w:r>
        <w:rPr>
          <w:rFonts w:eastAsia="Arial" w:cs="Arial"/>
          <w:spacing w:val="-3"/>
        </w:rPr>
        <w:t>a</w:t>
      </w:r>
      <w:r>
        <w:rPr>
          <w:rFonts w:eastAsia="Arial" w:cs="Arial"/>
        </w:rPr>
        <w:t>f</w:t>
      </w:r>
      <w:r>
        <w:rPr>
          <w:rFonts w:eastAsia="Arial" w:cs="Arial"/>
          <w:spacing w:val="2"/>
        </w:rPr>
        <w:t xml:space="preserve"> </w:t>
      </w:r>
      <w:r>
        <w:rPr>
          <w:rFonts w:eastAsia="Arial" w:cs="Arial"/>
        </w:rPr>
        <w:t>s</w:t>
      </w:r>
      <w:r>
        <w:rPr>
          <w:rFonts w:eastAsia="Arial" w:cs="Arial"/>
          <w:spacing w:val="-2"/>
        </w:rPr>
        <w:t>v</w:t>
      </w:r>
      <w:r>
        <w:rPr>
          <w:rFonts w:eastAsia="Arial" w:cs="Arial"/>
          <w:spacing w:val="-1"/>
        </w:rPr>
        <w:t>i</w:t>
      </w:r>
      <w:r>
        <w:rPr>
          <w:rFonts w:eastAsia="Arial" w:cs="Arial"/>
        </w:rPr>
        <w:t>n</w:t>
      </w:r>
      <w:r>
        <w:rPr>
          <w:rFonts w:eastAsia="Arial" w:cs="Arial"/>
          <w:spacing w:val="-1"/>
        </w:rPr>
        <w:t>e</w:t>
      </w:r>
      <w:r>
        <w:rPr>
          <w:rFonts w:eastAsia="Arial" w:cs="Arial"/>
        </w:rPr>
        <w:t>ne</w:t>
      </w:r>
      <w:r>
        <w:rPr>
          <w:rFonts w:eastAsia="Arial" w:cs="Arial"/>
          <w:spacing w:val="1"/>
        </w:rPr>
        <w:t xml:space="preserve"> m</w:t>
      </w:r>
      <w:r>
        <w:rPr>
          <w:rFonts w:eastAsia="Arial" w:cs="Arial"/>
          <w:spacing w:val="-3"/>
        </w:rPr>
        <w:t>h</w:t>
      </w:r>
      <w:r>
        <w:rPr>
          <w:rFonts w:eastAsia="Arial" w:cs="Arial"/>
          <w:spacing w:val="1"/>
        </w:rPr>
        <w:t>t</w:t>
      </w:r>
      <w:r>
        <w:rPr>
          <w:rFonts w:eastAsia="Arial" w:cs="Arial"/>
        </w:rPr>
        <w:t xml:space="preserve">. </w:t>
      </w:r>
      <w:r>
        <w:rPr>
          <w:rFonts w:eastAsia="Arial" w:cs="Arial"/>
          <w:spacing w:val="-1"/>
        </w:rPr>
        <w:t>t</w:t>
      </w:r>
      <w:r>
        <w:rPr>
          <w:rFonts w:eastAsia="Arial" w:cs="Arial"/>
          <w:spacing w:val="1"/>
        </w:rPr>
        <w:t>r</w:t>
      </w:r>
      <w:r>
        <w:rPr>
          <w:rFonts w:eastAsia="Arial" w:cs="Arial"/>
          <w:spacing w:val="-1"/>
        </w:rPr>
        <w:t>i</w:t>
      </w:r>
      <w:r>
        <w:rPr>
          <w:rFonts w:eastAsia="Arial" w:cs="Arial"/>
          <w:spacing w:val="-2"/>
        </w:rPr>
        <w:t>v</w:t>
      </w:r>
      <w:r>
        <w:rPr>
          <w:rFonts w:eastAsia="Arial" w:cs="Arial"/>
        </w:rPr>
        <w:t>se</w:t>
      </w:r>
      <w:r>
        <w:rPr>
          <w:rFonts w:eastAsia="Arial" w:cs="Arial"/>
          <w:spacing w:val="-1"/>
        </w:rPr>
        <w:t>l</w:t>
      </w:r>
      <w:r>
        <w:rPr>
          <w:rFonts w:eastAsia="Arial" w:cs="Arial"/>
        </w:rPr>
        <w:t>,</w:t>
      </w:r>
      <w:r>
        <w:rPr>
          <w:rFonts w:eastAsia="Arial" w:cs="Arial"/>
          <w:spacing w:val="2"/>
        </w:rPr>
        <w:t xml:space="preserve"> </w:t>
      </w:r>
      <w:r>
        <w:rPr>
          <w:rFonts w:eastAsia="Arial" w:cs="Arial"/>
        </w:rPr>
        <w:t>su</w:t>
      </w:r>
      <w:r>
        <w:rPr>
          <w:rFonts w:eastAsia="Arial" w:cs="Arial"/>
          <w:spacing w:val="-1"/>
        </w:rPr>
        <w:t>n</w:t>
      </w:r>
      <w:r>
        <w:rPr>
          <w:rFonts w:eastAsia="Arial" w:cs="Arial"/>
        </w:rPr>
        <w:t>d</w:t>
      </w:r>
      <w:r>
        <w:rPr>
          <w:rFonts w:eastAsia="Arial" w:cs="Arial"/>
          <w:spacing w:val="-1"/>
        </w:rPr>
        <w:t>h</w:t>
      </w:r>
      <w:r>
        <w:rPr>
          <w:rFonts w:eastAsia="Arial" w:cs="Arial"/>
        </w:rPr>
        <w:t>e</w:t>
      </w:r>
      <w:r>
        <w:rPr>
          <w:rFonts w:eastAsia="Arial" w:cs="Arial"/>
          <w:spacing w:val="-1"/>
        </w:rPr>
        <w:t>d</w:t>
      </w:r>
      <w:r>
        <w:rPr>
          <w:rFonts w:eastAsia="Arial" w:cs="Arial"/>
        </w:rPr>
        <w:t xml:space="preserve">, </w:t>
      </w:r>
      <w:r>
        <w:rPr>
          <w:rFonts w:eastAsia="Arial" w:cs="Arial"/>
          <w:spacing w:val="-2"/>
        </w:rPr>
        <w:t>v</w:t>
      </w:r>
      <w:r>
        <w:rPr>
          <w:rFonts w:eastAsia="Arial" w:cs="Arial"/>
        </w:rPr>
        <w:t>æks</w:t>
      </w:r>
      <w:r>
        <w:rPr>
          <w:rFonts w:eastAsia="Arial" w:cs="Arial"/>
          <w:spacing w:val="-1"/>
        </w:rPr>
        <w:t>t</w:t>
      </w:r>
      <w:r>
        <w:rPr>
          <w:rFonts w:eastAsia="Arial" w:cs="Arial"/>
        </w:rPr>
        <w:t xml:space="preserve">, </w:t>
      </w:r>
      <w:r>
        <w:rPr>
          <w:rFonts w:eastAsia="Arial" w:cs="Arial"/>
          <w:spacing w:val="1"/>
        </w:rPr>
        <w:t>f</w:t>
      </w:r>
      <w:r>
        <w:rPr>
          <w:rFonts w:eastAsia="Arial" w:cs="Arial"/>
        </w:rPr>
        <w:t>o</w:t>
      </w:r>
      <w:r>
        <w:rPr>
          <w:rFonts w:eastAsia="Arial" w:cs="Arial"/>
          <w:spacing w:val="-1"/>
        </w:rPr>
        <w:t>d</w:t>
      </w:r>
      <w:r>
        <w:rPr>
          <w:rFonts w:eastAsia="Arial" w:cs="Arial"/>
        </w:rPr>
        <w:t>er</w:t>
      </w:r>
      <w:r>
        <w:rPr>
          <w:rFonts w:eastAsia="Arial" w:cs="Arial"/>
          <w:spacing w:val="-2"/>
        </w:rPr>
        <w:t>om</w:t>
      </w:r>
      <w:r>
        <w:rPr>
          <w:rFonts w:eastAsia="Arial" w:cs="Arial"/>
          <w:spacing w:val="2"/>
        </w:rPr>
        <w:t>k</w:t>
      </w:r>
      <w:r>
        <w:rPr>
          <w:rFonts w:eastAsia="Arial" w:cs="Arial"/>
        </w:rPr>
        <w:t>o</w:t>
      </w:r>
      <w:r>
        <w:rPr>
          <w:rFonts w:eastAsia="Arial" w:cs="Arial"/>
          <w:spacing w:val="-3"/>
        </w:rPr>
        <w:t>s</w:t>
      </w:r>
      <w:r>
        <w:rPr>
          <w:rFonts w:eastAsia="Arial" w:cs="Arial"/>
          <w:spacing w:val="1"/>
        </w:rPr>
        <w:t>t</w:t>
      </w:r>
      <w:r>
        <w:rPr>
          <w:rFonts w:eastAsia="Arial" w:cs="Arial"/>
        </w:rPr>
        <w:t>n</w:t>
      </w:r>
      <w:r>
        <w:rPr>
          <w:rFonts w:eastAsia="Arial" w:cs="Arial"/>
          <w:spacing w:val="-1"/>
        </w:rPr>
        <w:t>i</w:t>
      </w:r>
      <w:r>
        <w:rPr>
          <w:rFonts w:eastAsia="Arial" w:cs="Arial"/>
        </w:rPr>
        <w:t>n</w:t>
      </w:r>
      <w:r>
        <w:rPr>
          <w:rFonts w:eastAsia="Arial" w:cs="Arial"/>
          <w:spacing w:val="-1"/>
        </w:rPr>
        <w:t>g</w:t>
      </w:r>
      <w:r>
        <w:rPr>
          <w:rFonts w:eastAsia="Arial" w:cs="Arial"/>
        </w:rPr>
        <w:t>er,</w:t>
      </w:r>
      <w:r>
        <w:rPr>
          <w:rFonts w:eastAsia="Arial" w:cs="Arial"/>
          <w:spacing w:val="5"/>
        </w:rPr>
        <w:t xml:space="preserve"> </w:t>
      </w:r>
      <w:r>
        <w:rPr>
          <w:rFonts w:eastAsia="Arial" w:cs="Arial"/>
        </w:rPr>
        <w:t>br</w:t>
      </w:r>
      <w:r>
        <w:rPr>
          <w:rFonts w:eastAsia="Arial" w:cs="Arial"/>
          <w:spacing w:val="-2"/>
        </w:rPr>
        <w:t>u</w:t>
      </w:r>
      <w:r>
        <w:rPr>
          <w:rFonts w:eastAsia="Arial" w:cs="Arial"/>
        </w:rPr>
        <w:t xml:space="preserve">g </w:t>
      </w:r>
      <w:r>
        <w:rPr>
          <w:rFonts w:eastAsia="Arial" w:cs="Arial"/>
          <w:spacing w:val="-2"/>
        </w:rPr>
        <w:t>a</w:t>
      </w:r>
      <w:r>
        <w:rPr>
          <w:rFonts w:eastAsia="Arial" w:cs="Arial"/>
        </w:rPr>
        <w:t xml:space="preserve">f </w:t>
      </w:r>
      <w:r>
        <w:rPr>
          <w:rFonts w:eastAsia="Arial" w:cs="Arial"/>
          <w:spacing w:val="1"/>
        </w:rPr>
        <w:t>f</w:t>
      </w:r>
      <w:r>
        <w:rPr>
          <w:rFonts w:eastAsia="Arial" w:cs="Arial"/>
        </w:rPr>
        <w:t>æ</w:t>
      </w:r>
      <w:r>
        <w:rPr>
          <w:rFonts w:eastAsia="Arial" w:cs="Arial"/>
          <w:spacing w:val="-1"/>
        </w:rPr>
        <w:t>r</w:t>
      </w:r>
      <w:r>
        <w:rPr>
          <w:rFonts w:eastAsia="Arial" w:cs="Arial"/>
          <w:spacing w:val="1"/>
        </w:rPr>
        <w:t>r</w:t>
      </w:r>
      <w:r>
        <w:rPr>
          <w:rFonts w:eastAsia="Arial" w:cs="Arial"/>
        </w:rPr>
        <w:t>est</w:t>
      </w:r>
      <w:r>
        <w:rPr>
          <w:rFonts w:eastAsia="Arial" w:cs="Arial"/>
          <w:spacing w:val="-3"/>
        </w:rPr>
        <w:t xml:space="preserve"> </w:t>
      </w:r>
      <w:r>
        <w:rPr>
          <w:rFonts w:eastAsia="Arial" w:cs="Arial"/>
          <w:spacing w:val="1"/>
        </w:rPr>
        <w:t>m</w:t>
      </w:r>
      <w:r>
        <w:rPr>
          <w:rFonts w:eastAsia="Arial" w:cs="Arial"/>
        </w:rPr>
        <w:t>u</w:t>
      </w:r>
      <w:r>
        <w:rPr>
          <w:rFonts w:eastAsia="Arial" w:cs="Arial"/>
          <w:spacing w:val="-1"/>
        </w:rPr>
        <w:t>li</w:t>
      </w:r>
      <w:r>
        <w:rPr>
          <w:rFonts w:eastAsia="Arial" w:cs="Arial"/>
        </w:rPr>
        <w:t xml:space="preserve">ge </w:t>
      </w:r>
      <w:r>
        <w:rPr>
          <w:rFonts w:eastAsia="Arial" w:cs="Arial"/>
          <w:spacing w:val="1"/>
        </w:rPr>
        <w:t>r</w:t>
      </w:r>
      <w:r>
        <w:rPr>
          <w:rFonts w:eastAsia="Arial" w:cs="Arial"/>
        </w:rPr>
        <w:t>es</w:t>
      </w:r>
      <w:r>
        <w:rPr>
          <w:rFonts w:eastAsia="Arial" w:cs="Arial"/>
          <w:spacing w:val="-1"/>
        </w:rPr>
        <w:t>u</w:t>
      </w:r>
      <w:r>
        <w:rPr>
          <w:rFonts w:eastAsia="Arial" w:cs="Arial"/>
          <w:spacing w:val="1"/>
        </w:rPr>
        <w:t>r</w:t>
      </w:r>
      <w:r>
        <w:rPr>
          <w:rFonts w:eastAsia="Arial" w:cs="Arial"/>
        </w:rPr>
        <w:t>s</w:t>
      </w:r>
      <w:r>
        <w:rPr>
          <w:rFonts w:eastAsia="Arial" w:cs="Arial"/>
          <w:spacing w:val="-3"/>
        </w:rPr>
        <w:t>e</w:t>
      </w:r>
      <w:r>
        <w:rPr>
          <w:rFonts w:eastAsia="Arial" w:cs="Arial"/>
        </w:rPr>
        <w:t>r</w:t>
      </w:r>
      <w:r>
        <w:rPr>
          <w:rFonts w:eastAsia="Arial" w:cs="Arial"/>
          <w:spacing w:val="2"/>
        </w:rPr>
        <w:t xml:space="preserve"> </w:t>
      </w:r>
      <w:r>
        <w:rPr>
          <w:rFonts w:eastAsia="Arial" w:cs="Arial"/>
        </w:rPr>
        <w:t>os</w:t>
      </w:r>
      <w:r>
        <w:rPr>
          <w:rFonts w:eastAsia="Arial" w:cs="Arial"/>
          <w:spacing w:val="-3"/>
        </w:rPr>
        <w:t>v</w:t>
      </w:r>
      <w:r>
        <w:rPr>
          <w:rFonts w:eastAsia="Arial" w:cs="Arial"/>
        </w:rPr>
        <w:t>.</w:t>
      </w:r>
    </w:p>
    <w:p w14:paraId="2978B953" w14:textId="77777777" w:rsidR="00894486" w:rsidRPr="00894486" w:rsidRDefault="00894486" w:rsidP="00894486">
      <w:pPr>
        <w:rPr>
          <w:rStyle w:val="Svaghenvisning"/>
          <w:color w:val="auto"/>
        </w:rPr>
      </w:pPr>
      <w:r w:rsidRPr="00894486">
        <w:rPr>
          <w:rStyle w:val="Svaghenvisning"/>
          <w:color w:val="auto"/>
        </w:rPr>
        <w:t xml:space="preserve">Foderet er ved hjælp af foderplaner tilpasset de enkelte dyrs aktuelle behov. Derved undgås overforsyning med næringsstoffer, der vil ende som uudnyttede næringsstoffer i gyllen. </w:t>
      </w:r>
    </w:p>
    <w:p w14:paraId="176A6106" w14:textId="77777777" w:rsidR="00894486" w:rsidRPr="00894486" w:rsidRDefault="00894486" w:rsidP="00894486">
      <w:pPr>
        <w:rPr>
          <w:rStyle w:val="Svaghenvisning"/>
          <w:color w:val="auto"/>
        </w:rPr>
      </w:pPr>
      <w:r w:rsidRPr="00894486">
        <w:rPr>
          <w:rStyle w:val="Svaghenvisning"/>
          <w:color w:val="auto"/>
        </w:rPr>
        <w:t>Proteinindholdet i foderet søges hele tiden reduceret og optimeret. Når proteinindholdet reduceres, vil mængden af overskudsprotein i gyllen reduceres, og dermed vil der være en lavere N-udledning. Reduktion af protein i foderet sker primært ved løbende forbedring af foderkvaliteten og ved genetiske forbedringer af svinets fodereffektivitet.</w:t>
      </w:r>
    </w:p>
    <w:p w14:paraId="0D1E36EA" w14:textId="70CD0200" w:rsidR="00CA46F7" w:rsidRDefault="00894486" w:rsidP="00894486">
      <w:pPr>
        <w:rPr>
          <w:rStyle w:val="Svaghenvisning"/>
          <w:color w:val="auto"/>
        </w:rPr>
      </w:pPr>
      <w:r w:rsidRPr="00894486">
        <w:rPr>
          <w:rStyle w:val="Svaghenvisning"/>
          <w:color w:val="auto"/>
        </w:rPr>
        <w:lastRenderedPageBreak/>
        <w:t xml:space="preserve">Fosforindholdet i foderet søges hele tiden reduceret og optimeret. Når fosforindholdet reduceres, vil mængden af overskudsfosfor i gyllen reduceres og dermed vil der være en lavere P-udledning. </w:t>
      </w:r>
    </w:p>
    <w:p w14:paraId="6A94D574" w14:textId="77777777" w:rsidR="00894486" w:rsidRDefault="00894486" w:rsidP="00894486">
      <w:pPr>
        <w:rPr>
          <w:rFonts w:eastAsia="Arial" w:cs="Arial"/>
          <w:spacing w:val="-2"/>
        </w:rPr>
      </w:pPr>
      <w:r>
        <w:rPr>
          <w:rFonts w:eastAsia="Arial" w:cs="Arial"/>
          <w:spacing w:val="-2"/>
        </w:rPr>
        <w:t>Det vurderes, at BAT for foder er opfyldt på ejendommen.</w:t>
      </w:r>
    </w:p>
    <w:p w14:paraId="34DE196D" w14:textId="2847B348" w:rsidR="00A1764B" w:rsidRDefault="00A1764B" w:rsidP="00A1764B">
      <w:pPr>
        <w:pStyle w:val="Overskrift3"/>
        <w:rPr>
          <w:rFonts w:eastAsia="Arial"/>
        </w:rPr>
      </w:pPr>
      <w:bookmarkStart w:id="46" w:name="_Toc49864433"/>
      <w:r>
        <w:rPr>
          <w:rFonts w:eastAsia="Arial"/>
        </w:rPr>
        <w:t>BAT Opbevaring af husdyrgødning</w:t>
      </w:r>
      <w:bookmarkEnd w:id="46"/>
    </w:p>
    <w:p w14:paraId="2C7760F8" w14:textId="51F6B1DA" w:rsidR="00D56BDE" w:rsidRPr="00D56BDE" w:rsidRDefault="00A1764B" w:rsidP="00831A9A">
      <w:pPr>
        <w:pStyle w:val="Punktopst"/>
      </w:pPr>
      <w:r>
        <w:t>Gyllen opbevares i beholder</w:t>
      </w:r>
      <w:r w:rsidR="0024665E">
        <w:t xml:space="preserve"> med overdækning. </w:t>
      </w:r>
    </w:p>
    <w:p w14:paraId="691A4904" w14:textId="4BB0AB73" w:rsidR="00A1764B" w:rsidRDefault="00A1764B" w:rsidP="00A1764B">
      <w:pPr>
        <w:pStyle w:val="Punktopst"/>
      </w:pPr>
      <w:r>
        <w:t>Der er tilstrækkelig opbevaringskapacitet på ejendommen</w:t>
      </w:r>
      <w:r w:rsidR="00C76074">
        <w:t>/andre ejendomme</w:t>
      </w:r>
      <w:r>
        <w:t xml:space="preserve">, </w:t>
      </w:r>
      <w:r w:rsidR="00460539">
        <w:t>så</w:t>
      </w:r>
      <w:r>
        <w:t xml:space="preserve">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721797F6" w:rsidR="00A1764B" w:rsidRDefault="00A1764B" w:rsidP="00A1764B">
      <w:pPr>
        <w:pStyle w:val="Punktopst"/>
      </w:pPr>
      <w:r>
        <w:t>Gylle omrøres</w:t>
      </w:r>
      <w:r w:rsidR="00F37175">
        <w:t xml:space="preserve"> kun</w:t>
      </w:r>
      <w:r>
        <w:t xml:space="preserve"> umiddelbart før tømning af beholderen ved f.eks. tilførsel på marken.</w:t>
      </w:r>
    </w:p>
    <w:p w14:paraId="38916702" w14:textId="38E5AB32" w:rsidR="00A1764B" w:rsidRDefault="00A1764B" w:rsidP="00A1764B">
      <w:pPr>
        <w:pStyle w:val="Punktopst"/>
      </w:pPr>
      <w:r>
        <w:t>Der føres logbog over flydelaget på gyllebeholderen.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196C21E8" w:rsidR="00A1764B" w:rsidRDefault="00A1764B" w:rsidP="00A1764B">
      <w:pPr>
        <w:pStyle w:val="Punktopst"/>
      </w:pPr>
      <w:r>
        <w:t>Gylle suges fra beholdere og op i gyllevognen ved hjælp af en sugekran, der er påmonteret på gyllevognen. Sugekran minimerer risikoen for eventuelle uheld eller spild i forbindelse med påfyldningen af gyllevognen.</w:t>
      </w:r>
    </w:p>
    <w:p w14:paraId="4A30162C" w14:textId="3C8450A1" w:rsidR="00A1764B" w:rsidRDefault="00A1764B" w:rsidP="00A1764B">
      <w:pPr>
        <w:rPr>
          <w:rFonts w:eastAsia="Arial"/>
        </w:rPr>
      </w:pPr>
      <w:r>
        <w:rPr>
          <w:rFonts w:eastAsia="Arial"/>
        </w:rPr>
        <w:t>Det vurderes</w:t>
      </w:r>
      <w:r w:rsidR="00CA078F">
        <w:rPr>
          <w:rFonts w:eastAsia="Arial"/>
        </w:rPr>
        <w:t>,</w:t>
      </w:r>
      <w:r>
        <w:rPr>
          <w:rFonts w:eastAsia="Arial"/>
        </w:rPr>
        <w:t xml:space="preserve"> at BAT for opbevaring af husdyrgødning er opfyldt på ejendommen.</w:t>
      </w:r>
    </w:p>
    <w:p w14:paraId="5BF14BA3" w14:textId="77777777" w:rsidR="00A1764B" w:rsidRPr="00A1764B" w:rsidRDefault="00A1764B" w:rsidP="00A1764B"/>
    <w:p w14:paraId="0F09E3DA" w14:textId="77777777" w:rsidR="00575E84" w:rsidRDefault="00575E84">
      <w:pPr>
        <w:spacing w:before="0" w:after="0"/>
        <w:rPr>
          <w:b/>
          <w:caps/>
          <w:spacing w:val="15"/>
          <w:sz w:val="28"/>
          <w:szCs w:val="24"/>
        </w:rPr>
      </w:pPr>
      <w:r>
        <w:br w:type="page"/>
      </w:r>
    </w:p>
    <w:p w14:paraId="035151A9" w14:textId="4F3A6A39" w:rsidR="00BF7874" w:rsidRPr="00652054" w:rsidRDefault="00BF7874" w:rsidP="00BF7874">
      <w:pPr>
        <w:pStyle w:val="Overskrift2"/>
      </w:pPr>
      <w:bookmarkStart w:id="47" w:name="_Toc49864434"/>
      <w:r w:rsidRPr="00652054">
        <w:lastRenderedPageBreak/>
        <w:t>Forebyggelse af uheld</w:t>
      </w:r>
      <w:bookmarkEnd w:id="47"/>
      <w:r w:rsidRPr="00652054">
        <w:t xml:space="preserve"> </w:t>
      </w:r>
    </w:p>
    <w:p w14:paraId="61B67CEF"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C13C54" w:rsidRPr="00652054">
        <w:t xml:space="preserve"> </w:t>
      </w:r>
    </w:p>
    <w:p w14:paraId="30E3D40A" w14:textId="77777777" w:rsidR="009420D2" w:rsidRPr="00652054" w:rsidRDefault="009420D2" w:rsidP="009420D2">
      <w:pPr>
        <w:pStyle w:val="Overskrift3"/>
      </w:pPr>
      <w:bookmarkStart w:id="48" w:name="_Toc509233988"/>
      <w:bookmarkStart w:id="49" w:name="_Toc49864435"/>
      <w:r w:rsidRPr="00652054">
        <w:t>Management</w:t>
      </w:r>
      <w:bookmarkEnd w:id="48"/>
      <w:bookmarkEnd w:id="49"/>
    </w:p>
    <w:p w14:paraId="09D337C4" w14:textId="77777777" w:rsidR="00894486" w:rsidRDefault="00894486" w:rsidP="00894486">
      <w:r>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070F1434" w14:textId="77777777" w:rsidR="00894486" w:rsidRDefault="00894486" w:rsidP="00894486">
      <w:r>
        <w:t>Der foretages daglige tilsyn af bedriften og løbende vedligeholdelse af anlægget.</w:t>
      </w:r>
    </w:p>
    <w:p w14:paraId="6886B2A1" w14:textId="77777777" w:rsidR="00894486" w:rsidRDefault="00894486" w:rsidP="00894486">
      <w:r>
        <w:t>Vand- og energiforbrug opgøres årligt i forbindelse med regnskabet.</w:t>
      </w:r>
    </w:p>
    <w:p w14:paraId="127FBCFB" w14:textId="77777777" w:rsidR="00894486" w:rsidRDefault="00894486" w:rsidP="00894486">
      <w:r>
        <w:t>Logistikken i forbindelse med fodring og håndtering af dyr, er indrettet, så afstanden giver færrest muligt driftstimer.</w:t>
      </w:r>
    </w:p>
    <w:p w14:paraId="4981B1A4" w14:textId="77777777" w:rsidR="00894486" w:rsidRDefault="00894486" w:rsidP="00894486">
      <w:r>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0F88ACDC" w14:textId="77777777" w:rsidR="00894486" w:rsidRDefault="00894486" w:rsidP="00894486">
      <w:r>
        <w:t>Døde dyr fjernes dagligt fra staldene og placeres i container eller under kadaverkapsel, så der ikke opstår uhygiejniske forhold.</w:t>
      </w:r>
    </w:p>
    <w:p w14:paraId="095C23F4" w14:textId="77777777" w:rsidR="00894486" w:rsidRDefault="00894486" w:rsidP="00894486">
      <w:r>
        <w:t>Affald bortskaffes, så vidt muligt, til genbrug.</w:t>
      </w:r>
    </w:p>
    <w:p w14:paraId="2EDC0BAD" w14:textId="77777777" w:rsidR="00894486" w:rsidRDefault="00894486" w:rsidP="00894486">
      <w:r>
        <w:t>Medicinforbruget søges minimeret ved systematisk sundhedsrådgivning med dyrlæge og der er 4-6 årlige besøg af dyrlægen, hvor besætningens generelle sundhed vurderes, og hvor det enkelte dyr behandles efter behov. Herudover er der diverse rådgivningsbesøg.</w:t>
      </w:r>
    </w:p>
    <w:p w14:paraId="4AB8C2FD" w14:textId="77777777" w:rsidR="00894486" w:rsidRDefault="00894486" w:rsidP="00894486">
      <w:r>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2D1D4744" w14:textId="77777777" w:rsidR="00894486" w:rsidRDefault="00894486" w:rsidP="00894486">
      <w:r>
        <w:t xml:space="preserve">Alle medarbejdere er instrueret i forsvarlig håndtering af forurenende stoffer herunder gylle, kemikalier og brændstof og produktionen tilrettelægges således, at belastning af den enkelte medarbejder mindskes. </w:t>
      </w:r>
    </w:p>
    <w:p w14:paraId="6EB1EE94" w14:textId="7B9A4025" w:rsidR="009C3410" w:rsidRPr="00652054" w:rsidRDefault="009C3410" w:rsidP="009420D2"/>
    <w:p w14:paraId="02BE68D8" w14:textId="77777777" w:rsidR="009420D2" w:rsidRPr="00652054" w:rsidRDefault="009420D2" w:rsidP="009420D2">
      <w:pPr>
        <w:pStyle w:val="Overskrift3"/>
      </w:pPr>
      <w:bookmarkStart w:id="50" w:name="_Toc509233989"/>
      <w:bookmarkStart w:id="51" w:name="_Toc49864436"/>
      <w:r w:rsidRPr="00652054">
        <w:t>Beredskabsplan</w:t>
      </w:r>
      <w:bookmarkEnd w:id="50"/>
      <w:bookmarkEnd w:id="51"/>
    </w:p>
    <w:p w14:paraId="101152F6" w14:textId="7E8CD224" w:rsidR="00F57348" w:rsidRPr="00652054" w:rsidRDefault="0024665E" w:rsidP="009420D2">
      <w:r>
        <w:t xml:space="preserve">Der forelægger en beredskabsplan på ejendommen, </w:t>
      </w:r>
      <w:r w:rsidR="009420D2" w:rsidRPr="00652054">
        <w:t>der beskriver</w:t>
      </w:r>
      <w:r w:rsidR="00C76074">
        <w:t>,</w:t>
      </w:r>
      <w:r w:rsidR="009420D2" w:rsidRPr="00652054">
        <w:t xml:space="preserve"> hvilke forholdsregler medarbejder og ejer skal tage ved brand, udslip af gylle eller ved andre uheld og kritiske situationer. </w:t>
      </w:r>
      <w:r w:rsidR="006D3B2C">
        <w:t>Beredskabsplanen vil blive opdateret, når byggetilladelsen på den nye smågrisestald er meddelt.</w:t>
      </w:r>
    </w:p>
    <w:p w14:paraId="5DC8CC62" w14:textId="386183FD" w:rsidR="009420D2" w:rsidRPr="00652054" w:rsidRDefault="009420D2" w:rsidP="009420D2">
      <w:r w:rsidRPr="00652054">
        <w:t>Ved at følge de retningslinjer der er anført i beredskabsplanen forventes skadevirkninger ved evt. uheld minimeret, da der vil ske forureningsbegrænsende foranstaltninger i form af inddæmning, oppumpning m.v.</w:t>
      </w:r>
      <w:r w:rsidR="000662AE" w:rsidRPr="00652054">
        <w:t xml:space="preserve"> </w:t>
      </w:r>
    </w:p>
    <w:p w14:paraId="7B55A1FE" w14:textId="2AEAF5E6" w:rsidR="009420D2" w:rsidRPr="00652054" w:rsidRDefault="009420D2" w:rsidP="009420D2">
      <w:r w:rsidRPr="00652054">
        <w:t>Ejer og andre med fast adgang til bedriften er/bliver vejledt i beredskabsplanen, hvilken får en fast plads på staldkontoret. Beredskabsplan</w:t>
      </w:r>
      <w:r w:rsidR="00C76074">
        <w:t>,</w:t>
      </w:r>
      <w:r w:rsidRPr="00652054">
        <w:t xml:space="preserve"> der beskriver</w:t>
      </w:r>
      <w:r w:rsidR="00C76074">
        <w:t>,</w:t>
      </w:r>
      <w:r w:rsidRPr="00652054">
        <w:t xml:space="preserve"> hvilke forholdsregler medarbejder og ejer skal tage ved brand, udslip af gylle eller ved andre uheld og kritiske situationer</w:t>
      </w:r>
      <w:r w:rsidR="000662AE" w:rsidRPr="00652054">
        <w:t>.</w:t>
      </w:r>
    </w:p>
    <w:p w14:paraId="3E525100" w14:textId="77777777" w:rsidR="009420D2" w:rsidRPr="00652054" w:rsidRDefault="009420D2" w:rsidP="009420D2">
      <w:pPr>
        <w:pStyle w:val="Overskrift3"/>
      </w:pPr>
      <w:bookmarkStart w:id="52" w:name="_Toc509233990"/>
      <w:bookmarkStart w:id="53" w:name="_Toc49864437"/>
      <w:r w:rsidRPr="00652054">
        <w:lastRenderedPageBreak/>
        <w:t>Redegørelse for uheld</w:t>
      </w:r>
      <w:bookmarkEnd w:id="52"/>
      <w:bookmarkEnd w:id="53"/>
    </w:p>
    <w:p w14:paraId="76FA31C8" w14:textId="0EA28974" w:rsidR="009420D2"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C7FDE24" w14:textId="2079CAFF" w:rsidR="00894486" w:rsidRDefault="00894486" w:rsidP="009420D2"/>
    <w:p w14:paraId="75BD74C2" w14:textId="77777777" w:rsidR="00894486" w:rsidRDefault="00894486" w:rsidP="00894486">
      <w:pPr>
        <w:pStyle w:val="Overskrift3"/>
      </w:pPr>
      <w:bookmarkStart w:id="54" w:name="_Toc48209532"/>
      <w:bookmarkStart w:id="55" w:name="_Toc49864438"/>
      <w:r>
        <w:t>Forebyggelse af uheld</w:t>
      </w:r>
      <w:bookmarkEnd w:id="54"/>
      <w:bookmarkEnd w:id="55"/>
    </w:p>
    <w:p w14:paraId="003522E7" w14:textId="3B1615DE" w:rsidR="00894486" w:rsidRDefault="00894486" w:rsidP="00894486">
      <w:r>
        <w:t>Det er vurderet</w:t>
      </w:r>
      <w:r w:rsidR="00CA078F">
        <w:t>,</w:t>
      </w:r>
      <w:r>
        <w:t xml:space="preserve"> at der sker forebyggelse af uheld på ejendommen med udgangspunkt i nedenstående beskrivelser.</w:t>
      </w:r>
    </w:p>
    <w:p w14:paraId="1188A51A" w14:textId="5951B645" w:rsidR="00894486" w:rsidRDefault="00894486" w:rsidP="00894486">
      <w:r>
        <w:t>Anlæg og tekniske foranstaltninger renses, vedligeholdes og udskiftes i en sådan grad</w:t>
      </w:r>
      <w:r w:rsidR="00CA078F">
        <w:t>,</w:t>
      </w:r>
      <w:r>
        <w:t xml:space="preserve">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w:t>
      </w:r>
    </w:p>
    <w:p w14:paraId="42329E3A" w14:textId="77777777" w:rsidR="00894486" w:rsidRDefault="00894486" w:rsidP="00894486">
      <w:r>
        <w:t xml:space="preserve">Al </w:t>
      </w:r>
      <w:proofErr w:type="spellStart"/>
      <w:r>
        <w:t>omlastning</w:t>
      </w:r>
      <w:proofErr w:type="spellEnd"/>
      <w:r>
        <w:t xml:space="preserve"> af gylle sker med gyllevogn med fastmonteret kran, hvor pumpen sidder på gyllevognen, og der sker en automatisk tømning af pumperøret. </w:t>
      </w:r>
      <w:proofErr w:type="spellStart"/>
      <w:r>
        <w:t>Omlastning</w:t>
      </w:r>
      <w:proofErr w:type="spellEnd"/>
      <w:r>
        <w:t xml:space="preserve"> sker altid under opsyn, derfor vurderes det, at der ikke er større risiko for uheld i forbindelse med utilsigtet igangsætning af pumper, spild m.m. </w:t>
      </w:r>
    </w:p>
    <w:p w14:paraId="2AECFFBA" w14:textId="6020B998" w:rsidR="00894486" w:rsidRDefault="00894486" w:rsidP="00894486">
      <w:r>
        <w:t xml:space="preserve">Der foretages lovpligtigt eftersyn og vedligeholdelse, hvilket betyder, at beholderen hvert </w:t>
      </w:r>
      <w:r w:rsidR="00CA078F">
        <w:t>10</w:t>
      </w:r>
      <w:r>
        <w:t xml:space="preserve"> år bliver kontrolleret for</w:t>
      </w:r>
      <w:r w:rsidR="00CA078F">
        <w:t>,</w:t>
      </w:r>
      <w:r>
        <w:t xml:space="preserve"> om der skulle være tegn på begyndende utætheder.</w:t>
      </w:r>
    </w:p>
    <w:p w14:paraId="611B5AC2" w14:textId="77777777" w:rsidR="00894486" w:rsidRDefault="00894486" w:rsidP="00894486">
      <w:r>
        <w:t xml:space="preserve">Dieseltankene er hævet over jorden og placeret hvor der er minimal risiko for påkørsel. Tanken udskiftes i overensstemmelse med olietankbekendtgørelsens sløjfningsterminer. </w:t>
      </w:r>
    </w:p>
    <w:p w14:paraId="7175BCA9" w14:textId="77777777" w:rsidR="00894486" w:rsidRDefault="00894486" w:rsidP="00894486">
      <w:r>
        <w:t xml:space="preserve">Ved at følge de retningslinjer der er anført i beredskabsplanen forventes skadevirkninger ved </w:t>
      </w:r>
      <w:proofErr w:type="spellStart"/>
      <w:r>
        <w:t>evt</w:t>
      </w:r>
      <w:proofErr w:type="spellEnd"/>
      <w:r>
        <w:t xml:space="preserve"> uheld minimeret, da der vil ske forureningsbegrænsende foranstaltninger i form af inddæmning, oppumpning m.v.</w:t>
      </w:r>
    </w:p>
    <w:p w14:paraId="7B6D49C9" w14:textId="77777777" w:rsidR="00894486" w:rsidRPr="00652054" w:rsidRDefault="00894486" w:rsidP="009420D2"/>
    <w:p w14:paraId="08C1AB7C" w14:textId="77777777" w:rsidR="009420D2" w:rsidRPr="00652054" w:rsidRDefault="009420D2" w:rsidP="009420D2">
      <w:pPr>
        <w:pStyle w:val="Overskrift3"/>
      </w:pPr>
      <w:bookmarkStart w:id="56" w:name="_Toc509233991"/>
      <w:bookmarkStart w:id="57" w:name="_Toc49864439"/>
      <w:r w:rsidRPr="00652054">
        <w:t>Uheld med gylle</w:t>
      </w:r>
      <w:bookmarkEnd w:id="56"/>
      <w:bookmarkEnd w:id="57"/>
    </w:p>
    <w:p w14:paraId="7A90F4FA" w14:textId="12E8492E" w:rsidR="00F57348" w:rsidRPr="00652054" w:rsidRDefault="009420D2" w:rsidP="009420D2">
      <w:r w:rsidRPr="00652054">
        <w:t>I tilfælde af mindre gylleudslip vil gyllen samle sig om lækagestedet, i dette tilfælde vil gylle løbe mod det laveste områder omkring tankene</w:t>
      </w:r>
      <w:r w:rsidR="00773FBD" w:rsidRPr="00652054">
        <w:t>.</w:t>
      </w:r>
      <w:r w:rsidRPr="00652054">
        <w:t xml:space="preserve"> Herfra kan det suges op og fjernes. </w:t>
      </w:r>
      <w:r w:rsidR="002A1E14" w:rsidRPr="00652054">
        <w:t>Maskinstation vil blive kontaktet</w:t>
      </w:r>
      <w:r w:rsidR="00C76074">
        <w:t>,</w:t>
      </w:r>
      <w:r w:rsidR="002A1E14" w:rsidRPr="00652054">
        <w:t xml:space="preserve"> og der kan dæmmes op med jord el</w:t>
      </w:r>
      <w:r w:rsidR="00F57348" w:rsidRPr="00652054">
        <w:t>ler</w:t>
      </w:r>
      <w:r w:rsidR="002A1E14" w:rsidRPr="00652054">
        <w:t xml:space="preserve"> lign</w:t>
      </w:r>
      <w:r w:rsidR="00F57348" w:rsidRPr="00652054">
        <w:t>ende</w:t>
      </w:r>
      <w:r w:rsidR="002A1E14" w:rsidRPr="00652054">
        <w:t xml:space="preserve">. </w:t>
      </w:r>
    </w:p>
    <w:p w14:paraId="0B45884D" w14:textId="3218C02B" w:rsidR="009420D2" w:rsidRPr="00652054" w:rsidRDefault="009420D2" w:rsidP="009420D2">
      <w:r w:rsidRPr="00652054">
        <w:t xml:space="preserve">Al </w:t>
      </w:r>
      <w:proofErr w:type="spellStart"/>
      <w:r w:rsidRPr="00652054">
        <w:t>omlastning</w:t>
      </w:r>
      <w:proofErr w:type="spellEnd"/>
      <w:r w:rsidRPr="00652054">
        <w:t xml:space="preserve"> af gylle sker med gyllevogn med fastmonteret kran, hvor pumpen sidder på gyllevognen, og der sker en automatisk tømning af pumperøret. </w:t>
      </w:r>
      <w:proofErr w:type="spellStart"/>
      <w:r w:rsidRPr="00652054">
        <w:t>Omlastning</w:t>
      </w:r>
      <w:proofErr w:type="spellEnd"/>
      <w:r w:rsidRPr="00652054">
        <w:t xml:space="preserve"> sker altid under opsyn, derfor vurderes det, at der ikke er større risiko for uheld i forbindelse med utilsigtet igangsætning af pumper, spild m.m. </w:t>
      </w:r>
    </w:p>
    <w:p w14:paraId="058AB76F" w14:textId="455CF874" w:rsidR="009420D2" w:rsidRPr="00652054" w:rsidRDefault="009420D2" w:rsidP="009420D2">
      <w:r w:rsidRPr="00652054">
        <w:t>En gang årligt tømmes gyllebeholderen, i forbindelse med den normale udbringning af gylle, hvorved gyllebeholderen visuelt kan kontrolleres for evt. skader. Der foretages desuden lovpligtigt eftersyn og vedligeholdelse</w:t>
      </w:r>
      <w:r w:rsidR="00D04BC9" w:rsidRPr="00652054">
        <w:t>, hvilket betyder, at beholderne</w:t>
      </w:r>
      <w:r w:rsidRPr="00652054">
        <w:t xml:space="preserve"> hvert </w:t>
      </w:r>
      <w:r w:rsidR="00D04BC9" w:rsidRPr="00652054">
        <w:t>10</w:t>
      </w:r>
      <w:r w:rsidRPr="00652054">
        <w:t xml:space="preserve"> år bliver kontrolleret for om der skulle være tegn på begyndende utætheder.</w:t>
      </w:r>
    </w:p>
    <w:p w14:paraId="35ABDF69" w14:textId="77777777" w:rsidR="009420D2" w:rsidRPr="00652054" w:rsidRDefault="009420D2" w:rsidP="009420D2">
      <w:pPr>
        <w:pStyle w:val="Overskrift3"/>
      </w:pPr>
      <w:bookmarkStart w:id="58" w:name="_Toc509233992"/>
      <w:bookmarkStart w:id="59" w:name="_Toc49864440"/>
      <w:r w:rsidRPr="00652054">
        <w:t>Døde dyr</w:t>
      </w:r>
      <w:bookmarkEnd w:id="58"/>
      <w:bookmarkEnd w:id="59"/>
    </w:p>
    <w:p w14:paraId="1DA6A0EE" w14:textId="46B3136B" w:rsidR="009420D2" w:rsidRPr="00652054" w:rsidRDefault="009420D2" w:rsidP="009420D2">
      <w:pPr>
        <w:ind w:left="-32"/>
      </w:pPr>
      <w:bookmarkStart w:id="60" w:name="_Toc207179419"/>
      <w:bookmarkStart w:id="61"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p>
    <w:p w14:paraId="55C08F24" w14:textId="77777777" w:rsidR="009420D2" w:rsidRPr="00652054" w:rsidRDefault="009420D2" w:rsidP="009420D2">
      <w:pPr>
        <w:pStyle w:val="Overskrift3"/>
      </w:pPr>
      <w:bookmarkStart w:id="62" w:name="_Toc509233994"/>
      <w:bookmarkStart w:id="63" w:name="_Toc49864441"/>
      <w:bookmarkEnd w:id="60"/>
      <w:bookmarkEnd w:id="61"/>
      <w:r w:rsidRPr="00652054">
        <w:lastRenderedPageBreak/>
        <w:t>Strømsvigt</w:t>
      </w:r>
      <w:bookmarkEnd w:id="62"/>
      <w:bookmarkEnd w:id="63"/>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64" w:name="_Toc509233995"/>
      <w:bookmarkStart w:id="65" w:name="_Toc49864442"/>
      <w:r w:rsidRPr="00652054">
        <w:t>Brand</w:t>
      </w:r>
      <w:bookmarkEnd w:id="64"/>
      <w:bookmarkEnd w:id="65"/>
      <w:r w:rsidRPr="00652054">
        <w:t xml:space="preserve"> </w:t>
      </w:r>
    </w:p>
    <w:p w14:paraId="039FCD4D" w14:textId="77777777" w:rsidR="009710CB" w:rsidRDefault="002A1E14" w:rsidP="009420D2">
      <w:r w:rsidRPr="009710CB">
        <w:t xml:space="preserve">Ved brand tilkaldes brandvæsnet. </w:t>
      </w:r>
    </w:p>
    <w:p w14:paraId="204E17EE" w14:textId="747A4EC3"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66" w:name="_Toc49864443"/>
      <w:r w:rsidRPr="00652054">
        <w:lastRenderedPageBreak/>
        <w:t>Husdyrbrugets ophør</w:t>
      </w:r>
      <w:bookmarkEnd w:id="66"/>
    </w:p>
    <w:p w14:paraId="066432D0" w14:textId="77777777" w:rsidR="00652054" w:rsidRPr="00652054" w:rsidRDefault="00652054" w:rsidP="00652054">
      <w:r w:rsidRPr="00652054">
        <w:t xml:space="preserve">Ved husdyrbrugets ophør, rengøres stalde- og gødningsopbevaringsanlæg. Evt. nedbrydning af stalde og </w:t>
      </w:r>
      <w:proofErr w:type="spellStart"/>
      <w:r w:rsidRPr="00652054">
        <w:t>fortank</w:t>
      </w:r>
      <w:proofErr w:type="spellEnd"/>
      <w:r w:rsidRPr="00652054">
        <w:t>/gyllebeholder vil ske i henhold til gældende regler.</w:t>
      </w:r>
    </w:p>
    <w:p w14:paraId="4CFE08BD" w14:textId="29A38A71" w:rsidR="00652054" w:rsidRDefault="00652054" w:rsidP="00652054">
      <w:r w:rsidRPr="0065205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0202DE15" w14:textId="430E749D" w:rsidR="00584681" w:rsidRDefault="00584681" w:rsidP="00652054"/>
    <w:p w14:paraId="3DB07662" w14:textId="274E1F6F" w:rsidR="00584681" w:rsidRDefault="00584681" w:rsidP="00584681">
      <w:pPr>
        <w:pStyle w:val="Overskrift2"/>
      </w:pPr>
      <w:r>
        <w:t>Altenativer</w:t>
      </w:r>
    </w:p>
    <w:p w14:paraId="0B88CABD" w14:textId="4AB29A32" w:rsidR="00584681" w:rsidRDefault="00584681" w:rsidP="00584681">
      <w:r>
        <w:t>Ejendommen har i forbindelse med godkendelsen vurderet på alternativer indenfor ammoniakreduktion og lugtreduktion. Produktionen lever op til Miljøstyrelsens fastsatte afskæringskriterier for lugt og ammoniak, herunder det vejledende BAT niveau for ammoniak. Det er derfor vurderet</w:t>
      </w:r>
      <w:r w:rsidR="00CA078F">
        <w:t>,</w:t>
      </w:r>
      <w:r>
        <w:t xml:space="preserve"> at investering i yderligere emissionsreducerende teknologi</w:t>
      </w:r>
      <w:r w:rsidR="00CA078F">
        <w:t xml:space="preserve"> end gyllekøling</w:t>
      </w:r>
      <w:r>
        <w:t xml:space="preserve"> vil være et proportionalt tiltag, og disse er derfor udeladt. </w:t>
      </w:r>
    </w:p>
    <w:p w14:paraId="40D256D1" w14:textId="15AC2944" w:rsidR="00CA078F" w:rsidRDefault="00CA078F" w:rsidP="00584681">
      <w:r>
        <w:t xml:space="preserve">Alternative placeringer af ny </w:t>
      </w:r>
      <w:r w:rsidR="00122C18">
        <w:t>smågrise</w:t>
      </w:r>
      <w:r>
        <w:t xml:space="preserve"> har være diskuteret. Pga. de logistikmæssige forhold i produktionen er det ikke muligt at finde alternative placeringer til det nye byggeri. Placering af de to nye gyllebeholdere </w:t>
      </w:r>
      <w:r w:rsidR="00E83022">
        <w:t>e</w:t>
      </w:r>
      <w:r>
        <w:t xml:space="preserve">r nøje overvejet, og pga. de </w:t>
      </w:r>
      <w:r w:rsidR="0083251B">
        <w:t>terrænmæssige</w:t>
      </w:r>
      <w:r>
        <w:t xml:space="preserve"> forhold, er </w:t>
      </w:r>
      <w:r w:rsidR="0083251B">
        <w:t xml:space="preserve">den valgte placering </w:t>
      </w:r>
      <w:r>
        <w:t xml:space="preserve">den </w:t>
      </w:r>
      <w:r w:rsidR="0083251B">
        <w:t>eneste</w:t>
      </w:r>
      <w:r>
        <w:t xml:space="preserve"> placering, der er mulig.</w:t>
      </w:r>
    </w:p>
    <w:p w14:paraId="19D66092" w14:textId="77777777" w:rsidR="00584681" w:rsidRDefault="00584681" w:rsidP="00584681"/>
    <w:p w14:paraId="71C2760F" w14:textId="34764BF0" w:rsidR="00652054" w:rsidRPr="00652054" w:rsidRDefault="00652054">
      <w:pPr>
        <w:spacing w:before="0" w:after="0"/>
        <w:rPr>
          <w:b/>
          <w:caps/>
          <w:spacing w:val="15"/>
          <w:sz w:val="28"/>
          <w:szCs w:val="24"/>
        </w:rPr>
      </w:pPr>
    </w:p>
    <w:p w14:paraId="42E63012" w14:textId="7A58390F" w:rsidR="00652054" w:rsidRDefault="00652054" w:rsidP="00F57348">
      <w:pPr>
        <w:pStyle w:val="Overskrift2"/>
      </w:pPr>
      <w:bookmarkStart w:id="67" w:name="_Toc49864444"/>
      <w:r>
        <w:t>Generelle virkninger</w:t>
      </w:r>
      <w:bookmarkEnd w:id="67"/>
      <w:r>
        <w:t xml:space="preserve"> </w:t>
      </w:r>
    </w:p>
    <w:p w14:paraId="62362FF1" w14:textId="02CE6430" w:rsidR="00F57348" w:rsidRPr="00652054" w:rsidRDefault="00F57348" w:rsidP="00652054">
      <w:pPr>
        <w:pStyle w:val="Overskrift3"/>
      </w:pPr>
      <w:bookmarkStart w:id="68" w:name="_Toc49864445"/>
      <w:r w:rsidRPr="00652054">
        <w:t>Grænseoverskridende virkninger på Miljøet</w:t>
      </w:r>
      <w:bookmarkEnd w:id="68"/>
    </w:p>
    <w:p w14:paraId="52AD49C0" w14:textId="507307C2" w:rsidR="00584681" w:rsidRDefault="00584681" w:rsidP="00584681">
      <w:pPr>
        <w:rPr>
          <w:lang w:eastAsia="da-DK"/>
        </w:rPr>
      </w:pPr>
      <w:r>
        <w:t>Det er vurderet, at det udelukkende er produktionens emission af ammoniak der potentielt kan have en grænseoverskridende virkning. Det er dog vurderet</w:t>
      </w:r>
      <w:r w:rsidR="0083251B">
        <w:t>,</w:t>
      </w:r>
      <w:r>
        <w:t xml:space="preserve"> at ammoniakemissionen har et niveau og en karakter, hvor hovedparten af emissionen vil påvirke lokalområdet og kun mindre del af emissionen vil bidrage til baggrundsbelastningen i omkringliggende lande. Det er derfor vurderet</w:t>
      </w:r>
      <w:r w:rsidR="0083251B">
        <w:t>,</w:t>
      </w:r>
      <w:r>
        <w:t xml:space="preserve"> at produktionen ikke medfører grænseoverskridende virkninger hverken lokalt eller internationalt. </w:t>
      </w:r>
    </w:p>
    <w:p w14:paraId="65B6B3C1" w14:textId="49636066" w:rsidR="00584681" w:rsidRDefault="00584681" w:rsidP="00584681">
      <w:pPr>
        <w:rPr>
          <w:lang w:eastAsia="da-DK"/>
        </w:rPr>
      </w:pPr>
      <w:r>
        <w:t>I dette afsnit er der nævnt de væsentligste foranstaltninger for at begrænse det ansøgte projekts virkninger på miljøet. I alle de foregående afsnit, vil man kunne læse yderligere om de anvendte foranstaltninger og vurderingerne heraf.</w:t>
      </w:r>
    </w:p>
    <w:p w14:paraId="7DDE3D21" w14:textId="1D657675" w:rsidR="00584681" w:rsidRDefault="008D30E9" w:rsidP="00584681">
      <w:pPr>
        <w:numPr>
          <w:ilvl w:val="0"/>
          <w:numId w:val="45"/>
        </w:numPr>
        <w:spacing w:before="0" w:after="0" w:line="240" w:lineRule="exact"/>
      </w:pPr>
      <w:r>
        <w:t>Det nye s</w:t>
      </w:r>
      <w:r w:rsidR="00584681">
        <w:t xml:space="preserve">taldsystem er med </w:t>
      </w:r>
      <w:r>
        <w:t>to-klimastier</w:t>
      </w:r>
      <w:r w:rsidR="00584681">
        <w:t xml:space="preserve"> med henblik på at minimere ammoniakfordampningen fra staldanlægget.</w:t>
      </w:r>
    </w:p>
    <w:p w14:paraId="51DC1558" w14:textId="77777777" w:rsidR="00584681" w:rsidRDefault="00584681" w:rsidP="00584681">
      <w:pPr>
        <w:numPr>
          <w:ilvl w:val="0"/>
          <w:numId w:val="45"/>
        </w:numPr>
        <w:spacing w:before="0" w:after="0" w:line="240" w:lineRule="exact"/>
      </w:pPr>
      <w:r>
        <w:t xml:space="preserve">Der udarbejdes mark-/gødningsplan for ejendommens jordtilliggende, hvorved fosfor- og nitratudvaskning minimeres. </w:t>
      </w:r>
    </w:p>
    <w:p w14:paraId="032BC2A4" w14:textId="77777777" w:rsidR="00584681" w:rsidRDefault="00584681" w:rsidP="00584681">
      <w:pPr>
        <w:numPr>
          <w:ilvl w:val="0"/>
          <w:numId w:val="45"/>
        </w:numPr>
        <w:spacing w:before="0" w:after="0" w:line="240" w:lineRule="exact"/>
      </w:pPr>
      <w:r>
        <w:t>Spildevandsledningerne, herunder tagvand, overfladevand og sanitært spildevand er adskilt fra hinanden efter gældende regler, for at undgå en forurening af overflade- og grundvand.</w:t>
      </w:r>
    </w:p>
    <w:p w14:paraId="072105A3" w14:textId="77777777" w:rsidR="00584681" w:rsidRDefault="00584681" w:rsidP="00584681">
      <w:pPr>
        <w:numPr>
          <w:ilvl w:val="0"/>
          <w:numId w:val="45"/>
        </w:numPr>
        <w:spacing w:before="0" w:after="0" w:line="240" w:lineRule="exact"/>
      </w:pPr>
      <w:r>
        <w:t xml:space="preserve">Der foretages forskellige egenkontroller, for at bl.a. at følge produktionen, forbrug af fx foder, el og vand m.m. </w:t>
      </w:r>
    </w:p>
    <w:p w14:paraId="18E20121" w14:textId="77777777" w:rsidR="00584681" w:rsidRDefault="00584681" w:rsidP="00584681">
      <w:pPr>
        <w:numPr>
          <w:ilvl w:val="0"/>
          <w:numId w:val="45"/>
        </w:numPr>
        <w:spacing w:before="0" w:after="0" w:line="240" w:lineRule="exact"/>
      </w:pPr>
      <w:r>
        <w:t>Der er udarbejdet en beredskabsplan for ejendommen.</w:t>
      </w:r>
    </w:p>
    <w:p w14:paraId="00482281" w14:textId="77777777" w:rsidR="00584681" w:rsidRDefault="00584681" w:rsidP="00F57348"/>
    <w:p w14:paraId="53DA25BD" w14:textId="4A9CE69E" w:rsidR="00F57348" w:rsidRPr="00652054" w:rsidRDefault="00F57348" w:rsidP="00F57348">
      <w:r w:rsidRPr="00652054">
        <w:t>Det vurderes</w:t>
      </w:r>
      <w:r w:rsidR="00C76074">
        <w:t>,</w:t>
      </w:r>
      <w:r w:rsidRPr="00652054">
        <w:t xml:space="preserve"> at der ingen grænseov</w:t>
      </w:r>
      <w:r w:rsidR="00652054">
        <w:t>erskridende virkninger er fra husdyrbruget</w:t>
      </w:r>
      <w:r w:rsidR="00C76074">
        <w:t>.</w:t>
      </w:r>
      <w:r w:rsidRPr="00652054">
        <w:t xml:space="preserve"> Det vurderes, at der ikke vil være luftbåren forurening eller gener, der vil kunne påvirke nabolande. </w:t>
      </w:r>
    </w:p>
    <w:p w14:paraId="3C71C964" w14:textId="77777777" w:rsidR="006251A3" w:rsidRPr="00510E1A" w:rsidRDefault="006251A3" w:rsidP="00652054">
      <w:pPr>
        <w:pStyle w:val="Overskrift3"/>
      </w:pPr>
      <w:bookmarkStart w:id="69" w:name="_Toc49864446"/>
      <w:r w:rsidRPr="00510E1A">
        <w:lastRenderedPageBreak/>
        <w:t>Befolkningen og menneskers sundhed</w:t>
      </w:r>
      <w:bookmarkEnd w:id="69"/>
      <w:r w:rsidRPr="00510E1A">
        <w:t xml:space="preserve"> </w:t>
      </w:r>
    </w:p>
    <w:p w14:paraId="7447D83E" w14:textId="352797E4" w:rsidR="006251A3" w:rsidRDefault="006251A3" w:rsidP="006251A3">
      <w:r w:rsidRPr="00510E1A">
        <w:t xml:space="preserve">Husdyrproduktionen på </w:t>
      </w:r>
      <w:r w:rsidR="00652054" w:rsidRPr="00510E1A">
        <w:t>ejendommen</w:t>
      </w:r>
      <w:r w:rsidRPr="00510E1A">
        <w:t xml:space="preserve"> overholder alle lovens fastsatte krav i forhold afstandskrav og lugtgener til naboer, hvorfor det ikke forventes</w:t>
      </w:r>
      <w:r w:rsidR="00FA297F">
        <w:t>,</w:t>
      </w:r>
      <w:r w:rsidRPr="00510E1A">
        <w:t xml:space="preserve"> at omkringboende bliver væsentligt generet af lugt fra husdyrproduktionen. </w:t>
      </w:r>
    </w:p>
    <w:p w14:paraId="1AE3C37A" w14:textId="6FFAEF6D" w:rsidR="0034303C" w:rsidRPr="0034303C" w:rsidRDefault="0034303C" w:rsidP="0034303C">
      <w:r w:rsidRPr="0034303C">
        <w:t xml:space="preserve">Støvgener minimeres ved at foderet håndteres i lukkede systemer og ved fornuftig håndtering af halm ved </w:t>
      </w:r>
      <w:proofErr w:type="spellStart"/>
      <w:r w:rsidRPr="0034303C">
        <w:t>strøning</w:t>
      </w:r>
      <w:proofErr w:type="spellEnd"/>
      <w:r w:rsidRPr="0034303C">
        <w:t>, hvorfor det ikke forventes at omkringboende bliver væsentligt generet af støv fra husdyrproduktionen.</w:t>
      </w:r>
      <w:r w:rsidR="00BF359E">
        <w:t xml:space="preserve"> </w:t>
      </w:r>
    </w:p>
    <w:p w14:paraId="3E693EFA" w14:textId="6494CF46" w:rsidR="006251A3" w:rsidRPr="00510E1A" w:rsidRDefault="006251A3" w:rsidP="006251A3">
      <w:r w:rsidRPr="0034303C">
        <w:t>De fastsatte grænser for støjgener overholdes dag og nat, ved hensynsfuld kørsel med</w:t>
      </w:r>
      <w:r w:rsidRPr="00510E1A">
        <w:t xml:space="preserve"> transporter og ved kørsel med hovedparten af transporterne indenfor almindelig arbejds</w:t>
      </w:r>
      <w:r w:rsidR="00652054" w:rsidRPr="00510E1A">
        <w:t>tid</w:t>
      </w:r>
      <w:r w:rsidRPr="00510E1A">
        <w:t xml:space="preserve"> minimeres støjgenerne, hvorfor det ikke forventes at omkringboende bliver væsentligt generet af støj fra husdyrproduktionen. </w:t>
      </w:r>
    </w:p>
    <w:p w14:paraId="66A1C367" w14:textId="0E232552" w:rsidR="006251A3" w:rsidRDefault="006251A3" w:rsidP="006251A3">
      <w:r w:rsidRPr="00510E1A">
        <w:t>Der holdes generelt en god hygiejne og ved foderopbevaringen, så tiltrækningen af rotter og mus samt mulighederne for udklækning af fluelarver minimeres, hvorfor det ikke forventes at omkringboende er væsentligt generet af skadedyr fra husdyrbruget.</w:t>
      </w:r>
    </w:p>
    <w:p w14:paraId="03E4F87F" w14:textId="77777777" w:rsidR="00441D98" w:rsidRDefault="00441D98" w:rsidP="00441D98">
      <w:r>
        <w:rPr>
          <w:b/>
        </w:rPr>
        <w:t>Smittebeskyttelse</w:t>
      </w:r>
      <w:r>
        <w:t xml:space="preserve"> </w:t>
      </w:r>
    </w:p>
    <w:p w14:paraId="021DCD8C" w14:textId="77777777" w:rsidR="00441D98" w:rsidRDefault="00441D98" w:rsidP="00441D98">
      <w:r>
        <w:t xml:space="preserve">Smittebeskyttelse er både beskyttelse af besætningens egne dyr mod indførsel af smitsomme sygdomme, beskyttelse mod spredning af sygdomme mellem forskellige besætninger og beskyttelse mod spredning af </w:t>
      </w:r>
      <w:proofErr w:type="spellStart"/>
      <w:r>
        <w:t>zoonotiske</w:t>
      </w:r>
      <w:proofErr w:type="spellEnd"/>
      <w:r>
        <w:t xml:space="preserve"> smitstoffer fra besætninger til det omgivende samfund (zoonoser er sygdomme, der kan smitte mellem dyr og mennesker). </w:t>
      </w:r>
    </w:p>
    <w:p w14:paraId="4C632A2F" w14:textId="77777777" w:rsidR="00441D98" w:rsidRDefault="00441D98" w:rsidP="00441D98">
      <w:r>
        <w:t xml:space="preserve">Der er regler om smittebeskyttelse for svinebesætninger med sundhedsrådgivningsaftale. For svinebesætninger med sundhedsrådgivningsaftale gælder desuden særlige regler om </w:t>
      </w:r>
      <w:proofErr w:type="spellStart"/>
      <w:r>
        <w:t>zoonotisk</w:t>
      </w:r>
      <w:proofErr w:type="spellEnd"/>
      <w:r>
        <w:t xml:space="preserve"> smittebeskyttelse, hvor den besætningsansvarlige i samarbejde med besætningsdyrlægen skal udarbejde en </w:t>
      </w:r>
      <w:proofErr w:type="spellStart"/>
      <w:r>
        <w:t>zoonotisk</w:t>
      </w:r>
      <w:proofErr w:type="spellEnd"/>
      <w:r>
        <w:t xml:space="preserve"> smittebeskyttelsesplan, som har til formål at modvirke smittespredning fra besætningen. </w:t>
      </w:r>
    </w:p>
    <w:p w14:paraId="755B608D" w14:textId="77777777" w:rsidR="00441D98" w:rsidRPr="00510E1A" w:rsidRDefault="00441D98" w:rsidP="006251A3"/>
    <w:p w14:paraId="66D23B4E" w14:textId="4B3C6309" w:rsidR="006251A3" w:rsidRPr="00510E1A" w:rsidRDefault="006251A3" w:rsidP="00652054">
      <w:pPr>
        <w:pStyle w:val="Overskrift3"/>
      </w:pPr>
      <w:bookmarkStart w:id="70" w:name="_Toc49864447"/>
      <w:r w:rsidRPr="00510E1A">
        <w:t>Biologisk mangfoldighed i forhold til kategori 1– og 2-natur samt bilag IV-arter</w:t>
      </w:r>
      <w:bookmarkEnd w:id="70"/>
    </w:p>
    <w:p w14:paraId="2A3A06F7" w14:textId="04721219" w:rsidR="006251A3" w:rsidRPr="00510E1A" w:rsidRDefault="006251A3" w:rsidP="006251A3">
      <w:r w:rsidRPr="00510E1A">
        <w:t xml:space="preserve">Ammoniakfordampningen fra husdyrbruget overholder alle lovens afskæringskriterier for ammoniakdeposition til kategori 1 og 2-natur. </w:t>
      </w:r>
      <w:proofErr w:type="spellStart"/>
      <w:r w:rsidRPr="00510E1A">
        <w:t>Totaldepostitionen</w:t>
      </w:r>
      <w:proofErr w:type="spellEnd"/>
      <w:r w:rsidRPr="00510E1A">
        <w:t xml:space="preserve"> til det nærmeste kategori 1 naturområde </w:t>
      </w:r>
      <w:r w:rsidR="00510E1A" w:rsidRPr="00510E1A">
        <w:t xml:space="preserve">er </w:t>
      </w:r>
      <w:r w:rsidR="00F42F0A">
        <w:t>0,</w:t>
      </w:r>
      <w:r w:rsidR="0083251B">
        <w:t>0</w:t>
      </w:r>
      <w:r w:rsidR="00F42F0A">
        <w:t xml:space="preserve"> kg N pr. ha</w:t>
      </w:r>
      <w:r w:rsidR="00510E1A" w:rsidRPr="00510E1A">
        <w:t xml:space="preserve">. </w:t>
      </w:r>
      <w:r w:rsidRPr="00510E1A">
        <w:t xml:space="preserve">Tilstanden af nærmeste kategori 1 naturområder forventes derfor ikke ændret af ammoniakfordampningen fra </w:t>
      </w:r>
      <w:r w:rsidR="00510E1A" w:rsidRPr="00510E1A">
        <w:t>husdyrproduktionen på ejendommen</w:t>
      </w:r>
      <w:r w:rsidRPr="00510E1A">
        <w:t>.</w:t>
      </w:r>
    </w:p>
    <w:p w14:paraId="0F29ED3A" w14:textId="0443873A" w:rsidR="006251A3" w:rsidRDefault="006251A3" w:rsidP="006251A3">
      <w:r w:rsidRPr="00510E1A">
        <w:t xml:space="preserve">Totaldepositionen til det nærmeste kategori 2 naturområde er </w:t>
      </w:r>
      <w:r w:rsidR="00510E1A" w:rsidRPr="00510E1A">
        <w:t>0,</w:t>
      </w:r>
      <w:r w:rsidR="0083251B">
        <w:t>0</w:t>
      </w:r>
      <w:r w:rsidR="00510E1A" w:rsidRPr="00510E1A">
        <w:t xml:space="preserve"> kg N pr ha pr år</w:t>
      </w:r>
      <w:r w:rsidR="00FA297F">
        <w:t>.</w:t>
      </w:r>
      <w:r w:rsidRPr="00510E1A">
        <w:t xml:space="preserve"> Tilstanden af de</w:t>
      </w:r>
      <w:r w:rsidR="00510E1A">
        <w:t>t</w:t>
      </w:r>
      <w:r w:rsidRPr="00510E1A">
        <w:t xml:space="preserve"> nærmeste kategori 2 naturområder forventes derfor ikke ændret af ammoniakfordampningen fra </w:t>
      </w:r>
      <w:r w:rsidR="00510E1A" w:rsidRPr="00510E1A">
        <w:t>husdyrproduktionen på ejendommen.</w:t>
      </w:r>
    </w:p>
    <w:p w14:paraId="1A8E2CA9" w14:textId="77777777" w:rsidR="00441D98" w:rsidRDefault="00441D98" w:rsidP="00441D98">
      <w:r>
        <w:rPr>
          <w:b/>
        </w:rPr>
        <w:t>Biologisk mangfoldighed</w:t>
      </w:r>
      <w:r>
        <w:t xml:space="preserve"> </w:t>
      </w:r>
    </w:p>
    <w:p w14:paraId="422BFA5D" w14:textId="73F682C1" w:rsidR="00441D98" w:rsidRDefault="00441D98" w:rsidP="00441D98">
      <w:r>
        <w:t xml:space="preserve">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udvidelsen ikke alene </w:t>
      </w:r>
      <w:r>
        <w:lastRenderedPageBreak/>
        <w:t>eller sammen med bidrag fra andre kendte ammoniakudviklinger – vil øge den samlede luftbårne kvælstofbelastning i området i uacceptabelt omfang.</w:t>
      </w:r>
      <w:r w:rsidRPr="00441D98">
        <w:rPr>
          <w:noProof/>
        </w:rPr>
        <w:t xml:space="preserve"> </w:t>
      </w:r>
      <w:r w:rsidR="00F8696F">
        <w:rPr>
          <w:noProof/>
        </w:rPr>
        <w:drawing>
          <wp:inline distT="0" distB="0" distL="0" distR="0" wp14:anchorId="53030AE4" wp14:editId="1B143789">
            <wp:extent cx="5759450" cy="4754245"/>
            <wp:effectExtent l="0" t="0" r="0" b="825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4754245"/>
                    </a:xfrm>
                    <a:prstGeom prst="rect">
                      <a:avLst/>
                    </a:prstGeom>
                  </pic:spPr>
                </pic:pic>
              </a:graphicData>
            </a:graphic>
          </wp:inline>
        </w:drawing>
      </w:r>
    </w:p>
    <w:p w14:paraId="790ECA94" w14:textId="477E9AC2" w:rsidR="00441D98" w:rsidRDefault="00441D98" w:rsidP="00441D98"/>
    <w:p w14:paraId="01DBE283" w14:textId="77777777" w:rsidR="00441D98" w:rsidRDefault="00441D98" w:rsidP="00441D98">
      <w:r>
        <w:rPr>
          <w:b/>
        </w:rPr>
        <w:t>Bilag IV arter</w:t>
      </w:r>
      <w:r>
        <w:t xml:space="preserve"> </w:t>
      </w:r>
    </w:p>
    <w:p w14:paraId="6B8D7129" w14:textId="77777777" w:rsidR="00441D98" w:rsidRDefault="00441D98" w:rsidP="00441D98">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2C3B2D3B" w14:textId="77777777" w:rsidR="00441D98" w:rsidRDefault="00441D98" w:rsidP="00441D98">
      <w:r>
        <w:t>Eventuelle levesteder for bilag IV-dyrearter i området forventes ligeledes ikke at blive påvirket af husdyrproduktionen på ejendommen.</w:t>
      </w:r>
    </w:p>
    <w:p w14:paraId="7542FA3C" w14:textId="77777777" w:rsidR="00441D98" w:rsidRDefault="00441D98" w:rsidP="00441D98">
      <w:r>
        <w:t>Det vurderes at udvidelsen/ændringen ikke vil medføre en forøget påvirkning af de nævnte bilag IV- og rødlistearter eller deres levesteder</w:t>
      </w:r>
    </w:p>
    <w:p w14:paraId="5F03DC37" w14:textId="77777777" w:rsidR="00441D98" w:rsidRPr="00510E1A" w:rsidRDefault="00441D98" w:rsidP="00441D98"/>
    <w:p w14:paraId="4EEAE6CA" w14:textId="77777777" w:rsidR="006251A3" w:rsidRPr="00510E1A" w:rsidRDefault="006251A3" w:rsidP="00652054">
      <w:pPr>
        <w:pStyle w:val="Overskrift3"/>
      </w:pPr>
      <w:bookmarkStart w:id="71" w:name="_Toc49864448"/>
      <w:r w:rsidRPr="00510E1A">
        <w:t>Jordarealer, jordbund, vand, luft og klima</w:t>
      </w:r>
      <w:bookmarkEnd w:id="71"/>
    </w:p>
    <w:p w14:paraId="24A4A355" w14:textId="2CEFAA32" w:rsidR="006251A3" w:rsidRPr="0034303C" w:rsidRDefault="006251A3" w:rsidP="006251A3">
      <w:r w:rsidRPr="00510E1A">
        <w:t xml:space="preserve">Udbringning af husdyrgødning fra gården reguleres af generel lovgivning for udbringning af </w:t>
      </w:r>
      <w:r w:rsidRPr="0034303C">
        <w:t xml:space="preserve">husdyrgødning. </w:t>
      </w:r>
    </w:p>
    <w:p w14:paraId="26035BBC" w14:textId="20857972" w:rsidR="0034303C" w:rsidRPr="0034303C" w:rsidRDefault="0034303C" w:rsidP="0034303C">
      <w:r w:rsidRPr="0034303C">
        <w:lastRenderedPageBreak/>
        <w:t>Generelt er markdriften omfattet af regulering mht</w:t>
      </w:r>
      <w:r w:rsidR="00FA297F">
        <w:t>.</w:t>
      </w:r>
      <w:r w:rsidRPr="0034303C">
        <w:t xml:space="preserve"> næringsstoftilførsel og sædskifte, hvilket har positiv betydning for jordens frugtbarhed og udvaskning af næringsstoffer til vandmiljøet. </w:t>
      </w:r>
    </w:p>
    <w:p w14:paraId="017DB496" w14:textId="3B90BDE4" w:rsidR="0034303C" w:rsidRPr="00B93C64" w:rsidRDefault="0034303C" w:rsidP="0034303C">
      <w:r w:rsidRPr="0034303C">
        <w:t>Det forventes ikke</w:t>
      </w:r>
      <w:r w:rsidR="00FA297F">
        <w:t>,</w:t>
      </w:r>
      <w:r w:rsidRPr="0034303C">
        <w:t xml:space="preserve"> at projektet har negativ indvirkning på luft eller klima.</w:t>
      </w:r>
    </w:p>
    <w:p w14:paraId="5B1AC673" w14:textId="77777777" w:rsidR="006251A3" w:rsidRPr="00510E1A" w:rsidRDefault="006251A3" w:rsidP="00652054">
      <w:pPr>
        <w:pStyle w:val="Overskrift3"/>
      </w:pPr>
      <w:bookmarkStart w:id="72" w:name="_Toc49864449"/>
      <w:r w:rsidRPr="00510E1A">
        <w:t>Materielle goder, kulturarv og landskabet</w:t>
      </w:r>
      <w:bookmarkEnd w:id="72"/>
    </w:p>
    <w:p w14:paraId="2D3C0A10" w14:textId="35495554" w:rsidR="006251A3" w:rsidRDefault="006251A3" w:rsidP="006251A3">
      <w:r w:rsidRPr="00510E1A">
        <w:t>Der er taget højde for påvirkningen af materielle goder, kulturarv og landskabet. Det vurderes</w:t>
      </w:r>
      <w:r w:rsidR="00FA297F">
        <w:t>,</w:t>
      </w:r>
      <w:r w:rsidRPr="00510E1A">
        <w:t xml:space="preserve"> at ingen af disse tre parametre vil </w:t>
      </w:r>
      <w:r w:rsidR="00510E1A" w:rsidRPr="00510E1A">
        <w:t>blive påvirket væsentligt</w:t>
      </w:r>
      <w:r w:rsidRPr="00510E1A">
        <w:t xml:space="preserve"> i forbindelse med opførslen af byggeriet.</w:t>
      </w:r>
    </w:p>
    <w:p w14:paraId="595B53E7" w14:textId="1FAE9D56" w:rsidR="00397057" w:rsidRDefault="00397057" w:rsidP="006251A3"/>
    <w:sectPr w:rsidR="00397057"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6BD7C" w14:textId="77777777" w:rsidR="007D61C8" w:rsidRDefault="007D61C8" w:rsidP="00D91118">
      <w:r>
        <w:separator/>
      </w:r>
    </w:p>
    <w:p w14:paraId="74D01BB4" w14:textId="77777777" w:rsidR="007D61C8" w:rsidRDefault="007D61C8" w:rsidP="00D91118"/>
  </w:endnote>
  <w:endnote w:type="continuationSeparator" w:id="0">
    <w:p w14:paraId="683DFD9A" w14:textId="77777777" w:rsidR="007D61C8" w:rsidRDefault="007D61C8" w:rsidP="00D91118">
      <w:r>
        <w:continuationSeparator/>
      </w:r>
    </w:p>
    <w:p w14:paraId="2D36E552" w14:textId="77777777" w:rsidR="007D61C8" w:rsidRDefault="007D61C8"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5E48" w14:textId="77777777" w:rsidR="0063558E" w:rsidRPr="001635C5" w:rsidRDefault="0063558E"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szCs w:val="20"/>
      </w:rPr>
      <w:id w:val="-1769529050"/>
      <w:docPartObj>
        <w:docPartGallery w:val="Page Numbers (Bottom of Page)"/>
        <w:docPartUnique/>
      </w:docPartObj>
    </w:sdtPr>
    <w:sdtContent>
      <w:p w14:paraId="0848EAC2" w14:textId="0591FA39" w:rsidR="0063558E" w:rsidRDefault="0063558E"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41D3958" w:rsidR="0063558E" w:rsidRPr="00E330B4" w:rsidRDefault="0063558E"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Pr>
            <w:i/>
            <w:noProof/>
            <w:sz w:val="20"/>
            <w:szCs w:val="20"/>
          </w:rPr>
          <w:t>4</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582C" w14:textId="77777777" w:rsidR="007D61C8" w:rsidRDefault="007D61C8" w:rsidP="00D91118">
      <w:r>
        <w:separator/>
      </w:r>
    </w:p>
    <w:p w14:paraId="47173274" w14:textId="77777777" w:rsidR="007D61C8" w:rsidRDefault="007D61C8" w:rsidP="00D91118"/>
  </w:footnote>
  <w:footnote w:type="continuationSeparator" w:id="0">
    <w:p w14:paraId="2E80BD58" w14:textId="77777777" w:rsidR="007D61C8" w:rsidRDefault="007D61C8" w:rsidP="00D91118">
      <w:r>
        <w:continuationSeparator/>
      </w:r>
    </w:p>
    <w:p w14:paraId="1BEC9EE1" w14:textId="77777777" w:rsidR="007D61C8" w:rsidRDefault="007D61C8"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7"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0"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EEE5E13"/>
    <w:multiLevelType w:val="hybridMultilevel"/>
    <w:tmpl w:val="AFA2510C"/>
    <w:lvl w:ilvl="0" w:tplc="C0D40146">
      <w:start w:val="1"/>
      <w:numFmt w:val="bullet"/>
      <w:lvlText w:val="•"/>
      <w:lvlJc w:val="left"/>
      <w:pPr>
        <w:tabs>
          <w:tab w:val="num" w:pos="720"/>
        </w:tabs>
        <w:ind w:left="720" w:hanging="360"/>
      </w:pPr>
      <w:rPr>
        <w:rFonts w:ascii="Times" w:hAnsi="Times" w:cs="Times" w:hint="default"/>
      </w:rPr>
    </w:lvl>
    <w:lvl w:ilvl="1" w:tplc="13DC5FD2">
      <w:start w:val="1"/>
      <w:numFmt w:val="bullet"/>
      <w:lvlText w:val="•"/>
      <w:lvlJc w:val="left"/>
      <w:pPr>
        <w:tabs>
          <w:tab w:val="num" w:pos="1440"/>
        </w:tabs>
        <w:ind w:left="1440" w:hanging="360"/>
      </w:pPr>
      <w:rPr>
        <w:rFonts w:ascii="Times" w:hAnsi="Times" w:cs="Times" w:hint="default"/>
      </w:rPr>
    </w:lvl>
    <w:lvl w:ilvl="2" w:tplc="63BC7D8A">
      <w:start w:val="1"/>
      <w:numFmt w:val="bullet"/>
      <w:lvlText w:val="•"/>
      <w:lvlJc w:val="left"/>
      <w:pPr>
        <w:tabs>
          <w:tab w:val="num" w:pos="2160"/>
        </w:tabs>
        <w:ind w:left="2160" w:hanging="360"/>
      </w:pPr>
      <w:rPr>
        <w:rFonts w:ascii="Times" w:hAnsi="Times" w:cs="Times" w:hint="default"/>
      </w:rPr>
    </w:lvl>
    <w:lvl w:ilvl="3" w:tplc="77509FFA">
      <w:start w:val="1"/>
      <w:numFmt w:val="bullet"/>
      <w:lvlText w:val="•"/>
      <w:lvlJc w:val="left"/>
      <w:pPr>
        <w:tabs>
          <w:tab w:val="num" w:pos="2880"/>
        </w:tabs>
        <w:ind w:left="2880" w:hanging="360"/>
      </w:pPr>
      <w:rPr>
        <w:rFonts w:ascii="Times" w:hAnsi="Times" w:cs="Times" w:hint="default"/>
      </w:rPr>
    </w:lvl>
    <w:lvl w:ilvl="4" w:tplc="EA369F8E">
      <w:start w:val="1"/>
      <w:numFmt w:val="bullet"/>
      <w:lvlText w:val="•"/>
      <w:lvlJc w:val="left"/>
      <w:pPr>
        <w:tabs>
          <w:tab w:val="num" w:pos="3600"/>
        </w:tabs>
        <w:ind w:left="3600" w:hanging="360"/>
      </w:pPr>
      <w:rPr>
        <w:rFonts w:ascii="Times" w:hAnsi="Times" w:cs="Times" w:hint="default"/>
      </w:rPr>
    </w:lvl>
    <w:lvl w:ilvl="5" w:tplc="922C0E74">
      <w:start w:val="1"/>
      <w:numFmt w:val="bullet"/>
      <w:lvlText w:val="•"/>
      <w:lvlJc w:val="left"/>
      <w:pPr>
        <w:tabs>
          <w:tab w:val="num" w:pos="4320"/>
        </w:tabs>
        <w:ind w:left="4320" w:hanging="360"/>
      </w:pPr>
      <w:rPr>
        <w:rFonts w:ascii="Times" w:hAnsi="Times" w:cs="Times" w:hint="default"/>
      </w:rPr>
    </w:lvl>
    <w:lvl w:ilvl="6" w:tplc="C214295C">
      <w:start w:val="1"/>
      <w:numFmt w:val="bullet"/>
      <w:lvlText w:val="•"/>
      <w:lvlJc w:val="left"/>
      <w:pPr>
        <w:tabs>
          <w:tab w:val="num" w:pos="5040"/>
        </w:tabs>
        <w:ind w:left="5040" w:hanging="360"/>
      </w:pPr>
      <w:rPr>
        <w:rFonts w:ascii="Times" w:hAnsi="Times" w:cs="Times" w:hint="default"/>
      </w:rPr>
    </w:lvl>
    <w:lvl w:ilvl="7" w:tplc="FCCCA2D6">
      <w:start w:val="1"/>
      <w:numFmt w:val="bullet"/>
      <w:lvlText w:val="•"/>
      <w:lvlJc w:val="left"/>
      <w:pPr>
        <w:tabs>
          <w:tab w:val="num" w:pos="5760"/>
        </w:tabs>
        <w:ind w:left="5760" w:hanging="360"/>
      </w:pPr>
      <w:rPr>
        <w:rFonts w:ascii="Times" w:hAnsi="Times" w:cs="Times" w:hint="default"/>
      </w:rPr>
    </w:lvl>
    <w:lvl w:ilvl="8" w:tplc="55C0355E">
      <w:start w:val="1"/>
      <w:numFmt w:val="bullet"/>
      <w:lvlText w:val="•"/>
      <w:lvlJc w:val="left"/>
      <w:pPr>
        <w:tabs>
          <w:tab w:val="num" w:pos="6480"/>
        </w:tabs>
        <w:ind w:left="6480" w:hanging="360"/>
      </w:pPr>
      <w:rPr>
        <w:rFonts w:ascii="Times" w:hAnsi="Times" w:cs="Times" w:hint="default"/>
      </w:rPr>
    </w:lvl>
  </w:abstractNum>
  <w:abstractNum w:abstractNumId="33"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4"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676954424">
    <w:abstractNumId w:val="12"/>
  </w:num>
  <w:num w:numId="2" w16cid:durableId="598371114">
    <w:abstractNumId w:val="21"/>
  </w:num>
  <w:num w:numId="3" w16cid:durableId="1084760505">
    <w:abstractNumId w:val="27"/>
  </w:num>
  <w:num w:numId="4" w16cid:durableId="1233002639">
    <w:abstractNumId w:val="40"/>
  </w:num>
  <w:num w:numId="5" w16cid:durableId="1875120080">
    <w:abstractNumId w:val="4"/>
  </w:num>
  <w:num w:numId="6" w16cid:durableId="1118139669">
    <w:abstractNumId w:val="39"/>
  </w:num>
  <w:num w:numId="7" w16cid:durableId="1655714950">
    <w:abstractNumId w:val="31"/>
  </w:num>
  <w:num w:numId="8" w16cid:durableId="1498225413">
    <w:abstractNumId w:val="14"/>
  </w:num>
  <w:num w:numId="9" w16cid:durableId="383140810">
    <w:abstractNumId w:val="11"/>
  </w:num>
  <w:num w:numId="10" w16cid:durableId="1541674301">
    <w:abstractNumId w:val="27"/>
    <w:lvlOverride w:ilvl="0">
      <w:startOverride w:val="120"/>
    </w:lvlOverride>
  </w:num>
  <w:num w:numId="11" w16cid:durableId="2019963230">
    <w:abstractNumId w:val="27"/>
    <w:lvlOverride w:ilvl="0">
      <w:startOverride w:val="120"/>
    </w:lvlOverride>
  </w:num>
  <w:num w:numId="12" w16cid:durableId="697657254">
    <w:abstractNumId w:val="0"/>
  </w:num>
  <w:num w:numId="13" w16cid:durableId="531041024">
    <w:abstractNumId w:val="22"/>
  </w:num>
  <w:num w:numId="14" w16cid:durableId="576063555">
    <w:abstractNumId w:val="25"/>
  </w:num>
  <w:num w:numId="15" w16cid:durableId="425080458">
    <w:abstractNumId w:val="18"/>
  </w:num>
  <w:num w:numId="16" w16cid:durableId="2129010495">
    <w:abstractNumId w:val="38"/>
  </w:num>
  <w:num w:numId="17" w16cid:durableId="861432197">
    <w:abstractNumId w:val="5"/>
  </w:num>
  <w:num w:numId="18" w16cid:durableId="745762526">
    <w:abstractNumId w:val="19"/>
  </w:num>
  <w:num w:numId="19" w16cid:durableId="1741630608">
    <w:abstractNumId w:val="35"/>
  </w:num>
  <w:num w:numId="20" w16cid:durableId="710805671">
    <w:abstractNumId w:val="9"/>
  </w:num>
  <w:num w:numId="21" w16cid:durableId="1529414453">
    <w:abstractNumId w:val="15"/>
  </w:num>
  <w:num w:numId="22" w16cid:durableId="225261739">
    <w:abstractNumId w:val="16"/>
  </w:num>
  <w:num w:numId="23" w16cid:durableId="1366444343">
    <w:abstractNumId w:val="37"/>
  </w:num>
  <w:num w:numId="24" w16cid:durableId="155266819">
    <w:abstractNumId w:val="34"/>
  </w:num>
  <w:num w:numId="25" w16cid:durableId="1829247041">
    <w:abstractNumId w:val="8"/>
  </w:num>
  <w:num w:numId="26" w16cid:durableId="16585077">
    <w:abstractNumId w:val="7"/>
  </w:num>
  <w:num w:numId="27" w16cid:durableId="1415661210">
    <w:abstractNumId w:val="17"/>
  </w:num>
  <w:num w:numId="28" w16cid:durableId="322054023">
    <w:abstractNumId w:val="28"/>
  </w:num>
  <w:num w:numId="29" w16cid:durableId="1089698020">
    <w:abstractNumId w:val="36"/>
  </w:num>
  <w:num w:numId="30" w16cid:durableId="239754408">
    <w:abstractNumId w:val="24"/>
  </w:num>
  <w:num w:numId="31" w16cid:durableId="1434545053">
    <w:abstractNumId w:val="13"/>
  </w:num>
  <w:num w:numId="32" w16cid:durableId="665860027">
    <w:abstractNumId w:val="6"/>
  </w:num>
  <w:num w:numId="33" w16cid:durableId="1763331619">
    <w:abstractNumId w:val="20"/>
  </w:num>
  <w:num w:numId="34" w16cid:durableId="125122464">
    <w:abstractNumId w:val="2"/>
  </w:num>
  <w:num w:numId="35" w16cid:durableId="594286864">
    <w:abstractNumId w:val="21"/>
  </w:num>
  <w:num w:numId="36" w16cid:durableId="696352425">
    <w:abstractNumId w:val="23"/>
  </w:num>
  <w:num w:numId="37" w16cid:durableId="1353921531">
    <w:abstractNumId w:val="26"/>
  </w:num>
  <w:num w:numId="38" w16cid:durableId="7608822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408397">
    <w:abstractNumId w:val="1"/>
  </w:num>
  <w:num w:numId="40" w16cid:durableId="987367610">
    <w:abstractNumId w:val="29"/>
  </w:num>
  <w:num w:numId="41" w16cid:durableId="2104378979">
    <w:abstractNumId w:val="32"/>
  </w:num>
  <w:num w:numId="42" w16cid:durableId="472724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5887712">
    <w:abstractNumId w:val="30"/>
  </w:num>
  <w:num w:numId="44" w16cid:durableId="390886644">
    <w:abstractNumId w:val="33"/>
  </w:num>
  <w:num w:numId="45" w16cid:durableId="20723003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36B6"/>
    <w:rsid w:val="00014C7E"/>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5D5"/>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E22"/>
    <w:rsid w:val="00073EF7"/>
    <w:rsid w:val="0007482B"/>
    <w:rsid w:val="0007497B"/>
    <w:rsid w:val="0007551C"/>
    <w:rsid w:val="0007584C"/>
    <w:rsid w:val="0007616B"/>
    <w:rsid w:val="00076ECF"/>
    <w:rsid w:val="00077FBD"/>
    <w:rsid w:val="00080F29"/>
    <w:rsid w:val="0008304E"/>
    <w:rsid w:val="00085888"/>
    <w:rsid w:val="00085CD3"/>
    <w:rsid w:val="00091541"/>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3702"/>
    <w:rsid w:val="000A40A7"/>
    <w:rsid w:val="000A55FD"/>
    <w:rsid w:val="000A57FB"/>
    <w:rsid w:val="000A5CA8"/>
    <w:rsid w:val="000B0AE5"/>
    <w:rsid w:val="000B1B07"/>
    <w:rsid w:val="000B2091"/>
    <w:rsid w:val="000B2F8C"/>
    <w:rsid w:val="000B36C8"/>
    <w:rsid w:val="000B3B8E"/>
    <w:rsid w:val="000B41DC"/>
    <w:rsid w:val="000B4992"/>
    <w:rsid w:val="000B4A8B"/>
    <w:rsid w:val="000B51E8"/>
    <w:rsid w:val="000B5730"/>
    <w:rsid w:val="000B5873"/>
    <w:rsid w:val="000B593D"/>
    <w:rsid w:val="000B5B13"/>
    <w:rsid w:val="000B6DAE"/>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9B5"/>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CF9"/>
    <w:rsid w:val="0010012A"/>
    <w:rsid w:val="00100180"/>
    <w:rsid w:val="00100953"/>
    <w:rsid w:val="001009AD"/>
    <w:rsid w:val="00101AE5"/>
    <w:rsid w:val="00101CBD"/>
    <w:rsid w:val="00102309"/>
    <w:rsid w:val="00102630"/>
    <w:rsid w:val="00103413"/>
    <w:rsid w:val="001038AA"/>
    <w:rsid w:val="001058D5"/>
    <w:rsid w:val="00110CAF"/>
    <w:rsid w:val="001112AE"/>
    <w:rsid w:val="00112057"/>
    <w:rsid w:val="0011299E"/>
    <w:rsid w:val="001147F6"/>
    <w:rsid w:val="001151B2"/>
    <w:rsid w:val="001152A8"/>
    <w:rsid w:val="00116852"/>
    <w:rsid w:val="00120245"/>
    <w:rsid w:val="00120B39"/>
    <w:rsid w:val="00122C18"/>
    <w:rsid w:val="00123024"/>
    <w:rsid w:val="00124C6B"/>
    <w:rsid w:val="00124DC9"/>
    <w:rsid w:val="001256DC"/>
    <w:rsid w:val="00125CEB"/>
    <w:rsid w:val="00126B6A"/>
    <w:rsid w:val="0012767F"/>
    <w:rsid w:val="00127866"/>
    <w:rsid w:val="001305D3"/>
    <w:rsid w:val="001307CE"/>
    <w:rsid w:val="001313B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7D4"/>
    <w:rsid w:val="001518A8"/>
    <w:rsid w:val="0015374E"/>
    <w:rsid w:val="00156001"/>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482"/>
    <w:rsid w:val="00191C46"/>
    <w:rsid w:val="00192169"/>
    <w:rsid w:val="00192C35"/>
    <w:rsid w:val="00193C62"/>
    <w:rsid w:val="001945A4"/>
    <w:rsid w:val="00194610"/>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6607"/>
    <w:rsid w:val="001A6614"/>
    <w:rsid w:val="001B1931"/>
    <w:rsid w:val="001B1B3C"/>
    <w:rsid w:val="001B221C"/>
    <w:rsid w:val="001B29DD"/>
    <w:rsid w:val="001B2E8C"/>
    <w:rsid w:val="001B3880"/>
    <w:rsid w:val="001B3D25"/>
    <w:rsid w:val="001B3E93"/>
    <w:rsid w:val="001B4DB5"/>
    <w:rsid w:val="001B7F97"/>
    <w:rsid w:val="001C08EF"/>
    <w:rsid w:val="001C39BC"/>
    <w:rsid w:val="001C3EB9"/>
    <w:rsid w:val="001C59DE"/>
    <w:rsid w:val="001C6218"/>
    <w:rsid w:val="001C6CB9"/>
    <w:rsid w:val="001C6F41"/>
    <w:rsid w:val="001C7042"/>
    <w:rsid w:val="001C74EE"/>
    <w:rsid w:val="001D0359"/>
    <w:rsid w:val="001D2F23"/>
    <w:rsid w:val="001D35D7"/>
    <w:rsid w:val="001D3B71"/>
    <w:rsid w:val="001D4177"/>
    <w:rsid w:val="001D46F9"/>
    <w:rsid w:val="001D5C05"/>
    <w:rsid w:val="001D6A3F"/>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F52"/>
    <w:rsid w:val="002033A5"/>
    <w:rsid w:val="00203EBF"/>
    <w:rsid w:val="002044CA"/>
    <w:rsid w:val="002044DA"/>
    <w:rsid w:val="00204995"/>
    <w:rsid w:val="002100BE"/>
    <w:rsid w:val="0021109F"/>
    <w:rsid w:val="002115E6"/>
    <w:rsid w:val="00211BA0"/>
    <w:rsid w:val="00212B53"/>
    <w:rsid w:val="002141FD"/>
    <w:rsid w:val="00214B17"/>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063"/>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65E"/>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CE3"/>
    <w:rsid w:val="00284C15"/>
    <w:rsid w:val="00284E0D"/>
    <w:rsid w:val="0028508B"/>
    <w:rsid w:val="00285C39"/>
    <w:rsid w:val="0028771F"/>
    <w:rsid w:val="0028774E"/>
    <w:rsid w:val="0028783F"/>
    <w:rsid w:val="0029037B"/>
    <w:rsid w:val="002905B0"/>
    <w:rsid w:val="002905DA"/>
    <w:rsid w:val="0029136A"/>
    <w:rsid w:val="0029246D"/>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CD2"/>
    <w:rsid w:val="002A7941"/>
    <w:rsid w:val="002A7B7F"/>
    <w:rsid w:val="002B0583"/>
    <w:rsid w:val="002B136E"/>
    <w:rsid w:val="002B1C4B"/>
    <w:rsid w:val="002B3965"/>
    <w:rsid w:val="002B4853"/>
    <w:rsid w:val="002B4FBC"/>
    <w:rsid w:val="002B5B0F"/>
    <w:rsid w:val="002B5BE9"/>
    <w:rsid w:val="002B5E30"/>
    <w:rsid w:val="002B5F72"/>
    <w:rsid w:val="002B6633"/>
    <w:rsid w:val="002B74B2"/>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50F"/>
    <w:rsid w:val="002E30B0"/>
    <w:rsid w:val="002E30DD"/>
    <w:rsid w:val="002E3420"/>
    <w:rsid w:val="002E4900"/>
    <w:rsid w:val="002E4EBA"/>
    <w:rsid w:val="002E4EF8"/>
    <w:rsid w:val="002E55AC"/>
    <w:rsid w:val="002E6A98"/>
    <w:rsid w:val="002E6EA3"/>
    <w:rsid w:val="002E78BF"/>
    <w:rsid w:val="002F0087"/>
    <w:rsid w:val="002F0E70"/>
    <w:rsid w:val="002F1C2B"/>
    <w:rsid w:val="002F2239"/>
    <w:rsid w:val="002F2E31"/>
    <w:rsid w:val="002F2F13"/>
    <w:rsid w:val="002F379D"/>
    <w:rsid w:val="002F3E40"/>
    <w:rsid w:val="002F458A"/>
    <w:rsid w:val="002F55AD"/>
    <w:rsid w:val="002F5A04"/>
    <w:rsid w:val="002F7022"/>
    <w:rsid w:val="003006A8"/>
    <w:rsid w:val="0030115F"/>
    <w:rsid w:val="00301F3A"/>
    <w:rsid w:val="00302561"/>
    <w:rsid w:val="003027A6"/>
    <w:rsid w:val="00302CD3"/>
    <w:rsid w:val="00304F14"/>
    <w:rsid w:val="00305408"/>
    <w:rsid w:val="003054B1"/>
    <w:rsid w:val="00306236"/>
    <w:rsid w:val="0030640C"/>
    <w:rsid w:val="0030661D"/>
    <w:rsid w:val="00307DFC"/>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65B8"/>
    <w:rsid w:val="00326A9E"/>
    <w:rsid w:val="00326EFE"/>
    <w:rsid w:val="00326F43"/>
    <w:rsid w:val="003273F9"/>
    <w:rsid w:val="0032749F"/>
    <w:rsid w:val="00327600"/>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60C3"/>
    <w:rsid w:val="003460FC"/>
    <w:rsid w:val="00346726"/>
    <w:rsid w:val="003469EF"/>
    <w:rsid w:val="003514C3"/>
    <w:rsid w:val="003515E3"/>
    <w:rsid w:val="0035365B"/>
    <w:rsid w:val="00354782"/>
    <w:rsid w:val="003550D6"/>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7CD"/>
    <w:rsid w:val="00370A3B"/>
    <w:rsid w:val="00370A4E"/>
    <w:rsid w:val="00370BB6"/>
    <w:rsid w:val="0037114E"/>
    <w:rsid w:val="003712AF"/>
    <w:rsid w:val="003713D8"/>
    <w:rsid w:val="00372051"/>
    <w:rsid w:val="00373B88"/>
    <w:rsid w:val="00373E79"/>
    <w:rsid w:val="003743E7"/>
    <w:rsid w:val="00374E84"/>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27ED"/>
    <w:rsid w:val="00393581"/>
    <w:rsid w:val="003939FE"/>
    <w:rsid w:val="00394217"/>
    <w:rsid w:val="00394AE5"/>
    <w:rsid w:val="00394F85"/>
    <w:rsid w:val="00395329"/>
    <w:rsid w:val="003953CE"/>
    <w:rsid w:val="0039662D"/>
    <w:rsid w:val="00397057"/>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04E8"/>
    <w:rsid w:val="003B145F"/>
    <w:rsid w:val="003B1899"/>
    <w:rsid w:val="003B229A"/>
    <w:rsid w:val="003B2773"/>
    <w:rsid w:val="003B3CA9"/>
    <w:rsid w:val="003B4850"/>
    <w:rsid w:val="003B4FB8"/>
    <w:rsid w:val="003B5386"/>
    <w:rsid w:val="003B5AAC"/>
    <w:rsid w:val="003B5C9F"/>
    <w:rsid w:val="003B7D86"/>
    <w:rsid w:val="003C04EC"/>
    <w:rsid w:val="003C1175"/>
    <w:rsid w:val="003C1CBC"/>
    <w:rsid w:val="003C2B88"/>
    <w:rsid w:val="003C2BD2"/>
    <w:rsid w:val="003C2F6F"/>
    <w:rsid w:val="003C2FD8"/>
    <w:rsid w:val="003C46CB"/>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349"/>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BE5"/>
    <w:rsid w:val="003E52A6"/>
    <w:rsid w:val="003E5726"/>
    <w:rsid w:val="003E5862"/>
    <w:rsid w:val="003E6AFC"/>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3630"/>
    <w:rsid w:val="004045F0"/>
    <w:rsid w:val="00404AA6"/>
    <w:rsid w:val="00405BA8"/>
    <w:rsid w:val="00407573"/>
    <w:rsid w:val="004077F0"/>
    <w:rsid w:val="004078CF"/>
    <w:rsid w:val="00407943"/>
    <w:rsid w:val="00407BF3"/>
    <w:rsid w:val="00407C87"/>
    <w:rsid w:val="00407CB8"/>
    <w:rsid w:val="00407D00"/>
    <w:rsid w:val="00407E5A"/>
    <w:rsid w:val="004101AF"/>
    <w:rsid w:val="00410F9C"/>
    <w:rsid w:val="004110FF"/>
    <w:rsid w:val="0041133B"/>
    <w:rsid w:val="00411F77"/>
    <w:rsid w:val="00412F0F"/>
    <w:rsid w:val="00414794"/>
    <w:rsid w:val="004154D0"/>
    <w:rsid w:val="00415F46"/>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7BC3"/>
    <w:rsid w:val="0043028E"/>
    <w:rsid w:val="0043079B"/>
    <w:rsid w:val="00431DBD"/>
    <w:rsid w:val="00431ED3"/>
    <w:rsid w:val="00433244"/>
    <w:rsid w:val="004336B5"/>
    <w:rsid w:val="004342E0"/>
    <w:rsid w:val="00434B84"/>
    <w:rsid w:val="004353E5"/>
    <w:rsid w:val="00440313"/>
    <w:rsid w:val="0044056F"/>
    <w:rsid w:val="00440804"/>
    <w:rsid w:val="00441D98"/>
    <w:rsid w:val="00443002"/>
    <w:rsid w:val="004433EA"/>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539"/>
    <w:rsid w:val="00460F03"/>
    <w:rsid w:val="00462C40"/>
    <w:rsid w:val="004633A1"/>
    <w:rsid w:val="00463E79"/>
    <w:rsid w:val="00464F70"/>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90215"/>
    <w:rsid w:val="00490DA8"/>
    <w:rsid w:val="004913BB"/>
    <w:rsid w:val="004914CE"/>
    <w:rsid w:val="00491B69"/>
    <w:rsid w:val="00492002"/>
    <w:rsid w:val="0049298F"/>
    <w:rsid w:val="00493675"/>
    <w:rsid w:val="00495906"/>
    <w:rsid w:val="00495E57"/>
    <w:rsid w:val="0049744B"/>
    <w:rsid w:val="0049763B"/>
    <w:rsid w:val="00497BB1"/>
    <w:rsid w:val="00497C16"/>
    <w:rsid w:val="00497E15"/>
    <w:rsid w:val="00497E50"/>
    <w:rsid w:val="004A06F0"/>
    <w:rsid w:val="004A1851"/>
    <w:rsid w:val="004A1ACD"/>
    <w:rsid w:val="004A28DC"/>
    <w:rsid w:val="004A29C4"/>
    <w:rsid w:val="004A3BA7"/>
    <w:rsid w:val="004A4102"/>
    <w:rsid w:val="004A4250"/>
    <w:rsid w:val="004A498B"/>
    <w:rsid w:val="004A4AD2"/>
    <w:rsid w:val="004A4CE5"/>
    <w:rsid w:val="004A5142"/>
    <w:rsid w:val="004A548C"/>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5CCA"/>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3B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703"/>
    <w:rsid w:val="00521F37"/>
    <w:rsid w:val="00522B96"/>
    <w:rsid w:val="005230A3"/>
    <w:rsid w:val="00523F1F"/>
    <w:rsid w:val="00525033"/>
    <w:rsid w:val="00525E2F"/>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42E8"/>
    <w:rsid w:val="0055579A"/>
    <w:rsid w:val="005558A3"/>
    <w:rsid w:val="00555E96"/>
    <w:rsid w:val="00556045"/>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79AF"/>
    <w:rsid w:val="0058005C"/>
    <w:rsid w:val="00581772"/>
    <w:rsid w:val="00581E51"/>
    <w:rsid w:val="00581F12"/>
    <w:rsid w:val="005820C1"/>
    <w:rsid w:val="00582F83"/>
    <w:rsid w:val="00583195"/>
    <w:rsid w:val="0058343F"/>
    <w:rsid w:val="00583A26"/>
    <w:rsid w:val="00584681"/>
    <w:rsid w:val="00586C5E"/>
    <w:rsid w:val="00586C89"/>
    <w:rsid w:val="00587E9A"/>
    <w:rsid w:val="00590037"/>
    <w:rsid w:val="005915F2"/>
    <w:rsid w:val="005928B7"/>
    <w:rsid w:val="00592FFA"/>
    <w:rsid w:val="00593257"/>
    <w:rsid w:val="005939BD"/>
    <w:rsid w:val="005A0048"/>
    <w:rsid w:val="005A212F"/>
    <w:rsid w:val="005A2CA7"/>
    <w:rsid w:val="005A3E65"/>
    <w:rsid w:val="005A4890"/>
    <w:rsid w:val="005A4B8E"/>
    <w:rsid w:val="005A56F6"/>
    <w:rsid w:val="005A69EC"/>
    <w:rsid w:val="005A77B1"/>
    <w:rsid w:val="005B0552"/>
    <w:rsid w:val="005B0888"/>
    <w:rsid w:val="005B0B54"/>
    <w:rsid w:val="005B21D5"/>
    <w:rsid w:val="005B435B"/>
    <w:rsid w:val="005B5271"/>
    <w:rsid w:val="005B5AEA"/>
    <w:rsid w:val="005B5E42"/>
    <w:rsid w:val="005B7AA0"/>
    <w:rsid w:val="005C0900"/>
    <w:rsid w:val="005C12C5"/>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62AF"/>
    <w:rsid w:val="00626686"/>
    <w:rsid w:val="00627378"/>
    <w:rsid w:val="0063057F"/>
    <w:rsid w:val="0063085C"/>
    <w:rsid w:val="00632559"/>
    <w:rsid w:val="00633BEE"/>
    <w:rsid w:val="0063478D"/>
    <w:rsid w:val="0063558E"/>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2054"/>
    <w:rsid w:val="00652922"/>
    <w:rsid w:val="006542C6"/>
    <w:rsid w:val="006549D5"/>
    <w:rsid w:val="00654A35"/>
    <w:rsid w:val="00655122"/>
    <w:rsid w:val="0065688B"/>
    <w:rsid w:val="006575F8"/>
    <w:rsid w:val="00657783"/>
    <w:rsid w:val="00657DD7"/>
    <w:rsid w:val="00660559"/>
    <w:rsid w:val="006615A8"/>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486"/>
    <w:rsid w:val="00676AD1"/>
    <w:rsid w:val="006774A0"/>
    <w:rsid w:val="006774B5"/>
    <w:rsid w:val="006776B4"/>
    <w:rsid w:val="006812DD"/>
    <w:rsid w:val="00681E07"/>
    <w:rsid w:val="00682258"/>
    <w:rsid w:val="006829E2"/>
    <w:rsid w:val="00683114"/>
    <w:rsid w:val="00686FE9"/>
    <w:rsid w:val="006879B9"/>
    <w:rsid w:val="00687A55"/>
    <w:rsid w:val="00687C8A"/>
    <w:rsid w:val="00687E7E"/>
    <w:rsid w:val="006919D8"/>
    <w:rsid w:val="00692CC2"/>
    <w:rsid w:val="00693742"/>
    <w:rsid w:val="006939AC"/>
    <w:rsid w:val="00694683"/>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30"/>
    <w:rsid w:val="006B0F60"/>
    <w:rsid w:val="006B1F72"/>
    <w:rsid w:val="006B2195"/>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20A0"/>
    <w:rsid w:val="006D38D6"/>
    <w:rsid w:val="006D3B2C"/>
    <w:rsid w:val="006D423E"/>
    <w:rsid w:val="006D4594"/>
    <w:rsid w:val="006D46B9"/>
    <w:rsid w:val="006D5C03"/>
    <w:rsid w:val="006D698A"/>
    <w:rsid w:val="006D749F"/>
    <w:rsid w:val="006E0080"/>
    <w:rsid w:val="006E00C0"/>
    <w:rsid w:val="006E0E0C"/>
    <w:rsid w:val="006E100B"/>
    <w:rsid w:val="006E10F1"/>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765"/>
    <w:rsid w:val="00705C4B"/>
    <w:rsid w:val="00710ABF"/>
    <w:rsid w:val="00710B25"/>
    <w:rsid w:val="007116FA"/>
    <w:rsid w:val="00712628"/>
    <w:rsid w:val="0071280D"/>
    <w:rsid w:val="00712A97"/>
    <w:rsid w:val="0071378A"/>
    <w:rsid w:val="007148BE"/>
    <w:rsid w:val="0071490F"/>
    <w:rsid w:val="00715401"/>
    <w:rsid w:val="00715760"/>
    <w:rsid w:val="007158C5"/>
    <w:rsid w:val="007167D4"/>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1BAF"/>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612D"/>
    <w:rsid w:val="007671EB"/>
    <w:rsid w:val="0076720D"/>
    <w:rsid w:val="00767216"/>
    <w:rsid w:val="00767D2B"/>
    <w:rsid w:val="00770114"/>
    <w:rsid w:val="00770603"/>
    <w:rsid w:val="0077123B"/>
    <w:rsid w:val="007728D5"/>
    <w:rsid w:val="00772AC3"/>
    <w:rsid w:val="00772C99"/>
    <w:rsid w:val="00772E3A"/>
    <w:rsid w:val="00773FBD"/>
    <w:rsid w:val="007741A7"/>
    <w:rsid w:val="00774828"/>
    <w:rsid w:val="00775795"/>
    <w:rsid w:val="00775F63"/>
    <w:rsid w:val="0078069A"/>
    <w:rsid w:val="00780A4A"/>
    <w:rsid w:val="007818F5"/>
    <w:rsid w:val="00781959"/>
    <w:rsid w:val="0078305A"/>
    <w:rsid w:val="00783B57"/>
    <w:rsid w:val="00783CA9"/>
    <w:rsid w:val="00784F5C"/>
    <w:rsid w:val="0078577E"/>
    <w:rsid w:val="00785968"/>
    <w:rsid w:val="007859CD"/>
    <w:rsid w:val="00785ECC"/>
    <w:rsid w:val="00786369"/>
    <w:rsid w:val="00790678"/>
    <w:rsid w:val="00790B2B"/>
    <w:rsid w:val="00791001"/>
    <w:rsid w:val="00791040"/>
    <w:rsid w:val="00791D84"/>
    <w:rsid w:val="00792E56"/>
    <w:rsid w:val="00792F75"/>
    <w:rsid w:val="007933AB"/>
    <w:rsid w:val="00794BF7"/>
    <w:rsid w:val="007963E6"/>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0A7B"/>
    <w:rsid w:val="007C147C"/>
    <w:rsid w:val="007C1B94"/>
    <w:rsid w:val="007C3BDD"/>
    <w:rsid w:val="007C3DF9"/>
    <w:rsid w:val="007C4D5E"/>
    <w:rsid w:val="007C5318"/>
    <w:rsid w:val="007C7F07"/>
    <w:rsid w:val="007C7FBD"/>
    <w:rsid w:val="007C7FD9"/>
    <w:rsid w:val="007D09D2"/>
    <w:rsid w:val="007D3049"/>
    <w:rsid w:val="007D344F"/>
    <w:rsid w:val="007D3A7F"/>
    <w:rsid w:val="007D3CCE"/>
    <w:rsid w:val="007D4568"/>
    <w:rsid w:val="007D5243"/>
    <w:rsid w:val="007D52D4"/>
    <w:rsid w:val="007D61C8"/>
    <w:rsid w:val="007D6739"/>
    <w:rsid w:val="007D76D1"/>
    <w:rsid w:val="007D7735"/>
    <w:rsid w:val="007E04E0"/>
    <w:rsid w:val="007E0EE8"/>
    <w:rsid w:val="007E1368"/>
    <w:rsid w:val="007E13D9"/>
    <w:rsid w:val="007E1A59"/>
    <w:rsid w:val="007E21CB"/>
    <w:rsid w:val="007E25A5"/>
    <w:rsid w:val="007E34E0"/>
    <w:rsid w:val="007E368E"/>
    <w:rsid w:val="007E3D00"/>
    <w:rsid w:val="007E5562"/>
    <w:rsid w:val="007E5677"/>
    <w:rsid w:val="007E65A5"/>
    <w:rsid w:val="007E74D4"/>
    <w:rsid w:val="007E795D"/>
    <w:rsid w:val="007F0636"/>
    <w:rsid w:val="007F07CD"/>
    <w:rsid w:val="007F0843"/>
    <w:rsid w:val="007F3251"/>
    <w:rsid w:val="007F4351"/>
    <w:rsid w:val="007F47FB"/>
    <w:rsid w:val="007F541B"/>
    <w:rsid w:val="007F596E"/>
    <w:rsid w:val="007F77AD"/>
    <w:rsid w:val="007F7CE8"/>
    <w:rsid w:val="00800162"/>
    <w:rsid w:val="008006C1"/>
    <w:rsid w:val="008027DF"/>
    <w:rsid w:val="00802E35"/>
    <w:rsid w:val="00804DBC"/>
    <w:rsid w:val="00804F4A"/>
    <w:rsid w:val="00805D57"/>
    <w:rsid w:val="00805D5F"/>
    <w:rsid w:val="00806FCF"/>
    <w:rsid w:val="008101C6"/>
    <w:rsid w:val="008112D3"/>
    <w:rsid w:val="0081245F"/>
    <w:rsid w:val="008134F2"/>
    <w:rsid w:val="0081378D"/>
    <w:rsid w:val="008148B8"/>
    <w:rsid w:val="00815522"/>
    <w:rsid w:val="00815B84"/>
    <w:rsid w:val="00815E6A"/>
    <w:rsid w:val="00815FA3"/>
    <w:rsid w:val="008162CF"/>
    <w:rsid w:val="008165E5"/>
    <w:rsid w:val="008175A0"/>
    <w:rsid w:val="00821FD7"/>
    <w:rsid w:val="00822DCA"/>
    <w:rsid w:val="00822E07"/>
    <w:rsid w:val="00825343"/>
    <w:rsid w:val="00826BBA"/>
    <w:rsid w:val="0082776C"/>
    <w:rsid w:val="0083014B"/>
    <w:rsid w:val="008301F9"/>
    <w:rsid w:val="008303DC"/>
    <w:rsid w:val="00830B9F"/>
    <w:rsid w:val="00831A9A"/>
    <w:rsid w:val="0083212B"/>
    <w:rsid w:val="00832390"/>
    <w:rsid w:val="0083251B"/>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8E2"/>
    <w:rsid w:val="00861A80"/>
    <w:rsid w:val="00861DBB"/>
    <w:rsid w:val="00862049"/>
    <w:rsid w:val="008620D0"/>
    <w:rsid w:val="00862A46"/>
    <w:rsid w:val="00862B23"/>
    <w:rsid w:val="00863424"/>
    <w:rsid w:val="00863688"/>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4C6"/>
    <w:rsid w:val="00885D74"/>
    <w:rsid w:val="00885F4E"/>
    <w:rsid w:val="0088603E"/>
    <w:rsid w:val="0088661F"/>
    <w:rsid w:val="008877E8"/>
    <w:rsid w:val="00887BBB"/>
    <w:rsid w:val="0089021E"/>
    <w:rsid w:val="00890564"/>
    <w:rsid w:val="00890897"/>
    <w:rsid w:val="00892E35"/>
    <w:rsid w:val="00893A9F"/>
    <w:rsid w:val="00894188"/>
    <w:rsid w:val="00894486"/>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68A6"/>
    <w:rsid w:val="008A74BB"/>
    <w:rsid w:val="008A7CA2"/>
    <w:rsid w:val="008B10FE"/>
    <w:rsid w:val="008B2289"/>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0E9"/>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5570"/>
    <w:rsid w:val="008E6E6C"/>
    <w:rsid w:val="008E701A"/>
    <w:rsid w:val="008E75FA"/>
    <w:rsid w:val="008E7AA8"/>
    <w:rsid w:val="008F03D8"/>
    <w:rsid w:val="008F1D42"/>
    <w:rsid w:val="008F24DC"/>
    <w:rsid w:val="008F34C5"/>
    <w:rsid w:val="008F3927"/>
    <w:rsid w:val="008F5120"/>
    <w:rsid w:val="008F56FF"/>
    <w:rsid w:val="008F68FB"/>
    <w:rsid w:val="008F79F5"/>
    <w:rsid w:val="00900C57"/>
    <w:rsid w:val="009011EF"/>
    <w:rsid w:val="00901D02"/>
    <w:rsid w:val="00901D0F"/>
    <w:rsid w:val="00901F58"/>
    <w:rsid w:val="009020D3"/>
    <w:rsid w:val="0090372C"/>
    <w:rsid w:val="00903B6F"/>
    <w:rsid w:val="00903C5E"/>
    <w:rsid w:val="0090446B"/>
    <w:rsid w:val="009049D0"/>
    <w:rsid w:val="009051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4DD2"/>
    <w:rsid w:val="009251C2"/>
    <w:rsid w:val="00925F88"/>
    <w:rsid w:val="00926108"/>
    <w:rsid w:val="00930C46"/>
    <w:rsid w:val="0093119E"/>
    <w:rsid w:val="009333B8"/>
    <w:rsid w:val="00933D4D"/>
    <w:rsid w:val="009354A2"/>
    <w:rsid w:val="00935C3F"/>
    <w:rsid w:val="00935FC1"/>
    <w:rsid w:val="0094078B"/>
    <w:rsid w:val="00940A14"/>
    <w:rsid w:val="009416D9"/>
    <w:rsid w:val="009420D2"/>
    <w:rsid w:val="0094319E"/>
    <w:rsid w:val="009445DA"/>
    <w:rsid w:val="00945448"/>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1B9"/>
    <w:rsid w:val="00970991"/>
    <w:rsid w:val="009710CB"/>
    <w:rsid w:val="009722C6"/>
    <w:rsid w:val="00974140"/>
    <w:rsid w:val="00974BD4"/>
    <w:rsid w:val="00975705"/>
    <w:rsid w:val="00977262"/>
    <w:rsid w:val="009773FC"/>
    <w:rsid w:val="00977788"/>
    <w:rsid w:val="00977C86"/>
    <w:rsid w:val="009800A2"/>
    <w:rsid w:val="0098162A"/>
    <w:rsid w:val="0098246B"/>
    <w:rsid w:val="0098281E"/>
    <w:rsid w:val="00982DC7"/>
    <w:rsid w:val="009832A8"/>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670A"/>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2D30"/>
    <w:rsid w:val="009C314E"/>
    <w:rsid w:val="009C3410"/>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25FF"/>
    <w:rsid w:val="009E367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FC6"/>
    <w:rsid w:val="00A024F5"/>
    <w:rsid w:val="00A0298C"/>
    <w:rsid w:val="00A029BE"/>
    <w:rsid w:val="00A03BAC"/>
    <w:rsid w:val="00A03D50"/>
    <w:rsid w:val="00A043D8"/>
    <w:rsid w:val="00A052A9"/>
    <w:rsid w:val="00A05908"/>
    <w:rsid w:val="00A065B8"/>
    <w:rsid w:val="00A07838"/>
    <w:rsid w:val="00A10D4D"/>
    <w:rsid w:val="00A122B9"/>
    <w:rsid w:val="00A122F5"/>
    <w:rsid w:val="00A130ED"/>
    <w:rsid w:val="00A13B38"/>
    <w:rsid w:val="00A16C3F"/>
    <w:rsid w:val="00A173F7"/>
    <w:rsid w:val="00A173FD"/>
    <w:rsid w:val="00A1764B"/>
    <w:rsid w:val="00A202E5"/>
    <w:rsid w:val="00A20B86"/>
    <w:rsid w:val="00A20D3C"/>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388B"/>
    <w:rsid w:val="00A467B5"/>
    <w:rsid w:val="00A47A06"/>
    <w:rsid w:val="00A51587"/>
    <w:rsid w:val="00A534CE"/>
    <w:rsid w:val="00A5377A"/>
    <w:rsid w:val="00A53ECF"/>
    <w:rsid w:val="00A559EF"/>
    <w:rsid w:val="00A567A3"/>
    <w:rsid w:val="00A567B3"/>
    <w:rsid w:val="00A56B19"/>
    <w:rsid w:val="00A57193"/>
    <w:rsid w:val="00A60516"/>
    <w:rsid w:val="00A61613"/>
    <w:rsid w:val="00A61E08"/>
    <w:rsid w:val="00A62ED8"/>
    <w:rsid w:val="00A639AB"/>
    <w:rsid w:val="00A64747"/>
    <w:rsid w:val="00A6504A"/>
    <w:rsid w:val="00A65AE6"/>
    <w:rsid w:val="00A65C21"/>
    <w:rsid w:val="00A6623E"/>
    <w:rsid w:val="00A703FB"/>
    <w:rsid w:val="00A70616"/>
    <w:rsid w:val="00A73BD6"/>
    <w:rsid w:val="00A73F66"/>
    <w:rsid w:val="00A764F7"/>
    <w:rsid w:val="00A76BBC"/>
    <w:rsid w:val="00A8013A"/>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4B83"/>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EE9"/>
    <w:rsid w:val="00AD2982"/>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72E8"/>
    <w:rsid w:val="00B00542"/>
    <w:rsid w:val="00B019A2"/>
    <w:rsid w:val="00B02773"/>
    <w:rsid w:val="00B02E3E"/>
    <w:rsid w:val="00B02E8D"/>
    <w:rsid w:val="00B0427E"/>
    <w:rsid w:val="00B04519"/>
    <w:rsid w:val="00B05656"/>
    <w:rsid w:val="00B0593C"/>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1224"/>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6D53"/>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355E"/>
    <w:rsid w:val="00B6415D"/>
    <w:rsid w:val="00B64BB4"/>
    <w:rsid w:val="00B65757"/>
    <w:rsid w:val="00B65A38"/>
    <w:rsid w:val="00B67B6E"/>
    <w:rsid w:val="00B714F4"/>
    <w:rsid w:val="00B72AE6"/>
    <w:rsid w:val="00B73071"/>
    <w:rsid w:val="00B7360C"/>
    <w:rsid w:val="00B73C3D"/>
    <w:rsid w:val="00B7430F"/>
    <w:rsid w:val="00B7454D"/>
    <w:rsid w:val="00B74B59"/>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C96"/>
    <w:rsid w:val="00BA1172"/>
    <w:rsid w:val="00BA227D"/>
    <w:rsid w:val="00BA2F61"/>
    <w:rsid w:val="00BA34F9"/>
    <w:rsid w:val="00BA4342"/>
    <w:rsid w:val="00BA5073"/>
    <w:rsid w:val="00BA5571"/>
    <w:rsid w:val="00BA5674"/>
    <w:rsid w:val="00BA568A"/>
    <w:rsid w:val="00BA6267"/>
    <w:rsid w:val="00BA6CCB"/>
    <w:rsid w:val="00BA771F"/>
    <w:rsid w:val="00BB0791"/>
    <w:rsid w:val="00BB1515"/>
    <w:rsid w:val="00BB1E0D"/>
    <w:rsid w:val="00BB2A74"/>
    <w:rsid w:val="00BB348D"/>
    <w:rsid w:val="00BB3FDC"/>
    <w:rsid w:val="00BB6262"/>
    <w:rsid w:val="00BB6F32"/>
    <w:rsid w:val="00BB73CC"/>
    <w:rsid w:val="00BC1D00"/>
    <w:rsid w:val="00BC3DEF"/>
    <w:rsid w:val="00BC3EED"/>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359E"/>
    <w:rsid w:val="00BF4962"/>
    <w:rsid w:val="00BF4A89"/>
    <w:rsid w:val="00BF4ADA"/>
    <w:rsid w:val="00BF5048"/>
    <w:rsid w:val="00BF600C"/>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520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FAC"/>
    <w:rsid w:val="00C32F93"/>
    <w:rsid w:val="00C33428"/>
    <w:rsid w:val="00C339DD"/>
    <w:rsid w:val="00C33ABE"/>
    <w:rsid w:val="00C34490"/>
    <w:rsid w:val="00C35870"/>
    <w:rsid w:val="00C360FA"/>
    <w:rsid w:val="00C37B46"/>
    <w:rsid w:val="00C37F86"/>
    <w:rsid w:val="00C409FB"/>
    <w:rsid w:val="00C40D28"/>
    <w:rsid w:val="00C41EC2"/>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78F"/>
    <w:rsid w:val="00CA0F69"/>
    <w:rsid w:val="00CA291B"/>
    <w:rsid w:val="00CA3393"/>
    <w:rsid w:val="00CA3509"/>
    <w:rsid w:val="00CA3589"/>
    <w:rsid w:val="00CA46F7"/>
    <w:rsid w:val="00CA47A5"/>
    <w:rsid w:val="00CA652E"/>
    <w:rsid w:val="00CA686C"/>
    <w:rsid w:val="00CA744F"/>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0A8"/>
    <w:rsid w:val="00CF2E27"/>
    <w:rsid w:val="00CF3473"/>
    <w:rsid w:val="00CF3A2C"/>
    <w:rsid w:val="00CF4410"/>
    <w:rsid w:val="00CF464A"/>
    <w:rsid w:val="00CF48FE"/>
    <w:rsid w:val="00CF51E8"/>
    <w:rsid w:val="00CF5CFA"/>
    <w:rsid w:val="00CF799C"/>
    <w:rsid w:val="00D02D45"/>
    <w:rsid w:val="00D04BC9"/>
    <w:rsid w:val="00D04E6B"/>
    <w:rsid w:val="00D0561C"/>
    <w:rsid w:val="00D058BB"/>
    <w:rsid w:val="00D06C73"/>
    <w:rsid w:val="00D100AA"/>
    <w:rsid w:val="00D1048F"/>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1E5C"/>
    <w:rsid w:val="00D21F8F"/>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4B9"/>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BDE"/>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4C2"/>
    <w:rsid w:val="00D70ED9"/>
    <w:rsid w:val="00D718B8"/>
    <w:rsid w:val="00D71B92"/>
    <w:rsid w:val="00D72732"/>
    <w:rsid w:val="00D74CF6"/>
    <w:rsid w:val="00D75AEF"/>
    <w:rsid w:val="00D760BE"/>
    <w:rsid w:val="00D76A93"/>
    <w:rsid w:val="00D7720B"/>
    <w:rsid w:val="00D77682"/>
    <w:rsid w:val="00D80336"/>
    <w:rsid w:val="00D80AAF"/>
    <w:rsid w:val="00D814E0"/>
    <w:rsid w:val="00D81AB5"/>
    <w:rsid w:val="00D841FE"/>
    <w:rsid w:val="00D84776"/>
    <w:rsid w:val="00D85165"/>
    <w:rsid w:val="00D85A07"/>
    <w:rsid w:val="00D85E51"/>
    <w:rsid w:val="00D85F38"/>
    <w:rsid w:val="00D86864"/>
    <w:rsid w:val="00D87078"/>
    <w:rsid w:val="00D8733E"/>
    <w:rsid w:val="00D8773B"/>
    <w:rsid w:val="00D87F38"/>
    <w:rsid w:val="00D91118"/>
    <w:rsid w:val="00D91A0F"/>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6138"/>
    <w:rsid w:val="00DB777D"/>
    <w:rsid w:val="00DB7EE8"/>
    <w:rsid w:val="00DC04E1"/>
    <w:rsid w:val="00DC09A4"/>
    <w:rsid w:val="00DC2D97"/>
    <w:rsid w:val="00DC5470"/>
    <w:rsid w:val="00DC6A86"/>
    <w:rsid w:val="00DC6D07"/>
    <w:rsid w:val="00DC7C69"/>
    <w:rsid w:val="00DD0E59"/>
    <w:rsid w:val="00DD146C"/>
    <w:rsid w:val="00DD1ABF"/>
    <w:rsid w:val="00DD23D7"/>
    <w:rsid w:val="00DD248F"/>
    <w:rsid w:val="00DD348C"/>
    <w:rsid w:val="00DD3A0A"/>
    <w:rsid w:val="00DD407D"/>
    <w:rsid w:val="00DD40A9"/>
    <w:rsid w:val="00DD5A49"/>
    <w:rsid w:val="00DD5A83"/>
    <w:rsid w:val="00DD5AF4"/>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59E"/>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3946"/>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54B"/>
    <w:rsid w:val="00E46F7F"/>
    <w:rsid w:val="00E473EC"/>
    <w:rsid w:val="00E474F7"/>
    <w:rsid w:val="00E47B88"/>
    <w:rsid w:val="00E47D0C"/>
    <w:rsid w:val="00E5039D"/>
    <w:rsid w:val="00E5089B"/>
    <w:rsid w:val="00E50968"/>
    <w:rsid w:val="00E525C4"/>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81054"/>
    <w:rsid w:val="00E83022"/>
    <w:rsid w:val="00E832DD"/>
    <w:rsid w:val="00E84091"/>
    <w:rsid w:val="00E84D53"/>
    <w:rsid w:val="00E86420"/>
    <w:rsid w:val="00E86AA4"/>
    <w:rsid w:val="00E86C5F"/>
    <w:rsid w:val="00E86E7B"/>
    <w:rsid w:val="00E87B9F"/>
    <w:rsid w:val="00E901C5"/>
    <w:rsid w:val="00E92120"/>
    <w:rsid w:val="00E92FAA"/>
    <w:rsid w:val="00E93D3A"/>
    <w:rsid w:val="00E941C5"/>
    <w:rsid w:val="00E9566E"/>
    <w:rsid w:val="00E95B85"/>
    <w:rsid w:val="00E95D36"/>
    <w:rsid w:val="00E95F7E"/>
    <w:rsid w:val="00E96524"/>
    <w:rsid w:val="00E966B1"/>
    <w:rsid w:val="00E96964"/>
    <w:rsid w:val="00E97568"/>
    <w:rsid w:val="00E97920"/>
    <w:rsid w:val="00E97F27"/>
    <w:rsid w:val="00EA0682"/>
    <w:rsid w:val="00EA0804"/>
    <w:rsid w:val="00EA0940"/>
    <w:rsid w:val="00EA0DF3"/>
    <w:rsid w:val="00EA1798"/>
    <w:rsid w:val="00EA28E7"/>
    <w:rsid w:val="00EA292A"/>
    <w:rsid w:val="00EA39A0"/>
    <w:rsid w:val="00EA5AA4"/>
    <w:rsid w:val="00EA6271"/>
    <w:rsid w:val="00EB0957"/>
    <w:rsid w:val="00EB0FA4"/>
    <w:rsid w:val="00EB12BA"/>
    <w:rsid w:val="00EB236E"/>
    <w:rsid w:val="00EB2D4B"/>
    <w:rsid w:val="00EB33D2"/>
    <w:rsid w:val="00EB3643"/>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A3C"/>
    <w:rsid w:val="00EC5C31"/>
    <w:rsid w:val="00EC6138"/>
    <w:rsid w:val="00EC703C"/>
    <w:rsid w:val="00EC7C52"/>
    <w:rsid w:val="00EC7D3B"/>
    <w:rsid w:val="00ED0346"/>
    <w:rsid w:val="00ED0F26"/>
    <w:rsid w:val="00ED181E"/>
    <w:rsid w:val="00ED185D"/>
    <w:rsid w:val="00ED24DD"/>
    <w:rsid w:val="00ED3D4F"/>
    <w:rsid w:val="00ED4D67"/>
    <w:rsid w:val="00ED5E8C"/>
    <w:rsid w:val="00ED6118"/>
    <w:rsid w:val="00ED654F"/>
    <w:rsid w:val="00ED7710"/>
    <w:rsid w:val="00EE0C96"/>
    <w:rsid w:val="00EE14FB"/>
    <w:rsid w:val="00EE201A"/>
    <w:rsid w:val="00EE337E"/>
    <w:rsid w:val="00EE3E1A"/>
    <w:rsid w:val="00EE4DFA"/>
    <w:rsid w:val="00EE5002"/>
    <w:rsid w:val="00EE5134"/>
    <w:rsid w:val="00EE6B40"/>
    <w:rsid w:val="00EE79EE"/>
    <w:rsid w:val="00EE7BD0"/>
    <w:rsid w:val="00EF0DB4"/>
    <w:rsid w:val="00EF20BB"/>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8B9"/>
    <w:rsid w:val="00F06FC3"/>
    <w:rsid w:val="00F10380"/>
    <w:rsid w:val="00F11057"/>
    <w:rsid w:val="00F11569"/>
    <w:rsid w:val="00F11B48"/>
    <w:rsid w:val="00F1419C"/>
    <w:rsid w:val="00F14D82"/>
    <w:rsid w:val="00F14EC8"/>
    <w:rsid w:val="00F15140"/>
    <w:rsid w:val="00F16EB2"/>
    <w:rsid w:val="00F1735B"/>
    <w:rsid w:val="00F17573"/>
    <w:rsid w:val="00F17933"/>
    <w:rsid w:val="00F21290"/>
    <w:rsid w:val="00F21E26"/>
    <w:rsid w:val="00F24635"/>
    <w:rsid w:val="00F24679"/>
    <w:rsid w:val="00F249D0"/>
    <w:rsid w:val="00F25FE4"/>
    <w:rsid w:val="00F26037"/>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37175"/>
    <w:rsid w:val="00F400DF"/>
    <w:rsid w:val="00F41F63"/>
    <w:rsid w:val="00F424DD"/>
    <w:rsid w:val="00F42F0A"/>
    <w:rsid w:val="00F43357"/>
    <w:rsid w:val="00F43FB9"/>
    <w:rsid w:val="00F44F67"/>
    <w:rsid w:val="00F456EA"/>
    <w:rsid w:val="00F45F4C"/>
    <w:rsid w:val="00F46693"/>
    <w:rsid w:val="00F46782"/>
    <w:rsid w:val="00F47105"/>
    <w:rsid w:val="00F471B7"/>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72EC"/>
    <w:rsid w:val="00F674B4"/>
    <w:rsid w:val="00F700DC"/>
    <w:rsid w:val="00F709ED"/>
    <w:rsid w:val="00F70DEB"/>
    <w:rsid w:val="00F711DC"/>
    <w:rsid w:val="00F71761"/>
    <w:rsid w:val="00F728B6"/>
    <w:rsid w:val="00F73B11"/>
    <w:rsid w:val="00F74262"/>
    <w:rsid w:val="00F742DF"/>
    <w:rsid w:val="00F74928"/>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8696F"/>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A72F4"/>
    <w:rsid w:val="00FB01E9"/>
    <w:rsid w:val="00FB086D"/>
    <w:rsid w:val="00FB0A1A"/>
    <w:rsid w:val="00FB19D4"/>
    <w:rsid w:val="00FB231F"/>
    <w:rsid w:val="00FB2D44"/>
    <w:rsid w:val="00FB3B5F"/>
    <w:rsid w:val="00FB4494"/>
    <w:rsid w:val="00FB488D"/>
    <w:rsid w:val="00FB5239"/>
    <w:rsid w:val="00FB5256"/>
    <w:rsid w:val="00FB564A"/>
    <w:rsid w:val="00FB5FFF"/>
    <w:rsid w:val="00FB626B"/>
    <w:rsid w:val="00FB73CC"/>
    <w:rsid w:val="00FB75F0"/>
    <w:rsid w:val="00FC02CB"/>
    <w:rsid w:val="00FC0A8C"/>
    <w:rsid w:val="00FC2612"/>
    <w:rsid w:val="00FC294F"/>
    <w:rsid w:val="00FC3B1F"/>
    <w:rsid w:val="00FC40F7"/>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styleId="Ulstomtale">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4A548C"/>
    <w:rPr>
      <w:rFonts w:ascii="Arial Narrow" w:hAnsi="Arial Narrow"/>
    </w:rPr>
  </w:style>
  <w:style w:type="paragraph" w:customStyle="1" w:styleId="NormalLigemargener">
    <w:name w:val="Normal + Lige margener"/>
    <w:basedOn w:val="Normal"/>
    <w:link w:val="NormalLigemargenerTegn"/>
    <w:rsid w:val="004A548C"/>
    <w:pPr>
      <w:spacing w:before="0" w:after="0" w:line="288" w:lineRule="auto"/>
      <w:jc w:val="both"/>
    </w:pPr>
    <w:rPr>
      <w:rFonts w:ascii="Arial Narrow" w:hAnsi="Arial Narrow"/>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0122">
      <w:bodyDiv w:val="1"/>
      <w:marLeft w:val="0"/>
      <w:marRight w:val="0"/>
      <w:marTop w:val="0"/>
      <w:marBottom w:val="0"/>
      <w:divBdr>
        <w:top w:val="none" w:sz="0" w:space="0" w:color="auto"/>
        <w:left w:val="none" w:sz="0" w:space="0" w:color="auto"/>
        <w:bottom w:val="none" w:sz="0" w:space="0" w:color="auto"/>
        <w:right w:val="none" w:sz="0" w:space="0" w:color="auto"/>
      </w:divBdr>
    </w:div>
    <w:div w:id="41759736">
      <w:bodyDiv w:val="1"/>
      <w:marLeft w:val="0"/>
      <w:marRight w:val="0"/>
      <w:marTop w:val="0"/>
      <w:marBottom w:val="0"/>
      <w:divBdr>
        <w:top w:val="none" w:sz="0" w:space="0" w:color="auto"/>
        <w:left w:val="none" w:sz="0" w:space="0" w:color="auto"/>
        <w:bottom w:val="none" w:sz="0" w:space="0" w:color="auto"/>
        <w:right w:val="none" w:sz="0" w:space="0" w:color="auto"/>
      </w:divBdr>
    </w:div>
    <w:div w:id="45227447">
      <w:bodyDiv w:val="1"/>
      <w:marLeft w:val="0"/>
      <w:marRight w:val="0"/>
      <w:marTop w:val="0"/>
      <w:marBottom w:val="0"/>
      <w:divBdr>
        <w:top w:val="none" w:sz="0" w:space="0" w:color="auto"/>
        <w:left w:val="none" w:sz="0" w:space="0" w:color="auto"/>
        <w:bottom w:val="none" w:sz="0" w:space="0" w:color="auto"/>
        <w:right w:val="none" w:sz="0" w:space="0" w:color="auto"/>
      </w:divBdr>
    </w:div>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24472571">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595563">
      <w:bodyDiv w:val="1"/>
      <w:marLeft w:val="0"/>
      <w:marRight w:val="0"/>
      <w:marTop w:val="0"/>
      <w:marBottom w:val="0"/>
      <w:divBdr>
        <w:top w:val="none" w:sz="0" w:space="0" w:color="auto"/>
        <w:left w:val="none" w:sz="0" w:space="0" w:color="auto"/>
        <w:bottom w:val="none" w:sz="0" w:space="0" w:color="auto"/>
        <w:right w:val="none" w:sz="0" w:space="0" w:color="auto"/>
      </w:divBdr>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511840771">
      <w:bodyDiv w:val="1"/>
      <w:marLeft w:val="0"/>
      <w:marRight w:val="0"/>
      <w:marTop w:val="0"/>
      <w:marBottom w:val="0"/>
      <w:divBdr>
        <w:top w:val="none" w:sz="0" w:space="0" w:color="auto"/>
        <w:left w:val="none" w:sz="0" w:space="0" w:color="auto"/>
        <w:bottom w:val="none" w:sz="0" w:space="0" w:color="auto"/>
        <w:right w:val="none" w:sz="0" w:space="0" w:color="auto"/>
      </w:divBdr>
    </w:div>
    <w:div w:id="522940457">
      <w:bodyDiv w:val="1"/>
      <w:marLeft w:val="0"/>
      <w:marRight w:val="0"/>
      <w:marTop w:val="0"/>
      <w:marBottom w:val="0"/>
      <w:divBdr>
        <w:top w:val="none" w:sz="0" w:space="0" w:color="auto"/>
        <w:left w:val="none" w:sz="0" w:space="0" w:color="auto"/>
        <w:bottom w:val="none" w:sz="0" w:space="0" w:color="auto"/>
        <w:right w:val="none" w:sz="0" w:space="0" w:color="auto"/>
      </w:divBdr>
    </w:div>
    <w:div w:id="536695852">
      <w:bodyDiv w:val="1"/>
      <w:marLeft w:val="0"/>
      <w:marRight w:val="0"/>
      <w:marTop w:val="0"/>
      <w:marBottom w:val="0"/>
      <w:divBdr>
        <w:top w:val="none" w:sz="0" w:space="0" w:color="auto"/>
        <w:left w:val="none" w:sz="0" w:space="0" w:color="auto"/>
        <w:bottom w:val="none" w:sz="0" w:space="0" w:color="auto"/>
        <w:right w:val="none" w:sz="0" w:space="0" w:color="auto"/>
      </w:divBdr>
    </w:div>
    <w:div w:id="608246083">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787772552">
      <w:bodyDiv w:val="1"/>
      <w:marLeft w:val="0"/>
      <w:marRight w:val="0"/>
      <w:marTop w:val="0"/>
      <w:marBottom w:val="0"/>
      <w:divBdr>
        <w:top w:val="none" w:sz="0" w:space="0" w:color="auto"/>
        <w:left w:val="none" w:sz="0" w:space="0" w:color="auto"/>
        <w:bottom w:val="none" w:sz="0" w:space="0" w:color="auto"/>
        <w:right w:val="none" w:sz="0" w:space="0" w:color="auto"/>
      </w:divBdr>
    </w:div>
    <w:div w:id="875313040">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05131232">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2444">
      <w:bodyDiv w:val="1"/>
      <w:marLeft w:val="0"/>
      <w:marRight w:val="0"/>
      <w:marTop w:val="0"/>
      <w:marBottom w:val="0"/>
      <w:divBdr>
        <w:top w:val="none" w:sz="0" w:space="0" w:color="auto"/>
        <w:left w:val="none" w:sz="0" w:space="0" w:color="auto"/>
        <w:bottom w:val="none" w:sz="0" w:space="0" w:color="auto"/>
        <w:right w:val="none" w:sz="0" w:space="0" w:color="auto"/>
      </w:divBdr>
    </w:div>
    <w:div w:id="1092627228">
      <w:bodyDiv w:val="1"/>
      <w:marLeft w:val="0"/>
      <w:marRight w:val="0"/>
      <w:marTop w:val="0"/>
      <w:marBottom w:val="0"/>
      <w:divBdr>
        <w:top w:val="none" w:sz="0" w:space="0" w:color="auto"/>
        <w:left w:val="none" w:sz="0" w:space="0" w:color="auto"/>
        <w:bottom w:val="none" w:sz="0" w:space="0" w:color="auto"/>
        <w:right w:val="none" w:sz="0" w:space="0" w:color="auto"/>
      </w:divBdr>
    </w:div>
    <w:div w:id="1107500998">
      <w:bodyDiv w:val="1"/>
      <w:marLeft w:val="0"/>
      <w:marRight w:val="0"/>
      <w:marTop w:val="0"/>
      <w:marBottom w:val="0"/>
      <w:divBdr>
        <w:top w:val="none" w:sz="0" w:space="0" w:color="auto"/>
        <w:left w:val="none" w:sz="0" w:space="0" w:color="auto"/>
        <w:bottom w:val="none" w:sz="0" w:space="0" w:color="auto"/>
        <w:right w:val="none" w:sz="0" w:space="0" w:color="auto"/>
      </w:divBdr>
    </w:div>
    <w:div w:id="1121921518">
      <w:marLeft w:val="0"/>
      <w:marRight w:val="0"/>
      <w:marTop w:val="0"/>
      <w:marBottom w:val="0"/>
      <w:divBdr>
        <w:top w:val="none" w:sz="0" w:space="0" w:color="auto"/>
        <w:left w:val="none" w:sz="0" w:space="0" w:color="auto"/>
        <w:bottom w:val="none" w:sz="0" w:space="0" w:color="auto"/>
        <w:right w:val="none" w:sz="0" w:space="0" w:color="auto"/>
      </w:divBdr>
    </w:div>
    <w:div w:id="1167865123">
      <w:bodyDiv w:val="1"/>
      <w:marLeft w:val="0"/>
      <w:marRight w:val="0"/>
      <w:marTop w:val="0"/>
      <w:marBottom w:val="0"/>
      <w:divBdr>
        <w:top w:val="none" w:sz="0" w:space="0" w:color="auto"/>
        <w:left w:val="none" w:sz="0" w:space="0" w:color="auto"/>
        <w:bottom w:val="none" w:sz="0" w:space="0" w:color="auto"/>
        <w:right w:val="none" w:sz="0" w:space="0" w:color="auto"/>
      </w:divBdr>
    </w:div>
    <w:div w:id="116971483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29347888">
      <w:bodyDiv w:val="1"/>
      <w:marLeft w:val="0"/>
      <w:marRight w:val="0"/>
      <w:marTop w:val="0"/>
      <w:marBottom w:val="0"/>
      <w:divBdr>
        <w:top w:val="none" w:sz="0" w:space="0" w:color="auto"/>
        <w:left w:val="none" w:sz="0" w:space="0" w:color="auto"/>
        <w:bottom w:val="none" w:sz="0" w:space="0" w:color="auto"/>
        <w:right w:val="none" w:sz="0" w:space="0" w:color="auto"/>
      </w:divBdr>
    </w:div>
    <w:div w:id="1432236538">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447701198">
      <w:bodyDiv w:val="1"/>
      <w:marLeft w:val="0"/>
      <w:marRight w:val="0"/>
      <w:marTop w:val="0"/>
      <w:marBottom w:val="0"/>
      <w:divBdr>
        <w:top w:val="none" w:sz="0" w:space="0" w:color="auto"/>
        <w:left w:val="none" w:sz="0" w:space="0" w:color="auto"/>
        <w:bottom w:val="none" w:sz="0" w:space="0" w:color="auto"/>
        <w:right w:val="none" w:sz="0" w:space="0" w:color="auto"/>
      </w:divBdr>
    </w:div>
    <w:div w:id="1485393868">
      <w:bodyDiv w:val="1"/>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5770546">
      <w:bodyDiv w:val="1"/>
      <w:marLeft w:val="0"/>
      <w:marRight w:val="0"/>
      <w:marTop w:val="0"/>
      <w:marBottom w:val="0"/>
      <w:divBdr>
        <w:top w:val="none" w:sz="0" w:space="0" w:color="auto"/>
        <w:left w:val="none" w:sz="0" w:space="0" w:color="auto"/>
        <w:bottom w:val="none" w:sz="0" w:space="0" w:color="auto"/>
        <w:right w:val="none" w:sz="0" w:space="0" w:color="auto"/>
      </w:divBdr>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5839326">
      <w:bodyDiv w:val="1"/>
      <w:marLeft w:val="0"/>
      <w:marRight w:val="0"/>
      <w:marTop w:val="0"/>
      <w:marBottom w:val="0"/>
      <w:divBdr>
        <w:top w:val="none" w:sz="0" w:space="0" w:color="auto"/>
        <w:left w:val="none" w:sz="0" w:space="0" w:color="auto"/>
        <w:bottom w:val="none" w:sz="0" w:space="0" w:color="auto"/>
        <w:right w:val="none" w:sz="0" w:space="0" w:color="auto"/>
      </w:divBdr>
    </w:div>
    <w:div w:id="1717392872">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3286623">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756128180">
      <w:bodyDiv w:val="1"/>
      <w:marLeft w:val="0"/>
      <w:marRight w:val="0"/>
      <w:marTop w:val="0"/>
      <w:marBottom w:val="0"/>
      <w:divBdr>
        <w:top w:val="none" w:sz="0" w:space="0" w:color="auto"/>
        <w:left w:val="none" w:sz="0" w:space="0" w:color="auto"/>
        <w:bottom w:val="none" w:sz="0" w:space="0" w:color="auto"/>
        <w:right w:val="none" w:sz="0" w:space="0" w:color="auto"/>
      </w:divBdr>
    </w:div>
    <w:div w:id="1789273508">
      <w:bodyDiv w:val="1"/>
      <w:marLeft w:val="0"/>
      <w:marRight w:val="0"/>
      <w:marTop w:val="0"/>
      <w:marBottom w:val="0"/>
      <w:divBdr>
        <w:top w:val="none" w:sz="0" w:space="0" w:color="auto"/>
        <w:left w:val="none" w:sz="0" w:space="0" w:color="auto"/>
        <w:bottom w:val="none" w:sz="0" w:space="0" w:color="auto"/>
        <w:right w:val="none" w:sz="0" w:space="0" w:color="auto"/>
      </w:divBdr>
    </w:div>
    <w:div w:id="1803108686">
      <w:bodyDiv w:val="1"/>
      <w:marLeft w:val="0"/>
      <w:marRight w:val="0"/>
      <w:marTop w:val="0"/>
      <w:marBottom w:val="0"/>
      <w:divBdr>
        <w:top w:val="none" w:sz="0" w:space="0" w:color="auto"/>
        <w:left w:val="none" w:sz="0" w:space="0" w:color="auto"/>
        <w:bottom w:val="none" w:sz="0" w:space="0" w:color="auto"/>
        <w:right w:val="none" w:sz="0" w:space="0" w:color="auto"/>
      </w:divBdr>
    </w:div>
    <w:div w:id="1813130662">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1946884461">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ljoportalen.dk" TargetMode="Externa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yperlink" Target="http://www.mst.dk/Virksomhed_og_myndighed/Landbrug/Husdyrgodkendelser/bat/Luftrensning_soer_og_smaagrise.ht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image" Target="media/image6.png"/><Relationship Id="rId25" Type="http://schemas.openxmlformats.org/officeDocument/2006/relationships/hyperlink" Target="http://www.husdyrgodkendelse.dk" TargetMode="External"/><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www.husdyrgodkendelse.dk" TargetMode="External"/><Relationship Id="rId37" Type="http://schemas.openxmlformats.org/officeDocument/2006/relationships/image" Target="media/image22.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www.arealinformation.dk" TargetMode="External"/><Relationship Id="rId30" Type="http://schemas.openxmlformats.org/officeDocument/2006/relationships/image" Target="media/image16.png"/><Relationship Id="rId35"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8B71-6F63-47A0-9E29-3653C6A5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113</Words>
  <Characters>56415</Characters>
  <Application>Microsoft Office Word</Application>
  <DocSecurity>0</DocSecurity>
  <Lines>1151</Lines>
  <Paragraphs>64</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56464</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2018-07-11T09:02:00Z</cp:lastPrinted>
  <dcterms:created xsi:type="dcterms:W3CDTF">2022-08-02T08:06:00Z</dcterms:created>
  <dcterms:modified xsi:type="dcterms:W3CDTF">2022-08-02T08:06:00Z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