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651" w:rsidRPr="004D2B44" w:rsidRDefault="00931C2D" w:rsidP="0072207E">
      <w:r w:rsidRPr="00931C2D">
        <w:rPr>
          <w:noProof/>
          <w:lang w:eastAsia="da-DK"/>
        </w:rPr>
        <w:drawing>
          <wp:inline distT="0" distB="0" distL="0" distR="0">
            <wp:extent cx="5534025" cy="10591800"/>
            <wp:effectExtent l="0" t="0" r="952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2651" w:rsidRPr="004D2B44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2D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31C2D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27F0C-59EC-4A07-AAE6-6E2C1BBD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36314-6B1E-4BAE-BAF2-8F2C0C11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Harting Vindt</dc:creator>
  <cp:keywords/>
  <dc:description/>
  <cp:lastModifiedBy>Anette Harting Vindt</cp:lastModifiedBy>
  <cp:revision>1</cp:revision>
  <dcterms:created xsi:type="dcterms:W3CDTF">2017-01-06T12:56:00Z</dcterms:created>
  <dcterms:modified xsi:type="dcterms:W3CDTF">2017-01-06T12:57:00Z</dcterms:modified>
</cp:coreProperties>
</file>