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46B9610C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CD0D6E">
              <w:rPr>
                <w:szCs w:val="16"/>
              </w:rPr>
              <w:t>27</w:t>
            </w:r>
            <w:r w:rsidR="00AE1E05">
              <w:rPr>
                <w:szCs w:val="16"/>
              </w:rPr>
              <w:t xml:space="preserve">. </w:t>
            </w:r>
            <w:r w:rsidR="00442C51">
              <w:rPr>
                <w:szCs w:val="16"/>
              </w:rPr>
              <w:t>ju</w:t>
            </w:r>
            <w:r w:rsidR="00CD0D6E">
              <w:rPr>
                <w:szCs w:val="16"/>
              </w:rPr>
              <w:t>l</w:t>
            </w:r>
            <w:r w:rsidR="00442C51">
              <w:rPr>
                <w:szCs w:val="16"/>
              </w:rPr>
              <w:t>i</w:t>
            </w:r>
            <w:r w:rsidR="00AE1E05">
              <w:rPr>
                <w:szCs w:val="16"/>
              </w:rPr>
              <w:t xml:space="preserve"> 2019</w:t>
            </w:r>
          </w:p>
          <w:p w14:paraId="66A057B5" w14:textId="7F850068" w:rsidR="004D3FF4" w:rsidRPr="004D3FF4" w:rsidRDefault="00FF303C" w:rsidP="00022D7A">
            <w:pPr>
              <w:pStyle w:val="Kolofon"/>
            </w:pPr>
            <w:r>
              <w:t xml:space="preserve">Sagsnr.: </w:t>
            </w:r>
            <w:r w:rsidR="00442C51" w:rsidRPr="00B37BDD">
              <w:t>1</w:t>
            </w:r>
            <w:r w:rsidR="00CD0D6E">
              <w:t>8/31541</w:t>
            </w:r>
          </w:p>
          <w:p w14:paraId="30519EB6" w14:textId="2C6D8859" w:rsidR="004D3FF4" w:rsidRPr="004D3FF4" w:rsidRDefault="00CD0D6E" w:rsidP="004D3FF4">
            <w:pPr>
              <w:pStyle w:val="Kolofon"/>
            </w:pPr>
            <w:r>
              <w:t>0</w:t>
            </w:r>
            <w:r w:rsidR="005D10B2">
              <w:t xml:space="preserve">Kontakt: </w:t>
            </w:r>
            <w:r w:rsidR="00442C51" w:rsidRPr="00B37BDD">
              <w:t xml:space="preserve"> Dorthe Malene Götz Mikkelse</w:t>
            </w:r>
            <w:r w:rsidR="00442C51">
              <w:t>n</w:t>
            </w:r>
          </w:p>
          <w:p w14:paraId="46426B6E" w14:textId="56F690FD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AE1E05">
              <w:t>73</w:t>
            </w:r>
            <w:r w:rsidR="00CD0D6E">
              <w:t>76 7426</w:t>
            </w:r>
          </w:p>
          <w:p w14:paraId="7D204774" w14:textId="56DDADC3" w:rsidR="00AC68D6" w:rsidRPr="004D3FF4" w:rsidRDefault="005D10B2" w:rsidP="004D3FF4">
            <w:pPr>
              <w:pStyle w:val="Kolofon"/>
            </w:pPr>
            <w:r>
              <w:t>E-mail:</w:t>
            </w:r>
            <w:r w:rsidR="00AE1E05">
              <w:t xml:space="preserve"> </w:t>
            </w:r>
            <w:hyperlink r:id="rId7" w:history="1">
              <w:r w:rsidR="00442C51" w:rsidRPr="00645144">
                <w:rPr>
                  <w:rStyle w:val="Hyperlink"/>
                </w:rPr>
                <w:t>dmm@aabenraa.dk</w:t>
              </w:r>
            </w:hyperlink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89"/>
        <w:gridCol w:w="6188"/>
      </w:tblGrid>
      <w:tr w:rsidR="00CD0D6E" w14:paraId="51A90074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159A6414" w14:textId="77777777" w:rsidR="00CD0D6E" w:rsidRDefault="00CD0D6E" w:rsidP="00CD0D6E">
            <w:pPr>
              <w:spacing w:line="220" w:lineRule="atLeast"/>
            </w:pPr>
            <w:r>
              <w:t>Navn</w:t>
            </w:r>
          </w:p>
        </w:tc>
        <w:tc>
          <w:tcPr>
            <w:tcW w:w="6188" w:type="dxa"/>
          </w:tcPr>
          <w:p w14:paraId="5EFE023E" w14:textId="04784896" w:rsidR="00CD0D6E" w:rsidRDefault="00CD0D6E" w:rsidP="00CD0D6E">
            <w:pPr>
              <w:spacing w:line="220" w:lineRule="atLeast"/>
              <w:ind w:left="466"/>
            </w:pPr>
            <w:r w:rsidRPr="00A90CE9">
              <w:t xml:space="preserve">A-Z Handel &amp; Service </w:t>
            </w:r>
          </w:p>
        </w:tc>
      </w:tr>
      <w:tr w:rsidR="00CD0D6E" w14:paraId="5B7BC7AD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5B834C9D" w14:textId="77777777" w:rsidR="00CD0D6E" w:rsidRDefault="00CD0D6E" w:rsidP="00CD0D6E">
            <w:pPr>
              <w:spacing w:line="220" w:lineRule="atLeast"/>
            </w:pPr>
            <w:r>
              <w:t>Adresse</w:t>
            </w:r>
          </w:p>
        </w:tc>
        <w:tc>
          <w:tcPr>
            <w:tcW w:w="6188" w:type="dxa"/>
          </w:tcPr>
          <w:p w14:paraId="21CCE9EE" w14:textId="77777777" w:rsidR="00CD0D6E" w:rsidRPr="00A90CE9" w:rsidRDefault="00CD0D6E" w:rsidP="00CD0D6E">
            <w:r w:rsidRPr="00A90CE9">
              <w:t xml:space="preserve">Bylderup-Bov Bygade 38 og </w:t>
            </w:r>
          </w:p>
          <w:p w14:paraId="4D3713CC" w14:textId="77777777" w:rsidR="00CD0D6E" w:rsidRPr="00A90CE9" w:rsidRDefault="00CD0D6E" w:rsidP="00CD0D6E">
            <w:pPr>
              <w:tabs>
                <w:tab w:val="left" w:pos="1830"/>
              </w:tabs>
            </w:pPr>
            <w:r w:rsidRPr="00A90CE9">
              <w:t>Garverland 8</w:t>
            </w:r>
          </w:p>
          <w:p w14:paraId="571F0125" w14:textId="54FF45C3" w:rsidR="00CD0D6E" w:rsidRDefault="00CD0D6E" w:rsidP="00CD0D6E">
            <w:pPr>
              <w:spacing w:line="220" w:lineRule="atLeast"/>
              <w:ind w:left="466"/>
            </w:pPr>
            <w:r w:rsidRPr="00A90CE9">
              <w:t xml:space="preserve">6372 Bylderup-Bov </w:t>
            </w:r>
          </w:p>
        </w:tc>
      </w:tr>
      <w:tr w:rsidR="00041EE7" w14:paraId="3E2ED59B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36A80C84" w14:textId="77777777" w:rsidR="00041EE7" w:rsidRDefault="00041EE7" w:rsidP="00041EE7">
            <w:r>
              <w:t>CVR nr.</w:t>
            </w:r>
          </w:p>
        </w:tc>
        <w:tc>
          <w:tcPr>
            <w:tcW w:w="6188" w:type="dxa"/>
          </w:tcPr>
          <w:p w14:paraId="67F50788" w14:textId="75C98EA8" w:rsidR="00041EE7" w:rsidRDefault="00CD0D6E" w:rsidP="00041EE7">
            <w:pPr>
              <w:spacing w:line="220" w:lineRule="atLeast"/>
              <w:ind w:left="466"/>
            </w:pPr>
            <w:r w:rsidRPr="00A90CE9">
              <w:t>17410997</w:t>
            </w:r>
          </w:p>
        </w:tc>
      </w:tr>
      <w:tr w:rsidR="00041EE7" w14:paraId="16018C67" w14:textId="77777777" w:rsidTr="00A77953">
        <w:trPr>
          <w:trHeight w:val="340"/>
        </w:trPr>
        <w:tc>
          <w:tcPr>
            <w:tcW w:w="2589" w:type="dxa"/>
            <w:vAlign w:val="center"/>
          </w:tcPr>
          <w:p w14:paraId="25C5760C" w14:textId="77777777" w:rsidR="00041EE7" w:rsidRDefault="00041EE7" w:rsidP="00041EE7">
            <w:r>
              <w:t>P nr.</w:t>
            </w:r>
          </w:p>
        </w:tc>
        <w:tc>
          <w:tcPr>
            <w:tcW w:w="6188" w:type="dxa"/>
          </w:tcPr>
          <w:p w14:paraId="234E82ED" w14:textId="57844B08" w:rsidR="00041EE7" w:rsidRDefault="00041EE7" w:rsidP="00041EE7">
            <w:pPr>
              <w:spacing w:line="220" w:lineRule="atLeast"/>
              <w:ind w:left="466"/>
            </w:pPr>
          </w:p>
        </w:tc>
      </w:tr>
      <w:tr w:rsidR="00041EE7" w14:paraId="01D07411" w14:textId="77777777" w:rsidTr="005E6DD3">
        <w:trPr>
          <w:trHeight w:val="340"/>
        </w:trPr>
        <w:tc>
          <w:tcPr>
            <w:tcW w:w="2589" w:type="dxa"/>
            <w:vAlign w:val="center"/>
          </w:tcPr>
          <w:p w14:paraId="5473F7C6" w14:textId="77777777" w:rsidR="00041EE7" w:rsidRDefault="00041EE7" w:rsidP="00041EE7">
            <w:r>
              <w:t>Type af virksomhed</w:t>
            </w:r>
          </w:p>
        </w:tc>
        <w:tc>
          <w:tcPr>
            <w:tcW w:w="6188" w:type="dxa"/>
            <w:vAlign w:val="center"/>
          </w:tcPr>
          <w:p w14:paraId="7FF55525" w14:textId="09464B1A" w:rsidR="00041EE7" w:rsidRDefault="00CD0D6E" w:rsidP="00041EE7">
            <w:pPr>
              <w:spacing w:line="220" w:lineRule="atLeast"/>
              <w:ind w:left="466"/>
            </w:pPr>
            <w:r>
              <w:t>Q01 Autoværksted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87"/>
        <w:gridCol w:w="6190"/>
      </w:tblGrid>
      <w:tr w:rsidR="00AE1E05" w14:paraId="237E40AB" w14:textId="77777777" w:rsidTr="00093A6F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AE1E05" w:rsidRDefault="00AE1E05" w:rsidP="00AE1E05">
            <w:r w:rsidRPr="001349DD">
              <w:t>Tilsynsform og dato</w:t>
            </w:r>
          </w:p>
        </w:tc>
        <w:tc>
          <w:tcPr>
            <w:tcW w:w="6350" w:type="dxa"/>
          </w:tcPr>
          <w:p w14:paraId="7091C6A3" w14:textId="1A0E8AA6" w:rsidR="00AE1E05" w:rsidRDefault="00CD0D6E" w:rsidP="00AE1E05">
            <w:pPr>
              <w:ind w:left="465"/>
            </w:pPr>
            <w:r>
              <w:t>Prioriteret tilsyn</w:t>
            </w:r>
            <w:r w:rsidR="00AE1E05">
              <w:t xml:space="preserve"> 2019 -</w:t>
            </w:r>
            <w:r>
              <w:t xml:space="preserve"> 27</w:t>
            </w:r>
            <w:r w:rsidR="00AE1E05">
              <w:t>.0</w:t>
            </w:r>
            <w:r w:rsidR="00442C51">
              <w:t>6</w:t>
            </w:r>
            <w:r w:rsidR="00AE1E05">
              <w:t>.2019</w:t>
            </w:r>
          </w:p>
        </w:tc>
      </w:tr>
      <w:tr w:rsidR="003957F0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1DF354F6" w:rsidR="003957F0" w:rsidRPr="00AE1E05" w:rsidRDefault="00CD0D6E" w:rsidP="00141A27">
            <w:pPr>
              <w:ind w:left="465"/>
            </w:pPr>
            <w:r>
              <w:t>Oplag af biler</w:t>
            </w:r>
          </w:p>
        </w:tc>
      </w:tr>
      <w:tr w:rsidR="005D10B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Pr="00AE1E05" w:rsidRDefault="005D10B2" w:rsidP="005D10B2">
            <w:r w:rsidRPr="00AE1E05">
              <w:t>Er der konstateret jordforurening</w:t>
            </w:r>
            <w:r w:rsidR="00435069" w:rsidRPr="00AE1E05">
              <w:t>?</w:t>
            </w:r>
          </w:p>
        </w:tc>
        <w:tc>
          <w:tcPr>
            <w:tcW w:w="6350" w:type="dxa"/>
            <w:vAlign w:val="center"/>
          </w:tcPr>
          <w:p w14:paraId="68D997AA" w14:textId="70F13B74" w:rsidR="005D10B2" w:rsidRPr="00AE1E05" w:rsidRDefault="0004559E" w:rsidP="00FF64D3">
            <w:pPr>
              <w:ind w:left="465"/>
            </w:pPr>
            <w:r w:rsidRPr="00AE1E05">
              <w:t>Nej</w:t>
            </w:r>
          </w:p>
        </w:tc>
      </w:tr>
      <w:tr w:rsidR="00E3775A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Default="0004559E" w:rsidP="00FF64D3">
            <w:pPr>
              <w:ind w:left="465"/>
            </w:pPr>
            <w:r w:rsidRPr="00AE1E05">
              <w:t>Virksomheden har ikke krav om indberetning af egenkontrol.</w:t>
            </w:r>
          </w:p>
        </w:tc>
      </w:tr>
      <w:tr w:rsidR="005D10B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50A5CF87" w:rsidR="005D10B2" w:rsidRDefault="00CD0D6E" w:rsidP="0043752A">
            <w:pPr>
              <w:ind w:left="465"/>
            </w:pPr>
            <w:r>
              <w:t>Henstilling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lastRenderedPageBreak/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22D7A"/>
    <w:rsid w:val="0003029F"/>
    <w:rsid w:val="00034E6B"/>
    <w:rsid w:val="00041EE7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5BA2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2C51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6DD3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023E3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C3A1B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1E05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A2ADF"/>
    <w:rsid w:val="00CA52A5"/>
    <w:rsid w:val="00CC06F9"/>
    <w:rsid w:val="00CC29CE"/>
    <w:rsid w:val="00CC3405"/>
    <w:rsid w:val="00CC5E18"/>
    <w:rsid w:val="00CC75F5"/>
    <w:rsid w:val="00CD0D6E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A412C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25AD"/>
    <w:rsid w:val="00F07016"/>
    <w:rsid w:val="00F0792D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23CF"/>
    <w:rsid w:val="00F9600F"/>
    <w:rsid w:val="00FA3884"/>
    <w:rsid w:val="00FA57E8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E1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mm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156</Words>
  <Characters>1072</Characters>
  <Application>Microsoft Office Word</Application>
  <DocSecurity>0</DocSecurity>
  <Lines>36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Miljøtilsynsoplysninger til DMA</vt:lpstr>
    </vt:vector>
  </TitlesOfParts>
  <Company>Aabenraa Kommune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2026-03-11T07:46:00Z</dcterms:created>
  <dcterms:modified xsi:type="dcterms:W3CDTF">2026-03-11T07:46:00Z</dcterms:modified>
</cp:coreProperties>
</file>