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6DFC" w:rsidRDefault="00E26DFC" w:rsidP="00E26DFC">
      <w:pPr>
        <w:spacing w:after="0"/>
        <w:rPr>
          <w:sz w:val="14"/>
        </w:rPr>
      </w:pPr>
      <w:r w:rsidRPr="00C21E43">
        <w:rPr>
          <w:sz w:val="14"/>
        </w:rPr>
        <w:t>Returadresse</w:t>
      </w:r>
    </w:p>
    <w:p w:rsidR="005F4A8B" w:rsidRPr="004A6CDC" w:rsidRDefault="005F4A8B" w:rsidP="005F4A8B">
      <w:pPr>
        <w:spacing w:after="0"/>
        <w:rPr>
          <w:sz w:val="14"/>
          <w:szCs w:val="14"/>
        </w:rPr>
      </w:pPr>
      <w:r>
        <w:rPr>
          <w:sz w:val="14"/>
          <w:szCs w:val="14"/>
        </w:rPr>
        <w:t>Land, By og Kultur – Land og Vand</w:t>
      </w:r>
    </w:p>
    <w:p w:rsidR="008F2DF2" w:rsidRPr="004A6CDC" w:rsidRDefault="008F2DF2" w:rsidP="008F2DF2">
      <w:pPr>
        <w:spacing w:after="0"/>
        <w:rPr>
          <w:sz w:val="14"/>
          <w:szCs w:val="14"/>
        </w:rPr>
      </w:pPr>
      <w:r>
        <w:rPr>
          <w:sz w:val="14"/>
          <w:szCs w:val="14"/>
        </w:rPr>
        <w:t>Smed Sørensens Vej 1</w:t>
      </w:r>
      <w:r w:rsidRPr="004A6CDC">
        <w:rPr>
          <w:sz w:val="14"/>
          <w:szCs w:val="14"/>
        </w:rPr>
        <w:t>, 6950 Ringkøbing</w:t>
      </w:r>
    </w:p>
    <w:p w:rsidR="00E26DFC" w:rsidRPr="004D76FD" w:rsidRDefault="005B4C48" w:rsidP="00E26DFC">
      <w:pPr>
        <w:spacing w:line="240" w:lineRule="auto"/>
      </w:pPr>
      <w:r w:rsidRPr="001F4BFA">
        <w:rPr>
          <w:noProof/>
          <w:lang w:eastAsia="da-DK"/>
        </w:rPr>
        <mc:AlternateContent>
          <mc:Choice Requires="wps">
            <w:drawing>
              <wp:anchor distT="0" distB="0" distL="114300" distR="114300" simplePos="0" relativeHeight="251659264" behindDoc="0" locked="0" layoutInCell="1" allowOverlap="1" wp14:anchorId="108F7107" wp14:editId="69EFD110">
                <wp:simplePos x="0" y="0"/>
                <wp:positionH relativeFrom="leftMargin">
                  <wp:align>right</wp:align>
                </wp:positionH>
                <wp:positionV relativeFrom="paragraph">
                  <wp:posOffset>154305</wp:posOffset>
                </wp:positionV>
                <wp:extent cx="495300" cy="200025"/>
                <wp:effectExtent l="0" t="0" r="0" b="0"/>
                <wp:wrapNone/>
                <wp:docPr id="26" name="Tekstfelt 26"/>
                <wp:cNvGraphicFramePr/>
                <a:graphic xmlns:a="http://schemas.openxmlformats.org/drawingml/2006/main">
                  <a:graphicData uri="http://schemas.microsoft.com/office/word/2010/wordprocessingShape">
                    <wps:wsp>
                      <wps:cNvSpPr txBox="1"/>
                      <wps:spPr>
                        <a:xfrm flipH="1" flipV="1">
                          <a:off x="0" y="0"/>
                          <a:ext cx="495300" cy="2000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E39EF" w:rsidRPr="00C21E43" w:rsidRDefault="008E39EF" w:rsidP="00B06F23">
                            <w:pPr>
                              <w:pStyle w:val="Infoafsnit"/>
                              <w:rPr>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8F7107" id="_x0000_t202" coordsize="21600,21600" o:spt="202" path="m,l,21600r21600,l21600,xe">
                <v:stroke joinstyle="miter"/>
                <v:path gradientshapeok="t" o:connecttype="rect"/>
              </v:shapetype>
              <v:shape id="Tekstfelt 26" o:spid="_x0000_s1026" type="#_x0000_t202" style="position:absolute;margin-left:-12.2pt;margin-top:12.15pt;width:39pt;height:15.75pt;flip:x y;z-index:251659264;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" filled="f" stroked="f" strokeweight=".5pt">
                <v:textbox>
                  <w:txbxContent>
                    <w:p w:rsidR="008E39EF" w:rsidRPr="00C21E43" w:rsidRDefault="008E39EF" w:rsidP="00B06F23">
                      <w:pPr>
                        <w:pStyle w:val="Infoafsnit"/>
                        <w:rPr>
                          <w:sz w:val="14"/>
                        </w:rPr>
                      </w:pPr>
                    </w:p>
                  </w:txbxContent>
                </v:textbox>
                <w10:wrap anchorx="margin"/>
              </v:shape>
            </w:pict>
          </mc:Fallback>
        </mc:AlternateContent>
      </w:r>
    </w:p>
    <w:tbl>
      <w:tblPr>
        <w:tblpPr w:leftFromText="141" w:rightFromText="141" w:vertAnchor="text" w:horzAnchor="page" w:tblpX="9151" w:tblpY="237"/>
        <w:tblW w:w="0" w:type="auto"/>
        <w:tblLayout w:type="fixed"/>
        <w:tblCellMar>
          <w:left w:w="71" w:type="dxa"/>
          <w:right w:w="71" w:type="dxa"/>
        </w:tblCellMar>
        <w:tblLook w:val="0000" w:firstRow="0" w:lastRow="0" w:firstColumn="0" w:lastColumn="0" w:noHBand="0" w:noVBand="0"/>
      </w:tblPr>
      <w:tblGrid>
        <w:gridCol w:w="2481"/>
      </w:tblGrid>
      <w:tr w:rsidR="00BC040B" w:rsidRPr="005B4C48" w:rsidTr="00BC040B">
        <w:tc>
          <w:tcPr>
            <w:tcW w:w="2481" w:type="dxa"/>
          </w:tcPr>
          <w:p w:rsidR="00BC040B" w:rsidRPr="005B4C48" w:rsidRDefault="00BC040B" w:rsidP="00BC040B">
            <w:pPr>
              <w:tabs>
                <w:tab w:val="left" w:pos="709"/>
                <w:tab w:val="left" w:pos="1276"/>
                <w:tab w:val="left" w:pos="3686"/>
              </w:tabs>
              <w:spacing w:after="0" w:line="240" w:lineRule="auto"/>
              <w:rPr>
                <w:rFonts w:ascii="Verdana" w:eastAsia="Times New Roman" w:hAnsi="Verdana" w:cs="Times New Roman"/>
                <w:sz w:val="12"/>
                <w:szCs w:val="12"/>
                <w:lang w:eastAsia="da-DK"/>
              </w:rPr>
            </w:pPr>
            <w:r w:rsidRPr="005B4C48">
              <w:rPr>
                <w:rFonts w:ascii="Verdana" w:eastAsia="Times New Roman" w:hAnsi="Verdana" w:cs="Times New Roman"/>
                <w:sz w:val="12"/>
                <w:szCs w:val="12"/>
                <w:lang w:eastAsia="da-DK"/>
              </w:rPr>
              <w:t>Sagsbehandler</w:t>
            </w:r>
          </w:p>
        </w:tc>
      </w:tr>
      <w:tr w:rsidR="00BC040B" w:rsidRPr="005B4C48" w:rsidTr="00BC040B">
        <w:tc>
          <w:tcPr>
            <w:tcW w:w="2481" w:type="dxa"/>
          </w:tcPr>
          <w:p w:rsidR="00BC040B" w:rsidRPr="005550C8" w:rsidRDefault="00E70DAB" w:rsidP="00BC040B">
            <w:pPr>
              <w:tabs>
                <w:tab w:val="left" w:pos="709"/>
                <w:tab w:val="left" w:pos="1276"/>
                <w:tab w:val="left" w:pos="3686"/>
              </w:tabs>
              <w:spacing w:after="0" w:line="240" w:lineRule="auto"/>
              <w:rPr>
                <w:rFonts w:ascii="Verdana" w:eastAsia="Times New Roman" w:hAnsi="Verdana" w:cs="Times New Roman"/>
                <w:sz w:val="16"/>
                <w:szCs w:val="16"/>
                <w:lang w:eastAsia="da-DK"/>
              </w:rPr>
            </w:pPr>
            <w:r w:rsidRPr="005550C8">
              <w:rPr>
                <w:rFonts w:ascii="Verdana" w:eastAsia="Times New Roman" w:hAnsi="Verdana" w:cs="Times New Roman"/>
                <w:sz w:val="16"/>
                <w:szCs w:val="16"/>
                <w:lang w:eastAsia="da-DK"/>
              </w:rPr>
              <w:t>Berith Bressendorff</w:t>
            </w:r>
          </w:p>
        </w:tc>
      </w:tr>
      <w:tr w:rsidR="00BC040B" w:rsidRPr="005B4C48" w:rsidTr="00BC040B">
        <w:tc>
          <w:tcPr>
            <w:tcW w:w="2481" w:type="dxa"/>
          </w:tcPr>
          <w:p w:rsidR="00BC040B" w:rsidRPr="005550C8" w:rsidRDefault="00BC040B" w:rsidP="00BC040B">
            <w:pPr>
              <w:tabs>
                <w:tab w:val="left" w:pos="709"/>
                <w:tab w:val="left" w:pos="1276"/>
                <w:tab w:val="left" w:pos="3686"/>
              </w:tabs>
              <w:spacing w:after="0" w:line="240" w:lineRule="auto"/>
              <w:rPr>
                <w:rFonts w:ascii="Verdana" w:eastAsia="Times New Roman" w:hAnsi="Verdana" w:cs="Times New Roman"/>
                <w:sz w:val="12"/>
                <w:szCs w:val="12"/>
                <w:lang w:eastAsia="da-DK"/>
              </w:rPr>
            </w:pPr>
            <w:r w:rsidRPr="005550C8">
              <w:rPr>
                <w:rFonts w:ascii="Verdana" w:eastAsia="Times New Roman" w:hAnsi="Verdana" w:cs="Times New Roman"/>
                <w:sz w:val="12"/>
                <w:szCs w:val="12"/>
                <w:lang w:eastAsia="da-DK"/>
              </w:rPr>
              <w:t>Direkte telefon</w:t>
            </w:r>
          </w:p>
        </w:tc>
      </w:tr>
      <w:tr w:rsidR="00BC040B" w:rsidRPr="005B4C48" w:rsidTr="00BC040B">
        <w:tc>
          <w:tcPr>
            <w:tcW w:w="2481" w:type="dxa"/>
          </w:tcPr>
          <w:p w:rsidR="00BC040B" w:rsidRPr="005550C8" w:rsidRDefault="00BC040B" w:rsidP="00BC040B">
            <w:pPr>
              <w:tabs>
                <w:tab w:val="left" w:pos="709"/>
                <w:tab w:val="left" w:pos="1276"/>
                <w:tab w:val="left" w:pos="3686"/>
              </w:tabs>
              <w:spacing w:after="0" w:line="240" w:lineRule="auto"/>
              <w:rPr>
                <w:rFonts w:ascii="Verdana" w:eastAsia="Times New Roman" w:hAnsi="Verdana" w:cs="Times New Roman"/>
                <w:sz w:val="16"/>
                <w:szCs w:val="16"/>
                <w:lang w:eastAsia="da-DK"/>
              </w:rPr>
            </w:pPr>
            <w:r w:rsidRPr="005550C8">
              <w:rPr>
                <w:rFonts w:ascii="Verdana" w:eastAsia="Times New Roman" w:hAnsi="Verdana" w:cs="Times New Roman"/>
                <w:sz w:val="16"/>
                <w:szCs w:val="16"/>
                <w:lang w:eastAsia="da-DK"/>
              </w:rPr>
              <w:t xml:space="preserve">9974 </w:t>
            </w:r>
            <w:r w:rsidR="00E70DAB" w:rsidRPr="005550C8">
              <w:rPr>
                <w:rFonts w:ascii="Verdana" w:eastAsia="Times New Roman" w:hAnsi="Verdana" w:cs="Times New Roman"/>
                <w:sz w:val="16"/>
                <w:szCs w:val="16"/>
                <w:lang w:eastAsia="da-DK"/>
              </w:rPr>
              <w:t>1781</w:t>
            </w:r>
          </w:p>
        </w:tc>
      </w:tr>
      <w:tr w:rsidR="00BC040B" w:rsidRPr="005B4C48" w:rsidTr="00BC040B">
        <w:trPr>
          <w:trHeight w:val="180"/>
        </w:trPr>
        <w:tc>
          <w:tcPr>
            <w:tcW w:w="2481" w:type="dxa"/>
          </w:tcPr>
          <w:p w:rsidR="00BC040B" w:rsidRPr="005550C8" w:rsidRDefault="00BC040B" w:rsidP="00BC040B">
            <w:pPr>
              <w:tabs>
                <w:tab w:val="left" w:pos="709"/>
                <w:tab w:val="left" w:pos="1276"/>
                <w:tab w:val="left" w:pos="3686"/>
              </w:tabs>
              <w:spacing w:after="0" w:line="240" w:lineRule="auto"/>
              <w:rPr>
                <w:rFonts w:ascii="Verdana" w:eastAsia="Times New Roman" w:hAnsi="Verdana" w:cs="Times New Roman"/>
                <w:sz w:val="12"/>
                <w:szCs w:val="12"/>
                <w:lang w:eastAsia="da-DK"/>
              </w:rPr>
            </w:pPr>
            <w:r w:rsidRPr="005550C8">
              <w:rPr>
                <w:rFonts w:ascii="Verdana" w:eastAsia="Times New Roman" w:hAnsi="Verdana" w:cs="Times New Roman"/>
                <w:sz w:val="12"/>
                <w:szCs w:val="12"/>
                <w:lang w:eastAsia="da-DK"/>
              </w:rPr>
              <w:t>E-post</w:t>
            </w:r>
          </w:p>
        </w:tc>
      </w:tr>
      <w:tr w:rsidR="00BC040B" w:rsidRPr="005B4C48" w:rsidTr="00BC040B">
        <w:tc>
          <w:tcPr>
            <w:tcW w:w="2481" w:type="dxa"/>
          </w:tcPr>
          <w:p w:rsidR="00BC040B" w:rsidRPr="005550C8" w:rsidRDefault="00E70DAB" w:rsidP="00BC040B">
            <w:pPr>
              <w:tabs>
                <w:tab w:val="left" w:pos="709"/>
                <w:tab w:val="left" w:pos="1276"/>
                <w:tab w:val="left" w:pos="3686"/>
              </w:tabs>
              <w:spacing w:after="0" w:line="240" w:lineRule="auto"/>
              <w:rPr>
                <w:rFonts w:ascii="Verdana" w:eastAsia="Times New Roman" w:hAnsi="Verdana" w:cs="Times New Roman"/>
                <w:sz w:val="16"/>
                <w:szCs w:val="16"/>
                <w:lang w:eastAsia="da-DK"/>
              </w:rPr>
            </w:pPr>
            <w:r w:rsidRPr="005550C8">
              <w:rPr>
                <w:rFonts w:ascii="Verdana" w:eastAsia="Times New Roman" w:hAnsi="Verdana" w:cs="Times New Roman"/>
                <w:sz w:val="16"/>
                <w:szCs w:val="16"/>
                <w:lang w:eastAsia="da-DK"/>
              </w:rPr>
              <w:t>Berith.bressendorff</w:t>
            </w:r>
            <w:r w:rsidR="00BC040B" w:rsidRPr="005550C8">
              <w:rPr>
                <w:rFonts w:ascii="Verdana" w:eastAsia="Times New Roman" w:hAnsi="Verdana" w:cs="Times New Roman"/>
                <w:sz w:val="16"/>
                <w:szCs w:val="16"/>
                <w:lang w:eastAsia="da-DK"/>
              </w:rPr>
              <w:t>@rksk.dk</w:t>
            </w:r>
          </w:p>
        </w:tc>
      </w:tr>
      <w:tr w:rsidR="00BC040B" w:rsidRPr="005B4C48" w:rsidTr="00BC040B">
        <w:tc>
          <w:tcPr>
            <w:tcW w:w="2481" w:type="dxa"/>
          </w:tcPr>
          <w:p w:rsidR="00BC040B" w:rsidRPr="005B4C48" w:rsidRDefault="00BC040B" w:rsidP="00BC040B">
            <w:pPr>
              <w:tabs>
                <w:tab w:val="left" w:pos="709"/>
                <w:tab w:val="left" w:pos="1276"/>
                <w:tab w:val="left" w:pos="3686"/>
              </w:tabs>
              <w:spacing w:after="0" w:line="240" w:lineRule="auto"/>
              <w:rPr>
                <w:rFonts w:ascii="Verdana" w:eastAsia="Times New Roman" w:hAnsi="Verdana" w:cs="Times New Roman"/>
                <w:sz w:val="6"/>
                <w:szCs w:val="6"/>
                <w:lang w:eastAsia="da-DK"/>
              </w:rPr>
            </w:pPr>
          </w:p>
        </w:tc>
      </w:tr>
      <w:tr w:rsidR="00BC040B" w:rsidRPr="005B4C48" w:rsidTr="00BC040B">
        <w:tc>
          <w:tcPr>
            <w:tcW w:w="2481" w:type="dxa"/>
          </w:tcPr>
          <w:p w:rsidR="00BC040B" w:rsidRPr="005B4C48" w:rsidRDefault="00BC040B" w:rsidP="00BC040B">
            <w:pPr>
              <w:tabs>
                <w:tab w:val="left" w:pos="709"/>
                <w:tab w:val="left" w:pos="1276"/>
                <w:tab w:val="left" w:pos="3686"/>
              </w:tabs>
              <w:spacing w:after="0" w:line="240" w:lineRule="auto"/>
              <w:rPr>
                <w:rFonts w:ascii="Verdana" w:eastAsia="Times New Roman" w:hAnsi="Verdana" w:cs="Times New Roman"/>
                <w:sz w:val="12"/>
                <w:szCs w:val="12"/>
                <w:lang w:eastAsia="da-DK"/>
              </w:rPr>
            </w:pPr>
            <w:r w:rsidRPr="005B4C48">
              <w:rPr>
                <w:rFonts w:ascii="Verdana" w:eastAsia="Times New Roman" w:hAnsi="Verdana" w:cs="Times New Roman"/>
                <w:sz w:val="12"/>
                <w:szCs w:val="12"/>
                <w:lang w:eastAsia="da-DK"/>
              </w:rPr>
              <w:t>Dato</w:t>
            </w:r>
          </w:p>
        </w:tc>
      </w:tr>
      <w:tr w:rsidR="00BC040B" w:rsidRPr="005B4C48" w:rsidTr="00BC040B">
        <w:tc>
          <w:tcPr>
            <w:tcW w:w="2481" w:type="dxa"/>
          </w:tcPr>
          <w:p w:rsidR="00BC040B" w:rsidRPr="005B4C48" w:rsidRDefault="00DE6704" w:rsidP="00BC040B">
            <w:pPr>
              <w:tabs>
                <w:tab w:val="left" w:pos="709"/>
                <w:tab w:val="left" w:pos="1276"/>
                <w:tab w:val="left" w:pos="3686"/>
              </w:tabs>
              <w:spacing w:after="0" w:line="240" w:lineRule="auto"/>
              <w:rPr>
                <w:rFonts w:ascii="Verdana" w:eastAsia="Times New Roman" w:hAnsi="Verdana" w:cs="Times New Roman"/>
                <w:sz w:val="16"/>
                <w:szCs w:val="16"/>
                <w:lang w:eastAsia="da-DK"/>
              </w:rPr>
            </w:pPr>
            <w:r>
              <w:rPr>
                <w:rFonts w:ascii="Verdana" w:eastAsia="Times New Roman" w:hAnsi="Verdana" w:cs="Times New Roman"/>
                <w:sz w:val="16"/>
                <w:szCs w:val="16"/>
                <w:lang w:eastAsia="da-DK"/>
              </w:rPr>
              <w:t>13. maj 2019</w:t>
            </w:r>
          </w:p>
        </w:tc>
      </w:tr>
      <w:tr w:rsidR="00BC040B" w:rsidRPr="005B4C48" w:rsidTr="00BC040B">
        <w:tc>
          <w:tcPr>
            <w:tcW w:w="2481" w:type="dxa"/>
          </w:tcPr>
          <w:p w:rsidR="00BC040B" w:rsidRPr="005B4C48" w:rsidRDefault="00BC040B" w:rsidP="00BC040B">
            <w:pPr>
              <w:tabs>
                <w:tab w:val="left" w:pos="709"/>
                <w:tab w:val="left" w:pos="1276"/>
                <w:tab w:val="left" w:pos="3686"/>
              </w:tabs>
              <w:spacing w:after="0" w:line="240" w:lineRule="auto"/>
              <w:rPr>
                <w:rFonts w:ascii="Verdana" w:eastAsia="Times New Roman" w:hAnsi="Verdana" w:cs="Times New Roman"/>
                <w:sz w:val="12"/>
                <w:szCs w:val="12"/>
                <w:lang w:eastAsia="da-DK"/>
              </w:rPr>
            </w:pPr>
            <w:r w:rsidRPr="005B4C48">
              <w:rPr>
                <w:rFonts w:ascii="Verdana" w:eastAsia="Times New Roman" w:hAnsi="Verdana" w:cs="Times New Roman"/>
                <w:sz w:val="12"/>
                <w:szCs w:val="12"/>
                <w:lang w:eastAsia="da-DK"/>
              </w:rPr>
              <w:t>Sagsnummer</w:t>
            </w:r>
          </w:p>
        </w:tc>
      </w:tr>
      <w:tr w:rsidR="00BC040B" w:rsidRPr="005B4C48" w:rsidTr="00BC040B">
        <w:tc>
          <w:tcPr>
            <w:tcW w:w="2481" w:type="dxa"/>
          </w:tcPr>
          <w:p w:rsidR="00BC040B" w:rsidRPr="005B4C48" w:rsidRDefault="008413CE" w:rsidP="00BC040B">
            <w:pPr>
              <w:tabs>
                <w:tab w:val="left" w:pos="709"/>
                <w:tab w:val="left" w:pos="1276"/>
                <w:tab w:val="left" w:pos="3686"/>
              </w:tabs>
              <w:spacing w:after="0" w:line="240" w:lineRule="auto"/>
              <w:rPr>
                <w:rFonts w:ascii="Verdana" w:eastAsia="Times New Roman" w:hAnsi="Verdana" w:cs="Times New Roman"/>
                <w:sz w:val="16"/>
                <w:szCs w:val="16"/>
                <w:lang w:eastAsia="da-DK"/>
              </w:rPr>
            </w:pPr>
            <w:r>
              <w:rPr>
                <w:rFonts w:ascii="Verdana" w:eastAsia="Times New Roman" w:hAnsi="Verdana" w:cs="Times New Roman"/>
                <w:sz w:val="16"/>
                <w:szCs w:val="16"/>
                <w:lang w:eastAsia="da-DK"/>
              </w:rPr>
              <w:t>18-025207</w:t>
            </w:r>
          </w:p>
        </w:tc>
      </w:tr>
    </w:tbl>
    <w:p w:rsidR="005B4C48" w:rsidRDefault="005B4C48" w:rsidP="00D07DC6"/>
    <w:p w:rsidR="005B4C48" w:rsidRPr="005B4C48" w:rsidRDefault="005B4C48" w:rsidP="005B4C48">
      <w:pPr>
        <w:overflowPunct w:val="0"/>
        <w:autoSpaceDE w:val="0"/>
        <w:autoSpaceDN w:val="0"/>
        <w:adjustRightInd w:val="0"/>
        <w:spacing w:after="0" w:line="240" w:lineRule="auto"/>
        <w:textAlignment w:val="baseline"/>
        <w:rPr>
          <w:rFonts w:ascii="Verdana" w:eastAsia="Times New Roman" w:hAnsi="Verdana" w:cs="Times New Roman"/>
          <w:sz w:val="20"/>
          <w:szCs w:val="20"/>
          <w:lang w:eastAsia="da-DK"/>
        </w:rPr>
      </w:pPr>
      <w:bookmarkStart w:id="0" w:name="_Toc124916376"/>
      <w:bookmarkStart w:id="1" w:name="_Toc158440001"/>
    </w:p>
    <w:tbl>
      <w:tblPr>
        <w:tblW w:w="0" w:type="auto"/>
        <w:tblLayout w:type="fixed"/>
        <w:tblCellMar>
          <w:left w:w="71" w:type="dxa"/>
          <w:right w:w="71" w:type="dxa"/>
        </w:tblCellMar>
        <w:tblLook w:val="0000" w:firstRow="0" w:lastRow="0" w:firstColumn="0" w:lastColumn="0" w:noHBand="0" w:noVBand="0"/>
      </w:tblPr>
      <w:tblGrid>
        <w:gridCol w:w="7301"/>
      </w:tblGrid>
      <w:tr w:rsidR="005B4C48" w:rsidRPr="005B4C48" w:rsidTr="00732830">
        <w:tc>
          <w:tcPr>
            <w:tcW w:w="7301" w:type="dxa"/>
          </w:tcPr>
          <w:p w:rsidR="005B4C48" w:rsidRPr="005B4C48" w:rsidRDefault="005B4C48" w:rsidP="005B4C48">
            <w:pPr>
              <w:framePr w:wrap="around" w:vAnchor="page" w:hAnchor="page" w:x="1135" w:y="1316"/>
              <w:tabs>
                <w:tab w:val="left" w:pos="709"/>
                <w:tab w:val="left" w:pos="1276"/>
                <w:tab w:val="left" w:pos="3686"/>
              </w:tabs>
              <w:spacing w:after="0" w:line="240" w:lineRule="auto"/>
              <w:rPr>
                <w:rFonts w:ascii="Verdana" w:eastAsia="Times New Roman" w:hAnsi="Verdana" w:cs="Times New Roman"/>
                <w:sz w:val="12"/>
                <w:szCs w:val="12"/>
                <w:lang w:eastAsia="da-DK"/>
              </w:rPr>
            </w:pPr>
          </w:p>
        </w:tc>
      </w:tr>
      <w:tr w:rsidR="005B4C48" w:rsidRPr="005B4C48" w:rsidTr="00732830">
        <w:tc>
          <w:tcPr>
            <w:tcW w:w="7301" w:type="dxa"/>
          </w:tcPr>
          <w:p w:rsidR="005B4C48" w:rsidRPr="005B4C48" w:rsidRDefault="005B4C48" w:rsidP="005B4C48">
            <w:pPr>
              <w:framePr w:wrap="around" w:vAnchor="page" w:hAnchor="page" w:x="1135" w:y="1316"/>
              <w:tabs>
                <w:tab w:val="left" w:pos="709"/>
                <w:tab w:val="left" w:pos="1276"/>
                <w:tab w:val="left" w:pos="3686"/>
              </w:tabs>
              <w:spacing w:after="0" w:line="240" w:lineRule="auto"/>
              <w:rPr>
                <w:rFonts w:ascii="Verdana" w:eastAsia="Times New Roman" w:hAnsi="Verdana" w:cs="Times New Roman"/>
                <w:sz w:val="16"/>
                <w:szCs w:val="16"/>
                <w:lang w:eastAsia="da-DK"/>
              </w:rPr>
            </w:pPr>
          </w:p>
        </w:tc>
      </w:tr>
    </w:tbl>
    <w:p w:rsidR="005B4C48" w:rsidRPr="005B4C48" w:rsidRDefault="005B4C48" w:rsidP="005B4C48">
      <w:pPr>
        <w:overflowPunct w:val="0"/>
        <w:autoSpaceDE w:val="0"/>
        <w:autoSpaceDN w:val="0"/>
        <w:adjustRightInd w:val="0"/>
        <w:spacing w:after="0" w:line="240" w:lineRule="auto"/>
        <w:textAlignment w:val="baseline"/>
        <w:rPr>
          <w:rFonts w:ascii="Verdana" w:eastAsia="Times New Roman" w:hAnsi="Verdana" w:cs="Times New Roman"/>
          <w:sz w:val="20"/>
          <w:szCs w:val="20"/>
          <w:lang w:eastAsia="da-DK"/>
        </w:rPr>
      </w:pPr>
    </w:p>
    <w:tbl>
      <w:tblPr>
        <w:tblW w:w="0" w:type="auto"/>
        <w:tblLayout w:type="fixed"/>
        <w:tblCellMar>
          <w:left w:w="71" w:type="dxa"/>
          <w:right w:w="71" w:type="dxa"/>
        </w:tblCellMar>
        <w:tblLook w:val="0000" w:firstRow="0" w:lastRow="0" w:firstColumn="0" w:lastColumn="0" w:noHBand="0" w:noVBand="0"/>
      </w:tblPr>
      <w:tblGrid>
        <w:gridCol w:w="7301"/>
      </w:tblGrid>
      <w:tr w:rsidR="005B4C48" w:rsidRPr="005B4C48" w:rsidTr="00732830">
        <w:tc>
          <w:tcPr>
            <w:tcW w:w="7301" w:type="dxa"/>
          </w:tcPr>
          <w:p w:rsidR="005B4C48" w:rsidRPr="005B4C48" w:rsidRDefault="005B4C48" w:rsidP="00BC040B">
            <w:pPr>
              <w:framePr w:w="2268" w:h="1418" w:hRule="exact" w:wrap="around" w:vAnchor="page" w:hAnchor="page" w:x="9135" w:y="1305"/>
              <w:tabs>
                <w:tab w:val="left" w:pos="709"/>
                <w:tab w:val="left" w:pos="1276"/>
                <w:tab w:val="left" w:pos="3686"/>
              </w:tabs>
              <w:spacing w:after="0" w:line="240" w:lineRule="auto"/>
              <w:rPr>
                <w:rFonts w:ascii="Verdana" w:eastAsia="Times New Roman" w:hAnsi="Verdana" w:cs="Times New Roman"/>
                <w:sz w:val="16"/>
                <w:szCs w:val="16"/>
                <w:lang w:eastAsia="da-DK"/>
              </w:rPr>
            </w:pPr>
          </w:p>
        </w:tc>
      </w:tr>
    </w:tbl>
    <w:p w:rsidR="005B4C48" w:rsidRPr="005B4C48" w:rsidRDefault="005B4C48" w:rsidP="005B4C48">
      <w:pPr>
        <w:spacing w:after="0" w:line="240" w:lineRule="auto"/>
        <w:rPr>
          <w:rFonts w:ascii="Times New Roman" w:eastAsia="Times New Roman" w:hAnsi="Times New Roman" w:cs="Times New Roman"/>
          <w:b/>
          <w:bCs/>
          <w:caps/>
          <w:vanish/>
          <w:sz w:val="20"/>
          <w:szCs w:val="20"/>
          <w:lang w:eastAsia="da-DK"/>
        </w:rPr>
      </w:pPr>
    </w:p>
    <w:p w:rsidR="005B4C48" w:rsidRPr="007D3821" w:rsidRDefault="007D3821" w:rsidP="00FE2770">
      <w:pPr>
        <w:spacing w:line="240" w:lineRule="auto"/>
        <w:rPr>
          <w:lang w:eastAsia="da-DK"/>
        </w:rPr>
      </w:pPr>
      <w:r w:rsidRPr="007D3821">
        <w:rPr>
          <w:lang w:eastAsia="da-DK"/>
        </w:rPr>
        <w:t>Ejer af husdyrbruget på</w:t>
      </w:r>
    </w:p>
    <w:p w:rsidR="005B4C48" w:rsidRPr="00BF5BCE" w:rsidRDefault="00E70DAB" w:rsidP="00FE2770">
      <w:pPr>
        <w:spacing w:line="240" w:lineRule="auto"/>
        <w:rPr>
          <w:lang w:eastAsia="da-DK"/>
        </w:rPr>
      </w:pPr>
      <w:r w:rsidRPr="00BF5BCE">
        <w:rPr>
          <w:lang w:eastAsia="da-DK"/>
        </w:rPr>
        <w:t>Egerisvej 21</w:t>
      </w:r>
    </w:p>
    <w:p w:rsidR="005B4C48" w:rsidRPr="00BF5BCE" w:rsidRDefault="00E70DAB" w:rsidP="003B3952">
      <w:pPr>
        <w:rPr>
          <w:lang w:eastAsia="da-DK"/>
        </w:rPr>
      </w:pPr>
      <w:r w:rsidRPr="00BF5BCE">
        <w:rPr>
          <w:lang w:eastAsia="da-DK"/>
        </w:rPr>
        <w:t>6900 Skjern</w:t>
      </w:r>
    </w:p>
    <w:p w:rsidR="005B4C48" w:rsidRPr="009A651F" w:rsidRDefault="005B4C48" w:rsidP="009A651F">
      <w:pPr>
        <w:rPr>
          <w:rFonts w:ascii="Verdana" w:hAnsi="Verdana"/>
          <w:sz w:val="20"/>
          <w:lang w:eastAsia="da-DK"/>
        </w:rPr>
      </w:pPr>
    </w:p>
    <w:p w:rsidR="005B4C48" w:rsidRPr="005B4C48" w:rsidRDefault="005B4C48" w:rsidP="005B4C48">
      <w:pPr>
        <w:rPr>
          <w:rFonts w:ascii="Verdana" w:hAnsi="Verdana"/>
          <w:sz w:val="20"/>
          <w:lang w:eastAsia="da-DK"/>
        </w:rPr>
      </w:pPr>
    </w:p>
    <w:p w:rsidR="005B4C48" w:rsidRPr="00FE2770" w:rsidRDefault="005B4C48" w:rsidP="00FE2770">
      <w:pPr>
        <w:jc w:val="center"/>
        <w:rPr>
          <w:sz w:val="72"/>
          <w:szCs w:val="72"/>
        </w:rPr>
      </w:pPr>
      <w:r w:rsidRPr="00D46E38">
        <w:rPr>
          <w:sz w:val="72"/>
          <w:szCs w:val="72"/>
        </w:rPr>
        <w:t>Miljøgodkendelse</w:t>
      </w:r>
    </w:p>
    <w:p w:rsidR="00FE2770" w:rsidRPr="005B4C48" w:rsidRDefault="005B4C48" w:rsidP="00FE2770">
      <w:pPr>
        <w:jc w:val="center"/>
        <w:rPr>
          <w:rFonts w:eastAsia="Times New Roman" w:cs="Arial"/>
          <w:color w:val="000000"/>
          <w:sz w:val="24"/>
          <w:szCs w:val="24"/>
          <w:lang w:eastAsia="da-DK"/>
        </w:rPr>
      </w:pPr>
      <w:r w:rsidRPr="005B4C48">
        <w:rPr>
          <w:rFonts w:eastAsia="Times New Roman" w:cs="Arial"/>
          <w:color w:val="000000"/>
          <w:sz w:val="24"/>
          <w:szCs w:val="24"/>
          <w:lang w:eastAsia="da-DK"/>
        </w:rPr>
        <w:t>gældende for husdyrbruget på adressen</w:t>
      </w:r>
    </w:p>
    <w:p w:rsidR="005B4C48" w:rsidRPr="009A651F" w:rsidRDefault="00E223CD" w:rsidP="009A651F">
      <w:pPr>
        <w:jc w:val="center"/>
        <w:rPr>
          <w:rFonts w:eastAsia="Times New Roman" w:cs="Arial"/>
          <w:sz w:val="24"/>
          <w:szCs w:val="24"/>
          <w:lang w:eastAsia="da-DK"/>
        </w:rPr>
      </w:pPr>
      <w:r w:rsidRPr="00E70DAB">
        <w:rPr>
          <w:rFonts w:eastAsia="Times New Roman" w:cs="Arial"/>
          <w:sz w:val="24"/>
          <w:szCs w:val="24"/>
          <w:lang w:eastAsia="da-DK"/>
        </w:rPr>
        <w:t>Egerisvej 21</w:t>
      </w:r>
      <w:r w:rsidR="009A651F">
        <w:rPr>
          <w:rFonts w:eastAsia="Times New Roman" w:cs="Arial"/>
          <w:sz w:val="24"/>
          <w:szCs w:val="24"/>
          <w:lang w:eastAsia="da-DK"/>
        </w:rPr>
        <w:t xml:space="preserve">, </w:t>
      </w:r>
      <w:r w:rsidRPr="00E70DAB">
        <w:rPr>
          <w:rFonts w:eastAsia="Times New Roman" w:cs="Arial"/>
          <w:sz w:val="24"/>
          <w:szCs w:val="24"/>
          <w:lang w:eastAsia="da-DK"/>
        </w:rPr>
        <w:t>6900 Skjern</w:t>
      </w:r>
    </w:p>
    <w:p w:rsidR="005B4C48" w:rsidRPr="009A651F" w:rsidRDefault="009A651F" w:rsidP="009A651F">
      <w:pPr>
        <w:jc w:val="center"/>
        <w:rPr>
          <w:rFonts w:eastAsia="Times New Roman" w:cs="Arial"/>
          <w:sz w:val="28"/>
          <w:szCs w:val="28"/>
          <w:lang w:eastAsia="da-DK"/>
        </w:rPr>
      </w:pPr>
      <w:r>
        <w:rPr>
          <w:noProof/>
          <w:lang w:eastAsia="da-DK"/>
        </w:rPr>
        <w:drawing>
          <wp:inline distT="0" distB="0" distL="0" distR="0" wp14:anchorId="052A6548" wp14:editId="097C316C">
            <wp:extent cx="3324225" cy="3082839"/>
            <wp:effectExtent l="0" t="0" r="0" b="3810"/>
            <wp:docPr id="35" name="Billed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348570" cy="3105416"/>
                    </a:xfrm>
                    <a:prstGeom prst="rect">
                      <a:avLst/>
                    </a:prstGeom>
                  </pic:spPr>
                </pic:pic>
              </a:graphicData>
            </a:graphic>
          </wp:inline>
        </w:drawing>
      </w:r>
    </w:p>
    <w:p w:rsidR="008A5535" w:rsidRPr="00FE2770" w:rsidRDefault="005B4C48" w:rsidP="008A5535">
      <w:pPr>
        <w:rPr>
          <w:lang w:eastAsia="da-DK"/>
        </w:rPr>
      </w:pPr>
      <w:r w:rsidRPr="00FE2770">
        <w:rPr>
          <w:lang w:eastAsia="da-DK"/>
        </w:rPr>
        <w:t>Virksomhedens art:</w:t>
      </w:r>
      <w:r w:rsidRPr="00FE2770">
        <w:rPr>
          <w:lang w:eastAsia="da-DK"/>
        </w:rPr>
        <w:tab/>
      </w:r>
      <w:r w:rsidRPr="00FE2770">
        <w:rPr>
          <w:lang w:eastAsia="da-DK"/>
        </w:rPr>
        <w:tab/>
      </w:r>
      <w:r w:rsidR="00FA1CA1" w:rsidRPr="008413CE">
        <w:rPr>
          <w:lang w:eastAsia="da-DK"/>
        </w:rPr>
        <w:t>Svinebrug</w:t>
      </w:r>
      <w:r w:rsidRPr="008413CE">
        <w:rPr>
          <w:lang w:eastAsia="da-DK"/>
        </w:rPr>
        <w:t>, IE-Brug</w:t>
      </w:r>
    </w:p>
    <w:p w:rsidR="005B4C48" w:rsidRPr="00FE2770" w:rsidRDefault="005B4C48" w:rsidP="008A5535">
      <w:pPr>
        <w:rPr>
          <w:lang w:eastAsia="da-DK"/>
        </w:rPr>
      </w:pPr>
      <w:r w:rsidRPr="00FE2770">
        <w:rPr>
          <w:lang w:eastAsia="da-DK"/>
        </w:rPr>
        <w:t>Matrikel nr.:</w:t>
      </w:r>
      <w:r w:rsidRPr="00FE2770">
        <w:rPr>
          <w:lang w:eastAsia="da-DK"/>
        </w:rPr>
        <w:tab/>
      </w:r>
      <w:r w:rsidRPr="00FE2770">
        <w:rPr>
          <w:lang w:eastAsia="da-DK"/>
        </w:rPr>
        <w:tab/>
      </w:r>
      <w:r w:rsidR="00FE2770">
        <w:rPr>
          <w:lang w:eastAsia="da-DK"/>
        </w:rPr>
        <w:tab/>
      </w:r>
      <w:r w:rsidR="00FA1CA1" w:rsidRPr="00FA1CA1">
        <w:rPr>
          <w:lang w:eastAsia="da-DK"/>
        </w:rPr>
        <w:t>10 n</w:t>
      </w:r>
      <w:r w:rsidRPr="00FA1CA1">
        <w:rPr>
          <w:lang w:eastAsia="da-DK"/>
        </w:rPr>
        <w:t xml:space="preserve"> m.fl., </w:t>
      </w:r>
      <w:r w:rsidR="00FA1CA1" w:rsidRPr="00FA1CA1">
        <w:rPr>
          <w:lang w:eastAsia="da-DK"/>
        </w:rPr>
        <w:t xml:space="preserve">Den østlige </w:t>
      </w:r>
      <w:r w:rsidR="00FA1CA1">
        <w:rPr>
          <w:lang w:eastAsia="da-DK"/>
        </w:rPr>
        <w:t>Del, Fa</w:t>
      </w:r>
      <w:r w:rsidR="00FA1CA1" w:rsidRPr="00FA1CA1">
        <w:rPr>
          <w:lang w:eastAsia="da-DK"/>
        </w:rPr>
        <w:t>ster</w:t>
      </w:r>
    </w:p>
    <w:p w:rsidR="005B4C48" w:rsidRPr="00FE2770" w:rsidRDefault="005B4C48" w:rsidP="008A5535">
      <w:pPr>
        <w:rPr>
          <w:lang w:eastAsia="da-DK"/>
        </w:rPr>
      </w:pPr>
      <w:r w:rsidRPr="00FE2770">
        <w:rPr>
          <w:lang w:eastAsia="da-DK"/>
        </w:rPr>
        <w:t>Betegnelse:</w:t>
      </w:r>
      <w:r w:rsidRPr="00FE2770">
        <w:rPr>
          <w:lang w:eastAsia="da-DK"/>
        </w:rPr>
        <w:tab/>
      </w:r>
      <w:r w:rsidR="00FE2770">
        <w:rPr>
          <w:lang w:eastAsia="da-DK"/>
        </w:rPr>
        <w:tab/>
      </w:r>
      <w:r w:rsidR="00FE2770">
        <w:rPr>
          <w:lang w:eastAsia="da-DK"/>
        </w:rPr>
        <w:tab/>
      </w:r>
      <w:r w:rsidRPr="00FE2770">
        <w:rPr>
          <w:lang w:eastAsia="da-DK"/>
        </w:rPr>
        <w:t xml:space="preserve">Husdyrbrug omfattet af </w:t>
      </w:r>
      <w:r w:rsidRPr="00E70DAB">
        <w:rPr>
          <w:lang w:eastAsia="da-DK"/>
        </w:rPr>
        <w:t>§</w:t>
      </w:r>
      <w:r w:rsidR="00732830" w:rsidRPr="00E70DAB">
        <w:rPr>
          <w:lang w:eastAsia="da-DK"/>
        </w:rPr>
        <w:t>16 a</w:t>
      </w:r>
      <w:r w:rsidRPr="00E70DAB">
        <w:rPr>
          <w:lang w:eastAsia="da-DK"/>
        </w:rPr>
        <w:t xml:space="preserve"> i </w:t>
      </w:r>
      <w:r w:rsidR="00732830" w:rsidRPr="00E70DAB">
        <w:rPr>
          <w:lang w:eastAsia="da-DK"/>
        </w:rPr>
        <w:t>husdyrbrugsloven</w:t>
      </w:r>
      <w:r w:rsidRPr="00FE2770">
        <w:rPr>
          <w:lang w:eastAsia="da-DK"/>
        </w:rPr>
        <w:t xml:space="preserve"> </w:t>
      </w:r>
    </w:p>
    <w:p w:rsidR="005B4C48" w:rsidRPr="00FE2770" w:rsidRDefault="005B4C48" w:rsidP="008A5535">
      <w:pPr>
        <w:rPr>
          <w:lang w:eastAsia="da-DK"/>
        </w:rPr>
      </w:pPr>
      <w:r w:rsidRPr="00FE2770">
        <w:rPr>
          <w:lang w:eastAsia="da-DK"/>
        </w:rPr>
        <w:t>Tilsynsmyndighed:</w:t>
      </w:r>
      <w:r w:rsidRPr="00FE2770">
        <w:rPr>
          <w:lang w:eastAsia="da-DK"/>
        </w:rPr>
        <w:tab/>
      </w:r>
      <w:r w:rsidRPr="00FE2770">
        <w:rPr>
          <w:lang w:eastAsia="da-DK"/>
        </w:rPr>
        <w:tab/>
        <w:t>Ringkøbing-Skjern Kommune</w:t>
      </w:r>
    </w:p>
    <w:p w:rsidR="005B4C48" w:rsidRPr="00223B91" w:rsidRDefault="005B4C48" w:rsidP="00223B91">
      <w:pPr>
        <w:rPr>
          <w:sz w:val="24"/>
          <w:lang w:eastAsia="da-DK"/>
        </w:rPr>
      </w:pPr>
      <w:r w:rsidRPr="00FE2770">
        <w:rPr>
          <w:lang w:eastAsia="da-DK"/>
        </w:rPr>
        <w:t>Kvalitetssikret af:</w:t>
      </w:r>
      <w:r w:rsidRPr="00FE2770">
        <w:rPr>
          <w:lang w:eastAsia="da-DK"/>
        </w:rPr>
        <w:tab/>
      </w:r>
      <w:r w:rsidRPr="00FE2770">
        <w:rPr>
          <w:lang w:eastAsia="da-DK"/>
        </w:rPr>
        <w:tab/>
      </w:r>
      <w:r w:rsidR="00B23929">
        <w:rPr>
          <w:lang w:eastAsia="da-DK"/>
        </w:rPr>
        <w:t>DJ</w:t>
      </w:r>
      <w:r w:rsidRPr="00FE2770">
        <w:rPr>
          <w:lang w:eastAsia="da-DK"/>
        </w:rPr>
        <w:t xml:space="preserve"> </w:t>
      </w:r>
      <w:bookmarkEnd w:id="0"/>
      <w:bookmarkEnd w:id="1"/>
    </w:p>
    <w:sdt>
      <w:sdtPr>
        <w:rPr>
          <w:sz w:val="20"/>
        </w:rPr>
        <w:id w:val="-90160080"/>
        <w:docPartObj>
          <w:docPartGallery w:val="Table of Contents"/>
          <w:docPartUnique/>
        </w:docPartObj>
      </w:sdtPr>
      <w:sdtEndPr>
        <w:rPr>
          <w:rFonts w:ascii="Verdana" w:hAnsi="Verdana"/>
          <w:b/>
          <w:bCs/>
        </w:rPr>
      </w:sdtEndPr>
      <w:sdtContent>
        <w:p w:rsidR="005B4C48" w:rsidRPr="00D46E38" w:rsidRDefault="005B4C48" w:rsidP="00A37014">
          <w:pPr>
            <w:rPr>
              <w:sz w:val="28"/>
              <w:szCs w:val="28"/>
            </w:rPr>
          </w:pPr>
          <w:r w:rsidRPr="00D46E38">
            <w:rPr>
              <w:sz w:val="28"/>
              <w:szCs w:val="28"/>
            </w:rPr>
            <w:t>Indholdsfortegnelse</w:t>
          </w:r>
        </w:p>
        <w:bookmarkStart w:id="2" w:name="_GoBack"/>
        <w:bookmarkEnd w:id="2"/>
        <w:p w:rsidR="00DE6704" w:rsidRDefault="007A1D2E">
          <w:pPr>
            <w:pStyle w:val="Indholdsfortegnelse2"/>
            <w:tabs>
              <w:tab w:val="right" w:leader="dot" w:pos="9629"/>
            </w:tabs>
            <w:rPr>
              <w:rFonts w:asciiTheme="minorHAnsi" w:hAnsiTheme="minorHAnsi" w:cstheme="minorBidi"/>
              <w:noProof/>
              <w:sz w:val="22"/>
            </w:rPr>
          </w:pPr>
          <w:r>
            <w:rPr>
              <w:rFonts w:ascii="Verdana" w:hAnsi="Verdana"/>
              <w:b/>
              <w:bCs/>
              <w:sz w:val="20"/>
            </w:rPr>
            <w:fldChar w:fldCharType="begin"/>
          </w:r>
          <w:r>
            <w:rPr>
              <w:rFonts w:ascii="Verdana" w:hAnsi="Verdana"/>
              <w:b/>
              <w:bCs/>
              <w:sz w:val="20"/>
            </w:rPr>
            <w:instrText xml:space="preserve"> TOC \o "1-3" \h \z \u </w:instrText>
          </w:r>
          <w:r>
            <w:rPr>
              <w:rFonts w:ascii="Verdana" w:hAnsi="Verdana"/>
              <w:b/>
              <w:bCs/>
              <w:sz w:val="20"/>
            </w:rPr>
            <w:fldChar w:fldCharType="separate"/>
          </w:r>
          <w:hyperlink w:anchor="_Toc8207578" w:history="1">
            <w:r w:rsidR="00DE6704" w:rsidRPr="000B03D1">
              <w:rPr>
                <w:rStyle w:val="Hyperlink"/>
                <w:noProof/>
              </w:rPr>
              <w:t>Stamblad:</w:t>
            </w:r>
            <w:r w:rsidR="00DE6704">
              <w:rPr>
                <w:noProof/>
                <w:webHidden/>
              </w:rPr>
              <w:tab/>
            </w:r>
            <w:r w:rsidR="00DE6704">
              <w:rPr>
                <w:noProof/>
                <w:webHidden/>
              </w:rPr>
              <w:fldChar w:fldCharType="begin"/>
            </w:r>
            <w:r w:rsidR="00DE6704">
              <w:rPr>
                <w:noProof/>
                <w:webHidden/>
              </w:rPr>
              <w:instrText xml:space="preserve"> PAGEREF _Toc8207578 \h </w:instrText>
            </w:r>
            <w:r w:rsidR="00DE6704">
              <w:rPr>
                <w:noProof/>
                <w:webHidden/>
              </w:rPr>
            </w:r>
            <w:r w:rsidR="00DE6704">
              <w:rPr>
                <w:noProof/>
                <w:webHidden/>
              </w:rPr>
              <w:fldChar w:fldCharType="separate"/>
            </w:r>
            <w:r w:rsidR="00DE6704">
              <w:rPr>
                <w:noProof/>
                <w:webHidden/>
              </w:rPr>
              <w:t>5</w:t>
            </w:r>
            <w:r w:rsidR="00DE6704">
              <w:rPr>
                <w:noProof/>
                <w:webHidden/>
              </w:rPr>
              <w:fldChar w:fldCharType="end"/>
            </w:r>
          </w:hyperlink>
        </w:p>
        <w:p w:rsidR="00DE6704" w:rsidRDefault="00DE6704">
          <w:pPr>
            <w:pStyle w:val="Indholdsfortegnelse2"/>
            <w:tabs>
              <w:tab w:val="right" w:leader="dot" w:pos="9629"/>
            </w:tabs>
            <w:rPr>
              <w:rFonts w:asciiTheme="minorHAnsi" w:hAnsiTheme="minorHAnsi" w:cstheme="minorBidi"/>
              <w:noProof/>
              <w:sz w:val="22"/>
            </w:rPr>
          </w:pPr>
          <w:hyperlink w:anchor="_Toc8207579" w:history="1">
            <w:r w:rsidRPr="000B03D1">
              <w:rPr>
                <w:rStyle w:val="Hyperlink"/>
                <w:noProof/>
              </w:rPr>
              <w:t>Oplysninger om husdyrbruget:</w:t>
            </w:r>
            <w:r>
              <w:rPr>
                <w:noProof/>
                <w:webHidden/>
              </w:rPr>
              <w:tab/>
            </w:r>
            <w:r>
              <w:rPr>
                <w:noProof/>
                <w:webHidden/>
              </w:rPr>
              <w:fldChar w:fldCharType="begin"/>
            </w:r>
            <w:r>
              <w:rPr>
                <w:noProof/>
                <w:webHidden/>
              </w:rPr>
              <w:instrText xml:space="preserve"> PAGEREF _Toc8207579 \h </w:instrText>
            </w:r>
            <w:r>
              <w:rPr>
                <w:noProof/>
                <w:webHidden/>
              </w:rPr>
            </w:r>
            <w:r>
              <w:rPr>
                <w:noProof/>
                <w:webHidden/>
              </w:rPr>
              <w:fldChar w:fldCharType="separate"/>
            </w:r>
            <w:r>
              <w:rPr>
                <w:noProof/>
                <w:webHidden/>
              </w:rPr>
              <w:t>5</w:t>
            </w:r>
            <w:r>
              <w:rPr>
                <w:noProof/>
                <w:webHidden/>
              </w:rPr>
              <w:fldChar w:fldCharType="end"/>
            </w:r>
          </w:hyperlink>
        </w:p>
        <w:p w:rsidR="00DE6704" w:rsidRDefault="00DE6704">
          <w:pPr>
            <w:pStyle w:val="Indholdsfortegnelse1"/>
            <w:tabs>
              <w:tab w:val="right" w:leader="dot" w:pos="9629"/>
            </w:tabs>
            <w:rPr>
              <w:rFonts w:asciiTheme="minorHAnsi" w:eastAsiaTheme="minorEastAsia" w:hAnsiTheme="minorHAnsi"/>
              <w:b w:val="0"/>
              <w:noProof/>
              <w:sz w:val="22"/>
              <w:lang w:eastAsia="da-DK"/>
            </w:rPr>
          </w:pPr>
          <w:hyperlink w:anchor="_Toc8207580" w:history="1">
            <w:r w:rsidRPr="000B03D1">
              <w:rPr>
                <w:rStyle w:val="Hyperlink"/>
                <w:rFonts w:eastAsia="Times New Roman"/>
                <w:noProof/>
                <w:lang w:eastAsia="da-DK"/>
              </w:rPr>
              <w:t>Meddelelse af miljøgodkendelse</w:t>
            </w:r>
            <w:r>
              <w:rPr>
                <w:noProof/>
                <w:webHidden/>
              </w:rPr>
              <w:tab/>
            </w:r>
            <w:r>
              <w:rPr>
                <w:noProof/>
                <w:webHidden/>
              </w:rPr>
              <w:fldChar w:fldCharType="begin"/>
            </w:r>
            <w:r>
              <w:rPr>
                <w:noProof/>
                <w:webHidden/>
              </w:rPr>
              <w:instrText xml:space="preserve"> PAGEREF _Toc8207580 \h </w:instrText>
            </w:r>
            <w:r>
              <w:rPr>
                <w:noProof/>
                <w:webHidden/>
              </w:rPr>
            </w:r>
            <w:r>
              <w:rPr>
                <w:noProof/>
                <w:webHidden/>
              </w:rPr>
              <w:fldChar w:fldCharType="separate"/>
            </w:r>
            <w:r>
              <w:rPr>
                <w:noProof/>
                <w:webHidden/>
              </w:rPr>
              <w:t>6</w:t>
            </w:r>
            <w:r>
              <w:rPr>
                <w:noProof/>
                <w:webHidden/>
              </w:rPr>
              <w:fldChar w:fldCharType="end"/>
            </w:r>
          </w:hyperlink>
        </w:p>
        <w:p w:rsidR="00DE6704" w:rsidRDefault="00DE6704">
          <w:pPr>
            <w:pStyle w:val="Indholdsfortegnelse2"/>
            <w:tabs>
              <w:tab w:val="right" w:leader="dot" w:pos="9629"/>
            </w:tabs>
            <w:rPr>
              <w:rFonts w:asciiTheme="minorHAnsi" w:hAnsiTheme="minorHAnsi" w:cstheme="minorBidi"/>
              <w:noProof/>
              <w:sz w:val="22"/>
            </w:rPr>
          </w:pPr>
          <w:hyperlink w:anchor="_Toc8207581" w:history="1">
            <w:r w:rsidRPr="000B03D1">
              <w:rPr>
                <w:rStyle w:val="Hyperlink"/>
                <w:noProof/>
              </w:rPr>
              <w:t>Baggrund og kort resumé</w:t>
            </w:r>
            <w:r>
              <w:rPr>
                <w:noProof/>
                <w:webHidden/>
              </w:rPr>
              <w:tab/>
            </w:r>
            <w:r>
              <w:rPr>
                <w:noProof/>
                <w:webHidden/>
              </w:rPr>
              <w:fldChar w:fldCharType="begin"/>
            </w:r>
            <w:r>
              <w:rPr>
                <w:noProof/>
                <w:webHidden/>
              </w:rPr>
              <w:instrText xml:space="preserve"> PAGEREF _Toc8207581 \h </w:instrText>
            </w:r>
            <w:r>
              <w:rPr>
                <w:noProof/>
                <w:webHidden/>
              </w:rPr>
            </w:r>
            <w:r>
              <w:rPr>
                <w:noProof/>
                <w:webHidden/>
              </w:rPr>
              <w:fldChar w:fldCharType="separate"/>
            </w:r>
            <w:r>
              <w:rPr>
                <w:noProof/>
                <w:webHidden/>
              </w:rPr>
              <w:t>6</w:t>
            </w:r>
            <w:r>
              <w:rPr>
                <w:noProof/>
                <w:webHidden/>
              </w:rPr>
              <w:fldChar w:fldCharType="end"/>
            </w:r>
          </w:hyperlink>
        </w:p>
        <w:p w:rsidR="00DE6704" w:rsidRDefault="00DE6704">
          <w:pPr>
            <w:pStyle w:val="Indholdsfortegnelse2"/>
            <w:tabs>
              <w:tab w:val="right" w:leader="dot" w:pos="9629"/>
            </w:tabs>
            <w:rPr>
              <w:rFonts w:asciiTheme="minorHAnsi" w:hAnsiTheme="minorHAnsi" w:cstheme="minorBidi"/>
              <w:noProof/>
              <w:sz w:val="22"/>
            </w:rPr>
          </w:pPr>
          <w:hyperlink w:anchor="_Toc8207582" w:history="1">
            <w:r w:rsidRPr="000B03D1">
              <w:rPr>
                <w:rStyle w:val="Hyperlink"/>
                <w:noProof/>
              </w:rPr>
              <w:t>Biaktiviteter</w:t>
            </w:r>
            <w:r>
              <w:rPr>
                <w:noProof/>
                <w:webHidden/>
              </w:rPr>
              <w:tab/>
            </w:r>
            <w:r>
              <w:rPr>
                <w:noProof/>
                <w:webHidden/>
              </w:rPr>
              <w:fldChar w:fldCharType="begin"/>
            </w:r>
            <w:r>
              <w:rPr>
                <w:noProof/>
                <w:webHidden/>
              </w:rPr>
              <w:instrText xml:space="preserve"> PAGEREF _Toc8207582 \h </w:instrText>
            </w:r>
            <w:r>
              <w:rPr>
                <w:noProof/>
                <w:webHidden/>
              </w:rPr>
            </w:r>
            <w:r>
              <w:rPr>
                <w:noProof/>
                <w:webHidden/>
              </w:rPr>
              <w:fldChar w:fldCharType="separate"/>
            </w:r>
            <w:r>
              <w:rPr>
                <w:noProof/>
                <w:webHidden/>
              </w:rPr>
              <w:t>6</w:t>
            </w:r>
            <w:r>
              <w:rPr>
                <w:noProof/>
                <w:webHidden/>
              </w:rPr>
              <w:fldChar w:fldCharType="end"/>
            </w:r>
          </w:hyperlink>
        </w:p>
        <w:p w:rsidR="00DE6704" w:rsidRDefault="00DE6704">
          <w:pPr>
            <w:pStyle w:val="Indholdsfortegnelse2"/>
            <w:tabs>
              <w:tab w:val="right" w:leader="dot" w:pos="9629"/>
            </w:tabs>
            <w:rPr>
              <w:rFonts w:asciiTheme="minorHAnsi" w:hAnsiTheme="minorHAnsi" w:cstheme="minorBidi"/>
              <w:noProof/>
              <w:sz w:val="22"/>
            </w:rPr>
          </w:pPr>
          <w:hyperlink w:anchor="_Toc8207583" w:history="1">
            <w:r w:rsidRPr="000B03D1">
              <w:rPr>
                <w:rStyle w:val="Hyperlink"/>
                <w:noProof/>
              </w:rPr>
              <w:t>Afgørelsen</w:t>
            </w:r>
            <w:r>
              <w:rPr>
                <w:noProof/>
                <w:webHidden/>
              </w:rPr>
              <w:tab/>
            </w:r>
            <w:r>
              <w:rPr>
                <w:noProof/>
                <w:webHidden/>
              </w:rPr>
              <w:fldChar w:fldCharType="begin"/>
            </w:r>
            <w:r>
              <w:rPr>
                <w:noProof/>
                <w:webHidden/>
              </w:rPr>
              <w:instrText xml:space="preserve"> PAGEREF _Toc8207583 \h </w:instrText>
            </w:r>
            <w:r>
              <w:rPr>
                <w:noProof/>
                <w:webHidden/>
              </w:rPr>
            </w:r>
            <w:r>
              <w:rPr>
                <w:noProof/>
                <w:webHidden/>
              </w:rPr>
              <w:fldChar w:fldCharType="separate"/>
            </w:r>
            <w:r>
              <w:rPr>
                <w:noProof/>
                <w:webHidden/>
              </w:rPr>
              <w:t>6</w:t>
            </w:r>
            <w:r>
              <w:rPr>
                <w:noProof/>
                <w:webHidden/>
              </w:rPr>
              <w:fldChar w:fldCharType="end"/>
            </w:r>
          </w:hyperlink>
        </w:p>
        <w:p w:rsidR="00DE6704" w:rsidRDefault="00DE6704">
          <w:pPr>
            <w:pStyle w:val="Indholdsfortegnelse1"/>
            <w:tabs>
              <w:tab w:val="right" w:leader="dot" w:pos="9629"/>
            </w:tabs>
            <w:rPr>
              <w:rFonts w:asciiTheme="minorHAnsi" w:eastAsiaTheme="minorEastAsia" w:hAnsiTheme="minorHAnsi"/>
              <w:b w:val="0"/>
              <w:noProof/>
              <w:sz w:val="22"/>
              <w:lang w:eastAsia="da-DK"/>
            </w:rPr>
          </w:pPr>
          <w:hyperlink w:anchor="_Toc8207584" w:history="1">
            <w:r w:rsidRPr="000B03D1">
              <w:rPr>
                <w:rStyle w:val="Hyperlink"/>
                <w:rFonts w:eastAsia="Times New Roman"/>
                <w:noProof/>
                <w:lang w:eastAsia="da-DK"/>
              </w:rPr>
              <w:t>Vilkår for miljøgodkendelsen</w:t>
            </w:r>
            <w:r>
              <w:rPr>
                <w:noProof/>
                <w:webHidden/>
              </w:rPr>
              <w:tab/>
            </w:r>
            <w:r>
              <w:rPr>
                <w:noProof/>
                <w:webHidden/>
              </w:rPr>
              <w:fldChar w:fldCharType="begin"/>
            </w:r>
            <w:r>
              <w:rPr>
                <w:noProof/>
                <w:webHidden/>
              </w:rPr>
              <w:instrText xml:space="preserve"> PAGEREF _Toc8207584 \h </w:instrText>
            </w:r>
            <w:r>
              <w:rPr>
                <w:noProof/>
                <w:webHidden/>
              </w:rPr>
            </w:r>
            <w:r>
              <w:rPr>
                <w:noProof/>
                <w:webHidden/>
              </w:rPr>
              <w:fldChar w:fldCharType="separate"/>
            </w:r>
            <w:r>
              <w:rPr>
                <w:noProof/>
                <w:webHidden/>
              </w:rPr>
              <w:t>8</w:t>
            </w:r>
            <w:r>
              <w:rPr>
                <w:noProof/>
                <w:webHidden/>
              </w:rPr>
              <w:fldChar w:fldCharType="end"/>
            </w:r>
          </w:hyperlink>
        </w:p>
        <w:p w:rsidR="00DE6704" w:rsidRDefault="00DE6704">
          <w:pPr>
            <w:pStyle w:val="Indholdsfortegnelse3"/>
            <w:tabs>
              <w:tab w:val="right" w:leader="dot" w:pos="9629"/>
            </w:tabs>
            <w:rPr>
              <w:rFonts w:asciiTheme="minorHAnsi" w:eastAsiaTheme="minorEastAsia" w:hAnsiTheme="minorHAnsi"/>
              <w:noProof/>
              <w:lang w:eastAsia="da-DK"/>
            </w:rPr>
          </w:pPr>
          <w:hyperlink w:anchor="_Toc8207585" w:history="1">
            <w:r w:rsidRPr="000B03D1">
              <w:rPr>
                <w:rStyle w:val="Hyperlink"/>
                <w:noProof/>
              </w:rPr>
              <w:t>Generelt</w:t>
            </w:r>
            <w:r>
              <w:rPr>
                <w:noProof/>
                <w:webHidden/>
              </w:rPr>
              <w:tab/>
            </w:r>
            <w:r>
              <w:rPr>
                <w:noProof/>
                <w:webHidden/>
              </w:rPr>
              <w:fldChar w:fldCharType="begin"/>
            </w:r>
            <w:r>
              <w:rPr>
                <w:noProof/>
                <w:webHidden/>
              </w:rPr>
              <w:instrText xml:space="preserve"> PAGEREF _Toc8207585 \h </w:instrText>
            </w:r>
            <w:r>
              <w:rPr>
                <w:noProof/>
                <w:webHidden/>
              </w:rPr>
            </w:r>
            <w:r>
              <w:rPr>
                <w:noProof/>
                <w:webHidden/>
              </w:rPr>
              <w:fldChar w:fldCharType="separate"/>
            </w:r>
            <w:r>
              <w:rPr>
                <w:noProof/>
                <w:webHidden/>
              </w:rPr>
              <w:t>8</w:t>
            </w:r>
            <w:r>
              <w:rPr>
                <w:noProof/>
                <w:webHidden/>
              </w:rPr>
              <w:fldChar w:fldCharType="end"/>
            </w:r>
          </w:hyperlink>
        </w:p>
        <w:p w:rsidR="00DE6704" w:rsidRDefault="00DE6704">
          <w:pPr>
            <w:pStyle w:val="Indholdsfortegnelse3"/>
            <w:tabs>
              <w:tab w:val="right" w:leader="dot" w:pos="9629"/>
            </w:tabs>
            <w:rPr>
              <w:rFonts w:asciiTheme="minorHAnsi" w:eastAsiaTheme="minorEastAsia" w:hAnsiTheme="minorHAnsi"/>
              <w:noProof/>
              <w:lang w:eastAsia="da-DK"/>
            </w:rPr>
          </w:pPr>
          <w:hyperlink w:anchor="_Toc8207586" w:history="1">
            <w:r w:rsidRPr="000B03D1">
              <w:rPr>
                <w:rStyle w:val="Hyperlink"/>
                <w:noProof/>
              </w:rPr>
              <w:t>Nye og renoverede stalde</w:t>
            </w:r>
            <w:r>
              <w:rPr>
                <w:noProof/>
                <w:webHidden/>
              </w:rPr>
              <w:tab/>
            </w:r>
            <w:r>
              <w:rPr>
                <w:noProof/>
                <w:webHidden/>
              </w:rPr>
              <w:fldChar w:fldCharType="begin"/>
            </w:r>
            <w:r>
              <w:rPr>
                <w:noProof/>
                <w:webHidden/>
              </w:rPr>
              <w:instrText xml:space="preserve"> PAGEREF _Toc8207586 \h </w:instrText>
            </w:r>
            <w:r>
              <w:rPr>
                <w:noProof/>
                <w:webHidden/>
              </w:rPr>
            </w:r>
            <w:r>
              <w:rPr>
                <w:noProof/>
                <w:webHidden/>
              </w:rPr>
              <w:fldChar w:fldCharType="separate"/>
            </w:r>
            <w:r>
              <w:rPr>
                <w:noProof/>
                <w:webHidden/>
              </w:rPr>
              <w:t>8</w:t>
            </w:r>
            <w:r>
              <w:rPr>
                <w:noProof/>
                <w:webHidden/>
              </w:rPr>
              <w:fldChar w:fldCharType="end"/>
            </w:r>
          </w:hyperlink>
        </w:p>
        <w:p w:rsidR="00DE6704" w:rsidRDefault="00DE6704">
          <w:pPr>
            <w:pStyle w:val="Indholdsfortegnelse3"/>
            <w:tabs>
              <w:tab w:val="right" w:leader="dot" w:pos="9629"/>
            </w:tabs>
            <w:rPr>
              <w:rFonts w:asciiTheme="minorHAnsi" w:eastAsiaTheme="minorEastAsia" w:hAnsiTheme="minorHAnsi"/>
              <w:noProof/>
              <w:lang w:eastAsia="da-DK"/>
            </w:rPr>
          </w:pPr>
          <w:hyperlink w:anchor="_Toc8207587" w:history="1">
            <w:r w:rsidRPr="000B03D1">
              <w:rPr>
                <w:rStyle w:val="Hyperlink"/>
                <w:noProof/>
              </w:rPr>
              <w:t>Nye opbevaringsanlæg</w:t>
            </w:r>
            <w:r>
              <w:rPr>
                <w:noProof/>
                <w:webHidden/>
              </w:rPr>
              <w:tab/>
            </w:r>
            <w:r>
              <w:rPr>
                <w:noProof/>
                <w:webHidden/>
              </w:rPr>
              <w:fldChar w:fldCharType="begin"/>
            </w:r>
            <w:r>
              <w:rPr>
                <w:noProof/>
                <w:webHidden/>
              </w:rPr>
              <w:instrText xml:space="preserve"> PAGEREF _Toc8207587 \h </w:instrText>
            </w:r>
            <w:r>
              <w:rPr>
                <w:noProof/>
                <w:webHidden/>
              </w:rPr>
            </w:r>
            <w:r>
              <w:rPr>
                <w:noProof/>
                <w:webHidden/>
              </w:rPr>
              <w:fldChar w:fldCharType="separate"/>
            </w:r>
            <w:r>
              <w:rPr>
                <w:noProof/>
                <w:webHidden/>
              </w:rPr>
              <w:t>8</w:t>
            </w:r>
            <w:r>
              <w:rPr>
                <w:noProof/>
                <w:webHidden/>
              </w:rPr>
              <w:fldChar w:fldCharType="end"/>
            </w:r>
          </w:hyperlink>
        </w:p>
        <w:p w:rsidR="00DE6704" w:rsidRDefault="00DE6704">
          <w:pPr>
            <w:pStyle w:val="Indholdsfortegnelse3"/>
            <w:tabs>
              <w:tab w:val="right" w:leader="dot" w:pos="9629"/>
            </w:tabs>
            <w:rPr>
              <w:rFonts w:asciiTheme="minorHAnsi" w:eastAsiaTheme="minorEastAsia" w:hAnsiTheme="minorHAnsi"/>
              <w:noProof/>
              <w:lang w:eastAsia="da-DK"/>
            </w:rPr>
          </w:pPr>
          <w:hyperlink w:anchor="_Toc8207588" w:history="1">
            <w:r w:rsidRPr="000B03D1">
              <w:rPr>
                <w:rStyle w:val="Hyperlink"/>
                <w:noProof/>
              </w:rPr>
              <w:t>Godkendte stalde, produktioner og miljøteknologier</w:t>
            </w:r>
            <w:r>
              <w:rPr>
                <w:noProof/>
                <w:webHidden/>
              </w:rPr>
              <w:tab/>
            </w:r>
            <w:r>
              <w:rPr>
                <w:noProof/>
                <w:webHidden/>
              </w:rPr>
              <w:fldChar w:fldCharType="begin"/>
            </w:r>
            <w:r>
              <w:rPr>
                <w:noProof/>
                <w:webHidden/>
              </w:rPr>
              <w:instrText xml:space="preserve"> PAGEREF _Toc8207588 \h </w:instrText>
            </w:r>
            <w:r>
              <w:rPr>
                <w:noProof/>
                <w:webHidden/>
              </w:rPr>
            </w:r>
            <w:r>
              <w:rPr>
                <w:noProof/>
                <w:webHidden/>
              </w:rPr>
              <w:fldChar w:fldCharType="separate"/>
            </w:r>
            <w:r>
              <w:rPr>
                <w:noProof/>
                <w:webHidden/>
              </w:rPr>
              <w:t>9</w:t>
            </w:r>
            <w:r>
              <w:rPr>
                <w:noProof/>
                <w:webHidden/>
              </w:rPr>
              <w:fldChar w:fldCharType="end"/>
            </w:r>
          </w:hyperlink>
        </w:p>
        <w:p w:rsidR="00DE6704" w:rsidRDefault="00DE6704">
          <w:pPr>
            <w:pStyle w:val="Indholdsfortegnelse3"/>
            <w:tabs>
              <w:tab w:val="right" w:leader="dot" w:pos="9629"/>
            </w:tabs>
            <w:rPr>
              <w:rFonts w:asciiTheme="minorHAnsi" w:eastAsiaTheme="minorEastAsia" w:hAnsiTheme="minorHAnsi"/>
              <w:noProof/>
              <w:lang w:eastAsia="da-DK"/>
            </w:rPr>
          </w:pPr>
          <w:hyperlink w:anchor="_Toc8207589" w:history="1">
            <w:r w:rsidRPr="000B03D1">
              <w:rPr>
                <w:rStyle w:val="Hyperlink"/>
                <w:rFonts w:cs="Arial"/>
                <w:noProof/>
              </w:rPr>
              <w:t>Egenkontrol</w:t>
            </w:r>
            <w:r>
              <w:rPr>
                <w:noProof/>
                <w:webHidden/>
              </w:rPr>
              <w:tab/>
            </w:r>
            <w:r>
              <w:rPr>
                <w:noProof/>
                <w:webHidden/>
              </w:rPr>
              <w:fldChar w:fldCharType="begin"/>
            </w:r>
            <w:r>
              <w:rPr>
                <w:noProof/>
                <w:webHidden/>
              </w:rPr>
              <w:instrText xml:space="preserve"> PAGEREF _Toc8207589 \h </w:instrText>
            </w:r>
            <w:r>
              <w:rPr>
                <w:noProof/>
                <w:webHidden/>
              </w:rPr>
            </w:r>
            <w:r>
              <w:rPr>
                <w:noProof/>
                <w:webHidden/>
              </w:rPr>
              <w:fldChar w:fldCharType="separate"/>
            </w:r>
            <w:r>
              <w:rPr>
                <w:noProof/>
                <w:webHidden/>
              </w:rPr>
              <w:t>11</w:t>
            </w:r>
            <w:r>
              <w:rPr>
                <w:noProof/>
                <w:webHidden/>
              </w:rPr>
              <w:fldChar w:fldCharType="end"/>
            </w:r>
          </w:hyperlink>
        </w:p>
        <w:p w:rsidR="00DE6704" w:rsidRDefault="00DE6704">
          <w:pPr>
            <w:pStyle w:val="Indholdsfortegnelse3"/>
            <w:tabs>
              <w:tab w:val="right" w:leader="dot" w:pos="9629"/>
            </w:tabs>
            <w:rPr>
              <w:rFonts w:asciiTheme="minorHAnsi" w:eastAsiaTheme="minorEastAsia" w:hAnsiTheme="minorHAnsi"/>
              <w:noProof/>
              <w:lang w:eastAsia="da-DK"/>
            </w:rPr>
          </w:pPr>
          <w:hyperlink w:anchor="_Toc8207590" w:history="1">
            <w:r w:rsidRPr="000B03D1">
              <w:rPr>
                <w:rStyle w:val="Hyperlink"/>
                <w:noProof/>
              </w:rPr>
              <w:t>Beskyttelse af jord, grundvand og overfladevand</w:t>
            </w:r>
            <w:r>
              <w:rPr>
                <w:noProof/>
                <w:webHidden/>
              </w:rPr>
              <w:tab/>
            </w:r>
            <w:r>
              <w:rPr>
                <w:noProof/>
                <w:webHidden/>
              </w:rPr>
              <w:fldChar w:fldCharType="begin"/>
            </w:r>
            <w:r>
              <w:rPr>
                <w:noProof/>
                <w:webHidden/>
              </w:rPr>
              <w:instrText xml:space="preserve"> PAGEREF _Toc8207590 \h </w:instrText>
            </w:r>
            <w:r>
              <w:rPr>
                <w:noProof/>
                <w:webHidden/>
              </w:rPr>
            </w:r>
            <w:r>
              <w:rPr>
                <w:noProof/>
                <w:webHidden/>
              </w:rPr>
              <w:fldChar w:fldCharType="separate"/>
            </w:r>
            <w:r>
              <w:rPr>
                <w:noProof/>
                <w:webHidden/>
              </w:rPr>
              <w:t>12</w:t>
            </w:r>
            <w:r>
              <w:rPr>
                <w:noProof/>
                <w:webHidden/>
              </w:rPr>
              <w:fldChar w:fldCharType="end"/>
            </w:r>
          </w:hyperlink>
        </w:p>
        <w:p w:rsidR="00DE6704" w:rsidRDefault="00DE6704">
          <w:pPr>
            <w:pStyle w:val="Indholdsfortegnelse3"/>
            <w:tabs>
              <w:tab w:val="right" w:leader="dot" w:pos="9629"/>
            </w:tabs>
            <w:rPr>
              <w:rFonts w:asciiTheme="minorHAnsi" w:eastAsiaTheme="minorEastAsia" w:hAnsiTheme="minorHAnsi"/>
              <w:noProof/>
              <w:lang w:eastAsia="da-DK"/>
            </w:rPr>
          </w:pPr>
          <w:hyperlink w:anchor="_Toc8207591" w:history="1">
            <w:r w:rsidRPr="000B03D1">
              <w:rPr>
                <w:rStyle w:val="Hyperlink"/>
                <w:noProof/>
              </w:rPr>
              <w:t>Beskyttelse i forhold til naboer</w:t>
            </w:r>
            <w:r>
              <w:rPr>
                <w:noProof/>
                <w:webHidden/>
              </w:rPr>
              <w:tab/>
            </w:r>
            <w:r>
              <w:rPr>
                <w:noProof/>
                <w:webHidden/>
              </w:rPr>
              <w:fldChar w:fldCharType="begin"/>
            </w:r>
            <w:r>
              <w:rPr>
                <w:noProof/>
                <w:webHidden/>
              </w:rPr>
              <w:instrText xml:space="preserve"> PAGEREF _Toc8207591 \h </w:instrText>
            </w:r>
            <w:r>
              <w:rPr>
                <w:noProof/>
                <w:webHidden/>
              </w:rPr>
            </w:r>
            <w:r>
              <w:rPr>
                <w:noProof/>
                <w:webHidden/>
              </w:rPr>
              <w:fldChar w:fldCharType="separate"/>
            </w:r>
            <w:r>
              <w:rPr>
                <w:noProof/>
                <w:webHidden/>
              </w:rPr>
              <w:t>14</w:t>
            </w:r>
            <w:r>
              <w:rPr>
                <w:noProof/>
                <w:webHidden/>
              </w:rPr>
              <w:fldChar w:fldCharType="end"/>
            </w:r>
          </w:hyperlink>
        </w:p>
        <w:p w:rsidR="00DE6704" w:rsidRDefault="00DE6704">
          <w:pPr>
            <w:pStyle w:val="Indholdsfortegnelse3"/>
            <w:tabs>
              <w:tab w:val="right" w:leader="dot" w:pos="9629"/>
            </w:tabs>
            <w:rPr>
              <w:rFonts w:asciiTheme="minorHAnsi" w:eastAsiaTheme="minorEastAsia" w:hAnsiTheme="minorHAnsi"/>
              <w:noProof/>
              <w:lang w:eastAsia="da-DK"/>
            </w:rPr>
          </w:pPr>
          <w:hyperlink w:anchor="_Toc8207592" w:history="1">
            <w:r w:rsidRPr="000B03D1">
              <w:rPr>
                <w:rStyle w:val="Hyperlink"/>
                <w:noProof/>
              </w:rPr>
              <w:t>Tilsyn, kontrol og egenkontrol</w:t>
            </w:r>
            <w:r>
              <w:rPr>
                <w:noProof/>
                <w:webHidden/>
              </w:rPr>
              <w:tab/>
            </w:r>
            <w:r>
              <w:rPr>
                <w:noProof/>
                <w:webHidden/>
              </w:rPr>
              <w:fldChar w:fldCharType="begin"/>
            </w:r>
            <w:r>
              <w:rPr>
                <w:noProof/>
                <w:webHidden/>
              </w:rPr>
              <w:instrText xml:space="preserve"> PAGEREF _Toc8207592 \h </w:instrText>
            </w:r>
            <w:r>
              <w:rPr>
                <w:noProof/>
                <w:webHidden/>
              </w:rPr>
            </w:r>
            <w:r>
              <w:rPr>
                <w:noProof/>
                <w:webHidden/>
              </w:rPr>
              <w:fldChar w:fldCharType="separate"/>
            </w:r>
            <w:r>
              <w:rPr>
                <w:noProof/>
                <w:webHidden/>
              </w:rPr>
              <w:t>16</w:t>
            </w:r>
            <w:r>
              <w:rPr>
                <w:noProof/>
                <w:webHidden/>
              </w:rPr>
              <w:fldChar w:fldCharType="end"/>
            </w:r>
          </w:hyperlink>
        </w:p>
        <w:p w:rsidR="00DE6704" w:rsidRDefault="00DE6704">
          <w:pPr>
            <w:pStyle w:val="Indholdsfortegnelse3"/>
            <w:tabs>
              <w:tab w:val="right" w:leader="dot" w:pos="9629"/>
            </w:tabs>
            <w:rPr>
              <w:rFonts w:asciiTheme="minorHAnsi" w:eastAsiaTheme="minorEastAsia" w:hAnsiTheme="minorHAnsi"/>
              <w:noProof/>
              <w:lang w:eastAsia="da-DK"/>
            </w:rPr>
          </w:pPr>
          <w:hyperlink w:anchor="_Toc8207593" w:history="1">
            <w:r w:rsidRPr="000B03D1">
              <w:rPr>
                <w:rStyle w:val="Hyperlink"/>
                <w:noProof/>
              </w:rPr>
              <w:t>Uheld og risici</w:t>
            </w:r>
            <w:r>
              <w:rPr>
                <w:noProof/>
                <w:webHidden/>
              </w:rPr>
              <w:tab/>
            </w:r>
            <w:r>
              <w:rPr>
                <w:noProof/>
                <w:webHidden/>
              </w:rPr>
              <w:fldChar w:fldCharType="begin"/>
            </w:r>
            <w:r>
              <w:rPr>
                <w:noProof/>
                <w:webHidden/>
              </w:rPr>
              <w:instrText xml:space="preserve"> PAGEREF _Toc8207593 \h </w:instrText>
            </w:r>
            <w:r>
              <w:rPr>
                <w:noProof/>
                <w:webHidden/>
              </w:rPr>
            </w:r>
            <w:r>
              <w:rPr>
                <w:noProof/>
                <w:webHidden/>
              </w:rPr>
              <w:fldChar w:fldCharType="separate"/>
            </w:r>
            <w:r>
              <w:rPr>
                <w:noProof/>
                <w:webHidden/>
              </w:rPr>
              <w:t>16</w:t>
            </w:r>
            <w:r>
              <w:rPr>
                <w:noProof/>
                <w:webHidden/>
              </w:rPr>
              <w:fldChar w:fldCharType="end"/>
            </w:r>
          </w:hyperlink>
        </w:p>
        <w:p w:rsidR="00DE6704" w:rsidRDefault="00DE6704">
          <w:pPr>
            <w:pStyle w:val="Indholdsfortegnelse3"/>
            <w:tabs>
              <w:tab w:val="right" w:leader="dot" w:pos="9629"/>
            </w:tabs>
            <w:rPr>
              <w:rFonts w:asciiTheme="minorHAnsi" w:eastAsiaTheme="minorEastAsia" w:hAnsiTheme="minorHAnsi"/>
              <w:noProof/>
              <w:lang w:eastAsia="da-DK"/>
            </w:rPr>
          </w:pPr>
          <w:hyperlink w:anchor="_Toc8207594" w:history="1">
            <w:r w:rsidRPr="000B03D1">
              <w:rPr>
                <w:rStyle w:val="Hyperlink"/>
                <w:noProof/>
              </w:rPr>
              <w:t>Bedst tilgængelige teknik / Renere teknologi</w:t>
            </w:r>
            <w:r>
              <w:rPr>
                <w:noProof/>
                <w:webHidden/>
              </w:rPr>
              <w:tab/>
            </w:r>
            <w:r>
              <w:rPr>
                <w:noProof/>
                <w:webHidden/>
              </w:rPr>
              <w:fldChar w:fldCharType="begin"/>
            </w:r>
            <w:r>
              <w:rPr>
                <w:noProof/>
                <w:webHidden/>
              </w:rPr>
              <w:instrText xml:space="preserve"> PAGEREF _Toc8207594 \h </w:instrText>
            </w:r>
            <w:r>
              <w:rPr>
                <w:noProof/>
                <w:webHidden/>
              </w:rPr>
            </w:r>
            <w:r>
              <w:rPr>
                <w:noProof/>
                <w:webHidden/>
              </w:rPr>
              <w:fldChar w:fldCharType="separate"/>
            </w:r>
            <w:r>
              <w:rPr>
                <w:noProof/>
                <w:webHidden/>
              </w:rPr>
              <w:t>16</w:t>
            </w:r>
            <w:r>
              <w:rPr>
                <w:noProof/>
                <w:webHidden/>
              </w:rPr>
              <w:fldChar w:fldCharType="end"/>
            </w:r>
          </w:hyperlink>
        </w:p>
        <w:p w:rsidR="00DE6704" w:rsidRDefault="00DE6704">
          <w:pPr>
            <w:pStyle w:val="Indholdsfortegnelse3"/>
            <w:tabs>
              <w:tab w:val="right" w:leader="dot" w:pos="9629"/>
            </w:tabs>
            <w:rPr>
              <w:rFonts w:asciiTheme="minorHAnsi" w:eastAsiaTheme="minorEastAsia" w:hAnsiTheme="minorHAnsi"/>
              <w:noProof/>
              <w:lang w:eastAsia="da-DK"/>
            </w:rPr>
          </w:pPr>
          <w:hyperlink w:anchor="_Toc8207595" w:history="1">
            <w:r w:rsidRPr="000B03D1">
              <w:rPr>
                <w:rStyle w:val="Hyperlink"/>
                <w:noProof/>
              </w:rPr>
              <w:t>Ophør</w:t>
            </w:r>
            <w:r>
              <w:rPr>
                <w:noProof/>
                <w:webHidden/>
              </w:rPr>
              <w:tab/>
            </w:r>
            <w:r>
              <w:rPr>
                <w:noProof/>
                <w:webHidden/>
              </w:rPr>
              <w:fldChar w:fldCharType="begin"/>
            </w:r>
            <w:r>
              <w:rPr>
                <w:noProof/>
                <w:webHidden/>
              </w:rPr>
              <w:instrText xml:space="preserve"> PAGEREF _Toc8207595 \h </w:instrText>
            </w:r>
            <w:r>
              <w:rPr>
                <w:noProof/>
                <w:webHidden/>
              </w:rPr>
            </w:r>
            <w:r>
              <w:rPr>
                <w:noProof/>
                <w:webHidden/>
              </w:rPr>
              <w:fldChar w:fldCharType="separate"/>
            </w:r>
            <w:r>
              <w:rPr>
                <w:noProof/>
                <w:webHidden/>
              </w:rPr>
              <w:t>16</w:t>
            </w:r>
            <w:r>
              <w:rPr>
                <w:noProof/>
                <w:webHidden/>
              </w:rPr>
              <w:fldChar w:fldCharType="end"/>
            </w:r>
          </w:hyperlink>
        </w:p>
        <w:p w:rsidR="00DE6704" w:rsidRDefault="00DE6704">
          <w:pPr>
            <w:pStyle w:val="Indholdsfortegnelse1"/>
            <w:tabs>
              <w:tab w:val="right" w:leader="dot" w:pos="9629"/>
            </w:tabs>
            <w:rPr>
              <w:rFonts w:asciiTheme="minorHAnsi" w:eastAsiaTheme="minorEastAsia" w:hAnsiTheme="minorHAnsi"/>
              <w:b w:val="0"/>
              <w:noProof/>
              <w:sz w:val="22"/>
              <w:lang w:eastAsia="da-DK"/>
            </w:rPr>
          </w:pPr>
          <w:hyperlink w:anchor="_Toc8207596" w:history="1">
            <w:r w:rsidRPr="000B03D1">
              <w:rPr>
                <w:rStyle w:val="Hyperlink"/>
                <w:noProof/>
              </w:rPr>
              <w:t>Formalia</w:t>
            </w:r>
            <w:r>
              <w:rPr>
                <w:noProof/>
                <w:webHidden/>
              </w:rPr>
              <w:tab/>
            </w:r>
            <w:r>
              <w:rPr>
                <w:noProof/>
                <w:webHidden/>
              </w:rPr>
              <w:fldChar w:fldCharType="begin"/>
            </w:r>
            <w:r>
              <w:rPr>
                <w:noProof/>
                <w:webHidden/>
              </w:rPr>
              <w:instrText xml:space="preserve"> PAGEREF _Toc8207596 \h </w:instrText>
            </w:r>
            <w:r>
              <w:rPr>
                <w:noProof/>
                <w:webHidden/>
              </w:rPr>
            </w:r>
            <w:r>
              <w:rPr>
                <w:noProof/>
                <w:webHidden/>
              </w:rPr>
              <w:fldChar w:fldCharType="separate"/>
            </w:r>
            <w:r>
              <w:rPr>
                <w:noProof/>
                <w:webHidden/>
              </w:rPr>
              <w:t>17</w:t>
            </w:r>
            <w:r>
              <w:rPr>
                <w:noProof/>
                <w:webHidden/>
              </w:rPr>
              <w:fldChar w:fldCharType="end"/>
            </w:r>
          </w:hyperlink>
        </w:p>
        <w:p w:rsidR="00DE6704" w:rsidRDefault="00DE6704">
          <w:pPr>
            <w:pStyle w:val="Indholdsfortegnelse2"/>
            <w:tabs>
              <w:tab w:val="right" w:leader="dot" w:pos="9629"/>
            </w:tabs>
            <w:rPr>
              <w:rFonts w:asciiTheme="minorHAnsi" w:hAnsiTheme="minorHAnsi" w:cstheme="minorBidi"/>
              <w:noProof/>
              <w:sz w:val="22"/>
            </w:rPr>
          </w:pPr>
          <w:hyperlink w:anchor="_Toc8207597" w:history="1">
            <w:r w:rsidRPr="000B03D1">
              <w:rPr>
                <w:rStyle w:val="Hyperlink"/>
                <w:noProof/>
              </w:rPr>
              <w:t>Lovgrundlag</w:t>
            </w:r>
            <w:r>
              <w:rPr>
                <w:noProof/>
                <w:webHidden/>
              </w:rPr>
              <w:tab/>
            </w:r>
            <w:r>
              <w:rPr>
                <w:noProof/>
                <w:webHidden/>
              </w:rPr>
              <w:fldChar w:fldCharType="begin"/>
            </w:r>
            <w:r>
              <w:rPr>
                <w:noProof/>
                <w:webHidden/>
              </w:rPr>
              <w:instrText xml:space="preserve"> PAGEREF _Toc8207597 \h </w:instrText>
            </w:r>
            <w:r>
              <w:rPr>
                <w:noProof/>
                <w:webHidden/>
              </w:rPr>
            </w:r>
            <w:r>
              <w:rPr>
                <w:noProof/>
                <w:webHidden/>
              </w:rPr>
              <w:fldChar w:fldCharType="separate"/>
            </w:r>
            <w:r>
              <w:rPr>
                <w:noProof/>
                <w:webHidden/>
              </w:rPr>
              <w:t>17</w:t>
            </w:r>
            <w:r>
              <w:rPr>
                <w:noProof/>
                <w:webHidden/>
              </w:rPr>
              <w:fldChar w:fldCharType="end"/>
            </w:r>
          </w:hyperlink>
        </w:p>
        <w:p w:rsidR="00DE6704" w:rsidRDefault="00DE6704">
          <w:pPr>
            <w:pStyle w:val="Indholdsfortegnelse2"/>
            <w:tabs>
              <w:tab w:val="right" w:leader="dot" w:pos="9629"/>
            </w:tabs>
            <w:rPr>
              <w:rFonts w:asciiTheme="minorHAnsi" w:hAnsiTheme="minorHAnsi" w:cstheme="minorBidi"/>
              <w:noProof/>
              <w:sz w:val="22"/>
            </w:rPr>
          </w:pPr>
          <w:hyperlink w:anchor="_Toc8207598" w:history="1">
            <w:r w:rsidRPr="000B03D1">
              <w:rPr>
                <w:rStyle w:val="Hyperlink"/>
                <w:noProof/>
              </w:rPr>
              <w:t>Høring og offentliggørelse</w:t>
            </w:r>
            <w:r>
              <w:rPr>
                <w:noProof/>
                <w:webHidden/>
              </w:rPr>
              <w:tab/>
            </w:r>
            <w:r>
              <w:rPr>
                <w:noProof/>
                <w:webHidden/>
              </w:rPr>
              <w:fldChar w:fldCharType="begin"/>
            </w:r>
            <w:r>
              <w:rPr>
                <w:noProof/>
                <w:webHidden/>
              </w:rPr>
              <w:instrText xml:space="preserve"> PAGEREF _Toc8207598 \h </w:instrText>
            </w:r>
            <w:r>
              <w:rPr>
                <w:noProof/>
                <w:webHidden/>
              </w:rPr>
            </w:r>
            <w:r>
              <w:rPr>
                <w:noProof/>
                <w:webHidden/>
              </w:rPr>
              <w:fldChar w:fldCharType="separate"/>
            </w:r>
            <w:r>
              <w:rPr>
                <w:noProof/>
                <w:webHidden/>
              </w:rPr>
              <w:t>17</w:t>
            </w:r>
            <w:r>
              <w:rPr>
                <w:noProof/>
                <w:webHidden/>
              </w:rPr>
              <w:fldChar w:fldCharType="end"/>
            </w:r>
          </w:hyperlink>
        </w:p>
        <w:p w:rsidR="00DE6704" w:rsidRDefault="00DE6704">
          <w:pPr>
            <w:pStyle w:val="Indholdsfortegnelse2"/>
            <w:tabs>
              <w:tab w:val="right" w:leader="dot" w:pos="9629"/>
            </w:tabs>
            <w:rPr>
              <w:rFonts w:asciiTheme="minorHAnsi" w:hAnsiTheme="minorHAnsi" w:cstheme="minorBidi"/>
              <w:noProof/>
              <w:sz w:val="22"/>
            </w:rPr>
          </w:pPr>
          <w:hyperlink w:anchor="_Toc8207599" w:history="1">
            <w:r w:rsidRPr="000B03D1">
              <w:rPr>
                <w:rStyle w:val="Hyperlink"/>
                <w:noProof/>
              </w:rPr>
              <w:t>Klagevejledning</w:t>
            </w:r>
            <w:r>
              <w:rPr>
                <w:noProof/>
                <w:webHidden/>
              </w:rPr>
              <w:tab/>
            </w:r>
            <w:r>
              <w:rPr>
                <w:noProof/>
                <w:webHidden/>
              </w:rPr>
              <w:fldChar w:fldCharType="begin"/>
            </w:r>
            <w:r>
              <w:rPr>
                <w:noProof/>
                <w:webHidden/>
              </w:rPr>
              <w:instrText xml:space="preserve"> PAGEREF _Toc8207599 \h </w:instrText>
            </w:r>
            <w:r>
              <w:rPr>
                <w:noProof/>
                <w:webHidden/>
              </w:rPr>
            </w:r>
            <w:r>
              <w:rPr>
                <w:noProof/>
                <w:webHidden/>
              </w:rPr>
              <w:fldChar w:fldCharType="separate"/>
            </w:r>
            <w:r>
              <w:rPr>
                <w:noProof/>
                <w:webHidden/>
              </w:rPr>
              <w:t>18</w:t>
            </w:r>
            <w:r>
              <w:rPr>
                <w:noProof/>
                <w:webHidden/>
              </w:rPr>
              <w:fldChar w:fldCharType="end"/>
            </w:r>
          </w:hyperlink>
        </w:p>
        <w:p w:rsidR="00DE6704" w:rsidRDefault="00DE6704">
          <w:pPr>
            <w:pStyle w:val="Indholdsfortegnelse2"/>
            <w:tabs>
              <w:tab w:val="right" w:leader="dot" w:pos="9629"/>
            </w:tabs>
            <w:rPr>
              <w:rFonts w:asciiTheme="minorHAnsi" w:hAnsiTheme="minorHAnsi" w:cstheme="minorBidi"/>
              <w:noProof/>
              <w:sz w:val="22"/>
            </w:rPr>
          </w:pPr>
          <w:hyperlink w:anchor="_Toc8207600" w:history="1">
            <w:r w:rsidRPr="000B03D1">
              <w:rPr>
                <w:rStyle w:val="Hyperlink"/>
                <w:noProof/>
              </w:rPr>
              <w:t>Udnyttelse, kontinuitet og revurdering</w:t>
            </w:r>
            <w:r>
              <w:rPr>
                <w:noProof/>
                <w:webHidden/>
              </w:rPr>
              <w:tab/>
            </w:r>
            <w:r>
              <w:rPr>
                <w:noProof/>
                <w:webHidden/>
              </w:rPr>
              <w:fldChar w:fldCharType="begin"/>
            </w:r>
            <w:r>
              <w:rPr>
                <w:noProof/>
                <w:webHidden/>
              </w:rPr>
              <w:instrText xml:space="preserve"> PAGEREF _Toc8207600 \h </w:instrText>
            </w:r>
            <w:r>
              <w:rPr>
                <w:noProof/>
                <w:webHidden/>
              </w:rPr>
            </w:r>
            <w:r>
              <w:rPr>
                <w:noProof/>
                <w:webHidden/>
              </w:rPr>
              <w:fldChar w:fldCharType="separate"/>
            </w:r>
            <w:r>
              <w:rPr>
                <w:noProof/>
                <w:webHidden/>
              </w:rPr>
              <w:t>19</w:t>
            </w:r>
            <w:r>
              <w:rPr>
                <w:noProof/>
                <w:webHidden/>
              </w:rPr>
              <w:fldChar w:fldCharType="end"/>
            </w:r>
          </w:hyperlink>
        </w:p>
        <w:p w:rsidR="00DE6704" w:rsidRDefault="00DE6704">
          <w:pPr>
            <w:pStyle w:val="Indholdsfortegnelse1"/>
            <w:tabs>
              <w:tab w:val="right" w:leader="dot" w:pos="9629"/>
            </w:tabs>
            <w:rPr>
              <w:rFonts w:asciiTheme="minorHAnsi" w:eastAsiaTheme="minorEastAsia" w:hAnsiTheme="minorHAnsi"/>
              <w:b w:val="0"/>
              <w:noProof/>
              <w:sz w:val="22"/>
              <w:lang w:eastAsia="da-DK"/>
            </w:rPr>
          </w:pPr>
          <w:hyperlink w:anchor="_Toc8207601" w:history="1">
            <w:r w:rsidRPr="000B03D1">
              <w:rPr>
                <w:rStyle w:val="Hyperlink"/>
                <w:rFonts w:eastAsia="Times New Roman"/>
                <w:noProof/>
                <w:lang w:eastAsia="da-DK"/>
              </w:rPr>
              <w:t>Miljøkonsekvensrapport</w:t>
            </w:r>
            <w:r>
              <w:rPr>
                <w:noProof/>
                <w:webHidden/>
              </w:rPr>
              <w:tab/>
            </w:r>
            <w:r>
              <w:rPr>
                <w:noProof/>
                <w:webHidden/>
              </w:rPr>
              <w:fldChar w:fldCharType="begin"/>
            </w:r>
            <w:r>
              <w:rPr>
                <w:noProof/>
                <w:webHidden/>
              </w:rPr>
              <w:instrText xml:space="preserve"> PAGEREF _Toc8207601 \h </w:instrText>
            </w:r>
            <w:r>
              <w:rPr>
                <w:noProof/>
                <w:webHidden/>
              </w:rPr>
            </w:r>
            <w:r>
              <w:rPr>
                <w:noProof/>
                <w:webHidden/>
              </w:rPr>
              <w:fldChar w:fldCharType="separate"/>
            </w:r>
            <w:r>
              <w:rPr>
                <w:noProof/>
                <w:webHidden/>
              </w:rPr>
              <w:t>21</w:t>
            </w:r>
            <w:r>
              <w:rPr>
                <w:noProof/>
                <w:webHidden/>
              </w:rPr>
              <w:fldChar w:fldCharType="end"/>
            </w:r>
          </w:hyperlink>
        </w:p>
        <w:p w:rsidR="00DE6704" w:rsidRDefault="00DE6704">
          <w:pPr>
            <w:pStyle w:val="Indholdsfortegnelse2"/>
            <w:tabs>
              <w:tab w:val="right" w:leader="dot" w:pos="9629"/>
            </w:tabs>
            <w:rPr>
              <w:rFonts w:asciiTheme="minorHAnsi" w:hAnsiTheme="minorHAnsi" w:cstheme="minorBidi"/>
              <w:noProof/>
              <w:sz w:val="22"/>
            </w:rPr>
          </w:pPr>
          <w:hyperlink w:anchor="_Toc8207602" w:history="1">
            <w:r w:rsidRPr="000B03D1">
              <w:rPr>
                <w:rStyle w:val="Hyperlink"/>
                <w:noProof/>
              </w:rPr>
              <w:t>Krav til miljøkonsekvensrapport</w:t>
            </w:r>
            <w:r>
              <w:rPr>
                <w:noProof/>
                <w:webHidden/>
              </w:rPr>
              <w:tab/>
            </w:r>
            <w:r>
              <w:rPr>
                <w:noProof/>
                <w:webHidden/>
              </w:rPr>
              <w:fldChar w:fldCharType="begin"/>
            </w:r>
            <w:r>
              <w:rPr>
                <w:noProof/>
                <w:webHidden/>
              </w:rPr>
              <w:instrText xml:space="preserve"> PAGEREF _Toc8207602 \h </w:instrText>
            </w:r>
            <w:r>
              <w:rPr>
                <w:noProof/>
                <w:webHidden/>
              </w:rPr>
            </w:r>
            <w:r>
              <w:rPr>
                <w:noProof/>
                <w:webHidden/>
              </w:rPr>
              <w:fldChar w:fldCharType="separate"/>
            </w:r>
            <w:r>
              <w:rPr>
                <w:noProof/>
                <w:webHidden/>
              </w:rPr>
              <w:t>21</w:t>
            </w:r>
            <w:r>
              <w:rPr>
                <w:noProof/>
                <w:webHidden/>
              </w:rPr>
              <w:fldChar w:fldCharType="end"/>
            </w:r>
          </w:hyperlink>
        </w:p>
        <w:p w:rsidR="00DE6704" w:rsidRDefault="00DE6704">
          <w:pPr>
            <w:pStyle w:val="Indholdsfortegnelse2"/>
            <w:tabs>
              <w:tab w:val="right" w:leader="dot" w:pos="9629"/>
            </w:tabs>
            <w:rPr>
              <w:rFonts w:asciiTheme="minorHAnsi" w:hAnsiTheme="minorHAnsi" w:cstheme="minorBidi"/>
              <w:noProof/>
              <w:sz w:val="22"/>
            </w:rPr>
          </w:pPr>
          <w:hyperlink w:anchor="_Toc8207603" w:history="1">
            <w:r w:rsidRPr="000B03D1">
              <w:rPr>
                <w:rStyle w:val="Hyperlink"/>
                <w:noProof/>
              </w:rPr>
              <w:t>Gennemgang af miljøkonsekvensrapport</w:t>
            </w:r>
            <w:r>
              <w:rPr>
                <w:noProof/>
                <w:webHidden/>
              </w:rPr>
              <w:tab/>
            </w:r>
            <w:r>
              <w:rPr>
                <w:noProof/>
                <w:webHidden/>
              </w:rPr>
              <w:fldChar w:fldCharType="begin"/>
            </w:r>
            <w:r>
              <w:rPr>
                <w:noProof/>
                <w:webHidden/>
              </w:rPr>
              <w:instrText xml:space="preserve"> PAGEREF _Toc8207603 \h </w:instrText>
            </w:r>
            <w:r>
              <w:rPr>
                <w:noProof/>
                <w:webHidden/>
              </w:rPr>
            </w:r>
            <w:r>
              <w:rPr>
                <w:noProof/>
                <w:webHidden/>
              </w:rPr>
              <w:fldChar w:fldCharType="separate"/>
            </w:r>
            <w:r>
              <w:rPr>
                <w:noProof/>
                <w:webHidden/>
              </w:rPr>
              <w:t>21</w:t>
            </w:r>
            <w:r>
              <w:rPr>
                <w:noProof/>
                <w:webHidden/>
              </w:rPr>
              <w:fldChar w:fldCharType="end"/>
            </w:r>
          </w:hyperlink>
        </w:p>
        <w:p w:rsidR="00DE6704" w:rsidRDefault="00DE6704">
          <w:pPr>
            <w:pStyle w:val="Indholdsfortegnelse1"/>
            <w:tabs>
              <w:tab w:val="right" w:leader="dot" w:pos="9629"/>
            </w:tabs>
            <w:rPr>
              <w:rFonts w:asciiTheme="minorHAnsi" w:eastAsiaTheme="minorEastAsia" w:hAnsiTheme="minorHAnsi"/>
              <w:b w:val="0"/>
              <w:noProof/>
              <w:sz w:val="22"/>
              <w:lang w:eastAsia="da-DK"/>
            </w:rPr>
          </w:pPr>
          <w:hyperlink w:anchor="_Toc8207604" w:history="1">
            <w:r w:rsidRPr="000B03D1">
              <w:rPr>
                <w:rStyle w:val="Hyperlink"/>
                <w:rFonts w:eastAsia="Times New Roman"/>
                <w:noProof/>
                <w:lang w:eastAsia="da-DK"/>
              </w:rPr>
              <w:t>Miljøvurderingen</w:t>
            </w:r>
            <w:r>
              <w:rPr>
                <w:noProof/>
                <w:webHidden/>
              </w:rPr>
              <w:tab/>
            </w:r>
            <w:r>
              <w:rPr>
                <w:noProof/>
                <w:webHidden/>
              </w:rPr>
              <w:fldChar w:fldCharType="begin"/>
            </w:r>
            <w:r>
              <w:rPr>
                <w:noProof/>
                <w:webHidden/>
              </w:rPr>
              <w:instrText xml:space="preserve"> PAGEREF _Toc8207604 \h </w:instrText>
            </w:r>
            <w:r>
              <w:rPr>
                <w:noProof/>
                <w:webHidden/>
              </w:rPr>
            </w:r>
            <w:r>
              <w:rPr>
                <w:noProof/>
                <w:webHidden/>
              </w:rPr>
              <w:fldChar w:fldCharType="separate"/>
            </w:r>
            <w:r>
              <w:rPr>
                <w:noProof/>
                <w:webHidden/>
              </w:rPr>
              <w:t>22</w:t>
            </w:r>
            <w:r>
              <w:rPr>
                <w:noProof/>
                <w:webHidden/>
              </w:rPr>
              <w:fldChar w:fldCharType="end"/>
            </w:r>
          </w:hyperlink>
        </w:p>
        <w:p w:rsidR="00DE6704" w:rsidRDefault="00DE6704">
          <w:pPr>
            <w:pStyle w:val="Indholdsfortegnelse2"/>
            <w:tabs>
              <w:tab w:val="right" w:leader="dot" w:pos="9629"/>
            </w:tabs>
            <w:rPr>
              <w:rFonts w:asciiTheme="minorHAnsi" w:hAnsiTheme="minorHAnsi" w:cstheme="minorBidi"/>
              <w:noProof/>
              <w:sz w:val="22"/>
            </w:rPr>
          </w:pPr>
          <w:hyperlink w:anchor="_Toc8207605" w:history="1">
            <w:r w:rsidRPr="000B03D1">
              <w:rPr>
                <w:rStyle w:val="Hyperlink"/>
                <w:noProof/>
              </w:rPr>
              <w:t>Erhvervsmæssigt nødvendig for ejendommens drift som landbrugsejendom.</w:t>
            </w:r>
            <w:r>
              <w:rPr>
                <w:noProof/>
                <w:webHidden/>
              </w:rPr>
              <w:tab/>
            </w:r>
            <w:r>
              <w:rPr>
                <w:noProof/>
                <w:webHidden/>
              </w:rPr>
              <w:fldChar w:fldCharType="begin"/>
            </w:r>
            <w:r>
              <w:rPr>
                <w:noProof/>
                <w:webHidden/>
              </w:rPr>
              <w:instrText xml:space="preserve"> PAGEREF _Toc8207605 \h </w:instrText>
            </w:r>
            <w:r>
              <w:rPr>
                <w:noProof/>
                <w:webHidden/>
              </w:rPr>
            </w:r>
            <w:r>
              <w:rPr>
                <w:noProof/>
                <w:webHidden/>
              </w:rPr>
              <w:fldChar w:fldCharType="separate"/>
            </w:r>
            <w:r>
              <w:rPr>
                <w:noProof/>
                <w:webHidden/>
              </w:rPr>
              <w:t>22</w:t>
            </w:r>
            <w:r>
              <w:rPr>
                <w:noProof/>
                <w:webHidden/>
              </w:rPr>
              <w:fldChar w:fldCharType="end"/>
            </w:r>
          </w:hyperlink>
        </w:p>
        <w:p w:rsidR="00DE6704" w:rsidRDefault="00DE6704">
          <w:pPr>
            <w:pStyle w:val="Indholdsfortegnelse2"/>
            <w:tabs>
              <w:tab w:val="right" w:leader="dot" w:pos="9629"/>
            </w:tabs>
            <w:rPr>
              <w:rFonts w:asciiTheme="minorHAnsi" w:hAnsiTheme="minorHAnsi" w:cstheme="minorBidi"/>
              <w:noProof/>
              <w:sz w:val="22"/>
            </w:rPr>
          </w:pPr>
          <w:hyperlink w:anchor="_Toc8207606" w:history="1">
            <w:r w:rsidRPr="000B03D1">
              <w:rPr>
                <w:rStyle w:val="Hyperlink"/>
                <w:noProof/>
              </w:rPr>
              <w:t>Beskrivelse af husdyrbruget</w:t>
            </w:r>
            <w:r>
              <w:rPr>
                <w:noProof/>
                <w:webHidden/>
              </w:rPr>
              <w:tab/>
            </w:r>
            <w:r>
              <w:rPr>
                <w:noProof/>
                <w:webHidden/>
              </w:rPr>
              <w:fldChar w:fldCharType="begin"/>
            </w:r>
            <w:r>
              <w:rPr>
                <w:noProof/>
                <w:webHidden/>
              </w:rPr>
              <w:instrText xml:space="preserve"> PAGEREF _Toc8207606 \h </w:instrText>
            </w:r>
            <w:r>
              <w:rPr>
                <w:noProof/>
                <w:webHidden/>
              </w:rPr>
            </w:r>
            <w:r>
              <w:rPr>
                <w:noProof/>
                <w:webHidden/>
              </w:rPr>
              <w:fldChar w:fldCharType="separate"/>
            </w:r>
            <w:r>
              <w:rPr>
                <w:noProof/>
                <w:webHidden/>
              </w:rPr>
              <w:t>22</w:t>
            </w:r>
            <w:r>
              <w:rPr>
                <w:noProof/>
                <w:webHidden/>
              </w:rPr>
              <w:fldChar w:fldCharType="end"/>
            </w:r>
          </w:hyperlink>
        </w:p>
        <w:p w:rsidR="00DE6704" w:rsidRDefault="00DE6704">
          <w:pPr>
            <w:pStyle w:val="Indholdsfortegnelse2"/>
            <w:tabs>
              <w:tab w:val="right" w:leader="dot" w:pos="9629"/>
            </w:tabs>
            <w:rPr>
              <w:rFonts w:asciiTheme="minorHAnsi" w:hAnsiTheme="minorHAnsi" w:cstheme="minorBidi"/>
              <w:noProof/>
              <w:sz w:val="22"/>
            </w:rPr>
          </w:pPr>
          <w:hyperlink w:anchor="_Toc8207607" w:history="1">
            <w:r w:rsidRPr="000B03D1">
              <w:rPr>
                <w:rStyle w:val="Hyperlink"/>
                <w:noProof/>
              </w:rPr>
              <w:t>Lokalisering</w:t>
            </w:r>
            <w:r>
              <w:rPr>
                <w:noProof/>
                <w:webHidden/>
              </w:rPr>
              <w:tab/>
            </w:r>
            <w:r>
              <w:rPr>
                <w:noProof/>
                <w:webHidden/>
              </w:rPr>
              <w:fldChar w:fldCharType="begin"/>
            </w:r>
            <w:r>
              <w:rPr>
                <w:noProof/>
                <w:webHidden/>
              </w:rPr>
              <w:instrText xml:space="preserve"> PAGEREF _Toc8207607 \h </w:instrText>
            </w:r>
            <w:r>
              <w:rPr>
                <w:noProof/>
                <w:webHidden/>
              </w:rPr>
            </w:r>
            <w:r>
              <w:rPr>
                <w:noProof/>
                <w:webHidden/>
              </w:rPr>
              <w:fldChar w:fldCharType="separate"/>
            </w:r>
            <w:r>
              <w:rPr>
                <w:noProof/>
                <w:webHidden/>
              </w:rPr>
              <w:t>25</w:t>
            </w:r>
            <w:r>
              <w:rPr>
                <w:noProof/>
                <w:webHidden/>
              </w:rPr>
              <w:fldChar w:fldCharType="end"/>
            </w:r>
          </w:hyperlink>
        </w:p>
        <w:p w:rsidR="00DE6704" w:rsidRDefault="00DE6704">
          <w:pPr>
            <w:pStyle w:val="Indholdsfortegnelse3"/>
            <w:tabs>
              <w:tab w:val="right" w:leader="dot" w:pos="9629"/>
            </w:tabs>
            <w:rPr>
              <w:rFonts w:asciiTheme="minorHAnsi" w:eastAsiaTheme="minorEastAsia" w:hAnsiTheme="minorHAnsi"/>
              <w:noProof/>
              <w:lang w:eastAsia="da-DK"/>
            </w:rPr>
          </w:pPr>
          <w:hyperlink w:anchor="_Toc8207608" w:history="1">
            <w:r w:rsidRPr="000B03D1">
              <w:rPr>
                <w:rStyle w:val="Hyperlink"/>
                <w:noProof/>
              </w:rPr>
              <w:t>Forbudszoner</w:t>
            </w:r>
            <w:r>
              <w:rPr>
                <w:noProof/>
                <w:webHidden/>
              </w:rPr>
              <w:tab/>
            </w:r>
            <w:r>
              <w:rPr>
                <w:noProof/>
                <w:webHidden/>
              </w:rPr>
              <w:fldChar w:fldCharType="begin"/>
            </w:r>
            <w:r>
              <w:rPr>
                <w:noProof/>
                <w:webHidden/>
              </w:rPr>
              <w:instrText xml:space="preserve"> PAGEREF _Toc8207608 \h </w:instrText>
            </w:r>
            <w:r>
              <w:rPr>
                <w:noProof/>
                <w:webHidden/>
              </w:rPr>
            </w:r>
            <w:r>
              <w:rPr>
                <w:noProof/>
                <w:webHidden/>
              </w:rPr>
              <w:fldChar w:fldCharType="separate"/>
            </w:r>
            <w:r>
              <w:rPr>
                <w:noProof/>
                <w:webHidden/>
              </w:rPr>
              <w:t>25</w:t>
            </w:r>
            <w:r>
              <w:rPr>
                <w:noProof/>
                <w:webHidden/>
              </w:rPr>
              <w:fldChar w:fldCharType="end"/>
            </w:r>
          </w:hyperlink>
        </w:p>
        <w:p w:rsidR="00DE6704" w:rsidRDefault="00DE6704">
          <w:pPr>
            <w:pStyle w:val="Indholdsfortegnelse3"/>
            <w:tabs>
              <w:tab w:val="right" w:leader="dot" w:pos="9629"/>
            </w:tabs>
            <w:rPr>
              <w:rFonts w:asciiTheme="minorHAnsi" w:eastAsiaTheme="minorEastAsia" w:hAnsiTheme="minorHAnsi"/>
              <w:noProof/>
              <w:lang w:eastAsia="da-DK"/>
            </w:rPr>
          </w:pPr>
          <w:hyperlink w:anchor="_Toc8207609" w:history="1">
            <w:r w:rsidRPr="000B03D1">
              <w:rPr>
                <w:rStyle w:val="Hyperlink"/>
                <w:noProof/>
              </w:rPr>
              <w:t>Afstandskrav</w:t>
            </w:r>
            <w:r>
              <w:rPr>
                <w:noProof/>
                <w:webHidden/>
              </w:rPr>
              <w:tab/>
            </w:r>
            <w:r>
              <w:rPr>
                <w:noProof/>
                <w:webHidden/>
              </w:rPr>
              <w:fldChar w:fldCharType="begin"/>
            </w:r>
            <w:r>
              <w:rPr>
                <w:noProof/>
                <w:webHidden/>
              </w:rPr>
              <w:instrText xml:space="preserve"> PAGEREF _Toc8207609 \h </w:instrText>
            </w:r>
            <w:r>
              <w:rPr>
                <w:noProof/>
                <w:webHidden/>
              </w:rPr>
            </w:r>
            <w:r>
              <w:rPr>
                <w:noProof/>
                <w:webHidden/>
              </w:rPr>
              <w:fldChar w:fldCharType="separate"/>
            </w:r>
            <w:r>
              <w:rPr>
                <w:noProof/>
                <w:webHidden/>
              </w:rPr>
              <w:t>25</w:t>
            </w:r>
            <w:r>
              <w:rPr>
                <w:noProof/>
                <w:webHidden/>
              </w:rPr>
              <w:fldChar w:fldCharType="end"/>
            </w:r>
          </w:hyperlink>
        </w:p>
        <w:p w:rsidR="00DE6704" w:rsidRDefault="00DE6704">
          <w:pPr>
            <w:pStyle w:val="Indholdsfortegnelse3"/>
            <w:tabs>
              <w:tab w:val="right" w:leader="dot" w:pos="9629"/>
            </w:tabs>
            <w:rPr>
              <w:rFonts w:asciiTheme="minorHAnsi" w:eastAsiaTheme="minorEastAsia" w:hAnsiTheme="minorHAnsi"/>
              <w:noProof/>
              <w:lang w:eastAsia="da-DK"/>
            </w:rPr>
          </w:pPr>
          <w:hyperlink w:anchor="_Toc8207610" w:history="1">
            <w:r w:rsidRPr="000B03D1">
              <w:rPr>
                <w:rStyle w:val="Hyperlink"/>
                <w:noProof/>
              </w:rPr>
              <w:t>Beskyttelseslinjer</w:t>
            </w:r>
            <w:r>
              <w:rPr>
                <w:noProof/>
                <w:webHidden/>
              </w:rPr>
              <w:tab/>
            </w:r>
            <w:r>
              <w:rPr>
                <w:noProof/>
                <w:webHidden/>
              </w:rPr>
              <w:fldChar w:fldCharType="begin"/>
            </w:r>
            <w:r>
              <w:rPr>
                <w:noProof/>
                <w:webHidden/>
              </w:rPr>
              <w:instrText xml:space="preserve"> PAGEREF _Toc8207610 \h </w:instrText>
            </w:r>
            <w:r>
              <w:rPr>
                <w:noProof/>
                <w:webHidden/>
              </w:rPr>
            </w:r>
            <w:r>
              <w:rPr>
                <w:noProof/>
                <w:webHidden/>
              </w:rPr>
              <w:fldChar w:fldCharType="separate"/>
            </w:r>
            <w:r>
              <w:rPr>
                <w:noProof/>
                <w:webHidden/>
              </w:rPr>
              <w:t>26</w:t>
            </w:r>
            <w:r>
              <w:rPr>
                <w:noProof/>
                <w:webHidden/>
              </w:rPr>
              <w:fldChar w:fldCharType="end"/>
            </w:r>
          </w:hyperlink>
        </w:p>
        <w:p w:rsidR="00DE6704" w:rsidRDefault="00DE6704">
          <w:pPr>
            <w:pStyle w:val="Indholdsfortegnelse3"/>
            <w:tabs>
              <w:tab w:val="right" w:leader="dot" w:pos="9629"/>
            </w:tabs>
            <w:rPr>
              <w:rFonts w:asciiTheme="minorHAnsi" w:eastAsiaTheme="minorEastAsia" w:hAnsiTheme="minorHAnsi"/>
              <w:noProof/>
              <w:lang w:eastAsia="da-DK"/>
            </w:rPr>
          </w:pPr>
          <w:hyperlink w:anchor="_Toc8207611" w:history="1">
            <w:r w:rsidRPr="000B03D1">
              <w:rPr>
                <w:rStyle w:val="Hyperlink"/>
                <w:noProof/>
              </w:rPr>
              <w:t>Samlet vurdering af lokalisering</w:t>
            </w:r>
            <w:r>
              <w:rPr>
                <w:noProof/>
                <w:webHidden/>
              </w:rPr>
              <w:tab/>
            </w:r>
            <w:r>
              <w:rPr>
                <w:noProof/>
                <w:webHidden/>
              </w:rPr>
              <w:fldChar w:fldCharType="begin"/>
            </w:r>
            <w:r>
              <w:rPr>
                <w:noProof/>
                <w:webHidden/>
              </w:rPr>
              <w:instrText xml:space="preserve"> PAGEREF _Toc8207611 \h </w:instrText>
            </w:r>
            <w:r>
              <w:rPr>
                <w:noProof/>
                <w:webHidden/>
              </w:rPr>
            </w:r>
            <w:r>
              <w:rPr>
                <w:noProof/>
                <w:webHidden/>
              </w:rPr>
              <w:fldChar w:fldCharType="separate"/>
            </w:r>
            <w:r>
              <w:rPr>
                <w:noProof/>
                <w:webHidden/>
              </w:rPr>
              <w:t>26</w:t>
            </w:r>
            <w:r>
              <w:rPr>
                <w:noProof/>
                <w:webHidden/>
              </w:rPr>
              <w:fldChar w:fldCharType="end"/>
            </w:r>
          </w:hyperlink>
        </w:p>
        <w:p w:rsidR="00DE6704" w:rsidRDefault="00DE6704">
          <w:pPr>
            <w:pStyle w:val="Indholdsfortegnelse2"/>
            <w:tabs>
              <w:tab w:val="right" w:leader="dot" w:pos="9629"/>
            </w:tabs>
            <w:rPr>
              <w:rFonts w:asciiTheme="minorHAnsi" w:hAnsiTheme="minorHAnsi" w:cstheme="minorBidi"/>
              <w:noProof/>
              <w:sz w:val="22"/>
            </w:rPr>
          </w:pPr>
          <w:hyperlink w:anchor="_Toc8207612" w:history="1">
            <w:r w:rsidRPr="000B03D1">
              <w:rPr>
                <w:rStyle w:val="Hyperlink"/>
                <w:noProof/>
              </w:rPr>
              <w:t>Påvirkning af landskab</w:t>
            </w:r>
            <w:r>
              <w:rPr>
                <w:noProof/>
                <w:webHidden/>
              </w:rPr>
              <w:tab/>
            </w:r>
            <w:r>
              <w:rPr>
                <w:noProof/>
                <w:webHidden/>
              </w:rPr>
              <w:fldChar w:fldCharType="begin"/>
            </w:r>
            <w:r>
              <w:rPr>
                <w:noProof/>
                <w:webHidden/>
              </w:rPr>
              <w:instrText xml:space="preserve"> PAGEREF _Toc8207612 \h </w:instrText>
            </w:r>
            <w:r>
              <w:rPr>
                <w:noProof/>
                <w:webHidden/>
              </w:rPr>
            </w:r>
            <w:r>
              <w:rPr>
                <w:noProof/>
                <w:webHidden/>
              </w:rPr>
              <w:fldChar w:fldCharType="separate"/>
            </w:r>
            <w:r>
              <w:rPr>
                <w:noProof/>
                <w:webHidden/>
              </w:rPr>
              <w:t>26</w:t>
            </w:r>
            <w:r>
              <w:rPr>
                <w:noProof/>
                <w:webHidden/>
              </w:rPr>
              <w:fldChar w:fldCharType="end"/>
            </w:r>
          </w:hyperlink>
        </w:p>
        <w:p w:rsidR="00DE6704" w:rsidRDefault="00DE6704">
          <w:pPr>
            <w:pStyle w:val="Indholdsfortegnelse3"/>
            <w:tabs>
              <w:tab w:val="right" w:leader="dot" w:pos="9629"/>
            </w:tabs>
            <w:rPr>
              <w:rFonts w:asciiTheme="minorHAnsi" w:eastAsiaTheme="minorEastAsia" w:hAnsiTheme="minorHAnsi"/>
              <w:noProof/>
              <w:lang w:eastAsia="da-DK"/>
            </w:rPr>
          </w:pPr>
          <w:hyperlink w:anchor="_Toc8207613" w:history="1">
            <w:r w:rsidRPr="000B03D1">
              <w:rPr>
                <w:rStyle w:val="Hyperlink"/>
                <w:noProof/>
              </w:rPr>
              <w:t>Samlet vurdering af påvirkningen af landskab</w:t>
            </w:r>
            <w:r>
              <w:rPr>
                <w:noProof/>
                <w:webHidden/>
              </w:rPr>
              <w:tab/>
            </w:r>
            <w:r>
              <w:rPr>
                <w:noProof/>
                <w:webHidden/>
              </w:rPr>
              <w:fldChar w:fldCharType="begin"/>
            </w:r>
            <w:r>
              <w:rPr>
                <w:noProof/>
                <w:webHidden/>
              </w:rPr>
              <w:instrText xml:space="preserve"> PAGEREF _Toc8207613 \h </w:instrText>
            </w:r>
            <w:r>
              <w:rPr>
                <w:noProof/>
                <w:webHidden/>
              </w:rPr>
            </w:r>
            <w:r>
              <w:rPr>
                <w:noProof/>
                <w:webHidden/>
              </w:rPr>
              <w:fldChar w:fldCharType="separate"/>
            </w:r>
            <w:r>
              <w:rPr>
                <w:noProof/>
                <w:webHidden/>
              </w:rPr>
              <w:t>27</w:t>
            </w:r>
            <w:r>
              <w:rPr>
                <w:noProof/>
                <w:webHidden/>
              </w:rPr>
              <w:fldChar w:fldCharType="end"/>
            </w:r>
          </w:hyperlink>
        </w:p>
        <w:p w:rsidR="00DE6704" w:rsidRDefault="00DE6704">
          <w:pPr>
            <w:pStyle w:val="Indholdsfortegnelse2"/>
            <w:tabs>
              <w:tab w:val="right" w:leader="dot" w:pos="9629"/>
            </w:tabs>
            <w:rPr>
              <w:rFonts w:asciiTheme="minorHAnsi" w:hAnsiTheme="minorHAnsi" w:cstheme="minorBidi"/>
              <w:noProof/>
              <w:sz w:val="22"/>
            </w:rPr>
          </w:pPr>
          <w:hyperlink w:anchor="_Toc8207614" w:history="1">
            <w:r w:rsidRPr="000B03D1">
              <w:rPr>
                <w:rStyle w:val="Hyperlink"/>
                <w:noProof/>
              </w:rPr>
              <w:t>Påvirkning af vilde planter og dyr.</w:t>
            </w:r>
            <w:r>
              <w:rPr>
                <w:noProof/>
                <w:webHidden/>
              </w:rPr>
              <w:tab/>
            </w:r>
            <w:r>
              <w:rPr>
                <w:noProof/>
                <w:webHidden/>
              </w:rPr>
              <w:fldChar w:fldCharType="begin"/>
            </w:r>
            <w:r>
              <w:rPr>
                <w:noProof/>
                <w:webHidden/>
              </w:rPr>
              <w:instrText xml:space="preserve"> PAGEREF _Toc8207614 \h </w:instrText>
            </w:r>
            <w:r>
              <w:rPr>
                <w:noProof/>
                <w:webHidden/>
              </w:rPr>
            </w:r>
            <w:r>
              <w:rPr>
                <w:noProof/>
                <w:webHidden/>
              </w:rPr>
              <w:fldChar w:fldCharType="separate"/>
            </w:r>
            <w:r>
              <w:rPr>
                <w:noProof/>
                <w:webHidden/>
              </w:rPr>
              <w:t>28</w:t>
            </w:r>
            <w:r>
              <w:rPr>
                <w:noProof/>
                <w:webHidden/>
              </w:rPr>
              <w:fldChar w:fldCharType="end"/>
            </w:r>
          </w:hyperlink>
        </w:p>
        <w:p w:rsidR="00DE6704" w:rsidRDefault="00DE6704">
          <w:pPr>
            <w:pStyle w:val="Indholdsfortegnelse3"/>
            <w:tabs>
              <w:tab w:val="right" w:leader="dot" w:pos="9629"/>
            </w:tabs>
            <w:rPr>
              <w:rFonts w:asciiTheme="minorHAnsi" w:eastAsiaTheme="minorEastAsia" w:hAnsiTheme="minorHAnsi"/>
              <w:noProof/>
              <w:lang w:eastAsia="da-DK"/>
            </w:rPr>
          </w:pPr>
          <w:hyperlink w:anchor="_Toc8207615" w:history="1">
            <w:r w:rsidRPr="000B03D1">
              <w:rPr>
                <w:rStyle w:val="Hyperlink"/>
                <w:noProof/>
              </w:rPr>
              <w:t>Ammoniak påvirkning af natur</w:t>
            </w:r>
            <w:r>
              <w:rPr>
                <w:noProof/>
                <w:webHidden/>
              </w:rPr>
              <w:tab/>
            </w:r>
            <w:r>
              <w:rPr>
                <w:noProof/>
                <w:webHidden/>
              </w:rPr>
              <w:fldChar w:fldCharType="begin"/>
            </w:r>
            <w:r>
              <w:rPr>
                <w:noProof/>
                <w:webHidden/>
              </w:rPr>
              <w:instrText xml:space="preserve"> PAGEREF _Toc8207615 \h </w:instrText>
            </w:r>
            <w:r>
              <w:rPr>
                <w:noProof/>
                <w:webHidden/>
              </w:rPr>
            </w:r>
            <w:r>
              <w:rPr>
                <w:noProof/>
                <w:webHidden/>
              </w:rPr>
              <w:fldChar w:fldCharType="separate"/>
            </w:r>
            <w:r>
              <w:rPr>
                <w:noProof/>
                <w:webHidden/>
              </w:rPr>
              <w:t>28</w:t>
            </w:r>
            <w:r>
              <w:rPr>
                <w:noProof/>
                <w:webHidden/>
              </w:rPr>
              <w:fldChar w:fldCharType="end"/>
            </w:r>
          </w:hyperlink>
        </w:p>
        <w:p w:rsidR="00DE6704" w:rsidRDefault="00DE6704">
          <w:pPr>
            <w:pStyle w:val="Indholdsfortegnelse3"/>
            <w:tabs>
              <w:tab w:val="right" w:leader="dot" w:pos="9629"/>
            </w:tabs>
            <w:rPr>
              <w:rFonts w:asciiTheme="minorHAnsi" w:eastAsiaTheme="minorEastAsia" w:hAnsiTheme="minorHAnsi"/>
              <w:noProof/>
              <w:lang w:eastAsia="da-DK"/>
            </w:rPr>
          </w:pPr>
          <w:hyperlink w:anchor="_Toc8207616" w:history="1">
            <w:r w:rsidRPr="000B03D1">
              <w:rPr>
                <w:rStyle w:val="Hyperlink"/>
                <w:noProof/>
              </w:rPr>
              <w:t>Påvirkning af bilag IV-arter</w:t>
            </w:r>
            <w:r>
              <w:rPr>
                <w:noProof/>
                <w:webHidden/>
              </w:rPr>
              <w:tab/>
            </w:r>
            <w:r>
              <w:rPr>
                <w:noProof/>
                <w:webHidden/>
              </w:rPr>
              <w:fldChar w:fldCharType="begin"/>
            </w:r>
            <w:r>
              <w:rPr>
                <w:noProof/>
                <w:webHidden/>
              </w:rPr>
              <w:instrText xml:space="preserve"> PAGEREF _Toc8207616 \h </w:instrText>
            </w:r>
            <w:r>
              <w:rPr>
                <w:noProof/>
                <w:webHidden/>
              </w:rPr>
            </w:r>
            <w:r>
              <w:rPr>
                <w:noProof/>
                <w:webHidden/>
              </w:rPr>
              <w:fldChar w:fldCharType="separate"/>
            </w:r>
            <w:r>
              <w:rPr>
                <w:noProof/>
                <w:webHidden/>
              </w:rPr>
              <w:t>33</w:t>
            </w:r>
            <w:r>
              <w:rPr>
                <w:noProof/>
                <w:webHidden/>
              </w:rPr>
              <w:fldChar w:fldCharType="end"/>
            </w:r>
          </w:hyperlink>
        </w:p>
        <w:p w:rsidR="00DE6704" w:rsidRDefault="00DE6704">
          <w:pPr>
            <w:pStyle w:val="Indholdsfortegnelse3"/>
            <w:tabs>
              <w:tab w:val="right" w:leader="dot" w:pos="9629"/>
            </w:tabs>
            <w:rPr>
              <w:rFonts w:asciiTheme="minorHAnsi" w:eastAsiaTheme="minorEastAsia" w:hAnsiTheme="minorHAnsi"/>
              <w:noProof/>
              <w:lang w:eastAsia="da-DK"/>
            </w:rPr>
          </w:pPr>
          <w:hyperlink w:anchor="_Toc8207617" w:history="1">
            <w:r w:rsidRPr="000B03D1">
              <w:rPr>
                <w:rStyle w:val="Hyperlink"/>
                <w:noProof/>
              </w:rPr>
              <w:t>Samlet vurdering af påvirkningen af vilde planter og dyr</w:t>
            </w:r>
            <w:r>
              <w:rPr>
                <w:noProof/>
                <w:webHidden/>
              </w:rPr>
              <w:tab/>
            </w:r>
            <w:r>
              <w:rPr>
                <w:noProof/>
                <w:webHidden/>
              </w:rPr>
              <w:fldChar w:fldCharType="begin"/>
            </w:r>
            <w:r>
              <w:rPr>
                <w:noProof/>
                <w:webHidden/>
              </w:rPr>
              <w:instrText xml:space="preserve"> PAGEREF _Toc8207617 \h </w:instrText>
            </w:r>
            <w:r>
              <w:rPr>
                <w:noProof/>
                <w:webHidden/>
              </w:rPr>
            </w:r>
            <w:r>
              <w:rPr>
                <w:noProof/>
                <w:webHidden/>
              </w:rPr>
              <w:fldChar w:fldCharType="separate"/>
            </w:r>
            <w:r>
              <w:rPr>
                <w:noProof/>
                <w:webHidden/>
              </w:rPr>
              <w:t>34</w:t>
            </w:r>
            <w:r>
              <w:rPr>
                <w:noProof/>
                <w:webHidden/>
              </w:rPr>
              <w:fldChar w:fldCharType="end"/>
            </w:r>
          </w:hyperlink>
        </w:p>
        <w:p w:rsidR="00DE6704" w:rsidRDefault="00DE6704">
          <w:pPr>
            <w:pStyle w:val="Indholdsfortegnelse2"/>
            <w:tabs>
              <w:tab w:val="right" w:leader="dot" w:pos="9629"/>
            </w:tabs>
            <w:rPr>
              <w:rFonts w:asciiTheme="minorHAnsi" w:hAnsiTheme="minorHAnsi" w:cstheme="minorBidi"/>
              <w:noProof/>
              <w:sz w:val="22"/>
            </w:rPr>
          </w:pPr>
          <w:hyperlink w:anchor="_Toc8207618" w:history="1">
            <w:r w:rsidRPr="000B03D1">
              <w:rPr>
                <w:rStyle w:val="Hyperlink"/>
                <w:noProof/>
              </w:rPr>
              <w:t>Påvirkning af jord grundvand og overfladevand</w:t>
            </w:r>
            <w:r>
              <w:rPr>
                <w:noProof/>
                <w:webHidden/>
              </w:rPr>
              <w:tab/>
            </w:r>
            <w:r>
              <w:rPr>
                <w:noProof/>
                <w:webHidden/>
              </w:rPr>
              <w:fldChar w:fldCharType="begin"/>
            </w:r>
            <w:r>
              <w:rPr>
                <w:noProof/>
                <w:webHidden/>
              </w:rPr>
              <w:instrText xml:space="preserve"> PAGEREF _Toc8207618 \h </w:instrText>
            </w:r>
            <w:r>
              <w:rPr>
                <w:noProof/>
                <w:webHidden/>
              </w:rPr>
            </w:r>
            <w:r>
              <w:rPr>
                <w:noProof/>
                <w:webHidden/>
              </w:rPr>
              <w:fldChar w:fldCharType="separate"/>
            </w:r>
            <w:r>
              <w:rPr>
                <w:noProof/>
                <w:webHidden/>
              </w:rPr>
              <w:t>34</w:t>
            </w:r>
            <w:r>
              <w:rPr>
                <w:noProof/>
                <w:webHidden/>
              </w:rPr>
              <w:fldChar w:fldCharType="end"/>
            </w:r>
          </w:hyperlink>
        </w:p>
        <w:p w:rsidR="00DE6704" w:rsidRDefault="00DE6704">
          <w:pPr>
            <w:pStyle w:val="Indholdsfortegnelse3"/>
            <w:tabs>
              <w:tab w:val="right" w:leader="dot" w:pos="9629"/>
            </w:tabs>
            <w:rPr>
              <w:rFonts w:asciiTheme="minorHAnsi" w:eastAsiaTheme="minorEastAsia" w:hAnsiTheme="minorHAnsi"/>
              <w:noProof/>
              <w:lang w:eastAsia="da-DK"/>
            </w:rPr>
          </w:pPr>
          <w:hyperlink w:anchor="_Toc8207619" w:history="1">
            <w:r w:rsidRPr="000B03D1">
              <w:rPr>
                <w:rStyle w:val="Hyperlink"/>
                <w:noProof/>
              </w:rPr>
              <w:t>Samlet vurdering af påvirkningen af jord, grundvand og overfladevand</w:t>
            </w:r>
            <w:r>
              <w:rPr>
                <w:noProof/>
                <w:webHidden/>
              </w:rPr>
              <w:tab/>
            </w:r>
            <w:r>
              <w:rPr>
                <w:noProof/>
                <w:webHidden/>
              </w:rPr>
              <w:fldChar w:fldCharType="begin"/>
            </w:r>
            <w:r>
              <w:rPr>
                <w:noProof/>
                <w:webHidden/>
              </w:rPr>
              <w:instrText xml:space="preserve"> PAGEREF _Toc8207619 \h </w:instrText>
            </w:r>
            <w:r>
              <w:rPr>
                <w:noProof/>
                <w:webHidden/>
              </w:rPr>
            </w:r>
            <w:r>
              <w:rPr>
                <w:noProof/>
                <w:webHidden/>
              </w:rPr>
              <w:fldChar w:fldCharType="separate"/>
            </w:r>
            <w:r>
              <w:rPr>
                <w:noProof/>
                <w:webHidden/>
              </w:rPr>
              <w:t>37</w:t>
            </w:r>
            <w:r>
              <w:rPr>
                <w:noProof/>
                <w:webHidden/>
              </w:rPr>
              <w:fldChar w:fldCharType="end"/>
            </w:r>
          </w:hyperlink>
        </w:p>
        <w:p w:rsidR="00DE6704" w:rsidRDefault="00DE6704">
          <w:pPr>
            <w:pStyle w:val="Indholdsfortegnelse2"/>
            <w:tabs>
              <w:tab w:val="right" w:leader="dot" w:pos="9629"/>
            </w:tabs>
            <w:rPr>
              <w:rFonts w:asciiTheme="minorHAnsi" w:hAnsiTheme="minorHAnsi" w:cstheme="minorBidi"/>
              <w:noProof/>
              <w:sz w:val="22"/>
            </w:rPr>
          </w:pPr>
          <w:hyperlink w:anchor="_Toc8207620" w:history="1">
            <w:r w:rsidRPr="000B03D1">
              <w:rPr>
                <w:rStyle w:val="Hyperlink"/>
                <w:noProof/>
              </w:rPr>
              <w:t>Påvirkning af naboer</w:t>
            </w:r>
            <w:r>
              <w:rPr>
                <w:noProof/>
                <w:webHidden/>
              </w:rPr>
              <w:tab/>
            </w:r>
            <w:r>
              <w:rPr>
                <w:noProof/>
                <w:webHidden/>
              </w:rPr>
              <w:fldChar w:fldCharType="begin"/>
            </w:r>
            <w:r>
              <w:rPr>
                <w:noProof/>
                <w:webHidden/>
              </w:rPr>
              <w:instrText xml:space="preserve"> PAGEREF _Toc8207620 \h </w:instrText>
            </w:r>
            <w:r>
              <w:rPr>
                <w:noProof/>
                <w:webHidden/>
              </w:rPr>
            </w:r>
            <w:r>
              <w:rPr>
                <w:noProof/>
                <w:webHidden/>
              </w:rPr>
              <w:fldChar w:fldCharType="separate"/>
            </w:r>
            <w:r>
              <w:rPr>
                <w:noProof/>
                <w:webHidden/>
              </w:rPr>
              <w:t>37</w:t>
            </w:r>
            <w:r>
              <w:rPr>
                <w:noProof/>
                <w:webHidden/>
              </w:rPr>
              <w:fldChar w:fldCharType="end"/>
            </w:r>
          </w:hyperlink>
        </w:p>
        <w:p w:rsidR="00DE6704" w:rsidRDefault="00DE6704">
          <w:pPr>
            <w:pStyle w:val="Indholdsfortegnelse3"/>
            <w:tabs>
              <w:tab w:val="right" w:leader="dot" w:pos="9629"/>
            </w:tabs>
            <w:rPr>
              <w:rFonts w:asciiTheme="minorHAnsi" w:eastAsiaTheme="minorEastAsia" w:hAnsiTheme="minorHAnsi"/>
              <w:noProof/>
              <w:lang w:eastAsia="da-DK"/>
            </w:rPr>
          </w:pPr>
          <w:hyperlink w:anchor="_Toc8207621" w:history="1">
            <w:r w:rsidRPr="000B03D1">
              <w:rPr>
                <w:rStyle w:val="Hyperlink"/>
                <w:noProof/>
              </w:rPr>
              <w:t>Lugt</w:t>
            </w:r>
            <w:r>
              <w:rPr>
                <w:noProof/>
                <w:webHidden/>
              </w:rPr>
              <w:tab/>
            </w:r>
            <w:r>
              <w:rPr>
                <w:noProof/>
                <w:webHidden/>
              </w:rPr>
              <w:fldChar w:fldCharType="begin"/>
            </w:r>
            <w:r>
              <w:rPr>
                <w:noProof/>
                <w:webHidden/>
              </w:rPr>
              <w:instrText xml:space="preserve"> PAGEREF _Toc8207621 \h </w:instrText>
            </w:r>
            <w:r>
              <w:rPr>
                <w:noProof/>
                <w:webHidden/>
              </w:rPr>
            </w:r>
            <w:r>
              <w:rPr>
                <w:noProof/>
                <w:webHidden/>
              </w:rPr>
              <w:fldChar w:fldCharType="separate"/>
            </w:r>
            <w:r>
              <w:rPr>
                <w:noProof/>
                <w:webHidden/>
              </w:rPr>
              <w:t>37</w:t>
            </w:r>
            <w:r>
              <w:rPr>
                <w:noProof/>
                <w:webHidden/>
              </w:rPr>
              <w:fldChar w:fldCharType="end"/>
            </w:r>
          </w:hyperlink>
        </w:p>
        <w:p w:rsidR="00DE6704" w:rsidRDefault="00DE6704">
          <w:pPr>
            <w:pStyle w:val="Indholdsfortegnelse3"/>
            <w:tabs>
              <w:tab w:val="right" w:leader="dot" w:pos="9629"/>
            </w:tabs>
            <w:rPr>
              <w:rFonts w:asciiTheme="minorHAnsi" w:eastAsiaTheme="minorEastAsia" w:hAnsiTheme="minorHAnsi"/>
              <w:noProof/>
              <w:lang w:eastAsia="da-DK"/>
            </w:rPr>
          </w:pPr>
          <w:hyperlink w:anchor="_Toc8207622" w:history="1">
            <w:r w:rsidRPr="000B03D1">
              <w:rPr>
                <w:rStyle w:val="Hyperlink"/>
                <w:noProof/>
              </w:rPr>
              <w:t>Støj og rystelser</w:t>
            </w:r>
            <w:r>
              <w:rPr>
                <w:noProof/>
                <w:webHidden/>
              </w:rPr>
              <w:tab/>
            </w:r>
            <w:r>
              <w:rPr>
                <w:noProof/>
                <w:webHidden/>
              </w:rPr>
              <w:fldChar w:fldCharType="begin"/>
            </w:r>
            <w:r>
              <w:rPr>
                <w:noProof/>
                <w:webHidden/>
              </w:rPr>
              <w:instrText xml:space="preserve"> PAGEREF _Toc8207622 \h </w:instrText>
            </w:r>
            <w:r>
              <w:rPr>
                <w:noProof/>
                <w:webHidden/>
              </w:rPr>
            </w:r>
            <w:r>
              <w:rPr>
                <w:noProof/>
                <w:webHidden/>
              </w:rPr>
              <w:fldChar w:fldCharType="separate"/>
            </w:r>
            <w:r>
              <w:rPr>
                <w:noProof/>
                <w:webHidden/>
              </w:rPr>
              <w:t>39</w:t>
            </w:r>
            <w:r>
              <w:rPr>
                <w:noProof/>
                <w:webHidden/>
              </w:rPr>
              <w:fldChar w:fldCharType="end"/>
            </w:r>
          </w:hyperlink>
        </w:p>
        <w:p w:rsidR="00DE6704" w:rsidRDefault="00DE6704">
          <w:pPr>
            <w:pStyle w:val="Indholdsfortegnelse3"/>
            <w:tabs>
              <w:tab w:val="right" w:leader="dot" w:pos="9629"/>
            </w:tabs>
            <w:rPr>
              <w:rFonts w:asciiTheme="minorHAnsi" w:eastAsiaTheme="minorEastAsia" w:hAnsiTheme="minorHAnsi"/>
              <w:noProof/>
              <w:lang w:eastAsia="da-DK"/>
            </w:rPr>
          </w:pPr>
          <w:hyperlink w:anchor="_Toc8207623" w:history="1">
            <w:r w:rsidRPr="000B03D1">
              <w:rPr>
                <w:rStyle w:val="Hyperlink"/>
                <w:noProof/>
              </w:rPr>
              <w:t>Lys</w:t>
            </w:r>
            <w:r>
              <w:rPr>
                <w:noProof/>
                <w:webHidden/>
              </w:rPr>
              <w:tab/>
            </w:r>
            <w:r>
              <w:rPr>
                <w:noProof/>
                <w:webHidden/>
              </w:rPr>
              <w:fldChar w:fldCharType="begin"/>
            </w:r>
            <w:r>
              <w:rPr>
                <w:noProof/>
                <w:webHidden/>
              </w:rPr>
              <w:instrText xml:space="preserve"> PAGEREF _Toc8207623 \h </w:instrText>
            </w:r>
            <w:r>
              <w:rPr>
                <w:noProof/>
                <w:webHidden/>
              </w:rPr>
            </w:r>
            <w:r>
              <w:rPr>
                <w:noProof/>
                <w:webHidden/>
              </w:rPr>
              <w:fldChar w:fldCharType="separate"/>
            </w:r>
            <w:r>
              <w:rPr>
                <w:noProof/>
                <w:webHidden/>
              </w:rPr>
              <w:t>40</w:t>
            </w:r>
            <w:r>
              <w:rPr>
                <w:noProof/>
                <w:webHidden/>
              </w:rPr>
              <w:fldChar w:fldCharType="end"/>
            </w:r>
          </w:hyperlink>
        </w:p>
        <w:p w:rsidR="00DE6704" w:rsidRDefault="00DE6704">
          <w:pPr>
            <w:pStyle w:val="Indholdsfortegnelse3"/>
            <w:tabs>
              <w:tab w:val="right" w:leader="dot" w:pos="9629"/>
            </w:tabs>
            <w:rPr>
              <w:rFonts w:asciiTheme="minorHAnsi" w:eastAsiaTheme="minorEastAsia" w:hAnsiTheme="minorHAnsi"/>
              <w:noProof/>
              <w:lang w:eastAsia="da-DK"/>
            </w:rPr>
          </w:pPr>
          <w:hyperlink w:anchor="_Toc8207624" w:history="1">
            <w:r w:rsidRPr="000B03D1">
              <w:rPr>
                <w:rStyle w:val="Hyperlink"/>
                <w:noProof/>
              </w:rPr>
              <w:t>Fluer og skadedyr</w:t>
            </w:r>
            <w:r>
              <w:rPr>
                <w:noProof/>
                <w:webHidden/>
              </w:rPr>
              <w:tab/>
            </w:r>
            <w:r>
              <w:rPr>
                <w:noProof/>
                <w:webHidden/>
              </w:rPr>
              <w:fldChar w:fldCharType="begin"/>
            </w:r>
            <w:r>
              <w:rPr>
                <w:noProof/>
                <w:webHidden/>
              </w:rPr>
              <w:instrText xml:space="preserve"> PAGEREF _Toc8207624 \h </w:instrText>
            </w:r>
            <w:r>
              <w:rPr>
                <w:noProof/>
                <w:webHidden/>
              </w:rPr>
            </w:r>
            <w:r>
              <w:rPr>
                <w:noProof/>
                <w:webHidden/>
              </w:rPr>
              <w:fldChar w:fldCharType="separate"/>
            </w:r>
            <w:r>
              <w:rPr>
                <w:noProof/>
                <w:webHidden/>
              </w:rPr>
              <w:t>40</w:t>
            </w:r>
            <w:r>
              <w:rPr>
                <w:noProof/>
                <w:webHidden/>
              </w:rPr>
              <w:fldChar w:fldCharType="end"/>
            </w:r>
          </w:hyperlink>
        </w:p>
        <w:p w:rsidR="00DE6704" w:rsidRDefault="00DE6704">
          <w:pPr>
            <w:pStyle w:val="Indholdsfortegnelse3"/>
            <w:tabs>
              <w:tab w:val="right" w:leader="dot" w:pos="9629"/>
            </w:tabs>
            <w:rPr>
              <w:rFonts w:asciiTheme="minorHAnsi" w:eastAsiaTheme="minorEastAsia" w:hAnsiTheme="minorHAnsi"/>
              <w:noProof/>
              <w:lang w:eastAsia="da-DK"/>
            </w:rPr>
          </w:pPr>
          <w:hyperlink w:anchor="_Toc8207625" w:history="1">
            <w:r w:rsidRPr="000B03D1">
              <w:rPr>
                <w:rStyle w:val="Hyperlink"/>
                <w:noProof/>
              </w:rPr>
              <w:t>Støv</w:t>
            </w:r>
            <w:r>
              <w:rPr>
                <w:noProof/>
                <w:webHidden/>
              </w:rPr>
              <w:tab/>
            </w:r>
            <w:r>
              <w:rPr>
                <w:noProof/>
                <w:webHidden/>
              </w:rPr>
              <w:fldChar w:fldCharType="begin"/>
            </w:r>
            <w:r>
              <w:rPr>
                <w:noProof/>
                <w:webHidden/>
              </w:rPr>
              <w:instrText xml:space="preserve"> PAGEREF _Toc8207625 \h </w:instrText>
            </w:r>
            <w:r>
              <w:rPr>
                <w:noProof/>
                <w:webHidden/>
              </w:rPr>
            </w:r>
            <w:r>
              <w:rPr>
                <w:noProof/>
                <w:webHidden/>
              </w:rPr>
              <w:fldChar w:fldCharType="separate"/>
            </w:r>
            <w:r>
              <w:rPr>
                <w:noProof/>
                <w:webHidden/>
              </w:rPr>
              <w:t>41</w:t>
            </w:r>
            <w:r>
              <w:rPr>
                <w:noProof/>
                <w:webHidden/>
              </w:rPr>
              <w:fldChar w:fldCharType="end"/>
            </w:r>
          </w:hyperlink>
        </w:p>
        <w:p w:rsidR="00DE6704" w:rsidRDefault="00DE6704">
          <w:pPr>
            <w:pStyle w:val="Indholdsfortegnelse3"/>
            <w:tabs>
              <w:tab w:val="right" w:leader="dot" w:pos="9629"/>
            </w:tabs>
            <w:rPr>
              <w:rFonts w:asciiTheme="minorHAnsi" w:eastAsiaTheme="minorEastAsia" w:hAnsiTheme="minorHAnsi"/>
              <w:noProof/>
              <w:lang w:eastAsia="da-DK"/>
            </w:rPr>
          </w:pPr>
          <w:hyperlink w:anchor="_Toc8207626" w:history="1">
            <w:r w:rsidRPr="000B03D1">
              <w:rPr>
                <w:rStyle w:val="Hyperlink"/>
                <w:noProof/>
              </w:rPr>
              <w:t>Transport</w:t>
            </w:r>
            <w:r>
              <w:rPr>
                <w:noProof/>
                <w:webHidden/>
              </w:rPr>
              <w:tab/>
            </w:r>
            <w:r>
              <w:rPr>
                <w:noProof/>
                <w:webHidden/>
              </w:rPr>
              <w:fldChar w:fldCharType="begin"/>
            </w:r>
            <w:r>
              <w:rPr>
                <w:noProof/>
                <w:webHidden/>
              </w:rPr>
              <w:instrText xml:space="preserve"> PAGEREF _Toc8207626 \h </w:instrText>
            </w:r>
            <w:r>
              <w:rPr>
                <w:noProof/>
                <w:webHidden/>
              </w:rPr>
            </w:r>
            <w:r>
              <w:rPr>
                <w:noProof/>
                <w:webHidden/>
              </w:rPr>
              <w:fldChar w:fldCharType="separate"/>
            </w:r>
            <w:r>
              <w:rPr>
                <w:noProof/>
                <w:webHidden/>
              </w:rPr>
              <w:t>41</w:t>
            </w:r>
            <w:r>
              <w:rPr>
                <w:noProof/>
                <w:webHidden/>
              </w:rPr>
              <w:fldChar w:fldCharType="end"/>
            </w:r>
          </w:hyperlink>
        </w:p>
        <w:p w:rsidR="00DE6704" w:rsidRDefault="00DE6704">
          <w:pPr>
            <w:pStyle w:val="Indholdsfortegnelse3"/>
            <w:tabs>
              <w:tab w:val="right" w:leader="dot" w:pos="9629"/>
            </w:tabs>
            <w:rPr>
              <w:rFonts w:asciiTheme="minorHAnsi" w:eastAsiaTheme="minorEastAsia" w:hAnsiTheme="minorHAnsi"/>
              <w:noProof/>
              <w:lang w:eastAsia="da-DK"/>
            </w:rPr>
          </w:pPr>
          <w:hyperlink w:anchor="_Toc8207627" w:history="1">
            <w:r w:rsidRPr="000B03D1">
              <w:rPr>
                <w:rStyle w:val="Hyperlink"/>
                <w:noProof/>
              </w:rPr>
              <w:t>Samlet vurdering af påvirkning af nabogener</w:t>
            </w:r>
            <w:r>
              <w:rPr>
                <w:noProof/>
                <w:webHidden/>
              </w:rPr>
              <w:tab/>
            </w:r>
            <w:r>
              <w:rPr>
                <w:noProof/>
                <w:webHidden/>
              </w:rPr>
              <w:fldChar w:fldCharType="begin"/>
            </w:r>
            <w:r>
              <w:rPr>
                <w:noProof/>
                <w:webHidden/>
              </w:rPr>
              <w:instrText xml:space="preserve"> PAGEREF _Toc8207627 \h </w:instrText>
            </w:r>
            <w:r>
              <w:rPr>
                <w:noProof/>
                <w:webHidden/>
              </w:rPr>
            </w:r>
            <w:r>
              <w:rPr>
                <w:noProof/>
                <w:webHidden/>
              </w:rPr>
              <w:fldChar w:fldCharType="separate"/>
            </w:r>
            <w:r>
              <w:rPr>
                <w:noProof/>
                <w:webHidden/>
              </w:rPr>
              <w:t>42</w:t>
            </w:r>
            <w:r>
              <w:rPr>
                <w:noProof/>
                <w:webHidden/>
              </w:rPr>
              <w:fldChar w:fldCharType="end"/>
            </w:r>
          </w:hyperlink>
        </w:p>
        <w:p w:rsidR="00DE6704" w:rsidRDefault="00DE6704">
          <w:pPr>
            <w:pStyle w:val="Indholdsfortegnelse2"/>
            <w:tabs>
              <w:tab w:val="right" w:leader="dot" w:pos="9629"/>
            </w:tabs>
            <w:rPr>
              <w:rFonts w:asciiTheme="minorHAnsi" w:hAnsiTheme="minorHAnsi" w:cstheme="minorBidi"/>
              <w:noProof/>
              <w:sz w:val="22"/>
            </w:rPr>
          </w:pPr>
          <w:hyperlink w:anchor="_Toc8207628" w:history="1">
            <w:r w:rsidRPr="000B03D1">
              <w:rPr>
                <w:rStyle w:val="Hyperlink"/>
                <w:noProof/>
              </w:rPr>
              <w:t>Anvendelse af BAT (bedste tilgængelige teknik)</w:t>
            </w:r>
            <w:r>
              <w:rPr>
                <w:noProof/>
                <w:webHidden/>
              </w:rPr>
              <w:tab/>
            </w:r>
            <w:r>
              <w:rPr>
                <w:noProof/>
                <w:webHidden/>
              </w:rPr>
              <w:fldChar w:fldCharType="begin"/>
            </w:r>
            <w:r>
              <w:rPr>
                <w:noProof/>
                <w:webHidden/>
              </w:rPr>
              <w:instrText xml:space="preserve"> PAGEREF _Toc8207628 \h </w:instrText>
            </w:r>
            <w:r>
              <w:rPr>
                <w:noProof/>
                <w:webHidden/>
              </w:rPr>
            </w:r>
            <w:r>
              <w:rPr>
                <w:noProof/>
                <w:webHidden/>
              </w:rPr>
              <w:fldChar w:fldCharType="separate"/>
            </w:r>
            <w:r>
              <w:rPr>
                <w:noProof/>
                <w:webHidden/>
              </w:rPr>
              <w:t>42</w:t>
            </w:r>
            <w:r>
              <w:rPr>
                <w:noProof/>
                <w:webHidden/>
              </w:rPr>
              <w:fldChar w:fldCharType="end"/>
            </w:r>
          </w:hyperlink>
        </w:p>
        <w:p w:rsidR="00DE6704" w:rsidRDefault="00DE6704">
          <w:pPr>
            <w:pStyle w:val="Indholdsfortegnelse3"/>
            <w:tabs>
              <w:tab w:val="right" w:leader="dot" w:pos="9629"/>
            </w:tabs>
            <w:rPr>
              <w:rFonts w:asciiTheme="minorHAnsi" w:eastAsiaTheme="minorEastAsia" w:hAnsiTheme="minorHAnsi"/>
              <w:noProof/>
              <w:lang w:eastAsia="da-DK"/>
            </w:rPr>
          </w:pPr>
          <w:hyperlink w:anchor="_Toc8207629" w:history="1">
            <w:r w:rsidRPr="000B03D1">
              <w:rPr>
                <w:rStyle w:val="Hyperlink"/>
                <w:noProof/>
              </w:rPr>
              <w:t>Anvendelse af bedste teknik til reduktion af ammoniakemissionen</w:t>
            </w:r>
            <w:r>
              <w:rPr>
                <w:noProof/>
                <w:webHidden/>
              </w:rPr>
              <w:tab/>
            </w:r>
            <w:r>
              <w:rPr>
                <w:noProof/>
                <w:webHidden/>
              </w:rPr>
              <w:fldChar w:fldCharType="begin"/>
            </w:r>
            <w:r>
              <w:rPr>
                <w:noProof/>
                <w:webHidden/>
              </w:rPr>
              <w:instrText xml:space="preserve"> PAGEREF _Toc8207629 \h </w:instrText>
            </w:r>
            <w:r>
              <w:rPr>
                <w:noProof/>
                <w:webHidden/>
              </w:rPr>
            </w:r>
            <w:r>
              <w:rPr>
                <w:noProof/>
                <w:webHidden/>
              </w:rPr>
              <w:fldChar w:fldCharType="separate"/>
            </w:r>
            <w:r>
              <w:rPr>
                <w:noProof/>
                <w:webHidden/>
              </w:rPr>
              <w:t>43</w:t>
            </w:r>
            <w:r>
              <w:rPr>
                <w:noProof/>
                <w:webHidden/>
              </w:rPr>
              <w:fldChar w:fldCharType="end"/>
            </w:r>
          </w:hyperlink>
        </w:p>
        <w:p w:rsidR="00DE6704" w:rsidRDefault="00DE6704">
          <w:pPr>
            <w:pStyle w:val="Indholdsfortegnelse2"/>
            <w:tabs>
              <w:tab w:val="right" w:leader="dot" w:pos="9629"/>
            </w:tabs>
            <w:rPr>
              <w:rFonts w:asciiTheme="minorHAnsi" w:hAnsiTheme="minorHAnsi" w:cstheme="minorBidi"/>
              <w:noProof/>
              <w:sz w:val="22"/>
            </w:rPr>
          </w:pPr>
          <w:hyperlink w:anchor="_Toc8207630" w:history="1">
            <w:r w:rsidRPr="000B03D1">
              <w:rPr>
                <w:rStyle w:val="Hyperlink"/>
                <w:noProof/>
              </w:rPr>
              <w:t>Miljøvurdering af IE-husdyrbrug</w:t>
            </w:r>
            <w:r>
              <w:rPr>
                <w:noProof/>
                <w:webHidden/>
              </w:rPr>
              <w:tab/>
            </w:r>
            <w:r>
              <w:rPr>
                <w:noProof/>
                <w:webHidden/>
              </w:rPr>
              <w:fldChar w:fldCharType="begin"/>
            </w:r>
            <w:r>
              <w:rPr>
                <w:noProof/>
                <w:webHidden/>
              </w:rPr>
              <w:instrText xml:space="preserve"> PAGEREF _Toc8207630 \h </w:instrText>
            </w:r>
            <w:r>
              <w:rPr>
                <w:noProof/>
                <w:webHidden/>
              </w:rPr>
            </w:r>
            <w:r>
              <w:rPr>
                <w:noProof/>
                <w:webHidden/>
              </w:rPr>
              <w:fldChar w:fldCharType="separate"/>
            </w:r>
            <w:r>
              <w:rPr>
                <w:noProof/>
                <w:webHidden/>
              </w:rPr>
              <w:t>46</w:t>
            </w:r>
            <w:r>
              <w:rPr>
                <w:noProof/>
                <w:webHidden/>
              </w:rPr>
              <w:fldChar w:fldCharType="end"/>
            </w:r>
          </w:hyperlink>
        </w:p>
        <w:p w:rsidR="00DE6704" w:rsidRDefault="00DE6704">
          <w:pPr>
            <w:pStyle w:val="Indholdsfortegnelse3"/>
            <w:tabs>
              <w:tab w:val="right" w:leader="dot" w:pos="9629"/>
            </w:tabs>
            <w:rPr>
              <w:rFonts w:asciiTheme="minorHAnsi" w:eastAsiaTheme="minorEastAsia" w:hAnsiTheme="minorHAnsi"/>
              <w:noProof/>
              <w:lang w:eastAsia="da-DK"/>
            </w:rPr>
          </w:pPr>
          <w:hyperlink w:anchor="_Toc8207631" w:history="1">
            <w:r w:rsidRPr="000B03D1">
              <w:rPr>
                <w:rStyle w:val="Hyperlink"/>
                <w:noProof/>
              </w:rPr>
              <w:t>Udnyttelse af energi og råvarer</w:t>
            </w:r>
            <w:r>
              <w:rPr>
                <w:noProof/>
                <w:webHidden/>
              </w:rPr>
              <w:tab/>
            </w:r>
            <w:r>
              <w:rPr>
                <w:noProof/>
                <w:webHidden/>
              </w:rPr>
              <w:fldChar w:fldCharType="begin"/>
            </w:r>
            <w:r>
              <w:rPr>
                <w:noProof/>
                <w:webHidden/>
              </w:rPr>
              <w:instrText xml:space="preserve"> PAGEREF _Toc8207631 \h </w:instrText>
            </w:r>
            <w:r>
              <w:rPr>
                <w:noProof/>
                <w:webHidden/>
              </w:rPr>
            </w:r>
            <w:r>
              <w:rPr>
                <w:noProof/>
                <w:webHidden/>
              </w:rPr>
              <w:fldChar w:fldCharType="separate"/>
            </w:r>
            <w:r>
              <w:rPr>
                <w:noProof/>
                <w:webHidden/>
              </w:rPr>
              <w:t>46</w:t>
            </w:r>
            <w:r>
              <w:rPr>
                <w:noProof/>
                <w:webHidden/>
              </w:rPr>
              <w:fldChar w:fldCharType="end"/>
            </w:r>
          </w:hyperlink>
        </w:p>
        <w:p w:rsidR="00DE6704" w:rsidRDefault="00DE6704">
          <w:pPr>
            <w:pStyle w:val="Indholdsfortegnelse3"/>
            <w:tabs>
              <w:tab w:val="right" w:leader="dot" w:pos="9629"/>
            </w:tabs>
            <w:rPr>
              <w:rFonts w:asciiTheme="minorHAnsi" w:eastAsiaTheme="minorEastAsia" w:hAnsiTheme="minorHAnsi"/>
              <w:noProof/>
              <w:lang w:eastAsia="da-DK"/>
            </w:rPr>
          </w:pPr>
          <w:hyperlink w:anchor="_Toc8207632" w:history="1">
            <w:r w:rsidRPr="000B03D1">
              <w:rPr>
                <w:rStyle w:val="Hyperlink"/>
                <w:noProof/>
              </w:rPr>
              <w:t>Substitution af særligt skadelige eller betænkelige stoffer</w:t>
            </w:r>
            <w:r>
              <w:rPr>
                <w:noProof/>
                <w:webHidden/>
              </w:rPr>
              <w:tab/>
            </w:r>
            <w:r>
              <w:rPr>
                <w:noProof/>
                <w:webHidden/>
              </w:rPr>
              <w:fldChar w:fldCharType="begin"/>
            </w:r>
            <w:r>
              <w:rPr>
                <w:noProof/>
                <w:webHidden/>
              </w:rPr>
              <w:instrText xml:space="preserve"> PAGEREF _Toc8207632 \h </w:instrText>
            </w:r>
            <w:r>
              <w:rPr>
                <w:noProof/>
                <w:webHidden/>
              </w:rPr>
            </w:r>
            <w:r>
              <w:rPr>
                <w:noProof/>
                <w:webHidden/>
              </w:rPr>
              <w:fldChar w:fldCharType="separate"/>
            </w:r>
            <w:r>
              <w:rPr>
                <w:noProof/>
                <w:webHidden/>
              </w:rPr>
              <w:t>48</w:t>
            </w:r>
            <w:r>
              <w:rPr>
                <w:noProof/>
                <w:webHidden/>
              </w:rPr>
              <w:fldChar w:fldCharType="end"/>
            </w:r>
          </w:hyperlink>
        </w:p>
        <w:p w:rsidR="00DE6704" w:rsidRDefault="00DE6704">
          <w:pPr>
            <w:pStyle w:val="Indholdsfortegnelse3"/>
            <w:tabs>
              <w:tab w:val="right" w:leader="dot" w:pos="9629"/>
            </w:tabs>
            <w:rPr>
              <w:rFonts w:asciiTheme="minorHAnsi" w:eastAsiaTheme="minorEastAsia" w:hAnsiTheme="minorHAnsi"/>
              <w:noProof/>
              <w:lang w:eastAsia="da-DK"/>
            </w:rPr>
          </w:pPr>
          <w:hyperlink w:anchor="_Toc8207633" w:history="1">
            <w:r w:rsidRPr="000B03D1">
              <w:rPr>
                <w:rStyle w:val="Hyperlink"/>
                <w:noProof/>
              </w:rPr>
              <w:t>Optimering af produktionsprocesser</w:t>
            </w:r>
            <w:r>
              <w:rPr>
                <w:noProof/>
                <w:webHidden/>
              </w:rPr>
              <w:tab/>
            </w:r>
            <w:r>
              <w:rPr>
                <w:noProof/>
                <w:webHidden/>
              </w:rPr>
              <w:fldChar w:fldCharType="begin"/>
            </w:r>
            <w:r>
              <w:rPr>
                <w:noProof/>
                <w:webHidden/>
              </w:rPr>
              <w:instrText xml:space="preserve"> PAGEREF _Toc8207633 \h </w:instrText>
            </w:r>
            <w:r>
              <w:rPr>
                <w:noProof/>
                <w:webHidden/>
              </w:rPr>
            </w:r>
            <w:r>
              <w:rPr>
                <w:noProof/>
                <w:webHidden/>
              </w:rPr>
              <w:fldChar w:fldCharType="separate"/>
            </w:r>
            <w:r>
              <w:rPr>
                <w:noProof/>
                <w:webHidden/>
              </w:rPr>
              <w:t>48</w:t>
            </w:r>
            <w:r>
              <w:rPr>
                <w:noProof/>
                <w:webHidden/>
              </w:rPr>
              <w:fldChar w:fldCharType="end"/>
            </w:r>
          </w:hyperlink>
        </w:p>
        <w:p w:rsidR="00DE6704" w:rsidRDefault="00DE6704">
          <w:pPr>
            <w:pStyle w:val="Indholdsfortegnelse3"/>
            <w:tabs>
              <w:tab w:val="right" w:leader="dot" w:pos="9629"/>
            </w:tabs>
            <w:rPr>
              <w:rFonts w:asciiTheme="minorHAnsi" w:eastAsiaTheme="minorEastAsia" w:hAnsiTheme="minorHAnsi"/>
              <w:noProof/>
              <w:lang w:eastAsia="da-DK"/>
            </w:rPr>
          </w:pPr>
          <w:hyperlink w:anchor="_Toc8207634" w:history="1">
            <w:r w:rsidRPr="000B03D1">
              <w:rPr>
                <w:rStyle w:val="Hyperlink"/>
                <w:noProof/>
              </w:rPr>
              <w:t>Iagttagelse af affaldshierarkiet</w:t>
            </w:r>
            <w:r>
              <w:rPr>
                <w:noProof/>
                <w:webHidden/>
              </w:rPr>
              <w:tab/>
            </w:r>
            <w:r>
              <w:rPr>
                <w:noProof/>
                <w:webHidden/>
              </w:rPr>
              <w:fldChar w:fldCharType="begin"/>
            </w:r>
            <w:r>
              <w:rPr>
                <w:noProof/>
                <w:webHidden/>
              </w:rPr>
              <w:instrText xml:space="preserve"> PAGEREF _Toc8207634 \h </w:instrText>
            </w:r>
            <w:r>
              <w:rPr>
                <w:noProof/>
                <w:webHidden/>
              </w:rPr>
            </w:r>
            <w:r>
              <w:rPr>
                <w:noProof/>
                <w:webHidden/>
              </w:rPr>
              <w:fldChar w:fldCharType="separate"/>
            </w:r>
            <w:r>
              <w:rPr>
                <w:noProof/>
                <w:webHidden/>
              </w:rPr>
              <w:t>49</w:t>
            </w:r>
            <w:r>
              <w:rPr>
                <w:noProof/>
                <w:webHidden/>
              </w:rPr>
              <w:fldChar w:fldCharType="end"/>
            </w:r>
          </w:hyperlink>
        </w:p>
        <w:p w:rsidR="00DE6704" w:rsidRDefault="00DE6704">
          <w:pPr>
            <w:pStyle w:val="Indholdsfortegnelse3"/>
            <w:tabs>
              <w:tab w:val="right" w:leader="dot" w:pos="9629"/>
            </w:tabs>
            <w:rPr>
              <w:rFonts w:asciiTheme="minorHAnsi" w:eastAsiaTheme="minorEastAsia" w:hAnsiTheme="minorHAnsi"/>
              <w:noProof/>
              <w:lang w:eastAsia="da-DK"/>
            </w:rPr>
          </w:pPr>
          <w:hyperlink w:anchor="_Toc8207635" w:history="1">
            <w:r w:rsidRPr="000B03D1">
              <w:rPr>
                <w:rStyle w:val="Hyperlink"/>
                <w:noProof/>
              </w:rPr>
              <w:t>Uheld og risici</w:t>
            </w:r>
            <w:r>
              <w:rPr>
                <w:noProof/>
                <w:webHidden/>
              </w:rPr>
              <w:tab/>
            </w:r>
            <w:r>
              <w:rPr>
                <w:noProof/>
                <w:webHidden/>
              </w:rPr>
              <w:fldChar w:fldCharType="begin"/>
            </w:r>
            <w:r>
              <w:rPr>
                <w:noProof/>
                <w:webHidden/>
              </w:rPr>
              <w:instrText xml:space="preserve"> PAGEREF _Toc8207635 \h </w:instrText>
            </w:r>
            <w:r>
              <w:rPr>
                <w:noProof/>
                <w:webHidden/>
              </w:rPr>
            </w:r>
            <w:r>
              <w:rPr>
                <w:noProof/>
                <w:webHidden/>
              </w:rPr>
              <w:fldChar w:fldCharType="separate"/>
            </w:r>
            <w:r>
              <w:rPr>
                <w:noProof/>
                <w:webHidden/>
              </w:rPr>
              <w:t>50</w:t>
            </w:r>
            <w:r>
              <w:rPr>
                <w:noProof/>
                <w:webHidden/>
              </w:rPr>
              <w:fldChar w:fldCharType="end"/>
            </w:r>
          </w:hyperlink>
        </w:p>
        <w:p w:rsidR="00DE6704" w:rsidRDefault="00DE6704">
          <w:pPr>
            <w:pStyle w:val="Indholdsfortegnelse3"/>
            <w:tabs>
              <w:tab w:val="right" w:leader="dot" w:pos="9629"/>
            </w:tabs>
            <w:rPr>
              <w:rFonts w:asciiTheme="minorHAnsi" w:eastAsiaTheme="minorEastAsia" w:hAnsiTheme="minorHAnsi"/>
              <w:noProof/>
              <w:lang w:eastAsia="da-DK"/>
            </w:rPr>
          </w:pPr>
          <w:hyperlink w:anchor="_Toc8207636" w:history="1">
            <w:r w:rsidRPr="000B03D1">
              <w:rPr>
                <w:rStyle w:val="Hyperlink"/>
                <w:noProof/>
              </w:rPr>
              <w:t>Særregler for IE-husdyrbrug</w:t>
            </w:r>
            <w:r>
              <w:rPr>
                <w:noProof/>
                <w:webHidden/>
              </w:rPr>
              <w:tab/>
            </w:r>
            <w:r>
              <w:rPr>
                <w:noProof/>
                <w:webHidden/>
              </w:rPr>
              <w:fldChar w:fldCharType="begin"/>
            </w:r>
            <w:r>
              <w:rPr>
                <w:noProof/>
                <w:webHidden/>
              </w:rPr>
              <w:instrText xml:space="preserve"> PAGEREF _Toc8207636 \h </w:instrText>
            </w:r>
            <w:r>
              <w:rPr>
                <w:noProof/>
                <w:webHidden/>
              </w:rPr>
            </w:r>
            <w:r>
              <w:rPr>
                <w:noProof/>
                <w:webHidden/>
              </w:rPr>
              <w:fldChar w:fldCharType="separate"/>
            </w:r>
            <w:r>
              <w:rPr>
                <w:noProof/>
                <w:webHidden/>
              </w:rPr>
              <w:t>50</w:t>
            </w:r>
            <w:r>
              <w:rPr>
                <w:noProof/>
                <w:webHidden/>
              </w:rPr>
              <w:fldChar w:fldCharType="end"/>
            </w:r>
          </w:hyperlink>
        </w:p>
        <w:p w:rsidR="00DE6704" w:rsidRDefault="00DE6704">
          <w:pPr>
            <w:pStyle w:val="Indholdsfortegnelse2"/>
            <w:tabs>
              <w:tab w:val="right" w:leader="dot" w:pos="9629"/>
            </w:tabs>
            <w:rPr>
              <w:rFonts w:asciiTheme="minorHAnsi" w:hAnsiTheme="minorHAnsi" w:cstheme="minorBidi"/>
              <w:noProof/>
              <w:sz w:val="22"/>
            </w:rPr>
          </w:pPr>
          <w:hyperlink w:anchor="_Toc8207637" w:history="1">
            <w:r w:rsidRPr="000B03D1">
              <w:rPr>
                <w:rStyle w:val="Hyperlink"/>
                <w:rFonts w:eastAsiaTheme="majorEastAsia" w:cstheme="majorBidi"/>
                <w:noProof/>
              </w:rPr>
              <w:t>Alternative løsninger</w:t>
            </w:r>
            <w:r>
              <w:rPr>
                <w:noProof/>
                <w:webHidden/>
              </w:rPr>
              <w:tab/>
            </w:r>
            <w:r>
              <w:rPr>
                <w:noProof/>
                <w:webHidden/>
              </w:rPr>
              <w:fldChar w:fldCharType="begin"/>
            </w:r>
            <w:r>
              <w:rPr>
                <w:noProof/>
                <w:webHidden/>
              </w:rPr>
              <w:instrText xml:space="preserve"> PAGEREF _Toc8207637 \h </w:instrText>
            </w:r>
            <w:r>
              <w:rPr>
                <w:noProof/>
                <w:webHidden/>
              </w:rPr>
            </w:r>
            <w:r>
              <w:rPr>
                <w:noProof/>
                <w:webHidden/>
              </w:rPr>
              <w:fldChar w:fldCharType="separate"/>
            </w:r>
            <w:r>
              <w:rPr>
                <w:noProof/>
                <w:webHidden/>
              </w:rPr>
              <w:t>53</w:t>
            </w:r>
            <w:r>
              <w:rPr>
                <w:noProof/>
                <w:webHidden/>
              </w:rPr>
              <w:fldChar w:fldCharType="end"/>
            </w:r>
          </w:hyperlink>
        </w:p>
        <w:p w:rsidR="00DE6704" w:rsidRDefault="00DE6704">
          <w:pPr>
            <w:pStyle w:val="Indholdsfortegnelse2"/>
            <w:tabs>
              <w:tab w:val="right" w:leader="dot" w:pos="9629"/>
            </w:tabs>
            <w:rPr>
              <w:rFonts w:asciiTheme="minorHAnsi" w:hAnsiTheme="minorHAnsi" w:cstheme="minorBidi"/>
              <w:noProof/>
              <w:sz w:val="22"/>
            </w:rPr>
          </w:pPr>
          <w:hyperlink w:anchor="_Toc8207638" w:history="1">
            <w:r w:rsidRPr="000B03D1">
              <w:rPr>
                <w:rStyle w:val="Hyperlink"/>
                <w:rFonts w:eastAsiaTheme="majorEastAsia" w:cstheme="majorBidi"/>
                <w:noProof/>
              </w:rPr>
              <w:t>0-alternativ</w:t>
            </w:r>
            <w:r>
              <w:rPr>
                <w:noProof/>
                <w:webHidden/>
              </w:rPr>
              <w:tab/>
            </w:r>
            <w:r>
              <w:rPr>
                <w:noProof/>
                <w:webHidden/>
              </w:rPr>
              <w:fldChar w:fldCharType="begin"/>
            </w:r>
            <w:r>
              <w:rPr>
                <w:noProof/>
                <w:webHidden/>
              </w:rPr>
              <w:instrText xml:space="preserve"> PAGEREF _Toc8207638 \h </w:instrText>
            </w:r>
            <w:r>
              <w:rPr>
                <w:noProof/>
                <w:webHidden/>
              </w:rPr>
            </w:r>
            <w:r>
              <w:rPr>
                <w:noProof/>
                <w:webHidden/>
              </w:rPr>
              <w:fldChar w:fldCharType="separate"/>
            </w:r>
            <w:r>
              <w:rPr>
                <w:noProof/>
                <w:webHidden/>
              </w:rPr>
              <w:t>53</w:t>
            </w:r>
            <w:r>
              <w:rPr>
                <w:noProof/>
                <w:webHidden/>
              </w:rPr>
              <w:fldChar w:fldCharType="end"/>
            </w:r>
          </w:hyperlink>
        </w:p>
        <w:p w:rsidR="00DE6704" w:rsidRDefault="00DE6704">
          <w:pPr>
            <w:pStyle w:val="Indholdsfortegnelse2"/>
            <w:tabs>
              <w:tab w:val="right" w:leader="dot" w:pos="9629"/>
            </w:tabs>
            <w:rPr>
              <w:rFonts w:asciiTheme="minorHAnsi" w:hAnsiTheme="minorHAnsi" w:cstheme="minorBidi"/>
              <w:noProof/>
              <w:sz w:val="22"/>
            </w:rPr>
          </w:pPr>
          <w:hyperlink w:anchor="_Toc8207639" w:history="1">
            <w:r w:rsidRPr="000B03D1">
              <w:rPr>
                <w:rStyle w:val="Hyperlink"/>
                <w:rFonts w:eastAsiaTheme="majorEastAsia" w:cstheme="majorBidi"/>
                <w:noProof/>
              </w:rPr>
              <w:t>Egenkontrol</w:t>
            </w:r>
            <w:r>
              <w:rPr>
                <w:noProof/>
                <w:webHidden/>
              </w:rPr>
              <w:tab/>
            </w:r>
            <w:r>
              <w:rPr>
                <w:noProof/>
                <w:webHidden/>
              </w:rPr>
              <w:fldChar w:fldCharType="begin"/>
            </w:r>
            <w:r>
              <w:rPr>
                <w:noProof/>
                <w:webHidden/>
              </w:rPr>
              <w:instrText xml:space="preserve"> PAGEREF _Toc8207639 \h </w:instrText>
            </w:r>
            <w:r>
              <w:rPr>
                <w:noProof/>
                <w:webHidden/>
              </w:rPr>
            </w:r>
            <w:r>
              <w:rPr>
                <w:noProof/>
                <w:webHidden/>
              </w:rPr>
              <w:fldChar w:fldCharType="separate"/>
            </w:r>
            <w:r>
              <w:rPr>
                <w:noProof/>
                <w:webHidden/>
              </w:rPr>
              <w:t>53</w:t>
            </w:r>
            <w:r>
              <w:rPr>
                <w:noProof/>
                <w:webHidden/>
              </w:rPr>
              <w:fldChar w:fldCharType="end"/>
            </w:r>
          </w:hyperlink>
        </w:p>
        <w:p w:rsidR="00DE6704" w:rsidRDefault="00DE6704">
          <w:pPr>
            <w:pStyle w:val="Indholdsfortegnelse1"/>
            <w:tabs>
              <w:tab w:val="right" w:leader="dot" w:pos="9629"/>
            </w:tabs>
            <w:rPr>
              <w:rFonts w:asciiTheme="minorHAnsi" w:eastAsiaTheme="minorEastAsia" w:hAnsiTheme="minorHAnsi"/>
              <w:b w:val="0"/>
              <w:noProof/>
              <w:sz w:val="22"/>
              <w:lang w:eastAsia="da-DK"/>
            </w:rPr>
          </w:pPr>
          <w:hyperlink w:anchor="_Toc8207640" w:history="1">
            <w:r w:rsidRPr="000B03D1">
              <w:rPr>
                <w:rStyle w:val="Hyperlink"/>
                <w:rFonts w:eastAsiaTheme="majorEastAsia" w:cstheme="majorBidi"/>
                <w:noProof/>
                <w:lang w:eastAsia="da-DK"/>
              </w:rPr>
              <w:t>Konklusion</w:t>
            </w:r>
            <w:r>
              <w:rPr>
                <w:noProof/>
                <w:webHidden/>
              </w:rPr>
              <w:tab/>
            </w:r>
            <w:r>
              <w:rPr>
                <w:noProof/>
                <w:webHidden/>
              </w:rPr>
              <w:fldChar w:fldCharType="begin"/>
            </w:r>
            <w:r>
              <w:rPr>
                <w:noProof/>
                <w:webHidden/>
              </w:rPr>
              <w:instrText xml:space="preserve"> PAGEREF _Toc8207640 \h </w:instrText>
            </w:r>
            <w:r>
              <w:rPr>
                <w:noProof/>
                <w:webHidden/>
              </w:rPr>
            </w:r>
            <w:r>
              <w:rPr>
                <w:noProof/>
                <w:webHidden/>
              </w:rPr>
              <w:fldChar w:fldCharType="separate"/>
            </w:r>
            <w:r>
              <w:rPr>
                <w:noProof/>
                <w:webHidden/>
              </w:rPr>
              <w:t>53</w:t>
            </w:r>
            <w:r>
              <w:rPr>
                <w:noProof/>
                <w:webHidden/>
              </w:rPr>
              <w:fldChar w:fldCharType="end"/>
            </w:r>
          </w:hyperlink>
        </w:p>
        <w:p w:rsidR="00DE6704" w:rsidRDefault="00DE6704">
          <w:pPr>
            <w:pStyle w:val="Indholdsfortegnelse1"/>
            <w:tabs>
              <w:tab w:val="right" w:leader="dot" w:pos="9629"/>
            </w:tabs>
            <w:rPr>
              <w:rFonts w:asciiTheme="minorHAnsi" w:eastAsiaTheme="minorEastAsia" w:hAnsiTheme="minorHAnsi"/>
              <w:b w:val="0"/>
              <w:noProof/>
              <w:sz w:val="22"/>
              <w:lang w:eastAsia="da-DK"/>
            </w:rPr>
          </w:pPr>
          <w:hyperlink w:anchor="_Toc8207641" w:history="1">
            <w:r w:rsidRPr="000B03D1">
              <w:rPr>
                <w:rStyle w:val="Hyperlink"/>
                <w:rFonts w:eastAsia="Calibri"/>
                <w:noProof/>
              </w:rPr>
              <w:t>Bilag 1: Oversigtskort</w:t>
            </w:r>
            <w:r>
              <w:rPr>
                <w:noProof/>
                <w:webHidden/>
              </w:rPr>
              <w:tab/>
            </w:r>
            <w:r>
              <w:rPr>
                <w:noProof/>
                <w:webHidden/>
              </w:rPr>
              <w:fldChar w:fldCharType="begin"/>
            </w:r>
            <w:r>
              <w:rPr>
                <w:noProof/>
                <w:webHidden/>
              </w:rPr>
              <w:instrText xml:space="preserve"> PAGEREF _Toc8207641 \h </w:instrText>
            </w:r>
            <w:r>
              <w:rPr>
                <w:noProof/>
                <w:webHidden/>
              </w:rPr>
            </w:r>
            <w:r>
              <w:rPr>
                <w:noProof/>
                <w:webHidden/>
              </w:rPr>
              <w:fldChar w:fldCharType="separate"/>
            </w:r>
            <w:r>
              <w:rPr>
                <w:noProof/>
                <w:webHidden/>
              </w:rPr>
              <w:t>55</w:t>
            </w:r>
            <w:r>
              <w:rPr>
                <w:noProof/>
                <w:webHidden/>
              </w:rPr>
              <w:fldChar w:fldCharType="end"/>
            </w:r>
          </w:hyperlink>
        </w:p>
        <w:p w:rsidR="00DE6704" w:rsidRDefault="00DE6704">
          <w:pPr>
            <w:pStyle w:val="Indholdsfortegnelse1"/>
            <w:tabs>
              <w:tab w:val="right" w:leader="dot" w:pos="9629"/>
            </w:tabs>
            <w:rPr>
              <w:rFonts w:asciiTheme="minorHAnsi" w:eastAsiaTheme="minorEastAsia" w:hAnsiTheme="minorHAnsi"/>
              <w:b w:val="0"/>
              <w:noProof/>
              <w:sz w:val="22"/>
              <w:lang w:eastAsia="da-DK"/>
            </w:rPr>
          </w:pPr>
          <w:hyperlink w:anchor="_Toc8207642" w:history="1">
            <w:r w:rsidRPr="000B03D1">
              <w:rPr>
                <w:rStyle w:val="Hyperlink"/>
                <w:rFonts w:eastAsia="Calibri"/>
                <w:noProof/>
              </w:rPr>
              <w:t>Bilag 2: Bygningsoversigt</w:t>
            </w:r>
            <w:r>
              <w:rPr>
                <w:noProof/>
                <w:webHidden/>
              </w:rPr>
              <w:tab/>
            </w:r>
            <w:r>
              <w:rPr>
                <w:noProof/>
                <w:webHidden/>
              </w:rPr>
              <w:fldChar w:fldCharType="begin"/>
            </w:r>
            <w:r>
              <w:rPr>
                <w:noProof/>
                <w:webHidden/>
              </w:rPr>
              <w:instrText xml:space="preserve"> PAGEREF _Toc8207642 \h </w:instrText>
            </w:r>
            <w:r>
              <w:rPr>
                <w:noProof/>
                <w:webHidden/>
              </w:rPr>
            </w:r>
            <w:r>
              <w:rPr>
                <w:noProof/>
                <w:webHidden/>
              </w:rPr>
              <w:fldChar w:fldCharType="separate"/>
            </w:r>
            <w:r>
              <w:rPr>
                <w:noProof/>
                <w:webHidden/>
              </w:rPr>
              <w:t>57</w:t>
            </w:r>
            <w:r>
              <w:rPr>
                <w:noProof/>
                <w:webHidden/>
              </w:rPr>
              <w:fldChar w:fldCharType="end"/>
            </w:r>
          </w:hyperlink>
        </w:p>
        <w:p w:rsidR="00DE6704" w:rsidRDefault="00DE6704">
          <w:pPr>
            <w:pStyle w:val="Indholdsfortegnelse1"/>
            <w:tabs>
              <w:tab w:val="right" w:leader="dot" w:pos="9629"/>
            </w:tabs>
            <w:rPr>
              <w:rFonts w:asciiTheme="minorHAnsi" w:eastAsiaTheme="minorEastAsia" w:hAnsiTheme="minorHAnsi"/>
              <w:b w:val="0"/>
              <w:noProof/>
              <w:sz w:val="22"/>
              <w:lang w:eastAsia="da-DK"/>
            </w:rPr>
          </w:pPr>
          <w:hyperlink w:anchor="_Toc8207643" w:history="1">
            <w:r w:rsidRPr="000B03D1">
              <w:rPr>
                <w:rStyle w:val="Hyperlink"/>
                <w:noProof/>
              </w:rPr>
              <w:t>Bilag 3: Gyllebeholder i det åbne land + beplantningsplan</w:t>
            </w:r>
            <w:r>
              <w:rPr>
                <w:noProof/>
                <w:webHidden/>
              </w:rPr>
              <w:tab/>
            </w:r>
            <w:r>
              <w:rPr>
                <w:noProof/>
                <w:webHidden/>
              </w:rPr>
              <w:fldChar w:fldCharType="begin"/>
            </w:r>
            <w:r>
              <w:rPr>
                <w:noProof/>
                <w:webHidden/>
              </w:rPr>
              <w:instrText xml:space="preserve"> PAGEREF _Toc8207643 \h </w:instrText>
            </w:r>
            <w:r>
              <w:rPr>
                <w:noProof/>
                <w:webHidden/>
              </w:rPr>
            </w:r>
            <w:r>
              <w:rPr>
                <w:noProof/>
                <w:webHidden/>
              </w:rPr>
              <w:fldChar w:fldCharType="separate"/>
            </w:r>
            <w:r>
              <w:rPr>
                <w:noProof/>
                <w:webHidden/>
              </w:rPr>
              <w:t>58</w:t>
            </w:r>
            <w:r>
              <w:rPr>
                <w:noProof/>
                <w:webHidden/>
              </w:rPr>
              <w:fldChar w:fldCharType="end"/>
            </w:r>
          </w:hyperlink>
        </w:p>
        <w:p w:rsidR="00DE6704" w:rsidRDefault="00DE6704">
          <w:pPr>
            <w:pStyle w:val="Indholdsfortegnelse1"/>
            <w:tabs>
              <w:tab w:val="right" w:leader="dot" w:pos="9629"/>
            </w:tabs>
            <w:rPr>
              <w:rFonts w:asciiTheme="minorHAnsi" w:eastAsiaTheme="minorEastAsia" w:hAnsiTheme="minorHAnsi"/>
              <w:b w:val="0"/>
              <w:noProof/>
              <w:sz w:val="22"/>
              <w:lang w:eastAsia="da-DK"/>
            </w:rPr>
          </w:pPr>
          <w:hyperlink w:anchor="_Toc8207644" w:history="1">
            <w:r w:rsidRPr="000B03D1">
              <w:rPr>
                <w:rStyle w:val="Hyperlink"/>
                <w:noProof/>
              </w:rPr>
              <w:t>Bilag 4: Natur</w:t>
            </w:r>
            <w:r>
              <w:rPr>
                <w:noProof/>
                <w:webHidden/>
              </w:rPr>
              <w:tab/>
            </w:r>
            <w:r>
              <w:rPr>
                <w:noProof/>
                <w:webHidden/>
              </w:rPr>
              <w:fldChar w:fldCharType="begin"/>
            </w:r>
            <w:r>
              <w:rPr>
                <w:noProof/>
                <w:webHidden/>
              </w:rPr>
              <w:instrText xml:space="preserve"> PAGEREF _Toc8207644 \h </w:instrText>
            </w:r>
            <w:r>
              <w:rPr>
                <w:noProof/>
                <w:webHidden/>
              </w:rPr>
            </w:r>
            <w:r>
              <w:rPr>
                <w:noProof/>
                <w:webHidden/>
              </w:rPr>
              <w:fldChar w:fldCharType="separate"/>
            </w:r>
            <w:r>
              <w:rPr>
                <w:noProof/>
                <w:webHidden/>
              </w:rPr>
              <w:t>59</w:t>
            </w:r>
            <w:r>
              <w:rPr>
                <w:noProof/>
                <w:webHidden/>
              </w:rPr>
              <w:fldChar w:fldCharType="end"/>
            </w:r>
          </w:hyperlink>
        </w:p>
        <w:p w:rsidR="00DE6704" w:rsidRDefault="00DE6704">
          <w:pPr>
            <w:pStyle w:val="Indholdsfortegnelse1"/>
            <w:tabs>
              <w:tab w:val="right" w:leader="dot" w:pos="9629"/>
            </w:tabs>
            <w:rPr>
              <w:rFonts w:asciiTheme="minorHAnsi" w:eastAsiaTheme="minorEastAsia" w:hAnsiTheme="minorHAnsi"/>
              <w:b w:val="0"/>
              <w:noProof/>
              <w:sz w:val="22"/>
              <w:lang w:eastAsia="da-DK"/>
            </w:rPr>
          </w:pPr>
          <w:hyperlink w:anchor="_Toc8207645" w:history="1">
            <w:r w:rsidRPr="000B03D1">
              <w:rPr>
                <w:rStyle w:val="Hyperlink"/>
                <w:noProof/>
              </w:rPr>
              <w:t>Bilag 5: Adresser inden for konsekvensradius</w:t>
            </w:r>
            <w:r>
              <w:rPr>
                <w:noProof/>
                <w:webHidden/>
              </w:rPr>
              <w:tab/>
            </w:r>
            <w:r>
              <w:rPr>
                <w:noProof/>
                <w:webHidden/>
              </w:rPr>
              <w:fldChar w:fldCharType="begin"/>
            </w:r>
            <w:r>
              <w:rPr>
                <w:noProof/>
                <w:webHidden/>
              </w:rPr>
              <w:instrText xml:space="preserve"> PAGEREF _Toc8207645 \h </w:instrText>
            </w:r>
            <w:r>
              <w:rPr>
                <w:noProof/>
                <w:webHidden/>
              </w:rPr>
            </w:r>
            <w:r>
              <w:rPr>
                <w:noProof/>
                <w:webHidden/>
              </w:rPr>
              <w:fldChar w:fldCharType="separate"/>
            </w:r>
            <w:r>
              <w:rPr>
                <w:noProof/>
                <w:webHidden/>
              </w:rPr>
              <w:t>61</w:t>
            </w:r>
            <w:r>
              <w:rPr>
                <w:noProof/>
                <w:webHidden/>
              </w:rPr>
              <w:fldChar w:fldCharType="end"/>
            </w:r>
          </w:hyperlink>
        </w:p>
        <w:p w:rsidR="005B4C48" w:rsidRPr="005B4C48" w:rsidRDefault="007A1D2E" w:rsidP="005B4C48">
          <w:pPr>
            <w:rPr>
              <w:rFonts w:ascii="Verdana" w:hAnsi="Verdana"/>
              <w:b/>
              <w:bCs/>
              <w:sz w:val="20"/>
            </w:rPr>
          </w:pPr>
          <w:r>
            <w:rPr>
              <w:rFonts w:ascii="Verdana" w:hAnsi="Verdana"/>
              <w:b/>
              <w:bCs/>
              <w:sz w:val="20"/>
            </w:rPr>
            <w:lastRenderedPageBreak/>
            <w:fldChar w:fldCharType="end"/>
          </w:r>
        </w:p>
      </w:sdtContent>
    </w:sdt>
    <w:p w:rsidR="005B4C48" w:rsidRPr="005B4C48" w:rsidRDefault="005B4C48" w:rsidP="005B4C48">
      <w:pPr>
        <w:spacing w:after="0" w:line="240" w:lineRule="auto"/>
        <w:rPr>
          <w:rFonts w:ascii="Verdana" w:eastAsia="Times New Roman" w:hAnsi="Verdana" w:cs="Courier New"/>
          <w:b/>
          <w:sz w:val="18"/>
          <w:szCs w:val="18"/>
          <w:lang w:eastAsia="da-DK"/>
        </w:rPr>
      </w:pPr>
      <w:r w:rsidRPr="005B4C48">
        <w:rPr>
          <w:rFonts w:ascii="Verdana" w:eastAsia="Times New Roman" w:hAnsi="Verdana" w:cs="Courier New"/>
          <w:b/>
          <w:sz w:val="18"/>
          <w:szCs w:val="18"/>
          <w:lang w:eastAsia="da-DK"/>
        </w:rPr>
        <w:t>Copyright</w:t>
      </w:r>
    </w:p>
    <w:p w:rsidR="005B4C48" w:rsidRPr="005B4C48" w:rsidRDefault="005B4C48" w:rsidP="005B4C48">
      <w:pPr>
        <w:spacing w:after="0" w:line="240" w:lineRule="auto"/>
        <w:rPr>
          <w:rFonts w:ascii="Verdana" w:eastAsia="Times New Roman" w:hAnsi="Verdana" w:cs="Courier New"/>
          <w:sz w:val="18"/>
          <w:szCs w:val="18"/>
          <w:lang w:eastAsia="da-DK"/>
        </w:rPr>
      </w:pPr>
      <w:r w:rsidRPr="005B4C48">
        <w:rPr>
          <w:rFonts w:ascii="Verdana" w:eastAsia="Times New Roman" w:hAnsi="Verdana" w:cs="Courier New"/>
          <w:sz w:val="18"/>
          <w:szCs w:val="18"/>
          <w:lang w:eastAsia="da-DK"/>
        </w:rPr>
        <w:t>Kortmateriale er gengivet af Ringkøbing-Skjern Kommune med tilladelse fra Kort- og matrikelstyrelsen. Copyright Kort- og matrikelstyrelsen 1992 /KD.86.1033.</w:t>
      </w:r>
    </w:p>
    <w:p w:rsidR="005B4C48" w:rsidRPr="005B4C48" w:rsidRDefault="005B4C48" w:rsidP="005B4C48">
      <w:pPr>
        <w:spacing w:after="0" w:line="240" w:lineRule="auto"/>
        <w:rPr>
          <w:rFonts w:ascii="Verdana" w:eastAsia="Times New Roman" w:hAnsi="Verdana" w:cs="Courier New"/>
          <w:sz w:val="18"/>
          <w:szCs w:val="18"/>
          <w:lang w:eastAsia="da-DK"/>
        </w:rPr>
      </w:pPr>
    </w:p>
    <w:p w:rsidR="005B4C48" w:rsidRPr="005B4C48" w:rsidRDefault="005B4C48" w:rsidP="005B4C48">
      <w:pPr>
        <w:spacing w:after="0" w:line="240" w:lineRule="auto"/>
        <w:rPr>
          <w:rFonts w:ascii="Verdana" w:eastAsia="Times New Roman" w:hAnsi="Verdana" w:cs="Courier New"/>
          <w:sz w:val="18"/>
          <w:szCs w:val="18"/>
          <w:lang w:eastAsia="da-DK"/>
        </w:rPr>
      </w:pPr>
      <w:r w:rsidRPr="005B4C48">
        <w:rPr>
          <w:rFonts w:ascii="Verdana" w:eastAsia="Times New Roman" w:hAnsi="Verdana" w:cs="Courier New"/>
          <w:sz w:val="18"/>
          <w:szCs w:val="18"/>
          <w:lang w:eastAsia="da-DK"/>
        </w:rPr>
        <w:t xml:space="preserve">Luftfotos – </w:t>
      </w:r>
      <w:r w:rsidRPr="005B4C48">
        <w:rPr>
          <w:rFonts w:ascii="Verdana" w:eastAsia="Times New Roman" w:hAnsi="Verdana" w:cs="Courier New"/>
          <w:b/>
          <w:sz w:val="18"/>
          <w:szCs w:val="18"/>
          <w:lang w:eastAsia="da-DK"/>
        </w:rPr>
        <w:t>D</w:t>
      </w:r>
      <w:r w:rsidRPr="005B4C48">
        <w:rPr>
          <w:rFonts w:ascii="Verdana" w:eastAsia="Times New Roman" w:hAnsi="Verdana" w:cs="Courier New"/>
          <w:sz w:val="18"/>
          <w:szCs w:val="18"/>
          <w:lang w:eastAsia="da-DK"/>
        </w:rPr>
        <w:t xml:space="preserve">anmarks </w:t>
      </w:r>
      <w:r w:rsidRPr="005B4C48">
        <w:rPr>
          <w:rFonts w:ascii="Verdana" w:eastAsia="Times New Roman" w:hAnsi="Verdana" w:cs="Courier New"/>
          <w:b/>
          <w:sz w:val="18"/>
          <w:szCs w:val="18"/>
          <w:lang w:eastAsia="da-DK"/>
        </w:rPr>
        <w:t>D</w:t>
      </w:r>
      <w:r w:rsidRPr="005B4C48">
        <w:rPr>
          <w:rFonts w:ascii="Verdana" w:eastAsia="Times New Roman" w:hAnsi="Verdana" w:cs="Courier New"/>
          <w:sz w:val="18"/>
          <w:szCs w:val="18"/>
          <w:lang w:eastAsia="da-DK"/>
        </w:rPr>
        <w:t xml:space="preserve">igitale </w:t>
      </w:r>
      <w:r w:rsidRPr="005B4C48">
        <w:rPr>
          <w:rFonts w:ascii="Verdana" w:eastAsia="Times New Roman" w:hAnsi="Verdana" w:cs="Courier New"/>
          <w:b/>
          <w:sz w:val="18"/>
          <w:szCs w:val="18"/>
          <w:lang w:eastAsia="da-DK"/>
        </w:rPr>
        <w:t>O</w:t>
      </w:r>
      <w:r w:rsidRPr="005B4C48">
        <w:rPr>
          <w:rFonts w:ascii="Verdana" w:eastAsia="Times New Roman" w:hAnsi="Verdana" w:cs="Courier New"/>
          <w:sz w:val="18"/>
          <w:szCs w:val="18"/>
          <w:lang w:eastAsia="da-DK"/>
        </w:rPr>
        <w:t xml:space="preserve">rtofoto – er gengivet af Ringkøbing-Skjern Kommune med tilladelse fra Cowi. </w:t>
      </w:r>
      <w:r w:rsidRPr="005B4C48">
        <w:rPr>
          <w:rFonts w:ascii="Verdana" w:eastAsia="Times New Roman" w:hAnsi="Verdana" w:cs="Courier New"/>
          <w:b/>
          <w:sz w:val="18"/>
          <w:szCs w:val="18"/>
          <w:lang w:eastAsia="da-DK"/>
        </w:rPr>
        <w:t>DDO ©, Copyright COWI.</w:t>
      </w:r>
    </w:p>
    <w:p w:rsidR="005B4C48" w:rsidRPr="005B4C48" w:rsidRDefault="005B4C48" w:rsidP="005B4C48">
      <w:pPr>
        <w:rPr>
          <w:rFonts w:ascii="Verdana" w:hAnsi="Verdana"/>
          <w:sz w:val="20"/>
        </w:rPr>
      </w:pPr>
    </w:p>
    <w:p w:rsidR="005B4C48" w:rsidRDefault="005B4C48" w:rsidP="005B4C48">
      <w:pPr>
        <w:rPr>
          <w:rFonts w:ascii="Verdana" w:hAnsi="Verdana"/>
          <w:sz w:val="20"/>
        </w:rPr>
      </w:pPr>
      <w:r w:rsidRPr="005B4C48">
        <w:rPr>
          <w:rFonts w:ascii="Verdana" w:hAnsi="Verdana"/>
          <w:sz w:val="20"/>
        </w:rPr>
        <w:br w:type="page"/>
      </w:r>
    </w:p>
    <w:p w:rsidR="00724121" w:rsidRPr="009F23BE" w:rsidRDefault="00724121" w:rsidP="009B4CA8">
      <w:pPr>
        <w:pStyle w:val="Overskrift2"/>
      </w:pPr>
      <w:bookmarkStart w:id="3" w:name="_Toc406418350"/>
      <w:bookmarkStart w:id="4" w:name="_Toc8207578"/>
      <w:r w:rsidRPr="009F23BE">
        <w:lastRenderedPageBreak/>
        <w:t>Stamblad:</w:t>
      </w:r>
      <w:bookmarkEnd w:id="3"/>
      <w:bookmarkEnd w:id="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64"/>
        <w:gridCol w:w="4484"/>
      </w:tblGrid>
      <w:tr w:rsidR="009F23BE" w:rsidRPr="009F23BE" w:rsidTr="009F23BE">
        <w:trPr>
          <w:trHeight w:val="285"/>
        </w:trPr>
        <w:tc>
          <w:tcPr>
            <w:tcW w:w="4464" w:type="dxa"/>
          </w:tcPr>
          <w:p w:rsidR="009F23BE" w:rsidRPr="00513321" w:rsidRDefault="009F23BE" w:rsidP="009F23BE">
            <w:pPr>
              <w:spacing w:after="0" w:line="240" w:lineRule="auto"/>
              <w:jc w:val="both"/>
              <w:rPr>
                <w:rFonts w:eastAsia="Times New Roman" w:cs="Arial"/>
                <w:highlight w:val="red"/>
                <w:lang w:eastAsia="da-DK"/>
              </w:rPr>
            </w:pPr>
            <w:r w:rsidRPr="00513321">
              <w:rPr>
                <w:rFonts w:eastAsia="Times New Roman" w:cs="Arial"/>
                <w:lang w:eastAsia="da-DK"/>
              </w:rPr>
              <w:t>Bedriftens ejer og driftsansvarlig</w:t>
            </w:r>
          </w:p>
        </w:tc>
        <w:tc>
          <w:tcPr>
            <w:tcW w:w="4484" w:type="dxa"/>
          </w:tcPr>
          <w:p w:rsidR="009F23BE" w:rsidRPr="00FA1CA1" w:rsidRDefault="00F2389E" w:rsidP="009F23BE">
            <w:pPr>
              <w:spacing w:after="0" w:line="240" w:lineRule="auto"/>
              <w:jc w:val="both"/>
              <w:rPr>
                <w:rFonts w:eastAsia="Times New Roman" w:cs="Arial"/>
                <w:lang w:eastAsia="da-DK"/>
              </w:rPr>
            </w:pPr>
            <w:r w:rsidRPr="00FA1CA1">
              <w:rPr>
                <w:rFonts w:eastAsia="Times New Roman" w:cs="Arial"/>
                <w:lang w:eastAsia="da-DK"/>
              </w:rPr>
              <w:t>Ejer af husdyrbruget på adre</w:t>
            </w:r>
            <w:r w:rsidR="00AB0679" w:rsidRPr="00FA1CA1">
              <w:rPr>
                <w:rFonts w:eastAsia="Times New Roman" w:cs="Arial"/>
                <w:lang w:eastAsia="da-DK"/>
              </w:rPr>
              <w:t>s</w:t>
            </w:r>
            <w:r w:rsidRPr="00FA1CA1">
              <w:rPr>
                <w:rFonts w:eastAsia="Times New Roman" w:cs="Arial"/>
                <w:lang w:eastAsia="da-DK"/>
              </w:rPr>
              <w:t>sen</w:t>
            </w:r>
          </w:p>
          <w:p w:rsidR="009F23BE" w:rsidRPr="00FA1CA1" w:rsidRDefault="00FA1CA1" w:rsidP="009F23BE">
            <w:pPr>
              <w:spacing w:after="0" w:line="240" w:lineRule="auto"/>
              <w:jc w:val="both"/>
              <w:rPr>
                <w:rFonts w:eastAsia="Times New Roman" w:cs="Arial"/>
                <w:lang w:eastAsia="da-DK"/>
              </w:rPr>
            </w:pPr>
            <w:r w:rsidRPr="00FA1CA1">
              <w:rPr>
                <w:rFonts w:eastAsia="Times New Roman" w:cs="Arial"/>
                <w:lang w:eastAsia="da-DK"/>
              </w:rPr>
              <w:t>Egerisvej 21</w:t>
            </w:r>
          </w:p>
          <w:p w:rsidR="009F23BE" w:rsidRPr="00FA1CA1" w:rsidRDefault="00FA1CA1" w:rsidP="009F23BE">
            <w:pPr>
              <w:spacing w:after="0" w:line="240" w:lineRule="auto"/>
              <w:jc w:val="both"/>
              <w:rPr>
                <w:rFonts w:eastAsia="Times New Roman" w:cs="Arial"/>
                <w:lang w:val="de-DE" w:eastAsia="da-DK"/>
              </w:rPr>
            </w:pPr>
            <w:r w:rsidRPr="00FA1CA1">
              <w:rPr>
                <w:rFonts w:eastAsia="Times New Roman" w:cs="Arial"/>
                <w:lang w:val="de-DE" w:eastAsia="da-DK"/>
              </w:rPr>
              <w:t>6900 Skjern</w:t>
            </w:r>
          </w:p>
        </w:tc>
      </w:tr>
      <w:tr w:rsidR="009F23BE" w:rsidRPr="009F23BE" w:rsidTr="009F23BE">
        <w:trPr>
          <w:trHeight w:val="285"/>
        </w:trPr>
        <w:tc>
          <w:tcPr>
            <w:tcW w:w="4464" w:type="dxa"/>
          </w:tcPr>
          <w:p w:rsidR="009F23BE" w:rsidRPr="00513321" w:rsidRDefault="009F23BE" w:rsidP="009F23BE">
            <w:pPr>
              <w:spacing w:after="0" w:line="240" w:lineRule="auto"/>
              <w:jc w:val="both"/>
              <w:rPr>
                <w:rFonts w:eastAsia="Times New Roman" w:cs="Arial"/>
                <w:lang w:eastAsia="da-DK"/>
              </w:rPr>
            </w:pPr>
            <w:r w:rsidRPr="00513321">
              <w:rPr>
                <w:rFonts w:eastAsia="Times New Roman" w:cs="Arial"/>
                <w:lang w:eastAsia="da-DK"/>
              </w:rPr>
              <w:t>Bedriftens adresse</w:t>
            </w:r>
          </w:p>
        </w:tc>
        <w:tc>
          <w:tcPr>
            <w:tcW w:w="4484" w:type="dxa"/>
          </w:tcPr>
          <w:p w:rsidR="009F23BE" w:rsidRPr="00FA1CA1" w:rsidRDefault="00FA1CA1" w:rsidP="009F23BE">
            <w:pPr>
              <w:spacing w:after="0" w:line="240" w:lineRule="auto"/>
              <w:jc w:val="both"/>
              <w:rPr>
                <w:rFonts w:eastAsia="Times New Roman" w:cs="Arial"/>
                <w:lang w:eastAsia="da-DK"/>
              </w:rPr>
            </w:pPr>
            <w:r w:rsidRPr="00FA1CA1">
              <w:rPr>
                <w:rFonts w:eastAsia="Times New Roman" w:cs="Arial"/>
                <w:lang w:eastAsia="da-DK"/>
              </w:rPr>
              <w:t>Egerisvej 21</w:t>
            </w:r>
          </w:p>
          <w:p w:rsidR="009F23BE" w:rsidRPr="00FA1CA1" w:rsidRDefault="00FA1CA1" w:rsidP="009F23BE">
            <w:pPr>
              <w:spacing w:after="0" w:line="240" w:lineRule="auto"/>
              <w:jc w:val="both"/>
              <w:rPr>
                <w:rFonts w:eastAsia="Times New Roman" w:cs="Arial"/>
                <w:lang w:eastAsia="da-DK"/>
              </w:rPr>
            </w:pPr>
            <w:r w:rsidRPr="00FA1CA1">
              <w:rPr>
                <w:rFonts w:eastAsia="Times New Roman" w:cs="Arial"/>
                <w:lang w:eastAsia="da-DK"/>
              </w:rPr>
              <w:t>6900 Skjern</w:t>
            </w:r>
          </w:p>
        </w:tc>
      </w:tr>
      <w:tr w:rsidR="009F23BE" w:rsidRPr="009F23BE" w:rsidTr="009F23BE">
        <w:trPr>
          <w:trHeight w:val="285"/>
        </w:trPr>
        <w:tc>
          <w:tcPr>
            <w:tcW w:w="4464" w:type="dxa"/>
          </w:tcPr>
          <w:p w:rsidR="009F23BE" w:rsidRPr="00513321" w:rsidRDefault="009F23BE" w:rsidP="009F23BE">
            <w:pPr>
              <w:spacing w:after="0" w:line="240" w:lineRule="auto"/>
              <w:jc w:val="both"/>
              <w:rPr>
                <w:rFonts w:eastAsia="Times New Roman" w:cs="Arial"/>
                <w:lang w:eastAsia="da-DK"/>
              </w:rPr>
            </w:pPr>
            <w:r w:rsidRPr="00513321">
              <w:rPr>
                <w:rFonts w:eastAsia="Times New Roman" w:cs="Arial"/>
                <w:lang w:eastAsia="da-DK"/>
              </w:rPr>
              <w:t>Bedriftens miljøkonsulent</w:t>
            </w:r>
            <w:r w:rsidR="006B7409">
              <w:rPr>
                <w:rFonts w:eastAsia="Times New Roman" w:cs="Arial"/>
                <w:lang w:eastAsia="da-DK"/>
              </w:rPr>
              <w:t xml:space="preserve"> og ansvarlige for miljøkonsekvensrapporten.</w:t>
            </w:r>
          </w:p>
        </w:tc>
        <w:tc>
          <w:tcPr>
            <w:tcW w:w="4484" w:type="dxa"/>
          </w:tcPr>
          <w:p w:rsidR="009F23BE" w:rsidRPr="00FA1CA1" w:rsidRDefault="00FA1CA1" w:rsidP="009F23BE">
            <w:pPr>
              <w:spacing w:after="0" w:line="240" w:lineRule="auto"/>
              <w:jc w:val="both"/>
              <w:rPr>
                <w:rFonts w:eastAsia="Times New Roman" w:cs="Arial"/>
                <w:lang w:eastAsia="da-DK"/>
              </w:rPr>
            </w:pPr>
            <w:r w:rsidRPr="00FA1CA1">
              <w:rPr>
                <w:rFonts w:eastAsia="Times New Roman" w:cs="Arial"/>
                <w:lang w:eastAsia="da-DK"/>
              </w:rPr>
              <w:t>Vestjysk/ Rikke Ilsøe Mogensen</w:t>
            </w:r>
          </w:p>
          <w:p w:rsidR="00FA1CA1" w:rsidRPr="00FA1CA1" w:rsidRDefault="00FA1CA1" w:rsidP="009F23BE">
            <w:pPr>
              <w:spacing w:after="0" w:line="240" w:lineRule="auto"/>
              <w:jc w:val="both"/>
              <w:rPr>
                <w:rFonts w:eastAsia="Times New Roman" w:cs="Arial"/>
                <w:lang w:eastAsia="da-DK"/>
              </w:rPr>
            </w:pPr>
            <w:r w:rsidRPr="00FA1CA1">
              <w:rPr>
                <w:rFonts w:eastAsia="Times New Roman" w:cs="Arial"/>
                <w:lang w:eastAsia="da-DK"/>
              </w:rPr>
              <w:t>Herningvej 3-5, 6950 Ringkøbing</w:t>
            </w:r>
          </w:p>
          <w:p w:rsidR="009F23BE" w:rsidRPr="00FA1CA1" w:rsidRDefault="009F23BE" w:rsidP="009F23BE">
            <w:pPr>
              <w:spacing w:after="0" w:line="240" w:lineRule="auto"/>
              <w:jc w:val="both"/>
              <w:rPr>
                <w:rFonts w:eastAsia="Times New Roman" w:cs="Arial"/>
                <w:lang w:eastAsia="da-DK"/>
              </w:rPr>
            </w:pPr>
            <w:r w:rsidRPr="00FA1CA1">
              <w:rPr>
                <w:rFonts w:eastAsia="Times New Roman" w:cs="Arial"/>
                <w:lang w:eastAsia="da-DK"/>
              </w:rPr>
              <w:t xml:space="preserve">Fastnet telefon: </w:t>
            </w:r>
            <w:r w:rsidR="00FA1CA1" w:rsidRPr="00FA1CA1">
              <w:rPr>
                <w:rFonts w:eastAsia="Times New Roman" w:cs="Arial"/>
                <w:lang w:eastAsia="da-DK"/>
              </w:rPr>
              <w:t>96814223</w:t>
            </w:r>
          </w:p>
          <w:p w:rsidR="009F23BE" w:rsidRPr="00FA1CA1" w:rsidRDefault="009F23BE" w:rsidP="009F23BE">
            <w:pPr>
              <w:spacing w:after="0" w:line="240" w:lineRule="auto"/>
              <w:jc w:val="both"/>
              <w:rPr>
                <w:rFonts w:eastAsia="Times New Roman" w:cs="Arial"/>
                <w:lang w:val="de-DE" w:eastAsia="da-DK"/>
              </w:rPr>
            </w:pPr>
            <w:r w:rsidRPr="00FA1CA1">
              <w:rPr>
                <w:rFonts w:eastAsia="Times New Roman" w:cs="Arial"/>
                <w:lang w:val="de-DE" w:eastAsia="da-DK"/>
              </w:rPr>
              <w:t>E-mail:</w:t>
            </w:r>
            <w:r w:rsidR="00FA1CA1" w:rsidRPr="00FA1CA1">
              <w:rPr>
                <w:rFonts w:eastAsia="Times New Roman" w:cs="Arial"/>
                <w:lang w:val="de-DE" w:eastAsia="da-DK"/>
              </w:rPr>
              <w:t xml:space="preserve"> rim@vestjysk.dk</w:t>
            </w:r>
          </w:p>
        </w:tc>
      </w:tr>
      <w:tr w:rsidR="009F23BE" w:rsidRPr="009F23BE" w:rsidTr="009F23BE">
        <w:trPr>
          <w:trHeight w:val="285"/>
        </w:trPr>
        <w:tc>
          <w:tcPr>
            <w:tcW w:w="4464" w:type="dxa"/>
          </w:tcPr>
          <w:p w:rsidR="009F23BE" w:rsidRPr="00513321" w:rsidRDefault="009F23BE" w:rsidP="009F23BE">
            <w:pPr>
              <w:spacing w:after="0" w:line="240" w:lineRule="auto"/>
              <w:jc w:val="both"/>
              <w:rPr>
                <w:rFonts w:eastAsia="Times New Roman" w:cs="Arial"/>
                <w:lang w:eastAsia="da-DK"/>
              </w:rPr>
            </w:pPr>
            <w:r w:rsidRPr="00513321">
              <w:rPr>
                <w:rFonts w:eastAsia="Times New Roman" w:cs="Arial"/>
                <w:lang w:eastAsia="da-DK"/>
              </w:rPr>
              <w:t>Kommune</w:t>
            </w:r>
          </w:p>
        </w:tc>
        <w:tc>
          <w:tcPr>
            <w:tcW w:w="4484" w:type="dxa"/>
          </w:tcPr>
          <w:p w:rsidR="009F23BE" w:rsidRPr="00FA1CA1" w:rsidRDefault="009F23BE" w:rsidP="009F23BE">
            <w:pPr>
              <w:spacing w:after="0" w:line="240" w:lineRule="auto"/>
              <w:jc w:val="both"/>
              <w:rPr>
                <w:rFonts w:eastAsia="Times New Roman" w:cs="Arial"/>
                <w:lang w:eastAsia="da-DK"/>
              </w:rPr>
            </w:pPr>
            <w:r w:rsidRPr="00FA1CA1">
              <w:rPr>
                <w:rFonts w:eastAsia="Times New Roman" w:cs="Arial"/>
                <w:lang w:eastAsia="da-DK"/>
              </w:rPr>
              <w:t>Ringkøbing–Skjern Kommune</w:t>
            </w:r>
          </w:p>
        </w:tc>
      </w:tr>
      <w:tr w:rsidR="009F23BE" w:rsidRPr="009F23BE" w:rsidTr="009F23BE">
        <w:trPr>
          <w:trHeight w:val="284"/>
        </w:trPr>
        <w:tc>
          <w:tcPr>
            <w:tcW w:w="4464" w:type="dxa"/>
          </w:tcPr>
          <w:p w:rsidR="009F23BE" w:rsidRPr="00513321" w:rsidRDefault="009F23BE" w:rsidP="009F23BE">
            <w:pPr>
              <w:spacing w:after="0" w:line="240" w:lineRule="auto"/>
              <w:jc w:val="both"/>
              <w:rPr>
                <w:rFonts w:eastAsia="Times New Roman" w:cs="Arial"/>
                <w:highlight w:val="red"/>
                <w:lang w:eastAsia="da-DK"/>
              </w:rPr>
            </w:pPr>
            <w:r w:rsidRPr="00513321">
              <w:rPr>
                <w:rFonts w:eastAsia="Times New Roman" w:cs="Arial"/>
                <w:lang w:eastAsia="da-DK"/>
              </w:rPr>
              <w:t>Ejendomsnummer</w:t>
            </w:r>
          </w:p>
        </w:tc>
        <w:tc>
          <w:tcPr>
            <w:tcW w:w="4484" w:type="dxa"/>
          </w:tcPr>
          <w:p w:rsidR="009F23BE" w:rsidRPr="00FA1CA1" w:rsidRDefault="00FA1CA1" w:rsidP="009F23BE">
            <w:pPr>
              <w:spacing w:after="0" w:line="240" w:lineRule="auto"/>
              <w:jc w:val="both"/>
              <w:rPr>
                <w:rFonts w:eastAsia="Times New Roman" w:cs="Arial"/>
                <w:lang w:eastAsia="da-DK"/>
              </w:rPr>
            </w:pPr>
            <w:r w:rsidRPr="00FA1CA1">
              <w:rPr>
                <w:rFonts w:eastAsia="Times New Roman" w:cs="Arial"/>
                <w:lang w:eastAsia="da-DK"/>
              </w:rPr>
              <w:t>7600026898</w:t>
            </w:r>
          </w:p>
        </w:tc>
      </w:tr>
      <w:tr w:rsidR="009F23BE" w:rsidRPr="009F23BE" w:rsidTr="009F23BE">
        <w:trPr>
          <w:trHeight w:val="285"/>
        </w:trPr>
        <w:tc>
          <w:tcPr>
            <w:tcW w:w="4464" w:type="dxa"/>
          </w:tcPr>
          <w:p w:rsidR="009F23BE" w:rsidRPr="00513321" w:rsidRDefault="009F23BE" w:rsidP="009F23BE">
            <w:pPr>
              <w:spacing w:after="0" w:line="240" w:lineRule="auto"/>
              <w:jc w:val="both"/>
              <w:rPr>
                <w:rFonts w:eastAsia="Times New Roman" w:cs="Arial"/>
                <w:lang w:eastAsia="da-DK"/>
              </w:rPr>
            </w:pPr>
            <w:r w:rsidRPr="00513321">
              <w:rPr>
                <w:rFonts w:eastAsia="Times New Roman" w:cs="Arial"/>
                <w:lang w:eastAsia="da-DK"/>
              </w:rPr>
              <w:t>Bedriftens betegnelse</w:t>
            </w:r>
          </w:p>
        </w:tc>
        <w:tc>
          <w:tcPr>
            <w:tcW w:w="4484" w:type="dxa"/>
          </w:tcPr>
          <w:p w:rsidR="009F23BE" w:rsidRPr="00FA1CA1" w:rsidRDefault="009F23BE" w:rsidP="009F23BE">
            <w:pPr>
              <w:spacing w:after="0" w:line="240" w:lineRule="auto"/>
              <w:rPr>
                <w:rFonts w:eastAsia="Times New Roman" w:cs="Arial"/>
                <w:lang w:eastAsia="da-DK"/>
              </w:rPr>
            </w:pPr>
            <w:r w:rsidRPr="00FA1CA1">
              <w:rPr>
                <w:rFonts w:eastAsia="Times New Roman" w:cs="Arial"/>
                <w:lang w:eastAsia="da-DK"/>
              </w:rPr>
              <w:t xml:space="preserve">Husdyrbrug omfattet af </w:t>
            </w:r>
            <w:r w:rsidR="00513321" w:rsidRPr="00FA1CA1">
              <w:rPr>
                <w:rFonts w:eastAsia="Times New Roman" w:cs="Arial"/>
                <w:lang w:eastAsia="da-DK"/>
              </w:rPr>
              <w:t>§ 16a</w:t>
            </w:r>
            <w:r w:rsidRPr="00FA1CA1">
              <w:rPr>
                <w:rFonts w:eastAsia="Times New Roman" w:cs="Arial"/>
                <w:lang w:eastAsia="da-DK"/>
              </w:rPr>
              <w:t xml:space="preserve"> i Bekendtgørelse af lov om miljøgodkendelse m.v. af husdyrbrug </w:t>
            </w:r>
          </w:p>
        </w:tc>
      </w:tr>
      <w:tr w:rsidR="009F23BE" w:rsidRPr="009F23BE" w:rsidTr="009F23BE">
        <w:trPr>
          <w:trHeight w:val="285"/>
        </w:trPr>
        <w:tc>
          <w:tcPr>
            <w:tcW w:w="4464" w:type="dxa"/>
          </w:tcPr>
          <w:p w:rsidR="009F23BE" w:rsidRPr="00513321" w:rsidRDefault="009F23BE" w:rsidP="009F23BE">
            <w:pPr>
              <w:spacing w:after="0" w:line="240" w:lineRule="auto"/>
              <w:jc w:val="both"/>
              <w:rPr>
                <w:rFonts w:eastAsia="Times New Roman" w:cs="Arial"/>
                <w:lang w:eastAsia="da-DK"/>
              </w:rPr>
            </w:pPr>
            <w:r w:rsidRPr="00513321">
              <w:rPr>
                <w:rFonts w:eastAsia="Times New Roman" w:cs="Arial"/>
                <w:lang w:eastAsia="da-DK"/>
              </w:rPr>
              <w:t>Ansøgning nr.</w:t>
            </w:r>
          </w:p>
        </w:tc>
        <w:tc>
          <w:tcPr>
            <w:tcW w:w="4484" w:type="dxa"/>
          </w:tcPr>
          <w:p w:rsidR="009F23BE" w:rsidRPr="00513321" w:rsidRDefault="00FA1CA1" w:rsidP="00932D9D">
            <w:pPr>
              <w:spacing w:after="0" w:line="240" w:lineRule="auto"/>
              <w:rPr>
                <w:rFonts w:eastAsia="Times New Roman" w:cs="Arial"/>
                <w:lang w:eastAsia="da-DK"/>
              </w:rPr>
            </w:pPr>
            <w:r w:rsidRPr="001F6B2F">
              <w:rPr>
                <w:rFonts w:eastAsia="Times New Roman" w:cs="Arial"/>
                <w:lang w:eastAsia="da-DK"/>
              </w:rPr>
              <w:t>202840</w:t>
            </w:r>
            <w:r w:rsidR="00DC689C" w:rsidRPr="00812E65">
              <w:rPr>
                <w:rFonts w:eastAsia="Times New Roman" w:cs="Arial"/>
                <w:lang w:eastAsia="da-DK"/>
              </w:rPr>
              <w:t>,</w:t>
            </w:r>
            <w:r w:rsidR="009F23BE" w:rsidRPr="00812E65">
              <w:rPr>
                <w:rFonts w:eastAsia="Times New Roman" w:cs="Arial"/>
                <w:lang w:eastAsia="da-DK"/>
              </w:rPr>
              <w:t xml:space="preserve"> </w:t>
            </w:r>
            <w:r w:rsidR="00DC689C" w:rsidRPr="00812E65">
              <w:rPr>
                <w:rFonts w:eastAsia="Times New Roman" w:cs="Arial"/>
                <w:lang w:eastAsia="da-DK"/>
              </w:rPr>
              <w:t>indsendt</w:t>
            </w:r>
            <w:r w:rsidR="009F23BE" w:rsidRPr="00812E65">
              <w:rPr>
                <w:rFonts w:eastAsia="Times New Roman" w:cs="Arial"/>
                <w:lang w:eastAsia="da-DK"/>
              </w:rPr>
              <w:t xml:space="preserve"> d. </w:t>
            </w:r>
            <w:r w:rsidR="00812E65" w:rsidRPr="00812E65">
              <w:rPr>
                <w:rFonts w:eastAsia="Times New Roman" w:cs="Arial"/>
                <w:lang w:eastAsia="da-DK"/>
              </w:rPr>
              <w:t>10/7-2018</w:t>
            </w:r>
            <w:r w:rsidR="00932D9D" w:rsidRPr="00812E65">
              <w:rPr>
                <w:rFonts w:eastAsia="Times New Roman" w:cs="Arial"/>
                <w:lang w:eastAsia="da-DK"/>
              </w:rPr>
              <w:t xml:space="preserve">, ver. </w:t>
            </w:r>
            <w:r w:rsidR="00812E65" w:rsidRPr="00812E65">
              <w:rPr>
                <w:rFonts w:eastAsia="Times New Roman" w:cs="Arial"/>
                <w:lang w:eastAsia="da-DK"/>
              </w:rPr>
              <w:t>3</w:t>
            </w:r>
          </w:p>
        </w:tc>
      </w:tr>
    </w:tbl>
    <w:p w:rsidR="00617547" w:rsidRDefault="00617547" w:rsidP="00617547"/>
    <w:p w:rsidR="00513321" w:rsidRDefault="00513321" w:rsidP="009B4CA8">
      <w:pPr>
        <w:pStyle w:val="Overskrift2"/>
      </w:pPr>
      <w:bookmarkStart w:id="5" w:name="_Toc8207579"/>
      <w:r>
        <w:t>Oplysninger om husdyrbruget:</w:t>
      </w:r>
      <w:bookmarkEnd w:id="5"/>
    </w:p>
    <w:p w:rsidR="00477581" w:rsidRPr="00477581" w:rsidRDefault="00477581" w:rsidP="00477581">
      <w:r>
        <w:t>Stalde og produktioner:</w:t>
      </w:r>
    </w:p>
    <w:tbl>
      <w:tblPr>
        <w:tblStyle w:val="Tabel-Gitter"/>
        <w:tblW w:w="0" w:type="auto"/>
        <w:tblLook w:val="04A0" w:firstRow="1" w:lastRow="0" w:firstColumn="1" w:lastColumn="0" w:noHBand="0" w:noVBand="1"/>
      </w:tblPr>
      <w:tblGrid>
        <w:gridCol w:w="1410"/>
        <w:gridCol w:w="1559"/>
        <w:gridCol w:w="1851"/>
        <w:gridCol w:w="1129"/>
        <w:gridCol w:w="1984"/>
        <w:gridCol w:w="1696"/>
      </w:tblGrid>
      <w:tr w:rsidR="00477581" w:rsidTr="00560948">
        <w:tc>
          <w:tcPr>
            <w:tcW w:w="1410" w:type="dxa"/>
            <w:shd w:val="clear" w:color="auto" w:fill="D9D9D9" w:themeFill="background1" w:themeFillShade="D9"/>
          </w:tcPr>
          <w:p w:rsidR="00B25375" w:rsidRPr="00B25375" w:rsidRDefault="00B25375" w:rsidP="00617547">
            <w:pPr>
              <w:rPr>
                <w:sz w:val="22"/>
                <w:szCs w:val="22"/>
              </w:rPr>
            </w:pPr>
            <w:r>
              <w:rPr>
                <w:sz w:val="22"/>
                <w:szCs w:val="22"/>
              </w:rPr>
              <w:t>Staldnavn</w:t>
            </w:r>
          </w:p>
        </w:tc>
        <w:tc>
          <w:tcPr>
            <w:tcW w:w="1559" w:type="dxa"/>
            <w:shd w:val="clear" w:color="auto" w:fill="D9D9D9" w:themeFill="background1" w:themeFillShade="D9"/>
          </w:tcPr>
          <w:p w:rsidR="00B25375" w:rsidRPr="00B25375" w:rsidRDefault="00477581" w:rsidP="00260560">
            <w:pPr>
              <w:jc w:val="center"/>
              <w:rPr>
                <w:sz w:val="22"/>
                <w:szCs w:val="22"/>
              </w:rPr>
            </w:pPr>
            <w:r>
              <w:rPr>
                <w:sz w:val="22"/>
                <w:szCs w:val="22"/>
              </w:rPr>
              <w:t>Staldstørrelse</w:t>
            </w:r>
            <w:r w:rsidR="00260560">
              <w:rPr>
                <w:sz w:val="22"/>
                <w:szCs w:val="22"/>
              </w:rPr>
              <w:br/>
              <w:t>(m</w:t>
            </w:r>
            <w:r w:rsidR="00260560" w:rsidRPr="00260560">
              <w:rPr>
                <w:sz w:val="22"/>
                <w:szCs w:val="22"/>
                <w:vertAlign w:val="superscript"/>
              </w:rPr>
              <w:t>2</w:t>
            </w:r>
            <w:r w:rsidR="00260560">
              <w:rPr>
                <w:sz w:val="22"/>
                <w:szCs w:val="22"/>
              </w:rPr>
              <w:t>)</w:t>
            </w:r>
          </w:p>
        </w:tc>
        <w:tc>
          <w:tcPr>
            <w:tcW w:w="1851" w:type="dxa"/>
            <w:shd w:val="clear" w:color="auto" w:fill="D9D9D9" w:themeFill="background1" w:themeFillShade="D9"/>
          </w:tcPr>
          <w:p w:rsidR="00B25375" w:rsidRPr="00B25375" w:rsidRDefault="00477581" w:rsidP="00260560">
            <w:pPr>
              <w:jc w:val="center"/>
              <w:rPr>
                <w:sz w:val="22"/>
                <w:szCs w:val="22"/>
              </w:rPr>
            </w:pPr>
            <w:r>
              <w:rPr>
                <w:sz w:val="22"/>
                <w:szCs w:val="22"/>
              </w:rPr>
              <w:t>Produktionsareal</w:t>
            </w:r>
            <w:r w:rsidR="00260560">
              <w:rPr>
                <w:sz w:val="22"/>
                <w:szCs w:val="22"/>
              </w:rPr>
              <w:br/>
              <w:t>(m</w:t>
            </w:r>
            <w:r w:rsidR="00260560" w:rsidRPr="00260560">
              <w:rPr>
                <w:sz w:val="22"/>
                <w:szCs w:val="22"/>
                <w:vertAlign w:val="superscript"/>
              </w:rPr>
              <w:t>2</w:t>
            </w:r>
            <w:r w:rsidR="00260560">
              <w:rPr>
                <w:sz w:val="22"/>
                <w:szCs w:val="22"/>
              </w:rPr>
              <w:t>)</w:t>
            </w:r>
          </w:p>
        </w:tc>
        <w:tc>
          <w:tcPr>
            <w:tcW w:w="1129" w:type="dxa"/>
            <w:shd w:val="clear" w:color="auto" w:fill="D9D9D9" w:themeFill="background1" w:themeFillShade="D9"/>
          </w:tcPr>
          <w:p w:rsidR="00B25375" w:rsidRPr="00B25375" w:rsidRDefault="00477581" w:rsidP="00617547">
            <w:pPr>
              <w:rPr>
                <w:sz w:val="22"/>
                <w:szCs w:val="22"/>
              </w:rPr>
            </w:pPr>
            <w:r>
              <w:rPr>
                <w:sz w:val="22"/>
                <w:szCs w:val="22"/>
              </w:rPr>
              <w:t>Dyretype</w:t>
            </w:r>
          </w:p>
        </w:tc>
        <w:tc>
          <w:tcPr>
            <w:tcW w:w="1984" w:type="dxa"/>
            <w:shd w:val="clear" w:color="auto" w:fill="D9D9D9" w:themeFill="background1" w:themeFillShade="D9"/>
          </w:tcPr>
          <w:p w:rsidR="00B25375" w:rsidRPr="00B25375" w:rsidRDefault="00477581" w:rsidP="00617547">
            <w:pPr>
              <w:rPr>
                <w:sz w:val="22"/>
                <w:szCs w:val="22"/>
              </w:rPr>
            </w:pPr>
            <w:r>
              <w:rPr>
                <w:sz w:val="22"/>
                <w:szCs w:val="22"/>
              </w:rPr>
              <w:t>Staldsystem</w:t>
            </w:r>
          </w:p>
        </w:tc>
        <w:tc>
          <w:tcPr>
            <w:tcW w:w="1696" w:type="dxa"/>
            <w:shd w:val="clear" w:color="auto" w:fill="D9D9D9" w:themeFill="background1" w:themeFillShade="D9"/>
          </w:tcPr>
          <w:p w:rsidR="00B25375" w:rsidRPr="00B25375" w:rsidRDefault="005B6F80" w:rsidP="00617547">
            <w:pPr>
              <w:rPr>
                <w:sz w:val="22"/>
                <w:szCs w:val="22"/>
              </w:rPr>
            </w:pPr>
            <w:r>
              <w:rPr>
                <w:sz w:val="22"/>
                <w:szCs w:val="22"/>
              </w:rPr>
              <w:t>Miljøteknologi</w:t>
            </w:r>
          </w:p>
        </w:tc>
      </w:tr>
      <w:tr w:rsidR="005B6F80" w:rsidTr="00AA1C08">
        <w:tc>
          <w:tcPr>
            <w:tcW w:w="9629" w:type="dxa"/>
            <w:gridSpan w:val="6"/>
            <w:shd w:val="clear" w:color="auto" w:fill="F2F2F2" w:themeFill="background1" w:themeFillShade="F2"/>
          </w:tcPr>
          <w:p w:rsidR="005B6F80" w:rsidRPr="00B25375" w:rsidRDefault="005B6F80" w:rsidP="00617547">
            <w:pPr>
              <w:rPr>
                <w:sz w:val="22"/>
                <w:szCs w:val="22"/>
              </w:rPr>
            </w:pPr>
            <w:r>
              <w:rPr>
                <w:sz w:val="22"/>
                <w:szCs w:val="22"/>
              </w:rPr>
              <w:t>Eksisterende staldafsnit</w:t>
            </w:r>
          </w:p>
        </w:tc>
      </w:tr>
      <w:tr w:rsidR="00477581" w:rsidTr="00560948">
        <w:tc>
          <w:tcPr>
            <w:tcW w:w="1410" w:type="dxa"/>
          </w:tcPr>
          <w:p w:rsidR="00B25375" w:rsidRPr="00560948" w:rsidRDefault="00FA1CA1" w:rsidP="00617547">
            <w:r w:rsidRPr="00560948">
              <w:t>Stald 4</w:t>
            </w:r>
          </w:p>
        </w:tc>
        <w:tc>
          <w:tcPr>
            <w:tcW w:w="1559" w:type="dxa"/>
          </w:tcPr>
          <w:p w:rsidR="00B25375" w:rsidRPr="00560948" w:rsidRDefault="00FA1CA1" w:rsidP="00617547">
            <w:r w:rsidRPr="00560948">
              <w:t>441</w:t>
            </w:r>
          </w:p>
        </w:tc>
        <w:tc>
          <w:tcPr>
            <w:tcW w:w="1851" w:type="dxa"/>
          </w:tcPr>
          <w:p w:rsidR="00B25375" w:rsidRPr="00560948" w:rsidRDefault="00FA1CA1" w:rsidP="00617547">
            <w:r w:rsidRPr="00560948">
              <w:t>368</w:t>
            </w:r>
          </w:p>
        </w:tc>
        <w:tc>
          <w:tcPr>
            <w:tcW w:w="1129" w:type="dxa"/>
          </w:tcPr>
          <w:p w:rsidR="00B25375" w:rsidRPr="00560948" w:rsidRDefault="00560948" w:rsidP="00617547">
            <w:r w:rsidRPr="00560948">
              <w:t>Slagtesvin</w:t>
            </w:r>
          </w:p>
        </w:tc>
        <w:tc>
          <w:tcPr>
            <w:tcW w:w="1984" w:type="dxa"/>
          </w:tcPr>
          <w:p w:rsidR="00B25375" w:rsidRPr="00560948" w:rsidRDefault="00560948" w:rsidP="00617547">
            <w:r w:rsidRPr="00560948">
              <w:t>Drænet gulv + spalter (33%/67%)</w:t>
            </w:r>
          </w:p>
        </w:tc>
        <w:tc>
          <w:tcPr>
            <w:tcW w:w="1696" w:type="dxa"/>
          </w:tcPr>
          <w:p w:rsidR="00B25375" w:rsidRPr="00560948" w:rsidRDefault="00560948" w:rsidP="00617547">
            <w:r>
              <w:t>Ugentlig udslusning af husdyrgødning</w:t>
            </w:r>
          </w:p>
        </w:tc>
      </w:tr>
      <w:tr w:rsidR="00FA1CA1" w:rsidTr="00560948">
        <w:tc>
          <w:tcPr>
            <w:tcW w:w="1410" w:type="dxa"/>
          </w:tcPr>
          <w:p w:rsidR="00FA1CA1" w:rsidRPr="00560948" w:rsidRDefault="00560948" w:rsidP="00617547">
            <w:r>
              <w:t>Nyere stald</w:t>
            </w:r>
          </w:p>
        </w:tc>
        <w:tc>
          <w:tcPr>
            <w:tcW w:w="1559" w:type="dxa"/>
          </w:tcPr>
          <w:p w:rsidR="00FA1CA1" w:rsidRPr="00560948" w:rsidRDefault="00560948" w:rsidP="00617547">
            <w:r>
              <w:t>1553</w:t>
            </w:r>
          </w:p>
        </w:tc>
        <w:tc>
          <w:tcPr>
            <w:tcW w:w="1851" w:type="dxa"/>
          </w:tcPr>
          <w:p w:rsidR="00FA1CA1" w:rsidRPr="00560948" w:rsidRDefault="00560948" w:rsidP="00617547">
            <w:r>
              <w:t>1024</w:t>
            </w:r>
          </w:p>
        </w:tc>
        <w:tc>
          <w:tcPr>
            <w:tcW w:w="1129" w:type="dxa"/>
          </w:tcPr>
          <w:p w:rsidR="00FA1CA1" w:rsidRPr="00560948" w:rsidRDefault="00560948" w:rsidP="00617547">
            <w:r w:rsidRPr="00560948">
              <w:t>Slagtesvin</w:t>
            </w:r>
          </w:p>
        </w:tc>
        <w:tc>
          <w:tcPr>
            <w:tcW w:w="1984" w:type="dxa"/>
          </w:tcPr>
          <w:p w:rsidR="00FA1CA1" w:rsidRPr="00560948" w:rsidRDefault="00560948" w:rsidP="00617547">
            <w:r>
              <w:t>Delvis spaltegulv, 50-75 % fast gulv</w:t>
            </w:r>
          </w:p>
        </w:tc>
        <w:tc>
          <w:tcPr>
            <w:tcW w:w="1696" w:type="dxa"/>
          </w:tcPr>
          <w:p w:rsidR="00FA1CA1" w:rsidRPr="00560948" w:rsidRDefault="00560948" w:rsidP="00617547">
            <w:r>
              <w:t>-</w:t>
            </w:r>
          </w:p>
        </w:tc>
      </w:tr>
      <w:tr w:rsidR="005B6F80" w:rsidTr="00AA1C08">
        <w:tc>
          <w:tcPr>
            <w:tcW w:w="9629" w:type="dxa"/>
            <w:gridSpan w:val="6"/>
            <w:shd w:val="clear" w:color="auto" w:fill="F2F2F2" w:themeFill="background1" w:themeFillShade="F2"/>
          </w:tcPr>
          <w:p w:rsidR="005B6F80" w:rsidRPr="00B25375" w:rsidRDefault="005B6F80" w:rsidP="00617547">
            <w:pPr>
              <w:rPr>
                <w:sz w:val="22"/>
                <w:szCs w:val="22"/>
              </w:rPr>
            </w:pPr>
            <w:r>
              <w:rPr>
                <w:sz w:val="22"/>
                <w:szCs w:val="22"/>
              </w:rPr>
              <w:t>Nye Staldafsnit</w:t>
            </w:r>
          </w:p>
        </w:tc>
      </w:tr>
      <w:tr w:rsidR="00477581" w:rsidTr="00560948">
        <w:tc>
          <w:tcPr>
            <w:tcW w:w="1410" w:type="dxa"/>
          </w:tcPr>
          <w:p w:rsidR="00B25375" w:rsidRPr="00560948" w:rsidRDefault="00560948" w:rsidP="00617547">
            <w:r w:rsidRPr="00560948">
              <w:t>Ny stald 2018</w:t>
            </w:r>
          </w:p>
        </w:tc>
        <w:tc>
          <w:tcPr>
            <w:tcW w:w="1559" w:type="dxa"/>
          </w:tcPr>
          <w:p w:rsidR="00B25375" w:rsidRPr="00560948" w:rsidRDefault="00560948" w:rsidP="00617547">
            <w:r>
              <w:t>1242</w:t>
            </w:r>
          </w:p>
        </w:tc>
        <w:tc>
          <w:tcPr>
            <w:tcW w:w="1851" w:type="dxa"/>
          </w:tcPr>
          <w:p w:rsidR="00B25375" w:rsidRPr="00560948" w:rsidRDefault="00560948" w:rsidP="00617547">
            <w:r>
              <w:t>990</w:t>
            </w:r>
          </w:p>
        </w:tc>
        <w:tc>
          <w:tcPr>
            <w:tcW w:w="1129" w:type="dxa"/>
          </w:tcPr>
          <w:p w:rsidR="00B25375" w:rsidRPr="00560948" w:rsidRDefault="00560948" w:rsidP="00617547">
            <w:r>
              <w:t>Slagtesvin</w:t>
            </w:r>
          </w:p>
        </w:tc>
        <w:tc>
          <w:tcPr>
            <w:tcW w:w="1984" w:type="dxa"/>
          </w:tcPr>
          <w:p w:rsidR="00B25375" w:rsidRPr="00560948" w:rsidRDefault="00560948" w:rsidP="00617547">
            <w:r>
              <w:t>Delvis spaltegulv, 25-49 % fast gulv</w:t>
            </w:r>
          </w:p>
        </w:tc>
        <w:tc>
          <w:tcPr>
            <w:tcW w:w="1696" w:type="dxa"/>
          </w:tcPr>
          <w:p w:rsidR="00B25375" w:rsidRPr="00560948" w:rsidRDefault="00560948" w:rsidP="00617547">
            <w:r>
              <w:t>Gyllekøling</w:t>
            </w:r>
          </w:p>
        </w:tc>
      </w:tr>
    </w:tbl>
    <w:p w:rsidR="00477581" w:rsidRDefault="00477581" w:rsidP="00617547"/>
    <w:p w:rsidR="00477581" w:rsidRPr="00E21126" w:rsidRDefault="00477581" w:rsidP="00617547">
      <w:r w:rsidRPr="00E21126">
        <w:t>Opbevaringslagre</w:t>
      </w:r>
    </w:p>
    <w:tbl>
      <w:tblPr>
        <w:tblStyle w:val="Tabel-Gitter"/>
        <w:tblW w:w="0" w:type="auto"/>
        <w:tblLook w:val="04A0" w:firstRow="1" w:lastRow="0" w:firstColumn="1" w:lastColumn="0" w:noHBand="0" w:noVBand="1"/>
      </w:tblPr>
      <w:tblGrid>
        <w:gridCol w:w="1617"/>
        <w:gridCol w:w="1778"/>
        <w:gridCol w:w="1842"/>
        <w:gridCol w:w="2267"/>
        <w:gridCol w:w="2125"/>
      </w:tblGrid>
      <w:tr w:rsidR="00E21126" w:rsidRPr="00E21126" w:rsidTr="00560948">
        <w:tc>
          <w:tcPr>
            <w:tcW w:w="1617" w:type="dxa"/>
            <w:shd w:val="clear" w:color="auto" w:fill="D9D9D9" w:themeFill="background1" w:themeFillShade="D9"/>
          </w:tcPr>
          <w:p w:rsidR="00E21126" w:rsidRPr="00E21126" w:rsidRDefault="00E21126" w:rsidP="00617547">
            <w:pPr>
              <w:rPr>
                <w:sz w:val="22"/>
                <w:szCs w:val="22"/>
              </w:rPr>
            </w:pPr>
            <w:r w:rsidRPr="00E21126">
              <w:rPr>
                <w:sz w:val="22"/>
                <w:szCs w:val="22"/>
              </w:rPr>
              <w:t>Navn</w:t>
            </w:r>
          </w:p>
        </w:tc>
        <w:tc>
          <w:tcPr>
            <w:tcW w:w="1778" w:type="dxa"/>
            <w:shd w:val="clear" w:color="auto" w:fill="D9D9D9" w:themeFill="background1" w:themeFillShade="D9"/>
          </w:tcPr>
          <w:p w:rsidR="00E21126" w:rsidRPr="00E21126" w:rsidRDefault="00E21126" w:rsidP="00617547">
            <w:pPr>
              <w:rPr>
                <w:sz w:val="22"/>
                <w:szCs w:val="22"/>
              </w:rPr>
            </w:pPr>
            <w:r w:rsidRPr="00E21126">
              <w:rPr>
                <w:sz w:val="22"/>
                <w:szCs w:val="22"/>
              </w:rPr>
              <w:t>Lagertype</w:t>
            </w:r>
          </w:p>
        </w:tc>
        <w:tc>
          <w:tcPr>
            <w:tcW w:w="1842" w:type="dxa"/>
            <w:shd w:val="clear" w:color="auto" w:fill="D9D9D9" w:themeFill="background1" w:themeFillShade="D9"/>
          </w:tcPr>
          <w:p w:rsidR="00E21126" w:rsidRPr="00E21126" w:rsidRDefault="00E21126" w:rsidP="00617547">
            <w:pPr>
              <w:rPr>
                <w:sz w:val="22"/>
                <w:szCs w:val="22"/>
              </w:rPr>
            </w:pPr>
            <w:r w:rsidRPr="00E21126">
              <w:rPr>
                <w:sz w:val="22"/>
                <w:szCs w:val="22"/>
              </w:rPr>
              <w:t>Størrelse (m</w:t>
            </w:r>
            <w:r w:rsidRPr="00E21126">
              <w:rPr>
                <w:sz w:val="22"/>
                <w:szCs w:val="22"/>
                <w:vertAlign w:val="superscript"/>
              </w:rPr>
              <w:t>3</w:t>
            </w:r>
            <w:r w:rsidRPr="00E21126">
              <w:rPr>
                <w:sz w:val="22"/>
                <w:szCs w:val="22"/>
              </w:rPr>
              <w:t>)</w:t>
            </w:r>
          </w:p>
        </w:tc>
        <w:tc>
          <w:tcPr>
            <w:tcW w:w="2267" w:type="dxa"/>
            <w:shd w:val="clear" w:color="auto" w:fill="D9D9D9" w:themeFill="background1" w:themeFillShade="D9"/>
          </w:tcPr>
          <w:p w:rsidR="00E21126" w:rsidRPr="00E21126" w:rsidRDefault="00E21126" w:rsidP="00617547">
            <w:pPr>
              <w:rPr>
                <w:sz w:val="22"/>
                <w:szCs w:val="22"/>
              </w:rPr>
            </w:pPr>
            <w:r w:rsidRPr="00E21126">
              <w:rPr>
                <w:sz w:val="22"/>
                <w:szCs w:val="22"/>
              </w:rPr>
              <w:t>Overfladeareal (m</w:t>
            </w:r>
            <w:r w:rsidRPr="00E21126">
              <w:rPr>
                <w:sz w:val="22"/>
                <w:szCs w:val="22"/>
                <w:vertAlign w:val="superscript"/>
              </w:rPr>
              <w:t>2</w:t>
            </w:r>
            <w:r w:rsidRPr="00E21126">
              <w:rPr>
                <w:sz w:val="22"/>
                <w:szCs w:val="22"/>
              </w:rPr>
              <w:t>)</w:t>
            </w:r>
          </w:p>
        </w:tc>
        <w:tc>
          <w:tcPr>
            <w:tcW w:w="2125" w:type="dxa"/>
            <w:shd w:val="clear" w:color="auto" w:fill="D9D9D9" w:themeFill="background1" w:themeFillShade="D9"/>
          </w:tcPr>
          <w:p w:rsidR="00E21126" w:rsidRPr="00E21126" w:rsidRDefault="00E21126" w:rsidP="00E21126">
            <w:pPr>
              <w:jc w:val="center"/>
              <w:rPr>
                <w:sz w:val="22"/>
                <w:szCs w:val="22"/>
              </w:rPr>
            </w:pPr>
            <w:r w:rsidRPr="00E21126">
              <w:rPr>
                <w:sz w:val="22"/>
                <w:szCs w:val="22"/>
              </w:rPr>
              <w:t>Miljøteknologi</w:t>
            </w:r>
          </w:p>
        </w:tc>
      </w:tr>
      <w:tr w:rsidR="00E21126" w:rsidRPr="000D6673" w:rsidTr="00560948">
        <w:tc>
          <w:tcPr>
            <w:tcW w:w="9629" w:type="dxa"/>
            <w:gridSpan w:val="5"/>
            <w:shd w:val="clear" w:color="auto" w:fill="F2F2F2" w:themeFill="background1" w:themeFillShade="F2"/>
          </w:tcPr>
          <w:p w:rsidR="00E21126" w:rsidRPr="000D6673" w:rsidRDefault="00E21126" w:rsidP="00617547">
            <w:pPr>
              <w:rPr>
                <w:sz w:val="22"/>
                <w:szCs w:val="22"/>
              </w:rPr>
            </w:pPr>
            <w:r w:rsidRPr="000D6673">
              <w:rPr>
                <w:sz w:val="22"/>
                <w:szCs w:val="22"/>
              </w:rPr>
              <w:t>Eksisterende opbevaringslagre</w:t>
            </w:r>
          </w:p>
        </w:tc>
      </w:tr>
      <w:tr w:rsidR="00E21126" w:rsidRPr="000D6673" w:rsidTr="00560948">
        <w:tc>
          <w:tcPr>
            <w:tcW w:w="1617" w:type="dxa"/>
          </w:tcPr>
          <w:p w:rsidR="00E21126" w:rsidRPr="000D6673" w:rsidRDefault="00560948" w:rsidP="00617547">
            <w:r w:rsidRPr="000D6673">
              <w:t>Gylletank 1</w:t>
            </w:r>
          </w:p>
        </w:tc>
        <w:tc>
          <w:tcPr>
            <w:tcW w:w="1778" w:type="dxa"/>
          </w:tcPr>
          <w:p w:rsidR="00E21126" w:rsidRPr="000D6673" w:rsidRDefault="00E21126" w:rsidP="00617547">
            <w:r w:rsidRPr="000D6673">
              <w:t>Flydende</w:t>
            </w:r>
          </w:p>
        </w:tc>
        <w:tc>
          <w:tcPr>
            <w:tcW w:w="1842" w:type="dxa"/>
          </w:tcPr>
          <w:p w:rsidR="00E21126" w:rsidRPr="000D6673" w:rsidRDefault="000D6673" w:rsidP="00617547">
            <w:r w:rsidRPr="000D6673">
              <w:t>1480</w:t>
            </w:r>
          </w:p>
        </w:tc>
        <w:tc>
          <w:tcPr>
            <w:tcW w:w="2267" w:type="dxa"/>
          </w:tcPr>
          <w:p w:rsidR="00E21126" w:rsidRPr="000D6673" w:rsidRDefault="000D6673" w:rsidP="00617547">
            <w:r w:rsidRPr="000D6673">
              <w:t>343</w:t>
            </w:r>
          </w:p>
        </w:tc>
        <w:tc>
          <w:tcPr>
            <w:tcW w:w="2125" w:type="dxa"/>
          </w:tcPr>
          <w:p w:rsidR="00E21126" w:rsidRPr="000D6673" w:rsidRDefault="00560948" w:rsidP="00617547">
            <w:r w:rsidRPr="000D6673">
              <w:t>-</w:t>
            </w:r>
          </w:p>
        </w:tc>
      </w:tr>
      <w:tr w:rsidR="00E21126" w:rsidRPr="000D6673" w:rsidTr="00560948">
        <w:tc>
          <w:tcPr>
            <w:tcW w:w="1617" w:type="dxa"/>
          </w:tcPr>
          <w:p w:rsidR="00E21126" w:rsidRPr="000D6673" w:rsidRDefault="00560948" w:rsidP="00617547">
            <w:r w:rsidRPr="000D6673">
              <w:t>Gylletank 2</w:t>
            </w:r>
          </w:p>
        </w:tc>
        <w:tc>
          <w:tcPr>
            <w:tcW w:w="1778" w:type="dxa"/>
          </w:tcPr>
          <w:p w:rsidR="00E21126" w:rsidRPr="000D6673" w:rsidRDefault="00560948" w:rsidP="00617547">
            <w:r w:rsidRPr="000D6673">
              <w:t>Flydende</w:t>
            </w:r>
          </w:p>
        </w:tc>
        <w:tc>
          <w:tcPr>
            <w:tcW w:w="1842" w:type="dxa"/>
          </w:tcPr>
          <w:p w:rsidR="00E21126" w:rsidRPr="000D6673" w:rsidRDefault="000D6673" w:rsidP="00617547">
            <w:r w:rsidRPr="000D6673">
              <w:t>1550</w:t>
            </w:r>
          </w:p>
        </w:tc>
        <w:tc>
          <w:tcPr>
            <w:tcW w:w="2267" w:type="dxa"/>
          </w:tcPr>
          <w:p w:rsidR="00E21126" w:rsidRPr="000D6673" w:rsidRDefault="000D6673" w:rsidP="00617547">
            <w:r w:rsidRPr="000D6673">
              <w:t>388</w:t>
            </w:r>
          </w:p>
        </w:tc>
        <w:tc>
          <w:tcPr>
            <w:tcW w:w="2125" w:type="dxa"/>
          </w:tcPr>
          <w:p w:rsidR="00E21126" w:rsidRPr="000D6673" w:rsidRDefault="00C97698" w:rsidP="00617547">
            <w:r w:rsidRPr="000D6673">
              <w:t>-</w:t>
            </w:r>
          </w:p>
        </w:tc>
      </w:tr>
      <w:tr w:rsidR="00E21126" w:rsidRPr="000D6673" w:rsidTr="00560948">
        <w:tc>
          <w:tcPr>
            <w:tcW w:w="9629" w:type="dxa"/>
            <w:gridSpan w:val="5"/>
            <w:shd w:val="clear" w:color="auto" w:fill="F2F2F2" w:themeFill="background1" w:themeFillShade="F2"/>
          </w:tcPr>
          <w:p w:rsidR="00E21126" w:rsidRPr="000D6673" w:rsidRDefault="00E21126" w:rsidP="00F03C7E">
            <w:pPr>
              <w:rPr>
                <w:sz w:val="22"/>
                <w:szCs w:val="22"/>
              </w:rPr>
            </w:pPr>
            <w:r w:rsidRPr="000D6673">
              <w:rPr>
                <w:sz w:val="22"/>
                <w:szCs w:val="22"/>
              </w:rPr>
              <w:t>Nye opbevaringslagre</w:t>
            </w:r>
          </w:p>
        </w:tc>
      </w:tr>
      <w:tr w:rsidR="00E21126" w:rsidRPr="000D6673" w:rsidTr="00560948">
        <w:tc>
          <w:tcPr>
            <w:tcW w:w="1617" w:type="dxa"/>
          </w:tcPr>
          <w:p w:rsidR="00E21126" w:rsidRPr="000D6673" w:rsidRDefault="00560948" w:rsidP="00617547">
            <w:r w:rsidRPr="000D6673">
              <w:t>Ny gylletank</w:t>
            </w:r>
            <w:r w:rsidR="008413CE">
              <w:t>*</w:t>
            </w:r>
          </w:p>
        </w:tc>
        <w:tc>
          <w:tcPr>
            <w:tcW w:w="1778" w:type="dxa"/>
          </w:tcPr>
          <w:p w:rsidR="00E21126" w:rsidRPr="000D6673" w:rsidRDefault="00560948" w:rsidP="00617547">
            <w:r w:rsidRPr="000D6673">
              <w:t>Flydende</w:t>
            </w:r>
          </w:p>
        </w:tc>
        <w:tc>
          <w:tcPr>
            <w:tcW w:w="1842" w:type="dxa"/>
          </w:tcPr>
          <w:p w:rsidR="00E21126" w:rsidRPr="000D6673" w:rsidRDefault="00036047" w:rsidP="00617547">
            <w:r w:rsidRPr="000D6673">
              <w:t>2000</w:t>
            </w:r>
          </w:p>
        </w:tc>
        <w:tc>
          <w:tcPr>
            <w:tcW w:w="2267" w:type="dxa"/>
          </w:tcPr>
          <w:p w:rsidR="00E21126" w:rsidRPr="000D6673" w:rsidRDefault="000D6673" w:rsidP="00617547">
            <w:r w:rsidRPr="000D6673">
              <w:t>501</w:t>
            </w:r>
          </w:p>
        </w:tc>
        <w:tc>
          <w:tcPr>
            <w:tcW w:w="2125" w:type="dxa"/>
          </w:tcPr>
          <w:p w:rsidR="00E21126" w:rsidRPr="000D6673" w:rsidRDefault="00560948" w:rsidP="00617547">
            <w:r w:rsidRPr="000D6673">
              <w:t>Teltoverdækning</w:t>
            </w:r>
          </w:p>
        </w:tc>
      </w:tr>
      <w:tr w:rsidR="0016404E" w:rsidRPr="000D6673" w:rsidTr="00560948">
        <w:tc>
          <w:tcPr>
            <w:tcW w:w="1617" w:type="dxa"/>
          </w:tcPr>
          <w:p w:rsidR="0016404E" w:rsidRPr="000D6673" w:rsidRDefault="0016404E" w:rsidP="00617547">
            <w:r>
              <w:t>Ny fortank</w:t>
            </w:r>
          </w:p>
        </w:tc>
        <w:tc>
          <w:tcPr>
            <w:tcW w:w="1778" w:type="dxa"/>
          </w:tcPr>
          <w:p w:rsidR="0016404E" w:rsidRPr="000D6673" w:rsidRDefault="0016404E" w:rsidP="00617547">
            <w:r>
              <w:t>Flydende</w:t>
            </w:r>
          </w:p>
        </w:tc>
        <w:tc>
          <w:tcPr>
            <w:tcW w:w="1842" w:type="dxa"/>
          </w:tcPr>
          <w:p w:rsidR="0016404E" w:rsidRPr="000D6673" w:rsidRDefault="0016404E" w:rsidP="00617547">
            <w:r>
              <w:t>150</w:t>
            </w:r>
          </w:p>
        </w:tc>
        <w:tc>
          <w:tcPr>
            <w:tcW w:w="2267" w:type="dxa"/>
          </w:tcPr>
          <w:p w:rsidR="0016404E" w:rsidRPr="000D6673" w:rsidRDefault="0016404E" w:rsidP="00617547">
            <w:r>
              <w:t>-</w:t>
            </w:r>
          </w:p>
        </w:tc>
        <w:tc>
          <w:tcPr>
            <w:tcW w:w="2125" w:type="dxa"/>
          </w:tcPr>
          <w:p w:rsidR="0016404E" w:rsidRPr="000D6673" w:rsidRDefault="0016404E" w:rsidP="00617547">
            <w:r>
              <w:t>-</w:t>
            </w:r>
          </w:p>
        </w:tc>
      </w:tr>
    </w:tbl>
    <w:p w:rsidR="00477581" w:rsidRPr="00477581" w:rsidRDefault="008413CE" w:rsidP="00617547">
      <w:r>
        <w:t>*Den nye gylletank er placeret i det åbne land.</w:t>
      </w:r>
    </w:p>
    <w:p w:rsidR="00513321" w:rsidRDefault="00513321" w:rsidP="00617547"/>
    <w:p w:rsidR="00BF5BCE" w:rsidRDefault="00BF5BCE" w:rsidP="00617547"/>
    <w:p w:rsidR="008413CE" w:rsidRPr="00617547" w:rsidRDefault="008413CE" w:rsidP="00617547"/>
    <w:p w:rsidR="005B4C48" w:rsidRPr="00513321" w:rsidRDefault="005B4C48" w:rsidP="001F352D">
      <w:pPr>
        <w:pStyle w:val="Overskrift1"/>
        <w:rPr>
          <w:rFonts w:eastAsia="Times New Roman"/>
          <w:sz w:val="40"/>
          <w:szCs w:val="40"/>
          <w:lang w:eastAsia="da-DK"/>
        </w:rPr>
      </w:pPr>
      <w:bookmarkStart w:id="6" w:name="_Toc8207580"/>
      <w:r w:rsidRPr="00513321">
        <w:rPr>
          <w:rFonts w:eastAsia="Times New Roman"/>
          <w:sz w:val="40"/>
          <w:szCs w:val="40"/>
          <w:lang w:eastAsia="da-DK"/>
        </w:rPr>
        <w:lastRenderedPageBreak/>
        <w:t>Meddelelse af miljøgodkendelse</w:t>
      </w:r>
      <w:bookmarkEnd w:id="6"/>
    </w:p>
    <w:p w:rsidR="005B4C48" w:rsidRPr="00513321" w:rsidRDefault="005B4C48" w:rsidP="001F352D">
      <w:pPr>
        <w:pStyle w:val="Overskrift2"/>
        <w:rPr>
          <w:szCs w:val="24"/>
          <w:lang w:eastAsia="da-DK"/>
        </w:rPr>
      </w:pPr>
      <w:bookmarkStart w:id="7" w:name="_Toc8207581"/>
      <w:r w:rsidRPr="00513321">
        <w:rPr>
          <w:szCs w:val="24"/>
          <w:lang w:eastAsia="da-DK"/>
        </w:rPr>
        <w:t>Baggrund og kort resumé</w:t>
      </w:r>
      <w:bookmarkEnd w:id="7"/>
      <w:r w:rsidRPr="00513321">
        <w:rPr>
          <w:szCs w:val="24"/>
          <w:lang w:eastAsia="da-DK"/>
        </w:rPr>
        <w:t xml:space="preserve"> </w:t>
      </w:r>
    </w:p>
    <w:p w:rsidR="005B4C48" w:rsidRPr="00513321" w:rsidRDefault="005B4C48" w:rsidP="005B4C48">
      <w:pPr>
        <w:spacing w:after="0" w:line="240" w:lineRule="auto"/>
        <w:jc w:val="both"/>
        <w:rPr>
          <w:rFonts w:eastAsia="Times New Roman" w:cs="Arial"/>
          <w:color w:val="000000"/>
          <w:u w:val="single"/>
          <w:lang w:eastAsia="da-DK"/>
        </w:rPr>
      </w:pPr>
    </w:p>
    <w:p w:rsidR="005B4C48" w:rsidRPr="00BF5BCE" w:rsidRDefault="005B4C48" w:rsidP="005B4C48">
      <w:pPr>
        <w:spacing w:after="0" w:line="240" w:lineRule="auto"/>
        <w:rPr>
          <w:rFonts w:eastAsia="Times New Roman" w:cs="Arial"/>
          <w:color w:val="000000"/>
          <w:lang w:eastAsia="da-DK"/>
        </w:rPr>
      </w:pPr>
      <w:r w:rsidRPr="00513321">
        <w:rPr>
          <w:rFonts w:eastAsia="Times New Roman" w:cs="Arial"/>
          <w:color w:val="000000"/>
          <w:lang w:eastAsia="da-DK"/>
        </w:rPr>
        <w:t xml:space="preserve">Ringkøbing-Skjern </w:t>
      </w:r>
      <w:r w:rsidRPr="00BF5BCE">
        <w:rPr>
          <w:rFonts w:eastAsia="Times New Roman" w:cs="Arial"/>
          <w:color w:val="000000"/>
          <w:lang w:eastAsia="da-DK"/>
        </w:rPr>
        <w:t xml:space="preserve">Kommune modtog den </w:t>
      </w:r>
      <w:r w:rsidR="00BF5BCE" w:rsidRPr="00BF5BCE">
        <w:rPr>
          <w:rFonts w:eastAsia="Times New Roman" w:cs="Arial"/>
          <w:color w:val="000000"/>
          <w:lang w:eastAsia="da-DK"/>
        </w:rPr>
        <w:t>10/7-2018</w:t>
      </w:r>
      <w:r w:rsidRPr="00BF5BCE">
        <w:rPr>
          <w:rFonts w:eastAsia="Times New Roman" w:cs="Arial"/>
          <w:color w:val="000000"/>
          <w:lang w:eastAsia="da-DK"/>
        </w:rPr>
        <w:t xml:space="preserve"> en ansøgning</w:t>
      </w:r>
      <w:r w:rsidRPr="00513321">
        <w:rPr>
          <w:rFonts w:eastAsia="Times New Roman" w:cs="Arial"/>
          <w:color w:val="000000"/>
          <w:lang w:eastAsia="da-DK"/>
        </w:rPr>
        <w:t xml:space="preserve"> om miljøgodkendelse af husdyrbruget beliggende på adressen </w:t>
      </w:r>
      <w:r w:rsidR="00BF5BCE" w:rsidRPr="00BF5BCE">
        <w:rPr>
          <w:rFonts w:eastAsia="Times New Roman" w:cs="Arial"/>
          <w:color w:val="000000"/>
          <w:lang w:eastAsia="da-DK"/>
        </w:rPr>
        <w:t>Egerisvej 21, 6900 Skjern</w:t>
      </w:r>
      <w:r w:rsidRPr="00BF5BCE">
        <w:rPr>
          <w:rFonts w:eastAsia="Times New Roman" w:cs="Arial"/>
          <w:color w:val="000000"/>
          <w:lang w:eastAsia="da-DK"/>
        </w:rPr>
        <w:t>.</w:t>
      </w:r>
    </w:p>
    <w:p w:rsidR="005B4C48" w:rsidRPr="00BF5BCE" w:rsidRDefault="005B4C48" w:rsidP="005B4C48">
      <w:pPr>
        <w:spacing w:after="0" w:line="240" w:lineRule="auto"/>
        <w:rPr>
          <w:rFonts w:eastAsia="Times New Roman" w:cs="Arial"/>
          <w:color w:val="000000"/>
          <w:lang w:eastAsia="da-DK"/>
        </w:rPr>
      </w:pPr>
    </w:p>
    <w:p w:rsidR="005B4C48" w:rsidRPr="00BF5BCE" w:rsidRDefault="005B4C48" w:rsidP="005B4C48">
      <w:pPr>
        <w:spacing w:after="0" w:line="240" w:lineRule="auto"/>
        <w:rPr>
          <w:rFonts w:eastAsia="Times New Roman" w:cs="Arial"/>
          <w:color w:val="000000"/>
          <w:lang w:eastAsia="da-DK"/>
        </w:rPr>
      </w:pPr>
      <w:r w:rsidRPr="00BF5BCE">
        <w:rPr>
          <w:rFonts w:eastAsia="Times New Roman" w:cs="Arial"/>
          <w:color w:val="000000"/>
          <w:lang w:eastAsia="da-DK"/>
        </w:rPr>
        <w:t>Der er</w:t>
      </w:r>
      <w:r w:rsidRPr="00BF5BCE">
        <w:rPr>
          <w:rFonts w:eastAsia="Times New Roman" w:cs="Arial"/>
          <w:lang w:eastAsia="da-DK"/>
        </w:rPr>
        <w:t xml:space="preserve"> ikke </w:t>
      </w:r>
      <w:r w:rsidRPr="00BF5BCE">
        <w:rPr>
          <w:rFonts w:eastAsia="Times New Roman" w:cs="Arial"/>
          <w:color w:val="000000"/>
          <w:lang w:eastAsia="da-DK"/>
        </w:rPr>
        <w:t>tidligere meddelt miljøgodkendelse til husdyrbruget på</w:t>
      </w:r>
      <w:r w:rsidR="00BF5BCE" w:rsidRPr="00BF5BCE">
        <w:rPr>
          <w:rFonts w:eastAsia="Times New Roman" w:cs="Arial"/>
          <w:color w:val="000000"/>
          <w:lang w:eastAsia="da-DK"/>
        </w:rPr>
        <w:t xml:space="preserve"> Egerisvej 21, 6900 Skjern</w:t>
      </w:r>
      <w:r w:rsidRPr="00BF5BCE">
        <w:rPr>
          <w:rFonts w:eastAsia="Times New Roman" w:cs="Arial"/>
          <w:color w:val="000000"/>
          <w:lang w:eastAsia="da-DK"/>
        </w:rPr>
        <w:t xml:space="preserve"> i henhold til husdyr</w:t>
      </w:r>
      <w:r w:rsidR="00C671CD" w:rsidRPr="00BF5BCE">
        <w:rPr>
          <w:rFonts w:eastAsia="Times New Roman" w:cs="Arial"/>
          <w:color w:val="000000"/>
          <w:lang w:eastAsia="da-DK"/>
        </w:rPr>
        <w:t>brugsloven</w:t>
      </w:r>
      <w:r w:rsidRPr="00BF5BCE">
        <w:rPr>
          <w:rFonts w:eastAsia="Times New Roman" w:cs="Arial"/>
          <w:color w:val="000000"/>
          <w:lang w:eastAsia="da-DK"/>
        </w:rPr>
        <w:t xml:space="preserve"> </w:t>
      </w:r>
      <w:r w:rsidRPr="00BF5BCE">
        <w:rPr>
          <w:rFonts w:eastAsia="Times New Roman" w:cs="Arial"/>
          <w:lang w:eastAsia="da-DK"/>
        </w:rPr>
        <w:t>§</w:t>
      </w:r>
      <w:r w:rsidR="00F64353" w:rsidRPr="00BF5BCE">
        <w:rPr>
          <w:rFonts w:eastAsia="Times New Roman" w:cs="Arial"/>
          <w:lang w:eastAsia="da-DK"/>
        </w:rPr>
        <w:t>16a</w:t>
      </w:r>
      <w:r w:rsidRPr="00BF5BCE">
        <w:rPr>
          <w:rFonts w:eastAsia="Times New Roman" w:cs="Arial"/>
          <w:lang w:eastAsia="da-DK"/>
        </w:rPr>
        <w:t>.</w:t>
      </w:r>
    </w:p>
    <w:p w:rsidR="005B4C48" w:rsidRPr="00BF5BCE" w:rsidRDefault="005B4C48" w:rsidP="005B4C48">
      <w:pPr>
        <w:spacing w:after="0" w:line="240" w:lineRule="auto"/>
        <w:jc w:val="both"/>
        <w:rPr>
          <w:rFonts w:eastAsia="Times New Roman" w:cs="Arial"/>
          <w:color w:val="000000"/>
          <w:lang w:eastAsia="da-DK"/>
        </w:rPr>
      </w:pPr>
    </w:p>
    <w:p w:rsidR="005B4C48" w:rsidRPr="00BF5BCE" w:rsidRDefault="005B4C48" w:rsidP="005B4C48">
      <w:pPr>
        <w:spacing w:after="0" w:line="240" w:lineRule="auto"/>
        <w:jc w:val="both"/>
        <w:rPr>
          <w:rFonts w:eastAsia="Times New Roman" w:cs="Arial"/>
          <w:color w:val="000000"/>
          <w:u w:val="single"/>
          <w:lang w:eastAsia="da-DK"/>
        </w:rPr>
      </w:pPr>
      <w:r w:rsidRPr="00BF5BCE">
        <w:rPr>
          <w:rFonts w:eastAsia="Times New Roman" w:cs="Arial"/>
          <w:color w:val="000000"/>
          <w:u w:val="single"/>
          <w:lang w:eastAsia="da-DK"/>
        </w:rPr>
        <w:t>Kort resumé</w:t>
      </w:r>
    </w:p>
    <w:p w:rsidR="005B4C48" w:rsidRPr="00BF5BCE" w:rsidRDefault="005B4C48" w:rsidP="005B4C48">
      <w:pPr>
        <w:spacing w:after="0" w:line="240" w:lineRule="auto"/>
        <w:jc w:val="both"/>
        <w:rPr>
          <w:rFonts w:eastAsia="Times New Roman" w:cs="Arial"/>
          <w:color w:val="000000"/>
          <w:lang w:eastAsia="da-DK"/>
        </w:rPr>
      </w:pPr>
    </w:p>
    <w:p w:rsidR="005B4C48" w:rsidRPr="00513321" w:rsidRDefault="005B4C48" w:rsidP="005B4C48">
      <w:pPr>
        <w:spacing w:after="0" w:line="240" w:lineRule="auto"/>
        <w:jc w:val="both"/>
        <w:rPr>
          <w:rFonts w:eastAsia="Times New Roman" w:cs="Arial"/>
          <w:color w:val="000000"/>
          <w:lang w:eastAsia="da-DK"/>
        </w:rPr>
      </w:pPr>
      <w:r w:rsidRPr="00BF5BCE">
        <w:rPr>
          <w:rFonts w:eastAsia="Times New Roman" w:cs="Arial"/>
          <w:color w:val="000000"/>
          <w:lang w:eastAsia="da-DK"/>
        </w:rPr>
        <w:t>Ansøgningen om miljøgodkendelse omfatte</w:t>
      </w:r>
      <w:r w:rsidR="00203BE0" w:rsidRPr="00BF5BCE">
        <w:rPr>
          <w:rFonts w:eastAsia="Times New Roman" w:cs="Arial"/>
          <w:color w:val="000000"/>
          <w:lang w:eastAsia="da-DK"/>
        </w:rPr>
        <w:t>r hele husdyrbruget</w:t>
      </w:r>
      <w:r w:rsidRPr="00BF5BCE">
        <w:rPr>
          <w:rFonts w:eastAsia="Times New Roman" w:cs="Arial"/>
          <w:color w:val="000000"/>
          <w:lang w:eastAsia="da-DK"/>
        </w:rPr>
        <w:t>, en udvidelse</w:t>
      </w:r>
      <w:r w:rsidR="00AF4BB2">
        <w:rPr>
          <w:rFonts w:eastAsia="Times New Roman" w:cs="Arial"/>
          <w:color w:val="000000"/>
          <w:lang w:eastAsia="da-DK"/>
        </w:rPr>
        <w:t xml:space="preserve"> af</w:t>
      </w:r>
      <w:r w:rsidRPr="00BF5BCE">
        <w:rPr>
          <w:rFonts w:eastAsia="Times New Roman" w:cs="Arial"/>
          <w:color w:val="000000"/>
          <w:lang w:eastAsia="da-DK"/>
        </w:rPr>
        <w:t xml:space="preserve"> husdyrbrugets</w:t>
      </w:r>
      <w:r w:rsidR="009C3065">
        <w:rPr>
          <w:rFonts w:eastAsia="Times New Roman" w:cs="Arial"/>
          <w:color w:val="000000"/>
          <w:lang w:eastAsia="da-DK"/>
        </w:rPr>
        <w:t xml:space="preserve"> produktionsareal</w:t>
      </w:r>
      <w:r w:rsidRPr="00BF5BCE">
        <w:rPr>
          <w:rFonts w:eastAsia="Times New Roman" w:cs="Arial"/>
          <w:color w:val="000000"/>
          <w:lang w:eastAsia="da-DK"/>
        </w:rPr>
        <w:t xml:space="preserve">, samt opførelse af </w:t>
      </w:r>
      <w:r w:rsidR="008E39EF">
        <w:rPr>
          <w:rFonts w:eastAsia="Times New Roman" w:cs="Arial"/>
          <w:color w:val="000000"/>
          <w:lang w:eastAsia="da-DK"/>
        </w:rPr>
        <w:t xml:space="preserve">2 sammenhængende stalde, en ny fortank </w:t>
      </w:r>
      <w:r w:rsidR="00BF5BCE" w:rsidRPr="00BF5BCE">
        <w:rPr>
          <w:rFonts w:eastAsia="Times New Roman" w:cs="Arial"/>
          <w:color w:val="000000"/>
          <w:lang w:eastAsia="da-DK"/>
        </w:rPr>
        <w:t xml:space="preserve">og en ny gyllebeholder. Den nye gyllebeholder </w:t>
      </w:r>
      <w:r w:rsidR="00380B83">
        <w:rPr>
          <w:rFonts w:eastAsia="Times New Roman" w:cs="Arial"/>
          <w:color w:val="000000"/>
          <w:lang w:eastAsia="da-DK"/>
        </w:rPr>
        <w:t xml:space="preserve">udstyres med teltoverdækning og </w:t>
      </w:r>
      <w:r w:rsidR="00BF5BCE" w:rsidRPr="00BF5BCE">
        <w:rPr>
          <w:rFonts w:eastAsia="Times New Roman" w:cs="Arial"/>
          <w:color w:val="000000"/>
          <w:lang w:eastAsia="da-DK"/>
        </w:rPr>
        <w:t>placeres i det åbne land uden</w:t>
      </w:r>
      <w:r w:rsidRPr="00BF5BCE">
        <w:rPr>
          <w:rFonts w:eastAsia="Times New Roman" w:cs="Arial"/>
          <w:color w:val="000000"/>
          <w:lang w:eastAsia="da-DK"/>
        </w:rPr>
        <w:t xml:space="preserve"> tilknytning til de eksisterende bygninger.</w:t>
      </w:r>
    </w:p>
    <w:p w:rsidR="005B4C48" w:rsidRPr="00513321" w:rsidRDefault="005B4C48" w:rsidP="005B4C48">
      <w:pPr>
        <w:spacing w:after="0" w:line="240" w:lineRule="auto"/>
        <w:jc w:val="both"/>
        <w:rPr>
          <w:rFonts w:eastAsia="Times New Roman" w:cs="Arial"/>
          <w:color w:val="000000"/>
          <w:lang w:eastAsia="da-DK"/>
        </w:rPr>
      </w:pPr>
    </w:p>
    <w:p w:rsidR="005B4C48" w:rsidRPr="00513321" w:rsidRDefault="005B4C48" w:rsidP="005B4C48">
      <w:pPr>
        <w:spacing w:after="0" w:line="240" w:lineRule="auto"/>
        <w:jc w:val="both"/>
        <w:rPr>
          <w:rFonts w:eastAsia="Times New Roman" w:cs="Arial"/>
          <w:color w:val="000000"/>
          <w:lang w:eastAsia="da-DK"/>
        </w:rPr>
      </w:pPr>
      <w:r w:rsidRPr="00513321">
        <w:rPr>
          <w:rFonts w:eastAsia="Times New Roman" w:cs="Arial"/>
          <w:color w:val="000000"/>
          <w:lang w:eastAsia="da-DK"/>
        </w:rPr>
        <w:t>Der anvendes følgende virkemidler til</w:t>
      </w:r>
      <w:r w:rsidR="00F2389E">
        <w:rPr>
          <w:rFonts w:eastAsia="Times New Roman" w:cs="Arial"/>
          <w:color w:val="000000"/>
          <w:lang w:eastAsia="da-DK"/>
        </w:rPr>
        <w:t xml:space="preserve"> at</w:t>
      </w:r>
      <w:r w:rsidRPr="00513321">
        <w:rPr>
          <w:rFonts w:eastAsia="Times New Roman" w:cs="Arial"/>
          <w:color w:val="000000"/>
          <w:lang w:eastAsia="da-DK"/>
        </w:rPr>
        <w:t xml:space="preserve"> reducere udledninger </w:t>
      </w:r>
      <w:r w:rsidRPr="00BF5BCE">
        <w:rPr>
          <w:rFonts w:eastAsia="Times New Roman" w:cs="Arial"/>
          <w:color w:val="000000"/>
          <w:lang w:eastAsia="da-DK"/>
        </w:rPr>
        <w:t>af ammoniak</w:t>
      </w:r>
      <w:r w:rsidR="00F2389E" w:rsidRPr="00BF5BCE">
        <w:rPr>
          <w:rFonts w:eastAsia="Times New Roman" w:cs="Arial"/>
          <w:color w:val="000000"/>
          <w:lang w:eastAsia="da-DK"/>
        </w:rPr>
        <w:t xml:space="preserve"> og lugt</w:t>
      </w:r>
      <w:r w:rsidRPr="00BF5BCE">
        <w:rPr>
          <w:rFonts w:eastAsia="Times New Roman" w:cs="Arial"/>
          <w:color w:val="000000"/>
          <w:lang w:eastAsia="da-DK"/>
        </w:rPr>
        <w:t>:</w:t>
      </w:r>
    </w:p>
    <w:p w:rsidR="005B4C48" w:rsidRPr="00513321" w:rsidRDefault="00BF5BCE" w:rsidP="00B67576">
      <w:pPr>
        <w:numPr>
          <w:ilvl w:val="0"/>
          <w:numId w:val="1"/>
        </w:numPr>
        <w:spacing w:after="0" w:line="240" w:lineRule="auto"/>
        <w:contextualSpacing/>
        <w:jc w:val="both"/>
        <w:rPr>
          <w:rFonts w:eastAsia="Times New Roman" w:cs="Arial"/>
          <w:color w:val="000000"/>
          <w:lang w:eastAsia="da-DK"/>
        </w:rPr>
      </w:pPr>
      <w:r>
        <w:rPr>
          <w:rFonts w:eastAsia="Times New Roman" w:cs="Arial"/>
          <w:color w:val="000000"/>
          <w:lang w:eastAsia="da-DK"/>
        </w:rPr>
        <w:t>Hyppig udslusning af husdyrgødning i stald 4</w:t>
      </w:r>
    </w:p>
    <w:p w:rsidR="005B4C48" w:rsidRPr="008E39EF" w:rsidRDefault="00BF5BCE" w:rsidP="005B4C48">
      <w:pPr>
        <w:numPr>
          <w:ilvl w:val="0"/>
          <w:numId w:val="1"/>
        </w:numPr>
        <w:spacing w:after="0" w:line="240" w:lineRule="auto"/>
        <w:contextualSpacing/>
        <w:jc w:val="both"/>
        <w:rPr>
          <w:rFonts w:eastAsia="Times New Roman" w:cs="Arial"/>
          <w:color w:val="000000"/>
          <w:lang w:eastAsia="da-DK"/>
        </w:rPr>
      </w:pPr>
      <w:r>
        <w:rPr>
          <w:rFonts w:eastAsia="Times New Roman" w:cs="Arial"/>
          <w:color w:val="000000"/>
          <w:lang w:eastAsia="da-DK"/>
        </w:rPr>
        <w:t>Gyllekøling i ny stald 2018</w:t>
      </w:r>
    </w:p>
    <w:p w:rsidR="00494AE6" w:rsidRDefault="00494AE6" w:rsidP="00494AE6">
      <w:pPr>
        <w:pStyle w:val="Overskrift2"/>
      </w:pPr>
      <w:bookmarkStart w:id="8" w:name="_Toc8207582"/>
      <w:r>
        <w:t>Biaktiviteter</w:t>
      </w:r>
      <w:bookmarkEnd w:id="8"/>
    </w:p>
    <w:p w:rsidR="00494AE6" w:rsidRPr="00494AE6" w:rsidRDefault="00BF5BCE" w:rsidP="00494AE6">
      <w:r>
        <w:t>Ingen</w:t>
      </w:r>
    </w:p>
    <w:p w:rsidR="005B4C48" w:rsidRPr="009B4CA8" w:rsidRDefault="005B4C48" w:rsidP="009B4CA8">
      <w:pPr>
        <w:pStyle w:val="Overskrift2"/>
      </w:pPr>
      <w:bookmarkStart w:id="9" w:name="_Toc8207583"/>
      <w:r w:rsidRPr="009B4CA8">
        <w:t>Afgørelsen</w:t>
      </w:r>
      <w:bookmarkEnd w:id="9"/>
    </w:p>
    <w:p w:rsidR="005B4C48" w:rsidRPr="00513321" w:rsidRDefault="005B4C48" w:rsidP="005B4C48">
      <w:pPr>
        <w:spacing w:after="0" w:line="240" w:lineRule="auto"/>
        <w:rPr>
          <w:rFonts w:eastAsia="Times New Roman" w:cs="Arial"/>
          <w:color w:val="000000"/>
          <w:lang w:eastAsia="da-DK"/>
        </w:rPr>
      </w:pPr>
      <w:r w:rsidRPr="00513321">
        <w:rPr>
          <w:rFonts w:eastAsia="Times New Roman" w:cs="Arial"/>
          <w:color w:val="000000"/>
          <w:lang w:eastAsia="da-DK"/>
        </w:rPr>
        <w:t>Ringkøbing-Skjern Kommune meddeler hermed miljøgodkendelse af husdyrbruget på ejendommen matr. nr</w:t>
      </w:r>
      <w:r w:rsidRPr="00EE3A2C">
        <w:rPr>
          <w:rFonts w:eastAsia="Times New Roman" w:cs="Arial"/>
          <w:color w:val="000000"/>
          <w:lang w:eastAsia="da-DK"/>
        </w:rPr>
        <w:t xml:space="preserve">. </w:t>
      </w:r>
      <w:r w:rsidR="00EE3A2C" w:rsidRPr="00EE3A2C">
        <w:rPr>
          <w:rFonts w:eastAsia="Times New Roman" w:cs="Arial"/>
          <w:color w:val="000000"/>
          <w:lang w:eastAsia="da-DK"/>
        </w:rPr>
        <w:t>10n, Den østlige Del, Faster</w:t>
      </w:r>
      <w:r w:rsidRPr="00EE3A2C">
        <w:rPr>
          <w:rFonts w:eastAsia="Times New Roman" w:cs="Arial"/>
          <w:color w:val="000000"/>
          <w:lang w:eastAsia="da-DK"/>
        </w:rPr>
        <w:t xml:space="preserve"> beliggende</w:t>
      </w:r>
      <w:r w:rsidRPr="00513321">
        <w:rPr>
          <w:rFonts w:eastAsia="Times New Roman" w:cs="Arial"/>
          <w:color w:val="000000"/>
          <w:lang w:eastAsia="da-DK"/>
        </w:rPr>
        <w:t xml:space="preserve"> på </w:t>
      </w:r>
      <w:r w:rsidRPr="00BF5BCE">
        <w:rPr>
          <w:rFonts w:eastAsia="Times New Roman" w:cs="Arial"/>
          <w:color w:val="000000"/>
          <w:lang w:eastAsia="da-DK"/>
        </w:rPr>
        <w:t xml:space="preserve">adressen </w:t>
      </w:r>
      <w:r w:rsidR="00BF5BCE" w:rsidRPr="00BF5BCE">
        <w:rPr>
          <w:rFonts w:eastAsia="Times New Roman" w:cs="Arial"/>
          <w:color w:val="000000"/>
          <w:lang w:eastAsia="da-DK"/>
        </w:rPr>
        <w:t>Egerisvej 21, 6900 Skjern</w:t>
      </w:r>
      <w:r w:rsidRPr="00BF5BCE">
        <w:rPr>
          <w:rFonts w:eastAsia="Times New Roman" w:cs="Arial"/>
          <w:color w:val="000000"/>
          <w:lang w:eastAsia="da-DK"/>
        </w:rPr>
        <w:t xml:space="preserve">. Afgørelsen meddeles i medfør af § </w:t>
      </w:r>
      <w:r w:rsidR="00771964" w:rsidRPr="00BF5BCE">
        <w:rPr>
          <w:rFonts w:eastAsia="Times New Roman" w:cs="Arial"/>
          <w:color w:val="000000"/>
          <w:lang w:eastAsia="da-DK"/>
        </w:rPr>
        <w:t>16a</w:t>
      </w:r>
      <w:r w:rsidRPr="00BF5BCE">
        <w:rPr>
          <w:rFonts w:eastAsia="Times New Roman" w:cs="Arial"/>
          <w:color w:val="000000"/>
          <w:lang w:eastAsia="da-DK"/>
        </w:rPr>
        <w:t xml:space="preserve"> i </w:t>
      </w:r>
      <w:r w:rsidR="00771964" w:rsidRPr="00BF5BCE">
        <w:rPr>
          <w:rFonts w:eastAsia="Times New Roman" w:cs="Arial"/>
          <w:color w:val="000000"/>
          <w:lang w:eastAsia="da-DK"/>
        </w:rPr>
        <w:t>Husdyr</w:t>
      </w:r>
      <w:r w:rsidR="00C671CD" w:rsidRPr="00BF5BCE">
        <w:rPr>
          <w:rFonts w:eastAsia="Times New Roman" w:cs="Arial"/>
          <w:color w:val="000000"/>
          <w:lang w:eastAsia="da-DK"/>
        </w:rPr>
        <w:t>brugs</w:t>
      </w:r>
      <w:r w:rsidR="00771964" w:rsidRPr="00BF5BCE">
        <w:rPr>
          <w:rFonts w:eastAsia="Times New Roman" w:cs="Arial"/>
          <w:color w:val="000000"/>
          <w:lang w:eastAsia="da-DK"/>
        </w:rPr>
        <w:t>loven</w:t>
      </w:r>
      <w:r w:rsidRPr="00BF5BCE">
        <w:rPr>
          <w:rFonts w:eastAsia="Times New Roman" w:cs="Arial"/>
          <w:color w:val="000000"/>
          <w:lang w:eastAsia="da-DK"/>
        </w:rPr>
        <w:t xml:space="preserve"> og på de angivne vilkår</w:t>
      </w:r>
      <w:r w:rsidRPr="00513321">
        <w:rPr>
          <w:rFonts w:eastAsia="Times New Roman" w:cs="Arial"/>
          <w:color w:val="000000"/>
          <w:lang w:eastAsia="da-DK"/>
        </w:rPr>
        <w:t>.</w:t>
      </w:r>
    </w:p>
    <w:p w:rsidR="005B4C48" w:rsidRPr="00513321" w:rsidRDefault="005B4C48" w:rsidP="005B4C48">
      <w:pPr>
        <w:spacing w:after="0" w:line="240" w:lineRule="auto"/>
        <w:rPr>
          <w:rFonts w:eastAsia="Times New Roman" w:cs="Arial"/>
          <w:color w:val="000000"/>
          <w:lang w:eastAsia="da-DK"/>
        </w:rPr>
      </w:pPr>
    </w:p>
    <w:p w:rsidR="005B4C48" w:rsidRPr="00513321" w:rsidRDefault="005B4C48" w:rsidP="005B4C48">
      <w:pPr>
        <w:spacing w:after="0" w:line="240" w:lineRule="auto"/>
        <w:rPr>
          <w:rFonts w:eastAsia="Times New Roman" w:cs="Arial"/>
          <w:color w:val="000000"/>
          <w:lang w:eastAsia="da-DK"/>
        </w:rPr>
      </w:pPr>
      <w:r w:rsidRPr="00BF5BCE">
        <w:rPr>
          <w:rFonts w:eastAsia="Times New Roman" w:cs="Arial"/>
          <w:color w:val="000000"/>
          <w:lang w:eastAsia="da-DK"/>
        </w:rPr>
        <w:t>Miljøgodkendelsen gælder hele husdyrbruget uden arealer</w:t>
      </w:r>
      <w:r w:rsidR="00BF05FB" w:rsidRPr="00BF5BCE">
        <w:rPr>
          <w:rFonts w:eastAsia="Times New Roman" w:cs="Arial"/>
          <w:color w:val="000000"/>
          <w:lang w:eastAsia="da-DK"/>
        </w:rPr>
        <w:t xml:space="preserve"> og omfatter en udvidelse af husdyrbruget</w:t>
      </w:r>
      <w:r w:rsidRPr="00BF5BCE">
        <w:rPr>
          <w:rFonts w:eastAsia="Times New Roman" w:cs="Arial"/>
          <w:color w:val="000000"/>
          <w:lang w:eastAsia="da-DK"/>
        </w:rPr>
        <w:t xml:space="preserve">, samt opførelse af </w:t>
      </w:r>
      <w:r w:rsidR="00BF5BCE" w:rsidRPr="00BF5BCE">
        <w:rPr>
          <w:rFonts w:eastAsia="Times New Roman" w:cs="Arial"/>
          <w:color w:val="000000"/>
          <w:lang w:eastAsia="da-DK"/>
        </w:rPr>
        <w:t>2 sammenhængende stalde</w:t>
      </w:r>
      <w:r w:rsidR="009C3065">
        <w:rPr>
          <w:rFonts w:eastAsia="Times New Roman" w:cs="Arial"/>
          <w:color w:val="000000"/>
          <w:lang w:eastAsia="da-DK"/>
        </w:rPr>
        <w:t>, en ny fortank</w:t>
      </w:r>
      <w:r w:rsidR="00BF5BCE" w:rsidRPr="00BF5BCE">
        <w:rPr>
          <w:rFonts w:eastAsia="Times New Roman" w:cs="Arial"/>
          <w:color w:val="000000"/>
          <w:lang w:eastAsia="da-DK"/>
        </w:rPr>
        <w:t xml:space="preserve"> og en ny gyllebeholder</w:t>
      </w:r>
      <w:r w:rsidRPr="00BF5BCE">
        <w:rPr>
          <w:rFonts w:eastAsia="Times New Roman" w:cs="Arial"/>
          <w:color w:val="000000"/>
          <w:lang w:eastAsia="da-DK"/>
        </w:rPr>
        <w:t xml:space="preserve">. </w:t>
      </w:r>
      <w:r w:rsidR="00BF5BCE" w:rsidRPr="00BF5BCE">
        <w:rPr>
          <w:rFonts w:eastAsia="Times New Roman" w:cs="Arial"/>
          <w:color w:val="000000"/>
          <w:lang w:eastAsia="da-DK"/>
        </w:rPr>
        <w:t>Den nye gyllebeholder</w:t>
      </w:r>
      <w:r w:rsidRPr="00BF5BCE">
        <w:rPr>
          <w:rFonts w:eastAsia="Times New Roman" w:cs="Arial"/>
          <w:color w:val="000000"/>
          <w:lang w:eastAsia="da-DK"/>
        </w:rPr>
        <w:t xml:space="preserve"> placeres uden tilknytning til eksisterende bebyggelse.</w:t>
      </w:r>
    </w:p>
    <w:p w:rsidR="005B4C48" w:rsidRPr="00513321" w:rsidRDefault="005B4C48" w:rsidP="005B4C48">
      <w:pPr>
        <w:spacing w:after="0" w:line="240" w:lineRule="auto"/>
        <w:rPr>
          <w:rFonts w:eastAsia="Times New Roman" w:cs="Arial"/>
          <w:color w:val="000000"/>
          <w:lang w:eastAsia="da-DK"/>
        </w:rPr>
      </w:pPr>
    </w:p>
    <w:p w:rsidR="00DC689C" w:rsidRDefault="00DC689C" w:rsidP="00DC689C">
      <w:pPr>
        <w:spacing w:after="0" w:line="240" w:lineRule="auto"/>
        <w:rPr>
          <w:rFonts w:eastAsia="Times New Roman" w:cs="Arial"/>
          <w:color w:val="000000"/>
          <w:lang w:eastAsia="da-DK"/>
        </w:rPr>
      </w:pPr>
      <w:r w:rsidRPr="00513321">
        <w:rPr>
          <w:rFonts w:eastAsia="Times New Roman" w:cs="Arial"/>
          <w:color w:val="000000"/>
          <w:lang w:eastAsia="da-DK"/>
        </w:rPr>
        <w:t xml:space="preserve">Miljøgodkendelsen gælder hele husdyrbruget </w:t>
      </w:r>
      <w:r>
        <w:rPr>
          <w:rFonts w:eastAsia="Times New Roman" w:cs="Arial"/>
          <w:color w:val="000000"/>
          <w:lang w:eastAsia="da-DK"/>
        </w:rPr>
        <w:t xml:space="preserve">og </w:t>
      </w:r>
      <w:r w:rsidRPr="00BF7FC0">
        <w:rPr>
          <w:rFonts w:eastAsia="Times New Roman" w:cs="Arial"/>
          <w:color w:val="000000"/>
          <w:lang w:eastAsia="da-DK"/>
        </w:rPr>
        <w:t xml:space="preserve">omfatter </w:t>
      </w:r>
      <w:r>
        <w:rPr>
          <w:rFonts w:eastAsia="Times New Roman" w:cs="Arial"/>
          <w:color w:val="000000"/>
          <w:lang w:eastAsia="da-DK"/>
        </w:rPr>
        <w:t>følgende produktions</w:t>
      </w:r>
      <w:r w:rsidR="001F6B2F">
        <w:rPr>
          <w:rFonts w:eastAsia="Times New Roman" w:cs="Arial"/>
          <w:color w:val="000000"/>
          <w:lang w:eastAsia="da-DK"/>
        </w:rPr>
        <w:t xml:space="preserve">arealer i eksisterende stalde: </w:t>
      </w:r>
    </w:p>
    <w:tbl>
      <w:tblPr>
        <w:tblStyle w:val="Tabel-Gitter"/>
        <w:tblW w:w="0" w:type="auto"/>
        <w:tblLook w:val="04A0" w:firstRow="1" w:lastRow="0" w:firstColumn="1" w:lastColumn="0" w:noHBand="0" w:noVBand="1"/>
      </w:tblPr>
      <w:tblGrid>
        <w:gridCol w:w="1410"/>
        <w:gridCol w:w="1559"/>
        <w:gridCol w:w="1851"/>
        <w:gridCol w:w="1129"/>
        <w:gridCol w:w="1984"/>
        <w:gridCol w:w="1696"/>
      </w:tblGrid>
      <w:tr w:rsidR="001F6B2F" w:rsidTr="001F6B2F">
        <w:tc>
          <w:tcPr>
            <w:tcW w:w="1410" w:type="dxa"/>
            <w:shd w:val="clear" w:color="auto" w:fill="D9D9D9" w:themeFill="background1" w:themeFillShade="D9"/>
          </w:tcPr>
          <w:p w:rsidR="001F6B2F" w:rsidRPr="00B25375" w:rsidRDefault="001F6B2F" w:rsidP="001F6B2F">
            <w:pPr>
              <w:rPr>
                <w:sz w:val="22"/>
                <w:szCs w:val="22"/>
              </w:rPr>
            </w:pPr>
            <w:r>
              <w:rPr>
                <w:sz w:val="22"/>
                <w:szCs w:val="22"/>
              </w:rPr>
              <w:t>Staldnavn</w:t>
            </w:r>
          </w:p>
        </w:tc>
        <w:tc>
          <w:tcPr>
            <w:tcW w:w="1559" w:type="dxa"/>
            <w:shd w:val="clear" w:color="auto" w:fill="D9D9D9" w:themeFill="background1" w:themeFillShade="D9"/>
          </w:tcPr>
          <w:p w:rsidR="001F6B2F" w:rsidRPr="00B25375" w:rsidRDefault="001F6B2F" w:rsidP="001F6B2F">
            <w:pPr>
              <w:jc w:val="center"/>
              <w:rPr>
                <w:sz w:val="22"/>
                <w:szCs w:val="22"/>
              </w:rPr>
            </w:pPr>
            <w:r>
              <w:rPr>
                <w:sz w:val="22"/>
                <w:szCs w:val="22"/>
              </w:rPr>
              <w:t>Staldstørrelse</w:t>
            </w:r>
            <w:r>
              <w:rPr>
                <w:sz w:val="22"/>
                <w:szCs w:val="22"/>
              </w:rPr>
              <w:br/>
              <w:t>(m</w:t>
            </w:r>
            <w:r w:rsidRPr="00260560">
              <w:rPr>
                <w:sz w:val="22"/>
                <w:szCs w:val="22"/>
                <w:vertAlign w:val="superscript"/>
              </w:rPr>
              <w:t>2</w:t>
            </w:r>
            <w:r>
              <w:rPr>
                <w:sz w:val="22"/>
                <w:szCs w:val="22"/>
              </w:rPr>
              <w:t>)</w:t>
            </w:r>
          </w:p>
        </w:tc>
        <w:tc>
          <w:tcPr>
            <w:tcW w:w="1851" w:type="dxa"/>
            <w:shd w:val="clear" w:color="auto" w:fill="D9D9D9" w:themeFill="background1" w:themeFillShade="D9"/>
          </w:tcPr>
          <w:p w:rsidR="001F6B2F" w:rsidRPr="00B25375" w:rsidRDefault="001F6B2F" w:rsidP="001F6B2F">
            <w:pPr>
              <w:jc w:val="center"/>
              <w:rPr>
                <w:sz w:val="22"/>
                <w:szCs w:val="22"/>
              </w:rPr>
            </w:pPr>
            <w:r>
              <w:rPr>
                <w:sz w:val="22"/>
                <w:szCs w:val="22"/>
              </w:rPr>
              <w:t>Produktionsareal</w:t>
            </w:r>
            <w:r>
              <w:rPr>
                <w:sz w:val="22"/>
                <w:szCs w:val="22"/>
              </w:rPr>
              <w:br/>
              <w:t>(m</w:t>
            </w:r>
            <w:r w:rsidRPr="00260560">
              <w:rPr>
                <w:sz w:val="22"/>
                <w:szCs w:val="22"/>
                <w:vertAlign w:val="superscript"/>
              </w:rPr>
              <w:t>2</w:t>
            </w:r>
            <w:r>
              <w:rPr>
                <w:sz w:val="22"/>
                <w:szCs w:val="22"/>
              </w:rPr>
              <w:t>)</w:t>
            </w:r>
          </w:p>
        </w:tc>
        <w:tc>
          <w:tcPr>
            <w:tcW w:w="1129" w:type="dxa"/>
            <w:shd w:val="clear" w:color="auto" w:fill="D9D9D9" w:themeFill="background1" w:themeFillShade="D9"/>
          </w:tcPr>
          <w:p w:rsidR="001F6B2F" w:rsidRPr="00B25375" w:rsidRDefault="001F6B2F" w:rsidP="001F6B2F">
            <w:pPr>
              <w:rPr>
                <w:sz w:val="22"/>
                <w:szCs w:val="22"/>
              </w:rPr>
            </w:pPr>
            <w:r>
              <w:rPr>
                <w:sz w:val="22"/>
                <w:szCs w:val="22"/>
              </w:rPr>
              <w:t>Dyretype</w:t>
            </w:r>
          </w:p>
        </w:tc>
        <w:tc>
          <w:tcPr>
            <w:tcW w:w="1984" w:type="dxa"/>
            <w:shd w:val="clear" w:color="auto" w:fill="D9D9D9" w:themeFill="background1" w:themeFillShade="D9"/>
          </w:tcPr>
          <w:p w:rsidR="001F6B2F" w:rsidRPr="00B25375" w:rsidRDefault="001F6B2F" w:rsidP="001F6B2F">
            <w:pPr>
              <w:rPr>
                <w:sz w:val="22"/>
                <w:szCs w:val="22"/>
              </w:rPr>
            </w:pPr>
            <w:r>
              <w:rPr>
                <w:sz w:val="22"/>
                <w:szCs w:val="22"/>
              </w:rPr>
              <w:t>Staldsystem</w:t>
            </w:r>
          </w:p>
        </w:tc>
        <w:tc>
          <w:tcPr>
            <w:tcW w:w="1696" w:type="dxa"/>
            <w:shd w:val="clear" w:color="auto" w:fill="D9D9D9" w:themeFill="background1" w:themeFillShade="D9"/>
          </w:tcPr>
          <w:p w:rsidR="001F6B2F" w:rsidRPr="00B25375" w:rsidRDefault="001F6B2F" w:rsidP="001F6B2F">
            <w:pPr>
              <w:rPr>
                <w:sz w:val="22"/>
                <w:szCs w:val="22"/>
              </w:rPr>
            </w:pPr>
            <w:r>
              <w:rPr>
                <w:sz w:val="22"/>
                <w:szCs w:val="22"/>
              </w:rPr>
              <w:t>Miljøteknologi</w:t>
            </w:r>
          </w:p>
        </w:tc>
      </w:tr>
      <w:tr w:rsidR="001F6B2F" w:rsidTr="001F6B2F">
        <w:tc>
          <w:tcPr>
            <w:tcW w:w="9629" w:type="dxa"/>
            <w:gridSpan w:val="6"/>
            <w:shd w:val="clear" w:color="auto" w:fill="F2F2F2" w:themeFill="background1" w:themeFillShade="F2"/>
          </w:tcPr>
          <w:p w:rsidR="001F6B2F" w:rsidRPr="00B25375" w:rsidRDefault="001F6B2F" w:rsidP="001F6B2F">
            <w:pPr>
              <w:rPr>
                <w:sz w:val="22"/>
                <w:szCs w:val="22"/>
              </w:rPr>
            </w:pPr>
            <w:r>
              <w:rPr>
                <w:sz w:val="22"/>
                <w:szCs w:val="22"/>
              </w:rPr>
              <w:t>Eksisterende staldafsnit</w:t>
            </w:r>
          </w:p>
        </w:tc>
      </w:tr>
      <w:tr w:rsidR="001F6B2F" w:rsidTr="001F6B2F">
        <w:tc>
          <w:tcPr>
            <w:tcW w:w="1410" w:type="dxa"/>
          </w:tcPr>
          <w:p w:rsidR="001F6B2F" w:rsidRPr="00560948" w:rsidRDefault="001F6B2F" w:rsidP="001F6B2F">
            <w:r w:rsidRPr="00560948">
              <w:t>Stald 4</w:t>
            </w:r>
          </w:p>
        </w:tc>
        <w:tc>
          <w:tcPr>
            <w:tcW w:w="1559" w:type="dxa"/>
          </w:tcPr>
          <w:p w:rsidR="001F6B2F" w:rsidRPr="00560948" w:rsidRDefault="001F6B2F" w:rsidP="001F6B2F">
            <w:r w:rsidRPr="00560948">
              <w:t>441</w:t>
            </w:r>
          </w:p>
        </w:tc>
        <w:tc>
          <w:tcPr>
            <w:tcW w:w="1851" w:type="dxa"/>
          </w:tcPr>
          <w:p w:rsidR="001F6B2F" w:rsidRPr="00560948" w:rsidRDefault="001F6B2F" w:rsidP="001F6B2F">
            <w:r w:rsidRPr="00560948">
              <w:t>368</w:t>
            </w:r>
          </w:p>
        </w:tc>
        <w:tc>
          <w:tcPr>
            <w:tcW w:w="1129" w:type="dxa"/>
          </w:tcPr>
          <w:p w:rsidR="001F6B2F" w:rsidRPr="00560948" w:rsidRDefault="001F6B2F" w:rsidP="001F6B2F">
            <w:r w:rsidRPr="00560948">
              <w:t>Slagtesvin</w:t>
            </w:r>
          </w:p>
        </w:tc>
        <w:tc>
          <w:tcPr>
            <w:tcW w:w="1984" w:type="dxa"/>
          </w:tcPr>
          <w:p w:rsidR="001F6B2F" w:rsidRPr="00560948" w:rsidRDefault="001F6B2F" w:rsidP="001F6B2F">
            <w:r w:rsidRPr="00560948">
              <w:t>Drænet gulv + spalter (33%/67%)</w:t>
            </w:r>
          </w:p>
        </w:tc>
        <w:tc>
          <w:tcPr>
            <w:tcW w:w="1696" w:type="dxa"/>
          </w:tcPr>
          <w:p w:rsidR="001F6B2F" w:rsidRPr="00560948" w:rsidRDefault="001F6B2F" w:rsidP="001F6B2F">
            <w:r>
              <w:t>*Ugentlig udslusning af husdyrgødning</w:t>
            </w:r>
          </w:p>
        </w:tc>
      </w:tr>
      <w:tr w:rsidR="001F6B2F" w:rsidTr="001F6B2F">
        <w:tc>
          <w:tcPr>
            <w:tcW w:w="1410" w:type="dxa"/>
          </w:tcPr>
          <w:p w:rsidR="001F6B2F" w:rsidRPr="00560948" w:rsidRDefault="001F6B2F" w:rsidP="001F6B2F">
            <w:r>
              <w:t>Nyere stald</w:t>
            </w:r>
          </w:p>
        </w:tc>
        <w:tc>
          <w:tcPr>
            <w:tcW w:w="1559" w:type="dxa"/>
          </w:tcPr>
          <w:p w:rsidR="001F6B2F" w:rsidRPr="00560948" w:rsidRDefault="001F6B2F" w:rsidP="001F6B2F">
            <w:r>
              <w:t>1553</w:t>
            </w:r>
          </w:p>
        </w:tc>
        <w:tc>
          <w:tcPr>
            <w:tcW w:w="1851" w:type="dxa"/>
          </w:tcPr>
          <w:p w:rsidR="001F6B2F" w:rsidRPr="00560948" w:rsidRDefault="001F6B2F" w:rsidP="001F6B2F">
            <w:r>
              <w:t>1024</w:t>
            </w:r>
          </w:p>
        </w:tc>
        <w:tc>
          <w:tcPr>
            <w:tcW w:w="1129" w:type="dxa"/>
          </w:tcPr>
          <w:p w:rsidR="001F6B2F" w:rsidRPr="00560948" w:rsidRDefault="001F6B2F" w:rsidP="001F6B2F">
            <w:r w:rsidRPr="00560948">
              <w:t>Slagtesvin</w:t>
            </w:r>
          </w:p>
        </w:tc>
        <w:tc>
          <w:tcPr>
            <w:tcW w:w="1984" w:type="dxa"/>
          </w:tcPr>
          <w:p w:rsidR="001F6B2F" w:rsidRPr="00560948" w:rsidRDefault="001F6B2F" w:rsidP="001F6B2F">
            <w:r>
              <w:t>Delvis spaltegulv, 50-75 % fast gulv</w:t>
            </w:r>
          </w:p>
        </w:tc>
        <w:tc>
          <w:tcPr>
            <w:tcW w:w="1696" w:type="dxa"/>
          </w:tcPr>
          <w:p w:rsidR="001F6B2F" w:rsidRPr="00560948" w:rsidRDefault="001F6B2F" w:rsidP="001F6B2F">
            <w:r>
              <w:t>-</w:t>
            </w:r>
          </w:p>
        </w:tc>
      </w:tr>
    </w:tbl>
    <w:p w:rsidR="00DC689C" w:rsidRPr="001F6B2F" w:rsidRDefault="001F6B2F" w:rsidP="001F6B2F">
      <w:pPr>
        <w:rPr>
          <w:rFonts w:cs="Arial"/>
          <w:color w:val="000000"/>
        </w:rPr>
      </w:pPr>
      <w:r>
        <w:rPr>
          <w:rFonts w:cs="Arial"/>
          <w:color w:val="000000"/>
        </w:rPr>
        <w:t>*</w:t>
      </w:r>
      <w:r w:rsidRPr="001F6B2F">
        <w:rPr>
          <w:rFonts w:cs="Arial"/>
          <w:color w:val="000000"/>
        </w:rPr>
        <w:t xml:space="preserve"> </w:t>
      </w:r>
      <w:r>
        <w:rPr>
          <w:rFonts w:cs="Arial"/>
          <w:color w:val="000000"/>
        </w:rPr>
        <w:t>I stald 4 vil der fremadrettet blive anvendt miljøteknologien – ugentlig udslusning af husdyrgødning</w:t>
      </w:r>
      <w:r w:rsidRPr="001F6B2F">
        <w:rPr>
          <w:rFonts w:cs="Arial"/>
          <w:color w:val="000000"/>
        </w:rPr>
        <w:t xml:space="preserve">   </w:t>
      </w:r>
    </w:p>
    <w:p w:rsidR="00DC689C" w:rsidRDefault="00DC689C" w:rsidP="00DC689C">
      <w:pPr>
        <w:spacing w:after="0" w:line="240" w:lineRule="auto"/>
        <w:rPr>
          <w:rFonts w:eastAsia="Times New Roman" w:cs="Arial"/>
          <w:color w:val="000000"/>
          <w:lang w:eastAsia="da-DK"/>
        </w:rPr>
      </w:pPr>
      <w:r w:rsidRPr="001F6B2F">
        <w:rPr>
          <w:rFonts w:eastAsia="Times New Roman" w:cs="Arial"/>
          <w:color w:val="000000"/>
          <w:lang w:eastAsia="da-DK"/>
        </w:rPr>
        <w:t>S</w:t>
      </w:r>
      <w:r w:rsidR="001F6B2F" w:rsidRPr="001F6B2F">
        <w:rPr>
          <w:rFonts w:eastAsia="Times New Roman" w:cs="Arial"/>
          <w:color w:val="000000"/>
          <w:lang w:eastAsia="da-DK"/>
        </w:rPr>
        <w:t>amt opførelse af 2 nye sammenhængende stalde</w:t>
      </w:r>
      <w:r w:rsidR="001F6B2F">
        <w:rPr>
          <w:rFonts w:eastAsia="Times New Roman" w:cs="Arial"/>
          <w:color w:val="000000"/>
          <w:lang w:eastAsia="da-DK"/>
        </w:rPr>
        <w:t xml:space="preserve"> med gyllekøling</w:t>
      </w:r>
      <w:r w:rsidRPr="001F6B2F">
        <w:rPr>
          <w:rFonts w:eastAsia="Times New Roman" w:cs="Arial"/>
          <w:color w:val="000000"/>
          <w:lang w:eastAsia="da-DK"/>
        </w:rPr>
        <w:t xml:space="preserve"> i tilknytning til eksisterende bebyggelse:</w:t>
      </w:r>
    </w:p>
    <w:tbl>
      <w:tblPr>
        <w:tblStyle w:val="Tabel-Gitter"/>
        <w:tblW w:w="0" w:type="auto"/>
        <w:tblLook w:val="04A0" w:firstRow="1" w:lastRow="0" w:firstColumn="1" w:lastColumn="0" w:noHBand="0" w:noVBand="1"/>
      </w:tblPr>
      <w:tblGrid>
        <w:gridCol w:w="1410"/>
        <w:gridCol w:w="1559"/>
        <w:gridCol w:w="1851"/>
        <w:gridCol w:w="1129"/>
        <w:gridCol w:w="1984"/>
        <w:gridCol w:w="1696"/>
      </w:tblGrid>
      <w:tr w:rsidR="001F6B2F" w:rsidTr="001F6B2F">
        <w:tc>
          <w:tcPr>
            <w:tcW w:w="1410" w:type="dxa"/>
            <w:shd w:val="clear" w:color="auto" w:fill="D9D9D9" w:themeFill="background1" w:themeFillShade="D9"/>
          </w:tcPr>
          <w:p w:rsidR="001F6B2F" w:rsidRPr="00B25375" w:rsidRDefault="001F6B2F" w:rsidP="001F6B2F">
            <w:pPr>
              <w:rPr>
                <w:sz w:val="22"/>
                <w:szCs w:val="22"/>
              </w:rPr>
            </w:pPr>
            <w:r>
              <w:rPr>
                <w:sz w:val="22"/>
                <w:szCs w:val="22"/>
              </w:rPr>
              <w:t>Staldnavn</w:t>
            </w:r>
          </w:p>
        </w:tc>
        <w:tc>
          <w:tcPr>
            <w:tcW w:w="1559" w:type="dxa"/>
            <w:shd w:val="clear" w:color="auto" w:fill="D9D9D9" w:themeFill="background1" w:themeFillShade="D9"/>
          </w:tcPr>
          <w:p w:rsidR="001F6B2F" w:rsidRPr="00B25375" w:rsidRDefault="001F6B2F" w:rsidP="001F6B2F">
            <w:pPr>
              <w:jc w:val="center"/>
              <w:rPr>
                <w:sz w:val="22"/>
                <w:szCs w:val="22"/>
              </w:rPr>
            </w:pPr>
            <w:r>
              <w:rPr>
                <w:sz w:val="22"/>
                <w:szCs w:val="22"/>
              </w:rPr>
              <w:t>Staldstørrelse</w:t>
            </w:r>
            <w:r>
              <w:rPr>
                <w:sz w:val="22"/>
                <w:szCs w:val="22"/>
              </w:rPr>
              <w:br/>
              <w:t>(m</w:t>
            </w:r>
            <w:r w:rsidRPr="00260560">
              <w:rPr>
                <w:sz w:val="22"/>
                <w:szCs w:val="22"/>
                <w:vertAlign w:val="superscript"/>
              </w:rPr>
              <w:t>2</w:t>
            </w:r>
            <w:r>
              <w:rPr>
                <w:sz w:val="22"/>
                <w:szCs w:val="22"/>
              </w:rPr>
              <w:t>)</w:t>
            </w:r>
          </w:p>
        </w:tc>
        <w:tc>
          <w:tcPr>
            <w:tcW w:w="1851" w:type="dxa"/>
            <w:shd w:val="clear" w:color="auto" w:fill="D9D9D9" w:themeFill="background1" w:themeFillShade="D9"/>
          </w:tcPr>
          <w:p w:rsidR="001F6B2F" w:rsidRPr="00B25375" w:rsidRDefault="001F6B2F" w:rsidP="001F6B2F">
            <w:pPr>
              <w:jc w:val="center"/>
              <w:rPr>
                <w:sz w:val="22"/>
                <w:szCs w:val="22"/>
              </w:rPr>
            </w:pPr>
            <w:r>
              <w:rPr>
                <w:sz w:val="22"/>
                <w:szCs w:val="22"/>
              </w:rPr>
              <w:t>Produktionsareal</w:t>
            </w:r>
            <w:r>
              <w:rPr>
                <w:sz w:val="22"/>
                <w:szCs w:val="22"/>
              </w:rPr>
              <w:br/>
              <w:t>(m</w:t>
            </w:r>
            <w:r w:rsidRPr="00260560">
              <w:rPr>
                <w:sz w:val="22"/>
                <w:szCs w:val="22"/>
                <w:vertAlign w:val="superscript"/>
              </w:rPr>
              <w:t>2</w:t>
            </w:r>
            <w:r>
              <w:rPr>
                <w:sz w:val="22"/>
                <w:szCs w:val="22"/>
              </w:rPr>
              <w:t>)</w:t>
            </w:r>
          </w:p>
        </w:tc>
        <w:tc>
          <w:tcPr>
            <w:tcW w:w="1129" w:type="dxa"/>
            <w:shd w:val="clear" w:color="auto" w:fill="D9D9D9" w:themeFill="background1" w:themeFillShade="D9"/>
          </w:tcPr>
          <w:p w:rsidR="001F6B2F" w:rsidRPr="00B25375" w:rsidRDefault="001F6B2F" w:rsidP="001F6B2F">
            <w:pPr>
              <w:rPr>
                <w:sz w:val="22"/>
                <w:szCs w:val="22"/>
              </w:rPr>
            </w:pPr>
            <w:r>
              <w:rPr>
                <w:sz w:val="22"/>
                <w:szCs w:val="22"/>
              </w:rPr>
              <w:t>Dyretype</w:t>
            </w:r>
          </w:p>
        </w:tc>
        <w:tc>
          <w:tcPr>
            <w:tcW w:w="1984" w:type="dxa"/>
            <w:shd w:val="clear" w:color="auto" w:fill="D9D9D9" w:themeFill="background1" w:themeFillShade="D9"/>
          </w:tcPr>
          <w:p w:rsidR="001F6B2F" w:rsidRPr="00B25375" w:rsidRDefault="001F6B2F" w:rsidP="001F6B2F">
            <w:pPr>
              <w:rPr>
                <w:sz w:val="22"/>
                <w:szCs w:val="22"/>
              </w:rPr>
            </w:pPr>
            <w:r>
              <w:rPr>
                <w:sz w:val="22"/>
                <w:szCs w:val="22"/>
              </w:rPr>
              <w:t>Staldsystem</w:t>
            </w:r>
          </w:p>
        </w:tc>
        <w:tc>
          <w:tcPr>
            <w:tcW w:w="1696" w:type="dxa"/>
            <w:shd w:val="clear" w:color="auto" w:fill="D9D9D9" w:themeFill="background1" w:themeFillShade="D9"/>
          </w:tcPr>
          <w:p w:rsidR="001F6B2F" w:rsidRPr="00B25375" w:rsidRDefault="001F6B2F" w:rsidP="001F6B2F">
            <w:pPr>
              <w:rPr>
                <w:sz w:val="22"/>
                <w:szCs w:val="22"/>
              </w:rPr>
            </w:pPr>
            <w:r>
              <w:rPr>
                <w:sz w:val="22"/>
                <w:szCs w:val="22"/>
              </w:rPr>
              <w:t>Miljøteknologi</w:t>
            </w:r>
          </w:p>
        </w:tc>
      </w:tr>
      <w:tr w:rsidR="001F6B2F" w:rsidTr="001F6B2F">
        <w:tc>
          <w:tcPr>
            <w:tcW w:w="9629" w:type="dxa"/>
            <w:gridSpan w:val="6"/>
            <w:shd w:val="clear" w:color="auto" w:fill="F2F2F2" w:themeFill="background1" w:themeFillShade="F2"/>
          </w:tcPr>
          <w:p w:rsidR="001F6B2F" w:rsidRPr="00B25375" w:rsidRDefault="001F6B2F" w:rsidP="001F6B2F">
            <w:pPr>
              <w:rPr>
                <w:sz w:val="22"/>
                <w:szCs w:val="22"/>
              </w:rPr>
            </w:pPr>
            <w:r>
              <w:rPr>
                <w:sz w:val="22"/>
                <w:szCs w:val="22"/>
              </w:rPr>
              <w:t>Nye Staldafsnit</w:t>
            </w:r>
          </w:p>
        </w:tc>
      </w:tr>
      <w:tr w:rsidR="001F6B2F" w:rsidTr="001F6B2F">
        <w:tc>
          <w:tcPr>
            <w:tcW w:w="1410" w:type="dxa"/>
          </w:tcPr>
          <w:p w:rsidR="001F6B2F" w:rsidRPr="00560948" w:rsidRDefault="001F6B2F" w:rsidP="001F6B2F">
            <w:r w:rsidRPr="00560948">
              <w:t>Ny stald 2018</w:t>
            </w:r>
          </w:p>
        </w:tc>
        <w:tc>
          <w:tcPr>
            <w:tcW w:w="1559" w:type="dxa"/>
          </w:tcPr>
          <w:p w:rsidR="001F6B2F" w:rsidRPr="00560948" w:rsidRDefault="001F6B2F" w:rsidP="001F6B2F">
            <w:r>
              <w:t>1242</w:t>
            </w:r>
          </w:p>
        </w:tc>
        <w:tc>
          <w:tcPr>
            <w:tcW w:w="1851" w:type="dxa"/>
          </w:tcPr>
          <w:p w:rsidR="001F6B2F" w:rsidRPr="00560948" w:rsidRDefault="001F6B2F" w:rsidP="001F6B2F">
            <w:r>
              <w:t>990</w:t>
            </w:r>
          </w:p>
        </w:tc>
        <w:tc>
          <w:tcPr>
            <w:tcW w:w="1129" w:type="dxa"/>
          </w:tcPr>
          <w:p w:rsidR="001F6B2F" w:rsidRPr="00560948" w:rsidRDefault="001F6B2F" w:rsidP="001F6B2F">
            <w:r>
              <w:t>Slagtesvin</w:t>
            </w:r>
          </w:p>
        </w:tc>
        <w:tc>
          <w:tcPr>
            <w:tcW w:w="1984" w:type="dxa"/>
          </w:tcPr>
          <w:p w:rsidR="001F6B2F" w:rsidRPr="00560948" w:rsidRDefault="001F6B2F" w:rsidP="001F6B2F">
            <w:r>
              <w:t>Delvis spaltegulv, 25-49 % fast gulv</w:t>
            </w:r>
          </w:p>
        </w:tc>
        <w:tc>
          <w:tcPr>
            <w:tcW w:w="1696" w:type="dxa"/>
          </w:tcPr>
          <w:p w:rsidR="001F6B2F" w:rsidRPr="00560948" w:rsidRDefault="001F6B2F" w:rsidP="001F6B2F">
            <w:r>
              <w:t>Gyllekøling</w:t>
            </w:r>
          </w:p>
        </w:tc>
      </w:tr>
    </w:tbl>
    <w:p w:rsidR="00DC689C" w:rsidRDefault="00DC689C" w:rsidP="00DC689C">
      <w:pPr>
        <w:spacing w:after="0" w:line="240" w:lineRule="auto"/>
        <w:rPr>
          <w:rFonts w:eastAsia="Times New Roman" w:cs="Arial"/>
          <w:color w:val="000000"/>
          <w:lang w:eastAsia="da-DK"/>
        </w:rPr>
      </w:pPr>
    </w:p>
    <w:p w:rsidR="00DC689C" w:rsidRDefault="001F6B2F" w:rsidP="00DC689C">
      <w:pPr>
        <w:spacing w:after="0" w:line="240" w:lineRule="auto"/>
        <w:rPr>
          <w:rFonts w:eastAsia="Times New Roman" w:cs="Arial"/>
          <w:color w:val="000000"/>
          <w:lang w:eastAsia="da-DK"/>
        </w:rPr>
      </w:pPr>
      <w:r w:rsidRPr="001F6B2F">
        <w:rPr>
          <w:rFonts w:eastAsia="Times New Roman" w:cs="Arial"/>
          <w:color w:val="000000"/>
          <w:lang w:eastAsia="da-DK"/>
        </w:rPr>
        <w:lastRenderedPageBreak/>
        <w:t xml:space="preserve">Derudover opføres en ny gylletank med teltoverdækning i det åbne land </w:t>
      </w:r>
      <w:r w:rsidR="0016404E">
        <w:rPr>
          <w:rFonts w:eastAsia="Times New Roman" w:cs="Arial"/>
          <w:color w:val="000000"/>
          <w:lang w:eastAsia="da-DK"/>
        </w:rPr>
        <w:t xml:space="preserve">og en fortank i tilknytning til de eksisterende </w:t>
      </w:r>
      <w:r w:rsidR="008E39EF">
        <w:rPr>
          <w:rFonts w:eastAsia="Times New Roman" w:cs="Arial"/>
          <w:color w:val="000000"/>
          <w:lang w:eastAsia="da-DK"/>
        </w:rPr>
        <w:t>b</w:t>
      </w:r>
      <w:r w:rsidR="0016404E">
        <w:rPr>
          <w:rFonts w:eastAsia="Times New Roman" w:cs="Arial"/>
          <w:color w:val="000000"/>
          <w:lang w:eastAsia="da-DK"/>
        </w:rPr>
        <w:t>ygninger.</w:t>
      </w:r>
    </w:p>
    <w:tbl>
      <w:tblPr>
        <w:tblStyle w:val="Tabel-Gitter"/>
        <w:tblW w:w="0" w:type="auto"/>
        <w:tblLook w:val="04A0" w:firstRow="1" w:lastRow="0" w:firstColumn="1" w:lastColumn="0" w:noHBand="0" w:noVBand="1"/>
      </w:tblPr>
      <w:tblGrid>
        <w:gridCol w:w="1617"/>
        <w:gridCol w:w="1778"/>
        <w:gridCol w:w="1842"/>
        <w:gridCol w:w="2267"/>
        <w:gridCol w:w="2125"/>
      </w:tblGrid>
      <w:tr w:rsidR="001F6B2F" w:rsidRPr="00E21126" w:rsidTr="001F6B2F">
        <w:tc>
          <w:tcPr>
            <w:tcW w:w="1617" w:type="dxa"/>
            <w:shd w:val="clear" w:color="auto" w:fill="D9D9D9" w:themeFill="background1" w:themeFillShade="D9"/>
          </w:tcPr>
          <w:p w:rsidR="001F6B2F" w:rsidRPr="00E21126" w:rsidRDefault="001F6B2F" w:rsidP="001F6B2F">
            <w:pPr>
              <w:rPr>
                <w:sz w:val="22"/>
                <w:szCs w:val="22"/>
              </w:rPr>
            </w:pPr>
            <w:r w:rsidRPr="00E21126">
              <w:rPr>
                <w:sz w:val="22"/>
                <w:szCs w:val="22"/>
              </w:rPr>
              <w:t>Navn</w:t>
            </w:r>
          </w:p>
        </w:tc>
        <w:tc>
          <w:tcPr>
            <w:tcW w:w="1778" w:type="dxa"/>
            <w:shd w:val="clear" w:color="auto" w:fill="D9D9D9" w:themeFill="background1" w:themeFillShade="D9"/>
          </w:tcPr>
          <w:p w:rsidR="001F6B2F" w:rsidRPr="00E21126" w:rsidRDefault="001F6B2F" w:rsidP="001F6B2F">
            <w:pPr>
              <w:rPr>
                <w:sz w:val="22"/>
                <w:szCs w:val="22"/>
              </w:rPr>
            </w:pPr>
            <w:r w:rsidRPr="00E21126">
              <w:rPr>
                <w:sz w:val="22"/>
                <w:szCs w:val="22"/>
              </w:rPr>
              <w:t>Lagertype</w:t>
            </w:r>
          </w:p>
        </w:tc>
        <w:tc>
          <w:tcPr>
            <w:tcW w:w="1842" w:type="dxa"/>
            <w:shd w:val="clear" w:color="auto" w:fill="D9D9D9" w:themeFill="background1" w:themeFillShade="D9"/>
          </w:tcPr>
          <w:p w:rsidR="001F6B2F" w:rsidRPr="00E21126" w:rsidRDefault="001F6B2F" w:rsidP="001F6B2F">
            <w:pPr>
              <w:rPr>
                <w:sz w:val="22"/>
                <w:szCs w:val="22"/>
              </w:rPr>
            </w:pPr>
            <w:r w:rsidRPr="00E21126">
              <w:rPr>
                <w:sz w:val="22"/>
                <w:szCs w:val="22"/>
              </w:rPr>
              <w:t>Størrelse (m</w:t>
            </w:r>
            <w:r w:rsidRPr="00E21126">
              <w:rPr>
                <w:sz w:val="22"/>
                <w:szCs w:val="22"/>
                <w:vertAlign w:val="superscript"/>
              </w:rPr>
              <w:t>3</w:t>
            </w:r>
            <w:r w:rsidRPr="00E21126">
              <w:rPr>
                <w:sz w:val="22"/>
                <w:szCs w:val="22"/>
              </w:rPr>
              <w:t>)</w:t>
            </w:r>
          </w:p>
        </w:tc>
        <w:tc>
          <w:tcPr>
            <w:tcW w:w="2267" w:type="dxa"/>
            <w:shd w:val="clear" w:color="auto" w:fill="D9D9D9" w:themeFill="background1" w:themeFillShade="D9"/>
          </w:tcPr>
          <w:p w:rsidR="001F6B2F" w:rsidRPr="00E21126" w:rsidRDefault="001F6B2F" w:rsidP="001F6B2F">
            <w:pPr>
              <w:rPr>
                <w:sz w:val="22"/>
                <w:szCs w:val="22"/>
              </w:rPr>
            </w:pPr>
            <w:r w:rsidRPr="00E21126">
              <w:rPr>
                <w:sz w:val="22"/>
                <w:szCs w:val="22"/>
              </w:rPr>
              <w:t>Overfladeareal (m</w:t>
            </w:r>
            <w:r w:rsidRPr="00E21126">
              <w:rPr>
                <w:sz w:val="22"/>
                <w:szCs w:val="22"/>
                <w:vertAlign w:val="superscript"/>
              </w:rPr>
              <w:t>2</w:t>
            </w:r>
            <w:r w:rsidRPr="00E21126">
              <w:rPr>
                <w:sz w:val="22"/>
                <w:szCs w:val="22"/>
              </w:rPr>
              <w:t>)</w:t>
            </w:r>
          </w:p>
        </w:tc>
        <w:tc>
          <w:tcPr>
            <w:tcW w:w="2125" w:type="dxa"/>
            <w:shd w:val="clear" w:color="auto" w:fill="D9D9D9" w:themeFill="background1" w:themeFillShade="D9"/>
          </w:tcPr>
          <w:p w:rsidR="001F6B2F" w:rsidRPr="00E21126" w:rsidRDefault="001F6B2F" w:rsidP="001F6B2F">
            <w:pPr>
              <w:jc w:val="center"/>
              <w:rPr>
                <w:sz w:val="22"/>
                <w:szCs w:val="22"/>
              </w:rPr>
            </w:pPr>
            <w:r w:rsidRPr="00E21126">
              <w:rPr>
                <w:sz w:val="22"/>
                <w:szCs w:val="22"/>
              </w:rPr>
              <w:t>Miljøteknologi</w:t>
            </w:r>
          </w:p>
        </w:tc>
      </w:tr>
      <w:tr w:rsidR="001F6B2F" w:rsidRPr="000D6673" w:rsidTr="001F6B2F">
        <w:tc>
          <w:tcPr>
            <w:tcW w:w="9629" w:type="dxa"/>
            <w:gridSpan w:val="5"/>
            <w:shd w:val="clear" w:color="auto" w:fill="F2F2F2" w:themeFill="background1" w:themeFillShade="F2"/>
          </w:tcPr>
          <w:p w:rsidR="001F6B2F" w:rsidRPr="000D6673" w:rsidRDefault="001F6B2F" w:rsidP="001F6B2F">
            <w:pPr>
              <w:rPr>
                <w:sz w:val="22"/>
                <w:szCs w:val="22"/>
              </w:rPr>
            </w:pPr>
            <w:r w:rsidRPr="000D6673">
              <w:rPr>
                <w:sz w:val="22"/>
                <w:szCs w:val="22"/>
              </w:rPr>
              <w:t>Nye opbevaringslagre</w:t>
            </w:r>
          </w:p>
        </w:tc>
      </w:tr>
      <w:tr w:rsidR="001F6B2F" w:rsidRPr="000D6673" w:rsidTr="001F6B2F">
        <w:tc>
          <w:tcPr>
            <w:tcW w:w="1617" w:type="dxa"/>
          </w:tcPr>
          <w:p w:rsidR="001F6B2F" w:rsidRPr="000D6673" w:rsidRDefault="001F6B2F" w:rsidP="001F6B2F">
            <w:r w:rsidRPr="000D6673">
              <w:t>Ny gylletank</w:t>
            </w:r>
          </w:p>
        </w:tc>
        <w:tc>
          <w:tcPr>
            <w:tcW w:w="1778" w:type="dxa"/>
          </w:tcPr>
          <w:p w:rsidR="001F6B2F" w:rsidRPr="000D6673" w:rsidRDefault="001F6B2F" w:rsidP="001F6B2F">
            <w:r w:rsidRPr="000D6673">
              <w:t>Flydende</w:t>
            </w:r>
          </w:p>
        </w:tc>
        <w:tc>
          <w:tcPr>
            <w:tcW w:w="1842" w:type="dxa"/>
          </w:tcPr>
          <w:p w:rsidR="001F6B2F" w:rsidRPr="000D6673" w:rsidRDefault="001F6B2F" w:rsidP="001F6B2F">
            <w:r w:rsidRPr="000D6673">
              <w:t>2000</w:t>
            </w:r>
          </w:p>
        </w:tc>
        <w:tc>
          <w:tcPr>
            <w:tcW w:w="2267" w:type="dxa"/>
          </w:tcPr>
          <w:p w:rsidR="001F6B2F" w:rsidRPr="000D6673" w:rsidRDefault="001F6B2F" w:rsidP="001F6B2F">
            <w:r w:rsidRPr="000D6673">
              <w:t>501</w:t>
            </w:r>
          </w:p>
        </w:tc>
        <w:tc>
          <w:tcPr>
            <w:tcW w:w="2125" w:type="dxa"/>
          </w:tcPr>
          <w:p w:rsidR="001F6B2F" w:rsidRPr="000D6673" w:rsidRDefault="001F6B2F" w:rsidP="001F6B2F">
            <w:r w:rsidRPr="000D6673">
              <w:t>Teltoverdækning</w:t>
            </w:r>
          </w:p>
        </w:tc>
      </w:tr>
      <w:tr w:rsidR="0016404E" w:rsidRPr="000D6673" w:rsidTr="001F6B2F">
        <w:tc>
          <w:tcPr>
            <w:tcW w:w="1617" w:type="dxa"/>
          </w:tcPr>
          <w:p w:rsidR="0016404E" w:rsidRPr="000D6673" w:rsidRDefault="0016404E" w:rsidP="001F6B2F">
            <w:r>
              <w:t>Ny fortank</w:t>
            </w:r>
          </w:p>
        </w:tc>
        <w:tc>
          <w:tcPr>
            <w:tcW w:w="1778" w:type="dxa"/>
          </w:tcPr>
          <w:p w:rsidR="0016404E" w:rsidRPr="000D6673" w:rsidRDefault="0016404E" w:rsidP="001F6B2F">
            <w:r>
              <w:t>Flydende</w:t>
            </w:r>
          </w:p>
        </w:tc>
        <w:tc>
          <w:tcPr>
            <w:tcW w:w="1842" w:type="dxa"/>
          </w:tcPr>
          <w:p w:rsidR="0016404E" w:rsidRPr="000D6673" w:rsidRDefault="0016404E" w:rsidP="001F6B2F">
            <w:r>
              <w:t>150</w:t>
            </w:r>
          </w:p>
        </w:tc>
        <w:tc>
          <w:tcPr>
            <w:tcW w:w="2267" w:type="dxa"/>
          </w:tcPr>
          <w:p w:rsidR="0016404E" w:rsidRPr="000D6673" w:rsidRDefault="0016404E" w:rsidP="001F6B2F">
            <w:r>
              <w:t>-</w:t>
            </w:r>
          </w:p>
        </w:tc>
        <w:tc>
          <w:tcPr>
            <w:tcW w:w="2125" w:type="dxa"/>
          </w:tcPr>
          <w:p w:rsidR="0016404E" w:rsidRPr="000D6673" w:rsidRDefault="0016404E" w:rsidP="001F6B2F">
            <w:r>
              <w:t>-</w:t>
            </w:r>
          </w:p>
        </w:tc>
      </w:tr>
    </w:tbl>
    <w:p w:rsidR="005B4C48" w:rsidRPr="00513321" w:rsidRDefault="005B4C48" w:rsidP="005B4C48">
      <w:pPr>
        <w:spacing w:after="0" w:line="240" w:lineRule="auto"/>
        <w:rPr>
          <w:rFonts w:eastAsia="Times New Roman" w:cs="Arial"/>
          <w:color w:val="000000"/>
          <w:lang w:eastAsia="da-DK"/>
        </w:rPr>
      </w:pPr>
    </w:p>
    <w:p w:rsidR="005B4C48" w:rsidRPr="00513321" w:rsidRDefault="005B4C48" w:rsidP="005B4C48">
      <w:pPr>
        <w:spacing w:after="0" w:line="240" w:lineRule="auto"/>
        <w:rPr>
          <w:rFonts w:eastAsia="Times New Roman" w:cs="Arial"/>
          <w:color w:val="000000"/>
          <w:lang w:eastAsia="da-DK"/>
        </w:rPr>
      </w:pPr>
      <w:r w:rsidRPr="00812E65">
        <w:rPr>
          <w:rFonts w:eastAsia="Times New Roman" w:cs="Arial"/>
          <w:color w:val="000000"/>
          <w:lang w:eastAsia="da-DK"/>
        </w:rPr>
        <w:t xml:space="preserve">Afgørelse om miljøgodkendelse sker på baggrund af ansøgning skema nr. </w:t>
      </w:r>
      <w:r w:rsidR="00812E65" w:rsidRPr="00812E65">
        <w:rPr>
          <w:rFonts w:eastAsia="Times New Roman" w:cs="Arial"/>
          <w:color w:val="000000"/>
          <w:lang w:eastAsia="da-DK"/>
        </w:rPr>
        <w:t>202840</w:t>
      </w:r>
      <w:r w:rsidRPr="00812E65">
        <w:rPr>
          <w:rFonts w:eastAsia="Times New Roman" w:cs="Arial"/>
          <w:color w:val="000000"/>
          <w:lang w:eastAsia="da-DK"/>
        </w:rPr>
        <w:t xml:space="preserve">, </w:t>
      </w:r>
      <w:r w:rsidR="00DC689C" w:rsidRPr="00812E65">
        <w:rPr>
          <w:rFonts w:eastAsia="Times New Roman" w:cs="Arial"/>
          <w:color w:val="000000"/>
          <w:lang w:eastAsia="da-DK"/>
        </w:rPr>
        <w:t>indsendt</w:t>
      </w:r>
      <w:r w:rsidRPr="00812E65">
        <w:rPr>
          <w:rFonts w:eastAsia="Times New Roman" w:cs="Arial"/>
          <w:color w:val="000000"/>
          <w:lang w:eastAsia="da-DK"/>
        </w:rPr>
        <w:t xml:space="preserve"> den </w:t>
      </w:r>
      <w:r w:rsidR="00812E65" w:rsidRPr="00812E65">
        <w:rPr>
          <w:rFonts w:eastAsia="Times New Roman" w:cs="Arial"/>
          <w:lang w:eastAsia="da-DK"/>
        </w:rPr>
        <w:t>10/7-2018</w:t>
      </w:r>
      <w:r w:rsidR="00D41623" w:rsidRPr="00812E65">
        <w:rPr>
          <w:rFonts w:eastAsia="Times New Roman" w:cs="Arial"/>
          <w:lang w:eastAsia="da-DK"/>
        </w:rPr>
        <w:t xml:space="preserve">, </w:t>
      </w:r>
      <w:r w:rsidR="00D41623" w:rsidRPr="00812E65">
        <w:rPr>
          <w:rFonts w:eastAsia="Times New Roman" w:cs="Arial"/>
          <w:color w:val="000000"/>
          <w:lang w:eastAsia="da-DK"/>
        </w:rPr>
        <w:t xml:space="preserve">version </w:t>
      </w:r>
      <w:r w:rsidR="00812E65" w:rsidRPr="00812E65">
        <w:rPr>
          <w:rFonts w:eastAsia="Times New Roman" w:cs="Arial"/>
          <w:color w:val="000000"/>
          <w:lang w:eastAsia="da-DK"/>
        </w:rPr>
        <w:t>3</w:t>
      </w:r>
      <w:r w:rsidRPr="00812E65">
        <w:rPr>
          <w:rFonts w:eastAsia="Times New Roman" w:cs="Arial"/>
          <w:color w:val="000000"/>
          <w:lang w:eastAsia="da-DK"/>
        </w:rPr>
        <w:t>.</w:t>
      </w:r>
      <w:r w:rsidRPr="00513321">
        <w:rPr>
          <w:rFonts w:eastAsia="Times New Roman" w:cs="Arial"/>
          <w:color w:val="000000"/>
          <w:lang w:eastAsia="da-DK"/>
        </w:rPr>
        <w:t xml:space="preserve"> </w:t>
      </w:r>
    </w:p>
    <w:p w:rsidR="005B4C48" w:rsidRPr="00513321" w:rsidRDefault="005B4C48" w:rsidP="005B4C48">
      <w:pPr>
        <w:spacing w:after="0" w:line="240" w:lineRule="auto"/>
        <w:rPr>
          <w:rFonts w:eastAsia="Times New Roman" w:cs="Arial"/>
          <w:color w:val="000000"/>
          <w:lang w:eastAsia="da-DK"/>
        </w:rPr>
      </w:pPr>
    </w:p>
    <w:p w:rsidR="005B4C48" w:rsidRPr="00513321" w:rsidRDefault="005B4C48" w:rsidP="005B4C48">
      <w:pPr>
        <w:spacing w:after="0" w:line="240" w:lineRule="auto"/>
        <w:rPr>
          <w:rFonts w:eastAsia="Times New Roman" w:cs="Arial"/>
          <w:color w:val="000000"/>
          <w:lang w:eastAsia="da-DK"/>
        </w:rPr>
      </w:pPr>
      <w:r w:rsidRPr="00513321">
        <w:rPr>
          <w:rFonts w:eastAsia="Times New Roman" w:cs="Arial"/>
          <w:color w:val="000000"/>
          <w:lang w:eastAsia="da-DK"/>
        </w:rPr>
        <w:t xml:space="preserve">Afgørelsen om miljøgodkendelse af </w:t>
      </w:r>
      <w:r w:rsidRPr="00C57C4B">
        <w:rPr>
          <w:rFonts w:eastAsia="Times New Roman" w:cs="Arial"/>
          <w:color w:val="000000"/>
          <w:lang w:eastAsia="da-DK"/>
        </w:rPr>
        <w:t xml:space="preserve">husdyrbruget </w:t>
      </w:r>
      <w:r w:rsidR="00C57C4B" w:rsidRPr="00C57C4B">
        <w:rPr>
          <w:rFonts w:eastAsia="Times New Roman" w:cs="Arial"/>
          <w:color w:val="000000"/>
          <w:lang w:eastAsia="da-DK"/>
        </w:rPr>
        <w:t>på Egerisvej 21, 6900 Skjern</w:t>
      </w:r>
      <w:r w:rsidRPr="00C57C4B">
        <w:rPr>
          <w:rFonts w:eastAsia="Times New Roman" w:cs="Arial"/>
          <w:color w:val="000000"/>
          <w:lang w:eastAsia="da-DK"/>
        </w:rPr>
        <w:t xml:space="preserve"> meddeles</w:t>
      </w:r>
      <w:r w:rsidRPr="00513321">
        <w:rPr>
          <w:rFonts w:eastAsia="Times New Roman" w:cs="Arial"/>
          <w:color w:val="000000"/>
          <w:lang w:eastAsia="da-DK"/>
        </w:rPr>
        <w:t xml:space="preserve"> på baggrund af, at Ringkøbing-Skjern Kommune vurderer, at ansøger har truffet de nødvendige foranstaltninger for at forebygge og begrænse forurening ved anvendelse af bedst tilgængelige teknik</w:t>
      </w:r>
      <w:r w:rsidR="001922CB">
        <w:rPr>
          <w:rFonts w:eastAsia="Times New Roman" w:cs="Arial"/>
          <w:color w:val="000000"/>
          <w:lang w:eastAsia="da-DK"/>
        </w:rPr>
        <w:t>,</w:t>
      </w:r>
      <w:r w:rsidRPr="00513321">
        <w:rPr>
          <w:rFonts w:eastAsia="Times New Roman" w:cs="Arial"/>
          <w:color w:val="000000"/>
          <w:lang w:eastAsia="da-DK"/>
        </w:rPr>
        <w:t xml:space="preserve"> og at husdyrbruget i øvrigt kan drives på stedet, uden at påvirke omgivelserne på en måde, som er uforenelig med hensynet til naboer, landskab, natur og miljø.</w:t>
      </w:r>
    </w:p>
    <w:p w:rsidR="005B4C48" w:rsidRPr="00513321" w:rsidRDefault="005B4C48" w:rsidP="005B4C48">
      <w:pPr>
        <w:spacing w:after="0" w:line="240" w:lineRule="auto"/>
        <w:rPr>
          <w:rFonts w:eastAsia="Times New Roman" w:cs="Arial"/>
          <w:color w:val="000000"/>
          <w:lang w:eastAsia="da-DK"/>
        </w:rPr>
      </w:pPr>
    </w:p>
    <w:p w:rsidR="005B4C48" w:rsidRPr="00C57C4B" w:rsidRDefault="005B4C48" w:rsidP="005B4C48">
      <w:pPr>
        <w:spacing w:after="0" w:line="240" w:lineRule="auto"/>
        <w:rPr>
          <w:rFonts w:eastAsia="Times New Roman" w:cs="Arial"/>
          <w:color w:val="000000"/>
          <w:lang w:eastAsia="da-DK"/>
        </w:rPr>
      </w:pPr>
      <w:r w:rsidRPr="00513321">
        <w:rPr>
          <w:rFonts w:eastAsia="Times New Roman" w:cs="Arial"/>
          <w:color w:val="000000"/>
          <w:lang w:eastAsia="da-DK"/>
        </w:rPr>
        <w:t>Der gøres hermed opmærksom på, at miljøgodkendelsen ikke fritager fra krav om tilladelse, godkendelse, eller dispensation efter anden lovgivning, herunder Museumsloven. Eventuelt byggeri må først påbegyndes, når der ligger en særskilt tilladelse t</w:t>
      </w:r>
      <w:r w:rsidR="00C57C4B">
        <w:rPr>
          <w:rFonts w:eastAsia="Times New Roman" w:cs="Arial"/>
          <w:color w:val="000000"/>
          <w:lang w:eastAsia="da-DK"/>
        </w:rPr>
        <w:t xml:space="preserve">il igangsættelse af byggeriet. </w:t>
      </w:r>
      <w:r w:rsidRPr="00513321">
        <w:rPr>
          <w:rFonts w:eastAsia="Times New Roman" w:cs="Arial"/>
          <w:lang w:eastAsia="da-DK"/>
        </w:rPr>
        <w:br/>
      </w:r>
    </w:p>
    <w:p w:rsidR="005B4C48" w:rsidRDefault="00807842" w:rsidP="005B4C48">
      <w:pPr>
        <w:spacing w:after="0" w:line="240" w:lineRule="auto"/>
      </w:pPr>
      <w:r w:rsidRPr="00807842">
        <w:t xml:space="preserve">Der gøres endvidere opmærksom på, at der skal indsendes en ansøgning om udledningstilladelse til afledning af tagvand og overfladevand fra befæstede arealer. Ansøgningen skal indsendes </w:t>
      </w:r>
      <w:r w:rsidR="00BF3704">
        <w:t xml:space="preserve">i forbindelse med byggetilladelsen. </w:t>
      </w:r>
      <w:r w:rsidRPr="00807842">
        <w:t>Ansøgningen skal sendes til Ringkøbing-Skjern Kommunes spildevandsgruppe</w:t>
      </w:r>
      <w:r>
        <w:t>.</w:t>
      </w:r>
    </w:p>
    <w:p w:rsidR="00807842" w:rsidRPr="00513321" w:rsidRDefault="00807842" w:rsidP="005B4C48">
      <w:pPr>
        <w:spacing w:after="0" w:line="240" w:lineRule="auto"/>
        <w:rPr>
          <w:rFonts w:eastAsia="Times New Roman" w:cs="Arial"/>
          <w:color w:val="000000"/>
          <w:lang w:eastAsia="da-DK"/>
        </w:rPr>
      </w:pPr>
    </w:p>
    <w:p w:rsidR="005B4C48" w:rsidRPr="00513321" w:rsidRDefault="005B4C48" w:rsidP="005B4C48">
      <w:pPr>
        <w:spacing w:after="0" w:line="240" w:lineRule="auto"/>
        <w:rPr>
          <w:rFonts w:eastAsia="Times New Roman" w:cs="Arial"/>
          <w:color w:val="000000"/>
          <w:u w:val="single"/>
          <w:lang w:eastAsia="da-DK"/>
        </w:rPr>
      </w:pPr>
      <w:r w:rsidRPr="00513321">
        <w:rPr>
          <w:rFonts w:eastAsia="Times New Roman" w:cs="Arial"/>
          <w:color w:val="000000"/>
          <w:u w:val="single"/>
          <w:lang w:eastAsia="da-DK"/>
        </w:rPr>
        <w:t>Forholdet til museumsloven</w:t>
      </w:r>
    </w:p>
    <w:p w:rsidR="005B4C48" w:rsidRPr="00513321" w:rsidRDefault="005B4C48" w:rsidP="005B4C48">
      <w:pPr>
        <w:spacing w:after="0" w:line="240" w:lineRule="auto"/>
        <w:rPr>
          <w:rFonts w:eastAsia="Times New Roman" w:cs="Arial"/>
          <w:color w:val="000000"/>
          <w:lang w:eastAsia="da-DK"/>
        </w:rPr>
      </w:pPr>
      <w:r w:rsidRPr="00513321">
        <w:rPr>
          <w:rFonts w:eastAsia="Times New Roman" w:cs="Arial"/>
          <w:color w:val="000000"/>
          <w:lang w:eastAsia="da-DK"/>
        </w:rPr>
        <w:t>Der gøres opmærksom på, at sten og jorddiger, der er omfattet af bestemmelserne i Museumsloven §29a, ikke må beskadiges eller sløjfes uden dispensation fra Ringkøbing-Skjern Kommune.</w:t>
      </w:r>
    </w:p>
    <w:p w:rsidR="005B4C48" w:rsidRPr="00513321" w:rsidRDefault="005B4C48" w:rsidP="005B4C48">
      <w:pPr>
        <w:spacing w:after="0" w:line="240" w:lineRule="auto"/>
        <w:rPr>
          <w:rFonts w:eastAsia="Times New Roman" w:cs="Arial"/>
          <w:color w:val="000000"/>
          <w:lang w:eastAsia="da-DK"/>
        </w:rPr>
      </w:pPr>
    </w:p>
    <w:p w:rsidR="005B4C48" w:rsidRPr="00513321" w:rsidRDefault="005B4C48" w:rsidP="005B4C48">
      <w:pPr>
        <w:spacing w:after="0" w:line="240" w:lineRule="auto"/>
        <w:rPr>
          <w:rFonts w:eastAsia="Times New Roman" w:cs="Arial"/>
          <w:color w:val="000000"/>
          <w:lang w:eastAsia="da-DK"/>
        </w:rPr>
      </w:pPr>
      <w:r w:rsidRPr="00513321">
        <w:rPr>
          <w:rFonts w:eastAsia="Times New Roman" w:cs="Arial"/>
          <w:color w:val="000000"/>
          <w:lang w:eastAsia="da-DK"/>
        </w:rPr>
        <w:t xml:space="preserve">Der foreligger særlige regler for jordbearbejdning omkring gravhøje bl.a. må der ikke foretages jordbehandling, gødes eller plantes </w:t>
      </w:r>
      <w:r w:rsidRPr="00513321">
        <w:t>(herunder også juletræer og lignende)</w:t>
      </w:r>
      <w:r w:rsidRPr="00513321">
        <w:rPr>
          <w:rFonts w:eastAsia="Times New Roman" w:cs="Arial"/>
          <w:color w:val="000000"/>
          <w:lang w:eastAsia="da-DK"/>
        </w:rPr>
        <w:t xml:space="preserve"> inden for en afstand af 2 meter fra højens yderste kant jf. §29 f i museumsloven.</w:t>
      </w:r>
    </w:p>
    <w:p w:rsidR="005B4C48" w:rsidRPr="00513321" w:rsidRDefault="005B4C48" w:rsidP="005B4C48">
      <w:pPr>
        <w:spacing w:after="0" w:line="240" w:lineRule="auto"/>
        <w:rPr>
          <w:rFonts w:eastAsia="Times New Roman" w:cs="Arial"/>
          <w:color w:val="000000"/>
          <w:lang w:eastAsia="da-DK"/>
        </w:rPr>
      </w:pPr>
    </w:p>
    <w:p w:rsidR="005B4C48" w:rsidRPr="00513321" w:rsidRDefault="005B4C48" w:rsidP="005B4C48">
      <w:pPr>
        <w:spacing w:after="0" w:line="240" w:lineRule="auto"/>
        <w:rPr>
          <w:rFonts w:eastAsia="Times New Roman" w:cs="Arial"/>
          <w:color w:val="000000"/>
          <w:lang w:eastAsia="da-DK"/>
        </w:rPr>
      </w:pPr>
      <w:r w:rsidRPr="00513321">
        <w:rPr>
          <w:rFonts w:eastAsia="Times New Roman" w:cs="Arial"/>
          <w:color w:val="000000"/>
          <w:lang w:eastAsia="da-DK"/>
        </w:rPr>
        <w:t>Information om diger og gravhøje kan findes på www.miljoeportal.dk.</w:t>
      </w:r>
    </w:p>
    <w:p w:rsidR="005B4C48" w:rsidRPr="00513321" w:rsidRDefault="005B4C48" w:rsidP="005B4C48">
      <w:pPr>
        <w:spacing w:after="0" w:line="240" w:lineRule="auto"/>
        <w:rPr>
          <w:rFonts w:eastAsia="Times New Roman" w:cs="Arial"/>
          <w:color w:val="000000"/>
          <w:lang w:eastAsia="da-DK"/>
        </w:rPr>
      </w:pPr>
    </w:p>
    <w:p w:rsidR="003311A0" w:rsidRPr="006808FC" w:rsidRDefault="005B4C48" w:rsidP="006808FC">
      <w:pPr>
        <w:spacing w:after="0" w:line="240" w:lineRule="auto"/>
        <w:rPr>
          <w:rFonts w:eastAsia="Times New Roman" w:cs="Arial"/>
          <w:i/>
          <w:color w:val="000000"/>
          <w:lang w:eastAsia="da-DK"/>
        </w:rPr>
      </w:pPr>
      <w:r w:rsidRPr="00513321">
        <w:rPr>
          <w:rFonts w:eastAsia="Times New Roman" w:cs="Arial"/>
          <w:i/>
          <w:color w:val="000000"/>
          <w:lang w:eastAsia="da-DK"/>
        </w:rPr>
        <w:t>Vi anmoder om, at Ringkøbing-Skjern Kommune bliver orienteret, såfremt der sker ændringer i ejerforhold eller af driftsansvarlig.</w:t>
      </w:r>
    </w:p>
    <w:p w:rsidR="005B4C48" w:rsidRPr="005B4C48" w:rsidRDefault="005B4C48" w:rsidP="003311A0">
      <w:pPr>
        <w:rPr>
          <w:rFonts w:ascii="Verdana" w:hAnsi="Verdana"/>
          <w:sz w:val="32"/>
          <w:szCs w:val="28"/>
        </w:rPr>
      </w:pPr>
      <w:r w:rsidRPr="005B4C48">
        <w:rPr>
          <w:lang w:eastAsia="da-DK"/>
        </w:rPr>
        <w:br w:type="page"/>
      </w:r>
    </w:p>
    <w:p w:rsidR="005B4C48" w:rsidRPr="00A731DC" w:rsidRDefault="005B4C48" w:rsidP="001F352D">
      <w:pPr>
        <w:pStyle w:val="Overskrift1"/>
        <w:rPr>
          <w:rFonts w:eastAsia="Times New Roman"/>
          <w:sz w:val="40"/>
          <w:szCs w:val="40"/>
          <w:lang w:eastAsia="da-DK"/>
        </w:rPr>
      </w:pPr>
      <w:bookmarkStart w:id="10" w:name="_Toc406418357"/>
      <w:bookmarkStart w:id="11" w:name="_Toc8207584"/>
      <w:r w:rsidRPr="00A731DC">
        <w:rPr>
          <w:rFonts w:eastAsia="Times New Roman"/>
          <w:sz w:val="40"/>
          <w:szCs w:val="40"/>
          <w:lang w:eastAsia="da-DK"/>
        </w:rPr>
        <w:lastRenderedPageBreak/>
        <w:t>Vilkår for miljøgodkendelsen</w:t>
      </w:r>
      <w:bookmarkEnd w:id="10"/>
      <w:bookmarkEnd w:id="11"/>
    </w:p>
    <w:p w:rsidR="005B4C48" w:rsidRPr="005B4C48" w:rsidRDefault="005B4C48" w:rsidP="00B3153C">
      <w:pPr>
        <w:rPr>
          <w:lang w:eastAsia="da-DK"/>
        </w:rPr>
      </w:pPr>
      <w:r w:rsidRPr="005B4C48">
        <w:rPr>
          <w:lang w:eastAsia="da-DK"/>
        </w:rPr>
        <w:t>Konkrete bestemmelser i lovgivningen, som er generelt gældende for landbrug, er som hovedregel, ikke nævnt i denne miljøgodkendelse. Miljøgodkendelsen meddeles på de nedenstående vilkår.</w:t>
      </w:r>
    </w:p>
    <w:p w:rsidR="005B4C48" w:rsidRPr="00A731DC" w:rsidRDefault="005B4C48" w:rsidP="003B3952">
      <w:pPr>
        <w:pStyle w:val="Overskrift3"/>
      </w:pPr>
      <w:bookmarkStart w:id="12" w:name="_Toc232409882"/>
      <w:bookmarkStart w:id="13" w:name="_Toc406418358"/>
      <w:bookmarkStart w:id="14" w:name="_Toc8207585"/>
      <w:r w:rsidRPr="00A731DC">
        <w:t>Generelt</w:t>
      </w:r>
      <w:bookmarkEnd w:id="12"/>
      <w:bookmarkEnd w:id="13"/>
      <w:bookmarkEnd w:id="14"/>
    </w:p>
    <w:p w:rsidR="005B4C48" w:rsidRPr="005B4C48" w:rsidRDefault="005B4C48" w:rsidP="005B4C48">
      <w:pPr>
        <w:spacing w:after="0" w:line="240" w:lineRule="auto"/>
        <w:rPr>
          <w:rFonts w:ascii="Times New Roman" w:eastAsia="Times New Roman" w:hAnsi="Times New Roman" w:cs="Times New Roman"/>
          <w:sz w:val="24"/>
          <w:szCs w:val="24"/>
          <w:lang w:eastAsia="da-DK"/>
        </w:rPr>
      </w:pPr>
    </w:p>
    <w:p w:rsidR="005B4C48" w:rsidRPr="0026265B" w:rsidRDefault="005B4C48" w:rsidP="001B32A8">
      <w:pPr>
        <w:pStyle w:val="Vilkr"/>
        <w:spacing w:before="0" w:after="0"/>
        <w:ind w:left="720" w:hanging="539"/>
        <w:rPr>
          <w:rFonts w:ascii="Verdana" w:hAnsi="Verdana"/>
          <w:sz w:val="20"/>
        </w:rPr>
      </w:pPr>
      <w:r w:rsidRPr="005B4C48">
        <w:t xml:space="preserve">Husdyrbruget skal placeres, indrettes og drives i overensstemmelse med de oplysninger, der </w:t>
      </w:r>
      <w:r w:rsidRPr="0026265B">
        <w:t>fremgår</w:t>
      </w:r>
      <w:r w:rsidRPr="005B4C48">
        <w:t xml:space="preserve"> af ansøgningen og med de eventuelle ændringer, der fremgår af miljøgodkendelsen.</w:t>
      </w:r>
      <w:r w:rsidR="001B32A8">
        <w:br/>
      </w:r>
    </w:p>
    <w:p w:rsidR="005B4C48" w:rsidRPr="005B4C48" w:rsidRDefault="005B4C48" w:rsidP="001B32A8">
      <w:pPr>
        <w:pStyle w:val="Vilkr"/>
        <w:spacing w:before="0" w:after="0"/>
        <w:ind w:left="720" w:hanging="539"/>
      </w:pPr>
      <w:r w:rsidRPr="005B4C48">
        <w:t>Godkendelsen skal være udnyttet inden 6 år fra afgørelsen er meddelt. Hvis godkendelsen kun bliver delvist udnyttet bortfalder den del der ikke er udnyttet.</w:t>
      </w:r>
      <w:r w:rsidR="001B32A8">
        <w:br/>
      </w:r>
    </w:p>
    <w:p w:rsidR="005B4C48" w:rsidRDefault="005B4C48" w:rsidP="001B32A8">
      <w:pPr>
        <w:pStyle w:val="Vilkr"/>
        <w:spacing w:before="0" w:after="0"/>
        <w:ind w:left="720" w:hanging="539"/>
      </w:pPr>
      <w:r w:rsidRPr="005B4C48">
        <w:t>Udnyttelse anses for, at foreligge når byggeriet faktisk er afsluttet eller ved konstatering af, at det der er truffet afgørelse om, faktisk er gennemført.  Se i øvrigt afsnit om udnyttelse, kontinuitet og revurdering i Formalia.</w:t>
      </w:r>
      <w:r w:rsidR="001B32A8">
        <w:br/>
      </w:r>
    </w:p>
    <w:p w:rsidR="005B4C48" w:rsidRPr="005B4C48" w:rsidRDefault="005B4C48" w:rsidP="001B32A8">
      <w:pPr>
        <w:pStyle w:val="Vilkr"/>
        <w:spacing w:before="0" w:after="0"/>
        <w:ind w:left="720" w:hanging="539"/>
      </w:pPr>
      <w:r w:rsidRPr="005B4C48">
        <w:t>De vilkår, der vedrører driften, skal være kendt af de ansatte, der er beskæftiget med den pågældende del af driften.</w:t>
      </w:r>
      <w:r w:rsidR="001B32A8">
        <w:br/>
      </w:r>
    </w:p>
    <w:p w:rsidR="005B4C48" w:rsidRDefault="005B4C48" w:rsidP="001B32A8">
      <w:pPr>
        <w:pStyle w:val="Vilkr"/>
        <w:spacing w:before="0" w:after="0"/>
        <w:ind w:left="720" w:hanging="539"/>
      </w:pPr>
      <w:r w:rsidRPr="005B4C48">
        <w:t>Ved manglende overholdelse af miljøgodkendelsens vilkår, skal den driftsansvarlige straks træffe de nødvendige foranstaltninger for at sikre, at vilkårene igen overholdes og underrette Ringkøbing-Skjern Kommune.</w:t>
      </w:r>
    </w:p>
    <w:p w:rsidR="001B32A8" w:rsidRPr="005B4C48" w:rsidRDefault="001B32A8" w:rsidP="001B32A8">
      <w:pPr>
        <w:pStyle w:val="Vilkr"/>
        <w:numPr>
          <w:ilvl w:val="0"/>
          <w:numId w:val="0"/>
        </w:numPr>
        <w:spacing w:before="0" w:after="0"/>
        <w:ind w:left="720"/>
      </w:pPr>
    </w:p>
    <w:p w:rsidR="005B4C48" w:rsidRPr="005B4C48" w:rsidRDefault="005B4C48" w:rsidP="001B32A8">
      <w:pPr>
        <w:pStyle w:val="Vilkr"/>
        <w:spacing w:before="0" w:after="0"/>
        <w:ind w:left="720" w:hanging="539"/>
      </w:pPr>
      <w:r w:rsidRPr="005B4C48">
        <w:t>Drifts-, indretnings-, eller bygningsmæssige ændringer, skal anmeldes til kommunen inden de påbegyndes. Kommunen vurderer, om de aktuelle planer for ændring/udvidelse/renovering kan ske indenfor rammerne af denne miljøgodkendelse.</w:t>
      </w:r>
      <w:r w:rsidR="001B32A8">
        <w:br/>
      </w:r>
    </w:p>
    <w:p w:rsidR="005D6BD5" w:rsidRPr="005D6BD5" w:rsidRDefault="005D6BD5" w:rsidP="005D6BD5">
      <w:pPr>
        <w:pStyle w:val="Overskrift3"/>
        <w:rPr>
          <w:sz w:val="24"/>
          <w:szCs w:val="24"/>
        </w:rPr>
      </w:pPr>
      <w:bookmarkStart w:id="15" w:name="_Toc232409883"/>
      <w:bookmarkStart w:id="16" w:name="_Toc406418359"/>
      <w:bookmarkStart w:id="17" w:name="_Toc8207586"/>
      <w:r>
        <w:t>Nye og renoverede stalde</w:t>
      </w:r>
      <w:bookmarkEnd w:id="17"/>
      <w:r>
        <w:br/>
      </w:r>
    </w:p>
    <w:p w:rsidR="00F25450" w:rsidRPr="008413CE" w:rsidRDefault="005D6BD5" w:rsidP="008413CE">
      <w:pPr>
        <w:pStyle w:val="Vilkr"/>
        <w:spacing w:before="0" w:after="0"/>
        <w:ind w:left="720" w:hanging="539"/>
        <w:rPr>
          <w:b/>
          <w:sz w:val="24"/>
          <w:szCs w:val="24"/>
        </w:rPr>
      </w:pPr>
      <w:r w:rsidRPr="001D0F81">
        <w:t>De</w:t>
      </w:r>
      <w:r w:rsidR="001920AA" w:rsidRPr="001D0F81">
        <w:t>r</w:t>
      </w:r>
      <w:r w:rsidRPr="001D0F81">
        <w:t xml:space="preserve"> må opføres </w:t>
      </w:r>
      <w:r w:rsidR="00AF4BB2">
        <w:t>to sammenhæng</w:t>
      </w:r>
      <w:r w:rsidR="001D0F81" w:rsidRPr="001D0F81">
        <w:t>ende slagtesvinestalde på i alt 1242</w:t>
      </w:r>
      <w:r w:rsidRPr="001D0F81">
        <w:t xml:space="preserve"> m</w:t>
      </w:r>
      <w:r w:rsidRPr="001D0F81">
        <w:rPr>
          <w:vertAlign w:val="superscript"/>
        </w:rPr>
        <w:t>2</w:t>
      </w:r>
      <w:r w:rsidRPr="001D0F81">
        <w:t xml:space="preserve">, hvor af produktionsarealet udgør </w:t>
      </w:r>
      <w:r w:rsidR="001D0F81" w:rsidRPr="001D0F81">
        <w:t>990</w:t>
      </w:r>
      <w:r w:rsidRPr="001D0F81">
        <w:t xml:space="preserve"> m</w:t>
      </w:r>
      <w:r w:rsidRPr="001D0F81">
        <w:rPr>
          <w:vertAlign w:val="superscript"/>
        </w:rPr>
        <w:t>2</w:t>
      </w:r>
      <w:r w:rsidRPr="001D0F81">
        <w:t>. Stalden skal etableres med delvis spaltegulv, 25-49% fast gulv.</w:t>
      </w:r>
      <w:r w:rsidRPr="005B4C48">
        <w:t xml:space="preserve"> </w:t>
      </w:r>
      <w:r w:rsidR="00F25450">
        <w:br/>
      </w:r>
    </w:p>
    <w:p w:rsidR="005D6BD5" w:rsidRDefault="005D6BD5" w:rsidP="008549BA">
      <w:pPr>
        <w:pStyle w:val="Vilkr"/>
        <w:spacing w:before="0" w:after="0"/>
        <w:ind w:left="720" w:hanging="539"/>
        <w:rPr>
          <w:bCs/>
        </w:rPr>
      </w:pPr>
      <w:r w:rsidRPr="005B4C48">
        <w:rPr>
          <w:bCs/>
        </w:rPr>
        <w:t>Det nye byggeri skal opføres således, at valg af byggemateriale og farver vil falde i harmoni med de eksisterende bygninger og det omgivende landskab. Farver skal derfor være afdæmpede nuancer og materialer skal være ikke reflekterende.</w:t>
      </w:r>
    </w:p>
    <w:p w:rsidR="008413CE" w:rsidRDefault="008413CE" w:rsidP="008413CE">
      <w:pPr>
        <w:pStyle w:val="Vilkr"/>
        <w:numPr>
          <w:ilvl w:val="0"/>
          <w:numId w:val="0"/>
        </w:numPr>
        <w:spacing w:before="0" w:after="0"/>
        <w:ind w:left="720"/>
        <w:rPr>
          <w:bCs/>
        </w:rPr>
      </w:pPr>
    </w:p>
    <w:p w:rsidR="007051A4" w:rsidRPr="00F25450" w:rsidRDefault="005D6BD5" w:rsidP="008549BA">
      <w:pPr>
        <w:pStyle w:val="Vilkr"/>
        <w:spacing w:before="0" w:after="0"/>
        <w:ind w:left="720" w:hanging="539"/>
        <w:rPr>
          <w:b/>
          <w:sz w:val="24"/>
          <w:szCs w:val="24"/>
        </w:rPr>
      </w:pPr>
      <w:r w:rsidRPr="005B4C48">
        <w:t>Den eksisterende slørende beplantning omkrin</w:t>
      </w:r>
      <w:r w:rsidR="008413CE">
        <w:t>g husdyrbruget</w:t>
      </w:r>
      <w:r w:rsidRPr="005B4C48">
        <w:t xml:space="preserve"> skal bevares og beplantningen skal vedligeholdes.</w:t>
      </w:r>
    </w:p>
    <w:p w:rsidR="00C94BE4" w:rsidRDefault="00C94BE4" w:rsidP="00C94BE4">
      <w:pPr>
        <w:pStyle w:val="Overskrift3"/>
      </w:pPr>
      <w:bookmarkStart w:id="18" w:name="_Toc8207587"/>
      <w:r>
        <w:t>Nye opbevaringsanlæg</w:t>
      </w:r>
      <w:bookmarkEnd w:id="18"/>
    </w:p>
    <w:p w:rsidR="00C94BE4" w:rsidRPr="00C94BE4" w:rsidRDefault="00C94BE4" w:rsidP="00C94BE4">
      <w:pPr>
        <w:rPr>
          <w:rFonts w:cs="Arial"/>
          <w:b/>
        </w:rPr>
      </w:pPr>
    </w:p>
    <w:p w:rsidR="008E39EF" w:rsidRDefault="008E39EF" w:rsidP="00CC2778">
      <w:pPr>
        <w:numPr>
          <w:ilvl w:val="0"/>
          <w:numId w:val="4"/>
        </w:numPr>
        <w:tabs>
          <w:tab w:val="num" w:pos="2897"/>
        </w:tabs>
        <w:spacing w:after="0" w:line="240" w:lineRule="auto"/>
        <w:ind w:left="720" w:hanging="540"/>
        <w:rPr>
          <w:rFonts w:eastAsia="Times New Roman" w:cs="Arial"/>
          <w:lang w:eastAsia="da-DK"/>
        </w:rPr>
      </w:pPr>
      <w:r>
        <w:rPr>
          <w:rFonts w:eastAsia="Times New Roman" w:cs="Arial"/>
          <w:lang w:eastAsia="da-DK"/>
        </w:rPr>
        <w:t>Der må opføres en ny fortank på 150 m</w:t>
      </w:r>
      <w:r>
        <w:rPr>
          <w:rFonts w:eastAsia="Times New Roman" w:cs="Arial"/>
          <w:vertAlign w:val="superscript"/>
          <w:lang w:eastAsia="da-DK"/>
        </w:rPr>
        <w:t>3</w:t>
      </w:r>
      <w:r w:rsidR="004B1582">
        <w:rPr>
          <w:rFonts w:eastAsia="Times New Roman" w:cs="Arial"/>
          <w:lang w:eastAsia="da-DK"/>
        </w:rPr>
        <w:t xml:space="preserve"> ved siden af den eksisterende fortank.</w:t>
      </w:r>
    </w:p>
    <w:p w:rsidR="008E39EF" w:rsidRDefault="008E39EF" w:rsidP="008E39EF">
      <w:pPr>
        <w:tabs>
          <w:tab w:val="num" w:pos="2897"/>
        </w:tabs>
        <w:spacing w:after="0" w:line="240" w:lineRule="auto"/>
        <w:ind w:left="720"/>
        <w:rPr>
          <w:rFonts w:eastAsia="Times New Roman" w:cs="Arial"/>
          <w:lang w:eastAsia="da-DK"/>
        </w:rPr>
      </w:pPr>
    </w:p>
    <w:p w:rsidR="00CC2778" w:rsidRPr="00071F4B" w:rsidRDefault="00AA0C81" w:rsidP="00CC2778">
      <w:pPr>
        <w:numPr>
          <w:ilvl w:val="0"/>
          <w:numId w:val="4"/>
        </w:numPr>
        <w:tabs>
          <w:tab w:val="num" w:pos="2897"/>
        </w:tabs>
        <w:spacing w:after="0" w:line="240" w:lineRule="auto"/>
        <w:ind w:left="720" w:hanging="540"/>
        <w:rPr>
          <w:rFonts w:eastAsia="Times New Roman" w:cs="Arial"/>
          <w:lang w:eastAsia="da-DK"/>
        </w:rPr>
      </w:pPr>
      <w:r>
        <w:rPr>
          <w:rFonts w:eastAsia="Times New Roman" w:cs="Arial"/>
          <w:lang w:eastAsia="da-DK"/>
        </w:rPr>
        <w:t xml:space="preserve">Der må opføres en </w:t>
      </w:r>
      <w:r w:rsidRPr="00CC2778">
        <w:rPr>
          <w:rFonts w:eastAsia="Times New Roman" w:cs="Arial"/>
          <w:lang w:eastAsia="da-DK"/>
        </w:rPr>
        <w:t xml:space="preserve">ny gyllebeholder </w:t>
      </w:r>
      <w:r w:rsidR="00CC2778" w:rsidRPr="00CC2778">
        <w:rPr>
          <w:rFonts w:eastAsia="Times New Roman" w:cs="Arial"/>
          <w:lang w:eastAsia="da-DK"/>
        </w:rPr>
        <w:t>på 2000 m</w:t>
      </w:r>
      <w:r w:rsidR="00CC2778" w:rsidRPr="00CC2778">
        <w:rPr>
          <w:rFonts w:eastAsia="Times New Roman" w:cs="Arial"/>
          <w:vertAlign w:val="superscript"/>
          <w:lang w:eastAsia="da-DK"/>
        </w:rPr>
        <w:t>3</w:t>
      </w:r>
      <w:r w:rsidR="00CC2778" w:rsidRPr="00CC2778">
        <w:rPr>
          <w:rFonts w:eastAsia="Times New Roman" w:cs="Arial"/>
          <w:lang w:eastAsia="da-DK"/>
        </w:rPr>
        <w:t xml:space="preserve"> med en overflade på 501 m</w:t>
      </w:r>
      <w:r w:rsidR="00CC2778" w:rsidRPr="00CC2778">
        <w:rPr>
          <w:rFonts w:eastAsia="Times New Roman" w:cs="Arial"/>
          <w:vertAlign w:val="superscript"/>
          <w:lang w:eastAsia="da-DK"/>
        </w:rPr>
        <w:t>2</w:t>
      </w:r>
      <w:r w:rsidR="00CC2778" w:rsidRPr="00CC2778">
        <w:rPr>
          <w:rFonts w:eastAsia="Times New Roman" w:cs="Arial"/>
          <w:lang w:eastAsia="da-DK"/>
        </w:rPr>
        <w:t xml:space="preserve"> </w:t>
      </w:r>
      <w:r w:rsidRPr="00CC2778">
        <w:rPr>
          <w:rFonts w:eastAsia="Times New Roman" w:cs="Arial"/>
          <w:lang w:eastAsia="da-DK"/>
        </w:rPr>
        <w:t>med</w:t>
      </w:r>
      <w:r>
        <w:rPr>
          <w:rFonts w:eastAsia="Times New Roman" w:cs="Arial"/>
          <w:lang w:eastAsia="da-DK"/>
        </w:rPr>
        <w:t xml:space="preserve"> teltoverdækning</w:t>
      </w:r>
    </w:p>
    <w:p w:rsidR="00CC2778" w:rsidRPr="00F877E5" w:rsidRDefault="00CC2778" w:rsidP="00CC2778">
      <w:pPr>
        <w:pStyle w:val="Vilkr"/>
        <w:tabs>
          <w:tab w:val="clear" w:pos="737"/>
          <w:tab w:val="num" w:pos="567"/>
        </w:tabs>
        <w:ind w:left="709"/>
      </w:pPr>
      <w:r w:rsidRPr="00F877E5">
        <w:t xml:space="preserve">Der skal etableres en støbt plads med afløb til opsamlingsbeholder, hvor påfyldning af gylle ved gyllebeholderen finder sted. Pladsen skal rengøres for spild af flydende husdyrgødning </w:t>
      </w:r>
      <w:r w:rsidRPr="00F877E5">
        <w:lastRenderedPageBreak/>
        <w:t>umiddelbart efter end påfyldning af gylle. Et alternativ til etablering af en støbt plads er, at pumpningen/sugningen af gylle fra beholderen altid sker med selvfyldende vogn eller lign., der har returløb til beholderen.</w:t>
      </w:r>
      <w:r w:rsidRPr="00F877E5">
        <w:br/>
      </w:r>
      <w:r w:rsidRPr="00F877E5">
        <w:br/>
        <w:t>Såfremt der bakkes til beholderen, skal der etableres en anordning der sikrer beholderen mod påkørsel.</w:t>
      </w:r>
    </w:p>
    <w:p w:rsidR="00CC2778" w:rsidRPr="00F877E5" w:rsidRDefault="00CC2778" w:rsidP="00CC2778">
      <w:pPr>
        <w:autoSpaceDE w:val="0"/>
        <w:autoSpaceDN w:val="0"/>
        <w:adjustRightInd w:val="0"/>
        <w:spacing w:after="0" w:line="240" w:lineRule="auto"/>
        <w:rPr>
          <w:rFonts w:eastAsia="Times New Roman" w:cs="Times New Roman"/>
          <w:szCs w:val="20"/>
          <w:lang w:eastAsia="da-DK"/>
        </w:rPr>
      </w:pPr>
    </w:p>
    <w:p w:rsidR="00CC2778" w:rsidRPr="00F877E5" w:rsidRDefault="00CC2778" w:rsidP="00CC2778">
      <w:pPr>
        <w:numPr>
          <w:ilvl w:val="0"/>
          <w:numId w:val="4"/>
        </w:numPr>
        <w:autoSpaceDE w:val="0"/>
        <w:autoSpaceDN w:val="0"/>
        <w:adjustRightInd w:val="0"/>
        <w:spacing w:after="0" w:line="240" w:lineRule="auto"/>
        <w:ind w:left="720" w:hanging="540"/>
        <w:rPr>
          <w:rFonts w:eastAsia="Times New Roman" w:cs="Times New Roman"/>
          <w:szCs w:val="20"/>
          <w:lang w:eastAsia="da-DK"/>
        </w:rPr>
      </w:pPr>
      <w:r w:rsidRPr="00F877E5">
        <w:rPr>
          <w:rFonts w:eastAsia="Times New Roman" w:cs="Times New Roman"/>
          <w:szCs w:val="20"/>
          <w:lang w:eastAsia="da-DK"/>
        </w:rPr>
        <w:t xml:space="preserve">Der skal senest et halvt år efter gyllebeholderens opførelse, plantes slørende beplantning omkring beholderen i en afstand af ca. </w:t>
      </w:r>
      <w:smartTag w:uri="urn:schemas-microsoft-com:office:smarttags" w:element="metricconverter">
        <w:smartTagPr>
          <w:attr w:name="ProductID" w:val="10 m"/>
        </w:smartTagPr>
        <w:r w:rsidRPr="00F877E5">
          <w:rPr>
            <w:rFonts w:eastAsia="Times New Roman" w:cs="Times New Roman"/>
            <w:szCs w:val="20"/>
            <w:lang w:eastAsia="da-DK"/>
          </w:rPr>
          <w:t>10 m</w:t>
        </w:r>
      </w:smartTag>
      <w:r w:rsidRPr="00F877E5">
        <w:rPr>
          <w:rFonts w:eastAsia="Times New Roman" w:cs="Times New Roman"/>
          <w:szCs w:val="20"/>
          <w:lang w:eastAsia="da-DK"/>
        </w:rPr>
        <w:t xml:space="preserve"> fra beholderens kant. Alternativt skal beplantningen ske senest førstkommende efterår. Beplantningen skal bestå af egns-karakteristiske træer og buske. Beplantningen skal vedligeholdes.</w:t>
      </w:r>
    </w:p>
    <w:p w:rsidR="00CC2778" w:rsidRPr="00F877E5" w:rsidRDefault="00CC2778" w:rsidP="00CC2778">
      <w:pPr>
        <w:autoSpaceDE w:val="0"/>
        <w:autoSpaceDN w:val="0"/>
        <w:adjustRightInd w:val="0"/>
        <w:spacing w:after="0" w:line="240" w:lineRule="auto"/>
        <w:rPr>
          <w:rFonts w:eastAsia="Times New Roman" w:cs="Times New Roman"/>
          <w:szCs w:val="20"/>
          <w:lang w:eastAsia="da-DK"/>
        </w:rPr>
      </w:pPr>
    </w:p>
    <w:p w:rsidR="00CC2778" w:rsidRPr="00F877E5" w:rsidRDefault="00CC2778" w:rsidP="00CC2778">
      <w:pPr>
        <w:numPr>
          <w:ilvl w:val="0"/>
          <w:numId w:val="4"/>
        </w:numPr>
        <w:autoSpaceDE w:val="0"/>
        <w:autoSpaceDN w:val="0"/>
        <w:adjustRightInd w:val="0"/>
        <w:spacing w:after="0" w:line="240" w:lineRule="auto"/>
        <w:ind w:left="720" w:hanging="540"/>
        <w:rPr>
          <w:rFonts w:eastAsia="Times New Roman" w:cs="Arial"/>
          <w:szCs w:val="20"/>
          <w:lang w:eastAsia="da-DK"/>
        </w:rPr>
      </w:pPr>
      <w:r w:rsidRPr="00F877E5">
        <w:rPr>
          <w:rFonts w:eastAsia="Times New Roman" w:cs="Times New Roman"/>
          <w:szCs w:val="20"/>
          <w:lang w:eastAsia="da-DK"/>
        </w:rPr>
        <w:t>Gyllebeholderen må ikke uden kommunens tilladelse tages i brug til andet formål end det ansøgte.</w:t>
      </w:r>
    </w:p>
    <w:p w:rsidR="00CC2778" w:rsidRPr="00F877E5" w:rsidRDefault="00CC2778" w:rsidP="00CC2778">
      <w:pPr>
        <w:autoSpaceDE w:val="0"/>
        <w:autoSpaceDN w:val="0"/>
        <w:adjustRightInd w:val="0"/>
        <w:spacing w:after="0" w:line="240" w:lineRule="auto"/>
        <w:rPr>
          <w:rFonts w:eastAsia="Times New Roman" w:cs="Times New Roman"/>
          <w:szCs w:val="20"/>
          <w:lang w:eastAsia="da-DK"/>
        </w:rPr>
      </w:pPr>
    </w:p>
    <w:p w:rsidR="00AA0C81" w:rsidRPr="00CC2778" w:rsidRDefault="00CC2778" w:rsidP="00CC2778">
      <w:pPr>
        <w:numPr>
          <w:ilvl w:val="0"/>
          <w:numId w:val="4"/>
        </w:numPr>
        <w:autoSpaceDE w:val="0"/>
        <w:autoSpaceDN w:val="0"/>
        <w:adjustRightInd w:val="0"/>
        <w:spacing w:after="0" w:line="240" w:lineRule="auto"/>
        <w:ind w:left="720" w:hanging="540"/>
        <w:rPr>
          <w:rFonts w:eastAsia="Times New Roman" w:cs="Arial"/>
          <w:szCs w:val="20"/>
          <w:lang w:eastAsia="da-DK"/>
        </w:rPr>
      </w:pPr>
      <w:r w:rsidRPr="00F877E5">
        <w:rPr>
          <w:rFonts w:eastAsia="Times New Roman" w:cs="Times New Roman"/>
          <w:szCs w:val="20"/>
          <w:lang w:eastAsia="da-DK"/>
        </w:rPr>
        <w:t>Gyllebeholderen skal fjernes uden udgift for kommunen, når den ikke længere er i brug til det formål, hvortil den er tilladt.</w:t>
      </w:r>
    </w:p>
    <w:p w:rsidR="005D6BD5" w:rsidRPr="005E2721" w:rsidRDefault="00C94BE4" w:rsidP="007051A4">
      <w:pPr>
        <w:pStyle w:val="Overskrift3"/>
      </w:pPr>
      <w:r>
        <w:br/>
      </w:r>
      <w:bookmarkStart w:id="19" w:name="_Toc8207588"/>
      <w:r w:rsidR="007051A4" w:rsidRPr="005E2721">
        <w:rPr>
          <w:rStyle w:val="Overskrift3Tegn"/>
          <w:b/>
          <w:bCs/>
        </w:rPr>
        <w:t>Godkendte stalde, produktioner og miljøteknologier</w:t>
      </w:r>
      <w:bookmarkEnd w:id="19"/>
      <w:r w:rsidR="007051A4" w:rsidRPr="005E2721">
        <w:rPr>
          <w:rStyle w:val="Overskrift3Tegn"/>
          <w:b/>
          <w:bCs/>
        </w:rPr>
        <w:br/>
      </w:r>
    </w:p>
    <w:p w:rsidR="005D6BD5" w:rsidRPr="005E2721" w:rsidRDefault="005D6BD5" w:rsidP="00EE5ADD">
      <w:pPr>
        <w:pStyle w:val="Vilkr"/>
        <w:tabs>
          <w:tab w:val="clear" w:pos="737"/>
          <w:tab w:val="num" w:pos="567"/>
        </w:tabs>
        <w:ind w:left="567" w:hanging="567"/>
        <w:rPr>
          <w:b/>
          <w:sz w:val="24"/>
          <w:szCs w:val="24"/>
        </w:rPr>
      </w:pPr>
      <w:r w:rsidRPr="005E2721">
        <w:t>Dyreholdet på ejendommen</w:t>
      </w:r>
      <w:r w:rsidR="007051A4" w:rsidRPr="005E2721">
        <w:t xml:space="preserve"> må etableres i de med rødt markerede stalde på kort nedenfor.</w:t>
      </w:r>
      <w:r w:rsidR="007051A4" w:rsidRPr="005E2721">
        <w:br/>
      </w:r>
      <w:r w:rsidR="005E2721" w:rsidRPr="005E2721">
        <w:rPr>
          <w:noProof/>
        </w:rPr>
        <w:drawing>
          <wp:inline distT="0" distB="0" distL="0" distR="0" wp14:anchorId="378CC26B" wp14:editId="4F0A5AFE">
            <wp:extent cx="5524500" cy="4457700"/>
            <wp:effectExtent l="0" t="0" r="0" b="0"/>
            <wp:docPr id="33" name="Billed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t="4855" b="4272"/>
                    <a:stretch/>
                  </pic:blipFill>
                  <pic:spPr bwMode="auto">
                    <a:xfrm>
                      <a:off x="0" y="0"/>
                      <a:ext cx="5524500" cy="4457700"/>
                    </a:xfrm>
                    <a:prstGeom prst="rect">
                      <a:avLst/>
                    </a:prstGeom>
                    <a:ln>
                      <a:noFill/>
                    </a:ln>
                    <a:extLst>
                      <a:ext uri="{53640926-AAD7-44D8-BBD7-CCE9431645EC}">
                        <a14:shadowObscured xmlns:a14="http://schemas.microsoft.com/office/drawing/2010/main"/>
                      </a:ext>
                    </a:extLst>
                  </pic:spPr>
                </pic:pic>
              </a:graphicData>
            </a:graphic>
          </wp:inline>
        </w:drawing>
      </w:r>
      <w:r w:rsidR="007051A4" w:rsidRPr="005E2721">
        <w:br/>
      </w:r>
    </w:p>
    <w:p w:rsidR="00DD667F" w:rsidRPr="005E2721" w:rsidRDefault="007051A4" w:rsidP="007051A4">
      <w:pPr>
        <w:pStyle w:val="Vilkr"/>
        <w:ind w:left="493" w:hanging="493"/>
        <w:rPr>
          <w:bCs/>
        </w:rPr>
      </w:pPr>
      <w:r w:rsidRPr="005E2721">
        <w:rPr>
          <w:bCs/>
        </w:rPr>
        <w:lastRenderedPageBreak/>
        <w:t>I stalde med dyrehold skal dyretype og staldkategori på arealer der anvendes til produktion være i overensstemmelse med oversigten nedenfor.</w:t>
      </w:r>
      <w:r w:rsidRPr="005E2721">
        <w:rPr>
          <w:bCs/>
        </w:rPr>
        <w:br/>
      </w:r>
    </w:p>
    <w:tbl>
      <w:tblPr>
        <w:tblStyle w:val="Tabel-Gitter"/>
        <w:tblW w:w="0" w:type="auto"/>
        <w:tblLook w:val="04A0" w:firstRow="1" w:lastRow="0" w:firstColumn="1" w:lastColumn="0" w:noHBand="0" w:noVBand="1"/>
      </w:tblPr>
      <w:tblGrid>
        <w:gridCol w:w="1410"/>
        <w:gridCol w:w="1559"/>
        <w:gridCol w:w="1851"/>
        <w:gridCol w:w="1129"/>
        <w:gridCol w:w="1984"/>
        <w:gridCol w:w="1696"/>
      </w:tblGrid>
      <w:tr w:rsidR="00CC2778" w:rsidRPr="005E2721" w:rsidTr="002575AB">
        <w:tc>
          <w:tcPr>
            <w:tcW w:w="1410" w:type="dxa"/>
            <w:shd w:val="clear" w:color="auto" w:fill="D9D9D9" w:themeFill="background1" w:themeFillShade="D9"/>
          </w:tcPr>
          <w:p w:rsidR="00CC2778" w:rsidRPr="005E2721" w:rsidRDefault="00CC2778" w:rsidP="002575AB">
            <w:pPr>
              <w:rPr>
                <w:sz w:val="22"/>
                <w:szCs w:val="22"/>
              </w:rPr>
            </w:pPr>
            <w:r w:rsidRPr="005E2721">
              <w:rPr>
                <w:sz w:val="22"/>
                <w:szCs w:val="22"/>
              </w:rPr>
              <w:t>Staldnavn</w:t>
            </w:r>
          </w:p>
        </w:tc>
        <w:tc>
          <w:tcPr>
            <w:tcW w:w="1559" w:type="dxa"/>
            <w:shd w:val="clear" w:color="auto" w:fill="D9D9D9" w:themeFill="background1" w:themeFillShade="D9"/>
          </w:tcPr>
          <w:p w:rsidR="00CC2778" w:rsidRPr="005E2721" w:rsidRDefault="00CC2778" w:rsidP="002575AB">
            <w:pPr>
              <w:jc w:val="center"/>
              <w:rPr>
                <w:sz w:val="22"/>
                <w:szCs w:val="22"/>
              </w:rPr>
            </w:pPr>
            <w:r w:rsidRPr="005E2721">
              <w:rPr>
                <w:sz w:val="22"/>
                <w:szCs w:val="22"/>
              </w:rPr>
              <w:t>Staldstørrelse</w:t>
            </w:r>
            <w:r w:rsidRPr="005E2721">
              <w:rPr>
                <w:sz w:val="22"/>
                <w:szCs w:val="22"/>
              </w:rPr>
              <w:br/>
              <w:t>(m</w:t>
            </w:r>
            <w:r w:rsidRPr="005E2721">
              <w:rPr>
                <w:sz w:val="22"/>
                <w:szCs w:val="22"/>
                <w:vertAlign w:val="superscript"/>
              </w:rPr>
              <w:t>2</w:t>
            </w:r>
            <w:r w:rsidRPr="005E2721">
              <w:rPr>
                <w:sz w:val="22"/>
                <w:szCs w:val="22"/>
              </w:rPr>
              <w:t>)</w:t>
            </w:r>
          </w:p>
        </w:tc>
        <w:tc>
          <w:tcPr>
            <w:tcW w:w="1851" w:type="dxa"/>
            <w:shd w:val="clear" w:color="auto" w:fill="D9D9D9" w:themeFill="background1" w:themeFillShade="D9"/>
          </w:tcPr>
          <w:p w:rsidR="00CC2778" w:rsidRPr="005E2721" w:rsidRDefault="00CC2778" w:rsidP="002575AB">
            <w:pPr>
              <w:jc w:val="center"/>
              <w:rPr>
                <w:sz w:val="22"/>
                <w:szCs w:val="22"/>
              </w:rPr>
            </w:pPr>
            <w:r w:rsidRPr="005E2721">
              <w:rPr>
                <w:sz w:val="22"/>
                <w:szCs w:val="22"/>
              </w:rPr>
              <w:t>Produktionsareal</w:t>
            </w:r>
            <w:r w:rsidRPr="005E2721">
              <w:rPr>
                <w:sz w:val="22"/>
                <w:szCs w:val="22"/>
              </w:rPr>
              <w:br/>
              <w:t>(m</w:t>
            </w:r>
            <w:r w:rsidRPr="005E2721">
              <w:rPr>
                <w:sz w:val="22"/>
                <w:szCs w:val="22"/>
                <w:vertAlign w:val="superscript"/>
              </w:rPr>
              <w:t>2</w:t>
            </w:r>
            <w:r w:rsidRPr="005E2721">
              <w:rPr>
                <w:sz w:val="22"/>
                <w:szCs w:val="22"/>
              </w:rPr>
              <w:t>)</w:t>
            </w:r>
          </w:p>
        </w:tc>
        <w:tc>
          <w:tcPr>
            <w:tcW w:w="1129" w:type="dxa"/>
            <w:shd w:val="clear" w:color="auto" w:fill="D9D9D9" w:themeFill="background1" w:themeFillShade="D9"/>
          </w:tcPr>
          <w:p w:rsidR="00CC2778" w:rsidRPr="005E2721" w:rsidRDefault="00CC2778" w:rsidP="002575AB">
            <w:pPr>
              <w:rPr>
                <w:sz w:val="22"/>
                <w:szCs w:val="22"/>
              </w:rPr>
            </w:pPr>
            <w:r w:rsidRPr="005E2721">
              <w:rPr>
                <w:sz w:val="22"/>
                <w:szCs w:val="22"/>
              </w:rPr>
              <w:t>Dyretype</w:t>
            </w:r>
          </w:p>
        </w:tc>
        <w:tc>
          <w:tcPr>
            <w:tcW w:w="1984" w:type="dxa"/>
            <w:shd w:val="clear" w:color="auto" w:fill="D9D9D9" w:themeFill="background1" w:themeFillShade="D9"/>
          </w:tcPr>
          <w:p w:rsidR="00CC2778" w:rsidRPr="005E2721" w:rsidRDefault="00CC2778" w:rsidP="002575AB">
            <w:pPr>
              <w:rPr>
                <w:sz w:val="22"/>
                <w:szCs w:val="22"/>
              </w:rPr>
            </w:pPr>
            <w:r w:rsidRPr="005E2721">
              <w:rPr>
                <w:sz w:val="22"/>
                <w:szCs w:val="22"/>
              </w:rPr>
              <w:t>Staldsystem</w:t>
            </w:r>
          </w:p>
        </w:tc>
        <w:tc>
          <w:tcPr>
            <w:tcW w:w="1696" w:type="dxa"/>
            <w:shd w:val="clear" w:color="auto" w:fill="D9D9D9" w:themeFill="background1" w:themeFillShade="D9"/>
          </w:tcPr>
          <w:p w:rsidR="00CC2778" w:rsidRPr="005E2721" w:rsidRDefault="00CC2778" w:rsidP="002575AB">
            <w:pPr>
              <w:rPr>
                <w:sz w:val="22"/>
                <w:szCs w:val="22"/>
              </w:rPr>
            </w:pPr>
            <w:r w:rsidRPr="005E2721">
              <w:rPr>
                <w:sz w:val="22"/>
                <w:szCs w:val="22"/>
              </w:rPr>
              <w:t>Miljøteknologi</w:t>
            </w:r>
          </w:p>
        </w:tc>
      </w:tr>
      <w:tr w:rsidR="00CC2778" w:rsidRPr="005E2721" w:rsidTr="002575AB">
        <w:tc>
          <w:tcPr>
            <w:tcW w:w="9629" w:type="dxa"/>
            <w:gridSpan w:val="6"/>
            <w:shd w:val="clear" w:color="auto" w:fill="F2F2F2" w:themeFill="background1" w:themeFillShade="F2"/>
          </w:tcPr>
          <w:p w:rsidR="00CC2778" w:rsidRPr="005E2721" w:rsidRDefault="00CC2778" w:rsidP="002575AB">
            <w:pPr>
              <w:rPr>
                <w:sz w:val="22"/>
                <w:szCs w:val="22"/>
              </w:rPr>
            </w:pPr>
            <w:r w:rsidRPr="005E2721">
              <w:rPr>
                <w:sz w:val="22"/>
                <w:szCs w:val="22"/>
              </w:rPr>
              <w:t>Eksisterende staldafsnit</w:t>
            </w:r>
          </w:p>
        </w:tc>
      </w:tr>
      <w:tr w:rsidR="00CC2778" w:rsidTr="002575AB">
        <w:tc>
          <w:tcPr>
            <w:tcW w:w="1410" w:type="dxa"/>
          </w:tcPr>
          <w:p w:rsidR="00CC2778" w:rsidRPr="005E2721" w:rsidRDefault="00CC2778" w:rsidP="002575AB">
            <w:r w:rsidRPr="005E2721">
              <w:t>Stald 4</w:t>
            </w:r>
          </w:p>
        </w:tc>
        <w:tc>
          <w:tcPr>
            <w:tcW w:w="1559" w:type="dxa"/>
          </w:tcPr>
          <w:p w:rsidR="00CC2778" w:rsidRPr="005E2721" w:rsidRDefault="00CC2778" w:rsidP="002575AB">
            <w:r w:rsidRPr="005E2721">
              <w:t>441</w:t>
            </w:r>
          </w:p>
        </w:tc>
        <w:tc>
          <w:tcPr>
            <w:tcW w:w="1851" w:type="dxa"/>
          </w:tcPr>
          <w:p w:rsidR="00CC2778" w:rsidRPr="005E2721" w:rsidRDefault="00CC2778" w:rsidP="002575AB">
            <w:r w:rsidRPr="005E2721">
              <w:t>368</w:t>
            </w:r>
          </w:p>
        </w:tc>
        <w:tc>
          <w:tcPr>
            <w:tcW w:w="1129" w:type="dxa"/>
          </w:tcPr>
          <w:p w:rsidR="00CC2778" w:rsidRPr="005E2721" w:rsidRDefault="00CC2778" w:rsidP="002575AB">
            <w:r w:rsidRPr="005E2721">
              <w:t>Slagtesvin</w:t>
            </w:r>
          </w:p>
        </w:tc>
        <w:tc>
          <w:tcPr>
            <w:tcW w:w="1984" w:type="dxa"/>
          </w:tcPr>
          <w:p w:rsidR="00CC2778" w:rsidRPr="005E2721" w:rsidRDefault="00CC2778" w:rsidP="002575AB">
            <w:r w:rsidRPr="005E2721">
              <w:t>Drænet gulv + spalter (33%/67%)</w:t>
            </w:r>
          </w:p>
        </w:tc>
        <w:tc>
          <w:tcPr>
            <w:tcW w:w="1696" w:type="dxa"/>
          </w:tcPr>
          <w:p w:rsidR="00CC2778" w:rsidRPr="00560948" w:rsidRDefault="00CC2778" w:rsidP="002575AB">
            <w:r w:rsidRPr="005E2721">
              <w:t>Ugentlig udslusning af husdyrgødning</w:t>
            </w:r>
          </w:p>
        </w:tc>
      </w:tr>
      <w:tr w:rsidR="00CC2778" w:rsidTr="002575AB">
        <w:tc>
          <w:tcPr>
            <w:tcW w:w="1410" w:type="dxa"/>
          </w:tcPr>
          <w:p w:rsidR="00CC2778" w:rsidRPr="00560948" w:rsidRDefault="00CC2778" w:rsidP="002575AB">
            <w:r>
              <w:t>Nyere stald</w:t>
            </w:r>
          </w:p>
        </w:tc>
        <w:tc>
          <w:tcPr>
            <w:tcW w:w="1559" w:type="dxa"/>
          </w:tcPr>
          <w:p w:rsidR="00CC2778" w:rsidRPr="00560948" w:rsidRDefault="00CC2778" w:rsidP="002575AB">
            <w:r>
              <w:t>1553</w:t>
            </w:r>
          </w:p>
        </w:tc>
        <w:tc>
          <w:tcPr>
            <w:tcW w:w="1851" w:type="dxa"/>
          </w:tcPr>
          <w:p w:rsidR="00CC2778" w:rsidRPr="00560948" w:rsidRDefault="00CC2778" w:rsidP="002575AB">
            <w:r>
              <w:t>1024</w:t>
            </w:r>
          </w:p>
        </w:tc>
        <w:tc>
          <w:tcPr>
            <w:tcW w:w="1129" w:type="dxa"/>
          </w:tcPr>
          <w:p w:rsidR="00CC2778" w:rsidRPr="00560948" w:rsidRDefault="00CC2778" w:rsidP="002575AB">
            <w:r w:rsidRPr="00560948">
              <w:t>Slagtesvin</w:t>
            </w:r>
          </w:p>
        </w:tc>
        <w:tc>
          <w:tcPr>
            <w:tcW w:w="1984" w:type="dxa"/>
          </w:tcPr>
          <w:p w:rsidR="00CC2778" w:rsidRPr="00560948" w:rsidRDefault="00CC2778" w:rsidP="002575AB">
            <w:r>
              <w:t>Delvis spaltegulv, 50-75 % fast gulv</w:t>
            </w:r>
          </w:p>
        </w:tc>
        <w:tc>
          <w:tcPr>
            <w:tcW w:w="1696" w:type="dxa"/>
          </w:tcPr>
          <w:p w:rsidR="00CC2778" w:rsidRPr="00560948" w:rsidRDefault="00CC2778" w:rsidP="002575AB">
            <w:r>
              <w:t>-</w:t>
            </w:r>
          </w:p>
        </w:tc>
      </w:tr>
      <w:tr w:rsidR="00CC2778" w:rsidTr="002575AB">
        <w:tc>
          <w:tcPr>
            <w:tcW w:w="9629" w:type="dxa"/>
            <w:gridSpan w:val="6"/>
            <w:shd w:val="clear" w:color="auto" w:fill="F2F2F2" w:themeFill="background1" w:themeFillShade="F2"/>
          </w:tcPr>
          <w:p w:rsidR="00CC2778" w:rsidRPr="00B25375" w:rsidRDefault="00CC2778" w:rsidP="002575AB">
            <w:pPr>
              <w:rPr>
                <w:sz w:val="22"/>
                <w:szCs w:val="22"/>
              </w:rPr>
            </w:pPr>
            <w:r>
              <w:rPr>
                <w:sz w:val="22"/>
                <w:szCs w:val="22"/>
              </w:rPr>
              <w:t>Nye Staldafsnit</w:t>
            </w:r>
          </w:p>
        </w:tc>
      </w:tr>
      <w:tr w:rsidR="00CC2778" w:rsidTr="002575AB">
        <w:tc>
          <w:tcPr>
            <w:tcW w:w="1410" w:type="dxa"/>
          </w:tcPr>
          <w:p w:rsidR="00CC2778" w:rsidRPr="00560948" w:rsidRDefault="00CC2778" w:rsidP="002575AB">
            <w:r w:rsidRPr="00560948">
              <w:t>Ny stald 2018</w:t>
            </w:r>
          </w:p>
        </w:tc>
        <w:tc>
          <w:tcPr>
            <w:tcW w:w="1559" w:type="dxa"/>
          </w:tcPr>
          <w:p w:rsidR="00CC2778" w:rsidRPr="00560948" w:rsidRDefault="00CC2778" w:rsidP="002575AB">
            <w:r>
              <w:t>1242</w:t>
            </w:r>
          </w:p>
        </w:tc>
        <w:tc>
          <w:tcPr>
            <w:tcW w:w="1851" w:type="dxa"/>
          </w:tcPr>
          <w:p w:rsidR="00CC2778" w:rsidRPr="00560948" w:rsidRDefault="00CC2778" w:rsidP="002575AB">
            <w:r>
              <w:t>990</w:t>
            </w:r>
          </w:p>
        </w:tc>
        <w:tc>
          <w:tcPr>
            <w:tcW w:w="1129" w:type="dxa"/>
          </w:tcPr>
          <w:p w:rsidR="00CC2778" w:rsidRPr="00560948" w:rsidRDefault="00CC2778" w:rsidP="002575AB">
            <w:r>
              <w:t>Slagtesvin</w:t>
            </w:r>
          </w:p>
        </w:tc>
        <w:tc>
          <w:tcPr>
            <w:tcW w:w="1984" w:type="dxa"/>
          </w:tcPr>
          <w:p w:rsidR="00CC2778" w:rsidRPr="00560948" w:rsidRDefault="00CC2778" w:rsidP="002575AB">
            <w:r>
              <w:t>Delvis spaltegulv, 25-49 % fast gulv</w:t>
            </w:r>
          </w:p>
        </w:tc>
        <w:tc>
          <w:tcPr>
            <w:tcW w:w="1696" w:type="dxa"/>
          </w:tcPr>
          <w:p w:rsidR="00CC2778" w:rsidRPr="00560948" w:rsidRDefault="00CC2778" w:rsidP="002575AB">
            <w:r>
              <w:t>Gyllekøling</w:t>
            </w:r>
          </w:p>
        </w:tc>
      </w:tr>
    </w:tbl>
    <w:p w:rsidR="007051A4" w:rsidRPr="007051A4" w:rsidRDefault="007051A4" w:rsidP="000D6673">
      <w:pPr>
        <w:pStyle w:val="Vilkr"/>
        <w:numPr>
          <w:ilvl w:val="0"/>
          <w:numId w:val="0"/>
        </w:numPr>
        <w:rPr>
          <w:bCs/>
          <w:highlight w:val="yellow"/>
        </w:rPr>
      </w:pPr>
    </w:p>
    <w:p w:rsidR="00FF51FA" w:rsidRPr="00AA37D3" w:rsidRDefault="00FF51FA" w:rsidP="00FF51FA">
      <w:pPr>
        <w:pStyle w:val="Vilkr"/>
        <w:ind w:left="493" w:hanging="493"/>
        <w:rPr>
          <w:b/>
          <w:sz w:val="24"/>
          <w:szCs w:val="24"/>
        </w:rPr>
      </w:pPr>
      <w:r w:rsidRPr="00AA37D3">
        <w:t>På husdyrbruget skal der anvendes teknologier til reduktion af ammoniakemission som angivet i tabellen nedenfor.</w:t>
      </w:r>
    </w:p>
    <w:tbl>
      <w:tblPr>
        <w:tblStyle w:val="Tabel-Gitter"/>
        <w:tblW w:w="0" w:type="auto"/>
        <w:tblInd w:w="493" w:type="dxa"/>
        <w:tblLook w:val="04A0" w:firstRow="1" w:lastRow="0" w:firstColumn="1" w:lastColumn="0" w:noHBand="0" w:noVBand="1"/>
      </w:tblPr>
      <w:tblGrid>
        <w:gridCol w:w="2880"/>
        <w:gridCol w:w="2950"/>
        <w:gridCol w:w="1691"/>
        <w:gridCol w:w="1615"/>
      </w:tblGrid>
      <w:tr w:rsidR="00FF51FA" w:rsidTr="000D6673">
        <w:tc>
          <w:tcPr>
            <w:tcW w:w="2880" w:type="dxa"/>
            <w:shd w:val="clear" w:color="auto" w:fill="D9D9D9" w:themeFill="background1" w:themeFillShade="D9"/>
          </w:tcPr>
          <w:p w:rsidR="00FF51FA" w:rsidRPr="000D6673" w:rsidRDefault="00FF51FA" w:rsidP="00113F8E">
            <w:pPr>
              <w:pStyle w:val="Vilkr"/>
              <w:numPr>
                <w:ilvl w:val="0"/>
                <w:numId w:val="0"/>
              </w:numPr>
              <w:rPr>
                <w:sz w:val="22"/>
                <w:szCs w:val="22"/>
              </w:rPr>
            </w:pPr>
            <w:r w:rsidRPr="000D6673">
              <w:rPr>
                <w:sz w:val="22"/>
                <w:szCs w:val="22"/>
              </w:rPr>
              <w:t>Enhed</w:t>
            </w:r>
          </w:p>
        </w:tc>
        <w:tc>
          <w:tcPr>
            <w:tcW w:w="2950" w:type="dxa"/>
            <w:shd w:val="clear" w:color="auto" w:fill="D9D9D9" w:themeFill="background1" w:themeFillShade="D9"/>
          </w:tcPr>
          <w:p w:rsidR="00FF51FA" w:rsidRPr="000D6673" w:rsidRDefault="00FF51FA" w:rsidP="00113F8E">
            <w:pPr>
              <w:pStyle w:val="Vilkr"/>
              <w:numPr>
                <w:ilvl w:val="0"/>
                <w:numId w:val="0"/>
              </w:numPr>
              <w:rPr>
                <w:sz w:val="22"/>
                <w:szCs w:val="22"/>
              </w:rPr>
            </w:pPr>
            <w:r w:rsidRPr="000D6673">
              <w:rPr>
                <w:sz w:val="22"/>
                <w:szCs w:val="22"/>
              </w:rPr>
              <w:t>Miljøteknologi</w:t>
            </w:r>
          </w:p>
        </w:tc>
        <w:tc>
          <w:tcPr>
            <w:tcW w:w="1691" w:type="dxa"/>
            <w:shd w:val="clear" w:color="auto" w:fill="D9D9D9" w:themeFill="background1" w:themeFillShade="D9"/>
          </w:tcPr>
          <w:p w:rsidR="00FF51FA" w:rsidRPr="000D6673" w:rsidRDefault="00FF51FA" w:rsidP="00113F8E">
            <w:pPr>
              <w:pStyle w:val="Vilkr"/>
              <w:numPr>
                <w:ilvl w:val="0"/>
                <w:numId w:val="0"/>
              </w:numPr>
              <w:rPr>
                <w:sz w:val="22"/>
                <w:szCs w:val="22"/>
              </w:rPr>
            </w:pPr>
            <w:r w:rsidRPr="000D6673">
              <w:rPr>
                <w:sz w:val="22"/>
                <w:szCs w:val="22"/>
              </w:rPr>
              <w:t>Driftstimer pr år</w:t>
            </w:r>
          </w:p>
        </w:tc>
        <w:tc>
          <w:tcPr>
            <w:tcW w:w="1615" w:type="dxa"/>
            <w:shd w:val="clear" w:color="auto" w:fill="D9D9D9" w:themeFill="background1" w:themeFillShade="D9"/>
          </w:tcPr>
          <w:p w:rsidR="00FF51FA" w:rsidRPr="000D6673" w:rsidRDefault="00FF51FA" w:rsidP="00113F8E">
            <w:pPr>
              <w:pStyle w:val="Vilkr"/>
              <w:numPr>
                <w:ilvl w:val="0"/>
                <w:numId w:val="0"/>
              </w:numPr>
              <w:rPr>
                <w:sz w:val="22"/>
                <w:szCs w:val="22"/>
              </w:rPr>
            </w:pPr>
            <w:r w:rsidRPr="000D6673">
              <w:rPr>
                <w:sz w:val="22"/>
                <w:szCs w:val="22"/>
              </w:rPr>
              <w:t>Effekt NH</w:t>
            </w:r>
            <w:r w:rsidRPr="000D6673">
              <w:rPr>
                <w:sz w:val="22"/>
                <w:szCs w:val="22"/>
                <w:vertAlign w:val="subscript"/>
              </w:rPr>
              <w:t>3</w:t>
            </w:r>
            <w:r w:rsidRPr="000D6673">
              <w:rPr>
                <w:sz w:val="22"/>
                <w:szCs w:val="22"/>
              </w:rPr>
              <w:t>-N %</w:t>
            </w:r>
          </w:p>
        </w:tc>
      </w:tr>
      <w:tr w:rsidR="00FF51FA" w:rsidTr="000D6673">
        <w:tc>
          <w:tcPr>
            <w:tcW w:w="2880" w:type="dxa"/>
          </w:tcPr>
          <w:p w:rsidR="00FF51FA" w:rsidRPr="000D6673" w:rsidRDefault="000D6673" w:rsidP="00113F8E">
            <w:pPr>
              <w:pStyle w:val="Vilkr"/>
              <w:numPr>
                <w:ilvl w:val="0"/>
                <w:numId w:val="0"/>
              </w:numPr>
              <w:rPr>
                <w:sz w:val="22"/>
                <w:szCs w:val="22"/>
              </w:rPr>
            </w:pPr>
            <w:r w:rsidRPr="000D6673">
              <w:rPr>
                <w:sz w:val="22"/>
                <w:szCs w:val="22"/>
              </w:rPr>
              <w:t>Ny stald</w:t>
            </w:r>
            <w:r>
              <w:rPr>
                <w:sz w:val="22"/>
                <w:szCs w:val="22"/>
              </w:rPr>
              <w:t xml:space="preserve"> 2018</w:t>
            </w:r>
          </w:p>
        </w:tc>
        <w:tc>
          <w:tcPr>
            <w:tcW w:w="2950" w:type="dxa"/>
          </w:tcPr>
          <w:p w:rsidR="00FF51FA" w:rsidRPr="000D6673" w:rsidRDefault="00FF51FA" w:rsidP="00113F8E">
            <w:pPr>
              <w:pStyle w:val="Vilkr"/>
              <w:numPr>
                <w:ilvl w:val="0"/>
                <w:numId w:val="0"/>
              </w:numPr>
              <w:rPr>
                <w:sz w:val="22"/>
                <w:szCs w:val="22"/>
              </w:rPr>
            </w:pPr>
            <w:r w:rsidRPr="000D6673">
              <w:rPr>
                <w:sz w:val="22"/>
                <w:szCs w:val="22"/>
              </w:rPr>
              <w:t>Gyllekøling</w:t>
            </w:r>
          </w:p>
        </w:tc>
        <w:tc>
          <w:tcPr>
            <w:tcW w:w="1691" w:type="dxa"/>
          </w:tcPr>
          <w:p w:rsidR="00FF51FA" w:rsidRPr="000D6673" w:rsidRDefault="000D6673" w:rsidP="00113F8E">
            <w:pPr>
              <w:pStyle w:val="Vilkr"/>
              <w:numPr>
                <w:ilvl w:val="0"/>
                <w:numId w:val="0"/>
              </w:numPr>
              <w:rPr>
                <w:sz w:val="22"/>
                <w:szCs w:val="22"/>
              </w:rPr>
            </w:pPr>
            <w:r w:rsidRPr="000D6673">
              <w:rPr>
                <w:sz w:val="22"/>
                <w:szCs w:val="22"/>
              </w:rPr>
              <w:t>8760</w:t>
            </w:r>
          </w:p>
        </w:tc>
        <w:tc>
          <w:tcPr>
            <w:tcW w:w="1615" w:type="dxa"/>
          </w:tcPr>
          <w:p w:rsidR="00FF51FA" w:rsidRPr="000D6673" w:rsidRDefault="000D6673" w:rsidP="00113F8E">
            <w:pPr>
              <w:pStyle w:val="Vilkr"/>
              <w:numPr>
                <w:ilvl w:val="0"/>
                <w:numId w:val="0"/>
              </w:numPr>
              <w:rPr>
                <w:sz w:val="22"/>
                <w:szCs w:val="22"/>
              </w:rPr>
            </w:pPr>
            <w:r w:rsidRPr="000D6673">
              <w:rPr>
                <w:sz w:val="22"/>
                <w:szCs w:val="22"/>
              </w:rPr>
              <w:t>9,5</w:t>
            </w:r>
          </w:p>
        </w:tc>
      </w:tr>
      <w:tr w:rsidR="00FF51FA" w:rsidTr="000D6673">
        <w:tc>
          <w:tcPr>
            <w:tcW w:w="2880" w:type="dxa"/>
          </w:tcPr>
          <w:p w:rsidR="00FF51FA" w:rsidRPr="000D6673" w:rsidRDefault="000D6673" w:rsidP="00113F8E">
            <w:pPr>
              <w:pStyle w:val="Vilkr"/>
              <w:numPr>
                <w:ilvl w:val="0"/>
                <w:numId w:val="0"/>
              </w:numPr>
              <w:rPr>
                <w:sz w:val="22"/>
                <w:szCs w:val="22"/>
              </w:rPr>
            </w:pPr>
            <w:r w:rsidRPr="000D6673">
              <w:rPr>
                <w:sz w:val="22"/>
                <w:szCs w:val="22"/>
              </w:rPr>
              <w:t>Ny gylletank</w:t>
            </w:r>
          </w:p>
        </w:tc>
        <w:tc>
          <w:tcPr>
            <w:tcW w:w="2950" w:type="dxa"/>
          </w:tcPr>
          <w:p w:rsidR="00FF51FA" w:rsidRPr="000D6673" w:rsidRDefault="00FF51FA" w:rsidP="00113F8E">
            <w:pPr>
              <w:pStyle w:val="Vilkr"/>
              <w:numPr>
                <w:ilvl w:val="0"/>
                <w:numId w:val="0"/>
              </w:numPr>
              <w:rPr>
                <w:sz w:val="22"/>
                <w:szCs w:val="22"/>
              </w:rPr>
            </w:pPr>
            <w:r w:rsidRPr="000D6673">
              <w:rPr>
                <w:sz w:val="22"/>
                <w:szCs w:val="22"/>
              </w:rPr>
              <w:t>Teltoverdækning</w:t>
            </w:r>
          </w:p>
        </w:tc>
        <w:tc>
          <w:tcPr>
            <w:tcW w:w="1691" w:type="dxa"/>
          </w:tcPr>
          <w:p w:rsidR="00FF51FA" w:rsidRPr="000D6673" w:rsidRDefault="000D6673" w:rsidP="00113F8E">
            <w:pPr>
              <w:pStyle w:val="Vilkr"/>
              <w:numPr>
                <w:ilvl w:val="0"/>
                <w:numId w:val="0"/>
              </w:numPr>
              <w:rPr>
                <w:sz w:val="22"/>
                <w:szCs w:val="22"/>
              </w:rPr>
            </w:pPr>
            <w:r w:rsidRPr="000D6673">
              <w:rPr>
                <w:sz w:val="22"/>
                <w:szCs w:val="22"/>
              </w:rPr>
              <w:t>-</w:t>
            </w:r>
          </w:p>
        </w:tc>
        <w:tc>
          <w:tcPr>
            <w:tcW w:w="1615" w:type="dxa"/>
          </w:tcPr>
          <w:p w:rsidR="00FF51FA" w:rsidRPr="000D6673" w:rsidRDefault="00FF51FA" w:rsidP="00113F8E">
            <w:pPr>
              <w:pStyle w:val="Vilkr"/>
              <w:numPr>
                <w:ilvl w:val="0"/>
                <w:numId w:val="0"/>
              </w:numPr>
              <w:rPr>
                <w:sz w:val="22"/>
                <w:szCs w:val="22"/>
              </w:rPr>
            </w:pPr>
            <w:r w:rsidRPr="000D6673">
              <w:rPr>
                <w:sz w:val="22"/>
                <w:szCs w:val="22"/>
              </w:rPr>
              <w:t>50</w:t>
            </w:r>
          </w:p>
        </w:tc>
      </w:tr>
    </w:tbl>
    <w:p w:rsidR="00FF51FA" w:rsidRPr="00AA37D3" w:rsidRDefault="00FF51FA" w:rsidP="00FF51FA">
      <w:pPr>
        <w:pStyle w:val="Vilkr"/>
        <w:numPr>
          <w:ilvl w:val="0"/>
          <w:numId w:val="0"/>
        </w:numPr>
        <w:ind w:left="720" w:hanging="540"/>
        <w:rPr>
          <w:b/>
          <w:sz w:val="24"/>
          <w:szCs w:val="24"/>
        </w:rPr>
      </w:pPr>
    </w:p>
    <w:p w:rsidR="007651EC" w:rsidRDefault="00FF51FA" w:rsidP="005D6BD5">
      <w:pPr>
        <w:pStyle w:val="Vilkr"/>
        <w:rPr>
          <w:szCs w:val="22"/>
        </w:rPr>
      </w:pPr>
      <w:r w:rsidRPr="007651EC">
        <w:rPr>
          <w:szCs w:val="22"/>
        </w:rPr>
        <w:t>På</w:t>
      </w:r>
      <w:r w:rsidR="007651EC" w:rsidRPr="007651EC">
        <w:rPr>
          <w:szCs w:val="22"/>
        </w:rPr>
        <w:t xml:space="preserve"> husdyrbruget skal der anvendes teknologier til reduktion af lugt som angivet i tabellen</w:t>
      </w:r>
      <w:r w:rsidR="007651EC">
        <w:rPr>
          <w:szCs w:val="22"/>
        </w:rPr>
        <w:t xml:space="preserve"> nedenfor.</w:t>
      </w:r>
    </w:p>
    <w:tbl>
      <w:tblPr>
        <w:tblStyle w:val="Tabel-Gitter"/>
        <w:tblW w:w="0" w:type="auto"/>
        <w:tblInd w:w="493" w:type="dxa"/>
        <w:tblLook w:val="04A0" w:firstRow="1" w:lastRow="0" w:firstColumn="1" w:lastColumn="0" w:noHBand="0" w:noVBand="1"/>
      </w:tblPr>
      <w:tblGrid>
        <w:gridCol w:w="2876"/>
        <w:gridCol w:w="2952"/>
        <w:gridCol w:w="1692"/>
        <w:gridCol w:w="1616"/>
      </w:tblGrid>
      <w:tr w:rsidR="007651EC" w:rsidTr="00113F8E">
        <w:tc>
          <w:tcPr>
            <w:tcW w:w="2876" w:type="dxa"/>
            <w:shd w:val="clear" w:color="auto" w:fill="D9D9D9" w:themeFill="background1" w:themeFillShade="D9"/>
          </w:tcPr>
          <w:p w:rsidR="007651EC" w:rsidRPr="00AA37D3" w:rsidRDefault="007651EC" w:rsidP="00113F8E">
            <w:pPr>
              <w:pStyle w:val="Vilkr"/>
              <w:numPr>
                <w:ilvl w:val="0"/>
                <w:numId w:val="0"/>
              </w:numPr>
              <w:rPr>
                <w:sz w:val="22"/>
                <w:szCs w:val="22"/>
              </w:rPr>
            </w:pPr>
            <w:r w:rsidRPr="00AA37D3">
              <w:rPr>
                <w:sz w:val="22"/>
                <w:szCs w:val="22"/>
              </w:rPr>
              <w:t>Enhed</w:t>
            </w:r>
          </w:p>
        </w:tc>
        <w:tc>
          <w:tcPr>
            <w:tcW w:w="2952" w:type="dxa"/>
            <w:shd w:val="clear" w:color="auto" w:fill="D9D9D9" w:themeFill="background1" w:themeFillShade="D9"/>
          </w:tcPr>
          <w:p w:rsidR="007651EC" w:rsidRPr="00AA37D3" w:rsidRDefault="007651EC" w:rsidP="00113F8E">
            <w:pPr>
              <w:pStyle w:val="Vilkr"/>
              <w:numPr>
                <w:ilvl w:val="0"/>
                <w:numId w:val="0"/>
              </w:numPr>
              <w:rPr>
                <w:sz w:val="22"/>
                <w:szCs w:val="22"/>
              </w:rPr>
            </w:pPr>
            <w:r w:rsidRPr="00AA37D3">
              <w:rPr>
                <w:sz w:val="22"/>
                <w:szCs w:val="22"/>
              </w:rPr>
              <w:t>Miljøteknologi</w:t>
            </w:r>
          </w:p>
        </w:tc>
        <w:tc>
          <w:tcPr>
            <w:tcW w:w="1692" w:type="dxa"/>
            <w:shd w:val="clear" w:color="auto" w:fill="D9D9D9" w:themeFill="background1" w:themeFillShade="D9"/>
          </w:tcPr>
          <w:p w:rsidR="007651EC" w:rsidRPr="00AA37D3" w:rsidRDefault="007651EC" w:rsidP="00113F8E">
            <w:pPr>
              <w:pStyle w:val="Vilkr"/>
              <w:numPr>
                <w:ilvl w:val="0"/>
                <w:numId w:val="0"/>
              </w:numPr>
              <w:rPr>
                <w:sz w:val="22"/>
                <w:szCs w:val="22"/>
              </w:rPr>
            </w:pPr>
            <w:r w:rsidRPr="00AA37D3">
              <w:rPr>
                <w:sz w:val="22"/>
                <w:szCs w:val="22"/>
              </w:rPr>
              <w:t>Driftstimer pr år</w:t>
            </w:r>
          </w:p>
        </w:tc>
        <w:tc>
          <w:tcPr>
            <w:tcW w:w="1616" w:type="dxa"/>
            <w:shd w:val="clear" w:color="auto" w:fill="D9D9D9" w:themeFill="background1" w:themeFillShade="D9"/>
          </w:tcPr>
          <w:p w:rsidR="007651EC" w:rsidRPr="00AA37D3" w:rsidRDefault="007651EC" w:rsidP="00113F8E">
            <w:pPr>
              <w:pStyle w:val="Vilkr"/>
              <w:numPr>
                <w:ilvl w:val="0"/>
                <w:numId w:val="0"/>
              </w:numPr>
              <w:rPr>
                <w:sz w:val="22"/>
                <w:szCs w:val="22"/>
              </w:rPr>
            </w:pPr>
            <w:r>
              <w:rPr>
                <w:sz w:val="22"/>
                <w:szCs w:val="22"/>
              </w:rPr>
              <w:t>Lugtenheder</w:t>
            </w:r>
            <w:r>
              <w:rPr>
                <w:sz w:val="22"/>
                <w:szCs w:val="22"/>
              </w:rPr>
              <w:br/>
              <w:t>reduktion i %</w:t>
            </w:r>
          </w:p>
        </w:tc>
      </w:tr>
      <w:tr w:rsidR="007651EC" w:rsidTr="00113F8E">
        <w:tc>
          <w:tcPr>
            <w:tcW w:w="2876" w:type="dxa"/>
          </w:tcPr>
          <w:p w:rsidR="007651EC" w:rsidRPr="000D6673" w:rsidRDefault="000D6673" w:rsidP="00113F8E">
            <w:pPr>
              <w:pStyle w:val="Vilkr"/>
              <w:numPr>
                <w:ilvl w:val="0"/>
                <w:numId w:val="0"/>
              </w:numPr>
              <w:rPr>
                <w:sz w:val="22"/>
                <w:szCs w:val="22"/>
              </w:rPr>
            </w:pPr>
            <w:r w:rsidRPr="000D6673">
              <w:rPr>
                <w:sz w:val="22"/>
                <w:szCs w:val="22"/>
              </w:rPr>
              <w:t>Stald 4</w:t>
            </w:r>
          </w:p>
        </w:tc>
        <w:tc>
          <w:tcPr>
            <w:tcW w:w="2952" w:type="dxa"/>
          </w:tcPr>
          <w:p w:rsidR="007651EC" w:rsidRPr="000D6673" w:rsidRDefault="007651EC" w:rsidP="00113F8E">
            <w:pPr>
              <w:pStyle w:val="Vilkr"/>
              <w:numPr>
                <w:ilvl w:val="0"/>
                <w:numId w:val="0"/>
              </w:numPr>
              <w:rPr>
                <w:sz w:val="22"/>
                <w:szCs w:val="22"/>
              </w:rPr>
            </w:pPr>
            <w:r w:rsidRPr="000D6673">
              <w:rPr>
                <w:sz w:val="22"/>
                <w:szCs w:val="22"/>
              </w:rPr>
              <w:t>Hyppig gylleudslusning</w:t>
            </w:r>
          </w:p>
        </w:tc>
        <w:tc>
          <w:tcPr>
            <w:tcW w:w="1692" w:type="dxa"/>
          </w:tcPr>
          <w:p w:rsidR="007651EC" w:rsidRPr="000D6673" w:rsidRDefault="000D6673" w:rsidP="00113F8E">
            <w:pPr>
              <w:pStyle w:val="Vilkr"/>
              <w:numPr>
                <w:ilvl w:val="0"/>
                <w:numId w:val="0"/>
              </w:numPr>
              <w:rPr>
                <w:sz w:val="22"/>
                <w:szCs w:val="22"/>
              </w:rPr>
            </w:pPr>
            <w:r w:rsidRPr="000D6673">
              <w:rPr>
                <w:sz w:val="22"/>
                <w:szCs w:val="22"/>
              </w:rPr>
              <w:t>-</w:t>
            </w:r>
          </w:p>
        </w:tc>
        <w:tc>
          <w:tcPr>
            <w:tcW w:w="1616" w:type="dxa"/>
          </w:tcPr>
          <w:p w:rsidR="007651EC" w:rsidRPr="000D6673" w:rsidRDefault="007651EC" w:rsidP="00113F8E">
            <w:pPr>
              <w:pStyle w:val="Vilkr"/>
              <w:numPr>
                <w:ilvl w:val="0"/>
                <w:numId w:val="0"/>
              </w:numPr>
              <w:rPr>
                <w:sz w:val="22"/>
                <w:szCs w:val="22"/>
              </w:rPr>
            </w:pPr>
            <w:r w:rsidRPr="000D6673">
              <w:rPr>
                <w:sz w:val="22"/>
                <w:szCs w:val="22"/>
              </w:rPr>
              <w:t>20</w:t>
            </w:r>
          </w:p>
        </w:tc>
      </w:tr>
    </w:tbl>
    <w:p w:rsidR="007651EC" w:rsidRPr="007651EC" w:rsidRDefault="007651EC" w:rsidP="00644B77">
      <w:pPr>
        <w:pStyle w:val="Vilkr"/>
        <w:numPr>
          <w:ilvl w:val="0"/>
          <w:numId w:val="0"/>
        </w:numPr>
        <w:rPr>
          <w:szCs w:val="22"/>
        </w:rPr>
      </w:pPr>
    </w:p>
    <w:p w:rsidR="007051A4" w:rsidRDefault="00FF51FA" w:rsidP="005D6BD5">
      <w:pPr>
        <w:pStyle w:val="Vilkr"/>
        <w:rPr>
          <w:sz w:val="24"/>
          <w:szCs w:val="24"/>
        </w:rPr>
      </w:pPr>
      <w:r w:rsidRPr="007651EC">
        <w:rPr>
          <w:sz w:val="24"/>
          <w:szCs w:val="24"/>
        </w:rPr>
        <w:t xml:space="preserve"> </w:t>
      </w:r>
      <w:r w:rsidR="00644B77">
        <w:rPr>
          <w:sz w:val="24"/>
          <w:szCs w:val="24"/>
        </w:rPr>
        <w:t>Miljøteknologierne skal drives som anført i tabellen nedenfor.</w:t>
      </w:r>
    </w:p>
    <w:tbl>
      <w:tblPr>
        <w:tblStyle w:val="Tabel-Gitter"/>
        <w:tblW w:w="0" w:type="auto"/>
        <w:tblInd w:w="493" w:type="dxa"/>
        <w:tblLook w:val="04A0" w:firstRow="1" w:lastRow="0" w:firstColumn="1" w:lastColumn="0" w:noHBand="0" w:noVBand="1"/>
      </w:tblPr>
      <w:tblGrid>
        <w:gridCol w:w="1875"/>
        <w:gridCol w:w="7261"/>
      </w:tblGrid>
      <w:tr w:rsidR="00644B77" w:rsidRPr="004E38D6" w:rsidTr="00113F8E">
        <w:tc>
          <w:tcPr>
            <w:tcW w:w="1875" w:type="dxa"/>
            <w:shd w:val="clear" w:color="auto" w:fill="D9D9D9" w:themeFill="background1" w:themeFillShade="D9"/>
          </w:tcPr>
          <w:p w:rsidR="00644B77" w:rsidRPr="00154DC4" w:rsidRDefault="00644B77" w:rsidP="00113F8E">
            <w:pPr>
              <w:rPr>
                <w:sz w:val="22"/>
                <w:szCs w:val="22"/>
              </w:rPr>
            </w:pPr>
            <w:r w:rsidRPr="00154DC4">
              <w:rPr>
                <w:sz w:val="22"/>
                <w:szCs w:val="22"/>
              </w:rPr>
              <w:t>Enhed</w:t>
            </w:r>
          </w:p>
        </w:tc>
        <w:tc>
          <w:tcPr>
            <w:tcW w:w="7261" w:type="dxa"/>
            <w:shd w:val="clear" w:color="auto" w:fill="D9D9D9" w:themeFill="background1" w:themeFillShade="D9"/>
          </w:tcPr>
          <w:p w:rsidR="00644B77" w:rsidRPr="00154DC4" w:rsidRDefault="00644B77" w:rsidP="00113F8E">
            <w:pPr>
              <w:rPr>
                <w:sz w:val="22"/>
                <w:szCs w:val="22"/>
              </w:rPr>
            </w:pPr>
            <w:r w:rsidRPr="00154DC4">
              <w:rPr>
                <w:sz w:val="22"/>
                <w:szCs w:val="22"/>
              </w:rPr>
              <w:t>Driftsvilkår</w:t>
            </w:r>
            <w:r w:rsidR="000D6673">
              <w:rPr>
                <w:sz w:val="22"/>
                <w:szCs w:val="22"/>
              </w:rPr>
              <w:t xml:space="preserve"> for gyllekøling</w:t>
            </w:r>
          </w:p>
        </w:tc>
      </w:tr>
      <w:tr w:rsidR="00644B77" w:rsidRPr="004E38D6" w:rsidTr="00113F8E">
        <w:tc>
          <w:tcPr>
            <w:tcW w:w="1875" w:type="dxa"/>
          </w:tcPr>
          <w:p w:rsidR="00644B77" w:rsidRPr="00154DC4" w:rsidRDefault="000D6673" w:rsidP="00113F8E">
            <w:pPr>
              <w:spacing w:before="120" w:after="120"/>
              <w:rPr>
                <w:sz w:val="22"/>
                <w:szCs w:val="22"/>
              </w:rPr>
            </w:pPr>
            <w:r>
              <w:rPr>
                <w:sz w:val="22"/>
                <w:szCs w:val="22"/>
              </w:rPr>
              <w:t>Ny stald 2018</w:t>
            </w:r>
          </w:p>
          <w:p w:rsidR="00644B77" w:rsidRPr="00154DC4" w:rsidRDefault="00644B77" w:rsidP="00113F8E">
            <w:pPr>
              <w:spacing w:before="120" w:after="120"/>
              <w:rPr>
                <w:sz w:val="22"/>
                <w:szCs w:val="22"/>
              </w:rPr>
            </w:pPr>
            <w:r>
              <w:rPr>
                <w:sz w:val="22"/>
                <w:szCs w:val="22"/>
              </w:rPr>
              <w:br/>
              <w:t>Varmepumpe</w:t>
            </w:r>
          </w:p>
          <w:p w:rsidR="00644B77" w:rsidRPr="00154DC4" w:rsidRDefault="00644B77" w:rsidP="00113F8E">
            <w:pPr>
              <w:spacing w:before="120" w:after="120"/>
              <w:rPr>
                <w:sz w:val="22"/>
                <w:szCs w:val="22"/>
              </w:rPr>
            </w:pPr>
          </w:p>
          <w:p w:rsidR="00644B77" w:rsidRPr="00154DC4" w:rsidRDefault="00644B77" w:rsidP="00113F8E">
            <w:pPr>
              <w:spacing w:before="120" w:after="120"/>
              <w:rPr>
                <w:sz w:val="22"/>
                <w:szCs w:val="22"/>
              </w:rPr>
            </w:pPr>
          </w:p>
          <w:p w:rsidR="00644B77" w:rsidRPr="00154DC4" w:rsidRDefault="00644B77" w:rsidP="00113F8E">
            <w:pPr>
              <w:spacing w:before="120" w:after="120"/>
              <w:rPr>
                <w:sz w:val="22"/>
                <w:szCs w:val="22"/>
              </w:rPr>
            </w:pPr>
          </w:p>
          <w:p w:rsidR="00644B77" w:rsidRPr="00154DC4" w:rsidRDefault="00644B77" w:rsidP="00113F8E">
            <w:pPr>
              <w:spacing w:before="120" w:after="120"/>
              <w:rPr>
                <w:sz w:val="22"/>
                <w:szCs w:val="22"/>
              </w:rPr>
            </w:pPr>
          </w:p>
          <w:p w:rsidR="00644B77" w:rsidRPr="00154DC4" w:rsidRDefault="00644B77" w:rsidP="00113F8E">
            <w:pPr>
              <w:spacing w:before="120" w:after="120"/>
              <w:rPr>
                <w:sz w:val="22"/>
                <w:szCs w:val="22"/>
              </w:rPr>
            </w:pPr>
          </w:p>
          <w:p w:rsidR="00644B77" w:rsidRPr="00154DC4" w:rsidRDefault="00644B77" w:rsidP="00113F8E">
            <w:pPr>
              <w:spacing w:before="120" w:after="120"/>
              <w:rPr>
                <w:sz w:val="22"/>
                <w:szCs w:val="22"/>
              </w:rPr>
            </w:pPr>
          </w:p>
          <w:p w:rsidR="00644B77" w:rsidRPr="00154DC4" w:rsidRDefault="00644B77" w:rsidP="00113F8E">
            <w:pPr>
              <w:spacing w:before="120" w:after="120"/>
              <w:rPr>
                <w:sz w:val="22"/>
                <w:szCs w:val="22"/>
              </w:rPr>
            </w:pPr>
          </w:p>
          <w:p w:rsidR="00644B77" w:rsidRPr="00154DC4" w:rsidRDefault="00644B77" w:rsidP="00113F8E">
            <w:pPr>
              <w:spacing w:before="120" w:after="120"/>
              <w:rPr>
                <w:sz w:val="22"/>
                <w:szCs w:val="22"/>
              </w:rPr>
            </w:pPr>
          </w:p>
          <w:p w:rsidR="00644B77" w:rsidRDefault="00644B77" w:rsidP="00113F8E">
            <w:pPr>
              <w:spacing w:before="120" w:after="120"/>
              <w:rPr>
                <w:sz w:val="22"/>
                <w:szCs w:val="22"/>
              </w:rPr>
            </w:pPr>
          </w:p>
          <w:p w:rsidR="00644B77" w:rsidRDefault="00644B77" w:rsidP="00113F8E">
            <w:pPr>
              <w:spacing w:before="120" w:after="120"/>
              <w:rPr>
                <w:sz w:val="22"/>
                <w:szCs w:val="22"/>
              </w:rPr>
            </w:pPr>
          </w:p>
          <w:p w:rsidR="00644B77" w:rsidRPr="00154DC4" w:rsidRDefault="00644B77" w:rsidP="00113F8E">
            <w:pPr>
              <w:spacing w:before="120" w:after="120"/>
              <w:rPr>
                <w:sz w:val="22"/>
                <w:szCs w:val="22"/>
              </w:rPr>
            </w:pPr>
          </w:p>
        </w:tc>
        <w:tc>
          <w:tcPr>
            <w:tcW w:w="7261" w:type="dxa"/>
          </w:tcPr>
          <w:p w:rsidR="00644B77" w:rsidRPr="007E4988" w:rsidRDefault="00644B77" w:rsidP="00113F8E">
            <w:pPr>
              <w:pStyle w:val="Vilkr"/>
              <w:numPr>
                <w:ilvl w:val="0"/>
                <w:numId w:val="0"/>
              </w:numPr>
              <w:rPr>
                <w:sz w:val="22"/>
                <w:szCs w:val="22"/>
              </w:rPr>
            </w:pPr>
            <w:r w:rsidRPr="007E4988">
              <w:rPr>
                <w:sz w:val="22"/>
                <w:szCs w:val="22"/>
              </w:rPr>
              <w:lastRenderedPageBreak/>
              <w:t>I den ny slagtesvin</w:t>
            </w:r>
            <w:r w:rsidR="000D6673" w:rsidRPr="007E4988">
              <w:rPr>
                <w:sz w:val="22"/>
                <w:szCs w:val="22"/>
              </w:rPr>
              <w:t>e</w:t>
            </w:r>
            <w:r w:rsidRPr="007E4988">
              <w:rPr>
                <w:sz w:val="22"/>
                <w:szCs w:val="22"/>
              </w:rPr>
              <w:t xml:space="preserve">stald skal der etableres gyllekøling i gyllekanalerne jf. BAT-blad fra Miljøstyrelsen ”Køling af gyllen i svinestalde”. </w:t>
            </w:r>
          </w:p>
          <w:p w:rsidR="00644B77" w:rsidRPr="007E4988" w:rsidRDefault="00644B77" w:rsidP="00DF1CE5">
            <w:pPr>
              <w:pStyle w:val="Vilkr"/>
              <w:numPr>
                <w:ilvl w:val="0"/>
                <w:numId w:val="0"/>
              </w:numPr>
              <w:rPr>
                <w:sz w:val="22"/>
                <w:szCs w:val="22"/>
              </w:rPr>
            </w:pPr>
            <w:r w:rsidRPr="007E4988">
              <w:rPr>
                <w:sz w:val="22"/>
                <w:szCs w:val="22"/>
              </w:rPr>
              <w:t>Gyllekølingsanlægget skal dimensioneres således, at der opnås en ammoniakreduktion på 9,5 % i den nye stald.</w:t>
            </w:r>
          </w:p>
          <w:p w:rsidR="00DF1CE5" w:rsidRPr="007E4988" w:rsidRDefault="00DF1CE5" w:rsidP="00113F8E">
            <w:pPr>
              <w:spacing w:before="120" w:after="120"/>
              <w:rPr>
                <w:sz w:val="22"/>
                <w:szCs w:val="22"/>
              </w:rPr>
            </w:pPr>
            <w:r w:rsidRPr="007E4988">
              <w:rPr>
                <w:sz w:val="22"/>
                <w:szCs w:val="22"/>
              </w:rPr>
              <w:t>Der skal monteres en typegodkendt energimåler på varmepumpen. Energimåleren skal være forsynet med automatisk datalogger, der registrerer den årlige køleydelse målt i KWh.</w:t>
            </w:r>
          </w:p>
          <w:p w:rsidR="00DF1CE5" w:rsidRPr="007E4988" w:rsidRDefault="00DF1CE5" w:rsidP="00113F8E">
            <w:pPr>
              <w:spacing w:before="120" w:after="120"/>
              <w:rPr>
                <w:sz w:val="22"/>
                <w:szCs w:val="22"/>
              </w:rPr>
            </w:pPr>
            <w:r w:rsidRPr="007E4988">
              <w:rPr>
                <w:sz w:val="22"/>
                <w:szCs w:val="22"/>
              </w:rPr>
              <w:t>Der skal føres en logbog over varmepumpernes årlige driftstid.</w:t>
            </w:r>
          </w:p>
          <w:p w:rsidR="00DF1CE5" w:rsidRPr="007E4988" w:rsidRDefault="00DF1CE5" w:rsidP="00113F8E">
            <w:pPr>
              <w:spacing w:before="120" w:after="120"/>
              <w:rPr>
                <w:sz w:val="22"/>
                <w:szCs w:val="22"/>
              </w:rPr>
            </w:pPr>
            <w:r w:rsidRPr="007E4988">
              <w:rPr>
                <w:sz w:val="22"/>
                <w:szCs w:val="22"/>
              </w:rPr>
              <w:t xml:space="preserve">Gyllekølingsanlægget skal være forsynet med et trykovervågningssystem, en alarm samt en sikkerhedsanordning, der i tilfælde af lækage stopper </w:t>
            </w:r>
            <w:r w:rsidRPr="007E4988">
              <w:rPr>
                <w:sz w:val="22"/>
                <w:szCs w:val="22"/>
              </w:rPr>
              <w:lastRenderedPageBreak/>
              <w:t>gyllekølingsanlægget. Gyllekølingsanlægget må ikke kunne genstarte automatisk</w:t>
            </w:r>
          </w:p>
          <w:p w:rsidR="00DF1CE5" w:rsidRPr="007E4988" w:rsidRDefault="00DF1CE5" w:rsidP="00113F8E">
            <w:pPr>
              <w:spacing w:before="120" w:after="120"/>
              <w:rPr>
                <w:sz w:val="22"/>
                <w:szCs w:val="22"/>
              </w:rPr>
            </w:pPr>
            <w:r w:rsidRPr="007E4988">
              <w:rPr>
                <w:sz w:val="22"/>
                <w:szCs w:val="22"/>
              </w:rPr>
              <w:t xml:space="preserve">Vedligeholdelse af gyllekølingsanlægget skal ske i overensstemmelse med producentens vejledning. Vejledningen skal opbevares på husdyrbruget. </w:t>
            </w:r>
          </w:p>
          <w:p w:rsidR="00DF1CE5" w:rsidRPr="007E4988" w:rsidRDefault="00DF1CE5" w:rsidP="00113F8E">
            <w:pPr>
              <w:spacing w:before="120" w:after="120"/>
              <w:rPr>
                <w:sz w:val="22"/>
                <w:szCs w:val="22"/>
              </w:rPr>
            </w:pPr>
            <w:r w:rsidRPr="007E4988">
              <w:rPr>
                <w:sz w:val="22"/>
                <w:szCs w:val="22"/>
              </w:rPr>
              <w:t>Ved udskiftning af varmepumpen, skal dokumentation for køleeffekt på gyllekøleanlægget indsendes til tilsynsmyndigheden før anlægget tages i drift.</w:t>
            </w:r>
          </w:p>
          <w:p w:rsidR="00DF1CE5" w:rsidRPr="007E4988" w:rsidRDefault="00DF1CE5" w:rsidP="00113F8E">
            <w:pPr>
              <w:spacing w:before="120" w:after="120"/>
              <w:rPr>
                <w:sz w:val="22"/>
                <w:szCs w:val="22"/>
              </w:rPr>
            </w:pPr>
            <w:r w:rsidRPr="007E4988">
              <w:rPr>
                <w:sz w:val="22"/>
                <w:szCs w:val="22"/>
              </w:rPr>
              <w:t>Enhver type af driftsstop noteres i driftsjournalen sammen med årsagen hertil.</w:t>
            </w:r>
          </w:p>
          <w:p w:rsidR="00DF1CE5" w:rsidRPr="007E4988" w:rsidRDefault="00DF1CE5" w:rsidP="00113F8E">
            <w:pPr>
              <w:spacing w:before="120" w:after="120"/>
              <w:rPr>
                <w:sz w:val="22"/>
                <w:szCs w:val="22"/>
              </w:rPr>
            </w:pPr>
          </w:p>
          <w:p w:rsidR="00DF1CE5" w:rsidRPr="007E4988" w:rsidRDefault="007E4988" w:rsidP="00113F8E">
            <w:pPr>
              <w:spacing w:before="120" w:after="120"/>
              <w:rPr>
                <w:sz w:val="22"/>
                <w:szCs w:val="22"/>
              </w:rPr>
            </w:pPr>
            <w:r w:rsidRPr="007E4988">
              <w:rPr>
                <w:sz w:val="22"/>
                <w:szCs w:val="22"/>
              </w:rPr>
              <w:t>Før i</w:t>
            </w:r>
            <w:r w:rsidR="00DF1CE5" w:rsidRPr="007E4988">
              <w:rPr>
                <w:sz w:val="22"/>
                <w:szCs w:val="22"/>
              </w:rPr>
              <w:t>brugtagning af staldanlægget skal bygherren indsende teknisk dokumentation for, at det instal</w:t>
            </w:r>
            <w:r w:rsidRPr="007E4988">
              <w:rPr>
                <w:sz w:val="22"/>
                <w:szCs w:val="22"/>
              </w:rPr>
              <w:t>l</w:t>
            </w:r>
            <w:r w:rsidR="00DF1CE5" w:rsidRPr="007E4988">
              <w:rPr>
                <w:sz w:val="22"/>
                <w:szCs w:val="22"/>
              </w:rPr>
              <w:t>erede</w:t>
            </w:r>
            <w:r w:rsidRPr="007E4988">
              <w:rPr>
                <w:sz w:val="22"/>
                <w:szCs w:val="22"/>
              </w:rPr>
              <w:t xml:space="preserve"> gyllekølingsanlæg kan opnå en reduktionskrav på 9,5 %, i form af følgende oplysninger:</w:t>
            </w:r>
          </w:p>
          <w:p w:rsidR="007E4988" w:rsidRPr="007E4988" w:rsidRDefault="007E4988" w:rsidP="007E4988">
            <w:pPr>
              <w:pStyle w:val="Listeafsnit"/>
              <w:numPr>
                <w:ilvl w:val="0"/>
                <w:numId w:val="1"/>
              </w:numPr>
              <w:spacing w:before="120" w:after="120"/>
              <w:rPr>
                <w:rFonts w:ascii="Cambria" w:hAnsi="Cambria"/>
                <w:sz w:val="22"/>
                <w:szCs w:val="22"/>
              </w:rPr>
            </w:pPr>
            <w:r w:rsidRPr="007E4988">
              <w:rPr>
                <w:rFonts w:ascii="Cambria" w:hAnsi="Cambria"/>
                <w:sz w:val="22"/>
                <w:szCs w:val="22"/>
              </w:rPr>
              <w:t xml:space="preserve">Arealer med gyllekummer, forsynet med gyllekøleslanger, _____ m2, </w:t>
            </w:r>
          </w:p>
          <w:p w:rsidR="007E4988" w:rsidRPr="007E4988" w:rsidRDefault="007E4988" w:rsidP="007E4988">
            <w:pPr>
              <w:pStyle w:val="Listeafsnit"/>
              <w:numPr>
                <w:ilvl w:val="0"/>
                <w:numId w:val="1"/>
              </w:numPr>
              <w:spacing w:before="120" w:after="120"/>
              <w:rPr>
                <w:rFonts w:ascii="Cambria" w:hAnsi="Cambria"/>
                <w:sz w:val="22"/>
                <w:szCs w:val="22"/>
              </w:rPr>
            </w:pPr>
            <w:r w:rsidRPr="007E4988">
              <w:rPr>
                <w:rFonts w:ascii="Cambria" w:hAnsi="Cambria"/>
                <w:sz w:val="22"/>
                <w:szCs w:val="22"/>
              </w:rPr>
              <w:t>Varmepumpens køleeffekt, kW, dokumenteret ved datablad og driftspunkt for den valgte varmepumpe.</w:t>
            </w:r>
          </w:p>
          <w:p w:rsidR="007E4988" w:rsidRPr="007E4988" w:rsidRDefault="007E4988" w:rsidP="007E4988">
            <w:pPr>
              <w:pStyle w:val="Listeafsnit"/>
              <w:numPr>
                <w:ilvl w:val="0"/>
                <w:numId w:val="1"/>
              </w:numPr>
              <w:spacing w:before="120" w:after="120"/>
              <w:rPr>
                <w:rFonts w:ascii="Cambria" w:hAnsi="Cambria"/>
                <w:sz w:val="22"/>
                <w:szCs w:val="22"/>
              </w:rPr>
            </w:pPr>
            <w:r w:rsidRPr="007E4988">
              <w:rPr>
                <w:rFonts w:ascii="Cambria" w:hAnsi="Cambria"/>
                <w:sz w:val="22"/>
                <w:szCs w:val="22"/>
              </w:rPr>
              <w:t>Beregning af specifik køleeffekt pr m2 gyllekumme med køleslanger , ___ Watt / m2</w:t>
            </w:r>
          </w:p>
          <w:p w:rsidR="007E4988" w:rsidRPr="007E4988" w:rsidRDefault="007E4988" w:rsidP="007E4988">
            <w:pPr>
              <w:pStyle w:val="Listeafsnit"/>
              <w:numPr>
                <w:ilvl w:val="0"/>
                <w:numId w:val="1"/>
              </w:numPr>
              <w:spacing w:before="120" w:after="120"/>
              <w:rPr>
                <w:rFonts w:ascii="Cambria" w:hAnsi="Cambria"/>
                <w:sz w:val="22"/>
                <w:szCs w:val="22"/>
              </w:rPr>
            </w:pPr>
            <w:r w:rsidRPr="007E4988">
              <w:rPr>
                <w:rFonts w:ascii="Cambria" w:hAnsi="Cambria"/>
                <w:sz w:val="22"/>
                <w:szCs w:val="22"/>
              </w:rPr>
              <w:t xml:space="preserve">Beregning af specifik N-reduktionsprocent, </w:t>
            </w:r>
          </w:p>
          <w:p w:rsidR="00DF1CE5" w:rsidRPr="007E4988" w:rsidRDefault="007E4988" w:rsidP="007E4988">
            <w:pPr>
              <w:pStyle w:val="Listeafsnit"/>
              <w:numPr>
                <w:ilvl w:val="0"/>
                <w:numId w:val="1"/>
              </w:numPr>
              <w:spacing w:before="120" w:after="120"/>
              <w:rPr>
                <w:rFonts w:ascii="Cambria" w:hAnsi="Cambria"/>
                <w:sz w:val="22"/>
                <w:szCs w:val="22"/>
              </w:rPr>
            </w:pPr>
            <w:r w:rsidRPr="007E4988">
              <w:rPr>
                <w:rFonts w:ascii="Cambria" w:hAnsi="Cambria"/>
                <w:sz w:val="22"/>
                <w:szCs w:val="22"/>
              </w:rPr>
              <w:t>Beregning af antal nødvendig kWh køleenergi  / år til realisering af den krævede N-reduktionsprocent.</w:t>
            </w:r>
          </w:p>
          <w:p w:rsidR="00644B77" w:rsidRPr="007E4988" w:rsidRDefault="00644B77" w:rsidP="007E4988">
            <w:pPr>
              <w:spacing w:before="120" w:after="120"/>
              <w:rPr>
                <w:sz w:val="22"/>
                <w:szCs w:val="22"/>
              </w:rPr>
            </w:pPr>
          </w:p>
        </w:tc>
      </w:tr>
    </w:tbl>
    <w:p w:rsidR="00644B77" w:rsidRDefault="00644B77" w:rsidP="00644B77">
      <w:pPr>
        <w:pStyle w:val="Vilkr"/>
        <w:numPr>
          <w:ilvl w:val="0"/>
          <w:numId w:val="0"/>
        </w:numPr>
        <w:ind w:left="720"/>
        <w:rPr>
          <w:sz w:val="24"/>
          <w:szCs w:val="24"/>
        </w:rPr>
      </w:pPr>
    </w:p>
    <w:tbl>
      <w:tblPr>
        <w:tblStyle w:val="Tabel-Gitter"/>
        <w:tblW w:w="0" w:type="auto"/>
        <w:tblInd w:w="493" w:type="dxa"/>
        <w:tblLook w:val="04A0" w:firstRow="1" w:lastRow="0" w:firstColumn="1" w:lastColumn="0" w:noHBand="0" w:noVBand="1"/>
      </w:tblPr>
      <w:tblGrid>
        <w:gridCol w:w="1692"/>
        <w:gridCol w:w="7444"/>
      </w:tblGrid>
      <w:tr w:rsidR="002B7514" w:rsidRPr="004E38D6" w:rsidTr="00113F8E">
        <w:tc>
          <w:tcPr>
            <w:tcW w:w="1487" w:type="dxa"/>
            <w:shd w:val="clear" w:color="auto" w:fill="D9D9D9" w:themeFill="background1" w:themeFillShade="D9"/>
          </w:tcPr>
          <w:p w:rsidR="002B7514" w:rsidRPr="00154DC4" w:rsidRDefault="002B7514" w:rsidP="00113F8E">
            <w:pPr>
              <w:rPr>
                <w:sz w:val="22"/>
                <w:szCs w:val="22"/>
              </w:rPr>
            </w:pPr>
            <w:r w:rsidRPr="00154DC4">
              <w:rPr>
                <w:sz w:val="22"/>
                <w:szCs w:val="22"/>
              </w:rPr>
              <w:t>Enhed</w:t>
            </w:r>
          </w:p>
        </w:tc>
        <w:tc>
          <w:tcPr>
            <w:tcW w:w="7730" w:type="dxa"/>
            <w:shd w:val="clear" w:color="auto" w:fill="D9D9D9" w:themeFill="background1" w:themeFillShade="D9"/>
          </w:tcPr>
          <w:p w:rsidR="002B7514" w:rsidRPr="00154DC4" w:rsidRDefault="002B7514" w:rsidP="00113F8E">
            <w:pPr>
              <w:rPr>
                <w:sz w:val="22"/>
                <w:szCs w:val="22"/>
              </w:rPr>
            </w:pPr>
            <w:r w:rsidRPr="00154DC4">
              <w:rPr>
                <w:sz w:val="22"/>
                <w:szCs w:val="22"/>
              </w:rPr>
              <w:t>Driftsvilkår</w:t>
            </w:r>
            <w:r>
              <w:rPr>
                <w:sz w:val="22"/>
                <w:szCs w:val="22"/>
              </w:rPr>
              <w:t xml:space="preserve"> hyppig gylleudslusning</w:t>
            </w:r>
          </w:p>
        </w:tc>
      </w:tr>
      <w:tr w:rsidR="002B7514" w:rsidRPr="004E38D6" w:rsidTr="00113F8E">
        <w:tc>
          <w:tcPr>
            <w:tcW w:w="1487" w:type="dxa"/>
          </w:tcPr>
          <w:p w:rsidR="002B7514" w:rsidRPr="00154DC4" w:rsidRDefault="000D6673" w:rsidP="00113F8E">
            <w:pPr>
              <w:spacing w:before="120" w:after="120"/>
              <w:rPr>
                <w:sz w:val="22"/>
                <w:szCs w:val="22"/>
              </w:rPr>
            </w:pPr>
            <w:r>
              <w:rPr>
                <w:sz w:val="22"/>
                <w:szCs w:val="22"/>
              </w:rPr>
              <w:t>Stald 4</w:t>
            </w:r>
          </w:p>
          <w:p w:rsidR="002B7514" w:rsidRDefault="002B7514" w:rsidP="00113F8E">
            <w:pPr>
              <w:spacing w:before="120" w:after="120"/>
              <w:rPr>
                <w:sz w:val="22"/>
                <w:szCs w:val="22"/>
              </w:rPr>
            </w:pPr>
          </w:p>
          <w:p w:rsidR="002B7514" w:rsidRDefault="002B7514" w:rsidP="00113F8E">
            <w:pPr>
              <w:spacing w:before="120" w:after="120"/>
              <w:rPr>
                <w:sz w:val="22"/>
                <w:szCs w:val="22"/>
              </w:rPr>
            </w:pPr>
          </w:p>
          <w:p w:rsidR="002B7514" w:rsidRDefault="002B7514" w:rsidP="00113F8E">
            <w:pPr>
              <w:spacing w:before="120" w:after="120"/>
              <w:rPr>
                <w:sz w:val="22"/>
                <w:szCs w:val="22"/>
              </w:rPr>
            </w:pPr>
          </w:p>
          <w:p w:rsidR="002B7514" w:rsidRPr="00154DC4" w:rsidRDefault="002B7514" w:rsidP="00113F8E">
            <w:pPr>
              <w:spacing w:before="120" w:after="120"/>
              <w:rPr>
                <w:sz w:val="22"/>
                <w:szCs w:val="22"/>
              </w:rPr>
            </w:pPr>
          </w:p>
          <w:p w:rsidR="002B7514" w:rsidRPr="00154DC4" w:rsidRDefault="002B7514" w:rsidP="00113F8E">
            <w:pPr>
              <w:spacing w:before="120" w:after="120"/>
              <w:rPr>
                <w:sz w:val="22"/>
                <w:szCs w:val="22"/>
              </w:rPr>
            </w:pPr>
          </w:p>
          <w:p w:rsidR="002B7514" w:rsidRPr="00154DC4" w:rsidRDefault="002B7514" w:rsidP="00113F8E">
            <w:pPr>
              <w:spacing w:before="120" w:after="120"/>
              <w:rPr>
                <w:sz w:val="22"/>
                <w:szCs w:val="22"/>
              </w:rPr>
            </w:pPr>
            <w:r>
              <w:rPr>
                <w:sz w:val="22"/>
                <w:szCs w:val="22"/>
              </w:rPr>
              <w:t>Hyppig gylleudslusning</w:t>
            </w:r>
          </w:p>
          <w:p w:rsidR="002B7514" w:rsidRPr="00154DC4" w:rsidRDefault="002B7514" w:rsidP="00113F8E">
            <w:pPr>
              <w:spacing w:before="120" w:after="120"/>
              <w:rPr>
                <w:sz w:val="22"/>
                <w:szCs w:val="22"/>
              </w:rPr>
            </w:pPr>
          </w:p>
          <w:p w:rsidR="002B7514" w:rsidRPr="00154DC4" w:rsidRDefault="002B7514" w:rsidP="00113F8E">
            <w:pPr>
              <w:spacing w:before="120" w:after="120"/>
              <w:rPr>
                <w:sz w:val="22"/>
                <w:szCs w:val="22"/>
              </w:rPr>
            </w:pPr>
          </w:p>
          <w:p w:rsidR="002B7514" w:rsidRPr="00154DC4" w:rsidRDefault="002B7514" w:rsidP="00113F8E">
            <w:pPr>
              <w:spacing w:before="120" w:after="120"/>
              <w:rPr>
                <w:sz w:val="22"/>
                <w:szCs w:val="22"/>
              </w:rPr>
            </w:pPr>
          </w:p>
          <w:p w:rsidR="002B7514" w:rsidRPr="00154DC4" w:rsidRDefault="002B7514" w:rsidP="00113F8E">
            <w:pPr>
              <w:spacing w:before="120" w:after="120"/>
              <w:rPr>
                <w:sz w:val="22"/>
                <w:szCs w:val="22"/>
              </w:rPr>
            </w:pPr>
          </w:p>
          <w:p w:rsidR="002B7514" w:rsidRPr="00154DC4" w:rsidRDefault="002B7514" w:rsidP="00113F8E">
            <w:pPr>
              <w:spacing w:before="120" w:after="120"/>
              <w:rPr>
                <w:sz w:val="22"/>
                <w:szCs w:val="22"/>
              </w:rPr>
            </w:pPr>
          </w:p>
          <w:p w:rsidR="002B7514" w:rsidRPr="00154DC4" w:rsidRDefault="002B7514" w:rsidP="00113F8E">
            <w:pPr>
              <w:spacing w:before="120" w:after="120"/>
              <w:rPr>
                <w:sz w:val="22"/>
                <w:szCs w:val="22"/>
              </w:rPr>
            </w:pPr>
          </w:p>
          <w:p w:rsidR="002B7514" w:rsidRDefault="002B7514" w:rsidP="00113F8E">
            <w:pPr>
              <w:spacing w:before="120" w:after="120"/>
              <w:rPr>
                <w:sz w:val="22"/>
                <w:szCs w:val="22"/>
              </w:rPr>
            </w:pPr>
          </w:p>
          <w:p w:rsidR="002B7514" w:rsidRDefault="002B7514" w:rsidP="00113F8E">
            <w:pPr>
              <w:spacing w:before="120" w:after="120"/>
              <w:rPr>
                <w:sz w:val="22"/>
                <w:szCs w:val="22"/>
              </w:rPr>
            </w:pPr>
          </w:p>
          <w:p w:rsidR="002B7514" w:rsidRDefault="002B7514" w:rsidP="00113F8E">
            <w:pPr>
              <w:spacing w:before="120" w:after="120"/>
              <w:rPr>
                <w:sz w:val="22"/>
                <w:szCs w:val="22"/>
              </w:rPr>
            </w:pPr>
          </w:p>
          <w:p w:rsidR="002B7514" w:rsidRDefault="002B7514" w:rsidP="00113F8E">
            <w:pPr>
              <w:spacing w:before="120" w:after="120"/>
              <w:rPr>
                <w:sz w:val="22"/>
                <w:szCs w:val="22"/>
              </w:rPr>
            </w:pPr>
          </w:p>
          <w:p w:rsidR="002B7514" w:rsidRDefault="002B7514" w:rsidP="00113F8E">
            <w:pPr>
              <w:spacing w:before="120" w:after="120"/>
              <w:rPr>
                <w:sz w:val="22"/>
                <w:szCs w:val="22"/>
              </w:rPr>
            </w:pPr>
          </w:p>
          <w:p w:rsidR="002B7514" w:rsidRDefault="002B7514" w:rsidP="00113F8E">
            <w:pPr>
              <w:spacing w:before="120" w:after="120"/>
              <w:rPr>
                <w:sz w:val="22"/>
                <w:szCs w:val="22"/>
              </w:rPr>
            </w:pPr>
          </w:p>
          <w:p w:rsidR="002B7514" w:rsidRDefault="002B7514" w:rsidP="00113F8E">
            <w:pPr>
              <w:spacing w:before="120" w:after="120"/>
              <w:rPr>
                <w:sz w:val="22"/>
                <w:szCs w:val="22"/>
              </w:rPr>
            </w:pPr>
          </w:p>
          <w:p w:rsidR="002B7514" w:rsidRDefault="002B7514" w:rsidP="00113F8E">
            <w:pPr>
              <w:spacing w:before="120" w:after="120"/>
              <w:rPr>
                <w:sz w:val="22"/>
                <w:szCs w:val="22"/>
              </w:rPr>
            </w:pPr>
          </w:p>
          <w:p w:rsidR="002B7514" w:rsidRPr="00154DC4" w:rsidRDefault="002B7514" w:rsidP="00113F8E">
            <w:pPr>
              <w:spacing w:before="120" w:after="120"/>
              <w:rPr>
                <w:sz w:val="22"/>
                <w:szCs w:val="22"/>
              </w:rPr>
            </w:pPr>
          </w:p>
        </w:tc>
        <w:tc>
          <w:tcPr>
            <w:tcW w:w="7730" w:type="dxa"/>
          </w:tcPr>
          <w:p w:rsidR="002B7514" w:rsidRDefault="000D6673" w:rsidP="00113F8E">
            <w:pPr>
              <w:spacing w:before="120" w:after="120"/>
              <w:rPr>
                <w:sz w:val="22"/>
                <w:szCs w:val="22"/>
              </w:rPr>
            </w:pPr>
            <w:r>
              <w:rPr>
                <w:sz w:val="22"/>
                <w:szCs w:val="22"/>
              </w:rPr>
              <w:lastRenderedPageBreak/>
              <w:t>Stald 4 slagtesvine</w:t>
            </w:r>
            <w:r w:rsidR="002B7514">
              <w:rPr>
                <w:sz w:val="22"/>
                <w:szCs w:val="22"/>
              </w:rPr>
              <w:t>stald med drænet gulv + spalter (33%/67%) skal drives med hyppig gylleudslusning.</w:t>
            </w:r>
          </w:p>
          <w:p w:rsidR="002B7514" w:rsidRPr="00B51030" w:rsidRDefault="002B7514" w:rsidP="00113F8E">
            <w:pPr>
              <w:spacing w:before="120" w:after="120"/>
              <w:rPr>
                <w:rFonts w:cs="Arial"/>
                <w:noProof/>
                <w:color w:val="000000"/>
                <w:sz w:val="22"/>
                <w:szCs w:val="22"/>
              </w:rPr>
            </w:pPr>
            <w:r w:rsidRPr="00B51030">
              <w:rPr>
                <w:rFonts w:cs="Arial"/>
                <w:noProof/>
                <w:color w:val="000000"/>
                <w:sz w:val="22"/>
                <w:szCs w:val="22"/>
              </w:rPr>
              <w:t>Gyllen i gyllekanalerne skal udsluses mindst hver 7. dag.</w:t>
            </w:r>
          </w:p>
          <w:p w:rsidR="002B7514" w:rsidRPr="00B51030" w:rsidRDefault="002B7514" w:rsidP="00113F8E">
            <w:pPr>
              <w:spacing w:before="120" w:after="120"/>
              <w:rPr>
                <w:rFonts w:cs="Arial"/>
                <w:noProof/>
                <w:color w:val="000000"/>
                <w:sz w:val="22"/>
                <w:szCs w:val="22"/>
              </w:rPr>
            </w:pPr>
            <w:r w:rsidRPr="00B51030">
              <w:rPr>
                <w:rFonts w:cs="Arial"/>
                <w:noProof/>
                <w:color w:val="000000"/>
                <w:sz w:val="22"/>
                <w:szCs w:val="22"/>
              </w:rPr>
              <w:t>Udslusning skal foretages mellem kl. 8 og 16 og må ikke foretages på lørdage eller søn- og helligdage.</w:t>
            </w:r>
          </w:p>
          <w:p w:rsidR="002B7514" w:rsidRPr="0010002D" w:rsidRDefault="002B7514" w:rsidP="00113F8E">
            <w:pPr>
              <w:spacing w:before="120" w:after="120"/>
              <w:outlineLvl w:val="2"/>
              <w:rPr>
                <w:rFonts w:cs="Arial"/>
                <w:noProof/>
                <w:color w:val="000000"/>
                <w:sz w:val="22"/>
                <w:szCs w:val="22"/>
              </w:rPr>
            </w:pPr>
            <w:bookmarkStart w:id="20" w:name="_Toc513126554"/>
            <w:bookmarkStart w:id="21" w:name="_Toc8207589"/>
            <w:r w:rsidRPr="0010002D">
              <w:rPr>
                <w:rFonts w:cs="Arial"/>
                <w:noProof/>
                <w:color w:val="000000"/>
                <w:sz w:val="22"/>
                <w:szCs w:val="22"/>
              </w:rPr>
              <w:t>Egenkontrol</w:t>
            </w:r>
            <w:bookmarkEnd w:id="20"/>
            <w:bookmarkEnd w:id="21"/>
          </w:p>
          <w:p w:rsidR="002B7514" w:rsidRPr="0010002D" w:rsidRDefault="002B7514" w:rsidP="00113F8E">
            <w:pPr>
              <w:spacing w:before="120" w:after="120"/>
              <w:rPr>
                <w:rFonts w:cs="Arial"/>
                <w:noProof/>
                <w:color w:val="000000"/>
                <w:sz w:val="22"/>
                <w:szCs w:val="22"/>
              </w:rPr>
            </w:pPr>
            <w:r w:rsidRPr="0010002D">
              <w:rPr>
                <w:rFonts w:cs="Arial"/>
                <w:noProof/>
                <w:color w:val="000000"/>
                <w:sz w:val="22"/>
                <w:szCs w:val="22"/>
              </w:rPr>
              <w:t>[Nedenstående vilkår anvendes såfremt gylleudslusningssystemet er fuldautomatisk og har indbygget en timerfunktion, hvor der er mulighed for at indstille udslusningen til at finde sted ugentligt. Med fuldautomatisk menes at gyllekanaler er udstyret med f.eks. mekanisk spjæld, mekaniske gyllepropper eller lign.]</w:t>
            </w:r>
          </w:p>
          <w:p w:rsidR="002B7514" w:rsidRPr="0010002D" w:rsidRDefault="002B7514" w:rsidP="00113F8E">
            <w:pPr>
              <w:spacing w:before="120" w:after="120"/>
              <w:rPr>
                <w:rFonts w:cs="Arial"/>
                <w:noProof/>
                <w:color w:val="000000"/>
                <w:sz w:val="22"/>
                <w:szCs w:val="22"/>
              </w:rPr>
            </w:pPr>
            <w:r w:rsidRPr="0010002D">
              <w:rPr>
                <w:rFonts w:cs="Arial"/>
                <w:noProof/>
                <w:color w:val="000000"/>
                <w:sz w:val="22"/>
                <w:szCs w:val="22"/>
              </w:rPr>
              <w:t>    3a. Gyllesystemet skal være udstyret med automatisk åbning af spjæld, gyllepropper eller lignende, der sikrer at udslusningen udføres i overensstemmelse med vilkår 1. Den automatiske styring af udslusningen skal tilsluttes en datalogger eller lignende. Registreringen skal opbevares på husdyrbruget i mindst fem år og forevises tilsynsmyndigheden på forlangende.</w:t>
            </w:r>
          </w:p>
          <w:p w:rsidR="002B7514" w:rsidRPr="0010002D" w:rsidRDefault="002B7514" w:rsidP="00113F8E">
            <w:pPr>
              <w:spacing w:before="120" w:after="120"/>
              <w:rPr>
                <w:rFonts w:cs="Arial"/>
                <w:noProof/>
                <w:color w:val="000000"/>
                <w:sz w:val="22"/>
                <w:szCs w:val="22"/>
              </w:rPr>
            </w:pPr>
            <w:r w:rsidRPr="0010002D">
              <w:rPr>
                <w:rFonts w:cs="Arial"/>
                <w:noProof/>
                <w:color w:val="000000"/>
                <w:sz w:val="22"/>
                <w:szCs w:val="22"/>
              </w:rPr>
              <w:lastRenderedPageBreak/>
              <w:t>[Et eller flere af nedenstående vilkår anvendes såfremt gylleudslusningen iværksættes manuelt uden anvendelse af automatisk styring. Med manuelt menes at gyllepropper, spjæld eller lign. manuelt skal åbnes såvel som at pumpen startes manuelt]</w:t>
            </w:r>
          </w:p>
          <w:p w:rsidR="002B7514" w:rsidRPr="0010002D" w:rsidRDefault="002B7514" w:rsidP="00113F8E">
            <w:pPr>
              <w:spacing w:before="120" w:after="120"/>
              <w:rPr>
                <w:rFonts w:cs="Arial"/>
                <w:noProof/>
                <w:color w:val="000000"/>
                <w:sz w:val="22"/>
                <w:szCs w:val="22"/>
              </w:rPr>
            </w:pPr>
            <w:r w:rsidRPr="0010002D">
              <w:rPr>
                <w:rFonts w:cs="Arial"/>
                <w:noProof/>
                <w:color w:val="000000"/>
                <w:sz w:val="22"/>
                <w:szCs w:val="22"/>
              </w:rPr>
              <w:t>    3b. Pumpen for rørudslusningssystemet skal være tilsluttet en datalogger eller lignende, der dokumenterer, at hyppigheden af udslusningen udføres i 3 overensstemmelse med vilkår 1. Registreringen skal opbevares på husdyrbruget i mindst fem år og forevises tilsynsmyndigheden på forlangende</w:t>
            </w:r>
          </w:p>
          <w:p w:rsidR="002B7514" w:rsidRPr="0010002D" w:rsidRDefault="002B7514" w:rsidP="00113F8E">
            <w:pPr>
              <w:spacing w:before="120" w:after="120"/>
              <w:rPr>
                <w:rFonts w:cs="Arial"/>
                <w:noProof/>
                <w:color w:val="000000"/>
                <w:sz w:val="22"/>
                <w:szCs w:val="22"/>
              </w:rPr>
            </w:pPr>
            <w:r w:rsidRPr="0010002D">
              <w:rPr>
                <w:rFonts w:cs="Arial"/>
                <w:noProof/>
                <w:color w:val="000000"/>
                <w:sz w:val="22"/>
                <w:szCs w:val="22"/>
              </w:rPr>
              <w:t>    3c. Gyllekummerne skal være udstyret med fastmonterede følere, højdemålere eller lignende, der dokumenterer, at hyppigheden af udslusningen udføres i overensstemmelse med vilkår 1. Højden af gylle i gyllekanalerne må på intet tidspunkt overskride en mængde der svarer til en uges gylleproduktion. Registreringen fra niveaufølere eller højdemålere skal enten registreres via datalogger eller ved førelse af logbog. Registreringen skal opbevares på husdyrbruget i mindst fem år og forevises tilsynsmyndigheden på forlangende.</w:t>
            </w:r>
          </w:p>
          <w:p w:rsidR="002B7514" w:rsidRPr="0010002D" w:rsidRDefault="002B7514" w:rsidP="00113F8E">
            <w:pPr>
              <w:spacing w:before="120" w:after="120"/>
              <w:rPr>
                <w:rFonts w:cs="Arial"/>
                <w:noProof/>
                <w:color w:val="000000"/>
                <w:sz w:val="22"/>
                <w:szCs w:val="22"/>
              </w:rPr>
            </w:pPr>
            <w:r w:rsidRPr="0010002D">
              <w:rPr>
                <w:rFonts w:cs="Arial"/>
                <w:noProof/>
                <w:color w:val="000000"/>
                <w:sz w:val="22"/>
                <w:szCs w:val="22"/>
              </w:rPr>
              <w:t>    3d. Der skal føres logbog over at hyppigheden af udslusningen udføres i overensstemmelse med vilkår 1. Registreringen skal opbevares på husdyrbruget i mindst fem år og forevises tilsynsmyndigheden på forlangende.</w:t>
            </w:r>
          </w:p>
          <w:p w:rsidR="002B7514" w:rsidRPr="00154DC4" w:rsidRDefault="002B7514" w:rsidP="00113F8E">
            <w:pPr>
              <w:spacing w:before="120" w:after="120"/>
              <w:rPr>
                <w:sz w:val="22"/>
                <w:szCs w:val="22"/>
              </w:rPr>
            </w:pPr>
          </w:p>
        </w:tc>
      </w:tr>
    </w:tbl>
    <w:p w:rsidR="00644B77" w:rsidRDefault="00644B77" w:rsidP="00644B77">
      <w:pPr>
        <w:pStyle w:val="Vilkr"/>
        <w:numPr>
          <w:ilvl w:val="0"/>
          <w:numId w:val="0"/>
        </w:numPr>
        <w:ind w:left="720"/>
        <w:rPr>
          <w:sz w:val="24"/>
          <w:szCs w:val="24"/>
        </w:rPr>
      </w:pPr>
    </w:p>
    <w:tbl>
      <w:tblPr>
        <w:tblStyle w:val="Tabel-Gitter"/>
        <w:tblW w:w="0" w:type="auto"/>
        <w:tblInd w:w="493" w:type="dxa"/>
        <w:tblLook w:val="04A0" w:firstRow="1" w:lastRow="0" w:firstColumn="1" w:lastColumn="0" w:noHBand="0" w:noVBand="1"/>
      </w:tblPr>
      <w:tblGrid>
        <w:gridCol w:w="1833"/>
        <w:gridCol w:w="7303"/>
      </w:tblGrid>
      <w:tr w:rsidR="002B7514" w:rsidRPr="004E38D6" w:rsidTr="00113F8E">
        <w:tc>
          <w:tcPr>
            <w:tcW w:w="1487" w:type="dxa"/>
            <w:shd w:val="clear" w:color="auto" w:fill="D9D9D9" w:themeFill="background1" w:themeFillShade="D9"/>
          </w:tcPr>
          <w:p w:rsidR="002B7514" w:rsidRPr="00154DC4" w:rsidRDefault="002B7514" w:rsidP="00113F8E">
            <w:pPr>
              <w:rPr>
                <w:sz w:val="22"/>
                <w:szCs w:val="22"/>
              </w:rPr>
            </w:pPr>
            <w:r w:rsidRPr="00154DC4">
              <w:rPr>
                <w:sz w:val="22"/>
                <w:szCs w:val="22"/>
              </w:rPr>
              <w:t>Enhed</w:t>
            </w:r>
          </w:p>
        </w:tc>
        <w:tc>
          <w:tcPr>
            <w:tcW w:w="7730" w:type="dxa"/>
            <w:shd w:val="clear" w:color="auto" w:fill="D9D9D9" w:themeFill="background1" w:themeFillShade="D9"/>
          </w:tcPr>
          <w:p w:rsidR="002B7514" w:rsidRPr="00154DC4" w:rsidRDefault="002B7514" w:rsidP="00113F8E">
            <w:pPr>
              <w:rPr>
                <w:sz w:val="22"/>
                <w:szCs w:val="22"/>
              </w:rPr>
            </w:pPr>
            <w:r w:rsidRPr="00154DC4">
              <w:rPr>
                <w:sz w:val="22"/>
                <w:szCs w:val="22"/>
              </w:rPr>
              <w:t>Driftsvilkår</w:t>
            </w:r>
            <w:r>
              <w:rPr>
                <w:sz w:val="22"/>
                <w:szCs w:val="22"/>
              </w:rPr>
              <w:t xml:space="preserve"> teltoverdækning</w:t>
            </w:r>
          </w:p>
        </w:tc>
      </w:tr>
      <w:tr w:rsidR="002B7514" w:rsidRPr="004E38D6" w:rsidTr="00113F8E">
        <w:tc>
          <w:tcPr>
            <w:tcW w:w="1487" w:type="dxa"/>
          </w:tcPr>
          <w:p w:rsidR="002B7514" w:rsidRPr="00154DC4" w:rsidRDefault="002B7514" w:rsidP="00113F8E">
            <w:pPr>
              <w:spacing w:before="120" w:after="120"/>
              <w:rPr>
                <w:sz w:val="22"/>
                <w:szCs w:val="22"/>
              </w:rPr>
            </w:pPr>
            <w:r w:rsidRPr="00154DC4">
              <w:rPr>
                <w:sz w:val="22"/>
                <w:szCs w:val="22"/>
              </w:rPr>
              <w:t>Teltoverdækning</w:t>
            </w:r>
          </w:p>
        </w:tc>
        <w:tc>
          <w:tcPr>
            <w:tcW w:w="7730" w:type="dxa"/>
          </w:tcPr>
          <w:p w:rsidR="002B7514" w:rsidRPr="00154DC4" w:rsidRDefault="002B7514" w:rsidP="00113F8E">
            <w:pPr>
              <w:spacing w:before="120" w:after="120"/>
              <w:rPr>
                <w:sz w:val="22"/>
                <w:szCs w:val="22"/>
              </w:rPr>
            </w:pPr>
            <w:r w:rsidRPr="00154DC4">
              <w:rPr>
                <w:sz w:val="22"/>
                <w:szCs w:val="22"/>
              </w:rPr>
              <w:t>Åbning af teltdugen må kun ske i forbindelse med omrøring, tømning og udbringning af gylle. Det kan accepteres</w:t>
            </w:r>
            <w:r w:rsidR="00F61150">
              <w:rPr>
                <w:sz w:val="22"/>
                <w:szCs w:val="22"/>
              </w:rPr>
              <w:t>,</w:t>
            </w:r>
            <w:r w:rsidRPr="00154DC4">
              <w:rPr>
                <w:sz w:val="22"/>
                <w:szCs w:val="22"/>
              </w:rPr>
              <w:t xml:space="preserve"> at teltoverdækningen står åben i forbindelse med tømning og udbringning i en sammenhængende periode </w:t>
            </w:r>
            <w:r>
              <w:rPr>
                <w:sz w:val="22"/>
                <w:szCs w:val="22"/>
              </w:rPr>
              <w:t xml:space="preserve">på max 1 uge når der </w:t>
            </w:r>
            <w:r w:rsidRPr="00154DC4">
              <w:rPr>
                <w:sz w:val="22"/>
                <w:szCs w:val="22"/>
              </w:rPr>
              <w:t>køres gylle</w:t>
            </w:r>
            <w:r>
              <w:rPr>
                <w:sz w:val="22"/>
                <w:szCs w:val="22"/>
              </w:rPr>
              <w:t xml:space="preserve"> ud</w:t>
            </w:r>
            <w:r w:rsidRPr="00154DC4">
              <w:rPr>
                <w:sz w:val="22"/>
                <w:szCs w:val="22"/>
              </w:rPr>
              <w:t>. Herefter skal teltoverdækningen lukkes. </w:t>
            </w:r>
          </w:p>
          <w:p w:rsidR="002B7514" w:rsidRDefault="002B7514" w:rsidP="00113F8E">
            <w:pPr>
              <w:spacing w:before="120" w:after="120"/>
              <w:rPr>
                <w:sz w:val="22"/>
                <w:szCs w:val="22"/>
              </w:rPr>
            </w:pPr>
          </w:p>
          <w:p w:rsidR="002B7514" w:rsidRPr="007C4FF3" w:rsidRDefault="002B7514" w:rsidP="00113F8E">
            <w:pPr>
              <w:spacing w:before="120" w:after="120"/>
              <w:rPr>
                <w:sz w:val="22"/>
                <w:szCs w:val="22"/>
              </w:rPr>
            </w:pPr>
            <w:r w:rsidRPr="00154DC4">
              <w:rPr>
                <w:sz w:val="22"/>
                <w:szCs w:val="22"/>
              </w:rPr>
              <w:t>Skader på den faste overdækning skal repareres straks, således at overdækningen altid er helt tæt. Såfremt en skade ikke kan repareres inden for en uge, skal der inden to hverdage efter skadens opståen indgås aftale om reparation. Kommunen</w:t>
            </w:r>
            <w:r w:rsidRPr="007C4FF3">
              <w:rPr>
                <w:sz w:val="22"/>
                <w:szCs w:val="22"/>
              </w:rPr>
              <w:t xml:space="preserve"> underrettes straks herom.</w:t>
            </w:r>
          </w:p>
          <w:p w:rsidR="002B7514" w:rsidRPr="007C4FF3" w:rsidRDefault="002B7514" w:rsidP="00113F8E">
            <w:pPr>
              <w:spacing w:before="120" w:after="120"/>
              <w:rPr>
                <w:sz w:val="22"/>
                <w:szCs w:val="22"/>
              </w:rPr>
            </w:pPr>
          </w:p>
          <w:p w:rsidR="002B7514" w:rsidRPr="00C24055" w:rsidRDefault="002B7514" w:rsidP="00113F8E">
            <w:pPr>
              <w:pStyle w:val="Vilkr"/>
              <w:numPr>
                <w:ilvl w:val="0"/>
                <w:numId w:val="0"/>
              </w:numPr>
              <w:rPr>
                <w:b/>
                <w:sz w:val="22"/>
                <w:szCs w:val="22"/>
              </w:rPr>
            </w:pPr>
            <w:r w:rsidRPr="00604BD8">
              <w:rPr>
                <w:sz w:val="22"/>
                <w:szCs w:val="22"/>
              </w:rPr>
              <w:t xml:space="preserve">Pumpning af gylle til gyllebeholder med teltoverdækning skal ske via et dykket indløb, eller lignende, således at gyllen ikke ”plaskes” ned i beholderen. Indløbet skal sikres mod tilbageløb. </w:t>
            </w:r>
          </w:p>
        </w:tc>
      </w:tr>
    </w:tbl>
    <w:p w:rsidR="00DA4A47" w:rsidRPr="00C1040C" w:rsidRDefault="00F25450" w:rsidP="00997B6A">
      <w:pPr>
        <w:spacing w:after="0" w:line="240" w:lineRule="auto"/>
        <w:rPr>
          <w:rFonts w:eastAsia="Times New Roman" w:cs="Arial"/>
          <w:b/>
          <w:sz w:val="24"/>
          <w:szCs w:val="24"/>
          <w:lang w:eastAsia="da-DK"/>
        </w:rPr>
      </w:pPr>
      <w:r>
        <w:rPr>
          <w:rFonts w:eastAsia="Times New Roman" w:cs="Arial"/>
          <w:szCs w:val="20"/>
          <w:lang w:eastAsia="da-DK"/>
        </w:rPr>
        <w:br/>
      </w:r>
    </w:p>
    <w:p w:rsidR="00DA4A47" w:rsidRDefault="00DA4A47" w:rsidP="00DA4A47">
      <w:pPr>
        <w:pStyle w:val="Overskrift3"/>
      </w:pPr>
      <w:bookmarkStart w:id="22" w:name="_Toc8207590"/>
      <w:r>
        <w:t>Beskyttelse af jord, grundvand og overfladevand</w:t>
      </w:r>
      <w:bookmarkEnd w:id="22"/>
    </w:p>
    <w:p w:rsidR="00DA4A47" w:rsidRDefault="00DA4A47" w:rsidP="00DA4A47">
      <w:pPr>
        <w:pStyle w:val="Vilkr"/>
        <w:numPr>
          <w:ilvl w:val="0"/>
          <w:numId w:val="0"/>
        </w:numPr>
        <w:ind w:left="851" w:hanging="491"/>
        <w:rPr>
          <w:sz w:val="24"/>
          <w:szCs w:val="24"/>
        </w:rPr>
      </w:pPr>
    </w:p>
    <w:p w:rsidR="002B7514" w:rsidRDefault="002B7514" w:rsidP="005D6BD5">
      <w:pPr>
        <w:pStyle w:val="Vilkr"/>
        <w:rPr>
          <w:sz w:val="24"/>
          <w:szCs w:val="24"/>
        </w:rPr>
      </w:pPr>
      <w:r>
        <w:rPr>
          <w:sz w:val="24"/>
          <w:szCs w:val="24"/>
        </w:rPr>
        <w:lastRenderedPageBreak/>
        <w:t>Der skal til beskyttelse af jord, grundvand og overfladevand træffes foranstaltninger som anført i tabellen nedenfor.</w:t>
      </w:r>
      <w:r>
        <w:rPr>
          <w:sz w:val="24"/>
          <w:szCs w:val="24"/>
        </w:rPr>
        <w:br/>
      </w:r>
    </w:p>
    <w:tbl>
      <w:tblPr>
        <w:tblStyle w:val="Tabel-Gitter"/>
        <w:tblW w:w="0" w:type="auto"/>
        <w:tblInd w:w="493" w:type="dxa"/>
        <w:tblLook w:val="04A0" w:firstRow="1" w:lastRow="0" w:firstColumn="1" w:lastColumn="0" w:noHBand="0" w:noVBand="1"/>
      </w:tblPr>
      <w:tblGrid>
        <w:gridCol w:w="2889"/>
        <w:gridCol w:w="6247"/>
      </w:tblGrid>
      <w:tr w:rsidR="002B7514" w:rsidTr="001878D3">
        <w:tc>
          <w:tcPr>
            <w:tcW w:w="2889" w:type="dxa"/>
          </w:tcPr>
          <w:p w:rsidR="002B7514" w:rsidRPr="006648ED" w:rsidRDefault="002B7514" w:rsidP="00113F8E">
            <w:pPr>
              <w:pStyle w:val="Vilkr"/>
              <w:numPr>
                <w:ilvl w:val="0"/>
                <w:numId w:val="0"/>
              </w:numPr>
              <w:rPr>
                <w:sz w:val="22"/>
                <w:szCs w:val="22"/>
              </w:rPr>
            </w:pPr>
            <w:r w:rsidRPr="006648ED">
              <w:rPr>
                <w:sz w:val="22"/>
                <w:szCs w:val="22"/>
              </w:rPr>
              <w:t>Vask af maskiner</w:t>
            </w:r>
          </w:p>
        </w:tc>
        <w:tc>
          <w:tcPr>
            <w:tcW w:w="6247" w:type="dxa"/>
          </w:tcPr>
          <w:p w:rsidR="00527401" w:rsidRPr="006648ED" w:rsidRDefault="002B7514" w:rsidP="008413CE">
            <w:pPr>
              <w:pStyle w:val="Vilkr"/>
              <w:numPr>
                <w:ilvl w:val="0"/>
                <w:numId w:val="0"/>
              </w:numPr>
              <w:rPr>
                <w:sz w:val="22"/>
                <w:szCs w:val="22"/>
              </w:rPr>
            </w:pPr>
            <w:r w:rsidRPr="00527401">
              <w:rPr>
                <w:sz w:val="22"/>
                <w:szCs w:val="22"/>
              </w:rPr>
              <w:t>Vask af landbrugsmaskiner og redskaber skal ske på fast vaskeplads med bortledning af vaskevandet til opsamlingsbeholder. Alternativt kan vask af landbrugsmaskiner ske på udbringningsarealerne.</w:t>
            </w:r>
          </w:p>
        </w:tc>
      </w:tr>
      <w:tr w:rsidR="002B7514" w:rsidTr="001878D3">
        <w:tc>
          <w:tcPr>
            <w:tcW w:w="2889" w:type="dxa"/>
          </w:tcPr>
          <w:p w:rsidR="002B7514" w:rsidRPr="006648ED" w:rsidRDefault="002B7514" w:rsidP="00113F8E">
            <w:pPr>
              <w:pStyle w:val="Vilkr"/>
              <w:numPr>
                <w:ilvl w:val="0"/>
                <w:numId w:val="0"/>
              </w:numPr>
              <w:rPr>
                <w:sz w:val="22"/>
                <w:szCs w:val="22"/>
              </w:rPr>
            </w:pPr>
            <w:r w:rsidRPr="006648ED">
              <w:rPr>
                <w:sz w:val="22"/>
                <w:szCs w:val="22"/>
              </w:rPr>
              <w:t>Rengøring af arealer</w:t>
            </w:r>
          </w:p>
        </w:tc>
        <w:tc>
          <w:tcPr>
            <w:tcW w:w="6247" w:type="dxa"/>
          </w:tcPr>
          <w:p w:rsidR="002B7514" w:rsidRPr="006648ED" w:rsidRDefault="002B7514" w:rsidP="00113F8E">
            <w:pPr>
              <w:pStyle w:val="Vilkr"/>
              <w:numPr>
                <w:ilvl w:val="0"/>
                <w:numId w:val="0"/>
              </w:numPr>
              <w:rPr>
                <w:sz w:val="22"/>
                <w:szCs w:val="22"/>
              </w:rPr>
            </w:pPr>
            <w:r w:rsidRPr="006648ED">
              <w:rPr>
                <w:sz w:val="22"/>
                <w:szCs w:val="22"/>
              </w:rPr>
              <w:t>Affald, foderrester, gødningsspild mv. skal fjernes fra befæstede arealer, som har afledning af overfladevand til nedsivning eller recipient.</w:t>
            </w:r>
          </w:p>
        </w:tc>
      </w:tr>
      <w:tr w:rsidR="002B7514" w:rsidTr="001878D3">
        <w:tc>
          <w:tcPr>
            <w:tcW w:w="2889" w:type="dxa"/>
          </w:tcPr>
          <w:p w:rsidR="002B7514" w:rsidRPr="006648ED" w:rsidRDefault="002B7514" w:rsidP="00113F8E">
            <w:pPr>
              <w:pStyle w:val="Vilkr"/>
              <w:numPr>
                <w:ilvl w:val="0"/>
                <w:numId w:val="0"/>
              </w:numPr>
              <w:rPr>
                <w:sz w:val="22"/>
                <w:szCs w:val="22"/>
              </w:rPr>
            </w:pPr>
            <w:r w:rsidRPr="006648ED">
              <w:rPr>
                <w:sz w:val="22"/>
                <w:szCs w:val="22"/>
              </w:rPr>
              <w:t>Vedligeholdelse af anlæg</w:t>
            </w:r>
          </w:p>
        </w:tc>
        <w:tc>
          <w:tcPr>
            <w:tcW w:w="6247" w:type="dxa"/>
          </w:tcPr>
          <w:p w:rsidR="002B7514" w:rsidRPr="006648ED" w:rsidRDefault="002B7514" w:rsidP="00113F8E">
            <w:pPr>
              <w:pStyle w:val="Vilkr"/>
              <w:numPr>
                <w:ilvl w:val="0"/>
                <w:numId w:val="0"/>
              </w:numPr>
              <w:rPr>
                <w:sz w:val="22"/>
                <w:szCs w:val="22"/>
              </w:rPr>
            </w:pPr>
            <w:r w:rsidRPr="006648ED">
              <w:rPr>
                <w:sz w:val="22"/>
                <w:szCs w:val="22"/>
              </w:rPr>
              <w:t>Afløb, beholdere, pumper og andet, som anvendes til afledning af spildevand, restvand og saftafløb, skal altid være i driftsklar stand.</w:t>
            </w:r>
          </w:p>
          <w:p w:rsidR="002B7514" w:rsidRPr="006648ED" w:rsidRDefault="002B7514" w:rsidP="00113F8E">
            <w:pPr>
              <w:pStyle w:val="Vilkr"/>
              <w:numPr>
                <w:ilvl w:val="0"/>
                <w:numId w:val="0"/>
              </w:numPr>
              <w:rPr>
                <w:sz w:val="22"/>
                <w:szCs w:val="22"/>
              </w:rPr>
            </w:pPr>
            <w:r w:rsidRPr="006648ED">
              <w:rPr>
                <w:sz w:val="22"/>
                <w:szCs w:val="22"/>
              </w:rPr>
              <w:t>Ændret håndtering af spildevand, restvand og saftafløb skal anmeldes til kommunen.</w:t>
            </w:r>
          </w:p>
        </w:tc>
      </w:tr>
      <w:tr w:rsidR="002B7514" w:rsidTr="001878D3">
        <w:tc>
          <w:tcPr>
            <w:tcW w:w="2889" w:type="dxa"/>
          </w:tcPr>
          <w:p w:rsidR="002B7514" w:rsidRPr="006648ED" w:rsidRDefault="002B7514" w:rsidP="00113F8E">
            <w:pPr>
              <w:pStyle w:val="Vilkr"/>
              <w:numPr>
                <w:ilvl w:val="0"/>
                <w:numId w:val="0"/>
              </w:numPr>
              <w:rPr>
                <w:sz w:val="22"/>
                <w:szCs w:val="22"/>
              </w:rPr>
            </w:pPr>
            <w:r w:rsidRPr="006648ED">
              <w:rPr>
                <w:sz w:val="22"/>
                <w:szCs w:val="22"/>
              </w:rPr>
              <w:t>Håndtering af gylle</w:t>
            </w:r>
          </w:p>
        </w:tc>
        <w:tc>
          <w:tcPr>
            <w:tcW w:w="6247" w:type="dxa"/>
          </w:tcPr>
          <w:p w:rsidR="002B7514" w:rsidRPr="006648ED" w:rsidRDefault="002B7514" w:rsidP="00113F8E">
            <w:pPr>
              <w:pStyle w:val="Vilkr"/>
              <w:numPr>
                <w:ilvl w:val="0"/>
                <w:numId w:val="0"/>
              </w:numPr>
              <w:rPr>
                <w:sz w:val="22"/>
                <w:szCs w:val="22"/>
              </w:rPr>
            </w:pPr>
            <w:r w:rsidRPr="006648ED">
              <w:rPr>
                <w:sz w:val="22"/>
                <w:szCs w:val="22"/>
              </w:rPr>
              <w:t>Håndtering af gylle skal foregå under opsyn og eventuelt spild skal straks opsamles.</w:t>
            </w:r>
          </w:p>
          <w:p w:rsidR="002B7514" w:rsidRPr="006648ED" w:rsidRDefault="002B7514" w:rsidP="00113F8E">
            <w:pPr>
              <w:pStyle w:val="Vilkr"/>
              <w:numPr>
                <w:ilvl w:val="0"/>
                <w:numId w:val="0"/>
              </w:numPr>
              <w:rPr>
                <w:sz w:val="22"/>
                <w:szCs w:val="22"/>
              </w:rPr>
            </w:pPr>
            <w:r w:rsidRPr="006648ED">
              <w:rPr>
                <w:sz w:val="22"/>
                <w:szCs w:val="22"/>
              </w:rPr>
              <w:t>Påfyldning af gyllevogne skal ske med vognmonteret pumpe</w:t>
            </w:r>
            <w:r w:rsidR="00C651F4">
              <w:rPr>
                <w:sz w:val="22"/>
                <w:szCs w:val="22"/>
              </w:rPr>
              <w:t>,</w:t>
            </w:r>
            <w:r w:rsidRPr="006648ED">
              <w:rPr>
                <w:sz w:val="22"/>
                <w:szCs w:val="22"/>
              </w:rPr>
              <w:t xml:space="preserve"> der har returløb til tanken ellen på fast plads med afløb til opsamlingsbeholder.</w:t>
            </w:r>
          </w:p>
        </w:tc>
      </w:tr>
      <w:tr w:rsidR="002B7514" w:rsidTr="001878D3">
        <w:tc>
          <w:tcPr>
            <w:tcW w:w="2889" w:type="dxa"/>
          </w:tcPr>
          <w:p w:rsidR="002B7514" w:rsidRDefault="002B7514" w:rsidP="00113F8E">
            <w:pPr>
              <w:pStyle w:val="Vilkr"/>
              <w:numPr>
                <w:ilvl w:val="0"/>
                <w:numId w:val="0"/>
              </w:numPr>
              <w:rPr>
                <w:sz w:val="22"/>
                <w:szCs w:val="22"/>
              </w:rPr>
            </w:pPr>
            <w:r w:rsidRPr="006648ED">
              <w:rPr>
                <w:sz w:val="22"/>
                <w:szCs w:val="22"/>
              </w:rPr>
              <w:t>Opbevaringsanlæg generelt</w:t>
            </w:r>
          </w:p>
          <w:p w:rsidR="001878D3" w:rsidRPr="006648ED" w:rsidRDefault="001878D3" w:rsidP="00113F8E">
            <w:pPr>
              <w:pStyle w:val="Vilkr"/>
              <w:numPr>
                <w:ilvl w:val="0"/>
                <w:numId w:val="0"/>
              </w:numPr>
              <w:rPr>
                <w:sz w:val="22"/>
                <w:szCs w:val="22"/>
              </w:rPr>
            </w:pPr>
            <w:r>
              <w:rPr>
                <w:sz w:val="22"/>
                <w:szCs w:val="22"/>
              </w:rPr>
              <w:br/>
            </w:r>
            <w:r w:rsidRPr="006648ED">
              <w:rPr>
                <w:sz w:val="22"/>
                <w:szCs w:val="22"/>
              </w:rPr>
              <w:t>Kompost- og ensilageopbevaring</w:t>
            </w:r>
          </w:p>
        </w:tc>
        <w:tc>
          <w:tcPr>
            <w:tcW w:w="6247" w:type="dxa"/>
          </w:tcPr>
          <w:p w:rsidR="002B7514" w:rsidRPr="006648ED" w:rsidRDefault="001878D3" w:rsidP="00A45BFF">
            <w:pPr>
              <w:pStyle w:val="Vilkr"/>
              <w:numPr>
                <w:ilvl w:val="0"/>
                <w:numId w:val="0"/>
              </w:numPr>
              <w:rPr>
                <w:sz w:val="22"/>
                <w:szCs w:val="22"/>
              </w:rPr>
            </w:pPr>
            <w:r w:rsidRPr="006648ED">
              <w:rPr>
                <w:sz w:val="22"/>
                <w:szCs w:val="22"/>
              </w:rPr>
              <w:t xml:space="preserve">Opbevaringskapaciteten skal være </w:t>
            </w:r>
            <w:r w:rsidRPr="008413CE">
              <w:rPr>
                <w:sz w:val="22"/>
                <w:szCs w:val="22"/>
              </w:rPr>
              <w:t xml:space="preserve">mindst </w:t>
            </w:r>
            <w:r w:rsidR="008413CE" w:rsidRPr="008413CE">
              <w:rPr>
                <w:sz w:val="22"/>
                <w:szCs w:val="22"/>
              </w:rPr>
              <w:t>9</w:t>
            </w:r>
            <w:r w:rsidRPr="006648ED">
              <w:rPr>
                <w:sz w:val="22"/>
                <w:szCs w:val="22"/>
              </w:rPr>
              <w:t xml:space="preserve"> mdr.</w:t>
            </w:r>
            <w:r>
              <w:rPr>
                <w:sz w:val="22"/>
                <w:szCs w:val="22"/>
              </w:rPr>
              <w:br/>
            </w:r>
            <w:r>
              <w:rPr>
                <w:sz w:val="22"/>
                <w:szCs w:val="22"/>
              </w:rPr>
              <w:br/>
            </w:r>
            <w:r w:rsidR="002B7514" w:rsidRPr="006648ED">
              <w:rPr>
                <w:sz w:val="22"/>
                <w:szCs w:val="22"/>
              </w:rPr>
              <w:t>Ved etablering af kompost i markstakke skal tidspunkt og placering noteres på et kortbilag i driftsjournalen.</w:t>
            </w:r>
          </w:p>
        </w:tc>
      </w:tr>
      <w:tr w:rsidR="002B7514" w:rsidTr="001878D3">
        <w:tc>
          <w:tcPr>
            <w:tcW w:w="2889" w:type="dxa"/>
          </w:tcPr>
          <w:p w:rsidR="002B7514" w:rsidRPr="006648ED" w:rsidRDefault="002B7514" w:rsidP="00113F8E">
            <w:pPr>
              <w:pStyle w:val="Vilkr"/>
              <w:numPr>
                <w:ilvl w:val="0"/>
                <w:numId w:val="0"/>
              </w:numPr>
              <w:rPr>
                <w:sz w:val="22"/>
                <w:szCs w:val="22"/>
              </w:rPr>
            </w:pPr>
            <w:r w:rsidRPr="006648ED">
              <w:rPr>
                <w:sz w:val="22"/>
                <w:szCs w:val="22"/>
              </w:rPr>
              <w:t>Oplag af olie og medicin</w:t>
            </w:r>
          </w:p>
        </w:tc>
        <w:tc>
          <w:tcPr>
            <w:tcW w:w="6247" w:type="dxa"/>
          </w:tcPr>
          <w:p w:rsidR="002B7514" w:rsidRPr="006648ED" w:rsidRDefault="002B7514" w:rsidP="00113F8E">
            <w:pPr>
              <w:pStyle w:val="Vilkr"/>
              <w:numPr>
                <w:ilvl w:val="0"/>
                <w:numId w:val="0"/>
              </w:numPr>
              <w:rPr>
                <w:sz w:val="22"/>
                <w:szCs w:val="22"/>
              </w:rPr>
            </w:pPr>
            <w:r w:rsidRPr="006648ED">
              <w:rPr>
                <w:sz w:val="22"/>
                <w:szCs w:val="22"/>
              </w:rPr>
              <w:t>Eventuelt spild af olie skal straks opsamles af velegnet absorptionsmateriale – eks. kattegrus.</w:t>
            </w:r>
          </w:p>
          <w:p w:rsidR="002B7514" w:rsidRPr="006648ED" w:rsidRDefault="002B7514" w:rsidP="00113F8E">
            <w:pPr>
              <w:pStyle w:val="Vilkr"/>
              <w:numPr>
                <w:ilvl w:val="0"/>
                <w:numId w:val="0"/>
              </w:numPr>
              <w:rPr>
                <w:sz w:val="22"/>
                <w:szCs w:val="22"/>
              </w:rPr>
            </w:pPr>
            <w:r w:rsidRPr="006648ED">
              <w:rPr>
                <w:sz w:val="22"/>
                <w:szCs w:val="22"/>
              </w:rPr>
              <w:t>Spildolie skal opbevares på en sådan måde, at der ikke opstår risiko for forurening.</w:t>
            </w:r>
          </w:p>
          <w:p w:rsidR="002B7514" w:rsidRPr="006648ED" w:rsidRDefault="002B7514" w:rsidP="00113F8E">
            <w:pPr>
              <w:pStyle w:val="Vilkr"/>
              <w:numPr>
                <w:ilvl w:val="0"/>
                <w:numId w:val="0"/>
              </w:numPr>
              <w:rPr>
                <w:sz w:val="22"/>
                <w:szCs w:val="22"/>
              </w:rPr>
            </w:pPr>
            <w:r w:rsidRPr="006648ED">
              <w:rPr>
                <w:sz w:val="22"/>
                <w:szCs w:val="22"/>
              </w:rPr>
              <w:t>Medicin skal opbevares forsvarligt og utilgængeligt for uvedkommende.</w:t>
            </w:r>
          </w:p>
        </w:tc>
      </w:tr>
      <w:tr w:rsidR="002B7514" w:rsidTr="001878D3">
        <w:tc>
          <w:tcPr>
            <w:tcW w:w="2889" w:type="dxa"/>
          </w:tcPr>
          <w:p w:rsidR="002B7514" w:rsidRPr="006648ED" w:rsidRDefault="002B7514" w:rsidP="00113F8E">
            <w:pPr>
              <w:pStyle w:val="Vilkr"/>
              <w:numPr>
                <w:ilvl w:val="0"/>
                <w:numId w:val="0"/>
              </w:numPr>
              <w:rPr>
                <w:sz w:val="22"/>
                <w:szCs w:val="22"/>
              </w:rPr>
            </w:pPr>
            <w:r w:rsidRPr="006648ED">
              <w:rPr>
                <w:sz w:val="22"/>
                <w:szCs w:val="22"/>
              </w:rPr>
              <w:t>Affald</w:t>
            </w:r>
          </w:p>
        </w:tc>
        <w:tc>
          <w:tcPr>
            <w:tcW w:w="6247" w:type="dxa"/>
          </w:tcPr>
          <w:p w:rsidR="002B7514" w:rsidRPr="006648ED" w:rsidRDefault="002B7514" w:rsidP="00113F8E">
            <w:pPr>
              <w:pStyle w:val="Vilkr"/>
              <w:numPr>
                <w:ilvl w:val="0"/>
                <w:numId w:val="0"/>
              </w:numPr>
              <w:rPr>
                <w:sz w:val="22"/>
                <w:szCs w:val="22"/>
              </w:rPr>
            </w:pPr>
            <w:r w:rsidRPr="006648ED">
              <w:rPr>
                <w:color w:val="333333"/>
                <w:sz w:val="22"/>
                <w:szCs w:val="22"/>
              </w:rPr>
              <w:t>Affald skal opbevares og bortskaffes, efter kommunens til en hver tid gældende affaldsregulativ.</w:t>
            </w:r>
          </w:p>
        </w:tc>
      </w:tr>
      <w:tr w:rsidR="00F0042A" w:rsidTr="001878D3">
        <w:tc>
          <w:tcPr>
            <w:tcW w:w="2889" w:type="dxa"/>
          </w:tcPr>
          <w:p w:rsidR="00F0042A" w:rsidRPr="006648ED" w:rsidRDefault="00E53785" w:rsidP="00F0042A">
            <w:pPr>
              <w:pStyle w:val="Vilkr"/>
              <w:numPr>
                <w:ilvl w:val="0"/>
                <w:numId w:val="0"/>
              </w:numPr>
              <w:rPr>
                <w:sz w:val="22"/>
                <w:szCs w:val="22"/>
              </w:rPr>
            </w:pPr>
            <w:r>
              <w:rPr>
                <w:sz w:val="22"/>
                <w:szCs w:val="22"/>
              </w:rPr>
              <w:t>Overfladevand</w:t>
            </w:r>
          </w:p>
        </w:tc>
        <w:tc>
          <w:tcPr>
            <w:tcW w:w="6247" w:type="dxa"/>
          </w:tcPr>
          <w:p w:rsidR="00F0042A" w:rsidRPr="00022FF8" w:rsidRDefault="00F0042A" w:rsidP="00F0042A">
            <w:pPr>
              <w:autoSpaceDE w:val="0"/>
              <w:autoSpaceDN w:val="0"/>
              <w:rPr>
                <w:rFonts w:eastAsia="Calibri" w:cs="Calibri"/>
                <w:sz w:val="22"/>
                <w:szCs w:val="22"/>
              </w:rPr>
            </w:pPr>
            <w:r w:rsidRPr="00022FF8">
              <w:rPr>
                <w:sz w:val="22"/>
                <w:szCs w:val="22"/>
              </w:rPr>
              <w:t xml:space="preserve">Der </w:t>
            </w:r>
            <w:r w:rsidRPr="00022FF8">
              <w:rPr>
                <w:rFonts w:eastAsia="Calibri" w:cs="Calibri"/>
                <w:sz w:val="22"/>
                <w:szCs w:val="22"/>
              </w:rPr>
              <w:t>skal indsendes en ans</w:t>
            </w:r>
            <w:r>
              <w:rPr>
                <w:rFonts w:eastAsia="Calibri" w:cs="Calibri"/>
                <w:sz w:val="22"/>
                <w:szCs w:val="22"/>
              </w:rPr>
              <w:t>øgning om udledningstilladelse</w:t>
            </w:r>
            <w:r w:rsidRPr="00022FF8">
              <w:rPr>
                <w:rFonts w:eastAsia="Calibri" w:cs="Calibri"/>
                <w:sz w:val="22"/>
                <w:szCs w:val="22"/>
              </w:rPr>
              <w:t xml:space="preserve"> til afledning af tagvand og overfladevand fra befæstede arealer.</w:t>
            </w:r>
          </w:p>
          <w:p w:rsidR="00F0042A" w:rsidRPr="00022FF8" w:rsidRDefault="00F0042A" w:rsidP="00BF3704">
            <w:pPr>
              <w:autoSpaceDE w:val="0"/>
              <w:autoSpaceDN w:val="0"/>
              <w:rPr>
                <w:rFonts w:eastAsia="Calibri" w:cs="Calibri"/>
                <w:sz w:val="22"/>
                <w:szCs w:val="22"/>
              </w:rPr>
            </w:pPr>
            <w:r w:rsidRPr="00022FF8">
              <w:rPr>
                <w:rFonts w:eastAsia="Calibri" w:cs="Calibri"/>
                <w:sz w:val="22"/>
                <w:szCs w:val="22"/>
              </w:rPr>
              <w:t>Ansøgningen skal</w:t>
            </w:r>
            <w:r w:rsidR="00BF3704">
              <w:rPr>
                <w:rFonts w:eastAsia="Calibri" w:cs="Calibri"/>
                <w:sz w:val="22"/>
                <w:szCs w:val="22"/>
              </w:rPr>
              <w:t xml:space="preserve"> senest</w:t>
            </w:r>
            <w:r w:rsidRPr="00022FF8">
              <w:rPr>
                <w:rFonts w:eastAsia="Calibri" w:cs="Calibri"/>
                <w:sz w:val="22"/>
                <w:szCs w:val="22"/>
              </w:rPr>
              <w:t xml:space="preserve"> indsendes </w:t>
            </w:r>
            <w:r w:rsidR="00BF3704">
              <w:rPr>
                <w:rFonts w:eastAsia="Calibri" w:cs="Calibri"/>
                <w:sz w:val="22"/>
                <w:szCs w:val="22"/>
              </w:rPr>
              <w:t>når der ansøges om byggetilladelse</w:t>
            </w:r>
            <w:r w:rsidRPr="00022FF8">
              <w:rPr>
                <w:rFonts w:eastAsia="Calibri" w:cs="Calibri"/>
                <w:sz w:val="22"/>
                <w:szCs w:val="22"/>
              </w:rPr>
              <w:t>. Ansøgningen skal sendes til Ringkøbing-Skjern Kommunes spildevandsgruppe</w:t>
            </w:r>
          </w:p>
        </w:tc>
      </w:tr>
    </w:tbl>
    <w:p w:rsidR="00644B77" w:rsidRDefault="00644B77" w:rsidP="00B535B0">
      <w:pPr>
        <w:pStyle w:val="Vilkr"/>
        <w:numPr>
          <w:ilvl w:val="0"/>
          <w:numId w:val="0"/>
        </w:numPr>
        <w:rPr>
          <w:sz w:val="24"/>
          <w:szCs w:val="24"/>
        </w:rPr>
      </w:pPr>
    </w:p>
    <w:p w:rsidR="00DE6704" w:rsidRDefault="00DE6704" w:rsidP="00B535B0">
      <w:pPr>
        <w:pStyle w:val="Vilkr"/>
        <w:numPr>
          <w:ilvl w:val="0"/>
          <w:numId w:val="0"/>
        </w:numPr>
        <w:rPr>
          <w:sz w:val="24"/>
          <w:szCs w:val="24"/>
        </w:rPr>
      </w:pPr>
    </w:p>
    <w:p w:rsidR="002B7514" w:rsidRDefault="00B535B0" w:rsidP="00B535B0">
      <w:pPr>
        <w:pStyle w:val="Overskrift3"/>
      </w:pPr>
      <w:bookmarkStart w:id="23" w:name="_Toc8207591"/>
      <w:r>
        <w:lastRenderedPageBreak/>
        <w:t>Beskyttelse i forhold til naboer</w:t>
      </w:r>
      <w:bookmarkEnd w:id="23"/>
    </w:p>
    <w:p w:rsidR="00B535B0" w:rsidRDefault="00B535B0" w:rsidP="00B535B0">
      <w:pPr>
        <w:pStyle w:val="Vilkr"/>
        <w:numPr>
          <w:ilvl w:val="0"/>
          <w:numId w:val="0"/>
        </w:numPr>
        <w:rPr>
          <w:sz w:val="24"/>
          <w:szCs w:val="24"/>
        </w:rPr>
      </w:pPr>
    </w:p>
    <w:p w:rsidR="00B535B0" w:rsidRPr="006D6B35" w:rsidRDefault="00B535B0" w:rsidP="006D6B35">
      <w:pPr>
        <w:pStyle w:val="Vilkr"/>
        <w:rPr>
          <w:sz w:val="24"/>
          <w:szCs w:val="24"/>
        </w:rPr>
      </w:pPr>
      <w:r>
        <w:rPr>
          <w:sz w:val="24"/>
          <w:szCs w:val="24"/>
        </w:rPr>
        <w:t>Der skal til beskyttelse imod væsentlige nabogener træffes foranstaltninger, som anført i tabellen nedenfor.</w:t>
      </w:r>
    </w:p>
    <w:tbl>
      <w:tblPr>
        <w:tblStyle w:val="Tabel-Gitter"/>
        <w:tblW w:w="0" w:type="auto"/>
        <w:tblInd w:w="493" w:type="dxa"/>
        <w:tblLook w:val="04A0" w:firstRow="1" w:lastRow="0" w:firstColumn="1" w:lastColumn="0" w:noHBand="0" w:noVBand="1"/>
      </w:tblPr>
      <w:tblGrid>
        <w:gridCol w:w="1840"/>
        <w:gridCol w:w="2151"/>
        <w:gridCol w:w="281"/>
        <w:gridCol w:w="1610"/>
        <w:gridCol w:w="991"/>
        <w:gridCol w:w="278"/>
        <w:gridCol w:w="1985"/>
      </w:tblGrid>
      <w:tr w:rsidR="006D6B35" w:rsidTr="006C3014">
        <w:tc>
          <w:tcPr>
            <w:tcW w:w="1840" w:type="dxa"/>
          </w:tcPr>
          <w:p w:rsidR="006D6B35" w:rsidRPr="002D504A" w:rsidRDefault="006D6B35" w:rsidP="006C3014">
            <w:pPr>
              <w:pStyle w:val="Vilkr"/>
              <w:numPr>
                <w:ilvl w:val="0"/>
                <w:numId w:val="0"/>
              </w:numPr>
              <w:rPr>
                <w:sz w:val="22"/>
                <w:szCs w:val="22"/>
              </w:rPr>
            </w:pPr>
            <w:r w:rsidRPr="002D504A">
              <w:rPr>
                <w:sz w:val="22"/>
                <w:szCs w:val="22"/>
              </w:rPr>
              <w:t>Fluer og skadedyr</w:t>
            </w:r>
          </w:p>
        </w:tc>
        <w:tc>
          <w:tcPr>
            <w:tcW w:w="7296" w:type="dxa"/>
            <w:gridSpan w:val="6"/>
          </w:tcPr>
          <w:p w:rsidR="006D6B35" w:rsidRPr="002D504A" w:rsidRDefault="006D6B35" w:rsidP="006C3014">
            <w:pPr>
              <w:pStyle w:val="Vilkr"/>
              <w:numPr>
                <w:ilvl w:val="0"/>
                <w:numId w:val="0"/>
              </w:numPr>
              <w:rPr>
                <w:sz w:val="22"/>
                <w:szCs w:val="22"/>
              </w:rPr>
            </w:pPr>
            <w:r w:rsidRPr="002D504A">
              <w:rPr>
                <w:sz w:val="22"/>
                <w:szCs w:val="22"/>
              </w:rPr>
              <w:t>Der skal på ejendommen foretages effektiv fluebekæmpelse - som minimum i overensstemmelse med de nyeste retningslinjer fra Aarhus Universitet, Institut for Agroøkologi.</w:t>
            </w:r>
          </w:p>
          <w:p w:rsidR="006D6B35" w:rsidRPr="002D504A" w:rsidRDefault="006D6B35" w:rsidP="006C3014">
            <w:pPr>
              <w:pStyle w:val="Vilkr"/>
              <w:numPr>
                <w:ilvl w:val="0"/>
                <w:numId w:val="0"/>
              </w:numPr>
              <w:rPr>
                <w:sz w:val="22"/>
                <w:szCs w:val="22"/>
              </w:rPr>
            </w:pPr>
            <w:r w:rsidRPr="002D504A">
              <w:rPr>
                <w:sz w:val="22"/>
                <w:szCs w:val="22"/>
              </w:rPr>
              <w:t>Opbevaring af foder skal ske på en sådan måde, at der ikke opstår risiko for tilhold af skadedyr (rotter m.v.). På forlangende skal indgås kontrakt med autoriseret rottebekæmpelsesfirma.</w:t>
            </w:r>
          </w:p>
        </w:tc>
      </w:tr>
      <w:tr w:rsidR="006D6B35" w:rsidRPr="00243B2F" w:rsidTr="006C3014">
        <w:tc>
          <w:tcPr>
            <w:tcW w:w="1840" w:type="dxa"/>
          </w:tcPr>
          <w:p w:rsidR="006D6B35" w:rsidRPr="002D504A" w:rsidRDefault="006D6B35" w:rsidP="006C3014">
            <w:pPr>
              <w:pStyle w:val="Vilkr"/>
              <w:numPr>
                <w:ilvl w:val="0"/>
                <w:numId w:val="0"/>
              </w:numPr>
              <w:rPr>
                <w:sz w:val="22"/>
                <w:szCs w:val="22"/>
              </w:rPr>
            </w:pPr>
            <w:r w:rsidRPr="002D504A">
              <w:rPr>
                <w:sz w:val="22"/>
                <w:szCs w:val="22"/>
              </w:rPr>
              <w:t>Lugt</w:t>
            </w:r>
          </w:p>
        </w:tc>
        <w:tc>
          <w:tcPr>
            <w:tcW w:w="7296" w:type="dxa"/>
            <w:gridSpan w:val="6"/>
          </w:tcPr>
          <w:p w:rsidR="006D6B35" w:rsidRPr="002D504A" w:rsidRDefault="006D6B35" w:rsidP="006C3014">
            <w:pPr>
              <w:pStyle w:val="Vilkr"/>
              <w:numPr>
                <w:ilvl w:val="0"/>
                <w:numId w:val="0"/>
              </w:numPr>
              <w:rPr>
                <w:sz w:val="22"/>
                <w:szCs w:val="22"/>
              </w:rPr>
            </w:pPr>
            <w:r w:rsidRPr="002D504A">
              <w:rPr>
                <w:sz w:val="22"/>
                <w:szCs w:val="22"/>
              </w:rPr>
              <w:t>Der skal til stadighed opretholdes en god staldhygiejne, herunder renholdelse og tørhed på den faste del af staldgulvet, renholdelse for at hindre støv- og smudsbelægninger i stalden samt renholdelse af fodringssystem m.v.</w:t>
            </w:r>
          </w:p>
        </w:tc>
      </w:tr>
      <w:tr w:rsidR="006D6B35" w:rsidTr="006C3014">
        <w:tc>
          <w:tcPr>
            <w:tcW w:w="1840" w:type="dxa"/>
            <w:vMerge w:val="restart"/>
          </w:tcPr>
          <w:p w:rsidR="006D6B35" w:rsidRPr="002D504A" w:rsidRDefault="006D6B35" w:rsidP="006C3014">
            <w:pPr>
              <w:pStyle w:val="Vilkr"/>
              <w:numPr>
                <w:ilvl w:val="0"/>
                <w:numId w:val="0"/>
              </w:numPr>
              <w:rPr>
                <w:sz w:val="22"/>
                <w:szCs w:val="22"/>
              </w:rPr>
            </w:pPr>
            <w:r w:rsidRPr="002D504A">
              <w:rPr>
                <w:sz w:val="22"/>
                <w:szCs w:val="22"/>
              </w:rPr>
              <w:t>Støj</w:t>
            </w:r>
          </w:p>
        </w:tc>
        <w:tc>
          <w:tcPr>
            <w:tcW w:w="7296" w:type="dxa"/>
            <w:gridSpan w:val="6"/>
          </w:tcPr>
          <w:p w:rsidR="006D6B35" w:rsidRPr="002D504A" w:rsidRDefault="006D6B35" w:rsidP="006C3014">
            <w:pPr>
              <w:pStyle w:val="Vilkr"/>
              <w:numPr>
                <w:ilvl w:val="0"/>
                <w:numId w:val="0"/>
              </w:numPr>
              <w:rPr>
                <w:rFonts w:ascii="Open Sans" w:hAnsi="Open Sans"/>
                <w:color w:val="333333"/>
                <w:sz w:val="22"/>
                <w:szCs w:val="22"/>
              </w:rPr>
            </w:pPr>
            <w:r w:rsidRPr="002D504A">
              <w:rPr>
                <w:sz w:val="22"/>
                <w:szCs w:val="22"/>
              </w:rPr>
              <w:t xml:space="preserve">Husdyrbrugets bidrag til støjbelastningen i omgivelserne må ikke overstige nedenstående værdier, målt ved nabobeboelser, eller deres opholdsarealer. </w:t>
            </w:r>
          </w:p>
        </w:tc>
      </w:tr>
      <w:tr w:rsidR="006D6B35" w:rsidTr="006C3014">
        <w:trPr>
          <w:trHeight w:val="63"/>
        </w:trPr>
        <w:tc>
          <w:tcPr>
            <w:tcW w:w="1840" w:type="dxa"/>
            <w:vMerge/>
          </w:tcPr>
          <w:p w:rsidR="006D6B35" w:rsidRDefault="006D6B35" w:rsidP="006C3014">
            <w:pPr>
              <w:pStyle w:val="Vilkr"/>
              <w:numPr>
                <w:ilvl w:val="0"/>
                <w:numId w:val="0"/>
              </w:numPr>
            </w:pPr>
          </w:p>
        </w:tc>
        <w:tc>
          <w:tcPr>
            <w:tcW w:w="2151" w:type="dxa"/>
            <w:shd w:val="clear" w:color="auto" w:fill="D9D9D9" w:themeFill="background1" w:themeFillShade="D9"/>
          </w:tcPr>
          <w:p w:rsidR="006D6B35" w:rsidRPr="003D3D62" w:rsidRDefault="006D6B35" w:rsidP="006C3014">
            <w:pPr>
              <w:rPr>
                <w:rFonts w:cs="Arial"/>
                <w:sz w:val="22"/>
              </w:rPr>
            </w:pPr>
            <w:r w:rsidRPr="003D3D62">
              <w:rPr>
                <w:rFonts w:cs="Arial"/>
                <w:sz w:val="22"/>
              </w:rPr>
              <w:t>Dag</w:t>
            </w:r>
          </w:p>
        </w:tc>
        <w:tc>
          <w:tcPr>
            <w:tcW w:w="1891" w:type="dxa"/>
            <w:gridSpan w:val="2"/>
            <w:shd w:val="clear" w:color="auto" w:fill="D9D9D9" w:themeFill="background1" w:themeFillShade="D9"/>
          </w:tcPr>
          <w:p w:rsidR="006D6B35" w:rsidRPr="003D3D62" w:rsidRDefault="006D6B35" w:rsidP="006C3014">
            <w:pPr>
              <w:rPr>
                <w:rFonts w:cs="Arial"/>
                <w:sz w:val="22"/>
              </w:rPr>
            </w:pPr>
            <w:r w:rsidRPr="003D3D62">
              <w:rPr>
                <w:rFonts w:cs="Arial"/>
                <w:sz w:val="22"/>
              </w:rPr>
              <w:t>Tidsrum</w:t>
            </w:r>
          </w:p>
        </w:tc>
        <w:tc>
          <w:tcPr>
            <w:tcW w:w="1269" w:type="dxa"/>
            <w:gridSpan w:val="2"/>
            <w:shd w:val="clear" w:color="auto" w:fill="D9D9D9" w:themeFill="background1" w:themeFillShade="D9"/>
          </w:tcPr>
          <w:p w:rsidR="006D6B35" w:rsidRPr="003D3D62" w:rsidRDefault="006D6B35" w:rsidP="006C3014">
            <w:pPr>
              <w:rPr>
                <w:rFonts w:cs="Arial"/>
                <w:sz w:val="22"/>
              </w:rPr>
            </w:pPr>
            <w:r w:rsidRPr="003D3D62">
              <w:rPr>
                <w:rFonts w:cs="Arial"/>
                <w:sz w:val="22"/>
              </w:rPr>
              <w:t>db(A)</w:t>
            </w:r>
          </w:p>
        </w:tc>
        <w:tc>
          <w:tcPr>
            <w:tcW w:w="1985" w:type="dxa"/>
            <w:shd w:val="clear" w:color="auto" w:fill="D9D9D9" w:themeFill="background1" w:themeFillShade="D9"/>
          </w:tcPr>
          <w:p w:rsidR="006D6B35" w:rsidRPr="003D3D62" w:rsidRDefault="006D6B35" w:rsidP="006C3014">
            <w:pPr>
              <w:rPr>
                <w:rFonts w:cs="Arial"/>
                <w:sz w:val="22"/>
              </w:rPr>
            </w:pPr>
            <w:r w:rsidRPr="003D3D62">
              <w:rPr>
                <w:rFonts w:cs="Arial"/>
                <w:sz w:val="22"/>
              </w:rPr>
              <w:t>Midlingstid</w:t>
            </w:r>
          </w:p>
        </w:tc>
      </w:tr>
      <w:tr w:rsidR="006D6B35" w:rsidTr="006C3014">
        <w:trPr>
          <w:trHeight w:val="63"/>
        </w:trPr>
        <w:tc>
          <w:tcPr>
            <w:tcW w:w="1840" w:type="dxa"/>
            <w:vMerge/>
          </w:tcPr>
          <w:p w:rsidR="006D6B35" w:rsidRDefault="006D6B35" w:rsidP="006C3014">
            <w:pPr>
              <w:pStyle w:val="Vilkr"/>
              <w:numPr>
                <w:ilvl w:val="0"/>
                <w:numId w:val="0"/>
              </w:numPr>
            </w:pPr>
          </w:p>
        </w:tc>
        <w:tc>
          <w:tcPr>
            <w:tcW w:w="2151" w:type="dxa"/>
          </w:tcPr>
          <w:p w:rsidR="006D6B35" w:rsidRPr="003D3D62" w:rsidRDefault="006D6B35" w:rsidP="006C3014">
            <w:pPr>
              <w:rPr>
                <w:rFonts w:cs="Arial"/>
                <w:sz w:val="22"/>
              </w:rPr>
            </w:pPr>
          </w:p>
        </w:tc>
        <w:tc>
          <w:tcPr>
            <w:tcW w:w="1891" w:type="dxa"/>
            <w:gridSpan w:val="2"/>
          </w:tcPr>
          <w:p w:rsidR="006D6B35" w:rsidRPr="003D3D62" w:rsidRDefault="006D6B35" w:rsidP="006C3014">
            <w:pPr>
              <w:rPr>
                <w:rFonts w:cs="Arial"/>
                <w:sz w:val="22"/>
              </w:rPr>
            </w:pPr>
          </w:p>
        </w:tc>
        <w:tc>
          <w:tcPr>
            <w:tcW w:w="1269" w:type="dxa"/>
            <w:gridSpan w:val="2"/>
          </w:tcPr>
          <w:p w:rsidR="006D6B35" w:rsidRPr="003D3D62" w:rsidRDefault="006D6B35" w:rsidP="006C3014">
            <w:pPr>
              <w:rPr>
                <w:rFonts w:cs="Arial"/>
                <w:sz w:val="22"/>
              </w:rPr>
            </w:pPr>
          </w:p>
        </w:tc>
        <w:tc>
          <w:tcPr>
            <w:tcW w:w="1985" w:type="dxa"/>
          </w:tcPr>
          <w:p w:rsidR="006D6B35" w:rsidRPr="003D3D62" w:rsidRDefault="006D6B35" w:rsidP="006C3014">
            <w:pPr>
              <w:rPr>
                <w:rFonts w:cs="Arial"/>
                <w:sz w:val="22"/>
              </w:rPr>
            </w:pPr>
          </w:p>
        </w:tc>
      </w:tr>
      <w:tr w:rsidR="006D6B35" w:rsidTr="006C3014">
        <w:trPr>
          <w:trHeight w:val="62"/>
        </w:trPr>
        <w:tc>
          <w:tcPr>
            <w:tcW w:w="1840" w:type="dxa"/>
            <w:vMerge/>
          </w:tcPr>
          <w:p w:rsidR="006D6B35" w:rsidRDefault="006D6B35" w:rsidP="006C3014">
            <w:pPr>
              <w:pStyle w:val="Vilkr"/>
              <w:numPr>
                <w:ilvl w:val="0"/>
                <w:numId w:val="0"/>
              </w:numPr>
            </w:pPr>
          </w:p>
        </w:tc>
        <w:tc>
          <w:tcPr>
            <w:tcW w:w="2151" w:type="dxa"/>
          </w:tcPr>
          <w:p w:rsidR="006D6B35" w:rsidRPr="003D3D62" w:rsidRDefault="006D6B35" w:rsidP="006C3014">
            <w:pPr>
              <w:rPr>
                <w:rFonts w:cs="Arial"/>
                <w:sz w:val="22"/>
              </w:rPr>
            </w:pPr>
            <w:r w:rsidRPr="003D3D62">
              <w:rPr>
                <w:rFonts w:cs="Arial"/>
                <w:sz w:val="22"/>
              </w:rPr>
              <w:t>Mandag - fredag</w:t>
            </w:r>
          </w:p>
        </w:tc>
        <w:tc>
          <w:tcPr>
            <w:tcW w:w="1891" w:type="dxa"/>
            <w:gridSpan w:val="2"/>
          </w:tcPr>
          <w:p w:rsidR="006D6B35" w:rsidRPr="003D3D62" w:rsidRDefault="006D6B35" w:rsidP="006C3014">
            <w:pPr>
              <w:rPr>
                <w:rFonts w:cs="Arial"/>
                <w:sz w:val="22"/>
              </w:rPr>
            </w:pPr>
            <w:r w:rsidRPr="003D3D62">
              <w:rPr>
                <w:rFonts w:cs="Arial"/>
                <w:sz w:val="22"/>
              </w:rPr>
              <w:t>07.00 – 18.00</w:t>
            </w:r>
          </w:p>
        </w:tc>
        <w:tc>
          <w:tcPr>
            <w:tcW w:w="1269" w:type="dxa"/>
            <w:gridSpan w:val="2"/>
          </w:tcPr>
          <w:p w:rsidR="006D6B35" w:rsidRPr="003D3D62" w:rsidRDefault="006D6B35" w:rsidP="006C3014">
            <w:pPr>
              <w:rPr>
                <w:rFonts w:cs="Arial"/>
                <w:sz w:val="22"/>
              </w:rPr>
            </w:pPr>
            <w:r w:rsidRPr="003D3D62">
              <w:rPr>
                <w:rFonts w:cs="Arial"/>
                <w:sz w:val="22"/>
              </w:rPr>
              <w:t>55</w:t>
            </w:r>
          </w:p>
        </w:tc>
        <w:tc>
          <w:tcPr>
            <w:tcW w:w="1985" w:type="dxa"/>
          </w:tcPr>
          <w:p w:rsidR="006D6B35" w:rsidRPr="003D3D62" w:rsidRDefault="006D6B35" w:rsidP="006C3014">
            <w:pPr>
              <w:rPr>
                <w:rFonts w:cs="Arial"/>
                <w:sz w:val="22"/>
              </w:rPr>
            </w:pPr>
            <w:r w:rsidRPr="003D3D62">
              <w:rPr>
                <w:rFonts w:cs="Arial"/>
                <w:sz w:val="22"/>
              </w:rPr>
              <w:t>8 timer</w:t>
            </w:r>
          </w:p>
        </w:tc>
      </w:tr>
      <w:tr w:rsidR="006D6B35" w:rsidTr="006C3014">
        <w:trPr>
          <w:trHeight w:val="62"/>
        </w:trPr>
        <w:tc>
          <w:tcPr>
            <w:tcW w:w="1840" w:type="dxa"/>
            <w:vMerge/>
          </w:tcPr>
          <w:p w:rsidR="006D6B35" w:rsidRDefault="006D6B35" w:rsidP="006C3014">
            <w:pPr>
              <w:pStyle w:val="Vilkr"/>
              <w:numPr>
                <w:ilvl w:val="0"/>
                <w:numId w:val="0"/>
              </w:numPr>
            </w:pPr>
          </w:p>
        </w:tc>
        <w:tc>
          <w:tcPr>
            <w:tcW w:w="2151" w:type="dxa"/>
          </w:tcPr>
          <w:p w:rsidR="006D6B35" w:rsidRPr="003D3D62" w:rsidRDefault="006D6B35" w:rsidP="006C3014">
            <w:pPr>
              <w:rPr>
                <w:rFonts w:cs="Arial"/>
                <w:sz w:val="22"/>
              </w:rPr>
            </w:pPr>
            <w:r w:rsidRPr="003D3D62">
              <w:rPr>
                <w:rFonts w:cs="Arial"/>
                <w:sz w:val="22"/>
              </w:rPr>
              <w:t>Mandag - fredag</w:t>
            </w:r>
          </w:p>
        </w:tc>
        <w:tc>
          <w:tcPr>
            <w:tcW w:w="1891" w:type="dxa"/>
            <w:gridSpan w:val="2"/>
          </w:tcPr>
          <w:p w:rsidR="006D6B35" w:rsidRPr="003D3D62" w:rsidRDefault="006D6B35" w:rsidP="006C3014">
            <w:pPr>
              <w:rPr>
                <w:rFonts w:cs="Arial"/>
                <w:sz w:val="22"/>
              </w:rPr>
            </w:pPr>
            <w:r w:rsidRPr="003D3D62">
              <w:rPr>
                <w:rFonts w:cs="Arial"/>
                <w:sz w:val="22"/>
              </w:rPr>
              <w:t>18.00 – 22.00</w:t>
            </w:r>
          </w:p>
        </w:tc>
        <w:tc>
          <w:tcPr>
            <w:tcW w:w="1269" w:type="dxa"/>
            <w:gridSpan w:val="2"/>
          </w:tcPr>
          <w:p w:rsidR="006D6B35" w:rsidRPr="003D3D62" w:rsidRDefault="006D6B35" w:rsidP="006C3014">
            <w:pPr>
              <w:rPr>
                <w:rFonts w:cs="Arial"/>
                <w:sz w:val="22"/>
              </w:rPr>
            </w:pPr>
            <w:r w:rsidRPr="003D3D62">
              <w:rPr>
                <w:rFonts w:cs="Arial"/>
                <w:sz w:val="22"/>
              </w:rPr>
              <w:t>45</w:t>
            </w:r>
          </w:p>
        </w:tc>
        <w:tc>
          <w:tcPr>
            <w:tcW w:w="1985" w:type="dxa"/>
          </w:tcPr>
          <w:p w:rsidR="006D6B35" w:rsidRPr="003D3D62" w:rsidRDefault="006D6B35" w:rsidP="006C3014">
            <w:pPr>
              <w:rPr>
                <w:rFonts w:cs="Arial"/>
                <w:sz w:val="22"/>
              </w:rPr>
            </w:pPr>
            <w:r w:rsidRPr="003D3D62">
              <w:rPr>
                <w:rFonts w:cs="Arial"/>
                <w:sz w:val="22"/>
              </w:rPr>
              <w:t>1 time</w:t>
            </w:r>
          </w:p>
        </w:tc>
      </w:tr>
      <w:tr w:rsidR="006D6B35" w:rsidTr="006C3014">
        <w:trPr>
          <w:trHeight w:val="62"/>
        </w:trPr>
        <w:tc>
          <w:tcPr>
            <w:tcW w:w="1840" w:type="dxa"/>
            <w:vMerge/>
          </w:tcPr>
          <w:p w:rsidR="006D6B35" w:rsidRDefault="006D6B35" w:rsidP="006C3014">
            <w:pPr>
              <w:pStyle w:val="Vilkr"/>
              <w:numPr>
                <w:ilvl w:val="0"/>
                <w:numId w:val="0"/>
              </w:numPr>
            </w:pPr>
          </w:p>
        </w:tc>
        <w:tc>
          <w:tcPr>
            <w:tcW w:w="2151" w:type="dxa"/>
          </w:tcPr>
          <w:p w:rsidR="006D6B35" w:rsidRPr="003D3D62" w:rsidRDefault="006D6B35" w:rsidP="006C3014">
            <w:pPr>
              <w:rPr>
                <w:rFonts w:cs="Arial"/>
                <w:sz w:val="22"/>
              </w:rPr>
            </w:pPr>
            <w:r w:rsidRPr="003D3D62">
              <w:rPr>
                <w:rFonts w:cs="Arial"/>
                <w:sz w:val="22"/>
              </w:rPr>
              <w:t>Lørdag</w:t>
            </w:r>
          </w:p>
        </w:tc>
        <w:tc>
          <w:tcPr>
            <w:tcW w:w="1891" w:type="dxa"/>
            <w:gridSpan w:val="2"/>
          </w:tcPr>
          <w:p w:rsidR="006D6B35" w:rsidRPr="003D3D62" w:rsidRDefault="006D6B35" w:rsidP="006C3014">
            <w:pPr>
              <w:rPr>
                <w:rFonts w:cs="Arial"/>
                <w:sz w:val="22"/>
              </w:rPr>
            </w:pPr>
            <w:r w:rsidRPr="003D3D62">
              <w:rPr>
                <w:rFonts w:cs="Arial"/>
                <w:sz w:val="22"/>
              </w:rPr>
              <w:t>07.00 – 14.00</w:t>
            </w:r>
          </w:p>
        </w:tc>
        <w:tc>
          <w:tcPr>
            <w:tcW w:w="1269" w:type="dxa"/>
            <w:gridSpan w:val="2"/>
          </w:tcPr>
          <w:p w:rsidR="006D6B35" w:rsidRPr="003D3D62" w:rsidRDefault="006D6B35" w:rsidP="006C3014">
            <w:pPr>
              <w:rPr>
                <w:rFonts w:cs="Arial"/>
                <w:sz w:val="22"/>
              </w:rPr>
            </w:pPr>
            <w:r w:rsidRPr="003D3D62">
              <w:rPr>
                <w:rFonts w:cs="Arial"/>
                <w:sz w:val="22"/>
              </w:rPr>
              <w:t>55</w:t>
            </w:r>
          </w:p>
        </w:tc>
        <w:tc>
          <w:tcPr>
            <w:tcW w:w="1985" w:type="dxa"/>
          </w:tcPr>
          <w:p w:rsidR="006D6B35" w:rsidRPr="003D3D62" w:rsidRDefault="006D6B35" w:rsidP="006C3014">
            <w:pPr>
              <w:rPr>
                <w:rFonts w:cs="Arial"/>
                <w:sz w:val="22"/>
              </w:rPr>
            </w:pPr>
            <w:r w:rsidRPr="003D3D62">
              <w:rPr>
                <w:rFonts w:cs="Arial"/>
                <w:sz w:val="22"/>
              </w:rPr>
              <w:t>7 timer</w:t>
            </w:r>
          </w:p>
        </w:tc>
      </w:tr>
      <w:tr w:rsidR="006D6B35" w:rsidTr="006C3014">
        <w:trPr>
          <w:trHeight w:val="62"/>
        </w:trPr>
        <w:tc>
          <w:tcPr>
            <w:tcW w:w="1840" w:type="dxa"/>
            <w:vMerge/>
          </w:tcPr>
          <w:p w:rsidR="006D6B35" w:rsidRDefault="006D6B35" w:rsidP="006C3014">
            <w:pPr>
              <w:pStyle w:val="Vilkr"/>
              <w:numPr>
                <w:ilvl w:val="0"/>
                <w:numId w:val="0"/>
              </w:numPr>
            </w:pPr>
          </w:p>
        </w:tc>
        <w:tc>
          <w:tcPr>
            <w:tcW w:w="2151" w:type="dxa"/>
          </w:tcPr>
          <w:p w:rsidR="006D6B35" w:rsidRPr="003D3D62" w:rsidRDefault="006D6B35" w:rsidP="006C3014">
            <w:pPr>
              <w:rPr>
                <w:rFonts w:cs="Arial"/>
                <w:sz w:val="22"/>
              </w:rPr>
            </w:pPr>
            <w:r w:rsidRPr="003D3D62">
              <w:rPr>
                <w:rFonts w:cs="Arial"/>
                <w:sz w:val="22"/>
              </w:rPr>
              <w:t>Lørdag</w:t>
            </w:r>
          </w:p>
        </w:tc>
        <w:tc>
          <w:tcPr>
            <w:tcW w:w="1891" w:type="dxa"/>
            <w:gridSpan w:val="2"/>
          </w:tcPr>
          <w:p w:rsidR="006D6B35" w:rsidRPr="003D3D62" w:rsidRDefault="006D6B35" w:rsidP="006C3014">
            <w:pPr>
              <w:rPr>
                <w:rFonts w:cs="Arial"/>
                <w:sz w:val="22"/>
              </w:rPr>
            </w:pPr>
            <w:r w:rsidRPr="003D3D62">
              <w:rPr>
                <w:rFonts w:cs="Arial"/>
                <w:sz w:val="22"/>
              </w:rPr>
              <w:t>14.00 – 18.00</w:t>
            </w:r>
          </w:p>
        </w:tc>
        <w:tc>
          <w:tcPr>
            <w:tcW w:w="1269" w:type="dxa"/>
            <w:gridSpan w:val="2"/>
          </w:tcPr>
          <w:p w:rsidR="006D6B35" w:rsidRPr="003D3D62" w:rsidRDefault="006D6B35" w:rsidP="006C3014">
            <w:pPr>
              <w:rPr>
                <w:rFonts w:cs="Arial"/>
                <w:sz w:val="22"/>
              </w:rPr>
            </w:pPr>
            <w:r w:rsidRPr="003D3D62">
              <w:rPr>
                <w:rFonts w:cs="Arial"/>
                <w:sz w:val="22"/>
              </w:rPr>
              <w:t>45</w:t>
            </w:r>
          </w:p>
        </w:tc>
        <w:tc>
          <w:tcPr>
            <w:tcW w:w="1985" w:type="dxa"/>
          </w:tcPr>
          <w:p w:rsidR="006D6B35" w:rsidRPr="003D3D62" w:rsidRDefault="006D6B35" w:rsidP="006C3014">
            <w:pPr>
              <w:rPr>
                <w:rFonts w:cs="Arial"/>
                <w:sz w:val="22"/>
              </w:rPr>
            </w:pPr>
            <w:r w:rsidRPr="003D3D62">
              <w:rPr>
                <w:rFonts w:cs="Arial"/>
                <w:sz w:val="22"/>
              </w:rPr>
              <w:t>4 timer</w:t>
            </w:r>
          </w:p>
        </w:tc>
      </w:tr>
      <w:tr w:rsidR="006D6B35" w:rsidTr="006C3014">
        <w:trPr>
          <w:trHeight w:val="62"/>
        </w:trPr>
        <w:tc>
          <w:tcPr>
            <w:tcW w:w="1840" w:type="dxa"/>
            <w:vMerge/>
          </w:tcPr>
          <w:p w:rsidR="006D6B35" w:rsidRDefault="006D6B35" w:rsidP="006C3014">
            <w:pPr>
              <w:pStyle w:val="Vilkr"/>
              <w:numPr>
                <w:ilvl w:val="0"/>
                <w:numId w:val="0"/>
              </w:numPr>
            </w:pPr>
          </w:p>
        </w:tc>
        <w:tc>
          <w:tcPr>
            <w:tcW w:w="2151" w:type="dxa"/>
          </w:tcPr>
          <w:p w:rsidR="006D6B35" w:rsidRPr="003D3D62" w:rsidRDefault="006D6B35" w:rsidP="006C3014">
            <w:pPr>
              <w:rPr>
                <w:rFonts w:cs="Arial"/>
                <w:sz w:val="22"/>
              </w:rPr>
            </w:pPr>
            <w:r w:rsidRPr="003D3D62">
              <w:rPr>
                <w:rFonts w:cs="Arial"/>
                <w:sz w:val="22"/>
              </w:rPr>
              <w:t>Lørdag</w:t>
            </w:r>
          </w:p>
        </w:tc>
        <w:tc>
          <w:tcPr>
            <w:tcW w:w="1891" w:type="dxa"/>
            <w:gridSpan w:val="2"/>
          </w:tcPr>
          <w:p w:rsidR="006D6B35" w:rsidRPr="003D3D62" w:rsidRDefault="006D6B35" w:rsidP="006C3014">
            <w:pPr>
              <w:rPr>
                <w:rFonts w:cs="Arial"/>
                <w:sz w:val="22"/>
              </w:rPr>
            </w:pPr>
            <w:r w:rsidRPr="003D3D62">
              <w:rPr>
                <w:rFonts w:cs="Arial"/>
                <w:sz w:val="22"/>
              </w:rPr>
              <w:t>18.00 – 22.00</w:t>
            </w:r>
          </w:p>
        </w:tc>
        <w:tc>
          <w:tcPr>
            <w:tcW w:w="1269" w:type="dxa"/>
            <w:gridSpan w:val="2"/>
          </w:tcPr>
          <w:p w:rsidR="006D6B35" w:rsidRPr="003D3D62" w:rsidRDefault="006D6B35" w:rsidP="006C3014">
            <w:pPr>
              <w:rPr>
                <w:rFonts w:cs="Arial"/>
                <w:sz w:val="22"/>
              </w:rPr>
            </w:pPr>
            <w:r w:rsidRPr="003D3D62">
              <w:rPr>
                <w:rFonts w:cs="Arial"/>
                <w:sz w:val="22"/>
              </w:rPr>
              <w:t>45</w:t>
            </w:r>
          </w:p>
        </w:tc>
        <w:tc>
          <w:tcPr>
            <w:tcW w:w="1985" w:type="dxa"/>
          </w:tcPr>
          <w:p w:rsidR="006D6B35" w:rsidRPr="003D3D62" w:rsidRDefault="006D6B35" w:rsidP="006C3014">
            <w:pPr>
              <w:rPr>
                <w:rFonts w:cs="Arial"/>
                <w:sz w:val="22"/>
              </w:rPr>
            </w:pPr>
            <w:r w:rsidRPr="003D3D62">
              <w:rPr>
                <w:rFonts w:cs="Arial"/>
                <w:sz w:val="22"/>
              </w:rPr>
              <w:t>1 time</w:t>
            </w:r>
          </w:p>
        </w:tc>
      </w:tr>
      <w:tr w:rsidR="006D6B35" w:rsidTr="006C3014">
        <w:trPr>
          <w:trHeight w:val="62"/>
        </w:trPr>
        <w:tc>
          <w:tcPr>
            <w:tcW w:w="1840" w:type="dxa"/>
            <w:vMerge/>
          </w:tcPr>
          <w:p w:rsidR="006D6B35" w:rsidRDefault="006D6B35" w:rsidP="006C3014">
            <w:pPr>
              <w:pStyle w:val="Vilkr"/>
              <w:numPr>
                <w:ilvl w:val="0"/>
                <w:numId w:val="0"/>
              </w:numPr>
            </w:pPr>
          </w:p>
        </w:tc>
        <w:tc>
          <w:tcPr>
            <w:tcW w:w="2151" w:type="dxa"/>
          </w:tcPr>
          <w:p w:rsidR="006D6B35" w:rsidRPr="003D3D62" w:rsidRDefault="006D6B35" w:rsidP="006C3014">
            <w:pPr>
              <w:rPr>
                <w:rFonts w:cs="Arial"/>
                <w:sz w:val="22"/>
              </w:rPr>
            </w:pPr>
            <w:r w:rsidRPr="003D3D62">
              <w:rPr>
                <w:rFonts w:cs="Arial"/>
                <w:sz w:val="22"/>
              </w:rPr>
              <w:t>Søn- og helligdag</w:t>
            </w:r>
          </w:p>
        </w:tc>
        <w:tc>
          <w:tcPr>
            <w:tcW w:w="1891" w:type="dxa"/>
            <w:gridSpan w:val="2"/>
          </w:tcPr>
          <w:p w:rsidR="006D6B35" w:rsidRPr="003D3D62" w:rsidRDefault="006D6B35" w:rsidP="006C3014">
            <w:pPr>
              <w:rPr>
                <w:rFonts w:cs="Arial"/>
                <w:sz w:val="22"/>
              </w:rPr>
            </w:pPr>
            <w:r w:rsidRPr="003D3D62">
              <w:rPr>
                <w:rFonts w:cs="Arial"/>
                <w:sz w:val="22"/>
              </w:rPr>
              <w:t>07.00 – 22.00</w:t>
            </w:r>
          </w:p>
        </w:tc>
        <w:tc>
          <w:tcPr>
            <w:tcW w:w="1269" w:type="dxa"/>
            <w:gridSpan w:val="2"/>
          </w:tcPr>
          <w:p w:rsidR="006D6B35" w:rsidRPr="003D3D62" w:rsidRDefault="006D6B35" w:rsidP="006C3014">
            <w:pPr>
              <w:rPr>
                <w:rFonts w:cs="Arial"/>
                <w:sz w:val="22"/>
              </w:rPr>
            </w:pPr>
            <w:r w:rsidRPr="003D3D62">
              <w:rPr>
                <w:rFonts w:cs="Arial"/>
                <w:sz w:val="22"/>
              </w:rPr>
              <w:t>45</w:t>
            </w:r>
          </w:p>
        </w:tc>
        <w:tc>
          <w:tcPr>
            <w:tcW w:w="1985" w:type="dxa"/>
          </w:tcPr>
          <w:p w:rsidR="006D6B35" w:rsidRPr="003D3D62" w:rsidRDefault="006D6B35" w:rsidP="006C3014">
            <w:pPr>
              <w:rPr>
                <w:rFonts w:cs="Arial"/>
                <w:sz w:val="22"/>
              </w:rPr>
            </w:pPr>
            <w:r w:rsidRPr="003D3D62">
              <w:rPr>
                <w:rFonts w:cs="Arial"/>
                <w:sz w:val="22"/>
              </w:rPr>
              <w:t>1 time</w:t>
            </w:r>
          </w:p>
        </w:tc>
      </w:tr>
      <w:tr w:rsidR="006D6B35" w:rsidTr="006C3014">
        <w:trPr>
          <w:trHeight w:val="62"/>
        </w:trPr>
        <w:tc>
          <w:tcPr>
            <w:tcW w:w="1840" w:type="dxa"/>
            <w:vMerge/>
          </w:tcPr>
          <w:p w:rsidR="006D6B35" w:rsidRDefault="006D6B35" w:rsidP="006C3014">
            <w:pPr>
              <w:pStyle w:val="Vilkr"/>
              <w:numPr>
                <w:ilvl w:val="0"/>
                <w:numId w:val="0"/>
              </w:numPr>
            </w:pPr>
          </w:p>
        </w:tc>
        <w:tc>
          <w:tcPr>
            <w:tcW w:w="2151" w:type="dxa"/>
          </w:tcPr>
          <w:p w:rsidR="006D6B35" w:rsidRPr="003D3D62" w:rsidRDefault="006D6B35" w:rsidP="006C3014">
            <w:pPr>
              <w:rPr>
                <w:rFonts w:cs="Arial"/>
                <w:sz w:val="22"/>
              </w:rPr>
            </w:pPr>
            <w:r w:rsidRPr="003D3D62">
              <w:rPr>
                <w:rFonts w:cs="Arial"/>
                <w:sz w:val="22"/>
              </w:rPr>
              <w:t>Alle dage</w:t>
            </w:r>
          </w:p>
        </w:tc>
        <w:tc>
          <w:tcPr>
            <w:tcW w:w="1891" w:type="dxa"/>
            <w:gridSpan w:val="2"/>
          </w:tcPr>
          <w:p w:rsidR="006D6B35" w:rsidRPr="003D3D62" w:rsidRDefault="006D6B35" w:rsidP="006C3014">
            <w:pPr>
              <w:rPr>
                <w:rFonts w:cs="Arial"/>
                <w:sz w:val="22"/>
              </w:rPr>
            </w:pPr>
            <w:r w:rsidRPr="003D3D62">
              <w:rPr>
                <w:rFonts w:cs="Arial"/>
                <w:sz w:val="22"/>
              </w:rPr>
              <w:t>22.00 – 07.00</w:t>
            </w:r>
          </w:p>
        </w:tc>
        <w:tc>
          <w:tcPr>
            <w:tcW w:w="1269" w:type="dxa"/>
            <w:gridSpan w:val="2"/>
          </w:tcPr>
          <w:p w:rsidR="006D6B35" w:rsidRPr="003D3D62" w:rsidRDefault="006D6B35" w:rsidP="006C3014">
            <w:pPr>
              <w:rPr>
                <w:rFonts w:cs="Arial"/>
                <w:sz w:val="22"/>
              </w:rPr>
            </w:pPr>
            <w:r w:rsidRPr="003D3D62">
              <w:rPr>
                <w:rFonts w:cs="Arial"/>
                <w:sz w:val="22"/>
              </w:rPr>
              <w:t>40</w:t>
            </w:r>
          </w:p>
        </w:tc>
        <w:tc>
          <w:tcPr>
            <w:tcW w:w="1985" w:type="dxa"/>
          </w:tcPr>
          <w:p w:rsidR="006D6B35" w:rsidRPr="003D3D62" w:rsidRDefault="006D6B35" w:rsidP="006C3014">
            <w:pPr>
              <w:rPr>
                <w:rFonts w:cs="Arial"/>
                <w:sz w:val="22"/>
              </w:rPr>
            </w:pPr>
            <w:r w:rsidRPr="003D3D62">
              <w:rPr>
                <w:rFonts w:cs="Arial"/>
                <w:sz w:val="22"/>
              </w:rPr>
              <w:t>½ time</w:t>
            </w:r>
          </w:p>
        </w:tc>
      </w:tr>
      <w:tr w:rsidR="006D6B35" w:rsidTr="006C3014">
        <w:tc>
          <w:tcPr>
            <w:tcW w:w="1840" w:type="dxa"/>
            <w:vMerge w:val="restart"/>
          </w:tcPr>
          <w:p w:rsidR="006D6B35" w:rsidRPr="00FD7C9C" w:rsidRDefault="006D6B35" w:rsidP="006C3014">
            <w:pPr>
              <w:pStyle w:val="Vilkr"/>
              <w:numPr>
                <w:ilvl w:val="0"/>
                <w:numId w:val="0"/>
              </w:numPr>
              <w:rPr>
                <w:sz w:val="22"/>
                <w:szCs w:val="22"/>
              </w:rPr>
            </w:pPr>
            <w:r w:rsidRPr="00FD7C9C">
              <w:rPr>
                <w:sz w:val="22"/>
                <w:szCs w:val="22"/>
              </w:rPr>
              <w:t>Lavfrekvent støj,</w:t>
            </w:r>
          </w:p>
          <w:p w:rsidR="006D6B35" w:rsidRDefault="006D6B35" w:rsidP="006C3014">
            <w:pPr>
              <w:pStyle w:val="Vilkr"/>
              <w:numPr>
                <w:ilvl w:val="0"/>
                <w:numId w:val="0"/>
              </w:numPr>
              <w:rPr>
                <w:szCs w:val="22"/>
              </w:rPr>
            </w:pPr>
          </w:p>
          <w:p w:rsidR="006D6B35" w:rsidRDefault="006D6B35" w:rsidP="006C3014">
            <w:pPr>
              <w:pStyle w:val="Vilkr"/>
              <w:numPr>
                <w:ilvl w:val="0"/>
                <w:numId w:val="0"/>
              </w:numPr>
              <w:rPr>
                <w:szCs w:val="22"/>
              </w:rPr>
            </w:pPr>
          </w:p>
          <w:p w:rsidR="006D6B35" w:rsidRDefault="006D6B35" w:rsidP="006C3014">
            <w:pPr>
              <w:pStyle w:val="Vilkr"/>
              <w:numPr>
                <w:ilvl w:val="0"/>
                <w:numId w:val="0"/>
              </w:numPr>
              <w:rPr>
                <w:szCs w:val="22"/>
              </w:rPr>
            </w:pPr>
          </w:p>
          <w:p w:rsidR="006D6B35" w:rsidRDefault="006D6B35" w:rsidP="006C3014">
            <w:pPr>
              <w:pStyle w:val="Vilkr"/>
              <w:numPr>
                <w:ilvl w:val="0"/>
                <w:numId w:val="0"/>
              </w:numPr>
              <w:rPr>
                <w:szCs w:val="22"/>
              </w:rPr>
            </w:pPr>
          </w:p>
          <w:p w:rsidR="006D6B35" w:rsidRDefault="006D6B35" w:rsidP="006C3014">
            <w:pPr>
              <w:pStyle w:val="Vilkr"/>
              <w:numPr>
                <w:ilvl w:val="0"/>
                <w:numId w:val="0"/>
              </w:numPr>
              <w:rPr>
                <w:szCs w:val="22"/>
              </w:rPr>
            </w:pPr>
          </w:p>
          <w:p w:rsidR="006D6B35" w:rsidRDefault="006D6B35" w:rsidP="006C3014">
            <w:pPr>
              <w:pStyle w:val="Vilkr"/>
              <w:numPr>
                <w:ilvl w:val="0"/>
                <w:numId w:val="0"/>
              </w:numPr>
              <w:rPr>
                <w:szCs w:val="22"/>
              </w:rPr>
            </w:pPr>
          </w:p>
          <w:p w:rsidR="006D6B35" w:rsidRDefault="006D6B35" w:rsidP="006C3014">
            <w:pPr>
              <w:pStyle w:val="Vilkr"/>
              <w:numPr>
                <w:ilvl w:val="0"/>
                <w:numId w:val="0"/>
              </w:numPr>
              <w:rPr>
                <w:szCs w:val="22"/>
              </w:rPr>
            </w:pPr>
          </w:p>
          <w:p w:rsidR="006D6B35" w:rsidRPr="002D504A" w:rsidRDefault="006D6B35" w:rsidP="006D6B35">
            <w:pPr>
              <w:pStyle w:val="Vilkr"/>
              <w:ind w:left="0" w:hanging="540"/>
              <w:rPr>
                <w:sz w:val="22"/>
                <w:szCs w:val="22"/>
              </w:rPr>
            </w:pPr>
          </w:p>
        </w:tc>
        <w:tc>
          <w:tcPr>
            <w:tcW w:w="7296" w:type="dxa"/>
            <w:gridSpan w:val="6"/>
            <w:tcBorders>
              <w:bottom w:val="single" w:sz="4" w:space="0" w:color="auto"/>
            </w:tcBorders>
          </w:tcPr>
          <w:p w:rsidR="006D6B35" w:rsidRPr="00FD7C9C" w:rsidRDefault="006D6B35" w:rsidP="006C3014">
            <w:pPr>
              <w:pStyle w:val="Vilkr"/>
              <w:numPr>
                <w:ilvl w:val="0"/>
                <w:numId w:val="0"/>
              </w:numPr>
              <w:rPr>
                <w:sz w:val="22"/>
                <w:szCs w:val="22"/>
              </w:rPr>
            </w:pPr>
            <w:r w:rsidRPr="00FD7C9C">
              <w:rPr>
                <w:sz w:val="22"/>
                <w:szCs w:val="22"/>
              </w:rPr>
              <w:t>Nedenstående grænser er for lavfrekvent støj og infralyd (dB re 20 µPa), målt indendørs. Støjgrænserne gælder for ækvivalentniveauet over et tidsrum på 10 minutter, hvor støjen er kraftigst. Grænserne er gældende for impulsagtig lavfrekvent støj og infralyd. For støj/lydgrænser hvor der ingen impulser forekommer, skal der lægges 5 dB til nedenstående skema.</w:t>
            </w:r>
          </w:p>
        </w:tc>
      </w:tr>
      <w:tr w:rsidR="006D6B35" w:rsidTr="006C3014">
        <w:trPr>
          <w:trHeight w:val="591"/>
        </w:trPr>
        <w:tc>
          <w:tcPr>
            <w:tcW w:w="1840" w:type="dxa"/>
            <w:vMerge/>
          </w:tcPr>
          <w:p w:rsidR="006D6B35" w:rsidRDefault="006D6B35" w:rsidP="006C3014">
            <w:pPr>
              <w:pStyle w:val="Vilkr"/>
              <w:numPr>
                <w:ilvl w:val="0"/>
                <w:numId w:val="0"/>
              </w:numPr>
              <w:rPr>
                <w:szCs w:val="22"/>
              </w:rPr>
            </w:pPr>
          </w:p>
        </w:tc>
        <w:tc>
          <w:tcPr>
            <w:tcW w:w="2432" w:type="dxa"/>
            <w:gridSpan w:val="2"/>
            <w:shd w:val="clear" w:color="auto" w:fill="D9D9D9" w:themeFill="background1" w:themeFillShade="D9"/>
          </w:tcPr>
          <w:p w:rsidR="006D6B35" w:rsidRPr="00FD7C9C" w:rsidRDefault="006D6B35" w:rsidP="006C3014">
            <w:pPr>
              <w:rPr>
                <w:rFonts w:cs="Arial"/>
                <w:sz w:val="22"/>
                <w:szCs w:val="22"/>
              </w:rPr>
            </w:pPr>
            <w:r w:rsidRPr="00FD7C9C">
              <w:rPr>
                <w:rFonts w:cs="Arial"/>
                <w:sz w:val="22"/>
                <w:szCs w:val="22"/>
              </w:rPr>
              <w:t>Anvendelse</w:t>
            </w:r>
          </w:p>
        </w:tc>
        <w:tc>
          <w:tcPr>
            <w:tcW w:w="2601" w:type="dxa"/>
            <w:gridSpan w:val="2"/>
            <w:shd w:val="clear" w:color="auto" w:fill="D9D9D9" w:themeFill="background1" w:themeFillShade="D9"/>
          </w:tcPr>
          <w:p w:rsidR="006D6B35" w:rsidRPr="00FD7C9C" w:rsidRDefault="006D6B35" w:rsidP="006C3014">
            <w:pPr>
              <w:rPr>
                <w:rFonts w:cs="Arial"/>
                <w:sz w:val="22"/>
                <w:szCs w:val="22"/>
              </w:rPr>
            </w:pPr>
            <w:r w:rsidRPr="00FD7C9C">
              <w:rPr>
                <w:rFonts w:cs="Arial"/>
                <w:sz w:val="22"/>
                <w:szCs w:val="22"/>
              </w:rPr>
              <w:t>Tidsrum</w:t>
            </w:r>
          </w:p>
        </w:tc>
        <w:tc>
          <w:tcPr>
            <w:tcW w:w="2263" w:type="dxa"/>
            <w:gridSpan w:val="2"/>
            <w:shd w:val="clear" w:color="auto" w:fill="D9D9D9" w:themeFill="background1" w:themeFillShade="D9"/>
          </w:tcPr>
          <w:p w:rsidR="006D6B35" w:rsidRPr="00FD7C9C" w:rsidRDefault="006D6B35" w:rsidP="006C3014">
            <w:pPr>
              <w:rPr>
                <w:rFonts w:cs="Arial"/>
                <w:noProof/>
                <w:sz w:val="22"/>
                <w:szCs w:val="22"/>
              </w:rPr>
            </w:pPr>
            <w:r w:rsidRPr="00FD7C9C">
              <w:rPr>
                <w:rFonts w:cs="Arial"/>
                <w:sz w:val="22"/>
                <w:szCs w:val="22"/>
              </w:rPr>
              <w:t xml:space="preserve">A-vægtet </w:t>
            </w:r>
            <w:r w:rsidRPr="00FD7C9C">
              <w:rPr>
                <w:rFonts w:cs="Arial"/>
                <w:noProof/>
                <w:sz w:val="22"/>
                <w:szCs w:val="22"/>
              </w:rPr>
              <w:t>lydtryks</w:t>
            </w:r>
            <w:r>
              <w:rPr>
                <w:rFonts w:cs="Arial"/>
                <w:noProof/>
                <w:sz w:val="22"/>
                <w:szCs w:val="22"/>
              </w:rPr>
              <w:t xml:space="preserve">- </w:t>
            </w:r>
            <w:r w:rsidRPr="00FD7C9C">
              <w:rPr>
                <w:rFonts w:cs="Arial"/>
                <w:noProof/>
                <w:sz w:val="22"/>
                <w:szCs w:val="22"/>
              </w:rPr>
              <w:t>niveau</w:t>
            </w:r>
            <w:r>
              <w:rPr>
                <w:rFonts w:cs="Arial"/>
                <w:noProof/>
                <w:sz w:val="22"/>
                <w:szCs w:val="22"/>
              </w:rPr>
              <w:t xml:space="preserve"> </w:t>
            </w:r>
            <w:r w:rsidRPr="00FD7C9C">
              <w:rPr>
                <w:rFonts w:cs="Arial"/>
                <w:sz w:val="22"/>
                <w:szCs w:val="22"/>
              </w:rPr>
              <w:t>(10-160 Hz), dB</w:t>
            </w:r>
          </w:p>
        </w:tc>
      </w:tr>
      <w:tr w:rsidR="006D6B35" w:rsidTr="006C3014">
        <w:trPr>
          <w:trHeight w:val="591"/>
        </w:trPr>
        <w:tc>
          <w:tcPr>
            <w:tcW w:w="1840" w:type="dxa"/>
            <w:vMerge/>
          </w:tcPr>
          <w:p w:rsidR="006D6B35" w:rsidRDefault="006D6B35" w:rsidP="006C3014">
            <w:pPr>
              <w:pStyle w:val="Vilkr"/>
              <w:numPr>
                <w:ilvl w:val="0"/>
                <w:numId w:val="0"/>
              </w:numPr>
              <w:rPr>
                <w:szCs w:val="22"/>
              </w:rPr>
            </w:pPr>
          </w:p>
        </w:tc>
        <w:tc>
          <w:tcPr>
            <w:tcW w:w="2432" w:type="dxa"/>
            <w:gridSpan w:val="2"/>
          </w:tcPr>
          <w:p w:rsidR="006D6B35" w:rsidRPr="00FD7C9C" w:rsidRDefault="006D6B35" w:rsidP="006C3014">
            <w:pPr>
              <w:rPr>
                <w:rFonts w:cs="Arial"/>
                <w:sz w:val="22"/>
                <w:szCs w:val="22"/>
              </w:rPr>
            </w:pPr>
            <w:r w:rsidRPr="00FD7C9C">
              <w:rPr>
                <w:rFonts w:cs="Arial"/>
                <w:sz w:val="22"/>
                <w:szCs w:val="22"/>
              </w:rPr>
              <w:t>Beboelsesrum</w:t>
            </w:r>
          </w:p>
        </w:tc>
        <w:tc>
          <w:tcPr>
            <w:tcW w:w="2601" w:type="dxa"/>
            <w:gridSpan w:val="2"/>
          </w:tcPr>
          <w:p w:rsidR="006D6B35" w:rsidRPr="00FD7C9C" w:rsidRDefault="006D6B35" w:rsidP="006C3014">
            <w:pPr>
              <w:rPr>
                <w:rFonts w:cs="Arial"/>
                <w:sz w:val="22"/>
                <w:szCs w:val="22"/>
              </w:rPr>
            </w:pPr>
            <w:r w:rsidRPr="00FD7C9C">
              <w:rPr>
                <w:rFonts w:cs="Arial"/>
                <w:sz w:val="22"/>
                <w:szCs w:val="22"/>
              </w:rPr>
              <w:t>Aften/nat kl. 18.00-07.00</w:t>
            </w:r>
          </w:p>
          <w:p w:rsidR="006D6B35" w:rsidRPr="00FD7C9C" w:rsidRDefault="006D6B35" w:rsidP="006C3014">
            <w:pPr>
              <w:rPr>
                <w:rFonts w:cs="Arial"/>
                <w:sz w:val="22"/>
                <w:szCs w:val="22"/>
              </w:rPr>
            </w:pPr>
            <w:r w:rsidRPr="00FD7C9C">
              <w:rPr>
                <w:rFonts w:cs="Arial"/>
                <w:sz w:val="22"/>
                <w:szCs w:val="22"/>
              </w:rPr>
              <w:t xml:space="preserve">Dag kl. 07.00-18.00 </w:t>
            </w:r>
          </w:p>
        </w:tc>
        <w:tc>
          <w:tcPr>
            <w:tcW w:w="2263" w:type="dxa"/>
            <w:gridSpan w:val="2"/>
          </w:tcPr>
          <w:p w:rsidR="006D6B35" w:rsidRPr="00FD7C9C" w:rsidRDefault="006D6B35" w:rsidP="006C3014">
            <w:pPr>
              <w:rPr>
                <w:rFonts w:cs="Arial"/>
                <w:sz w:val="22"/>
                <w:szCs w:val="22"/>
              </w:rPr>
            </w:pPr>
            <w:r w:rsidRPr="00FD7C9C">
              <w:rPr>
                <w:rFonts w:cs="Arial"/>
                <w:sz w:val="22"/>
                <w:szCs w:val="22"/>
              </w:rPr>
              <w:t>15</w:t>
            </w:r>
          </w:p>
          <w:p w:rsidR="006D6B35" w:rsidRPr="00FD7C9C" w:rsidRDefault="006D6B35" w:rsidP="006C3014">
            <w:pPr>
              <w:rPr>
                <w:rFonts w:cs="Arial"/>
                <w:sz w:val="22"/>
                <w:szCs w:val="22"/>
              </w:rPr>
            </w:pPr>
            <w:r w:rsidRPr="00FD7C9C">
              <w:rPr>
                <w:rFonts w:cs="Arial"/>
                <w:sz w:val="22"/>
                <w:szCs w:val="22"/>
              </w:rPr>
              <w:t>20</w:t>
            </w:r>
          </w:p>
        </w:tc>
      </w:tr>
      <w:tr w:rsidR="006D6B35" w:rsidTr="006C3014">
        <w:trPr>
          <w:trHeight w:val="591"/>
        </w:trPr>
        <w:tc>
          <w:tcPr>
            <w:tcW w:w="1840" w:type="dxa"/>
            <w:vMerge/>
          </w:tcPr>
          <w:p w:rsidR="006D6B35" w:rsidRDefault="006D6B35" w:rsidP="006C3014">
            <w:pPr>
              <w:pStyle w:val="Vilkr"/>
              <w:numPr>
                <w:ilvl w:val="0"/>
                <w:numId w:val="0"/>
              </w:numPr>
              <w:rPr>
                <w:szCs w:val="22"/>
              </w:rPr>
            </w:pPr>
          </w:p>
        </w:tc>
        <w:tc>
          <w:tcPr>
            <w:tcW w:w="2432" w:type="dxa"/>
            <w:gridSpan w:val="2"/>
          </w:tcPr>
          <w:p w:rsidR="006D6B35" w:rsidRPr="00FD7C9C" w:rsidRDefault="006D6B35" w:rsidP="006C3014">
            <w:pPr>
              <w:rPr>
                <w:rFonts w:cs="Arial"/>
                <w:sz w:val="22"/>
                <w:szCs w:val="22"/>
              </w:rPr>
            </w:pPr>
            <w:r w:rsidRPr="00FD7C9C">
              <w:rPr>
                <w:rFonts w:cs="Arial"/>
                <w:sz w:val="22"/>
                <w:szCs w:val="22"/>
              </w:rPr>
              <w:t>Kontorer, undervisnings- og andre støjfølsomme rum</w:t>
            </w:r>
          </w:p>
        </w:tc>
        <w:tc>
          <w:tcPr>
            <w:tcW w:w="2601" w:type="dxa"/>
            <w:gridSpan w:val="2"/>
          </w:tcPr>
          <w:p w:rsidR="006D6B35" w:rsidRPr="00FD7C9C" w:rsidRDefault="006D6B35" w:rsidP="006C3014">
            <w:pPr>
              <w:rPr>
                <w:rFonts w:cs="Arial"/>
                <w:sz w:val="22"/>
                <w:szCs w:val="22"/>
              </w:rPr>
            </w:pPr>
            <w:r w:rsidRPr="00FD7C9C">
              <w:rPr>
                <w:rFonts w:cs="Arial"/>
                <w:sz w:val="22"/>
                <w:szCs w:val="22"/>
              </w:rPr>
              <w:t>Hele døgnet</w:t>
            </w:r>
          </w:p>
        </w:tc>
        <w:tc>
          <w:tcPr>
            <w:tcW w:w="2263" w:type="dxa"/>
            <w:gridSpan w:val="2"/>
          </w:tcPr>
          <w:p w:rsidR="006D6B35" w:rsidRPr="00FD7C9C" w:rsidRDefault="006D6B35" w:rsidP="006C3014">
            <w:pPr>
              <w:rPr>
                <w:rFonts w:cs="Arial"/>
                <w:sz w:val="22"/>
                <w:szCs w:val="22"/>
              </w:rPr>
            </w:pPr>
            <w:r w:rsidRPr="00FD7C9C">
              <w:rPr>
                <w:rFonts w:cs="Arial"/>
                <w:sz w:val="22"/>
                <w:szCs w:val="22"/>
              </w:rPr>
              <w:t>25</w:t>
            </w:r>
          </w:p>
        </w:tc>
      </w:tr>
      <w:tr w:rsidR="006D6B35" w:rsidTr="006C3014">
        <w:trPr>
          <w:trHeight w:val="591"/>
        </w:trPr>
        <w:tc>
          <w:tcPr>
            <w:tcW w:w="1840" w:type="dxa"/>
            <w:vMerge/>
          </w:tcPr>
          <w:p w:rsidR="006D6B35" w:rsidRDefault="006D6B35" w:rsidP="006C3014">
            <w:pPr>
              <w:pStyle w:val="Vilkr"/>
              <w:numPr>
                <w:ilvl w:val="0"/>
                <w:numId w:val="0"/>
              </w:numPr>
              <w:rPr>
                <w:szCs w:val="22"/>
              </w:rPr>
            </w:pPr>
          </w:p>
        </w:tc>
        <w:tc>
          <w:tcPr>
            <w:tcW w:w="2432" w:type="dxa"/>
            <w:gridSpan w:val="2"/>
          </w:tcPr>
          <w:p w:rsidR="006D6B35" w:rsidRPr="00FD7C9C" w:rsidRDefault="006D6B35" w:rsidP="006C3014">
            <w:pPr>
              <w:rPr>
                <w:rFonts w:cs="Arial"/>
                <w:sz w:val="22"/>
                <w:szCs w:val="22"/>
              </w:rPr>
            </w:pPr>
            <w:r w:rsidRPr="00FD7C9C">
              <w:rPr>
                <w:rFonts w:cs="Arial"/>
                <w:sz w:val="22"/>
                <w:szCs w:val="22"/>
              </w:rPr>
              <w:t>Øvrige rum</w:t>
            </w:r>
          </w:p>
        </w:tc>
        <w:tc>
          <w:tcPr>
            <w:tcW w:w="2601" w:type="dxa"/>
            <w:gridSpan w:val="2"/>
          </w:tcPr>
          <w:p w:rsidR="006D6B35" w:rsidRPr="00FD7C9C" w:rsidRDefault="006D6B35" w:rsidP="006C3014">
            <w:pPr>
              <w:rPr>
                <w:rFonts w:cs="Arial"/>
                <w:sz w:val="22"/>
                <w:szCs w:val="22"/>
              </w:rPr>
            </w:pPr>
            <w:r w:rsidRPr="00FD7C9C">
              <w:rPr>
                <w:rFonts w:cs="Arial"/>
                <w:sz w:val="22"/>
                <w:szCs w:val="22"/>
              </w:rPr>
              <w:t>Hele døgnet</w:t>
            </w:r>
          </w:p>
        </w:tc>
        <w:tc>
          <w:tcPr>
            <w:tcW w:w="2263" w:type="dxa"/>
            <w:gridSpan w:val="2"/>
          </w:tcPr>
          <w:p w:rsidR="006D6B35" w:rsidRPr="00FD7C9C" w:rsidRDefault="006D6B35" w:rsidP="006C3014">
            <w:pPr>
              <w:rPr>
                <w:rFonts w:cs="Arial"/>
                <w:sz w:val="22"/>
                <w:szCs w:val="22"/>
              </w:rPr>
            </w:pPr>
            <w:r w:rsidRPr="00FD7C9C">
              <w:rPr>
                <w:rFonts w:cs="Arial"/>
                <w:sz w:val="22"/>
                <w:szCs w:val="22"/>
              </w:rPr>
              <w:t>30</w:t>
            </w:r>
          </w:p>
        </w:tc>
      </w:tr>
      <w:tr w:rsidR="006D6B35" w:rsidTr="006C3014">
        <w:trPr>
          <w:trHeight w:val="591"/>
        </w:trPr>
        <w:tc>
          <w:tcPr>
            <w:tcW w:w="1840" w:type="dxa"/>
            <w:vMerge/>
          </w:tcPr>
          <w:p w:rsidR="006D6B35" w:rsidRDefault="006D6B35" w:rsidP="006C3014">
            <w:pPr>
              <w:pStyle w:val="Vilkr"/>
              <w:numPr>
                <w:ilvl w:val="0"/>
                <w:numId w:val="0"/>
              </w:numPr>
              <w:rPr>
                <w:szCs w:val="22"/>
              </w:rPr>
            </w:pPr>
          </w:p>
        </w:tc>
        <w:tc>
          <w:tcPr>
            <w:tcW w:w="7296" w:type="dxa"/>
            <w:gridSpan w:val="6"/>
          </w:tcPr>
          <w:p w:rsidR="006D6B35" w:rsidRPr="00FD7C9C" w:rsidRDefault="006D6B35" w:rsidP="006C3014">
            <w:pPr>
              <w:pStyle w:val="Vilkr"/>
              <w:numPr>
                <w:ilvl w:val="0"/>
                <w:numId w:val="0"/>
              </w:numPr>
              <w:rPr>
                <w:sz w:val="22"/>
                <w:szCs w:val="22"/>
              </w:rPr>
            </w:pPr>
            <w:r w:rsidRPr="00FD7C9C">
              <w:rPr>
                <w:sz w:val="22"/>
                <w:szCs w:val="22"/>
              </w:rPr>
              <w:t>Måling for lavfrekvent støj skal følge anvisningerne i afsnit 3.4 i Miljøstyrelsens Orientering nr. 9 af 1997 ”Lavfrekvent støj, infralyd og Vibrationer i eksternt miljø”</w:t>
            </w:r>
          </w:p>
        </w:tc>
      </w:tr>
      <w:tr w:rsidR="006D6B35" w:rsidTr="006C3014">
        <w:tc>
          <w:tcPr>
            <w:tcW w:w="1840" w:type="dxa"/>
            <w:vMerge w:val="restart"/>
          </w:tcPr>
          <w:p w:rsidR="006D6B35" w:rsidRPr="00C804EF" w:rsidRDefault="006D6B35" w:rsidP="006C3014">
            <w:pPr>
              <w:pStyle w:val="Vilkr"/>
              <w:numPr>
                <w:ilvl w:val="0"/>
                <w:numId w:val="0"/>
              </w:numPr>
              <w:rPr>
                <w:sz w:val="22"/>
                <w:szCs w:val="22"/>
              </w:rPr>
            </w:pPr>
            <w:r w:rsidRPr="00C804EF">
              <w:rPr>
                <w:sz w:val="22"/>
                <w:szCs w:val="22"/>
              </w:rPr>
              <w:lastRenderedPageBreak/>
              <w:t>Vibrationer</w:t>
            </w:r>
          </w:p>
        </w:tc>
        <w:tc>
          <w:tcPr>
            <w:tcW w:w="7296" w:type="dxa"/>
            <w:gridSpan w:val="6"/>
            <w:tcBorders>
              <w:bottom w:val="single" w:sz="4" w:space="0" w:color="auto"/>
            </w:tcBorders>
          </w:tcPr>
          <w:p w:rsidR="006D6B35" w:rsidRPr="0004103B" w:rsidRDefault="006D6B35" w:rsidP="006C3014">
            <w:pPr>
              <w:pStyle w:val="Vilkr"/>
              <w:numPr>
                <w:ilvl w:val="0"/>
                <w:numId w:val="0"/>
              </w:numPr>
              <w:rPr>
                <w:bCs/>
                <w:sz w:val="22"/>
                <w:szCs w:val="22"/>
              </w:rPr>
            </w:pPr>
            <w:r w:rsidRPr="0004103B">
              <w:rPr>
                <w:bCs/>
                <w:sz w:val="22"/>
                <w:szCs w:val="22"/>
              </w:rPr>
              <w:t>Nedenstående grænser er for vibrationer, dB re 10</w:t>
            </w:r>
            <w:r w:rsidRPr="0004103B">
              <w:rPr>
                <w:bCs/>
                <w:sz w:val="22"/>
                <w:szCs w:val="22"/>
                <w:vertAlign w:val="superscript"/>
              </w:rPr>
              <w:t>-6</w:t>
            </w:r>
            <w:r w:rsidRPr="0004103B">
              <w:rPr>
                <w:bCs/>
                <w:sz w:val="22"/>
                <w:szCs w:val="22"/>
              </w:rPr>
              <w:t xml:space="preserve"> m/s. Vibrationsgrænserne gælder for det maksimale KB-vægtede accelerationsniveau med tidsvægtning Slow.</w:t>
            </w:r>
          </w:p>
        </w:tc>
      </w:tr>
      <w:tr w:rsidR="006D6B35" w:rsidTr="006C3014">
        <w:trPr>
          <w:trHeight w:val="96"/>
        </w:trPr>
        <w:tc>
          <w:tcPr>
            <w:tcW w:w="1840" w:type="dxa"/>
            <w:vMerge/>
          </w:tcPr>
          <w:p w:rsidR="006D6B35" w:rsidRPr="00C804EF" w:rsidRDefault="006D6B35" w:rsidP="006C3014">
            <w:pPr>
              <w:pStyle w:val="Vilkr"/>
              <w:numPr>
                <w:ilvl w:val="0"/>
                <w:numId w:val="0"/>
              </w:numPr>
              <w:rPr>
                <w:sz w:val="22"/>
                <w:szCs w:val="22"/>
              </w:rPr>
            </w:pPr>
          </w:p>
        </w:tc>
        <w:tc>
          <w:tcPr>
            <w:tcW w:w="2432" w:type="dxa"/>
            <w:gridSpan w:val="2"/>
            <w:shd w:val="clear" w:color="auto" w:fill="D9D9D9" w:themeFill="background1" w:themeFillShade="D9"/>
          </w:tcPr>
          <w:p w:rsidR="006D6B35" w:rsidRPr="00C804EF" w:rsidRDefault="006D6B35" w:rsidP="006C3014">
            <w:pPr>
              <w:rPr>
                <w:rFonts w:cs="Arial"/>
                <w:sz w:val="22"/>
                <w:szCs w:val="22"/>
              </w:rPr>
            </w:pPr>
            <w:r w:rsidRPr="00C804EF">
              <w:rPr>
                <w:rFonts w:cs="Arial"/>
                <w:sz w:val="22"/>
                <w:szCs w:val="22"/>
              </w:rPr>
              <w:t>Anvendelse</w:t>
            </w:r>
          </w:p>
        </w:tc>
        <w:tc>
          <w:tcPr>
            <w:tcW w:w="2601" w:type="dxa"/>
            <w:gridSpan w:val="2"/>
            <w:shd w:val="clear" w:color="auto" w:fill="D9D9D9" w:themeFill="background1" w:themeFillShade="D9"/>
          </w:tcPr>
          <w:p w:rsidR="006D6B35" w:rsidRPr="00C804EF" w:rsidRDefault="006D6B35" w:rsidP="006C3014">
            <w:pPr>
              <w:rPr>
                <w:rFonts w:cs="Arial"/>
                <w:sz w:val="22"/>
                <w:szCs w:val="22"/>
              </w:rPr>
            </w:pPr>
            <w:r w:rsidRPr="00C804EF">
              <w:rPr>
                <w:rFonts w:cs="Arial"/>
                <w:sz w:val="22"/>
                <w:szCs w:val="22"/>
              </w:rPr>
              <w:t>Tidsrum</w:t>
            </w:r>
          </w:p>
        </w:tc>
        <w:tc>
          <w:tcPr>
            <w:tcW w:w="2263" w:type="dxa"/>
            <w:gridSpan w:val="2"/>
            <w:shd w:val="clear" w:color="auto" w:fill="D9D9D9" w:themeFill="background1" w:themeFillShade="D9"/>
          </w:tcPr>
          <w:p w:rsidR="006D6B35" w:rsidRPr="00C804EF" w:rsidRDefault="006D6B35" w:rsidP="006C3014">
            <w:pPr>
              <w:rPr>
                <w:rFonts w:cs="Arial"/>
                <w:noProof/>
                <w:sz w:val="22"/>
                <w:szCs w:val="22"/>
              </w:rPr>
            </w:pPr>
            <w:r w:rsidRPr="00C804EF">
              <w:rPr>
                <w:rFonts w:cs="Arial"/>
                <w:sz w:val="22"/>
                <w:szCs w:val="22"/>
              </w:rPr>
              <w:t>Vægtet acc. niv, L</w:t>
            </w:r>
            <w:r w:rsidRPr="00C804EF">
              <w:rPr>
                <w:rFonts w:cs="Arial"/>
                <w:sz w:val="22"/>
                <w:szCs w:val="22"/>
                <w:vertAlign w:val="subscript"/>
              </w:rPr>
              <w:t>aw</w:t>
            </w:r>
            <w:r w:rsidRPr="00C804EF">
              <w:rPr>
                <w:rFonts w:cs="Arial"/>
                <w:sz w:val="22"/>
                <w:szCs w:val="22"/>
              </w:rPr>
              <w:t xml:space="preserve"> i dB</w:t>
            </w:r>
          </w:p>
        </w:tc>
      </w:tr>
      <w:tr w:rsidR="006D6B35" w:rsidTr="006C3014">
        <w:trPr>
          <w:trHeight w:val="96"/>
        </w:trPr>
        <w:tc>
          <w:tcPr>
            <w:tcW w:w="1840" w:type="dxa"/>
            <w:vMerge/>
          </w:tcPr>
          <w:p w:rsidR="006D6B35" w:rsidRPr="00C804EF" w:rsidRDefault="006D6B35" w:rsidP="006C3014">
            <w:pPr>
              <w:pStyle w:val="Vilkr"/>
              <w:numPr>
                <w:ilvl w:val="0"/>
                <w:numId w:val="0"/>
              </w:numPr>
              <w:rPr>
                <w:sz w:val="22"/>
                <w:szCs w:val="22"/>
              </w:rPr>
            </w:pPr>
          </w:p>
        </w:tc>
        <w:tc>
          <w:tcPr>
            <w:tcW w:w="2432" w:type="dxa"/>
            <w:gridSpan w:val="2"/>
          </w:tcPr>
          <w:p w:rsidR="006D6B35" w:rsidRPr="00C804EF" w:rsidRDefault="006D6B35" w:rsidP="006C3014">
            <w:pPr>
              <w:rPr>
                <w:rFonts w:cs="Arial"/>
                <w:sz w:val="22"/>
                <w:szCs w:val="22"/>
              </w:rPr>
            </w:pPr>
            <w:r w:rsidRPr="00C804EF">
              <w:rPr>
                <w:rFonts w:cs="Arial"/>
                <w:sz w:val="22"/>
                <w:szCs w:val="22"/>
              </w:rPr>
              <w:t>Boliger i boligområder</w:t>
            </w:r>
          </w:p>
        </w:tc>
        <w:tc>
          <w:tcPr>
            <w:tcW w:w="2601" w:type="dxa"/>
            <w:gridSpan w:val="2"/>
          </w:tcPr>
          <w:p w:rsidR="006D6B35" w:rsidRPr="00C804EF" w:rsidRDefault="006D6B35" w:rsidP="006C3014">
            <w:pPr>
              <w:rPr>
                <w:rFonts w:cs="Arial"/>
                <w:sz w:val="22"/>
                <w:szCs w:val="22"/>
              </w:rPr>
            </w:pPr>
            <w:r w:rsidRPr="00C804EF">
              <w:rPr>
                <w:rFonts w:cs="Arial"/>
                <w:sz w:val="22"/>
                <w:szCs w:val="22"/>
              </w:rPr>
              <w:t>Hele døgnet.</w:t>
            </w:r>
          </w:p>
        </w:tc>
        <w:tc>
          <w:tcPr>
            <w:tcW w:w="2263" w:type="dxa"/>
            <w:gridSpan w:val="2"/>
          </w:tcPr>
          <w:p w:rsidR="006D6B35" w:rsidRPr="00C804EF" w:rsidRDefault="006D6B35" w:rsidP="006C3014">
            <w:pPr>
              <w:rPr>
                <w:rFonts w:cs="Arial"/>
                <w:sz w:val="22"/>
                <w:szCs w:val="22"/>
              </w:rPr>
            </w:pPr>
            <w:r w:rsidRPr="00C804EF">
              <w:rPr>
                <w:rFonts w:cs="Arial"/>
                <w:sz w:val="22"/>
                <w:szCs w:val="22"/>
              </w:rPr>
              <w:t>75</w:t>
            </w:r>
          </w:p>
        </w:tc>
      </w:tr>
      <w:tr w:rsidR="006D6B35" w:rsidTr="006C3014">
        <w:trPr>
          <w:trHeight w:val="96"/>
        </w:trPr>
        <w:tc>
          <w:tcPr>
            <w:tcW w:w="1840" w:type="dxa"/>
            <w:vMerge/>
          </w:tcPr>
          <w:p w:rsidR="006D6B35" w:rsidRPr="00C804EF" w:rsidRDefault="006D6B35" w:rsidP="006C3014">
            <w:pPr>
              <w:pStyle w:val="Vilkr"/>
              <w:numPr>
                <w:ilvl w:val="0"/>
                <w:numId w:val="0"/>
              </w:numPr>
              <w:rPr>
                <w:sz w:val="22"/>
                <w:szCs w:val="22"/>
              </w:rPr>
            </w:pPr>
          </w:p>
        </w:tc>
        <w:tc>
          <w:tcPr>
            <w:tcW w:w="2432" w:type="dxa"/>
            <w:gridSpan w:val="2"/>
          </w:tcPr>
          <w:p w:rsidR="006D6B35" w:rsidRPr="00C804EF" w:rsidRDefault="006D6B35" w:rsidP="006C3014">
            <w:pPr>
              <w:rPr>
                <w:rFonts w:cs="Arial"/>
                <w:sz w:val="22"/>
                <w:szCs w:val="22"/>
              </w:rPr>
            </w:pPr>
            <w:r w:rsidRPr="00C804EF">
              <w:rPr>
                <w:rFonts w:cs="Arial"/>
                <w:sz w:val="22"/>
                <w:szCs w:val="22"/>
              </w:rPr>
              <w:t xml:space="preserve">Boliger i blandet bolig/erhvervsområde </w:t>
            </w:r>
          </w:p>
        </w:tc>
        <w:tc>
          <w:tcPr>
            <w:tcW w:w="2601" w:type="dxa"/>
            <w:gridSpan w:val="2"/>
          </w:tcPr>
          <w:p w:rsidR="006D6B35" w:rsidRPr="00C804EF" w:rsidRDefault="006D6B35" w:rsidP="006C3014">
            <w:pPr>
              <w:rPr>
                <w:rFonts w:cs="Arial"/>
                <w:sz w:val="22"/>
                <w:szCs w:val="22"/>
              </w:rPr>
            </w:pPr>
            <w:r w:rsidRPr="00C804EF">
              <w:rPr>
                <w:rFonts w:cs="Arial"/>
                <w:sz w:val="22"/>
                <w:szCs w:val="22"/>
              </w:rPr>
              <w:t>Aften/nat kl. 18.00-07.00</w:t>
            </w:r>
          </w:p>
          <w:p w:rsidR="006D6B35" w:rsidRPr="00C804EF" w:rsidRDefault="006D6B35" w:rsidP="006C3014">
            <w:pPr>
              <w:rPr>
                <w:rFonts w:cs="Arial"/>
                <w:sz w:val="22"/>
                <w:szCs w:val="22"/>
              </w:rPr>
            </w:pPr>
            <w:r w:rsidRPr="00C804EF">
              <w:rPr>
                <w:rFonts w:cs="Arial"/>
                <w:sz w:val="22"/>
                <w:szCs w:val="22"/>
              </w:rPr>
              <w:t>Dag kl. 07.00-18.00</w:t>
            </w:r>
          </w:p>
        </w:tc>
        <w:tc>
          <w:tcPr>
            <w:tcW w:w="2263" w:type="dxa"/>
            <w:gridSpan w:val="2"/>
          </w:tcPr>
          <w:p w:rsidR="006D6B35" w:rsidRPr="00C804EF" w:rsidRDefault="006D6B35" w:rsidP="006C3014">
            <w:pPr>
              <w:rPr>
                <w:rFonts w:cs="Arial"/>
                <w:sz w:val="22"/>
                <w:szCs w:val="22"/>
              </w:rPr>
            </w:pPr>
            <w:r w:rsidRPr="00C804EF">
              <w:rPr>
                <w:rFonts w:cs="Arial"/>
                <w:sz w:val="22"/>
                <w:szCs w:val="22"/>
              </w:rPr>
              <w:t>75</w:t>
            </w:r>
          </w:p>
          <w:p w:rsidR="006D6B35" w:rsidRPr="00C804EF" w:rsidRDefault="006D6B35" w:rsidP="006C3014">
            <w:pPr>
              <w:rPr>
                <w:rFonts w:cs="Arial"/>
                <w:sz w:val="22"/>
                <w:szCs w:val="22"/>
              </w:rPr>
            </w:pPr>
            <w:r w:rsidRPr="00C804EF">
              <w:rPr>
                <w:rFonts w:cs="Arial"/>
                <w:sz w:val="22"/>
                <w:szCs w:val="22"/>
              </w:rPr>
              <w:t>80</w:t>
            </w:r>
          </w:p>
        </w:tc>
      </w:tr>
      <w:tr w:rsidR="006D6B35" w:rsidTr="006C3014">
        <w:trPr>
          <w:trHeight w:val="96"/>
        </w:trPr>
        <w:tc>
          <w:tcPr>
            <w:tcW w:w="1840" w:type="dxa"/>
            <w:vMerge/>
          </w:tcPr>
          <w:p w:rsidR="006D6B35" w:rsidRPr="00C804EF" w:rsidRDefault="006D6B35" w:rsidP="006C3014">
            <w:pPr>
              <w:pStyle w:val="Vilkr"/>
              <w:numPr>
                <w:ilvl w:val="0"/>
                <w:numId w:val="0"/>
              </w:numPr>
              <w:rPr>
                <w:sz w:val="22"/>
                <w:szCs w:val="22"/>
              </w:rPr>
            </w:pPr>
          </w:p>
        </w:tc>
        <w:tc>
          <w:tcPr>
            <w:tcW w:w="2432" w:type="dxa"/>
            <w:gridSpan w:val="2"/>
          </w:tcPr>
          <w:p w:rsidR="006D6B35" w:rsidRPr="00C804EF" w:rsidRDefault="006D6B35" w:rsidP="006C3014">
            <w:pPr>
              <w:rPr>
                <w:rFonts w:cs="Arial"/>
                <w:sz w:val="22"/>
                <w:szCs w:val="22"/>
              </w:rPr>
            </w:pPr>
            <w:r w:rsidRPr="00C804EF">
              <w:rPr>
                <w:rFonts w:cs="Arial"/>
                <w:sz w:val="22"/>
                <w:szCs w:val="22"/>
              </w:rPr>
              <w:t>Institutioner</w:t>
            </w:r>
          </w:p>
        </w:tc>
        <w:tc>
          <w:tcPr>
            <w:tcW w:w="2601" w:type="dxa"/>
            <w:gridSpan w:val="2"/>
          </w:tcPr>
          <w:p w:rsidR="006D6B35" w:rsidRPr="00C804EF" w:rsidRDefault="006D6B35" w:rsidP="006C3014">
            <w:pPr>
              <w:rPr>
                <w:rFonts w:cs="Arial"/>
                <w:sz w:val="22"/>
                <w:szCs w:val="22"/>
              </w:rPr>
            </w:pPr>
            <w:r w:rsidRPr="00C804EF">
              <w:rPr>
                <w:rFonts w:cs="Arial"/>
                <w:sz w:val="22"/>
                <w:szCs w:val="22"/>
              </w:rPr>
              <w:t>Hele døgnet</w:t>
            </w:r>
          </w:p>
        </w:tc>
        <w:tc>
          <w:tcPr>
            <w:tcW w:w="2263" w:type="dxa"/>
            <w:gridSpan w:val="2"/>
          </w:tcPr>
          <w:p w:rsidR="006D6B35" w:rsidRPr="00C804EF" w:rsidRDefault="006D6B35" w:rsidP="006C3014">
            <w:pPr>
              <w:rPr>
                <w:rFonts w:cs="Arial"/>
                <w:sz w:val="22"/>
                <w:szCs w:val="22"/>
              </w:rPr>
            </w:pPr>
            <w:r w:rsidRPr="00C804EF">
              <w:rPr>
                <w:rFonts w:cs="Arial"/>
                <w:sz w:val="22"/>
                <w:szCs w:val="22"/>
              </w:rPr>
              <w:t>75</w:t>
            </w:r>
          </w:p>
        </w:tc>
      </w:tr>
      <w:tr w:rsidR="006D6B35" w:rsidTr="006C3014">
        <w:trPr>
          <w:trHeight w:val="96"/>
        </w:trPr>
        <w:tc>
          <w:tcPr>
            <w:tcW w:w="1840" w:type="dxa"/>
            <w:vMerge/>
          </w:tcPr>
          <w:p w:rsidR="006D6B35" w:rsidRPr="00C804EF" w:rsidRDefault="006D6B35" w:rsidP="006C3014">
            <w:pPr>
              <w:pStyle w:val="Vilkr"/>
              <w:numPr>
                <w:ilvl w:val="0"/>
                <w:numId w:val="0"/>
              </w:numPr>
              <w:rPr>
                <w:sz w:val="22"/>
                <w:szCs w:val="22"/>
              </w:rPr>
            </w:pPr>
          </w:p>
        </w:tc>
        <w:tc>
          <w:tcPr>
            <w:tcW w:w="2432" w:type="dxa"/>
            <w:gridSpan w:val="2"/>
          </w:tcPr>
          <w:p w:rsidR="006D6B35" w:rsidRPr="00C804EF" w:rsidRDefault="006D6B35" w:rsidP="006C3014">
            <w:pPr>
              <w:rPr>
                <w:rFonts w:cs="Arial"/>
                <w:sz w:val="22"/>
                <w:szCs w:val="22"/>
              </w:rPr>
            </w:pPr>
            <w:r w:rsidRPr="00C804EF">
              <w:rPr>
                <w:rFonts w:cs="Arial"/>
                <w:sz w:val="22"/>
                <w:szCs w:val="22"/>
              </w:rPr>
              <w:t>Erhvervsbebyggelse</w:t>
            </w:r>
          </w:p>
        </w:tc>
        <w:tc>
          <w:tcPr>
            <w:tcW w:w="2601" w:type="dxa"/>
            <w:gridSpan w:val="2"/>
          </w:tcPr>
          <w:p w:rsidR="006D6B35" w:rsidRPr="00C804EF" w:rsidRDefault="006D6B35" w:rsidP="006C3014">
            <w:pPr>
              <w:rPr>
                <w:rFonts w:cs="Arial"/>
                <w:sz w:val="22"/>
                <w:szCs w:val="22"/>
              </w:rPr>
            </w:pPr>
            <w:r w:rsidRPr="00C804EF">
              <w:rPr>
                <w:rFonts w:cs="Arial"/>
                <w:sz w:val="22"/>
                <w:szCs w:val="22"/>
              </w:rPr>
              <w:t>Hele døgnet</w:t>
            </w:r>
          </w:p>
        </w:tc>
        <w:tc>
          <w:tcPr>
            <w:tcW w:w="2263" w:type="dxa"/>
            <w:gridSpan w:val="2"/>
          </w:tcPr>
          <w:p w:rsidR="006D6B35" w:rsidRPr="00C804EF" w:rsidRDefault="006D6B35" w:rsidP="006C3014">
            <w:pPr>
              <w:rPr>
                <w:rFonts w:cs="Arial"/>
                <w:sz w:val="22"/>
                <w:szCs w:val="22"/>
              </w:rPr>
            </w:pPr>
            <w:r w:rsidRPr="00C804EF">
              <w:rPr>
                <w:rFonts w:cs="Arial"/>
                <w:sz w:val="22"/>
                <w:szCs w:val="22"/>
              </w:rPr>
              <w:t>85</w:t>
            </w:r>
          </w:p>
        </w:tc>
      </w:tr>
      <w:tr w:rsidR="006D6B35" w:rsidTr="006C3014">
        <w:trPr>
          <w:trHeight w:val="96"/>
        </w:trPr>
        <w:tc>
          <w:tcPr>
            <w:tcW w:w="1840" w:type="dxa"/>
            <w:vMerge/>
          </w:tcPr>
          <w:p w:rsidR="006D6B35" w:rsidRPr="00C804EF" w:rsidRDefault="006D6B35" w:rsidP="006C3014">
            <w:pPr>
              <w:pStyle w:val="Vilkr"/>
              <w:numPr>
                <w:ilvl w:val="0"/>
                <w:numId w:val="0"/>
              </w:numPr>
              <w:rPr>
                <w:sz w:val="22"/>
                <w:szCs w:val="22"/>
              </w:rPr>
            </w:pPr>
          </w:p>
        </w:tc>
        <w:tc>
          <w:tcPr>
            <w:tcW w:w="7296" w:type="dxa"/>
            <w:gridSpan w:val="6"/>
          </w:tcPr>
          <w:p w:rsidR="006D6B35" w:rsidRPr="0004103B" w:rsidRDefault="006D6B35" w:rsidP="006C3014">
            <w:pPr>
              <w:rPr>
                <w:rFonts w:cs="Arial"/>
                <w:sz w:val="22"/>
                <w:szCs w:val="22"/>
              </w:rPr>
            </w:pPr>
            <w:r w:rsidRPr="0004103B">
              <w:rPr>
                <w:bCs/>
                <w:sz w:val="22"/>
                <w:szCs w:val="22"/>
              </w:rPr>
              <w:t>Ved måling til dokumentation for overholdelse af vibrationsgrænserne, skal anvisningerne i afsnit 4.3 i Miljøstyrelsens Orientering nr. 9 af 1997 ”Lavfrekvent støj, infralyd og vibrationer i eksternt miljø” anvendes.</w:t>
            </w:r>
          </w:p>
        </w:tc>
      </w:tr>
      <w:tr w:rsidR="006D6B35" w:rsidTr="006C3014">
        <w:tc>
          <w:tcPr>
            <w:tcW w:w="1840" w:type="dxa"/>
          </w:tcPr>
          <w:p w:rsidR="006D6B35" w:rsidRPr="00687E23" w:rsidRDefault="006D6B35" w:rsidP="006C3014">
            <w:pPr>
              <w:pStyle w:val="Vilkr"/>
              <w:numPr>
                <w:ilvl w:val="0"/>
                <w:numId w:val="0"/>
              </w:numPr>
              <w:rPr>
                <w:sz w:val="22"/>
                <w:szCs w:val="22"/>
              </w:rPr>
            </w:pPr>
            <w:r w:rsidRPr="00687E23">
              <w:rPr>
                <w:sz w:val="22"/>
                <w:szCs w:val="22"/>
              </w:rPr>
              <w:t>Kontrol og målinger</w:t>
            </w:r>
            <w:r>
              <w:rPr>
                <w:sz w:val="22"/>
                <w:szCs w:val="22"/>
              </w:rPr>
              <w:t xml:space="preserve"> for støj/vibrationer</w:t>
            </w:r>
          </w:p>
        </w:tc>
        <w:tc>
          <w:tcPr>
            <w:tcW w:w="7296" w:type="dxa"/>
            <w:gridSpan w:val="6"/>
          </w:tcPr>
          <w:p w:rsidR="006D6B35" w:rsidRPr="001F27B8" w:rsidRDefault="006D6B35" w:rsidP="006C3014">
            <w:pPr>
              <w:pStyle w:val="Vilkr"/>
              <w:numPr>
                <w:ilvl w:val="0"/>
                <w:numId w:val="0"/>
              </w:numPr>
              <w:rPr>
                <w:bCs/>
                <w:color w:val="333333"/>
                <w:sz w:val="22"/>
                <w:szCs w:val="22"/>
              </w:rPr>
            </w:pPr>
            <w:r w:rsidRPr="001F27B8">
              <w:rPr>
                <w:sz w:val="22"/>
                <w:szCs w:val="22"/>
              </w:rPr>
              <w:t>Husdyrbruget skal for egen regning dokumentere, at støj- og vibrations-vilkår overholdes, hvis tilsynsmyndigheden finder det påkrævet. Kravet om dokumentation af støjforholdene kan højst fremsættes en gang årligt medmindre den seneste kontrol viser, at vilkårene ikke er overholdte.</w:t>
            </w:r>
          </w:p>
          <w:p w:rsidR="006D6B35" w:rsidRPr="001F27B8" w:rsidRDefault="006D6B35" w:rsidP="006C3014">
            <w:pPr>
              <w:pStyle w:val="Vilkr"/>
              <w:numPr>
                <w:ilvl w:val="0"/>
                <w:numId w:val="0"/>
              </w:numPr>
              <w:rPr>
                <w:bCs/>
                <w:sz w:val="22"/>
                <w:szCs w:val="22"/>
              </w:rPr>
            </w:pPr>
            <w:r w:rsidRPr="001F27B8">
              <w:rPr>
                <w:bCs/>
                <w:sz w:val="22"/>
                <w:szCs w:val="22"/>
              </w:rPr>
              <w:t>Måle- og beregningspunkter fastsættes efter nærmere aftale med tilsynsmyndigheden.</w:t>
            </w:r>
          </w:p>
          <w:p w:rsidR="006D6B35" w:rsidRPr="001F27B8" w:rsidRDefault="006D6B35" w:rsidP="006C3014">
            <w:pPr>
              <w:pStyle w:val="Vilkr"/>
              <w:numPr>
                <w:ilvl w:val="0"/>
                <w:numId w:val="0"/>
              </w:numPr>
              <w:rPr>
                <w:bCs/>
                <w:sz w:val="22"/>
                <w:szCs w:val="22"/>
              </w:rPr>
            </w:pPr>
            <w:r w:rsidRPr="001F27B8">
              <w:rPr>
                <w:bCs/>
                <w:sz w:val="22"/>
                <w:szCs w:val="22"/>
              </w:rPr>
              <w:t>Hvis de fastsatte støjgrænser overskrides, skal der sammen med rapport om målinger/ beregninger fremsendes forslag til støj– og/eller vibrationsreduktion ned til de fastsatte grænseværdier og med tidsplan for gennemførelse.</w:t>
            </w:r>
          </w:p>
          <w:p w:rsidR="006D6B35" w:rsidRPr="00BA2930" w:rsidRDefault="006D6B35" w:rsidP="006C3014">
            <w:pPr>
              <w:pStyle w:val="Vilkr"/>
              <w:numPr>
                <w:ilvl w:val="0"/>
                <w:numId w:val="0"/>
              </w:numPr>
              <w:rPr>
                <w:rFonts w:ascii="Open Sans" w:hAnsi="Open Sans"/>
                <w:bCs/>
                <w:color w:val="333333"/>
                <w:sz w:val="21"/>
                <w:szCs w:val="21"/>
              </w:rPr>
            </w:pPr>
            <w:r w:rsidRPr="001F27B8">
              <w:rPr>
                <w:bCs/>
                <w:sz w:val="22"/>
                <w:szCs w:val="22"/>
              </w:rPr>
              <w:t>Ved målinger/beregninger for støj og/eller vibrationer, udarbejdelse af afrapportering og gennemførelse af eventuelle tiltag for støj- og/eller vibrationsreduktion, skal udgifterne hertil alene afholdes af virksomheden.</w:t>
            </w:r>
          </w:p>
        </w:tc>
      </w:tr>
      <w:tr w:rsidR="006D6B35" w:rsidTr="006C3014">
        <w:tc>
          <w:tcPr>
            <w:tcW w:w="1840" w:type="dxa"/>
          </w:tcPr>
          <w:p w:rsidR="006D6B35" w:rsidRPr="00687E23" w:rsidRDefault="006D6B35" w:rsidP="006C3014">
            <w:pPr>
              <w:pStyle w:val="Vilkr"/>
              <w:numPr>
                <w:ilvl w:val="0"/>
                <w:numId w:val="0"/>
              </w:numPr>
              <w:rPr>
                <w:sz w:val="22"/>
                <w:szCs w:val="22"/>
              </w:rPr>
            </w:pPr>
            <w:r w:rsidRPr="00687E23">
              <w:rPr>
                <w:sz w:val="22"/>
                <w:szCs w:val="22"/>
              </w:rPr>
              <w:t>Lys</w:t>
            </w:r>
          </w:p>
        </w:tc>
        <w:tc>
          <w:tcPr>
            <w:tcW w:w="7296" w:type="dxa"/>
            <w:gridSpan w:val="6"/>
          </w:tcPr>
          <w:p w:rsidR="006D6B35" w:rsidRPr="005B1E95" w:rsidRDefault="006D6B35" w:rsidP="006C3014">
            <w:pPr>
              <w:pStyle w:val="Vilkr"/>
              <w:numPr>
                <w:ilvl w:val="0"/>
                <w:numId w:val="0"/>
              </w:numPr>
              <w:ind w:left="493" w:hanging="493"/>
              <w:rPr>
                <w:sz w:val="22"/>
                <w:szCs w:val="22"/>
              </w:rPr>
            </w:pPr>
            <w:r w:rsidRPr="005B1E95">
              <w:rPr>
                <w:sz w:val="22"/>
                <w:szCs w:val="22"/>
              </w:rPr>
              <w:t>Driften må ikke medføre væsentlige lysgener for de omkringboende.</w:t>
            </w:r>
          </w:p>
          <w:p w:rsidR="006D6B35" w:rsidRPr="005B1E95" w:rsidRDefault="006D6B35" w:rsidP="006C3014">
            <w:pPr>
              <w:pStyle w:val="Vilkr"/>
              <w:numPr>
                <w:ilvl w:val="0"/>
                <w:numId w:val="0"/>
              </w:numPr>
              <w:rPr>
                <w:sz w:val="22"/>
                <w:szCs w:val="22"/>
              </w:rPr>
            </w:pPr>
            <w:r w:rsidRPr="005B1E95">
              <w:rPr>
                <w:sz w:val="22"/>
                <w:szCs w:val="22"/>
              </w:rPr>
              <w:t>Såfremt tilsynsmyndigheden vurderer, at bedriften giver anledning til væsentlige lysgener, skal bedriften lade udarbejde en handlingsplan og derefter gennemføre denne. Handlingsplanen skal godkendes af tilsynsmyndigheden.</w:t>
            </w:r>
          </w:p>
        </w:tc>
      </w:tr>
      <w:tr w:rsidR="006D6B35" w:rsidTr="006C3014">
        <w:tc>
          <w:tcPr>
            <w:tcW w:w="1840" w:type="dxa"/>
          </w:tcPr>
          <w:p w:rsidR="006D6B35" w:rsidRPr="00687E23" w:rsidRDefault="006D6B35" w:rsidP="006C3014">
            <w:pPr>
              <w:pStyle w:val="Vilkr"/>
              <w:numPr>
                <w:ilvl w:val="0"/>
                <w:numId w:val="0"/>
              </w:numPr>
              <w:rPr>
                <w:sz w:val="22"/>
                <w:szCs w:val="22"/>
              </w:rPr>
            </w:pPr>
            <w:r w:rsidRPr="00687E23">
              <w:rPr>
                <w:sz w:val="22"/>
                <w:szCs w:val="22"/>
              </w:rPr>
              <w:t>Støv</w:t>
            </w:r>
          </w:p>
        </w:tc>
        <w:tc>
          <w:tcPr>
            <w:tcW w:w="7296" w:type="dxa"/>
            <w:gridSpan w:val="6"/>
          </w:tcPr>
          <w:p w:rsidR="006D6B35" w:rsidRPr="005B1E95" w:rsidRDefault="006D6B35" w:rsidP="006C3014">
            <w:pPr>
              <w:pStyle w:val="Vilkr"/>
              <w:numPr>
                <w:ilvl w:val="0"/>
                <w:numId w:val="0"/>
              </w:numPr>
              <w:rPr>
                <w:sz w:val="22"/>
                <w:szCs w:val="22"/>
              </w:rPr>
            </w:pPr>
            <w:r w:rsidRPr="005B1E95">
              <w:rPr>
                <w:sz w:val="22"/>
                <w:szCs w:val="22"/>
              </w:rPr>
              <w:t>Driften må ikke medføre støvgener uden for ejendommens eget areal, som af tilsynsmyndigheden skønnes at være væsentlige.</w:t>
            </w:r>
          </w:p>
          <w:p w:rsidR="006D6B35" w:rsidRPr="005B1E95" w:rsidRDefault="006D6B35" w:rsidP="006C3014">
            <w:pPr>
              <w:pStyle w:val="Vilkr"/>
              <w:numPr>
                <w:ilvl w:val="0"/>
                <w:numId w:val="0"/>
              </w:numPr>
              <w:rPr>
                <w:sz w:val="22"/>
                <w:szCs w:val="22"/>
              </w:rPr>
            </w:pPr>
            <w:r w:rsidRPr="005B1E95">
              <w:rPr>
                <w:sz w:val="22"/>
                <w:szCs w:val="22"/>
              </w:rPr>
              <w:t>Fodersiloer skal indrettes således, at støvgener i forbindelse med indblæsning af foder undgås, f.eks. med melcykloner, eller anden støvbegrænsende foranstaltninger.</w:t>
            </w:r>
          </w:p>
        </w:tc>
      </w:tr>
      <w:tr w:rsidR="006D6B35" w:rsidTr="006C3014">
        <w:tc>
          <w:tcPr>
            <w:tcW w:w="1840" w:type="dxa"/>
          </w:tcPr>
          <w:p w:rsidR="006D6B35" w:rsidRPr="00687E23" w:rsidRDefault="006D6B35" w:rsidP="006C3014">
            <w:pPr>
              <w:pStyle w:val="Vilkr"/>
              <w:numPr>
                <w:ilvl w:val="0"/>
                <w:numId w:val="0"/>
              </w:numPr>
              <w:rPr>
                <w:sz w:val="22"/>
                <w:szCs w:val="22"/>
              </w:rPr>
            </w:pPr>
            <w:r w:rsidRPr="00687E23">
              <w:rPr>
                <w:sz w:val="22"/>
                <w:szCs w:val="22"/>
              </w:rPr>
              <w:t>Transport</w:t>
            </w:r>
          </w:p>
        </w:tc>
        <w:tc>
          <w:tcPr>
            <w:tcW w:w="7296" w:type="dxa"/>
            <w:gridSpan w:val="6"/>
          </w:tcPr>
          <w:p w:rsidR="006D6B35" w:rsidRPr="005B1E95" w:rsidRDefault="00FB06A0" w:rsidP="006C3014">
            <w:pPr>
              <w:pStyle w:val="Vilkr"/>
              <w:numPr>
                <w:ilvl w:val="0"/>
                <w:numId w:val="0"/>
              </w:numPr>
              <w:rPr>
                <w:sz w:val="22"/>
                <w:szCs w:val="22"/>
              </w:rPr>
            </w:pPr>
            <w:r>
              <w:rPr>
                <w:sz w:val="22"/>
                <w:szCs w:val="22"/>
              </w:rPr>
              <w:t xml:space="preserve">De eksisterende til/frakørsler til henholdsvis husdyrbrugsanlægget og den nye gyllebeholder skal anvendes. </w:t>
            </w:r>
          </w:p>
        </w:tc>
      </w:tr>
      <w:tr w:rsidR="006D6B35" w:rsidTr="006C3014">
        <w:tc>
          <w:tcPr>
            <w:tcW w:w="1840" w:type="dxa"/>
          </w:tcPr>
          <w:p w:rsidR="006D6B35" w:rsidRPr="00687E23" w:rsidRDefault="006D6B35" w:rsidP="006C3014">
            <w:pPr>
              <w:pStyle w:val="Vilkr"/>
              <w:numPr>
                <w:ilvl w:val="0"/>
                <w:numId w:val="0"/>
              </w:numPr>
              <w:rPr>
                <w:sz w:val="22"/>
                <w:szCs w:val="22"/>
              </w:rPr>
            </w:pPr>
            <w:r w:rsidRPr="00687E23">
              <w:rPr>
                <w:sz w:val="22"/>
                <w:szCs w:val="22"/>
              </w:rPr>
              <w:t>Døde dyr.</w:t>
            </w:r>
          </w:p>
        </w:tc>
        <w:tc>
          <w:tcPr>
            <w:tcW w:w="7296" w:type="dxa"/>
            <w:gridSpan w:val="6"/>
          </w:tcPr>
          <w:p w:rsidR="006D6B35" w:rsidRPr="005B1E95" w:rsidRDefault="006D6B35" w:rsidP="006C3014">
            <w:pPr>
              <w:pStyle w:val="Vilkr"/>
              <w:numPr>
                <w:ilvl w:val="0"/>
                <w:numId w:val="0"/>
              </w:numPr>
              <w:rPr>
                <w:sz w:val="22"/>
                <w:szCs w:val="22"/>
              </w:rPr>
            </w:pPr>
            <w:r w:rsidRPr="005B1E95">
              <w:rPr>
                <w:sz w:val="22"/>
                <w:szCs w:val="22"/>
              </w:rPr>
              <w:t>Døde dyr skal bortskaffes til godkendt destruktionsvirksomhed. Animalsk affald, herunder selvdøde dyr skal opbevares og afhændes i overensstemmelse med den til enhver tid gældende bekendtgørelse om opbevaring af døde dyr.</w:t>
            </w:r>
          </w:p>
        </w:tc>
      </w:tr>
    </w:tbl>
    <w:p w:rsidR="006D6B35" w:rsidRDefault="006D6B35" w:rsidP="00B535B0">
      <w:pPr>
        <w:pStyle w:val="Vilkr"/>
        <w:numPr>
          <w:ilvl w:val="0"/>
          <w:numId w:val="0"/>
        </w:numPr>
        <w:ind w:left="720"/>
        <w:rPr>
          <w:sz w:val="24"/>
          <w:szCs w:val="24"/>
        </w:rPr>
      </w:pPr>
    </w:p>
    <w:p w:rsidR="009C1BE0" w:rsidRPr="00A731DC" w:rsidRDefault="009C1BE0" w:rsidP="009C1BE0">
      <w:pPr>
        <w:pStyle w:val="Overskrift3"/>
        <w:rPr>
          <w:rFonts w:cstheme="majorBidi"/>
        </w:rPr>
      </w:pPr>
      <w:bookmarkStart w:id="24" w:name="_Toc232409903"/>
      <w:bookmarkStart w:id="25" w:name="_Toc406418379"/>
      <w:bookmarkStart w:id="26" w:name="_Toc8207592"/>
      <w:r w:rsidRPr="00A731DC">
        <w:lastRenderedPageBreak/>
        <w:t>Tilsyn, kontrol og egenkontrol</w:t>
      </w:r>
      <w:bookmarkEnd w:id="24"/>
      <w:bookmarkEnd w:id="25"/>
      <w:bookmarkEnd w:id="26"/>
    </w:p>
    <w:p w:rsidR="009C1BE0" w:rsidRPr="00E87CC3" w:rsidRDefault="009C1BE0" w:rsidP="009C1BE0">
      <w:pPr>
        <w:pStyle w:val="Vilkr"/>
        <w:rPr>
          <w:rFonts w:ascii="Times New Roman" w:hAnsi="Times New Roman" w:cs="Times New Roman"/>
        </w:rPr>
      </w:pPr>
      <w:r w:rsidRPr="005B4C48">
        <w:t xml:space="preserve">Dokumentation i </w:t>
      </w:r>
      <w:r w:rsidRPr="00380B83">
        <w:t>form af logbog, k</w:t>
      </w:r>
      <w:r w:rsidR="00C94BE4" w:rsidRPr="00380B83">
        <w:t>vitteringer</w:t>
      </w:r>
      <w:r w:rsidR="00C94BE4">
        <w:t xml:space="preserve"> og opbevaringsaftaler</w:t>
      </w:r>
      <w:r w:rsidRPr="005B4C48">
        <w:t xml:space="preserve"> opbevares i mindst 5 år og forevises tilsynsmyndighed efter anmodning. </w:t>
      </w:r>
    </w:p>
    <w:p w:rsidR="00E87CC3" w:rsidRPr="00A26597" w:rsidRDefault="00E87CC3" w:rsidP="009C1BE0">
      <w:pPr>
        <w:pStyle w:val="Vilkr"/>
        <w:rPr>
          <w:rFonts w:ascii="Times New Roman" w:hAnsi="Times New Roman" w:cs="Times New Roman"/>
        </w:rPr>
      </w:pPr>
      <w:r w:rsidRPr="00E87CC3">
        <w:t xml:space="preserve">IE-husdyrbruget skal dokumentere anvendelse af fodring eller fodringsteknikker </w:t>
      </w:r>
      <w:r>
        <w:t>(</w:t>
      </w:r>
      <w:r w:rsidRPr="00E87CC3">
        <w:t>herunder enzymer eller fasefodring</w:t>
      </w:r>
      <w:r>
        <w:t>) i form af ajourførte foderplaner, som skal opbevares i 5 år og forevises på forlangende i forbindelse med tilsyn</w:t>
      </w:r>
    </w:p>
    <w:p w:rsidR="00B535B0" w:rsidRPr="00EE0BC2" w:rsidRDefault="00A26597" w:rsidP="00EE0BC2">
      <w:pPr>
        <w:pStyle w:val="Vilkr"/>
        <w:rPr>
          <w:rFonts w:ascii="Times New Roman" w:hAnsi="Times New Roman" w:cs="Times New Roman"/>
        </w:rPr>
      </w:pPr>
      <w:r>
        <w:t>Ejendommens anvendelse af miljøledelse skal kunne dokumenteres herunder miljøpolitikken og den konkrete handlingsplan. Dokumentationen skal opbevares i 5 år og forevises på forlangende i forbindelse med tilsyn.</w:t>
      </w:r>
    </w:p>
    <w:p w:rsidR="005B4C48" w:rsidRDefault="005B4C48" w:rsidP="00CA7CA5">
      <w:pPr>
        <w:pStyle w:val="Overskrift3"/>
      </w:pPr>
      <w:bookmarkStart w:id="27" w:name="_Toc8207593"/>
      <w:r w:rsidRPr="00A731DC">
        <w:t>Uheld og risici</w:t>
      </w:r>
      <w:bookmarkEnd w:id="15"/>
      <w:bookmarkEnd w:id="16"/>
      <w:bookmarkEnd w:id="27"/>
      <w:r w:rsidRPr="00A731DC">
        <w:br/>
      </w:r>
    </w:p>
    <w:p w:rsidR="009C1BE0" w:rsidRPr="009C1BE0" w:rsidRDefault="009C1BE0" w:rsidP="009C1BE0">
      <w:pPr>
        <w:pStyle w:val="Vilkr"/>
      </w:pPr>
      <w:r w:rsidRPr="009C1BE0">
        <w:t>Stoffer og produkter, som er mærket med akut toksicitet eller fare for vandmiljøet, må ikke uden forudgående tilladelse fra Ringkøbing-Skjern Kommune anvendes i større mængder end det fremgår af vejledningen til de pågældende produkter eller til formål der ikke er normale på et husdyrbrug.</w:t>
      </w:r>
    </w:p>
    <w:p w:rsidR="009C1BE0" w:rsidRPr="005B4C48" w:rsidRDefault="009C1BE0" w:rsidP="009C1BE0">
      <w:pPr>
        <w:pStyle w:val="Vilkr"/>
      </w:pPr>
      <w:r w:rsidRPr="005B4C48">
        <w:t xml:space="preserve">Ved driftsuheld, hvor der opstår risiko for forurening af miljøet, er der pligt til at anmelde dette til tilsynsmyndigheden, Ringkøbing-Skjern Kommune den først kommende hverdag. Er der behov for øjeblikkelig indsats ringes 112. </w:t>
      </w:r>
    </w:p>
    <w:p w:rsidR="009C1BE0" w:rsidRPr="00246D4F" w:rsidRDefault="009C1BE0" w:rsidP="00113F8E">
      <w:pPr>
        <w:pStyle w:val="Vilkr"/>
        <w:rPr>
          <w:szCs w:val="22"/>
        </w:rPr>
      </w:pPr>
      <w:r w:rsidRPr="005B4C48">
        <w:t xml:space="preserve">Senest 14 dage efter driftsuheld skal driftsansvarlig fremsende en skriftlig orientering, der </w:t>
      </w:r>
      <w:r w:rsidRPr="00246D4F">
        <w:rPr>
          <w:szCs w:val="22"/>
        </w:rPr>
        <w:t>beskriver uheldets omfang og indsatsen mod miljømæssige skader, samt beskriver forebyggende foranstaltninger, der begrænser risiko for nye uheld.</w:t>
      </w:r>
    </w:p>
    <w:p w:rsidR="009C1BE0" w:rsidRPr="00246D4F" w:rsidRDefault="009C1BE0" w:rsidP="009C1BE0">
      <w:pPr>
        <w:pStyle w:val="Vilkr"/>
        <w:rPr>
          <w:szCs w:val="22"/>
        </w:rPr>
      </w:pPr>
      <w:r w:rsidRPr="00246D4F">
        <w:rPr>
          <w:szCs w:val="22"/>
        </w:rPr>
        <w:t>Ejendommens beredskabsplan/driftsforskrift skal til en hver tid være ajourført.</w:t>
      </w:r>
    </w:p>
    <w:p w:rsidR="009C1BE0" w:rsidRPr="009C1BE0" w:rsidRDefault="009C1BE0" w:rsidP="009C1BE0">
      <w:pPr>
        <w:rPr>
          <w:lang w:eastAsia="da-DK"/>
        </w:rPr>
      </w:pPr>
    </w:p>
    <w:p w:rsidR="005B4C48" w:rsidRPr="00A731DC" w:rsidRDefault="005B4C48" w:rsidP="00CA7CA5">
      <w:pPr>
        <w:pStyle w:val="Overskrift3"/>
        <w:rPr>
          <w:rFonts w:cstheme="majorBidi"/>
        </w:rPr>
      </w:pPr>
      <w:bookmarkStart w:id="28" w:name="_Toc232409902"/>
      <w:bookmarkStart w:id="29" w:name="_Toc406418378"/>
      <w:bookmarkStart w:id="30" w:name="_Toc8207594"/>
      <w:r w:rsidRPr="00A731DC">
        <w:t>Bedst tilgængelige teknik / Renere teknologi</w:t>
      </w:r>
      <w:bookmarkEnd w:id="28"/>
      <w:bookmarkEnd w:id="29"/>
      <w:bookmarkEnd w:id="30"/>
    </w:p>
    <w:p w:rsidR="005B4C48" w:rsidRPr="00A26597" w:rsidRDefault="005B4C48" w:rsidP="00A26597">
      <w:pPr>
        <w:pStyle w:val="Vilkr"/>
        <w:rPr>
          <w:rFonts w:ascii="Times New Roman" w:hAnsi="Times New Roman" w:cs="Times New Roman"/>
        </w:rPr>
      </w:pPr>
      <w:r w:rsidRPr="005B4C48">
        <w:rPr>
          <w:rFonts w:cs="Helv"/>
          <w:color w:val="000000"/>
        </w:rPr>
        <w:t>I forbindelse med udvidelsen skal der foretages et energitjek af en energirådgiver.</w:t>
      </w:r>
    </w:p>
    <w:p w:rsidR="005B4C48" w:rsidRPr="00A731DC" w:rsidRDefault="005B4C48" w:rsidP="00CA7CA5">
      <w:pPr>
        <w:pStyle w:val="Overskrift3"/>
        <w:rPr>
          <w:rFonts w:cstheme="majorBidi"/>
        </w:rPr>
      </w:pPr>
      <w:bookmarkStart w:id="31" w:name="_Toc232409904"/>
      <w:bookmarkStart w:id="32" w:name="_Toc406418380"/>
      <w:bookmarkStart w:id="33" w:name="_Toc8207595"/>
      <w:r w:rsidRPr="00A731DC">
        <w:t>Ophør</w:t>
      </w:r>
      <w:bookmarkEnd w:id="31"/>
      <w:bookmarkEnd w:id="32"/>
      <w:bookmarkEnd w:id="33"/>
    </w:p>
    <w:p w:rsidR="005B4C48" w:rsidRPr="005B4C48" w:rsidRDefault="005B4C48" w:rsidP="00A30B7E">
      <w:pPr>
        <w:pStyle w:val="Vilkr"/>
        <w:rPr>
          <w:rFonts w:ascii="Times New Roman" w:hAnsi="Times New Roman"/>
        </w:rPr>
      </w:pPr>
      <w:r w:rsidRPr="005B4C48">
        <w:t xml:space="preserve">Ved ophør af driften, skal der træffes de nødvendige foranstaltninger for at undgå forureningsfare og for at bringe stedet tilbage i tilfredsstillende tilstand. Bl.a. skal stoffer, der kan forurene jord, grundvand og overfladevand, samt affald bortskaffes, efter gældende regler. </w:t>
      </w:r>
    </w:p>
    <w:p w:rsidR="005B4C48" w:rsidRPr="00071F4B" w:rsidRDefault="005B4C48" w:rsidP="00A30B7E">
      <w:pPr>
        <w:pStyle w:val="Vilkr"/>
        <w:rPr>
          <w:rFonts w:ascii="Times New Roman" w:hAnsi="Times New Roman"/>
        </w:rPr>
      </w:pPr>
      <w:r w:rsidRPr="005B4C48">
        <w:t xml:space="preserve">Senest 4 uger efter driftsophør af IE-husdyrbruget skal dette anmeldes til Ringkøbing-Skjern Kommune med et oplæg til vurdering efter §38 k, stk.1, i lov om forurenet jord. Vurderingen skal indeholde en risikovurdering for menneskers sundhed og miljøet. Viser risikovurderingen, at det ikke kan afvises, at forureningen udgør en væsentlig risiko for menneskers sundhed eller miljøet, skal vurderingen tillige indeholde et oplæg til </w:t>
      </w:r>
      <w:r w:rsidRPr="00071F4B">
        <w:t>foranstaltninger, der sikrer, at forureningen ikke udgør en sådan risiko.</w:t>
      </w:r>
    </w:p>
    <w:p w:rsidR="005B4C48" w:rsidRPr="005B4C48" w:rsidRDefault="005B4C48" w:rsidP="00C94BE4">
      <w:pPr>
        <w:pStyle w:val="Vilkr"/>
        <w:numPr>
          <w:ilvl w:val="0"/>
          <w:numId w:val="0"/>
        </w:numPr>
        <w:ind w:left="851"/>
        <w:rPr>
          <w:rFonts w:ascii="Times New Roman" w:hAnsi="Times New Roman"/>
          <w:sz w:val="18"/>
          <w:szCs w:val="18"/>
        </w:rPr>
      </w:pPr>
      <w:r w:rsidRPr="00071F4B">
        <w:rPr>
          <w:sz w:val="18"/>
          <w:szCs w:val="18"/>
        </w:rPr>
        <w:t>Efter landzonebestemmelserne jf. planlovens §§ 37 og 38 kan overflødige driftsbygninger tages i brug til en række formål, uden egentlig kommunal godkendelse, altså alene efter anmeldelse.</w:t>
      </w:r>
    </w:p>
    <w:p w:rsidR="005B4C48" w:rsidRPr="005B4C48" w:rsidRDefault="005B4C48" w:rsidP="005B4C48">
      <w:pPr>
        <w:rPr>
          <w:rFonts w:ascii="Times New Roman" w:eastAsia="Times New Roman" w:hAnsi="Times New Roman" w:cs="Times New Roman"/>
          <w:sz w:val="24"/>
          <w:szCs w:val="24"/>
          <w:lang w:eastAsia="da-DK"/>
        </w:rPr>
      </w:pPr>
    </w:p>
    <w:p w:rsidR="005B4C48" w:rsidRPr="005B4C48" w:rsidRDefault="005B4C48" w:rsidP="005B4C48">
      <w:pPr>
        <w:rPr>
          <w:rFonts w:ascii="Times New Roman" w:eastAsia="Times New Roman" w:hAnsi="Times New Roman" w:cs="Times New Roman"/>
          <w:sz w:val="24"/>
          <w:szCs w:val="24"/>
          <w:lang w:eastAsia="da-DK"/>
        </w:rPr>
      </w:pPr>
    </w:p>
    <w:p w:rsidR="005B4C48" w:rsidRPr="005B4C48" w:rsidRDefault="005B4C48" w:rsidP="005B4C48">
      <w:pPr>
        <w:rPr>
          <w:rFonts w:ascii="Times New Roman" w:eastAsia="Times New Roman" w:hAnsi="Times New Roman" w:cs="Times New Roman"/>
          <w:sz w:val="24"/>
          <w:szCs w:val="24"/>
          <w:lang w:eastAsia="da-DK"/>
        </w:rPr>
      </w:pPr>
    </w:p>
    <w:p w:rsidR="005B4C48" w:rsidRPr="005B4C48" w:rsidRDefault="005B4C48" w:rsidP="005B4C48">
      <w:pPr>
        <w:rPr>
          <w:rFonts w:ascii="Times New Roman" w:eastAsia="Times New Roman" w:hAnsi="Times New Roman" w:cs="Times New Roman"/>
          <w:sz w:val="24"/>
          <w:szCs w:val="24"/>
          <w:lang w:eastAsia="da-DK"/>
        </w:rPr>
      </w:pPr>
    </w:p>
    <w:p w:rsidR="005B4C48" w:rsidRPr="005B4C48" w:rsidRDefault="005B4C48" w:rsidP="005B4C48">
      <w:pPr>
        <w:rPr>
          <w:rFonts w:ascii="Times New Roman" w:eastAsia="Times New Roman" w:hAnsi="Times New Roman" w:cs="Times New Roman"/>
          <w:sz w:val="24"/>
          <w:szCs w:val="24"/>
          <w:lang w:eastAsia="da-DK"/>
        </w:rPr>
      </w:pPr>
    </w:p>
    <w:p w:rsidR="005B4C48" w:rsidRPr="00A731DC" w:rsidRDefault="005B4C48" w:rsidP="009518B9">
      <w:pPr>
        <w:pStyle w:val="Overskrift1"/>
        <w:rPr>
          <w:sz w:val="40"/>
          <w:szCs w:val="40"/>
        </w:rPr>
      </w:pPr>
      <w:bookmarkStart w:id="34" w:name="_Toc8207596"/>
      <w:r w:rsidRPr="00A731DC">
        <w:rPr>
          <w:sz w:val="40"/>
          <w:szCs w:val="40"/>
        </w:rPr>
        <w:t>Formalia</w:t>
      </w:r>
      <w:bookmarkEnd w:id="34"/>
    </w:p>
    <w:p w:rsidR="005B4C48" w:rsidRPr="009518B9" w:rsidRDefault="005B4C48" w:rsidP="009518B9">
      <w:pPr>
        <w:pStyle w:val="Overskrift2"/>
      </w:pPr>
      <w:bookmarkStart w:id="35" w:name="_Toc232409906"/>
      <w:bookmarkStart w:id="36" w:name="_Toc406418382"/>
      <w:bookmarkStart w:id="37" w:name="_Toc8207597"/>
      <w:r w:rsidRPr="009518B9">
        <w:t>Lovgrundlag</w:t>
      </w:r>
      <w:bookmarkEnd w:id="35"/>
      <w:bookmarkEnd w:id="36"/>
      <w:bookmarkEnd w:id="37"/>
    </w:p>
    <w:p w:rsidR="00090184" w:rsidRDefault="005B4C48" w:rsidP="00A30B7E">
      <w:pPr>
        <w:rPr>
          <w:lang w:eastAsia="da-DK"/>
        </w:rPr>
      </w:pPr>
      <w:r w:rsidRPr="005B4C48">
        <w:rPr>
          <w:lang w:eastAsia="da-DK"/>
        </w:rPr>
        <w:t>Miljøgodkendelsen</w:t>
      </w:r>
      <w:r w:rsidR="004A0648">
        <w:rPr>
          <w:lang w:eastAsia="da-DK"/>
        </w:rPr>
        <w:t xml:space="preserve"> </w:t>
      </w:r>
      <w:r w:rsidRPr="005B4C48">
        <w:rPr>
          <w:lang w:eastAsia="da-DK"/>
        </w:rPr>
        <w:t xml:space="preserve">er givet på </w:t>
      </w:r>
      <w:r w:rsidR="004A0648">
        <w:rPr>
          <w:lang w:eastAsia="da-DK"/>
        </w:rPr>
        <w:t xml:space="preserve">baggrund af husdyrbrugsloven, hvor krav efter VVM-direktivet, </w:t>
      </w:r>
      <w:r w:rsidR="004A0648" w:rsidRPr="00840464">
        <w:rPr>
          <w:lang w:eastAsia="da-DK"/>
        </w:rPr>
        <w:t>habitatdirektivet og IE-direktivet samt</w:t>
      </w:r>
      <w:r w:rsidR="004A0648">
        <w:rPr>
          <w:lang w:eastAsia="da-DK"/>
        </w:rPr>
        <w:t xml:space="preserve"> i et vist omfang </w:t>
      </w:r>
      <w:r w:rsidR="00090184">
        <w:rPr>
          <w:lang w:eastAsia="da-DK"/>
        </w:rPr>
        <w:t xml:space="preserve">regler fra miljøbeskyttelsesloven og planlovens landzoneregler varetages. </w:t>
      </w:r>
    </w:p>
    <w:p w:rsidR="00090184" w:rsidRDefault="00090184" w:rsidP="00A30B7E">
      <w:pPr>
        <w:rPr>
          <w:lang w:eastAsia="da-DK"/>
        </w:rPr>
      </w:pPr>
      <w:r>
        <w:rPr>
          <w:lang w:eastAsia="da-DK"/>
        </w:rPr>
        <w:t>Miljøgodkendelsen suppleres af generelle regler i husdyrgodkendelsesbekendtgørelsen</w:t>
      </w:r>
      <w:r w:rsidR="00B06BA4">
        <w:rPr>
          <w:lang w:eastAsia="da-DK"/>
        </w:rPr>
        <w:t xml:space="preserve"> </w:t>
      </w:r>
      <w:r>
        <w:rPr>
          <w:lang w:eastAsia="da-DK"/>
        </w:rPr>
        <w:t>og den generelle regulering i husdyrgødningsbekendtgørelsen.</w:t>
      </w:r>
    </w:p>
    <w:p w:rsidR="005B4C48" w:rsidRPr="007D1ACA" w:rsidRDefault="00B06BA4" w:rsidP="00A30B7E">
      <w:pPr>
        <w:rPr>
          <w:lang w:eastAsia="da-DK"/>
        </w:rPr>
      </w:pPr>
      <w:r>
        <w:rPr>
          <w:lang w:eastAsia="da-DK"/>
        </w:rPr>
        <w:t>G</w:t>
      </w:r>
      <w:r w:rsidR="005B4C48" w:rsidRPr="005B4C48">
        <w:rPr>
          <w:lang w:eastAsia="da-DK"/>
        </w:rPr>
        <w:t>rundlag</w:t>
      </w:r>
      <w:r>
        <w:rPr>
          <w:lang w:eastAsia="da-DK"/>
        </w:rPr>
        <w:t xml:space="preserve">et for miljøgodkendelsen var på </w:t>
      </w:r>
      <w:r w:rsidR="005B4C48" w:rsidRPr="005B4C48">
        <w:rPr>
          <w:lang w:eastAsia="da-DK"/>
        </w:rPr>
        <w:t>godkendelsestidspunktet</w:t>
      </w:r>
      <w:r>
        <w:rPr>
          <w:lang w:eastAsia="da-DK"/>
        </w:rPr>
        <w:t>:</w:t>
      </w:r>
      <w:r w:rsidR="005B4C48" w:rsidRPr="005B4C48">
        <w:rPr>
          <w:lang w:eastAsia="da-DK"/>
        </w:rPr>
        <w:t xml:space="preserve"> </w:t>
      </w:r>
      <w:r w:rsidR="005B4C48" w:rsidRPr="005B4C48">
        <w:rPr>
          <w:lang w:eastAsia="da-DK"/>
        </w:rPr>
        <w:br/>
      </w:r>
    </w:p>
    <w:p w:rsidR="00B06BA4" w:rsidRPr="00B84518" w:rsidRDefault="007D1ACA" w:rsidP="00B67576">
      <w:pPr>
        <w:pStyle w:val="Listeafsnit"/>
        <w:numPr>
          <w:ilvl w:val="0"/>
          <w:numId w:val="6"/>
        </w:numPr>
        <w:rPr>
          <w:rFonts w:ascii="Cambria" w:hAnsi="Cambria"/>
          <w:sz w:val="22"/>
          <w:szCs w:val="22"/>
        </w:rPr>
      </w:pPr>
      <w:r w:rsidRPr="00B84518">
        <w:rPr>
          <w:rFonts w:ascii="Cambria" w:hAnsi="Cambria"/>
          <w:sz w:val="22"/>
          <w:szCs w:val="22"/>
        </w:rPr>
        <w:t>Kommuneplan 2017-2029</w:t>
      </w:r>
    </w:p>
    <w:p w:rsidR="005B4C48" w:rsidRPr="007D1ACA" w:rsidRDefault="00090184" w:rsidP="00B67576">
      <w:pPr>
        <w:pStyle w:val="Listeafsnit"/>
        <w:numPr>
          <w:ilvl w:val="0"/>
          <w:numId w:val="6"/>
        </w:numPr>
        <w:rPr>
          <w:rFonts w:ascii="Cambria" w:hAnsi="Cambria" w:cs="Arial"/>
          <w:color w:val="000000"/>
          <w:sz w:val="22"/>
          <w:szCs w:val="22"/>
        </w:rPr>
      </w:pPr>
      <w:r w:rsidRPr="007D1ACA">
        <w:rPr>
          <w:rFonts w:ascii="Cambria" w:hAnsi="Cambria" w:cs="Arial"/>
          <w:color w:val="000000"/>
          <w:sz w:val="22"/>
          <w:szCs w:val="22"/>
        </w:rPr>
        <w:t>Husdyr</w:t>
      </w:r>
      <w:r w:rsidR="00771964" w:rsidRPr="007D1ACA">
        <w:rPr>
          <w:rFonts w:ascii="Cambria" w:hAnsi="Cambria" w:cs="Arial"/>
          <w:color w:val="000000"/>
          <w:sz w:val="22"/>
          <w:szCs w:val="22"/>
        </w:rPr>
        <w:t>brugs</w:t>
      </w:r>
      <w:r w:rsidRPr="007D1ACA">
        <w:rPr>
          <w:rFonts w:ascii="Cambria" w:hAnsi="Cambria" w:cs="Arial"/>
          <w:color w:val="000000"/>
          <w:sz w:val="22"/>
          <w:szCs w:val="22"/>
        </w:rPr>
        <w:t>loven, Lov om miljøgodkendelse m.v. af husdyrbrug nr. 1572 af 20. december 2006 senest ændret i b</w:t>
      </w:r>
      <w:r w:rsidR="005B4C48" w:rsidRPr="007D1ACA">
        <w:rPr>
          <w:rFonts w:ascii="Cambria" w:hAnsi="Cambria" w:cs="Arial"/>
          <w:color w:val="000000"/>
          <w:sz w:val="22"/>
          <w:szCs w:val="22"/>
        </w:rPr>
        <w:t xml:space="preserve">ekendtgørelse af lov om husdyrbrug og anvendelse af gødning m.v. nr. </w:t>
      </w:r>
      <w:r w:rsidR="00116DB1">
        <w:rPr>
          <w:rFonts w:ascii="Cambria" w:hAnsi="Cambria" w:cs="Arial"/>
          <w:color w:val="000000"/>
          <w:sz w:val="22"/>
          <w:szCs w:val="22"/>
        </w:rPr>
        <w:t>1020 af 6. juli 2018</w:t>
      </w:r>
      <w:r w:rsidR="005B4C48" w:rsidRPr="007D1ACA">
        <w:rPr>
          <w:rFonts w:ascii="Cambria" w:hAnsi="Cambria" w:cs="Arial"/>
          <w:color w:val="000000"/>
          <w:sz w:val="22"/>
          <w:szCs w:val="22"/>
        </w:rPr>
        <w:t xml:space="preserve"> </w:t>
      </w:r>
    </w:p>
    <w:p w:rsidR="005B4C48" w:rsidRPr="007D1ACA" w:rsidRDefault="00090184" w:rsidP="00B67576">
      <w:pPr>
        <w:pStyle w:val="Listeafsnit"/>
        <w:numPr>
          <w:ilvl w:val="0"/>
          <w:numId w:val="6"/>
        </w:numPr>
        <w:rPr>
          <w:rFonts w:ascii="Cambria" w:hAnsi="Cambria" w:cs="Arial"/>
          <w:color w:val="000000"/>
          <w:sz w:val="22"/>
          <w:szCs w:val="22"/>
        </w:rPr>
      </w:pPr>
      <w:r w:rsidRPr="007D1ACA">
        <w:rPr>
          <w:rFonts w:ascii="Cambria" w:hAnsi="Cambria" w:cs="Arial"/>
          <w:color w:val="000000"/>
          <w:sz w:val="22"/>
          <w:szCs w:val="22"/>
        </w:rPr>
        <w:t>Husdyrgodkendelsesbekendtgørelsen</w:t>
      </w:r>
      <w:r w:rsidR="00B541D7" w:rsidRPr="007D1ACA">
        <w:rPr>
          <w:rFonts w:ascii="Cambria" w:hAnsi="Cambria" w:cs="Arial"/>
          <w:color w:val="000000"/>
          <w:sz w:val="22"/>
          <w:szCs w:val="22"/>
        </w:rPr>
        <w:t>, b</w:t>
      </w:r>
      <w:r w:rsidR="005B4C48" w:rsidRPr="007D1ACA">
        <w:rPr>
          <w:rFonts w:ascii="Cambria" w:hAnsi="Cambria" w:cs="Arial"/>
          <w:color w:val="000000"/>
          <w:sz w:val="22"/>
          <w:szCs w:val="22"/>
        </w:rPr>
        <w:t xml:space="preserve">ekendtgørelse om </w:t>
      </w:r>
      <w:r w:rsidR="006B7329">
        <w:rPr>
          <w:rFonts w:ascii="Cambria" w:hAnsi="Cambria" w:cs="Arial"/>
          <w:color w:val="000000"/>
          <w:sz w:val="22"/>
          <w:szCs w:val="22"/>
        </w:rPr>
        <w:t xml:space="preserve">godkendelse og </w:t>
      </w:r>
      <w:r w:rsidR="005B4C48" w:rsidRPr="007D1ACA">
        <w:rPr>
          <w:rFonts w:ascii="Cambria" w:hAnsi="Cambria" w:cs="Arial"/>
          <w:color w:val="000000"/>
          <w:sz w:val="22"/>
          <w:szCs w:val="22"/>
        </w:rPr>
        <w:t xml:space="preserve">tilladelse m.v. af husdyrbrug nr. </w:t>
      </w:r>
      <w:r w:rsidR="00873E9A">
        <w:rPr>
          <w:rFonts w:ascii="Cambria" w:hAnsi="Cambria" w:cs="Arial"/>
          <w:color w:val="000000"/>
          <w:sz w:val="22"/>
          <w:szCs w:val="22"/>
        </w:rPr>
        <w:t>1467 af 6. december 2018</w:t>
      </w:r>
      <w:r w:rsidR="005B4C48" w:rsidRPr="007D1ACA">
        <w:rPr>
          <w:rFonts w:ascii="Cambria" w:hAnsi="Cambria" w:cs="Arial"/>
          <w:color w:val="000000"/>
          <w:sz w:val="22"/>
          <w:szCs w:val="22"/>
        </w:rPr>
        <w:t xml:space="preserve"> </w:t>
      </w:r>
    </w:p>
    <w:p w:rsidR="005B4C48" w:rsidRPr="007D1ACA" w:rsidRDefault="00B541D7" w:rsidP="00B67576">
      <w:pPr>
        <w:pStyle w:val="Listeafsnit"/>
        <w:numPr>
          <w:ilvl w:val="0"/>
          <w:numId w:val="6"/>
        </w:numPr>
        <w:rPr>
          <w:rFonts w:ascii="Cambria" w:hAnsi="Cambria"/>
          <w:sz w:val="22"/>
          <w:szCs w:val="22"/>
        </w:rPr>
      </w:pPr>
      <w:r w:rsidRPr="007D1ACA">
        <w:rPr>
          <w:rFonts w:ascii="Cambria" w:hAnsi="Cambria"/>
          <w:sz w:val="22"/>
          <w:szCs w:val="22"/>
        </w:rPr>
        <w:t xml:space="preserve">Husdyrgødningsbekendtgørelsen </w:t>
      </w:r>
      <w:r w:rsidR="005B4C48" w:rsidRPr="007D1ACA">
        <w:rPr>
          <w:rFonts w:ascii="Cambria" w:hAnsi="Cambria"/>
          <w:sz w:val="22"/>
          <w:szCs w:val="22"/>
        </w:rPr>
        <w:t xml:space="preserve">Bekendtgørelse om erhvervsmæssigt dyrehold, husdyrgødning, ensilage m.v. nr. </w:t>
      </w:r>
      <w:r w:rsidR="005B1B05">
        <w:rPr>
          <w:rFonts w:ascii="Cambria" w:hAnsi="Cambria"/>
          <w:sz w:val="22"/>
          <w:szCs w:val="22"/>
        </w:rPr>
        <w:t>1076 af 28. august 2018</w:t>
      </w:r>
      <w:r w:rsidR="005B4C48" w:rsidRPr="007D1ACA">
        <w:rPr>
          <w:rFonts w:ascii="Cambria" w:hAnsi="Cambria"/>
          <w:sz w:val="22"/>
          <w:szCs w:val="22"/>
        </w:rPr>
        <w:t xml:space="preserve"> </w:t>
      </w:r>
    </w:p>
    <w:p w:rsidR="005B4C48" w:rsidRPr="00840464" w:rsidRDefault="005B4C48" w:rsidP="00A30B7E">
      <w:pPr>
        <w:pStyle w:val="Listeafsnit"/>
        <w:numPr>
          <w:ilvl w:val="0"/>
          <w:numId w:val="6"/>
        </w:numPr>
        <w:rPr>
          <w:rFonts w:ascii="Cambria" w:hAnsi="Cambria"/>
          <w:sz w:val="22"/>
          <w:szCs w:val="22"/>
        </w:rPr>
      </w:pPr>
      <w:r w:rsidRPr="00840464">
        <w:rPr>
          <w:rFonts w:ascii="Cambria" w:hAnsi="Cambria"/>
          <w:sz w:val="22"/>
          <w:szCs w:val="22"/>
        </w:rPr>
        <w:t xml:space="preserve">Bekendtgørelse af lov om naturbeskyttelse, nr. </w:t>
      </w:r>
      <w:r w:rsidR="0009670E" w:rsidRPr="00840464">
        <w:rPr>
          <w:rFonts w:ascii="Cambria" w:hAnsi="Cambria"/>
          <w:sz w:val="22"/>
          <w:szCs w:val="22"/>
        </w:rPr>
        <w:t>1122 af 3. september 2018</w:t>
      </w:r>
      <w:r w:rsidRPr="00840464">
        <w:rPr>
          <w:rFonts w:ascii="Cambria" w:hAnsi="Cambria"/>
          <w:sz w:val="22"/>
          <w:szCs w:val="22"/>
        </w:rPr>
        <w:t xml:space="preserve"> (Naturbeskyttelsesloven).</w:t>
      </w:r>
    </w:p>
    <w:p w:rsidR="005B4C48" w:rsidRPr="00840464" w:rsidRDefault="005B4C48" w:rsidP="00B67576">
      <w:pPr>
        <w:pStyle w:val="Listeafsnit"/>
        <w:numPr>
          <w:ilvl w:val="0"/>
          <w:numId w:val="6"/>
        </w:numPr>
        <w:rPr>
          <w:rFonts w:ascii="Cambria" w:hAnsi="Cambria"/>
          <w:sz w:val="22"/>
          <w:szCs w:val="22"/>
        </w:rPr>
      </w:pPr>
      <w:r w:rsidRPr="00840464">
        <w:rPr>
          <w:rFonts w:ascii="Cambria" w:hAnsi="Cambria"/>
          <w:sz w:val="22"/>
          <w:szCs w:val="22"/>
        </w:rPr>
        <w:t xml:space="preserve">Bekendtgørelse om udpegning og administration af internationale naturbeskyttelsesområder samt beskyttelse af visse arter nr. </w:t>
      </w:r>
      <w:r w:rsidR="003E0856" w:rsidRPr="00840464">
        <w:rPr>
          <w:rFonts w:ascii="Cambria" w:hAnsi="Cambria"/>
          <w:sz w:val="22"/>
          <w:szCs w:val="22"/>
        </w:rPr>
        <w:t xml:space="preserve">1595 af 6. december </w:t>
      </w:r>
      <w:r w:rsidR="0009670E" w:rsidRPr="00840464">
        <w:rPr>
          <w:rFonts w:ascii="Cambria" w:hAnsi="Cambria"/>
          <w:sz w:val="22"/>
          <w:szCs w:val="22"/>
        </w:rPr>
        <w:t>2018</w:t>
      </w:r>
    </w:p>
    <w:p w:rsidR="005B4C48" w:rsidRPr="007D1ACA" w:rsidRDefault="005B4C48" w:rsidP="00B67576">
      <w:pPr>
        <w:pStyle w:val="Listeafsnit"/>
        <w:numPr>
          <w:ilvl w:val="0"/>
          <w:numId w:val="6"/>
        </w:numPr>
        <w:rPr>
          <w:rFonts w:ascii="Cambria" w:hAnsi="Cambria"/>
          <w:sz w:val="22"/>
          <w:szCs w:val="22"/>
        </w:rPr>
      </w:pPr>
      <w:r w:rsidRPr="007D1ACA">
        <w:rPr>
          <w:rFonts w:ascii="Cambria" w:hAnsi="Cambria"/>
          <w:sz w:val="22"/>
          <w:szCs w:val="22"/>
        </w:rPr>
        <w:t xml:space="preserve">Bekendtgørelse om affald, nr. </w:t>
      </w:r>
      <w:r w:rsidR="000B1A97">
        <w:rPr>
          <w:rFonts w:ascii="Cambria" w:hAnsi="Cambria"/>
          <w:sz w:val="22"/>
          <w:szCs w:val="22"/>
        </w:rPr>
        <w:t xml:space="preserve">1759 af 27. december 2018 </w:t>
      </w:r>
      <w:r w:rsidRPr="007D1ACA">
        <w:rPr>
          <w:rFonts w:ascii="Cambria" w:hAnsi="Cambria"/>
          <w:sz w:val="22"/>
          <w:szCs w:val="22"/>
        </w:rPr>
        <w:t>(Affaldsbekendtgørelsen).</w:t>
      </w:r>
    </w:p>
    <w:p w:rsidR="005B4C48" w:rsidRPr="007D1ACA" w:rsidRDefault="005B4C48" w:rsidP="00B67576">
      <w:pPr>
        <w:pStyle w:val="Listeafsnit"/>
        <w:numPr>
          <w:ilvl w:val="0"/>
          <w:numId w:val="6"/>
        </w:numPr>
        <w:rPr>
          <w:rFonts w:ascii="Cambria" w:hAnsi="Cambria"/>
          <w:sz w:val="22"/>
          <w:szCs w:val="22"/>
        </w:rPr>
      </w:pPr>
      <w:r w:rsidRPr="007D1ACA">
        <w:rPr>
          <w:rFonts w:ascii="Cambria" w:hAnsi="Cambria"/>
          <w:sz w:val="22"/>
          <w:szCs w:val="22"/>
        </w:rPr>
        <w:t>Bekendtgørelse om indretning, etablering og drift af olietanke, rørsystemer og pipelines nr. 1611 af 10. december 2015 (Olietankbekendtgørelsen).</w:t>
      </w:r>
    </w:p>
    <w:p w:rsidR="005B4C48" w:rsidRDefault="005B4C48" w:rsidP="00A30B7E">
      <w:pPr>
        <w:rPr>
          <w:rFonts w:ascii="Times New Roman" w:hAnsi="Times New Roman"/>
          <w:sz w:val="24"/>
          <w:szCs w:val="24"/>
          <w:lang w:eastAsia="da-DK"/>
        </w:rPr>
      </w:pPr>
    </w:p>
    <w:p w:rsidR="007F02A8" w:rsidRPr="005B4C48" w:rsidRDefault="007F02A8" w:rsidP="00A30B7E">
      <w:pPr>
        <w:rPr>
          <w:rFonts w:ascii="Times New Roman" w:hAnsi="Times New Roman"/>
          <w:sz w:val="24"/>
          <w:szCs w:val="24"/>
          <w:lang w:eastAsia="da-DK"/>
        </w:rPr>
      </w:pPr>
      <w:r w:rsidRPr="005B4C48">
        <w:rPr>
          <w:lang w:eastAsia="da-DK"/>
        </w:rPr>
        <w:t>Der gøres opmærksom på, at a</w:t>
      </w:r>
      <w:r w:rsidRPr="005B4C48">
        <w:rPr>
          <w:color w:val="000000"/>
          <w:lang w:eastAsia="da-DK"/>
        </w:rPr>
        <w:t>nsøger selv har ansvar for at indhente nødvendige godkendelser/tilladelser i henhold til anden lovgivning.</w:t>
      </w:r>
      <w:r w:rsidRPr="005B4C48">
        <w:rPr>
          <w:color w:val="000000"/>
          <w:lang w:eastAsia="da-DK"/>
        </w:rPr>
        <w:br/>
      </w:r>
    </w:p>
    <w:p w:rsidR="005B4C48" w:rsidRPr="005B4C48" w:rsidRDefault="005B4C48" w:rsidP="000F3FFB">
      <w:pPr>
        <w:pStyle w:val="Overskrift2"/>
        <w:rPr>
          <w:lang w:eastAsia="da-DK"/>
        </w:rPr>
      </w:pPr>
      <w:bookmarkStart w:id="38" w:name="_Toc8207598"/>
      <w:r w:rsidRPr="005B4C48">
        <w:rPr>
          <w:lang w:eastAsia="da-DK"/>
        </w:rPr>
        <w:t>Høring og offentliggørelse</w:t>
      </w:r>
      <w:bookmarkEnd w:id="38"/>
    </w:p>
    <w:p w:rsidR="005B4C48" w:rsidRPr="005B4C48" w:rsidRDefault="005B4C48" w:rsidP="00A30B7E">
      <w:pPr>
        <w:rPr>
          <w:lang w:eastAsia="da-DK"/>
        </w:rPr>
      </w:pPr>
      <w:r w:rsidRPr="005B4C48">
        <w:rPr>
          <w:lang w:eastAsia="da-DK"/>
        </w:rPr>
        <w:t>Ansøgningsmaterialet har været offentliggjort</w:t>
      </w:r>
      <w:r w:rsidR="00260CB6">
        <w:rPr>
          <w:lang w:eastAsia="da-DK"/>
        </w:rPr>
        <w:t xml:space="preserve"> i 3 uger</w:t>
      </w:r>
      <w:r w:rsidRPr="005B4C48">
        <w:rPr>
          <w:lang w:eastAsia="da-DK"/>
        </w:rPr>
        <w:t xml:space="preserve"> på Ringkøbing-Skjern Kommunes hjemmeside </w:t>
      </w:r>
      <w:hyperlink r:id="rId11" w:history="1">
        <w:r w:rsidRPr="005B4C48">
          <w:rPr>
            <w:color w:val="0000FF"/>
            <w:u w:val="single"/>
            <w:lang w:eastAsia="da-DK"/>
          </w:rPr>
          <w:t>www.rksk.dk/om-kommunen/annoncering/landbrug</w:t>
        </w:r>
      </w:hyperlink>
      <w:r w:rsidRPr="005B4C48">
        <w:rPr>
          <w:lang w:eastAsia="da-DK"/>
        </w:rPr>
        <w:t xml:space="preserve"> </w:t>
      </w:r>
      <w:r w:rsidRPr="005B4C48">
        <w:rPr>
          <w:rFonts w:cs="Helv"/>
          <w:bCs/>
          <w:color w:val="000000"/>
          <w:lang w:eastAsia="da-DK"/>
        </w:rPr>
        <w:t xml:space="preserve">fra den </w:t>
      </w:r>
      <w:r w:rsidR="00FB61CB">
        <w:rPr>
          <w:rFonts w:cs="Helv"/>
          <w:bCs/>
          <w:color w:val="000000"/>
          <w:lang w:eastAsia="da-DK"/>
        </w:rPr>
        <w:t>16/7-2018</w:t>
      </w:r>
      <w:r w:rsidRPr="005B4C48">
        <w:rPr>
          <w:rFonts w:cs="Helv"/>
          <w:bCs/>
          <w:color w:val="000000"/>
          <w:lang w:eastAsia="da-DK"/>
        </w:rPr>
        <w:t xml:space="preserve"> til den </w:t>
      </w:r>
      <w:r w:rsidR="00FB61CB">
        <w:rPr>
          <w:rFonts w:cs="Helv"/>
          <w:bCs/>
          <w:color w:val="000000"/>
          <w:lang w:eastAsia="da-DK"/>
        </w:rPr>
        <w:t>6/8-2018</w:t>
      </w:r>
      <w:r w:rsidRPr="005B4C48">
        <w:rPr>
          <w:rFonts w:cs="Helv"/>
          <w:bCs/>
          <w:color w:val="000000"/>
          <w:lang w:eastAsia="da-DK"/>
        </w:rPr>
        <w:t>,</w:t>
      </w:r>
      <w:r w:rsidR="00FB61CB">
        <w:rPr>
          <w:lang w:eastAsia="da-DK"/>
        </w:rPr>
        <w:t xml:space="preserve"> </w:t>
      </w:r>
      <w:r w:rsidR="00FB61CB" w:rsidRPr="00FB61CB">
        <w:rPr>
          <w:lang w:eastAsia="da-DK"/>
        </w:rPr>
        <w:t xml:space="preserve">hvor der </w:t>
      </w:r>
      <w:r w:rsidRPr="00FB61CB">
        <w:rPr>
          <w:lang w:eastAsia="da-DK"/>
        </w:rPr>
        <w:t>ikke er indkommet</w:t>
      </w:r>
      <w:r w:rsidRPr="005B4C48">
        <w:rPr>
          <w:lang w:eastAsia="da-DK"/>
        </w:rPr>
        <w:t xml:space="preserve"> bemærkninger til det ansøgte.</w:t>
      </w:r>
    </w:p>
    <w:p w:rsidR="005B4C48" w:rsidRPr="005B4C48" w:rsidRDefault="005B4C48" w:rsidP="00A30B7E">
      <w:pPr>
        <w:rPr>
          <w:lang w:eastAsia="da-DK"/>
        </w:rPr>
      </w:pPr>
      <w:r w:rsidRPr="005B4C48">
        <w:rPr>
          <w:lang w:eastAsia="da-DK"/>
        </w:rPr>
        <w:t xml:space="preserve">Udkastet til miljøgodkendelsen har været i </w:t>
      </w:r>
      <w:r w:rsidR="00260CB6">
        <w:rPr>
          <w:lang w:eastAsia="da-DK"/>
        </w:rPr>
        <w:t>30 dages</w:t>
      </w:r>
      <w:r w:rsidRPr="005B4C48">
        <w:rPr>
          <w:lang w:eastAsia="da-DK"/>
        </w:rPr>
        <w:t xml:space="preserve"> høring hos ansøger, konsulent, naboer og </w:t>
      </w:r>
      <w:r w:rsidR="00260CB6">
        <w:rPr>
          <w:lang w:eastAsia="da-DK"/>
        </w:rPr>
        <w:t xml:space="preserve">ejere og </w:t>
      </w:r>
      <w:r w:rsidR="00260CB6" w:rsidRPr="00756C38">
        <w:rPr>
          <w:lang w:eastAsia="da-DK"/>
        </w:rPr>
        <w:t>beboere på ejendomme</w:t>
      </w:r>
      <w:r w:rsidR="0036709D" w:rsidRPr="00756C38">
        <w:rPr>
          <w:lang w:eastAsia="da-DK"/>
        </w:rPr>
        <w:t xml:space="preserve"> med boliger/bygninger</w:t>
      </w:r>
      <w:r w:rsidR="00260CB6" w:rsidRPr="00756C38">
        <w:rPr>
          <w:lang w:eastAsia="da-DK"/>
        </w:rPr>
        <w:t xml:space="preserve"> indenfor konsekvenszonen</w:t>
      </w:r>
      <w:r w:rsidRPr="00756C38">
        <w:rPr>
          <w:lang w:eastAsia="da-DK"/>
        </w:rPr>
        <w:t xml:space="preserve"> fra </w:t>
      </w:r>
      <w:r w:rsidR="00756C38" w:rsidRPr="00756C38">
        <w:rPr>
          <w:lang w:eastAsia="da-DK"/>
        </w:rPr>
        <w:t>1. april 2019</w:t>
      </w:r>
      <w:r w:rsidRPr="00756C38">
        <w:rPr>
          <w:lang w:eastAsia="da-DK"/>
        </w:rPr>
        <w:t xml:space="preserve"> til </w:t>
      </w:r>
      <w:r w:rsidR="00756C38" w:rsidRPr="00756C38">
        <w:rPr>
          <w:lang w:eastAsia="da-DK"/>
        </w:rPr>
        <w:t>6. maj 2019</w:t>
      </w:r>
      <w:r w:rsidRPr="005B4C48">
        <w:rPr>
          <w:lang w:eastAsia="da-DK"/>
        </w:rPr>
        <w:t xml:space="preserve">. </w:t>
      </w:r>
    </w:p>
    <w:p w:rsidR="00744DE1" w:rsidRPr="005B4C48" w:rsidRDefault="00744DE1" w:rsidP="00744DE1">
      <w:pPr>
        <w:rPr>
          <w:lang w:eastAsia="da-DK"/>
        </w:rPr>
      </w:pPr>
      <w:r>
        <w:rPr>
          <w:lang w:eastAsia="da-DK"/>
        </w:rPr>
        <w:t xml:space="preserve">Naboer: Ejere og beboer af boliger og bygninger indenfor konsekvensradius </w:t>
      </w:r>
      <w:r w:rsidRPr="00B93D2E">
        <w:rPr>
          <w:lang w:eastAsia="da-DK"/>
        </w:rPr>
        <w:t xml:space="preserve">på </w:t>
      </w:r>
      <w:r w:rsidR="00B93D2E" w:rsidRPr="00B93D2E">
        <w:rPr>
          <w:lang w:eastAsia="da-DK"/>
        </w:rPr>
        <w:t>812</w:t>
      </w:r>
      <w:r w:rsidRPr="00B93D2E">
        <w:rPr>
          <w:lang w:eastAsia="da-DK"/>
        </w:rPr>
        <w:t xml:space="preserve"> meter</w:t>
      </w:r>
    </w:p>
    <w:p w:rsidR="00744DE1" w:rsidRPr="005B4C48" w:rsidRDefault="00744DE1" w:rsidP="00744DE1">
      <w:pPr>
        <w:rPr>
          <w:rFonts w:ascii="Calibri" w:hAnsi="Calibri"/>
        </w:rPr>
      </w:pPr>
      <w:r>
        <w:t>Matrikulære naboer: Matrikulære n</w:t>
      </w:r>
      <w:r w:rsidRPr="005B4C48">
        <w:t xml:space="preserve">aboer i husdyrlovens forstand defineres som ejere af ejendomme, der matrikulært grænser op til den ejendom, hvorpå anlægget er beliggende. Ringkøbing-Skjern kommune </w:t>
      </w:r>
      <w:r w:rsidRPr="00B93D2E">
        <w:t xml:space="preserve">vurderer at udvidelser på anlæggene generelt er af underordnet betydning for de </w:t>
      </w:r>
      <w:r w:rsidRPr="00B93D2E">
        <w:lastRenderedPageBreak/>
        <w:t>matrikulære naboer til ejendommens markarealer. Nabohøringen tager derfor udgangspunkt i de</w:t>
      </w:r>
      <w:r w:rsidRPr="005B4C48">
        <w:t xml:space="preserve"> matrikler, hvorpå anlæggene ligger</w:t>
      </w:r>
      <w:r w:rsidR="00B93D2E">
        <w:t>, herunder den matrikel, hvor gyllebeholderen i det åbne land placeres</w:t>
      </w:r>
      <w:r w:rsidRPr="005B4C48">
        <w:t>. De naboer til markarealer, som i særlige tilfælde bliver berørt af udvidelsen, bliver inddraget i høringen i henhold til forvaltningslovens almindelige regler om partshøring</w:t>
      </w:r>
      <w:r>
        <w:t xml:space="preserve">. </w:t>
      </w:r>
      <w:r w:rsidRPr="005B4C48">
        <w:t>Det er i de</w:t>
      </w:r>
      <w:r w:rsidR="00B93D2E">
        <w:t xml:space="preserve">n aktuelle sag vurderet, </w:t>
      </w:r>
      <w:r w:rsidR="00B93D2E" w:rsidRPr="00B93D2E">
        <w:t>at der</w:t>
      </w:r>
      <w:r w:rsidRPr="00B93D2E">
        <w:t xml:space="preserve"> ikke er nogen</w:t>
      </w:r>
      <w:r w:rsidRPr="005B4C48">
        <w:t>, som skal inddrages i høringen.</w:t>
      </w:r>
    </w:p>
    <w:p w:rsidR="005B4C48" w:rsidRPr="005B4C48" w:rsidRDefault="005B4C48" w:rsidP="00A30B7E">
      <w:pPr>
        <w:rPr>
          <w:lang w:eastAsia="da-DK"/>
        </w:rPr>
      </w:pPr>
      <w:r w:rsidRPr="005B4C48">
        <w:rPr>
          <w:lang w:eastAsia="da-DK"/>
        </w:rPr>
        <w:t xml:space="preserve">I forbindelse med </w:t>
      </w:r>
      <w:r w:rsidRPr="00DE6704">
        <w:rPr>
          <w:lang w:eastAsia="da-DK"/>
        </w:rPr>
        <w:t>høringen er der ikke indkommet</w:t>
      </w:r>
      <w:r w:rsidRPr="005B4C48">
        <w:rPr>
          <w:lang w:eastAsia="da-DK"/>
        </w:rPr>
        <w:t xml:space="preserve"> bemærkninger til det ansøgte. </w:t>
      </w:r>
    </w:p>
    <w:p w:rsidR="005B4C48" w:rsidRPr="005B4C48" w:rsidRDefault="005B4C48" w:rsidP="00A30B7E">
      <w:pPr>
        <w:rPr>
          <w:rFonts w:cs="Verdana"/>
          <w:lang w:eastAsia="da-DK"/>
        </w:rPr>
      </w:pPr>
      <w:r w:rsidRPr="005B4C48">
        <w:rPr>
          <w:color w:val="000000"/>
          <w:lang w:eastAsia="da-DK"/>
        </w:rPr>
        <w:softHyphen/>
      </w:r>
      <w:r w:rsidRPr="005B4C48">
        <w:rPr>
          <w:color w:val="000000"/>
          <w:lang w:eastAsia="da-DK"/>
        </w:rPr>
        <w:softHyphen/>
      </w:r>
      <w:r w:rsidRPr="005B4C48">
        <w:rPr>
          <w:color w:val="000000"/>
          <w:lang w:eastAsia="da-DK"/>
        </w:rPr>
        <w:softHyphen/>
      </w:r>
      <w:r w:rsidRPr="005B4C48">
        <w:rPr>
          <w:color w:val="000000"/>
          <w:lang w:eastAsia="da-DK"/>
        </w:rPr>
        <w:softHyphen/>
      </w:r>
      <w:r w:rsidRPr="005B4C48">
        <w:rPr>
          <w:lang w:eastAsia="da-DK"/>
        </w:rPr>
        <w:t xml:space="preserve">Afgørelse om miljøgodkendelse vil blive offentliggjort </w:t>
      </w:r>
      <w:r w:rsidRPr="00DE6704">
        <w:rPr>
          <w:lang w:eastAsia="da-DK"/>
        </w:rPr>
        <w:t xml:space="preserve">den </w:t>
      </w:r>
      <w:r w:rsidR="00DE6704" w:rsidRPr="00DE6704">
        <w:rPr>
          <w:lang w:eastAsia="da-DK"/>
        </w:rPr>
        <w:t>13. maj 2019</w:t>
      </w:r>
      <w:r w:rsidRPr="00DE6704">
        <w:rPr>
          <w:lang w:eastAsia="da-DK"/>
        </w:rPr>
        <w:t xml:space="preserve"> på</w:t>
      </w:r>
      <w:r w:rsidRPr="005B4C48">
        <w:rPr>
          <w:lang w:eastAsia="da-DK"/>
        </w:rPr>
        <w:t xml:space="preserve"> Ringkøbing-Skjern Kommunes hjemmeside på </w:t>
      </w:r>
      <w:hyperlink r:id="rId12" w:history="1">
        <w:r w:rsidRPr="005B4C48">
          <w:rPr>
            <w:color w:val="0000FF"/>
            <w:u w:val="single"/>
            <w:lang w:eastAsia="da-DK"/>
          </w:rPr>
          <w:t>www.rksk.dk/om-kommunen/annoncering/landbrug</w:t>
        </w:r>
      </w:hyperlink>
      <w:r w:rsidRPr="005B4C48">
        <w:rPr>
          <w:lang w:eastAsia="da-DK"/>
        </w:rPr>
        <w:t>.</w:t>
      </w:r>
    </w:p>
    <w:p w:rsidR="005B4C48" w:rsidRPr="005B4C48" w:rsidRDefault="005B4C48" w:rsidP="000F3FFB">
      <w:pPr>
        <w:pStyle w:val="Overskrift2"/>
        <w:rPr>
          <w:lang w:eastAsia="da-DK"/>
        </w:rPr>
      </w:pPr>
      <w:bookmarkStart w:id="39" w:name="_Toc232409908"/>
      <w:bookmarkStart w:id="40" w:name="_Toc406418384"/>
      <w:bookmarkStart w:id="41" w:name="_Toc8207599"/>
      <w:r w:rsidRPr="005B4C48">
        <w:rPr>
          <w:lang w:eastAsia="da-DK"/>
        </w:rPr>
        <w:t>Klagevejledning</w:t>
      </w:r>
      <w:bookmarkEnd w:id="39"/>
      <w:bookmarkEnd w:id="40"/>
      <w:bookmarkEnd w:id="41"/>
    </w:p>
    <w:p w:rsidR="005B4C48" w:rsidRPr="005B4C48" w:rsidRDefault="005B4C48" w:rsidP="00A30B7E">
      <w:pPr>
        <w:rPr>
          <w:lang w:eastAsia="da-DK"/>
        </w:rPr>
      </w:pPr>
      <w:bookmarkStart w:id="42" w:name="_Toc232409909"/>
      <w:bookmarkStart w:id="43" w:name="_Toc406418385"/>
      <w:r w:rsidRPr="005B4C48">
        <w:rPr>
          <w:lang w:eastAsia="da-DK"/>
        </w:rPr>
        <w:t>I henhold til Bekendtgørelse af l</w:t>
      </w:r>
      <w:r w:rsidRPr="005B4C48">
        <w:rPr>
          <w:rFonts w:cs="Arial"/>
          <w:lang w:eastAsia="da-DK"/>
        </w:rPr>
        <w:t>ov om miljøgodkendelse m.v. af husdyrbrug</w:t>
      </w:r>
      <w:r w:rsidRPr="005B4C48">
        <w:rPr>
          <w:lang w:eastAsia="da-DK"/>
        </w:rPr>
        <w:t xml:space="preserve"> kapitel 7, kan der klages over miljøgodkendelsen af ansøgeren, Miljøministeriet, samt enhver, der må antages, at have en individuel væsentlig interesse i sagens udfald. Der kan desuden klages af de myndigheder og organisationer, der angivet i lovens § 85-87. </w:t>
      </w:r>
    </w:p>
    <w:p w:rsidR="005B4C48" w:rsidRPr="005B4C48" w:rsidRDefault="005B4C48" w:rsidP="00A30B7E">
      <w:pPr>
        <w:rPr>
          <w:bCs/>
          <w:lang w:eastAsia="da-DK"/>
        </w:rPr>
      </w:pPr>
      <w:r w:rsidRPr="005B4C48">
        <w:rPr>
          <w:bCs/>
          <w:lang w:eastAsia="da-DK"/>
        </w:rPr>
        <w:t>En eventuel klage, har opsættende virkning, med mindre Miljø- og Fødevareklagenævnet bestemmer andet. Miljøgodkendelsen må ikke udnyttes, før klagefristen er udløbet.</w:t>
      </w:r>
    </w:p>
    <w:p w:rsidR="005B4C48" w:rsidRPr="005B4C48" w:rsidRDefault="005B4C48" w:rsidP="00A30B7E">
      <w:pPr>
        <w:rPr>
          <w:rFonts w:ascii="Times New Roman" w:hAnsi="Times New Roman"/>
          <w:b/>
          <w:szCs w:val="24"/>
          <w:lang w:eastAsia="da-DK"/>
        </w:rPr>
      </w:pPr>
      <w:r w:rsidRPr="005B4C48">
        <w:rPr>
          <w:lang w:eastAsia="da-DK"/>
        </w:rPr>
        <w:t>Ansøgeren vil få besked, hvis der klages over afgørelsen.</w:t>
      </w:r>
      <w:r w:rsidRPr="005B4C48">
        <w:rPr>
          <w:rFonts w:ascii="Times New Roman" w:hAnsi="Times New Roman"/>
          <w:b/>
          <w:szCs w:val="24"/>
          <w:lang w:eastAsia="da-DK"/>
        </w:rPr>
        <w:t xml:space="preserve"> </w:t>
      </w:r>
    </w:p>
    <w:p w:rsidR="005B4C48" w:rsidRPr="005B4C48" w:rsidRDefault="005B4C48" w:rsidP="00A30B7E">
      <w:pPr>
        <w:rPr>
          <w:rFonts w:cs="Tahoma"/>
          <w:spacing w:val="4"/>
          <w:lang w:eastAsia="da-DK"/>
        </w:rPr>
      </w:pPr>
      <w:r w:rsidRPr="005B4C48">
        <w:rPr>
          <w:rFonts w:cs="Tahoma"/>
          <w:spacing w:val="4"/>
          <w:lang w:eastAsia="da-DK"/>
        </w:rPr>
        <w:t xml:space="preserve">For behandling af klager, der indbringes for nævnet, herunder anmodning om genoptagelse, betaler klager et gebyr på 900 kr. for privatpersoners og 1.800 kr. for virksomheders og organisationers vedkommende. </w:t>
      </w:r>
    </w:p>
    <w:p w:rsidR="005B4C48" w:rsidRPr="005B4C48" w:rsidRDefault="005B4C48" w:rsidP="00A30B7E">
      <w:pPr>
        <w:rPr>
          <w:rFonts w:cs="Verdana"/>
          <w:lang w:eastAsia="da-DK"/>
        </w:rPr>
      </w:pPr>
      <w:r w:rsidRPr="005B4C48">
        <w:rPr>
          <w:rFonts w:cs="Verdana"/>
          <w:lang w:eastAsia="da-DK"/>
        </w:rPr>
        <w:t>Klagegebyret tilbagebetales, hvis du får helt, eller delvis medhold i din klage, hvis den påklagede afgørelse ændres, eller ophæves, eller klagen afvises, som følge af overskredet frist, manglende klageberettigelse, eller fordi klagen ikke er omfattet af klagenævnets kompetence.</w:t>
      </w:r>
    </w:p>
    <w:p w:rsidR="005B4C48" w:rsidRPr="005B4C48" w:rsidRDefault="005B4C48" w:rsidP="00A30B7E">
      <w:pPr>
        <w:rPr>
          <w:u w:val="single"/>
          <w:lang w:eastAsia="da-DK"/>
        </w:rPr>
      </w:pPr>
      <w:r w:rsidRPr="005B4C48">
        <w:rPr>
          <w:lang w:eastAsia="da-DK"/>
        </w:rPr>
        <w:t>Ønskes afgørelsen prøvet ved domstolene, skal søgsmål ifølge § 90 i Bekendtgørelse af lov om miljøgodkendelse m.v. af husdyrbrug være anlagt inden 6 måneder efter, at sagen er offentliggjort.</w:t>
      </w:r>
    </w:p>
    <w:p w:rsidR="005B4C48" w:rsidRPr="005B4C48" w:rsidRDefault="005B4C48" w:rsidP="00A30B7E">
      <w:pPr>
        <w:rPr>
          <w:rFonts w:cs="Arial"/>
          <w:lang w:eastAsia="da-DK"/>
        </w:rPr>
      </w:pPr>
      <w:r w:rsidRPr="005B4C48">
        <w:rPr>
          <w:b/>
          <w:lang w:eastAsia="da-DK"/>
        </w:rPr>
        <w:t xml:space="preserve">Klagefristen er 4 uger og regnes fra datoen for offentliggørelsen. Klagen skal være modtaget og </w:t>
      </w:r>
      <w:r w:rsidRPr="00DE6704">
        <w:rPr>
          <w:b/>
          <w:lang w:eastAsia="da-DK"/>
        </w:rPr>
        <w:t xml:space="preserve">registreret senest den </w:t>
      </w:r>
      <w:r w:rsidR="00DE6704" w:rsidRPr="00DE6704">
        <w:rPr>
          <w:b/>
          <w:lang w:eastAsia="da-DK"/>
        </w:rPr>
        <w:t>11. juni 2019</w:t>
      </w:r>
      <w:r w:rsidRPr="00DE6704">
        <w:rPr>
          <w:b/>
          <w:lang w:eastAsia="da-DK"/>
        </w:rPr>
        <w:t>.</w:t>
      </w:r>
      <w:r w:rsidRPr="005B4C48">
        <w:rPr>
          <w:rFonts w:cs="Arial"/>
          <w:b/>
          <w:lang w:eastAsia="da-DK"/>
        </w:rPr>
        <w:t xml:space="preserve"> </w:t>
      </w:r>
    </w:p>
    <w:p w:rsidR="005B4C48" w:rsidRPr="005B4C48" w:rsidRDefault="005B4C48" w:rsidP="00A30B7E">
      <w:pPr>
        <w:rPr>
          <w:u w:val="single"/>
          <w:lang w:eastAsia="da-DK"/>
        </w:rPr>
      </w:pPr>
      <w:r w:rsidRPr="005B4C48">
        <w:rPr>
          <w:u w:val="single"/>
          <w:lang w:eastAsia="da-DK"/>
        </w:rPr>
        <w:t>Indsendelse af klage</w:t>
      </w:r>
    </w:p>
    <w:p w:rsidR="005B4C48" w:rsidRPr="005B4C48" w:rsidRDefault="005B4C48" w:rsidP="00A30B7E">
      <w:pPr>
        <w:rPr>
          <w:lang w:eastAsia="da-DK"/>
        </w:rPr>
      </w:pPr>
      <w:r w:rsidRPr="005B4C48">
        <w:rPr>
          <w:lang w:eastAsia="da-DK"/>
        </w:rPr>
        <w:t xml:space="preserve">Det er obligatorisk for klager, at bruge Miljø- og Fødevareklagenævnets digitale Klageportal, med mindre, du har fået en tilladelse fra Miljø- og Fødevareklagenævnet, der fritager dig for, at anvende den digitale Klageportal. I nedenstående tekst kan du se, hvordan du skal bruge den digitale Klageportal.   </w:t>
      </w:r>
    </w:p>
    <w:p w:rsidR="005B4C48" w:rsidRPr="005B4C48" w:rsidRDefault="005B4C48" w:rsidP="00A30B7E">
      <w:pPr>
        <w:rPr>
          <w:rFonts w:cs="Arial"/>
          <w:lang w:eastAsia="da-DK"/>
        </w:rPr>
      </w:pPr>
      <w:r w:rsidRPr="005B4C48">
        <w:rPr>
          <w:u w:val="single"/>
          <w:lang w:eastAsia="da-DK"/>
        </w:rPr>
        <w:t>Digital Klageportal</w:t>
      </w:r>
    </w:p>
    <w:p w:rsidR="002F46BC" w:rsidRDefault="002F46BC" w:rsidP="002F46BC">
      <w:pPr>
        <w:rPr>
          <w:rFonts w:cs="Tahoma"/>
          <w:spacing w:val="4"/>
          <w:lang w:eastAsia="da-DK"/>
        </w:rPr>
      </w:pPr>
      <w:r w:rsidRPr="005B4C48">
        <w:rPr>
          <w:rFonts w:cs="Tahoma"/>
          <w:spacing w:val="4"/>
          <w:lang w:eastAsia="da-DK"/>
        </w:rPr>
        <w:t xml:space="preserve">Hvis du ønsker, at klage over denne afgørelse, kan du klage til </w:t>
      </w:r>
      <w:r w:rsidRPr="005B4C48">
        <w:rPr>
          <w:lang w:eastAsia="da-DK"/>
        </w:rPr>
        <w:t xml:space="preserve">Miljø- og Fødevareklagenævnet. </w:t>
      </w:r>
      <w:r w:rsidRPr="005B4C48">
        <w:rPr>
          <w:rFonts w:cs="Tahoma"/>
          <w:spacing w:val="4"/>
          <w:lang w:eastAsia="da-DK"/>
        </w:rPr>
        <w:t>Du klager via Klageportalen</w:t>
      </w:r>
      <w:r>
        <w:rPr>
          <w:rFonts w:cs="Tahoma"/>
          <w:spacing w:val="4"/>
          <w:lang w:eastAsia="da-DK"/>
        </w:rPr>
        <w:t>, som du finder på dette link:</w:t>
      </w:r>
      <w:r w:rsidRPr="005B4C48">
        <w:rPr>
          <w:rFonts w:cs="Tahoma"/>
          <w:spacing w:val="4"/>
          <w:lang w:eastAsia="da-DK"/>
        </w:rPr>
        <w:t xml:space="preserve"> </w:t>
      </w:r>
      <w:hyperlink r:id="rId13" w:history="1">
        <w:r w:rsidRPr="00C9269A">
          <w:rPr>
            <w:rStyle w:val="Hyperlink"/>
            <w:rFonts w:cs="Tahoma"/>
            <w:spacing w:val="4"/>
            <w:lang w:eastAsia="da-DK"/>
          </w:rPr>
          <w:t>https://naevneneshus.dk/start-din-klage/miljoe-og-foedevareklagenaevnet/</w:t>
        </w:r>
      </w:hyperlink>
    </w:p>
    <w:p w:rsidR="002F46BC" w:rsidRPr="00866A2A" w:rsidRDefault="002F46BC" w:rsidP="002F46BC">
      <w:pPr>
        <w:rPr>
          <w:rFonts w:ascii="Calibri" w:hAnsi="Calibri"/>
          <w:color w:val="000000"/>
        </w:rPr>
      </w:pPr>
      <w:r w:rsidRPr="005B4C48">
        <w:rPr>
          <w:rFonts w:cs="Tahoma"/>
          <w:spacing w:val="4"/>
          <w:lang w:eastAsia="da-DK"/>
        </w:rPr>
        <w:t xml:space="preserve">Klagen sendes gennem Klageportalen til den myndighed, der har truffet afgørelsen. En klage er indgivet, </w:t>
      </w:r>
      <w:r>
        <w:rPr>
          <w:color w:val="000000"/>
        </w:rPr>
        <w:t>når den er indsendt til Miljø- og Fødevareklagenævnet, og når du har indbetalt klagegebyret. Du betaler gebyret via elektronisk overførsel eller ved giroindbetaling.</w:t>
      </w:r>
    </w:p>
    <w:p w:rsidR="002F46BC" w:rsidRPr="005B4C48" w:rsidRDefault="002F46BC" w:rsidP="002F46BC">
      <w:pPr>
        <w:rPr>
          <w:rFonts w:cs="Tahoma"/>
          <w:u w:val="single"/>
          <w:lang w:eastAsia="da-DK"/>
        </w:rPr>
      </w:pPr>
      <w:r w:rsidRPr="005B4C48">
        <w:rPr>
          <w:rFonts w:cs="Tahoma"/>
          <w:u w:val="single"/>
          <w:lang w:eastAsia="da-DK"/>
        </w:rPr>
        <w:t>Anmodning om fritagelse for indsendelse, via klageportal</w:t>
      </w:r>
    </w:p>
    <w:p w:rsidR="002F46BC" w:rsidRPr="005B4C48" w:rsidRDefault="002F46BC" w:rsidP="002F46BC">
      <w:pPr>
        <w:rPr>
          <w:rFonts w:cs="Tahoma"/>
          <w:lang w:eastAsia="da-DK"/>
        </w:rPr>
      </w:pPr>
      <w:r w:rsidRPr="005B4C48">
        <w:rPr>
          <w:lang w:eastAsia="da-DK"/>
        </w:rPr>
        <w:lastRenderedPageBreak/>
        <w:t xml:space="preserve">Miljø- og Fødevareklagenævnet </w:t>
      </w:r>
      <w:r w:rsidRPr="005B4C48">
        <w:rPr>
          <w:rFonts w:cs="Tahoma"/>
          <w:lang w:eastAsia="da-DK"/>
        </w:rPr>
        <w:t xml:space="preserve">skal, som udgangspunkt, afvise en klage, der ikke er indsendt via Klageportalen. Hvis du ønsker, at blive fritaget for at bruge Klageportalen, skal du sende din klage og en begrundet anmodning til Ringkøbing-Skjern Kommune, Smed Sørensens Vej 1, 6950 Ringkøbing. Ringkøbing-Skjern Kommune videresender herefter anmodningen til </w:t>
      </w:r>
      <w:r w:rsidRPr="005B4C48">
        <w:rPr>
          <w:lang w:eastAsia="da-DK"/>
        </w:rPr>
        <w:t xml:space="preserve">Miljø- og Fødevareklagenævnet, </w:t>
      </w:r>
      <w:r w:rsidRPr="005B4C48">
        <w:rPr>
          <w:rFonts w:cs="Tahoma"/>
          <w:lang w:eastAsia="da-DK"/>
        </w:rPr>
        <w:t xml:space="preserve">som træffer afgørelse om, hvorvidt din anmodning kan imødekommes. </w:t>
      </w:r>
    </w:p>
    <w:p w:rsidR="002F46BC" w:rsidRPr="005B4C48" w:rsidRDefault="002F46BC" w:rsidP="002F46BC">
      <w:pPr>
        <w:rPr>
          <w:u w:val="single"/>
          <w:lang w:eastAsia="da-DK"/>
        </w:rPr>
      </w:pPr>
      <w:r w:rsidRPr="005B4C48">
        <w:rPr>
          <w:rFonts w:cs="Tahoma"/>
          <w:u w:val="single"/>
          <w:lang w:eastAsia="da-DK"/>
        </w:rPr>
        <w:t xml:space="preserve">Hjælp til klage </w:t>
      </w:r>
    </w:p>
    <w:p w:rsidR="005B4C48" w:rsidRPr="002F46BC" w:rsidRDefault="002F46BC" w:rsidP="00A30B7E">
      <w:pPr>
        <w:rPr>
          <w:rFonts w:cs="Tahoma"/>
          <w:spacing w:val="4"/>
          <w:lang w:eastAsia="da-DK"/>
        </w:rPr>
      </w:pPr>
      <w:r w:rsidRPr="005B4C48">
        <w:rPr>
          <w:lang w:eastAsia="da-DK"/>
        </w:rPr>
        <w:t xml:space="preserve">Miljø- og Fødevareklagenævnet </w:t>
      </w:r>
      <w:r w:rsidRPr="005B4C48">
        <w:rPr>
          <w:rFonts w:cs="Verdana"/>
          <w:lang w:eastAsia="da-DK"/>
        </w:rPr>
        <w:t>stiller i et vist omfang, en supportfunktion til rådighed ved oprettelse af en klage. Supportfunktionen kan kontaktes pr. tlf.: 72</w:t>
      </w:r>
      <w:r>
        <w:rPr>
          <w:rFonts w:cs="Verdana"/>
          <w:lang w:eastAsia="da-DK"/>
        </w:rPr>
        <w:t>40</w:t>
      </w:r>
      <w:r w:rsidRPr="005B4C48">
        <w:rPr>
          <w:rFonts w:cs="Verdana"/>
          <w:lang w:eastAsia="da-DK"/>
        </w:rPr>
        <w:t xml:space="preserve"> </w:t>
      </w:r>
      <w:r>
        <w:rPr>
          <w:rFonts w:cs="Verdana"/>
          <w:lang w:eastAsia="da-DK"/>
        </w:rPr>
        <w:t>5600</w:t>
      </w:r>
      <w:r w:rsidRPr="005B4C48">
        <w:rPr>
          <w:rFonts w:cs="Verdana"/>
          <w:lang w:eastAsia="da-DK"/>
        </w:rPr>
        <w:t xml:space="preserve">, eller på mail: </w:t>
      </w:r>
      <w:hyperlink r:id="rId14" w:history="1">
        <w:r w:rsidRPr="005B4C48">
          <w:rPr>
            <w:rFonts w:cs="Verdana"/>
            <w:color w:val="0563C1" w:themeColor="hyperlink"/>
            <w:u w:val="single"/>
            <w:lang w:eastAsia="da-DK"/>
          </w:rPr>
          <w:t>nh@naevneneshus.dk</w:t>
        </w:r>
      </w:hyperlink>
      <w:r w:rsidRPr="005B4C48">
        <w:rPr>
          <w:rFonts w:cs="Verdana"/>
          <w:lang w:eastAsia="da-DK"/>
        </w:rPr>
        <w:t>. De kan kontaktes på følgende tidspunkter: m</w:t>
      </w:r>
      <w:r w:rsidRPr="005B4C48">
        <w:rPr>
          <w:rFonts w:cs="Tahoma"/>
          <w:lang w:eastAsia="da-DK"/>
        </w:rPr>
        <w:t>an.-</w:t>
      </w:r>
      <w:r>
        <w:rPr>
          <w:rFonts w:cs="Tahoma"/>
          <w:lang w:eastAsia="da-DK"/>
        </w:rPr>
        <w:t>fre</w:t>
      </w:r>
      <w:r w:rsidRPr="005B4C48">
        <w:rPr>
          <w:rFonts w:cs="Tahoma"/>
          <w:lang w:eastAsia="da-DK"/>
        </w:rPr>
        <w:t xml:space="preserve">. </w:t>
      </w:r>
      <w:r>
        <w:rPr>
          <w:rFonts w:cs="Tahoma"/>
          <w:lang w:eastAsia="da-DK"/>
        </w:rPr>
        <w:t>9</w:t>
      </w:r>
      <w:r w:rsidRPr="005B4C48">
        <w:rPr>
          <w:rFonts w:cs="Tahoma"/>
          <w:lang w:eastAsia="da-DK"/>
        </w:rPr>
        <w:t>.00-15.00.</w:t>
      </w:r>
      <w:r w:rsidRPr="005B4C48">
        <w:rPr>
          <w:rFonts w:cs="Verdana"/>
          <w:lang w:eastAsia="da-DK"/>
        </w:rPr>
        <w:br/>
      </w:r>
    </w:p>
    <w:p w:rsidR="005B4C48" w:rsidRPr="005B4C48" w:rsidRDefault="005B4C48" w:rsidP="000F3FFB">
      <w:pPr>
        <w:pStyle w:val="Overskrift2"/>
        <w:rPr>
          <w:lang w:eastAsia="da-DK"/>
        </w:rPr>
      </w:pPr>
      <w:bookmarkStart w:id="44" w:name="_Toc8207600"/>
      <w:r w:rsidRPr="005B4C48">
        <w:rPr>
          <w:lang w:eastAsia="da-DK"/>
        </w:rPr>
        <w:t>Udnyttelse</w:t>
      </w:r>
      <w:bookmarkEnd w:id="42"/>
      <w:bookmarkEnd w:id="43"/>
      <w:r w:rsidRPr="005B4C48">
        <w:rPr>
          <w:lang w:eastAsia="da-DK"/>
        </w:rPr>
        <w:t>, kontinuitet og revurdering</w:t>
      </w:r>
      <w:bookmarkEnd w:id="44"/>
    </w:p>
    <w:p w:rsidR="005B4C48" w:rsidRPr="005B4C48" w:rsidRDefault="005B4C48" w:rsidP="000E750E">
      <w:pPr>
        <w:rPr>
          <w:lang w:eastAsia="da-DK"/>
        </w:rPr>
      </w:pPr>
      <w:r w:rsidRPr="005B4C48">
        <w:rPr>
          <w:lang w:eastAsia="da-DK"/>
        </w:rPr>
        <w:t xml:space="preserve">En godkendelse efter </w:t>
      </w:r>
      <w:r w:rsidRPr="00AA0C81">
        <w:rPr>
          <w:lang w:eastAsia="da-DK"/>
        </w:rPr>
        <w:t>§</w:t>
      </w:r>
      <w:r w:rsidR="00771964" w:rsidRPr="00AA0C81">
        <w:rPr>
          <w:lang w:eastAsia="da-DK"/>
        </w:rPr>
        <w:t xml:space="preserve"> 16a</w:t>
      </w:r>
      <w:r w:rsidR="00F64353" w:rsidRPr="00AA0C81">
        <w:rPr>
          <w:lang w:eastAsia="da-DK"/>
        </w:rPr>
        <w:t xml:space="preserve"> </w:t>
      </w:r>
      <w:r w:rsidRPr="00AA0C81">
        <w:rPr>
          <w:lang w:eastAsia="da-DK"/>
        </w:rPr>
        <w:t>i</w:t>
      </w:r>
      <w:r w:rsidRPr="005B4C48">
        <w:rPr>
          <w:lang w:eastAsia="da-DK"/>
        </w:rPr>
        <w:t xml:space="preserve"> </w:t>
      </w:r>
      <w:r w:rsidR="00771964">
        <w:rPr>
          <w:lang w:eastAsia="da-DK"/>
        </w:rPr>
        <w:t>husdyrbrugsloven</w:t>
      </w:r>
      <w:r w:rsidRPr="005B4C48">
        <w:rPr>
          <w:lang w:eastAsia="da-DK"/>
        </w:rPr>
        <w:t xml:space="preserve"> bortfalder</w:t>
      </w:r>
      <w:r w:rsidR="00D678D6">
        <w:rPr>
          <w:lang w:eastAsia="da-DK"/>
        </w:rPr>
        <w:t>,</w:t>
      </w:r>
      <w:r w:rsidRPr="005B4C48">
        <w:rPr>
          <w:lang w:eastAsia="da-DK"/>
        </w:rPr>
        <w:t xml:space="preserve"> hvis den ikke er udnyttet inden 6 år efter at godkendelsen er meddelt.</w:t>
      </w:r>
      <w:r w:rsidR="00771964">
        <w:rPr>
          <w:lang w:eastAsia="da-DK"/>
        </w:rPr>
        <w:t xml:space="preserve"> Godkendelsen anses</w:t>
      </w:r>
      <w:r w:rsidR="00771964" w:rsidRPr="00771964">
        <w:rPr>
          <w:lang w:eastAsia="da-DK"/>
        </w:rPr>
        <w:t xml:space="preserve"> for udnyttet, når</w:t>
      </w:r>
      <w:r w:rsidR="00771964">
        <w:rPr>
          <w:lang w:eastAsia="da-DK"/>
        </w:rPr>
        <w:t xml:space="preserve"> byggeriet faktisk er afsluttet</w:t>
      </w:r>
      <w:r w:rsidR="00D678D6">
        <w:rPr>
          <w:lang w:eastAsia="da-DK"/>
        </w:rPr>
        <w:t>. H</w:t>
      </w:r>
      <w:r w:rsidR="00771964" w:rsidRPr="00771964">
        <w:rPr>
          <w:lang w:eastAsia="da-DK"/>
        </w:rPr>
        <w:t>vis der ikke foreligger et byggeri</w:t>
      </w:r>
      <w:r w:rsidR="00771964">
        <w:rPr>
          <w:lang w:eastAsia="da-DK"/>
        </w:rPr>
        <w:t xml:space="preserve"> anses </w:t>
      </w:r>
      <w:r w:rsidR="00771964" w:rsidRPr="00771964">
        <w:rPr>
          <w:lang w:eastAsia="da-DK"/>
        </w:rPr>
        <w:t xml:space="preserve">en godkendelse </w:t>
      </w:r>
      <w:r w:rsidR="00771964" w:rsidRPr="00AA0C81">
        <w:rPr>
          <w:lang w:eastAsia="da-DK"/>
        </w:rPr>
        <w:t>for udnyttet, når det konstateres, at det, der</w:t>
      </w:r>
      <w:r w:rsidR="00771964" w:rsidRPr="00771964">
        <w:rPr>
          <w:lang w:eastAsia="da-DK"/>
        </w:rPr>
        <w:t xml:space="preserve"> er truffet afgørelse om, faktisk er gennemført.</w:t>
      </w:r>
    </w:p>
    <w:p w:rsidR="007248AB" w:rsidRPr="00D678D6" w:rsidRDefault="007248AB" w:rsidP="000E750E">
      <w:pPr>
        <w:rPr>
          <w:lang w:eastAsia="da-DK"/>
        </w:rPr>
      </w:pPr>
      <w:r w:rsidRPr="00D678D6">
        <w:rPr>
          <w:lang w:eastAsia="da-DK"/>
        </w:rPr>
        <w:t>En udnyttet miljøgodkendelse kan bortfalde helt eller delvist, hvis den efterfølgende ikke har været udnyttet i 3 på hinanden følgende år. Udnyttelsen forudsætter at mindst 25 % af det godkendte produktionsareal</w:t>
      </w:r>
      <w:r w:rsidR="00D678D6" w:rsidRPr="00D678D6">
        <w:rPr>
          <w:lang w:eastAsia="da-DK"/>
        </w:rPr>
        <w:t xml:space="preserve"> udnyttes driftsmæssigt og at den driftsmæssige udnyttelse ikke på noget tidspunkt ophører i 3 på hinanden følgende år. Driftsmæssig udnyttelse kræver, at der er dyr på produktionsarealerne svarende til mindst 50 % af det mulige ifølge dyrevelfærdskravene.</w:t>
      </w:r>
    </w:p>
    <w:p w:rsidR="009D1F7F" w:rsidRDefault="009D1F7F" w:rsidP="000E750E">
      <w:pPr>
        <w:rPr>
          <w:rFonts w:cs="Verdana"/>
          <w:color w:val="000000"/>
          <w:lang w:eastAsia="da-DK"/>
        </w:rPr>
      </w:pPr>
      <w:r w:rsidRPr="009D1F7F">
        <w:rPr>
          <w:rFonts w:cs="Verdana"/>
          <w:color w:val="000000"/>
          <w:lang w:eastAsia="da-DK"/>
        </w:rPr>
        <w:t>Godkendelser af IE-husdyrbrug tages op til revurdering og ajourføres om nødvendigt af hensyn til udviklingen i den bedste tilgængelige</w:t>
      </w:r>
      <w:r>
        <w:rPr>
          <w:rFonts w:cs="Verdana"/>
          <w:color w:val="000000"/>
          <w:lang w:eastAsia="da-DK"/>
        </w:rPr>
        <w:t xml:space="preserve"> teknik. Den </w:t>
      </w:r>
      <w:r w:rsidRPr="009D1F7F">
        <w:rPr>
          <w:rFonts w:cs="Verdana"/>
          <w:color w:val="000000"/>
          <w:lang w:eastAsia="da-DK"/>
        </w:rPr>
        <w:t>første regelmæssige revurdering</w:t>
      </w:r>
      <w:r>
        <w:rPr>
          <w:rFonts w:cs="Verdana"/>
          <w:color w:val="000000"/>
          <w:lang w:eastAsia="da-DK"/>
        </w:rPr>
        <w:t xml:space="preserve"> foretages</w:t>
      </w:r>
      <w:r w:rsidRPr="009D1F7F">
        <w:rPr>
          <w:rFonts w:cs="Verdana"/>
          <w:color w:val="000000"/>
          <w:lang w:eastAsia="da-DK"/>
        </w:rPr>
        <w:t>, når der er forløbet 8 år fra det tidspunkt, hvor husdyrbruget</w:t>
      </w:r>
      <w:r>
        <w:rPr>
          <w:rFonts w:cs="Verdana"/>
          <w:color w:val="000000"/>
          <w:lang w:eastAsia="da-DK"/>
        </w:rPr>
        <w:t xml:space="preserve"> </w:t>
      </w:r>
      <w:r w:rsidRPr="009D1F7F">
        <w:rPr>
          <w:rFonts w:cs="Verdana"/>
          <w:color w:val="000000"/>
          <w:lang w:eastAsia="da-DK"/>
        </w:rPr>
        <w:t>første gang blev godkendt</w:t>
      </w:r>
    </w:p>
    <w:p w:rsidR="005B4C48" w:rsidRPr="005B4C48" w:rsidRDefault="009D1F7F" w:rsidP="000E750E">
      <w:pPr>
        <w:rPr>
          <w:rFonts w:cs="Verdana"/>
          <w:color w:val="000000"/>
          <w:lang w:eastAsia="da-DK"/>
        </w:rPr>
      </w:pPr>
      <w:r>
        <w:rPr>
          <w:rFonts w:cs="Verdana"/>
          <w:color w:val="000000"/>
          <w:lang w:eastAsia="da-DK"/>
        </w:rPr>
        <w:t xml:space="preserve">Godkendelsen </w:t>
      </w:r>
      <w:r w:rsidR="005B4C48" w:rsidRPr="005B4C48">
        <w:rPr>
          <w:rFonts w:cs="Verdana"/>
          <w:color w:val="000000"/>
          <w:lang w:eastAsia="da-DK"/>
        </w:rPr>
        <w:t xml:space="preserve">skal </w:t>
      </w:r>
      <w:r>
        <w:rPr>
          <w:rFonts w:cs="Verdana"/>
          <w:color w:val="000000"/>
          <w:lang w:eastAsia="da-DK"/>
        </w:rPr>
        <w:t xml:space="preserve">dog </w:t>
      </w:r>
      <w:r w:rsidR="005B4C48" w:rsidRPr="005B4C48">
        <w:rPr>
          <w:rFonts w:cs="Verdana"/>
          <w:color w:val="000000"/>
          <w:lang w:eastAsia="da-DK"/>
        </w:rPr>
        <w:t>uanset ovenstående tages op til revurdering, hvis der offentliggøres en BAT-konklusion, der vedrører den væsentligste af husdyrbrugets aktiviteter. Revurderingen skal tilrettelægges, så husdyrbruget kan overholde de på baggrund af BAT-konklusionen ajourførte vilkår senest fire år efter offentliggørelsen af BAT-konklusionen i EU-tidende.</w:t>
      </w:r>
    </w:p>
    <w:p w:rsidR="009D1F7F" w:rsidRPr="005B4C48" w:rsidRDefault="009D1F7F" w:rsidP="005B4C48">
      <w:pPr>
        <w:autoSpaceDE w:val="0"/>
        <w:autoSpaceDN w:val="0"/>
        <w:adjustRightInd w:val="0"/>
        <w:spacing w:after="0" w:line="240" w:lineRule="auto"/>
        <w:rPr>
          <w:rFonts w:ascii="Verdana" w:eastAsia="Times New Roman" w:hAnsi="Verdana" w:cs="Helv"/>
          <w:color w:val="000000"/>
          <w:sz w:val="20"/>
          <w:szCs w:val="20"/>
          <w:lang w:eastAsia="da-DK"/>
        </w:rPr>
      </w:pPr>
    </w:p>
    <w:p w:rsidR="005B4C48" w:rsidRPr="005B4C48" w:rsidRDefault="005B4C48" w:rsidP="005B4C48">
      <w:pPr>
        <w:autoSpaceDE w:val="0"/>
        <w:autoSpaceDN w:val="0"/>
        <w:adjustRightInd w:val="0"/>
        <w:spacing w:after="0" w:line="240" w:lineRule="auto"/>
        <w:rPr>
          <w:rFonts w:ascii="Verdana" w:eastAsia="Times New Roman" w:hAnsi="Verdana" w:cs="Helv"/>
          <w:color w:val="000000"/>
          <w:sz w:val="20"/>
          <w:szCs w:val="20"/>
          <w:lang w:eastAsia="da-DK"/>
        </w:rPr>
      </w:pPr>
    </w:p>
    <w:p w:rsidR="005B4C48" w:rsidRPr="005B4C48" w:rsidRDefault="005B4C48" w:rsidP="005B4C48">
      <w:pPr>
        <w:autoSpaceDE w:val="0"/>
        <w:autoSpaceDN w:val="0"/>
        <w:adjustRightInd w:val="0"/>
        <w:spacing w:after="0" w:line="240" w:lineRule="auto"/>
        <w:rPr>
          <w:rFonts w:ascii="Verdana" w:eastAsia="Times New Roman" w:hAnsi="Verdana" w:cs="Helv"/>
          <w:color w:val="000000"/>
          <w:sz w:val="20"/>
          <w:szCs w:val="20"/>
          <w:lang w:eastAsia="da-DK"/>
        </w:rPr>
      </w:pPr>
    </w:p>
    <w:p w:rsidR="005B4C48" w:rsidRPr="005B4C48" w:rsidRDefault="005B4C48" w:rsidP="005B4C48">
      <w:pPr>
        <w:autoSpaceDE w:val="0"/>
        <w:autoSpaceDN w:val="0"/>
        <w:adjustRightInd w:val="0"/>
        <w:spacing w:after="0" w:line="240" w:lineRule="auto"/>
        <w:rPr>
          <w:rFonts w:ascii="Verdana" w:eastAsia="Times New Roman" w:hAnsi="Verdana" w:cs="Helv"/>
          <w:color w:val="000000"/>
          <w:sz w:val="20"/>
          <w:szCs w:val="20"/>
          <w:lang w:eastAsia="da-DK"/>
        </w:rPr>
      </w:pPr>
    </w:p>
    <w:p w:rsidR="005B4C48" w:rsidRPr="005B4C48" w:rsidRDefault="005B4C48" w:rsidP="005B4C48">
      <w:pPr>
        <w:autoSpaceDE w:val="0"/>
        <w:autoSpaceDN w:val="0"/>
        <w:adjustRightInd w:val="0"/>
        <w:spacing w:after="0" w:line="240" w:lineRule="auto"/>
        <w:rPr>
          <w:rFonts w:ascii="Verdana" w:eastAsia="Times New Roman" w:hAnsi="Verdana" w:cs="Helv"/>
          <w:color w:val="000000"/>
          <w:sz w:val="20"/>
          <w:szCs w:val="20"/>
          <w:lang w:eastAsia="da-DK"/>
        </w:rPr>
      </w:pPr>
    </w:p>
    <w:p w:rsidR="005B4C48" w:rsidRPr="005B4C48" w:rsidRDefault="005B4C48" w:rsidP="005B4C48">
      <w:pPr>
        <w:autoSpaceDE w:val="0"/>
        <w:autoSpaceDN w:val="0"/>
        <w:adjustRightInd w:val="0"/>
        <w:spacing w:after="0" w:line="240" w:lineRule="auto"/>
        <w:rPr>
          <w:rFonts w:ascii="Verdana" w:eastAsia="Times New Roman" w:hAnsi="Verdana" w:cs="Helv"/>
          <w:color w:val="000000"/>
          <w:sz w:val="20"/>
          <w:szCs w:val="20"/>
          <w:lang w:eastAsia="da-DK"/>
        </w:rPr>
      </w:pPr>
    </w:p>
    <w:p w:rsidR="005B4C48" w:rsidRPr="005B1E95" w:rsidRDefault="005B4C48" w:rsidP="005B4C48">
      <w:pPr>
        <w:autoSpaceDE w:val="0"/>
        <w:autoSpaceDN w:val="0"/>
        <w:adjustRightInd w:val="0"/>
        <w:spacing w:after="0" w:line="240" w:lineRule="auto"/>
        <w:rPr>
          <w:rFonts w:eastAsia="Times New Roman" w:cs="Helv"/>
          <w:color w:val="000000"/>
          <w:lang w:eastAsia="da-DK"/>
        </w:rPr>
      </w:pPr>
      <w:r w:rsidRPr="005B1E95">
        <w:rPr>
          <w:rFonts w:eastAsia="Times New Roman" w:cs="Helv"/>
          <w:color w:val="000000"/>
          <w:lang w:eastAsia="da-DK"/>
        </w:rPr>
        <w:t>På vegne af Teknik- og Miljøudvalget</w:t>
      </w:r>
    </w:p>
    <w:p w:rsidR="005B4C48" w:rsidRPr="005B1E95" w:rsidRDefault="005B4C48" w:rsidP="005B4C48">
      <w:pPr>
        <w:autoSpaceDE w:val="0"/>
        <w:autoSpaceDN w:val="0"/>
        <w:adjustRightInd w:val="0"/>
        <w:spacing w:after="0" w:line="240" w:lineRule="auto"/>
        <w:rPr>
          <w:rFonts w:eastAsia="Times New Roman" w:cs="Helv"/>
          <w:color w:val="000000"/>
          <w:lang w:eastAsia="da-DK"/>
        </w:rPr>
      </w:pPr>
    </w:p>
    <w:p w:rsidR="00DE6704" w:rsidRPr="00DE6704" w:rsidRDefault="00DE6704" w:rsidP="00DE6704">
      <w:r w:rsidRPr="00DE6704">
        <w:rPr>
          <w:rFonts w:eastAsia="Times New Roman" w:cs="Arial"/>
          <w:noProof/>
          <w:lang w:eastAsia="da-DK"/>
        </w:rPr>
        <w:drawing>
          <wp:inline distT="0" distB="0" distL="0" distR="0">
            <wp:extent cx="1657350" cy="266700"/>
            <wp:effectExtent l="0" t="0" r="0" b="0"/>
            <wp:docPr id="42" name="Billede 42" descr="F:\Land og Vand\_Eget\Berith\UNDERSKRIFT\Underskrift Iv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and og Vand\_Eget\Berith\UNDERSKRIFT\Underskrift Ivan.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57350" cy="266700"/>
                    </a:xfrm>
                    <a:prstGeom prst="rect">
                      <a:avLst/>
                    </a:prstGeom>
                    <a:noFill/>
                    <a:ln>
                      <a:noFill/>
                    </a:ln>
                  </pic:spPr>
                </pic:pic>
              </a:graphicData>
            </a:graphic>
          </wp:inline>
        </w:drawing>
      </w:r>
      <w:r>
        <w:rPr>
          <w:rFonts w:eastAsia="Times New Roman" w:cs="Arial"/>
          <w:lang w:eastAsia="da-DK"/>
        </w:rPr>
        <w:tab/>
      </w:r>
      <w:r>
        <w:rPr>
          <w:rFonts w:eastAsia="Times New Roman" w:cs="Arial"/>
          <w:lang w:eastAsia="da-DK"/>
        </w:rPr>
        <w:tab/>
      </w:r>
      <w:r w:rsidRPr="00285716">
        <w:rPr>
          <w:noProof/>
        </w:rPr>
        <w:drawing>
          <wp:inline distT="0" distB="0" distL="0" distR="0">
            <wp:extent cx="1281441" cy="158483"/>
            <wp:effectExtent l="0" t="0" r="0" b="0"/>
            <wp:docPr id="43" name="Billede 43" descr="P:\Privat\Benth Bressendorl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Privat\Benth Bressendorlf.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68737" cy="194015"/>
                    </a:xfrm>
                    <a:prstGeom prst="rect">
                      <a:avLst/>
                    </a:prstGeom>
                    <a:noFill/>
                    <a:ln>
                      <a:noFill/>
                    </a:ln>
                  </pic:spPr>
                </pic:pic>
              </a:graphicData>
            </a:graphic>
          </wp:inline>
        </w:drawing>
      </w:r>
      <w:r w:rsidR="005B4C48" w:rsidRPr="005B1E95">
        <w:rPr>
          <w:rFonts w:eastAsia="Times New Roman" w:cs="Arial"/>
          <w:lang w:eastAsia="da-DK"/>
        </w:rPr>
        <w:t xml:space="preserve"> </w:t>
      </w:r>
    </w:p>
    <w:p w:rsidR="005B4C48" w:rsidRPr="00B84518" w:rsidRDefault="005B4C48" w:rsidP="005B4C48">
      <w:pPr>
        <w:spacing w:after="0" w:line="240" w:lineRule="auto"/>
        <w:rPr>
          <w:rFonts w:eastAsia="Times New Roman" w:cs="Times New Roman"/>
          <w:color w:val="000000"/>
          <w:lang w:eastAsia="da-DK"/>
        </w:rPr>
      </w:pPr>
      <w:r w:rsidRPr="005B1E95">
        <w:rPr>
          <w:rFonts w:eastAsia="Times New Roman" w:cs="Times New Roman"/>
          <w:color w:val="000000"/>
          <w:lang w:eastAsia="da-DK"/>
        </w:rPr>
        <w:t xml:space="preserve">___________________ </w:t>
      </w:r>
      <w:r w:rsidRPr="005B1E95">
        <w:rPr>
          <w:rFonts w:eastAsia="Times New Roman" w:cs="Times New Roman"/>
          <w:color w:val="000000"/>
          <w:lang w:eastAsia="da-DK"/>
        </w:rPr>
        <w:tab/>
      </w:r>
      <w:r w:rsidRPr="005B1E95">
        <w:rPr>
          <w:rFonts w:eastAsia="Times New Roman" w:cs="Times New Roman"/>
          <w:color w:val="000000"/>
          <w:lang w:eastAsia="da-DK"/>
        </w:rPr>
        <w:tab/>
      </w:r>
      <w:r w:rsidRPr="005B1E95">
        <w:rPr>
          <w:rFonts w:eastAsia="Times New Roman" w:cs="Times New Roman"/>
          <w:color w:val="000000"/>
          <w:lang w:eastAsia="da-DK"/>
        </w:rPr>
        <w:tab/>
      </w:r>
      <w:r w:rsidRPr="00B84518">
        <w:rPr>
          <w:rFonts w:eastAsia="Times New Roman" w:cs="Times New Roman"/>
          <w:color w:val="000000"/>
          <w:lang w:eastAsia="da-DK"/>
        </w:rPr>
        <w:t>___________________</w:t>
      </w:r>
    </w:p>
    <w:p w:rsidR="005B4C48" w:rsidRPr="00B84518" w:rsidRDefault="005B4C48" w:rsidP="005B4C48">
      <w:pPr>
        <w:spacing w:after="0" w:line="240" w:lineRule="auto"/>
        <w:rPr>
          <w:rFonts w:eastAsia="Times New Roman" w:cs="Times New Roman"/>
          <w:color w:val="000000"/>
          <w:lang w:eastAsia="da-DK"/>
        </w:rPr>
      </w:pPr>
      <w:r w:rsidRPr="00B84518">
        <w:rPr>
          <w:rFonts w:eastAsia="Times New Roman" w:cs="Times New Roman"/>
          <w:color w:val="000000"/>
          <w:lang w:eastAsia="da-DK"/>
        </w:rPr>
        <w:t>Ivan Thesbjerg</w:t>
      </w:r>
      <w:r w:rsidRPr="00B84518">
        <w:rPr>
          <w:rFonts w:eastAsia="Times New Roman" w:cs="Times New Roman"/>
          <w:color w:val="000000"/>
          <w:lang w:eastAsia="da-DK"/>
        </w:rPr>
        <w:tab/>
      </w:r>
      <w:r w:rsidRPr="00B84518">
        <w:rPr>
          <w:rFonts w:eastAsia="Times New Roman" w:cs="Times New Roman"/>
          <w:color w:val="000000"/>
          <w:lang w:eastAsia="da-DK"/>
        </w:rPr>
        <w:tab/>
      </w:r>
      <w:r w:rsidRPr="00B84518">
        <w:rPr>
          <w:rFonts w:eastAsia="Times New Roman" w:cs="Times New Roman"/>
          <w:color w:val="000000"/>
          <w:lang w:eastAsia="da-DK"/>
        </w:rPr>
        <w:tab/>
      </w:r>
      <w:r w:rsidR="00B84518" w:rsidRPr="00B84518">
        <w:rPr>
          <w:rFonts w:eastAsia="Times New Roman" w:cs="Times New Roman"/>
          <w:color w:val="000000"/>
          <w:lang w:eastAsia="da-DK"/>
        </w:rPr>
        <w:t>Berith Bressendorff</w:t>
      </w:r>
    </w:p>
    <w:p w:rsidR="005B4C48" w:rsidRPr="005B1E95" w:rsidRDefault="005B4C48" w:rsidP="005B4C48">
      <w:pPr>
        <w:spacing w:after="0" w:line="240" w:lineRule="auto"/>
        <w:rPr>
          <w:rFonts w:eastAsia="Times New Roman" w:cs="Arial"/>
          <w:lang w:eastAsia="da-DK"/>
        </w:rPr>
      </w:pPr>
      <w:r w:rsidRPr="00B84518">
        <w:rPr>
          <w:rFonts w:eastAsia="Times New Roman" w:cs="Arial"/>
          <w:lang w:eastAsia="da-DK"/>
        </w:rPr>
        <w:t>Afdelingsleder</w:t>
      </w:r>
      <w:r w:rsidRPr="00B84518">
        <w:rPr>
          <w:rFonts w:eastAsia="Times New Roman" w:cs="Arial"/>
          <w:lang w:eastAsia="da-DK"/>
        </w:rPr>
        <w:tab/>
      </w:r>
      <w:r w:rsidRPr="00B84518">
        <w:rPr>
          <w:rFonts w:eastAsia="Times New Roman" w:cs="Arial"/>
          <w:lang w:eastAsia="da-DK"/>
        </w:rPr>
        <w:tab/>
      </w:r>
      <w:r w:rsidRPr="00B84518">
        <w:rPr>
          <w:rFonts w:eastAsia="Times New Roman" w:cs="Arial"/>
          <w:lang w:eastAsia="da-DK"/>
        </w:rPr>
        <w:tab/>
      </w:r>
      <w:r w:rsidR="00B84518" w:rsidRPr="00B84518">
        <w:rPr>
          <w:rFonts w:eastAsia="Times New Roman" w:cs="Arial"/>
          <w:lang w:eastAsia="da-DK"/>
        </w:rPr>
        <w:t>Miljømedarbejder</w:t>
      </w:r>
    </w:p>
    <w:p w:rsidR="005B4C48" w:rsidRPr="005B1E95" w:rsidRDefault="005B4C48" w:rsidP="005B4C48">
      <w:pPr>
        <w:spacing w:after="0" w:line="240" w:lineRule="auto"/>
        <w:rPr>
          <w:rFonts w:eastAsia="Times New Roman" w:cs="Arial"/>
          <w:lang w:eastAsia="da-DK"/>
        </w:rPr>
      </w:pPr>
      <w:r w:rsidRPr="005B1E95">
        <w:rPr>
          <w:rFonts w:eastAsia="Times New Roman" w:cs="Arial"/>
          <w:lang w:eastAsia="da-DK"/>
        </w:rPr>
        <w:t xml:space="preserve">Land og Vand, Landbrug </w:t>
      </w:r>
      <w:r w:rsidRPr="005B1E95">
        <w:rPr>
          <w:rFonts w:eastAsia="Times New Roman" w:cs="Arial"/>
          <w:lang w:eastAsia="da-DK"/>
        </w:rPr>
        <w:tab/>
      </w:r>
      <w:r w:rsidRPr="005B1E95">
        <w:rPr>
          <w:rFonts w:eastAsia="Times New Roman" w:cs="Arial"/>
          <w:lang w:eastAsia="da-DK"/>
        </w:rPr>
        <w:tab/>
      </w:r>
      <w:r w:rsidRPr="005B1E95">
        <w:rPr>
          <w:rFonts w:eastAsia="Times New Roman" w:cs="Arial"/>
          <w:lang w:eastAsia="da-DK"/>
        </w:rPr>
        <w:tab/>
        <w:t>Land og Vand, Landbrug</w:t>
      </w:r>
    </w:p>
    <w:p w:rsidR="005B4C48" w:rsidRPr="005B4C48" w:rsidRDefault="005B4C48" w:rsidP="005B4C48">
      <w:pPr>
        <w:spacing w:after="0" w:line="240" w:lineRule="auto"/>
        <w:rPr>
          <w:rFonts w:ascii="Verdana" w:eastAsia="Times New Roman" w:hAnsi="Verdana" w:cs="Times New Roman"/>
          <w:color w:val="000000"/>
          <w:sz w:val="20"/>
          <w:szCs w:val="20"/>
          <w:lang w:eastAsia="da-DK"/>
        </w:rPr>
      </w:pPr>
      <w:r w:rsidRPr="005B1E95">
        <w:rPr>
          <w:rFonts w:eastAsia="Times New Roman" w:cs="Times New Roman"/>
          <w:color w:val="000000"/>
          <w:lang w:eastAsia="da-DK"/>
        </w:rPr>
        <w:t>Ringkøbing-Skjern Kommune</w:t>
      </w:r>
      <w:r w:rsidRPr="005B1E95">
        <w:rPr>
          <w:rFonts w:eastAsia="Times New Roman" w:cs="Times New Roman"/>
          <w:color w:val="000000"/>
          <w:lang w:eastAsia="da-DK"/>
        </w:rPr>
        <w:tab/>
      </w:r>
      <w:r w:rsidRPr="005B1E95">
        <w:rPr>
          <w:rFonts w:eastAsia="Times New Roman" w:cs="Times New Roman"/>
          <w:color w:val="000000"/>
          <w:lang w:eastAsia="da-DK"/>
        </w:rPr>
        <w:tab/>
        <w:t>Ringkøbing-Skjern Kommune</w:t>
      </w:r>
      <w:r w:rsidRPr="005B4C48">
        <w:rPr>
          <w:rFonts w:ascii="Verdana" w:eastAsia="Times New Roman" w:hAnsi="Verdana" w:cs="Times New Roman"/>
          <w:color w:val="000000"/>
          <w:sz w:val="20"/>
          <w:szCs w:val="20"/>
          <w:lang w:eastAsia="da-DK"/>
        </w:rPr>
        <w:tab/>
      </w:r>
      <w:r w:rsidRPr="005B4C48">
        <w:rPr>
          <w:rFonts w:ascii="Verdana" w:eastAsia="Times New Roman" w:hAnsi="Verdana" w:cs="Times New Roman"/>
          <w:color w:val="000000"/>
          <w:sz w:val="20"/>
          <w:szCs w:val="20"/>
          <w:lang w:eastAsia="da-DK"/>
        </w:rPr>
        <w:tab/>
      </w:r>
    </w:p>
    <w:p w:rsidR="005B4C48" w:rsidRPr="005B4C48" w:rsidRDefault="005B4C48" w:rsidP="005B4C48">
      <w:pPr>
        <w:spacing w:after="0" w:line="240" w:lineRule="auto"/>
        <w:rPr>
          <w:rFonts w:ascii="Verdana" w:eastAsia="Times New Roman" w:hAnsi="Verdana" w:cs="Times New Roman"/>
          <w:color w:val="000000"/>
          <w:sz w:val="20"/>
          <w:szCs w:val="20"/>
          <w:lang w:eastAsia="da-DK"/>
        </w:rPr>
      </w:pPr>
    </w:p>
    <w:p w:rsidR="005B4C48" w:rsidRPr="005B4C48" w:rsidRDefault="005B4C48" w:rsidP="005B4C48">
      <w:pPr>
        <w:spacing w:after="0" w:line="240" w:lineRule="auto"/>
        <w:rPr>
          <w:rFonts w:ascii="Verdana" w:eastAsia="Times New Roman" w:hAnsi="Verdana" w:cs="Times New Roman"/>
          <w:b/>
          <w:color w:val="000000"/>
          <w:sz w:val="20"/>
          <w:szCs w:val="20"/>
          <w:lang w:eastAsia="da-DK"/>
        </w:rPr>
      </w:pPr>
    </w:p>
    <w:p w:rsidR="005B4C48" w:rsidRPr="005B4C48" w:rsidRDefault="005B4C48" w:rsidP="005B4C48">
      <w:pPr>
        <w:spacing w:after="0" w:line="240" w:lineRule="auto"/>
        <w:rPr>
          <w:rFonts w:ascii="Verdana" w:eastAsia="Times New Roman" w:hAnsi="Verdana" w:cs="Times New Roman"/>
          <w:b/>
          <w:color w:val="000000"/>
          <w:sz w:val="20"/>
          <w:szCs w:val="20"/>
          <w:lang w:eastAsia="da-DK"/>
        </w:rPr>
      </w:pPr>
    </w:p>
    <w:p w:rsidR="005B4C48" w:rsidRPr="005B4C48" w:rsidRDefault="005B4C48" w:rsidP="005B4C48">
      <w:pPr>
        <w:spacing w:after="0" w:line="240" w:lineRule="auto"/>
        <w:rPr>
          <w:rFonts w:ascii="Verdana" w:eastAsia="Times New Roman" w:hAnsi="Verdana" w:cs="Times New Roman"/>
          <w:b/>
          <w:color w:val="000000"/>
          <w:sz w:val="20"/>
          <w:szCs w:val="20"/>
          <w:lang w:eastAsia="da-DK"/>
        </w:rPr>
      </w:pPr>
    </w:p>
    <w:p w:rsidR="005B4C48" w:rsidRPr="005B4C48" w:rsidRDefault="005B4C48" w:rsidP="005B4C48">
      <w:pPr>
        <w:spacing w:after="0" w:line="240" w:lineRule="auto"/>
        <w:rPr>
          <w:rFonts w:ascii="Verdana" w:eastAsia="Times New Roman" w:hAnsi="Verdana" w:cs="Times New Roman"/>
          <w:b/>
          <w:color w:val="000000"/>
          <w:sz w:val="20"/>
          <w:szCs w:val="20"/>
          <w:lang w:eastAsia="da-DK"/>
        </w:rPr>
      </w:pPr>
    </w:p>
    <w:p w:rsidR="005B4C48" w:rsidRPr="005B4C48" w:rsidRDefault="005B4C48" w:rsidP="005B4C48">
      <w:pPr>
        <w:spacing w:after="0" w:line="240" w:lineRule="auto"/>
        <w:rPr>
          <w:rFonts w:ascii="Verdana" w:eastAsia="Times New Roman" w:hAnsi="Verdana" w:cs="Times New Roman"/>
          <w:b/>
          <w:color w:val="000000"/>
          <w:sz w:val="20"/>
          <w:szCs w:val="20"/>
          <w:lang w:eastAsia="da-DK"/>
        </w:rPr>
      </w:pPr>
    </w:p>
    <w:p w:rsidR="005B4C48" w:rsidRPr="005B4C48" w:rsidRDefault="005B4C48" w:rsidP="005B4C48">
      <w:pPr>
        <w:spacing w:after="0" w:line="240" w:lineRule="auto"/>
        <w:rPr>
          <w:rFonts w:ascii="Verdana" w:eastAsia="Times New Roman" w:hAnsi="Verdana" w:cs="Times New Roman"/>
          <w:b/>
          <w:color w:val="000000"/>
          <w:sz w:val="20"/>
          <w:szCs w:val="20"/>
          <w:lang w:eastAsia="da-DK"/>
        </w:rPr>
      </w:pPr>
    </w:p>
    <w:p w:rsidR="005B4C48" w:rsidRPr="005B4C48" w:rsidRDefault="005B4C48" w:rsidP="005B4C48">
      <w:pPr>
        <w:spacing w:after="0" w:line="240" w:lineRule="auto"/>
        <w:rPr>
          <w:rFonts w:ascii="Verdana" w:eastAsia="Times New Roman" w:hAnsi="Verdana" w:cs="Times New Roman"/>
          <w:b/>
          <w:color w:val="000000"/>
          <w:sz w:val="20"/>
          <w:szCs w:val="20"/>
          <w:lang w:eastAsia="da-DK"/>
        </w:rPr>
      </w:pPr>
      <w:r w:rsidRPr="005B4C48">
        <w:rPr>
          <w:rFonts w:ascii="Verdana" w:eastAsia="Times New Roman" w:hAnsi="Verdana" w:cs="Times New Roman"/>
          <w:b/>
          <w:color w:val="000000"/>
          <w:sz w:val="20"/>
          <w:szCs w:val="20"/>
          <w:lang w:eastAsia="da-DK"/>
        </w:rPr>
        <w:t>Kopi af udkast til miljøgodkendelse er sendt til:</w:t>
      </w:r>
    </w:p>
    <w:p w:rsidR="005B4C48" w:rsidRPr="00FA6154" w:rsidRDefault="00FA6154" w:rsidP="000E750E">
      <w:pPr>
        <w:rPr>
          <w:lang w:eastAsia="da-DK"/>
        </w:rPr>
      </w:pPr>
      <w:r>
        <w:rPr>
          <w:lang w:eastAsia="da-DK"/>
        </w:rPr>
        <w:t>Ansøger:</w:t>
      </w:r>
      <w:r w:rsidR="00A66FAC">
        <w:rPr>
          <w:lang w:eastAsia="da-DK"/>
        </w:rPr>
        <w:t xml:space="preserve"> Ejer af ejendommen på Egerisvej 21, 6900 Skjern</w:t>
      </w:r>
    </w:p>
    <w:p w:rsidR="005B4C48" w:rsidRPr="005B4C48" w:rsidRDefault="00FA6154" w:rsidP="000E750E">
      <w:pPr>
        <w:rPr>
          <w:lang w:eastAsia="da-DK"/>
        </w:rPr>
      </w:pPr>
      <w:r>
        <w:rPr>
          <w:lang w:eastAsia="da-DK"/>
        </w:rPr>
        <w:t xml:space="preserve">Konsulent: </w:t>
      </w:r>
      <w:r w:rsidR="00A66FAC">
        <w:rPr>
          <w:lang w:eastAsia="da-DK"/>
        </w:rPr>
        <w:t>Rikke Ilsøe Mogensen (Vestjysk)</w:t>
      </w:r>
      <w:r w:rsidR="005B4C48" w:rsidRPr="005B4C48">
        <w:rPr>
          <w:lang w:eastAsia="da-DK"/>
        </w:rPr>
        <w:t xml:space="preserve">, e-mail: </w:t>
      </w:r>
      <w:r w:rsidR="00A66FAC">
        <w:rPr>
          <w:lang w:eastAsia="da-DK"/>
        </w:rPr>
        <w:t>rim@vestjysk.dk</w:t>
      </w:r>
      <w:r w:rsidR="005B4C48" w:rsidRPr="005B4C48">
        <w:rPr>
          <w:lang w:eastAsia="da-DK"/>
        </w:rPr>
        <w:t xml:space="preserve"> </w:t>
      </w:r>
    </w:p>
    <w:p w:rsidR="005B4C48" w:rsidRPr="005B4C48" w:rsidRDefault="005B4C48" w:rsidP="000E750E">
      <w:pPr>
        <w:rPr>
          <w:lang w:eastAsia="da-DK"/>
        </w:rPr>
      </w:pPr>
    </w:p>
    <w:p w:rsidR="005B4C48" w:rsidRPr="005B4C48" w:rsidRDefault="005B4C48" w:rsidP="000E750E">
      <w:pPr>
        <w:rPr>
          <w:lang w:eastAsia="da-DK"/>
        </w:rPr>
      </w:pPr>
      <w:r w:rsidRPr="005B4C48">
        <w:rPr>
          <w:lang w:eastAsia="da-DK"/>
        </w:rPr>
        <w:t xml:space="preserve">Ejere </w:t>
      </w:r>
      <w:r w:rsidR="00A66FAC">
        <w:rPr>
          <w:lang w:eastAsia="da-DK"/>
        </w:rPr>
        <w:t xml:space="preserve">og beboer af </w:t>
      </w:r>
      <w:r w:rsidR="009A051B">
        <w:rPr>
          <w:lang w:eastAsia="da-DK"/>
        </w:rPr>
        <w:t xml:space="preserve">boliger/bygninger inden for </w:t>
      </w:r>
      <w:r w:rsidR="009A051B" w:rsidRPr="003275C7">
        <w:rPr>
          <w:lang w:eastAsia="da-DK"/>
        </w:rPr>
        <w:t xml:space="preserve">konsekvensradius på </w:t>
      </w:r>
      <w:r w:rsidR="003275C7" w:rsidRPr="003275C7">
        <w:rPr>
          <w:lang w:eastAsia="da-DK"/>
        </w:rPr>
        <w:t>812</w:t>
      </w:r>
      <w:r w:rsidR="009A051B" w:rsidRPr="003275C7">
        <w:rPr>
          <w:lang w:eastAsia="da-DK"/>
        </w:rPr>
        <w:t xml:space="preserve"> meter</w:t>
      </w:r>
      <w:r w:rsidR="004551F2">
        <w:rPr>
          <w:lang w:eastAsia="da-DK"/>
        </w:rPr>
        <w:t xml:space="preserve"> fra ejendommen på Egerisvej 21, 6900 Skjern</w:t>
      </w:r>
      <w:r w:rsidRPr="005B4C48">
        <w:rPr>
          <w:lang w:eastAsia="da-DK"/>
        </w:rPr>
        <w:t>:</w:t>
      </w:r>
      <w:r w:rsidR="000E4E7F">
        <w:rPr>
          <w:lang w:eastAsia="da-DK"/>
        </w:rPr>
        <w:t xml:space="preserve"> se bilag 5</w:t>
      </w:r>
    </w:p>
    <w:p w:rsidR="009A051B" w:rsidRDefault="009A051B" w:rsidP="000E750E">
      <w:pPr>
        <w:rPr>
          <w:lang w:eastAsia="da-DK"/>
        </w:rPr>
      </w:pPr>
      <w:r w:rsidRPr="009A051B">
        <w:rPr>
          <w:lang w:eastAsia="da-DK"/>
        </w:rPr>
        <w:t>Matrikulære naboer</w:t>
      </w:r>
      <w:r>
        <w:rPr>
          <w:lang w:eastAsia="da-DK"/>
        </w:rPr>
        <w:t xml:space="preserve"> til </w:t>
      </w:r>
      <w:r w:rsidRPr="003275C7">
        <w:rPr>
          <w:lang w:eastAsia="da-DK"/>
        </w:rPr>
        <w:t xml:space="preserve">matrikel nr. </w:t>
      </w:r>
      <w:r w:rsidR="003275C7" w:rsidRPr="003275C7">
        <w:rPr>
          <w:lang w:eastAsia="da-DK"/>
        </w:rPr>
        <w:t>10n, Den østlige Del, Faster</w:t>
      </w:r>
      <w:r>
        <w:rPr>
          <w:lang w:eastAsia="da-DK"/>
        </w:rPr>
        <w:t xml:space="preserve"> </w:t>
      </w:r>
      <w:r w:rsidRPr="004551F2">
        <w:rPr>
          <w:lang w:eastAsia="da-DK"/>
        </w:rPr>
        <w:t>(med mindre de er med under konsekvensradius)</w:t>
      </w:r>
      <w:r w:rsidR="004551F2">
        <w:rPr>
          <w:lang w:eastAsia="da-DK"/>
        </w:rPr>
        <w:t xml:space="preserve"> og de matrikulære naboer til matrikel nr. 2t, Hannerup By, Faster (matriklen, hvor der placeres en gyllebeholder i det åbne land)</w:t>
      </w:r>
    </w:p>
    <w:p w:rsidR="009A051B" w:rsidRDefault="004551F2" w:rsidP="000E750E">
      <w:pPr>
        <w:rPr>
          <w:lang w:eastAsia="da-DK"/>
        </w:rPr>
      </w:pPr>
      <w:r>
        <w:rPr>
          <w:lang w:eastAsia="da-DK"/>
        </w:rPr>
        <w:t>Nedenstående liste har også modtaget udkastet i forbindelse med høringen</w:t>
      </w:r>
    </w:p>
    <w:p w:rsidR="005B4C48" w:rsidRPr="009A051B" w:rsidRDefault="005B4C48" w:rsidP="000E750E">
      <w:pPr>
        <w:rPr>
          <w:lang w:eastAsia="da-DK"/>
        </w:rPr>
      </w:pPr>
      <w:r w:rsidRPr="00FA6154">
        <w:rPr>
          <w:b/>
          <w:lang w:eastAsia="da-DK"/>
        </w:rPr>
        <w:t>Kopi af miljøgodkendelsen er sendt til:</w:t>
      </w:r>
    </w:p>
    <w:p w:rsidR="005B4C48" w:rsidRPr="001B3176" w:rsidRDefault="00A66FAC" w:rsidP="00B67576">
      <w:pPr>
        <w:pStyle w:val="Listeafsnit"/>
        <w:numPr>
          <w:ilvl w:val="0"/>
          <w:numId w:val="7"/>
        </w:numPr>
        <w:rPr>
          <w:rFonts w:ascii="Cambria" w:hAnsi="Cambria" w:cs="Arial"/>
          <w:sz w:val="22"/>
          <w:szCs w:val="22"/>
        </w:rPr>
      </w:pPr>
      <w:r w:rsidRPr="001B3176">
        <w:rPr>
          <w:rFonts w:ascii="Cambria" w:hAnsi="Cambria"/>
          <w:sz w:val="22"/>
          <w:szCs w:val="22"/>
        </w:rPr>
        <w:t>Vestjysk, Konsulent Rikke Ilsøe Mogensen, e-mail: rim@vestjysk.dk</w:t>
      </w:r>
    </w:p>
    <w:p w:rsidR="005B4C48" w:rsidRPr="00FA6154" w:rsidRDefault="005B4C48" w:rsidP="00B67576">
      <w:pPr>
        <w:pStyle w:val="Listeafsnit"/>
        <w:numPr>
          <w:ilvl w:val="0"/>
          <w:numId w:val="7"/>
        </w:numPr>
        <w:rPr>
          <w:rFonts w:ascii="Cambria" w:hAnsi="Cambria"/>
          <w:sz w:val="22"/>
          <w:szCs w:val="22"/>
        </w:rPr>
      </w:pPr>
      <w:r w:rsidRPr="00FA6154">
        <w:rPr>
          <w:rFonts w:ascii="Cambria" w:hAnsi="Cambria"/>
          <w:sz w:val="22"/>
          <w:szCs w:val="22"/>
        </w:rPr>
        <w:t xml:space="preserve">Ringkøbing-Skjern museum, Arkæologisk Afdeling v/Torben Egebjerg, </w:t>
      </w:r>
      <w:r w:rsidRPr="00FA6154">
        <w:rPr>
          <w:rFonts w:ascii="Cambria" w:hAnsi="Cambria"/>
          <w:sz w:val="22"/>
          <w:szCs w:val="22"/>
        </w:rPr>
        <w:br/>
        <w:t xml:space="preserve">e-mail: </w:t>
      </w:r>
      <w:hyperlink r:id="rId17" w:history="1">
        <w:r w:rsidRPr="00FA6154">
          <w:rPr>
            <w:rFonts w:ascii="Cambria" w:hAnsi="Cambria"/>
            <w:color w:val="0000FF"/>
            <w:sz w:val="22"/>
            <w:szCs w:val="22"/>
            <w:u w:val="single"/>
          </w:rPr>
          <w:t>post@arkvest.dk</w:t>
        </w:r>
      </w:hyperlink>
      <w:r w:rsidRPr="00FA6154">
        <w:rPr>
          <w:rFonts w:ascii="Cambria" w:hAnsi="Cambria"/>
          <w:sz w:val="22"/>
          <w:szCs w:val="22"/>
        </w:rPr>
        <w:t xml:space="preserve"> </w:t>
      </w:r>
    </w:p>
    <w:p w:rsidR="005B4C48" w:rsidRPr="00FA6154" w:rsidRDefault="005B4C48" w:rsidP="00B67576">
      <w:pPr>
        <w:pStyle w:val="Listeafsnit"/>
        <w:numPr>
          <w:ilvl w:val="0"/>
          <w:numId w:val="7"/>
        </w:numPr>
        <w:rPr>
          <w:rFonts w:ascii="Cambria" w:hAnsi="Cambria"/>
          <w:sz w:val="22"/>
          <w:szCs w:val="22"/>
        </w:rPr>
      </w:pPr>
      <w:r w:rsidRPr="00FA6154">
        <w:rPr>
          <w:rFonts w:ascii="Cambria" w:hAnsi="Cambria"/>
          <w:sz w:val="22"/>
          <w:szCs w:val="22"/>
        </w:rPr>
        <w:t xml:space="preserve">Det økologiske Råd, 2200 København N, e-mail: </w:t>
      </w:r>
      <w:hyperlink r:id="rId18" w:history="1">
        <w:r w:rsidRPr="00FA6154">
          <w:rPr>
            <w:rFonts w:ascii="Cambria" w:hAnsi="Cambria"/>
            <w:color w:val="0000FF"/>
            <w:sz w:val="22"/>
            <w:szCs w:val="22"/>
            <w:u w:val="single"/>
          </w:rPr>
          <w:t>husdyr@ecocouncil.dk</w:t>
        </w:r>
      </w:hyperlink>
    </w:p>
    <w:p w:rsidR="005B4C48" w:rsidRPr="00FA6154" w:rsidRDefault="005B4C48" w:rsidP="00B67576">
      <w:pPr>
        <w:pStyle w:val="Listeafsnit"/>
        <w:numPr>
          <w:ilvl w:val="0"/>
          <w:numId w:val="7"/>
        </w:numPr>
        <w:rPr>
          <w:rFonts w:ascii="Cambria" w:hAnsi="Cambria"/>
          <w:sz w:val="22"/>
          <w:szCs w:val="22"/>
        </w:rPr>
      </w:pPr>
      <w:r w:rsidRPr="00FA6154">
        <w:rPr>
          <w:rFonts w:ascii="Cambria" w:hAnsi="Cambria"/>
          <w:sz w:val="22"/>
          <w:szCs w:val="22"/>
        </w:rPr>
        <w:t xml:space="preserve">Dansk Ornitologisk Forening, e-mail: </w:t>
      </w:r>
      <w:hyperlink r:id="rId19" w:history="1">
        <w:r w:rsidRPr="00FA6154">
          <w:rPr>
            <w:rFonts w:ascii="Cambria" w:hAnsi="Cambria"/>
            <w:color w:val="0000FF"/>
            <w:sz w:val="22"/>
            <w:szCs w:val="22"/>
            <w:u w:val="single"/>
          </w:rPr>
          <w:t>natur@dof.dk</w:t>
        </w:r>
      </w:hyperlink>
      <w:r w:rsidRPr="00FA6154">
        <w:rPr>
          <w:rFonts w:ascii="Cambria" w:hAnsi="Cambria"/>
          <w:sz w:val="22"/>
          <w:szCs w:val="22"/>
        </w:rPr>
        <w:t xml:space="preserve">, </w:t>
      </w:r>
      <w:hyperlink r:id="rId20" w:history="1">
        <w:r w:rsidRPr="00FA6154">
          <w:rPr>
            <w:rFonts w:ascii="Cambria" w:hAnsi="Cambria"/>
            <w:color w:val="0000FF"/>
            <w:sz w:val="22"/>
            <w:szCs w:val="22"/>
            <w:u w:val="single"/>
          </w:rPr>
          <w:t>ringkoebing-skjern@dof.dk</w:t>
        </w:r>
      </w:hyperlink>
      <w:r w:rsidRPr="00FA6154">
        <w:rPr>
          <w:rFonts w:ascii="Cambria" w:hAnsi="Cambria"/>
          <w:sz w:val="22"/>
          <w:szCs w:val="22"/>
        </w:rPr>
        <w:t xml:space="preserve">  </w:t>
      </w:r>
    </w:p>
    <w:p w:rsidR="005B4C48" w:rsidRPr="00FA6154" w:rsidRDefault="005B4C48" w:rsidP="00B67576">
      <w:pPr>
        <w:pStyle w:val="Listeafsnit"/>
        <w:numPr>
          <w:ilvl w:val="0"/>
          <w:numId w:val="7"/>
        </w:numPr>
        <w:rPr>
          <w:rFonts w:ascii="Cambria" w:hAnsi="Cambria"/>
          <w:sz w:val="22"/>
          <w:szCs w:val="22"/>
        </w:rPr>
      </w:pPr>
      <w:r w:rsidRPr="00FA6154">
        <w:rPr>
          <w:rFonts w:ascii="Cambria" w:hAnsi="Cambria"/>
          <w:sz w:val="22"/>
          <w:szCs w:val="22"/>
        </w:rPr>
        <w:t>Sundhedsstyrelsen, e-mail:</w:t>
      </w:r>
      <w:r w:rsidRPr="00FA6154">
        <w:rPr>
          <w:rFonts w:ascii="Cambria" w:hAnsi="Cambria"/>
          <w:color w:val="0000FF"/>
          <w:sz w:val="22"/>
          <w:szCs w:val="22"/>
          <w:u w:val="single"/>
        </w:rPr>
        <w:t>senord@sst.dk</w:t>
      </w:r>
      <w:bookmarkStart w:id="45" w:name="_Toc172008112"/>
      <w:bookmarkStart w:id="46" w:name="_Toc172094150"/>
      <w:bookmarkStart w:id="47" w:name="_Toc172347347"/>
      <w:bookmarkStart w:id="48" w:name="_Toc172347723"/>
      <w:bookmarkStart w:id="49" w:name="_Toc172347877"/>
      <w:bookmarkStart w:id="50" w:name="_Toc172348063"/>
      <w:bookmarkStart w:id="51" w:name="_Toc172348206"/>
      <w:bookmarkStart w:id="52" w:name="_Toc172348305"/>
      <w:bookmarkStart w:id="53" w:name="_Toc172348357"/>
      <w:bookmarkStart w:id="54" w:name="_Toc172348409"/>
      <w:bookmarkStart w:id="55" w:name="_Toc172348584"/>
      <w:bookmarkStart w:id="56" w:name="_Toc172348680"/>
      <w:bookmarkStart w:id="57" w:name="_Toc172348747"/>
      <w:bookmarkStart w:id="58" w:name="_Toc172348801"/>
      <w:bookmarkStart w:id="59" w:name="_Toc172348854"/>
      <w:bookmarkStart w:id="60" w:name="_Toc172350741"/>
      <w:bookmarkStart w:id="61" w:name="_Toc172350912"/>
      <w:bookmarkStart w:id="62" w:name="_Toc172689384"/>
      <w:bookmarkStart w:id="63" w:name="_Toc172694926"/>
      <w:bookmarkStart w:id="64" w:name="_Toc172950450"/>
      <w:bookmarkStart w:id="65" w:name="_Toc173288342"/>
      <w:bookmarkStart w:id="66" w:name="_Toc173295470"/>
      <w:bookmarkStart w:id="67" w:name="_Toc173372453"/>
      <w:bookmarkStart w:id="68" w:name="_Toc173378609"/>
      <w:bookmarkStart w:id="69" w:name="_Toc173378668"/>
      <w:bookmarkStart w:id="70" w:name="_Toc173383159"/>
      <w:bookmarkStart w:id="71" w:name="_Toc173383839"/>
      <w:bookmarkStart w:id="72" w:name="_Toc174781545"/>
      <w:bookmarkStart w:id="73" w:name="_Toc174844464"/>
      <w:bookmarkStart w:id="74" w:name="_Toc174953679"/>
      <w:bookmarkStart w:id="75" w:name="_Toc174954146"/>
      <w:bookmarkStart w:id="76" w:name="_Toc174954488"/>
      <w:bookmarkStart w:id="77" w:name="_Toc175017791"/>
      <w:bookmarkStart w:id="78" w:name="_Toc175032835"/>
      <w:bookmarkStart w:id="79" w:name="_Toc175032886"/>
      <w:bookmarkStart w:id="80" w:name="_Toc175033064"/>
      <w:bookmarkStart w:id="81" w:name="_Toc175043827"/>
      <w:bookmarkStart w:id="82" w:name="_Toc175043971"/>
      <w:bookmarkStart w:id="83" w:name="_Toc175102702"/>
      <w:bookmarkStart w:id="84" w:name="_Toc175102752"/>
      <w:bookmarkStart w:id="85" w:name="_Toc175102963"/>
      <w:bookmarkStart w:id="86" w:name="_Toc175119868"/>
      <w:bookmarkStart w:id="87" w:name="_Toc175119916"/>
      <w:bookmarkStart w:id="88" w:name="_Toc175119964"/>
      <w:bookmarkStart w:id="89" w:name="_Toc175120012"/>
      <w:bookmarkStart w:id="90" w:name="_Toc175120111"/>
      <w:bookmarkStart w:id="91" w:name="_Toc175120850"/>
      <w:bookmarkStart w:id="92" w:name="_Toc175121726"/>
      <w:bookmarkStart w:id="93" w:name="_Toc175121774"/>
      <w:bookmarkStart w:id="94" w:name="_Toc175122018"/>
      <w:bookmarkStart w:id="95" w:name="_Toc175123431"/>
      <w:bookmarkStart w:id="96" w:name="_Toc175123530"/>
      <w:bookmarkStart w:id="97" w:name="_Toc175362615"/>
      <w:bookmarkStart w:id="98" w:name="_Toc175369381"/>
      <w:bookmarkStart w:id="99" w:name="_Toc175371310"/>
      <w:bookmarkStart w:id="100" w:name="_Toc175371613"/>
      <w:bookmarkStart w:id="101" w:name="_Toc175372275"/>
      <w:bookmarkStart w:id="102" w:name="_Toc175372866"/>
      <w:bookmarkStart w:id="103" w:name="_Toc175372970"/>
      <w:bookmarkStart w:id="104" w:name="_Toc175373050"/>
      <w:bookmarkStart w:id="105" w:name="_Toc175373245"/>
      <w:bookmarkStart w:id="106" w:name="_Toc175373370"/>
      <w:bookmarkStart w:id="107" w:name="_Toc175373531"/>
      <w:bookmarkStart w:id="108" w:name="_Toc175373741"/>
      <w:bookmarkStart w:id="109" w:name="_Toc175373870"/>
      <w:bookmarkStart w:id="110" w:name="_Toc175374474"/>
      <w:bookmarkStart w:id="111" w:name="_Toc175375893"/>
      <w:bookmarkStart w:id="112" w:name="_Toc176081072"/>
      <w:bookmarkStart w:id="113" w:name="_Toc176134407"/>
      <w:bookmarkStart w:id="114" w:name="_Toc176135298"/>
      <w:bookmarkStart w:id="115" w:name="_Toc176135550"/>
      <w:bookmarkStart w:id="116" w:name="_Toc176135982"/>
      <w:bookmarkStart w:id="117" w:name="_Toc176136287"/>
      <w:bookmarkStart w:id="118" w:name="_Toc176136320"/>
      <w:bookmarkStart w:id="119" w:name="_Toc176141236"/>
      <w:bookmarkStart w:id="120" w:name="_Toc176143003"/>
      <w:bookmarkStart w:id="121" w:name="_Toc176145370"/>
      <w:bookmarkStart w:id="122" w:name="_Toc176145469"/>
      <w:bookmarkStart w:id="123" w:name="_Toc176145560"/>
      <w:bookmarkStart w:id="124" w:name="_Toc176150277"/>
      <w:bookmarkStart w:id="125" w:name="_Toc176156537"/>
      <w:bookmarkStart w:id="126" w:name="_Toc176574883"/>
      <w:bookmarkStart w:id="127" w:name="_Toc176841494"/>
      <w:bookmarkStart w:id="128" w:name="_Toc176841627"/>
      <w:bookmarkStart w:id="129" w:name="_Toc176841841"/>
      <w:bookmarkStart w:id="130" w:name="_Toc176842412"/>
      <w:bookmarkStart w:id="131" w:name="_Toc176842498"/>
      <w:bookmarkStart w:id="132" w:name="_Toc176846330"/>
      <w:bookmarkStart w:id="133" w:name="_Toc176848718"/>
      <w:bookmarkStart w:id="134" w:name="_Toc176923075"/>
      <w:bookmarkStart w:id="135" w:name="_Toc176923111"/>
      <w:bookmarkStart w:id="136" w:name="_Toc176923152"/>
      <w:bookmarkStart w:id="137" w:name="_Toc176923187"/>
      <w:bookmarkStart w:id="138" w:name="_Toc176923664"/>
      <w:bookmarkStart w:id="139" w:name="_Toc176923699"/>
      <w:bookmarkStart w:id="140" w:name="_Toc176928840"/>
      <w:bookmarkStart w:id="141" w:name="_Toc178640629"/>
      <w:bookmarkStart w:id="142" w:name="_Toc182377192"/>
      <w:bookmarkStart w:id="143" w:name="_Toc182377340"/>
      <w:bookmarkStart w:id="144" w:name="_Toc182377462"/>
      <w:bookmarkStart w:id="145" w:name="_Toc182377552"/>
      <w:bookmarkStart w:id="146" w:name="_Toc182377593"/>
      <w:bookmarkStart w:id="147" w:name="_Toc182377910"/>
      <w:bookmarkStart w:id="148" w:name="_Toc182377979"/>
      <w:bookmarkStart w:id="149" w:name="_Toc182378050"/>
      <w:bookmarkStart w:id="150" w:name="_Toc183566447"/>
      <w:bookmarkStart w:id="151" w:name="_Toc188349988"/>
      <w:bookmarkStart w:id="152" w:name="_Toc188350017"/>
      <w:bookmarkStart w:id="153" w:name="_Toc189470347"/>
      <w:bookmarkStart w:id="154" w:name="_Toc189470404"/>
      <w:bookmarkStart w:id="155" w:name="_Toc189987272"/>
      <w:bookmarkStart w:id="156" w:name="_Toc189987331"/>
      <w:bookmarkStart w:id="157" w:name="_Toc190063381"/>
      <w:bookmarkStart w:id="158" w:name="_Toc190063441"/>
      <w:bookmarkStart w:id="159" w:name="_Toc190235570"/>
      <w:bookmarkStart w:id="160" w:name="_Toc190235629"/>
      <w:bookmarkStart w:id="161" w:name="_Toc190235688"/>
      <w:bookmarkStart w:id="162" w:name="_Toc196814112"/>
      <w:bookmarkStart w:id="163" w:name="_Toc196814299"/>
      <w:bookmarkStart w:id="164" w:name="_Toc196814446"/>
      <w:bookmarkStart w:id="165" w:name="_Toc196816802"/>
      <w:bookmarkStart w:id="166" w:name="_Toc196817212"/>
      <w:bookmarkStart w:id="167" w:name="_Toc196819670"/>
      <w:bookmarkStart w:id="168" w:name="_Toc196874967"/>
      <w:bookmarkStart w:id="169" w:name="_Toc196875200"/>
      <w:bookmarkStart w:id="170" w:name="_Toc196878729"/>
      <w:bookmarkStart w:id="171" w:name="_Toc196878797"/>
      <w:bookmarkStart w:id="172" w:name="_Toc196879207"/>
      <w:bookmarkStart w:id="173" w:name="_Toc197266382"/>
      <w:bookmarkStart w:id="174" w:name="_Toc197315050"/>
      <w:bookmarkStart w:id="175" w:name="_Toc197315795"/>
      <w:bookmarkStart w:id="176" w:name="_Toc197689567"/>
      <w:bookmarkStart w:id="177" w:name="_Toc197697066"/>
      <w:bookmarkStart w:id="178" w:name="_Toc197925742"/>
      <w:bookmarkStart w:id="179" w:name="_Toc197927110"/>
      <w:bookmarkStart w:id="180" w:name="_Toc197927182"/>
      <w:bookmarkStart w:id="181" w:name="_Toc197927405"/>
      <w:bookmarkStart w:id="182" w:name="_Toc197927559"/>
      <w:bookmarkStart w:id="183" w:name="_Toc197927629"/>
      <w:bookmarkStart w:id="184" w:name="_Toc197927867"/>
      <w:bookmarkStart w:id="185" w:name="_Toc197927937"/>
      <w:bookmarkStart w:id="186" w:name="_Toc197928106"/>
      <w:bookmarkStart w:id="187" w:name="_Toc197928327"/>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p>
    <w:p w:rsidR="005B4C48" w:rsidRPr="00FA6154" w:rsidRDefault="005B4C48" w:rsidP="00B67576">
      <w:pPr>
        <w:pStyle w:val="Listeafsnit"/>
        <w:numPr>
          <w:ilvl w:val="0"/>
          <w:numId w:val="7"/>
        </w:numPr>
        <w:rPr>
          <w:rFonts w:ascii="Cambria" w:hAnsi="Cambria"/>
          <w:sz w:val="22"/>
          <w:szCs w:val="22"/>
        </w:rPr>
      </w:pPr>
      <w:r w:rsidRPr="00FA6154">
        <w:rPr>
          <w:rFonts w:ascii="Cambria" w:hAnsi="Cambria"/>
          <w:sz w:val="22"/>
          <w:szCs w:val="22"/>
        </w:rPr>
        <w:t xml:space="preserve">Ferskvandsfiskeriforeningen for Danmark, Vormstrupvej 2, 7540 Haderup, </w:t>
      </w:r>
      <w:r w:rsidRPr="00FA6154">
        <w:rPr>
          <w:rFonts w:ascii="Cambria" w:hAnsi="Cambria"/>
          <w:sz w:val="22"/>
          <w:szCs w:val="22"/>
        </w:rPr>
        <w:br/>
        <w:t xml:space="preserve">e-mail: </w:t>
      </w:r>
      <w:hyperlink r:id="rId21" w:history="1">
        <w:r w:rsidRPr="00FA6154">
          <w:rPr>
            <w:rFonts w:ascii="Cambria" w:hAnsi="Cambria"/>
            <w:color w:val="0000FF"/>
            <w:sz w:val="22"/>
            <w:szCs w:val="22"/>
            <w:u w:val="single"/>
          </w:rPr>
          <w:t>nb@ferskvandsfiskeriforeningen.dk</w:t>
        </w:r>
      </w:hyperlink>
      <w:r w:rsidRPr="00FA6154">
        <w:rPr>
          <w:rFonts w:ascii="Cambria" w:hAnsi="Cambria"/>
          <w:sz w:val="22"/>
          <w:szCs w:val="22"/>
        </w:rPr>
        <w:t xml:space="preserve"> </w:t>
      </w:r>
    </w:p>
    <w:p w:rsidR="005B4C48" w:rsidRPr="00FA6154" w:rsidRDefault="005B4C48" w:rsidP="00B67576">
      <w:pPr>
        <w:pStyle w:val="Listeafsnit"/>
        <w:numPr>
          <w:ilvl w:val="0"/>
          <w:numId w:val="7"/>
        </w:numPr>
        <w:rPr>
          <w:rFonts w:ascii="Cambria" w:hAnsi="Cambria" w:cs="Verdana"/>
          <w:sz w:val="22"/>
          <w:szCs w:val="22"/>
        </w:rPr>
      </w:pPr>
      <w:r w:rsidRPr="00FA6154">
        <w:rPr>
          <w:rFonts w:ascii="Cambria" w:hAnsi="Cambria" w:cs="Verdana"/>
          <w:sz w:val="22"/>
          <w:szCs w:val="22"/>
        </w:rPr>
        <w:t xml:space="preserve">Danmarks Naturfredningsforenings Lokalkomité for Ringkøbing-Skjern Kommune, </w:t>
      </w:r>
      <w:r w:rsidRPr="00FA6154">
        <w:rPr>
          <w:rFonts w:ascii="Cambria" w:hAnsi="Cambria" w:cs="Verdana"/>
          <w:sz w:val="22"/>
          <w:szCs w:val="22"/>
        </w:rPr>
        <w:br/>
        <w:t xml:space="preserve">e-mail: </w:t>
      </w:r>
      <w:hyperlink r:id="rId22" w:history="1">
        <w:r w:rsidRPr="00FA6154">
          <w:rPr>
            <w:rFonts w:ascii="Cambria" w:hAnsi="Cambria" w:cs="Verdana"/>
            <w:color w:val="0000FF"/>
            <w:sz w:val="22"/>
            <w:szCs w:val="22"/>
            <w:u w:val="single"/>
          </w:rPr>
          <w:t>dnringkoebing-skjern-sager@dn.dk</w:t>
        </w:r>
      </w:hyperlink>
    </w:p>
    <w:p w:rsidR="005B4C48" w:rsidRPr="00FA6154" w:rsidRDefault="005B4C48" w:rsidP="00B67576">
      <w:pPr>
        <w:pStyle w:val="Listeafsnit"/>
        <w:numPr>
          <w:ilvl w:val="0"/>
          <w:numId w:val="7"/>
        </w:numPr>
        <w:rPr>
          <w:rFonts w:ascii="Cambria" w:hAnsi="Cambria" w:cs="Arial"/>
          <w:sz w:val="22"/>
          <w:szCs w:val="22"/>
        </w:rPr>
      </w:pPr>
      <w:r w:rsidRPr="00FA6154">
        <w:rPr>
          <w:rFonts w:ascii="Cambria" w:hAnsi="Cambria" w:cs="Verdana"/>
          <w:sz w:val="22"/>
          <w:szCs w:val="22"/>
        </w:rPr>
        <w:t xml:space="preserve">Danmarks Sportsfiskerforbund, Skyttevej 4, 7182 Bredsten, </w:t>
      </w:r>
      <w:r w:rsidRPr="00FA6154">
        <w:rPr>
          <w:rFonts w:ascii="Cambria" w:hAnsi="Cambria" w:cs="Verdana"/>
          <w:sz w:val="22"/>
          <w:szCs w:val="22"/>
        </w:rPr>
        <w:br/>
        <w:t xml:space="preserve">e-mail: </w:t>
      </w:r>
      <w:hyperlink r:id="rId23" w:history="1">
        <w:r w:rsidRPr="00FA6154">
          <w:rPr>
            <w:rFonts w:ascii="Cambria" w:hAnsi="Cambria" w:cs="Verdana"/>
            <w:color w:val="0000FF"/>
            <w:sz w:val="22"/>
            <w:szCs w:val="22"/>
            <w:u w:val="single"/>
          </w:rPr>
          <w:t>post@sportsfiskerforbundet.dk</w:t>
        </w:r>
      </w:hyperlink>
      <w:r w:rsidRPr="00FA6154">
        <w:rPr>
          <w:rFonts w:ascii="Cambria" w:hAnsi="Cambria" w:cs="Verdana"/>
          <w:sz w:val="22"/>
          <w:szCs w:val="22"/>
        </w:rPr>
        <w:t xml:space="preserve"> </w:t>
      </w:r>
    </w:p>
    <w:p w:rsidR="005B4C48" w:rsidRPr="00FA6154" w:rsidRDefault="005B4C48" w:rsidP="00B67576">
      <w:pPr>
        <w:pStyle w:val="Listeafsnit"/>
        <w:numPr>
          <w:ilvl w:val="0"/>
          <w:numId w:val="7"/>
        </w:numPr>
        <w:rPr>
          <w:rFonts w:ascii="Cambria" w:hAnsi="Cambria" w:cs="Arial"/>
          <w:sz w:val="22"/>
          <w:szCs w:val="22"/>
        </w:rPr>
      </w:pPr>
      <w:r w:rsidRPr="00FA6154">
        <w:rPr>
          <w:rFonts w:ascii="Cambria" w:hAnsi="Cambria" w:cs="Verdana"/>
          <w:sz w:val="22"/>
          <w:szCs w:val="22"/>
        </w:rPr>
        <w:t xml:space="preserve">Danmarks Sportsfiskerforbund, e-mail: </w:t>
      </w:r>
      <w:hyperlink r:id="rId24" w:history="1">
        <w:r w:rsidRPr="00FA6154">
          <w:rPr>
            <w:rFonts w:ascii="Cambria" w:hAnsi="Cambria" w:cs="Verdana"/>
            <w:color w:val="0000FF"/>
            <w:sz w:val="22"/>
            <w:szCs w:val="22"/>
            <w:u w:val="single"/>
          </w:rPr>
          <w:t>lbt@sportsfiskerforbundet.dk</w:t>
        </w:r>
      </w:hyperlink>
      <w:r w:rsidRPr="00FA6154">
        <w:rPr>
          <w:rFonts w:ascii="Cambria" w:hAnsi="Cambria" w:cs="Verdana"/>
          <w:sz w:val="22"/>
          <w:szCs w:val="22"/>
        </w:rPr>
        <w:t xml:space="preserve">, </w:t>
      </w:r>
    </w:p>
    <w:p w:rsidR="005B4C48" w:rsidRPr="00FA6154" w:rsidRDefault="005B4C48" w:rsidP="00B67576">
      <w:pPr>
        <w:pStyle w:val="Listeafsnit"/>
        <w:numPr>
          <w:ilvl w:val="0"/>
          <w:numId w:val="7"/>
        </w:numPr>
        <w:rPr>
          <w:rFonts w:ascii="Cambria" w:hAnsi="Cambria" w:cs="Verdana"/>
          <w:sz w:val="22"/>
          <w:szCs w:val="22"/>
        </w:rPr>
      </w:pPr>
      <w:r w:rsidRPr="00FA6154">
        <w:rPr>
          <w:rFonts w:ascii="Cambria" w:hAnsi="Cambria" w:cs="Helv"/>
          <w:sz w:val="22"/>
          <w:szCs w:val="22"/>
        </w:rPr>
        <w:t xml:space="preserve">Friluftsrådet Midt-Vest, e-mail: </w:t>
      </w:r>
      <w:hyperlink r:id="rId25" w:history="1">
        <w:r w:rsidRPr="00FA6154">
          <w:rPr>
            <w:rFonts w:ascii="Cambria" w:hAnsi="Cambria" w:cs="Helv"/>
            <w:color w:val="0000FF"/>
            <w:sz w:val="22"/>
            <w:szCs w:val="22"/>
            <w:u w:val="single"/>
          </w:rPr>
          <w:t>midtvestjylland@friluftsraadet.dk</w:t>
        </w:r>
      </w:hyperlink>
    </w:p>
    <w:p w:rsidR="005B4C48" w:rsidRPr="005B4C48" w:rsidRDefault="005B4C48" w:rsidP="000E750E">
      <w:pPr>
        <w:rPr>
          <w:lang w:eastAsia="da-DK"/>
        </w:rPr>
      </w:pPr>
    </w:p>
    <w:p w:rsidR="005B4C48" w:rsidRPr="005B4C48" w:rsidRDefault="005B4C48" w:rsidP="000E750E">
      <w:r w:rsidRPr="005B4C48">
        <w:rPr>
          <w:rFonts w:cs="Arial"/>
          <w:b/>
          <w:sz w:val="40"/>
          <w:szCs w:val="44"/>
          <w:lang w:eastAsia="da-DK"/>
        </w:rPr>
        <w:br w:type="page"/>
      </w:r>
    </w:p>
    <w:p w:rsidR="00160397" w:rsidRDefault="00160397" w:rsidP="00160397">
      <w:pPr>
        <w:pStyle w:val="Overskrift1"/>
        <w:rPr>
          <w:rFonts w:eastAsia="Times New Roman"/>
          <w:lang w:eastAsia="da-DK"/>
        </w:rPr>
      </w:pPr>
      <w:bookmarkStart w:id="188" w:name="_Toc515362375"/>
      <w:bookmarkStart w:id="189" w:name="_Toc8207601"/>
      <w:r>
        <w:rPr>
          <w:rFonts w:eastAsia="Times New Roman"/>
          <w:lang w:eastAsia="da-DK"/>
        </w:rPr>
        <w:lastRenderedPageBreak/>
        <w:t>Miljøkonsekvensrapport</w:t>
      </w:r>
      <w:bookmarkEnd w:id="188"/>
      <w:bookmarkEnd w:id="189"/>
    </w:p>
    <w:p w:rsidR="00160397" w:rsidRPr="00C67CBF" w:rsidRDefault="00160397" w:rsidP="00160397">
      <w:pPr>
        <w:rPr>
          <w:lang w:eastAsia="da-DK"/>
        </w:rPr>
      </w:pPr>
      <w:r>
        <w:rPr>
          <w:lang w:eastAsia="da-DK"/>
        </w:rPr>
        <w:t>Ansøgningen om miljøgodkendelse skal i henhold til husdyrgodkendelsesbekendtgørelsen omfatte en</w:t>
      </w:r>
      <w:r w:rsidRPr="000C2B5C">
        <w:rPr>
          <w:lang w:eastAsia="da-DK"/>
        </w:rPr>
        <w:t xml:space="preserve"> miljøkonsekvensrapport</w:t>
      </w:r>
      <w:r>
        <w:rPr>
          <w:lang w:eastAsia="da-DK"/>
        </w:rPr>
        <w:t>,</w:t>
      </w:r>
      <w:r w:rsidRPr="000C2B5C">
        <w:rPr>
          <w:lang w:eastAsia="da-DK"/>
        </w:rPr>
        <w:t xml:space="preserve"> </w:t>
      </w:r>
      <w:r>
        <w:rPr>
          <w:lang w:eastAsia="da-DK"/>
        </w:rPr>
        <w:t xml:space="preserve">idet der er tale om en ansøgning om godkendelse efter </w:t>
      </w:r>
      <w:r w:rsidRPr="00C67CBF">
        <w:rPr>
          <w:lang w:eastAsia="da-DK"/>
        </w:rPr>
        <w:t>§ 16 a, stk. 2, i husdyrbrugloven.</w:t>
      </w:r>
    </w:p>
    <w:p w:rsidR="00160397" w:rsidRDefault="00160397" w:rsidP="00160397">
      <w:pPr>
        <w:pStyle w:val="Overskrift2"/>
        <w:rPr>
          <w:lang w:eastAsia="da-DK"/>
        </w:rPr>
      </w:pPr>
      <w:bookmarkStart w:id="190" w:name="_Toc508713910"/>
      <w:bookmarkStart w:id="191" w:name="_Toc509477615"/>
      <w:bookmarkStart w:id="192" w:name="_Toc515362376"/>
      <w:bookmarkStart w:id="193" w:name="_Toc8207602"/>
      <w:r>
        <w:rPr>
          <w:lang w:eastAsia="da-DK"/>
        </w:rPr>
        <w:t>Krav til miljøkonsekvensrapport</w:t>
      </w:r>
      <w:bookmarkEnd w:id="190"/>
      <w:bookmarkEnd w:id="191"/>
      <w:bookmarkEnd w:id="192"/>
      <w:bookmarkEnd w:id="193"/>
    </w:p>
    <w:p w:rsidR="00160397" w:rsidRPr="000C2B5C" w:rsidRDefault="00160397" w:rsidP="00160397">
      <w:pPr>
        <w:rPr>
          <w:lang w:eastAsia="da-DK"/>
        </w:rPr>
      </w:pPr>
      <w:r>
        <w:rPr>
          <w:lang w:eastAsia="da-DK"/>
        </w:rPr>
        <w:t>Miljøkonsekvensrapporten skal mindst</w:t>
      </w:r>
      <w:r w:rsidRPr="000C2B5C">
        <w:rPr>
          <w:lang w:eastAsia="da-DK"/>
        </w:rPr>
        <w:t xml:space="preserve"> omfatte</w:t>
      </w:r>
      <w:r>
        <w:rPr>
          <w:lang w:eastAsia="da-DK"/>
        </w:rPr>
        <w:t>:</w:t>
      </w:r>
      <w:r w:rsidRPr="000C2B5C">
        <w:rPr>
          <w:lang w:eastAsia="da-DK"/>
        </w:rPr>
        <w:t xml:space="preserve"> </w:t>
      </w:r>
    </w:p>
    <w:p w:rsidR="00160397" w:rsidRPr="000C2B5C" w:rsidRDefault="00160397" w:rsidP="00160397">
      <w:pPr>
        <w:rPr>
          <w:lang w:eastAsia="da-DK"/>
        </w:rPr>
      </w:pPr>
      <w:r w:rsidRPr="000C2B5C">
        <w:rPr>
          <w:lang w:eastAsia="da-DK"/>
        </w:rPr>
        <w:t>1) En beskrivelse af det ansøgte med oplysninger om</w:t>
      </w:r>
    </w:p>
    <w:p w:rsidR="00160397" w:rsidRPr="000C2B5C" w:rsidRDefault="00160397" w:rsidP="00160397">
      <w:pPr>
        <w:pStyle w:val="Listeafsnit"/>
        <w:numPr>
          <w:ilvl w:val="0"/>
          <w:numId w:val="28"/>
        </w:numPr>
      </w:pPr>
      <w:r w:rsidRPr="000C2B5C">
        <w:t>det ansøgtes placering, udformning, dimensioner og andre relevante særkender,</w:t>
      </w:r>
    </w:p>
    <w:p w:rsidR="00160397" w:rsidRPr="000C2B5C" w:rsidRDefault="00160397" w:rsidP="00160397">
      <w:pPr>
        <w:pStyle w:val="Listeafsnit"/>
        <w:numPr>
          <w:ilvl w:val="0"/>
          <w:numId w:val="28"/>
        </w:numPr>
      </w:pPr>
      <w:r w:rsidRPr="000C2B5C">
        <w:t>det ansøgtes forventede væsentlige og eventuelle kumulative indvirkninger på miljøet,</w:t>
      </w:r>
    </w:p>
    <w:p w:rsidR="00160397" w:rsidRPr="000C2B5C" w:rsidRDefault="00160397" w:rsidP="00160397">
      <w:pPr>
        <w:pStyle w:val="Listeafsnit"/>
        <w:numPr>
          <w:ilvl w:val="0"/>
          <w:numId w:val="28"/>
        </w:numPr>
      </w:pPr>
      <w:r w:rsidRPr="000C2B5C">
        <w:t>det ansøgtes særkender eller de foranstaltninger, der påtænkes truffet for at undgå, forebygge eller begrænse og om muligt neutralisere</w:t>
      </w:r>
      <w:r>
        <w:t xml:space="preserve"> </w:t>
      </w:r>
      <w:r w:rsidRPr="000C2B5C">
        <w:t>forventede væsentlige skadelige indvirkninger på miljøet, og</w:t>
      </w:r>
    </w:p>
    <w:p w:rsidR="00160397" w:rsidRDefault="00160397" w:rsidP="00160397">
      <w:pPr>
        <w:pStyle w:val="Listeafsnit"/>
        <w:numPr>
          <w:ilvl w:val="0"/>
          <w:numId w:val="28"/>
        </w:numPr>
      </w:pPr>
      <w:r w:rsidRPr="000C2B5C">
        <w:t>den eller de rimelige alternative løsninger, som ansøger har undersøgt, og som relevante for det ansøgte og dets særlige karakteristika,</w:t>
      </w:r>
      <w:r>
        <w:t xml:space="preserve"> </w:t>
      </w:r>
      <w:r w:rsidRPr="000C2B5C">
        <w:t>og hovedårsagerne til den eller de valgte løsninger under hensyn til det ansøgtes indvirkninger på miljøet.</w:t>
      </w:r>
    </w:p>
    <w:p w:rsidR="00160397" w:rsidRPr="000C2B5C" w:rsidRDefault="00160397" w:rsidP="00160397">
      <w:pPr>
        <w:pStyle w:val="Listeafsnit"/>
        <w:ind w:left="720"/>
      </w:pPr>
    </w:p>
    <w:p w:rsidR="00160397" w:rsidRPr="000C2B5C" w:rsidRDefault="00160397" w:rsidP="00160397">
      <w:pPr>
        <w:rPr>
          <w:lang w:eastAsia="da-DK"/>
        </w:rPr>
      </w:pPr>
      <w:r w:rsidRPr="000C2B5C">
        <w:rPr>
          <w:lang w:eastAsia="da-DK"/>
        </w:rPr>
        <w:t xml:space="preserve">2) Et samlet, ikke-teknisk resumé af oplysningerne i pkt. 1, og tillige </w:t>
      </w:r>
      <w:r>
        <w:rPr>
          <w:lang w:eastAsia="da-DK"/>
        </w:rPr>
        <w:t xml:space="preserve">oplysninger om foranstaltninger ved ophør, </w:t>
      </w:r>
      <w:r w:rsidRPr="000C2B5C">
        <w:rPr>
          <w:lang w:eastAsia="da-DK"/>
        </w:rPr>
        <w:t>hvis det ansøgte vedrører et IE-husdyrbrug.</w:t>
      </w:r>
    </w:p>
    <w:p w:rsidR="00160397" w:rsidRDefault="00160397" w:rsidP="00160397">
      <w:pPr>
        <w:rPr>
          <w:lang w:eastAsia="da-DK"/>
        </w:rPr>
      </w:pPr>
      <w:r w:rsidRPr="000C2B5C">
        <w:rPr>
          <w:lang w:eastAsia="da-DK"/>
        </w:rPr>
        <w:t>3) Oplysning om den kompetente ekspert, der har udarbejdet miljøkonsekvensrapporten.</w:t>
      </w:r>
    </w:p>
    <w:p w:rsidR="00160397" w:rsidRPr="00C67CBF" w:rsidRDefault="00160397" w:rsidP="00160397">
      <w:pPr>
        <w:rPr>
          <w:lang w:eastAsia="da-DK"/>
        </w:rPr>
      </w:pPr>
      <w:r>
        <w:rPr>
          <w:lang w:eastAsia="da-DK"/>
        </w:rPr>
        <w:t>Ansøger skal ved</w:t>
      </w:r>
      <w:r w:rsidRPr="00C67CBF">
        <w:rPr>
          <w:lang w:eastAsia="da-DK"/>
        </w:rPr>
        <w:t xml:space="preserve"> udarbejdelse af miljøkonsekvensrapporten tage hensyn til tilgængelige resultater af andre relevante vurderinger</w:t>
      </w:r>
      <w:r>
        <w:rPr>
          <w:lang w:eastAsia="da-DK"/>
        </w:rPr>
        <w:t>.</w:t>
      </w:r>
    </w:p>
    <w:p w:rsidR="00160397" w:rsidRPr="00C67CBF" w:rsidRDefault="00160397" w:rsidP="00160397">
      <w:pPr>
        <w:rPr>
          <w:lang w:eastAsia="da-DK"/>
        </w:rPr>
      </w:pPr>
      <w:r>
        <w:rPr>
          <w:lang w:eastAsia="da-DK"/>
        </w:rPr>
        <w:t xml:space="preserve">Ansøgers </w:t>
      </w:r>
      <w:r w:rsidRPr="00C67CBF">
        <w:rPr>
          <w:lang w:eastAsia="da-DK"/>
        </w:rPr>
        <w:t>oplysninger</w:t>
      </w:r>
      <w:r>
        <w:rPr>
          <w:lang w:eastAsia="da-DK"/>
        </w:rPr>
        <w:t xml:space="preserve"> i miljøkonsekvensrapporten,</w:t>
      </w:r>
      <w:r w:rsidRPr="00C67CBF">
        <w:rPr>
          <w:lang w:eastAsia="da-DK"/>
        </w:rPr>
        <w:t xml:space="preserve"> skal på en passende måde påvise, beskrive og vurdere det ansøgtes</w:t>
      </w:r>
      <w:r>
        <w:rPr>
          <w:lang w:eastAsia="da-DK"/>
        </w:rPr>
        <w:t xml:space="preserve"> </w:t>
      </w:r>
      <w:r w:rsidRPr="00C67CBF">
        <w:rPr>
          <w:lang w:eastAsia="da-DK"/>
        </w:rPr>
        <w:t>væsentlige direkte og indirekte virkninger i forhold til</w:t>
      </w:r>
      <w:r>
        <w:rPr>
          <w:lang w:eastAsia="da-DK"/>
        </w:rPr>
        <w:t>:</w:t>
      </w:r>
    </w:p>
    <w:p w:rsidR="00160397" w:rsidRPr="00C67CBF" w:rsidRDefault="00160397" w:rsidP="00160397">
      <w:pPr>
        <w:rPr>
          <w:lang w:eastAsia="da-DK"/>
        </w:rPr>
      </w:pPr>
      <w:r w:rsidRPr="00C67CBF">
        <w:rPr>
          <w:lang w:eastAsia="da-DK"/>
        </w:rPr>
        <w:t>1) befolkningen og menneskers sundhed,</w:t>
      </w:r>
    </w:p>
    <w:p w:rsidR="00160397" w:rsidRPr="00C67CBF" w:rsidRDefault="00160397" w:rsidP="00160397">
      <w:pPr>
        <w:rPr>
          <w:lang w:eastAsia="da-DK"/>
        </w:rPr>
      </w:pPr>
      <w:r w:rsidRPr="00C67CBF">
        <w:rPr>
          <w:lang w:eastAsia="da-DK"/>
        </w:rPr>
        <w:t>2) biologisk mangfoldighed med særlig vægt på kategori 1- og 2-natur samt bilag IV-arter,</w:t>
      </w:r>
    </w:p>
    <w:p w:rsidR="00160397" w:rsidRPr="00C67CBF" w:rsidRDefault="00160397" w:rsidP="00160397">
      <w:pPr>
        <w:rPr>
          <w:lang w:eastAsia="da-DK"/>
        </w:rPr>
      </w:pPr>
      <w:r w:rsidRPr="00C67CBF">
        <w:rPr>
          <w:lang w:eastAsia="da-DK"/>
        </w:rPr>
        <w:t>3) jordarealer, jordbund, vand, luft og klima,</w:t>
      </w:r>
    </w:p>
    <w:p w:rsidR="00160397" w:rsidRPr="00C67CBF" w:rsidRDefault="00160397" w:rsidP="00160397">
      <w:pPr>
        <w:rPr>
          <w:lang w:eastAsia="da-DK"/>
        </w:rPr>
      </w:pPr>
      <w:r w:rsidRPr="00C67CBF">
        <w:rPr>
          <w:lang w:eastAsia="da-DK"/>
        </w:rPr>
        <w:t>4) materielle goder, kulturarv og landskabet,</w:t>
      </w:r>
    </w:p>
    <w:p w:rsidR="00160397" w:rsidRPr="00C67CBF" w:rsidRDefault="00160397" w:rsidP="00160397">
      <w:pPr>
        <w:rPr>
          <w:lang w:eastAsia="da-DK"/>
        </w:rPr>
      </w:pPr>
      <w:r w:rsidRPr="00C67CBF">
        <w:rPr>
          <w:lang w:eastAsia="da-DK"/>
        </w:rPr>
        <w:t>5) samspillet mellem to, flere eller alle faktorer efter nr. 1-4 og</w:t>
      </w:r>
    </w:p>
    <w:p w:rsidR="00160397" w:rsidRDefault="00160397" w:rsidP="00160397">
      <w:pPr>
        <w:rPr>
          <w:lang w:eastAsia="da-DK"/>
        </w:rPr>
      </w:pPr>
      <w:r w:rsidRPr="00C67CBF">
        <w:rPr>
          <w:lang w:eastAsia="da-DK"/>
        </w:rPr>
        <w:t>6) sårbarhed i forhold til risici for større ulykker eller katastrofer som følge af faktorerne efter nr. 1-5.</w:t>
      </w:r>
    </w:p>
    <w:p w:rsidR="00160397" w:rsidRDefault="00160397" w:rsidP="00160397">
      <w:pPr>
        <w:pStyle w:val="Overskrift2"/>
        <w:rPr>
          <w:lang w:eastAsia="da-DK"/>
        </w:rPr>
      </w:pPr>
      <w:bookmarkStart w:id="194" w:name="_Toc508713911"/>
      <w:bookmarkStart w:id="195" w:name="_Toc509477616"/>
      <w:r>
        <w:rPr>
          <w:lang w:eastAsia="da-DK"/>
        </w:rPr>
        <w:br/>
      </w:r>
      <w:bookmarkStart w:id="196" w:name="_Toc515362377"/>
      <w:bookmarkStart w:id="197" w:name="_Toc8207603"/>
      <w:r>
        <w:rPr>
          <w:lang w:eastAsia="da-DK"/>
        </w:rPr>
        <w:t>Gennemgang af miljøkonsekvensrapport</w:t>
      </w:r>
      <w:bookmarkEnd w:id="194"/>
      <w:bookmarkEnd w:id="195"/>
      <w:bookmarkEnd w:id="196"/>
      <w:bookmarkEnd w:id="197"/>
    </w:p>
    <w:p w:rsidR="00160397" w:rsidRDefault="00160397" w:rsidP="00160397">
      <w:pPr>
        <w:rPr>
          <w:lang w:eastAsia="da-DK"/>
        </w:rPr>
      </w:pPr>
      <w:r>
        <w:rPr>
          <w:lang w:eastAsia="da-DK"/>
        </w:rPr>
        <w:t xml:space="preserve">Ringkøbing-Skjern Kommune skal i henhold til husdyrgodkendelsesbekendtgørelsen </w:t>
      </w:r>
      <w:r w:rsidRPr="00C67CBF">
        <w:rPr>
          <w:lang w:eastAsia="da-DK"/>
        </w:rPr>
        <w:t>gennemgå miljøkonsekvensrapporten med inddragelse af den fornødne ekspertise og kan i fornødent</w:t>
      </w:r>
      <w:r>
        <w:rPr>
          <w:lang w:eastAsia="da-DK"/>
        </w:rPr>
        <w:t xml:space="preserve"> </w:t>
      </w:r>
      <w:r w:rsidRPr="00C67CBF">
        <w:rPr>
          <w:lang w:eastAsia="da-DK"/>
        </w:rPr>
        <w:t>omfang indhente yderligere oplysninger fra ansøger til opfyldelse af kravene</w:t>
      </w:r>
      <w:r>
        <w:rPr>
          <w:lang w:eastAsia="da-DK"/>
        </w:rPr>
        <w:t>.</w:t>
      </w:r>
    </w:p>
    <w:p w:rsidR="00160397" w:rsidRDefault="00160397" w:rsidP="00160397">
      <w:pPr>
        <w:rPr>
          <w:lang w:eastAsia="da-DK"/>
        </w:rPr>
      </w:pPr>
      <w:r>
        <w:rPr>
          <w:lang w:eastAsia="da-DK"/>
        </w:rPr>
        <w:t xml:space="preserve">Miljøkonsekvensrapport, ansøgningen i Husdyrgodkendelse.dk, BAT-redegørelse og beredskabsplan er </w:t>
      </w:r>
      <w:r w:rsidRPr="00B84518">
        <w:rPr>
          <w:lang w:eastAsia="da-DK"/>
        </w:rPr>
        <w:t>gennemgået, og der er indhentet supplerende oplysninger.</w:t>
      </w:r>
    </w:p>
    <w:p w:rsidR="00160397" w:rsidRPr="00BD3674" w:rsidRDefault="00160397" w:rsidP="00160397">
      <w:pPr>
        <w:rPr>
          <w:lang w:eastAsia="da-DK"/>
        </w:rPr>
      </w:pPr>
      <w:r w:rsidRPr="00BD3674">
        <w:rPr>
          <w:lang w:eastAsia="da-DK"/>
        </w:rPr>
        <w:t>Det er Ringkøbing-Skjern Kommunes samlede vurdering, at ansøger og dennes konsulent har leveret tilstrækkelige oplysninger til, at der kan gennemføres en miljøvurdering af det ansøgte.</w:t>
      </w:r>
    </w:p>
    <w:p w:rsidR="00160397" w:rsidRPr="00162504" w:rsidRDefault="000D759F" w:rsidP="00162504">
      <w:pPr>
        <w:rPr>
          <w:rFonts w:eastAsia="Times New Roman"/>
          <w:lang w:eastAsia="da-DK"/>
        </w:rPr>
      </w:pPr>
      <w:r w:rsidRPr="000D759F">
        <w:rPr>
          <w:lang w:eastAsia="da-DK"/>
        </w:rPr>
        <w:lastRenderedPageBreak/>
        <w:t>D</w:t>
      </w:r>
      <w:r w:rsidR="00160397" w:rsidRPr="000D759F">
        <w:rPr>
          <w:lang w:eastAsia="da-DK"/>
        </w:rPr>
        <w:t>er er ikke alternative placeringsmuligheder for tilbygningerne, da det logistikmæssigt giver bedst mening, at bygge som ansøgt. Ringkøbing-Skjern Kommune er enig i denne vurdering.</w:t>
      </w:r>
      <w:r w:rsidR="00160397" w:rsidRPr="00162504">
        <w:rPr>
          <w:lang w:eastAsia="da-DK"/>
        </w:rPr>
        <w:br/>
      </w:r>
    </w:p>
    <w:p w:rsidR="005B4C48" w:rsidRPr="005B4C48" w:rsidRDefault="005B4C48" w:rsidP="000F3FFB">
      <w:pPr>
        <w:pStyle w:val="Overskrift1"/>
        <w:rPr>
          <w:rFonts w:eastAsia="Times New Roman"/>
          <w:lang w:eastAsia="da-DK"/>
        </w:rPr>
      </w:pPr>
      <w:bookmarkStart w:id="198" w:name="_Toc8207604"/>
      <w:r w:rsidRPr="005B4C48">
        <w:rPr>
          <w:rFonts w:eastAsia="Times New Roman"/>
          <w:lang w:eastAsia="da-DK"/>
        </w:rPr>
        <w:t>Miljøvurderingen</w:t>
      </w:r>
      <w:bookmarkEnd w:id="198"/>
      <w:r w:rsidR="00162504">
        <w:rPr>
          <w:rFonts w:eastAsia="Times New Roman"/>
          <w:lang w:eastAsia="da-DK"/>
        </w:rPr>
        <w:t xml:space="preserve"> </w:t>
      </w:r>
    </w:p>
    <w:p w:rsidR="00A6176F" w:rsidRPr="00A6176F" w:rsidRDefault="004E7460" w:rsidP="00A6176F">
      <w:r>
        <w:t xml:space="preserve">I henhold til husdyrgodkendelsesbekendtgørelsen skal </w:t>
      </w:r>
      <w:r w:rsidR="00A6176F" w:rsidRPr="00A6176F">
        <w:t>Kommunalbestyrelsen ved afgørel</w:t>
      </w:r>
      <w:r w:rsidR="00F64353">
        <w:t xml:space="preserve">sen om </w:t>
      </w:r>
      <w:r w:rsidR="00F64353" w:rsidRPr="00B84518">
        <w:t>godkendelse</w:t>
      </w:r>
      <w:r w:rsidR="00A6176F" w:rsidRPr="00B84518">
        <w:t xml:space="preserve"> efter </w:t>
      </w:r>
      <w:r w:rsidR="004B1582">
        <w:t>§ 16 a</w:t>
      </w:r>
      <w:r w:rsidR="00A6176F" w:rsidRPr="00B84518">
        <w:t xml:space="preserve"> i husdyrbrug</w:t>
      </w:r>
      <w:r w:rsidR="004B1582">
        <w:t>s</w:t>
      </w:r>
      <w:r w:rsidR="00A6176F" w:rsidRPr="00B84518">
        <w:t>loven</w:t>
      </w:r>
      <w:r w:rsidR="00A6176F" w:rsidRPr="00A6176F">
        <w:t xml:space="preserve"> vurdere, om den ansøgte etablering, udvidelse eller ændring af husdyrbruget kan indebære væsentlig virkning på miljøet, herunder i forhold til omgivelsernes sårbarhed og kvalitet, i forhold til navnlig</w:t>
      </w:r>
    </w:p>
    <w:p w:rsidR="00A6176F" w:rsidRPr="00A6176F" w:rsidRDefault="00A6176F" w:rsidP="00A6176F">
      <w:r w:rsidRPr="00A6176F">
        <w:t>1) landskabelige værdier,</w:t>
      </w:r>
    </w:p>
    <w:p w:rsidR="00A6176F" w:rsidRPr="00A6176F" w:rsidRDefault="00A6176F" w:rsidP="00A6176F">
      <w:r w:rsidRPr="00A6176F">
        <w:t>2) natur med dens bestande af vilde planter og dyr og deres levesteder, herunder områder, der er beskyttet mod tilstandsændringer eller fredet, udpeget som internationalt naturbeskyttelsesområde eller udpeget som særlig sårbart over for næringsstofpåvirkning,</w:t>
      </w:r>
    </w:p>
    <w:p w:rsidR="00A6176F" w:rsidRPr="00A6176F" w:rsidRDefault="00A6176F" w:rsidP="00A6176F">
      <w:r w:rsidRPr="00A6176F">
        <w:t>3) jord, grundvand og overfladevand, og</w:t>
      </w:r>
    </w:p>
    <w:p w:rsidR="00A6176F" w:rsidRPr="00A6176F" w:rsidRDefault="00A6176F" w:rsidP="00A6176F">
      <w:r w:rsidRPr="00A6176F">
        <w:t>4) lugt-, støj-, rystelses-, støv-, flue-, transport- og lysgener, uhygiejniske forhold, affaldsproduktion m.v.</w:t>
      </w:r>
    </w:p>
    <w:p w:rsidR="00B9179D" w:rsidRDefault="00A6176F" w:rsidP="00543869">
      <w:r w:rsidRPr="00A6176F">
        <w:t>Kommunalbestyrelsen skal ved vurderingen inddrage alle etableringer, udvidelser og ændringer af husdyrbruget, der er godkendt, tilladt eller afgjort efter anmeldelse inden for de seneste 8 år før kommunalbestyrelsens afgørelse.</w:t>
      </w:r>
      <w:r w:rsidR="00066EBB">
        <w:br/>
      </w:r>
    </w:p>
    <w:p w:rsidR="00B94157" w:rsidRDefault="00B94157" w:rsidP="00B94157">
      <w:pPr>
        <w:pStyle w:val="Overskrift2"/>
      </w:pPr>
      <w:bookmarkStart w:id="199" w:name="_Toc509477618"/>
      <w:bookmarkStart w:id="200" w:name="_Toc513126569"/>
      <w:bookmarkStart w:id="201" w:name="_Toc8207605"/>
      <w:r>
        <w:t>Erhvervsmæssigt nødvendig for ejendommens drift som landbrugsejendom.</w:t>
      </w:r>
      <w:bookmarkEnd w:id="199"/>
      <w:bookmarkEnd w:id="200"/>
      <w:bookmarkEnd w:id="201"/>
    </w:p>
    <w:p w:rsidR="00B94157" w:rsidRPr="00F612C0" w:rsidRDefault="00B94157" w:rsidP="00B94157">
      <w:r>
        <w:t>Ansøgningen o</w:t>
      </w:r>
      <w:r w:rsidRPr="00F612C0">
        <w:t xml:space="preserve">mfatter opførelse af </w:t>
      </w:r>
      <w:r w:rsidR="00F612C0" w:rsidRPr="00F612C0">
        <w:t>en ny staldbygning på ca. 1242</w:t>
      </w:r>
      <w:r w:rsidRPr="00F612C0">
        <w:t xml:space="preserve"> m</w:t>
      </w:r>
      <w:r w:rsidRPr="00F612C0">
        <w:rPr>
          <w:vertAlign w:val="superscript"/>
        </w:rPr>
        <w:t>2</w:t>
      </w:r>
      <w:r w:rsidRPr="00F612C0">
        <w:t xml:space="preserve"> i tilknytning til de eksisterende bygninger. H</w:t>
      </w:r>
      <w:r w:rsidR="000D759F" w:rsidRPr="00F612C0">
        <w:t>usdyrbrugets</w:t>
      </w:r>
      <w:r w:rsidR="000D759F" w:rsidRPr="000D759F">
        <w:t xml:space="preserve"> produktion af slagtesvin</w:t>
      </w:r>
      <w:r w:rsidRPr="000D759F">
        <w:t xml:space="preserve"> øges med opførelse af den nye stald.</w:t>
      </w:r>
      <w:r w:rsidR="000D759F">
        <w:t xml:space="preserve"> </w:t>
      </w:r>
      <w:r w:rsidR="00F612C0">
        <w:t>Den nye gyllebeholder etableres i det åbne land, i nærheden af de jorde som drives under ejendommen. Størrelsen af gyllebeholderen på 2000 m</w:t>
      </w:r>
      <w:r w:rsidR="00F612C0">
        <w:rPr>
          <w:vertAlign w:val="superscript"/>
        </w:rPr>
        <w:t>3</w:t>
      </w:r>
      <w:r w:rsidR="00F612C0">
        <w:t>, hvilket svare til den mængde husdyrgødning der skal benyttes på de ca. 50 ha jord i området som ansøger ejer.</w:t>
      </w:r>
    </w:p>
    <w:p w:rsidR="00B9179D" w:rsidRPr="00CA7CA5" w:rsidRDefault="00B94157" w:rsidP="00543869">
      <w:r>
        <w:t>Ringkøbing-Skjern Kommune vurderer, at de nye bygninger er en naturlig udvidelse af husdyrbruget, som er erhvervsmæssig nødvendig for ejendomm</w:t>
      </w:r>
      <w:r w:rsidR="004B1582">
        <w:t>ens drift som landbrugsejendom.</w:t>
      </w:r>
    </w:p>
    <w:p w:rsidR="00AC2677" w:rsidRPr="009B4CA8" w:rsidRDefault="00AC2677" w:rsidP="009B4CA8">
      <w:pPr>
        <w:pStyle w:val="Overskrift2"/>
      </w:pPr>
      <w:bookmarkStart w:id="202" w:name="_Toc8207606"/>
      <w:r w:rsidRPr="009B4CA8">
        <w:t>Beskrivelse af husdyrbruget</w:t>
      </w:r>
      <w:bookmarkEnd w:id="202"/>
    </w:p>
    <w:p w:rsidR="005B4C48" w:rsidRPr="00CA7CA5" w:rsidRDefault="007F4806" w:rsidP="00CA7CA5">
      <w:pPr>
        <w:rPr>
          <w:u w:val="single"/>
        </w:rPr>
      </w:pPr>
      <w:r w:rsidRPr="00CA7CA5">
        <w:rPr>
          <w:u w:val="single"/>
        </w:rPr>
        <w:t>Ansøgt drift</w:t>
      </w:r>
    </w:p>
    <w:tbl>
      <w:tblPr>
        <w:tblStyle w:val="Tabel-Gitter"/>
        <w:tblW w:w="0" w:type="auto"/>
        <w:tblLook w:val="04A0" w:firstRow="1" w:lastRow="0" w:firstColumn="1" w:lastColumn="0" w:noHBand="0" w:noVBand="1"/>
      </w:tblPr>
      <w:tblGrid>
        <w:gridCol w:w="9629"/>
      </w:tblGrid>
      <w:tr w:rsidR="00AC2677" w:rsidRPr="00617547" w:rsidTr="00161345">
        <w:tc>
          <w:tcPr>
            <w:tcW w:w="9629" w:type="dxa"/>
            <w:shd w:val="clear" w:color="auto" w:fill="F2F2F2" w:themeFill="background1" w:themeFillShade="F2"/>
          </w:tcPr>
          <w:p w:rsidR="00AC2677" w:rsidRPr="00617547" w:rsidRDefault="00AC2677" w:rsidP="007248AB">
            <w:pPr>
              <w:jc w:val="center"/>
              <w:rPr>
                <w:b/>
              </w:rPr>
            </w:pPr>
            <w:r w:rsidRPr="00617547">
              <w:rPr>
                <w:b/>
              </w:rPr>
              <w:t xml:space="preserve">Stalde og produktioner </w:t>
            </w:r>
            <w:r>
              <w:rPr>
                <w:b/>
              </w:rPr>
              <w:t>Ansøgt drift</w:t>
            </w:r>
          </w:p>
        </w:tc>
      </w:tr>
      <w:tr w:rsidR="00AC2677" w:rsidRPr="00617547" w:rsidTr="00161345">
        <w:tc>
          <w:tcPr>
            <w:tcW w:w="9629" w:type="dxa"/>
            <w:shd w:val="clear" w:color="auto" w:fill="F2F2F2" w:themeFill="background1" w:themeFillShade="F2"/>
          </w:tcPr>
          <w:p w:rsidR="00AC2677" w:rsidRPr="00617547" w:rsidRDefault="00027FE6" w:rsidP="007248AB">
            <w:r>
              <w:rPr>
                <w:noProof/>
              </w:rPr>
              <w:drawing>
                <wp:inline distT="0" distB="0" distL="0" distR="0" wp14:anchorId="627FA8C4" wp14:editId="4717BE93">
                  <wp:extent cx="6120765" cy="327025"/>
                  <wp:effectExtent l="0" t="0" r="0"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120765" cy="327025"/>
                          </a:xfrm>
                          <a:prstGeom prst="rect">
                            <a:avLst/>
                          </a:prstGeom>
                        </pic:spPr>
                      </pic:pic>
                    </a:graphicData>
                  </a:graphic>
                </wp:inline>
              </w:drawing>
            </w:r>
          </w:p>
        </w:tc>
      </w:tr>
      <w:tr w:rsidR="00AC2677" w:rsidTr="007248AB">
        <w:tc>
          <w:tcPr>
            <w:tcW w:w="9629" w:type="dxa"/>
          </w:tcPr>
          <w:p w:rsidR="00027FE6" w:rsidRDefault="00027FE6" w:rsidP="007F4806">
            <w:r>
              <w:rPr>
                <w:noProof/>
              </w:rPr>
              <w:drawing>
                <wp:inline distT="0" distB="0" distL="0" distR="0" wp14:anchorId="1754D8C7" wp14:editId="1A84ACC8">
                  <wp:extent cx="6120765" cy="1275715"/>
                  <wp:effectExtent l="0" t="0" r="0" b="635"/>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120765" cy="1275715"/>
                          </a:xfrm>
                          <a:prstGeom prst="rect">
                            <a:avLst/>
                          </a:prstGeom>
                        </pic:spPr>
                      </pic:pic>
                    </a:graphicData>
                  </a:graphic>
                </wp:inline>
              </w:drawing>
            </w:r>
          </w:p>
          <w:p w:rsidR="00AC2677" w:rsidRDefault="00AC2677" w:rsidP="007248AB"/>
        </w:tc>
      </w:tr>
    </w:tbl>
    <w:p w:rsidR="004B1582" w:rsidRDefault="004B1582" w:rsidP="00AC2677"/>
    <w:p w:rsidR="007D1ACA" w:rsidRDefault="00380B83" w:rsidP="00AC2677">
      <w:r>
        <w:lastRenderedPageBreak/>
        <w:t>Beskrivelse af ansøgt drift:</w:t>
      </w:r>
    </w:p>
    <w:p w:rsidR="00380B83" w:rsidRPr="007734D9" w:rsidRDefault="00380B83" w:rsidP="00380B83">
      <w:r>
        <w:t>I forbindelse med denne miljøgodkendelse ansøges der om en ny sammenhængende stald på 1242 m</w:t>
      </w:r>
      <w:r>
        <w:rPr>
          <w:vertAlign w:val="superscript"/>
        </w:rPr>
        <w:t>2</w:t>
      </w:r>
      <w:r>
        <w:t xml:space="preserve"> med et produktionsareal på 990 m</w:t>
      </w:r>
      <w:r>
        <w:rPr>
          <w:vertAlign w:val="superscript"/>
        </w:rPr>
        <w:t>2</w:t>
      </w:r>
      <w:r>
        <w:t xml:space="preserve">. Områder, hvor dyrene ikke kan opholde sig og/eller ikke har mulighed for at gødningsafsætte, medregnes ikke som produktionsareal. </w:t>
      </w:r>
    </w:p>
    <w:p w:rsidR="00380B83" w:rsidRPr="00380B83" w:rsidRDefault="00380B83" w:rsidP="00AC2677">
      <w:r>
        <w:t>Stalden bygges med staldsystemet delvis spaltegulv, 25-49 % fast gulv til slagtesvin.</w:t>
      </w:r>
    </w:p>
    <w:p w:rsidR="007734D9" w:rsidRDefault="00380B83" w:rsidP="00AC2677">
      <w:r>
        <w:t>De resterende to staldafsnit ”stald 4” og ”nyere Stald” ændres ikke i forbindelse med denne miljøgodkendelse</w:t>
      </w:r>
    </w:p>
    <w:p w:rsidR="007F4806" w:rsidRPr="007F4806" w:rsidRDefault="007F4806" w:rsidP="00AC2677">
      <w:pPr>
        <w:rPr>
          <w:sz w:val="24"/>
          <w:szCs w:val="24"/>
          <w:u w:val="single"/>
        </w:rPr>
      </w:pPr>
      <w:r w:rsidRPr="007F4806">
        <w:rPr>
          <w:sz w:val="24"/>
          <w:szCs w:val="24"/>
          <w:u w:val="single"/>
        </w:rPr>
        <w:t>Nudrift</w:t>
      </w:r>
    </w:p>
    <w:tbl>
      <w:tblPr>
        <w:tblStyle w:val="Tabel-Gitter"/>
        <w:tblW w:w="0" w:type="auto"/>
        <w:tblLook w:val="04A0" w:firstRow="1" w:lastRow="0" w:firstColumn="1" w:lastColumn="0" w:noHBand="0" w:noVBand="1"/>
      </w:tblPr>
      <w:tblGrid>
        <w:gridCol w:w="9629"/>
      </w:tblGrid>
      <w:tr w:rsidR="00AC2677" w:rsidRPr="00617547" w:rsidTr="00161345">
        <w:tc>
          <w:tcPr>
            <w:tcW w:w="9629" w:type="dxa"/>
            <w:shd w:val="clear" w:color="auto" w:fill="F2F2F2" w:themeFill="background1" w:themeFillShade="F2"/>
          </w:tcPr>
          <w:p w:rsidR="00AC2677" w:rsidRPr="00617547" w:rsidRDefault="00AC2677" w:rsidP="007248AB">
            <w:pPr>
              <w:jc w:val="center"/>
              <w:rPr>
                <w:b/>
              </w:rPr>
            </w:pPr>
            <w:r w:rsidRPr="00617547">
              <w:rPr>
                <w:b/>
              </w:rPr>
              <w:t xml:space="preserve">Stalde og produktioner </w:t>
            </w:r>
            <w:r>
              <w:rPr>
                <w:b/>
              </w:rPr>
              <w:t>Nudrift</w:t>
            </w:r>
          </w:p>
        </w:tc>
      </w:tr>
      <w:tr w:rsidR="00AC2677" w:rsidRPr="00617547" w:rsidTr="00161345">
        <w:tc>
          <w:tcPr>
            <w:tcW w:w="9629" w:type="dxa"/>
            <w:shd w:val="clear" w:color="auto" w:fill="F2F2F2" w:themeFill="background1" w:themeFillShade="F2"/>
          </w:tcPr>
          <w:p w:rsidR="00AC2677" w:rsidRPr="00617547" w:rsidRDefault="00027FE6" w:rsidP="007248AB">
            <w:r>
              <w:rPr>
                <w:noProof/>
              </w:rPr>
              <w:drawing>
                <wp:inline distT="0" distB="0" distL="0" distR="0" wp14:anchorId="74310B77" wp14:editId="21ECB44B">
                  <wp:extent cx="6120765" cy="327025"/>
                  <wp:effectExtent l="0" t="0" r="0"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120765" cy="327025"/>
                          </a:xfrm>
                          <a:prstGeom prst="rect">
                            <a:avLst/>
                          </a:prstGeom>
                        </pic:spPr>
                      </pic:pic>
                    </a:graphicData>
                  </a:graphic>
                </wp:inline>
              </w:drawing>
            </w:r>
          </w:p>
        </w:tc>
      </w:tr>
      <w:tr w:rsidR="00AC2677" w:rsidRPr="007F4806" w:rsidTr="007248AB">
        <w:tc>
          <w:tcPr>
            <w:tcW w:w="9629" w:type="dxa"/>
          </w:tcPr>
          <w:p w:rsidR="00AC2677" w:rsidRPr="007F4806" w:rsidRDefault="00027FE6" w:rsidP="007248AB">
            <w:pPr>
              <w:rPr>
                <w:highlight w:val="red"/>
              </w:rPr>
            </w:pPr>
            <w:r>
              <w:rPr>
                <w:noProof/>
              </w:rPr>
              <w:drawing>
                <wp:inline distT="0" distB="0" distL="0" distR="0" wp14:anchorId="4D764C99" wp14:editId="2C4E8639">
                  <wp:extent cx="6120765" cy="809625"/>
                  <wp:effectExtent l="0" t="0" r="0" b="9525"/>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120765" cy="809625"/>
                          </a:xfrm>
                          <a:prstGeom prst="rect">
                            <a:avLst/>
                          </a:prstGeom>
                        </pic:spPr>
                      </pic:pic>
                    </a:graphicData>
                  </a:graphic>
                </wp:inline>
              </w:drawing>
            </w:r>
          </w:p>
        </w:tc>
      </w:tr>
    </w:tbl>
    <w:p w:rsidR="007D1ACA" w:rsidRDefault="007D1ACA" w:rsidP="00AC2677"/>
    <w:p w:rsidR="007D1ACA" w:rsidRDefault="007D1ACA" w:rsidP="00AC2677">
      <w:r w:rsidRPr="00380B83">
        <w:t>Beskrivelse af nudriften:</w:t>
      </w:r>
    </w:p>
    <w:p w:rsidR="00DD7FE8" w:rsidRDefault="00DD7FE8" w:rsidP="00AC2677">
      <w:r>
        <w:t>Der har ikke tidligere været meddelt miljøgodkendelse af husdyrbruget, men ejendommen blev</w:t>
      </w:r>
      <w:r w:rsidR="00AF4BB2">
        <w:t xml:space="preserve"> screenet</w:t>
      </w:r>
      <w:r>
        <w:t xml:space="preserve"> i oktober 2004 af daværende Ringkjøbing Amt </w:t>
      </w:r>
      <w:r w:rsidR="00E67F2B">
        <w:t>til et dyrehold med 7488 slagtesvin.</w:t>
      </w:r>
    </w:p>
    <w:p w:rsidR="00E67F2B" w:rsidRDefault="00E67F2B" w:rsidP="00AC2677">
      <w:r>
        <w:t>Efterfølgende er der givet to anmeldelser om udvidelse af dyreholdet i eksisterende stalde (fulde stalde) i henholdsvis marts 2012 og juni 2017.</w:t>
      </w:r>
    </w:p>
    <w:p w:rsidR="004E7460" w:rsidRPr="007F4806" w:rsidRDefault="007F4806" w:rsidP="004E7460">
      <w:pPr>
        <w:rPr>
          <w:u w:val="single"/>
        </w:rPr>
      </w:pPr>
      <w:r w:rsidRPr="007F4806">
        <w:rPr>
          <w:u w:val="single"/>
        </w:rPr>
        <w:t xml:space="preserve">8-års drift </w:t>
      </w:r>
    </w:p>
    <w:tbl>
      <w:tblPr>
        <w:tblStyle w:val="Tabel-Gitter"/>
        <w:tblW w:w="0" w:type="auto"/>
        <w:tblLook w:val="04A0" w:firstRow="1" w:lastRow="0" w:firstColumn="1" w:lastColumn="0" w:noHBand="0" w:noVBand="1"/>
      </w:tblPr>
      <w:tblGrid>
        <w:gridCol w:w="9629"/>
      </w:tblGrid>
      <w:tr w:rsidR="00617547" w:rsidTr="00161345">
        <w:tc>
          <w:tcPr>
            <w:tcW w:w="9629" w:type="dxa"/>
            <w:shd w:val="clear" w:color="auto" w:fill="F2F2F2" w:themeFill="background1" w:themeFillShade="F2"/>
          </w:tcPr>
          <w:p w:rsidR="00617547" w:rsidRPr="00617547" w:rsidRDefault="00617547" w:rsidP="00445EB8">
            <w:pPr>
              <w:jc w:val="center"/>
              <w:rPr>
                <w:b/>
              </w:rPr>
            </w:pPr>
            <w:r w:rsidRPr="00617547">
              <w:rPr>
                <w:b/>
              </w:rPr>
              <w:t>Stalde og produktioner 8 års drift 2009</w:t>
            </w:r>
          </w:p>
        </w:tc>
      </w:tr>
      <w:tr w:rsidR="00617547" w:rsidTr="00161345">
        <w:tc>
          <w:tcPr>
            <w:tcW w:w="9629" w:type="dxa"/>
            <w:shd w:val="clear" w:color="auto" w:fill="F2F2F2" w:themeFill="background1" w:themeFillShade="F2"/>
          </w:tcPr>
          <w:p w:rsidR="00617547" w:rsidRPr="00617547" w:rsidRDefault="00027FE6" w:rsidP="00617547">
            <w:r>
              <w:rPr>
                <w:noProof/>
              </w:rPr>
              <w:drawing>
                <wp:inline distT="0" distB="0" distL="0" distR="0" wp14:anchorId="3B03852B" wp14:editId="1F33B216">
                  <wp:extent cx="6120765" cy="327025"/>
                  <wp:effectExtent l="0" t="0" r="0" b="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120765" cy="327025"/>
                          </a:xfrm>
                          <a:prstGeom prst="rect">
                            <a:avLst/>
                          </a:prstGeom>
                        </pic:spPr>
                      </pic:pic>
                    </a:graphicData>
                  </a:graphic>
                </wp:inline>
              </w:drawing>
            </w:r>
          </w:p>
        </w:tc>
      </w:tr>
      <w:tr w:rsidR="00617547" w:rsidTr="00617547">
        <w:tc>
          <w:tcPr>
            <w:tcW w:w="9629" w:type="dxa"/>
          </w:tcPr>
          <w:p w:rsidR="00B84518" w:rsidRDefault="00027FE6" w:rsidP="00617547">
            <w:r>
              <w:rPr>
                <w:noProof/>
              </w:rPr>
              <w:drawing>
                <wp:inline distT="0" distB="0" distL="0" distR="0" wp14:anchorId="0FD27133" wp14:editId="76CACA71">
                  <wp:extent cx="6120765" cy="809625"/>
                  <wp:effectExtent l="0" t="0" r="0" b="9525"/>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120765" cy="809625"/>
                          </a:xfrm>
                          <a:prstGeom prst="rect">
                            <a:avLst/>
                          </a:prstGeom>
                        </pic:spPr>
                      </pic:pic>
                    </a:graphicData>
                  </a:graphic>
                </wp:inline>
              </w:drawing>
            </w:r>
          </w:p>
        </w:tc>
      </w:tr>
    </w:tbl>
    <w:p w:rsidR="00617547" w:rsidRDefault="00617547" w:rsidP="004E7460"/>
    <w:p w:rsidR="004266F8" w:rsidRDefault="004266F8" w:rsidP="004E7460">
      <w:r w:rsidRPr="00027FE6">
        <w:t>Husdyrbrugets 8-årsdrift er identisk med nudriften.</w:t>
      </w:r>
    </w:p>
    <w:p w:rsidR="00445EB8" w:rsidRDefault="00445EB8" w:rsidP="004E7460"/>
    <w:p w:rsidR="00AF4BB2" w:rsidRDefault="00AF4BB2" w:rsidP="004E7460"/>
    <w:p w:rsidR="00AF4BB2" w:rsidRDefault="00AF4BB2" w:rsidP="004E7460"/>
    <w:p w:rsidR="00AF4BB2" w:rsidRDefault="00AF4BB2" w:rsidP="004E7460"/>
    <w:p w:rsidR="00AF4BB2" w:rsidRDefault="00AF4BB2" w:rsidP="004E7460"/>
    <w:p w:rsidR="00AF4BB2" w:rsidRDefault="00AF4BB2" w:rsidP="004E7460">
      <w:pPr>
        <w:rPr>
          <w:u w:val="single"/>
        </w:rPr>
      </w:pPr>
    </w:p>
    <w:p w:rsidR="00B94157" w:rsidRPr="00B94157" w:rsidRDefault="00B94157" w:rsidP="004E7460">
      <w:pPr>
        <w:rPr>
          <w:u w:val="single"/>
        </w:rPr>
      </w:pPr>
      <w:r w:rsidRPr="00B94157">
        <w:rPr>
          <w:u w:val="single"/>
        </w:rPr>
        <w:lastRenderedPageBreak/>
        <w:t>Produktioner med miljøteknologi</w:t>
      </w:r>
    </w:p>
    <w:p w:rsidR="00B94157" w:rsidRDefault="00027FE6" w:rsidP="00A37014">
      <w:pPr>
        <w:rPr>
          <w:sz w:val="24"/>
          <w:szCs w:val="24"/>
          <w:u w:val="single"/>
        </w:rPr>
      </w:pPr>
      <w:r>
        <w:rPr>
          <w:noProof/>
          <w:lang w:eastAsia="da-DK"/>
        </w:rPr>
        <w:drawing>
          <wp:inline distT="0" distB="0" distL="0" distR="0" wp14:anchorId="67212019" wp14:editId="6E481296">
            <wp:extent cx="6120765" cy="1512570"/>
            <wp:effectExtent l="0" t="0" r="0" b="0"/>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120765" cy="1512570"/>
                    </a:xfrm>
                    <a:prstGeom prst="rect">
                      <a:avLst/>
                    </a:prstGeom>
                  </pic:spPr>
                </pic:pic>
              </a:graphicData>
            </a:graphic>
          </wp:inline>
        </w:drawing>
      </w:r>
    </w:p>
    <w:p w:rsidR="00027FE6" w:rsidRPr="005D2CC9" w:rsidRDefault="0081331E" w:rsidP="00A37014">
      <w:r w:rsidRPr="005D2CC9">
        <w:t>I den nye stald etableres gyllekøling med en ammoniakreducerende effekt på 9,5%</w:t>
      </w:r>
    </w:p>
    <w:p w:rsidR="00B94157" w:rsidRPr="005D2CC9" w:rsidRDefault="003F581A" w:rsidP="00A37014">
      <w:r w:rsidRPr="005D2CC9">
        <w:t>Den eksisterende stald (stald 4) med drænet gulv + spalter (33%/67%) drives fremadrettet med hyppig gylleudslusning, dvs. at gyllen udsluses mindst hver 7. dag. Ved hyppig gylleudslusning opnås en lugtreducerende effekt på 20% i den pågældende stald.</w:t>
      </w:r>
    </w:p>
    <w:p w:rsidR="00F35C29" w:rsidRDefault="00F35C29" w:rsidP="00A37014">
      <w:pPr>
        <w:rPr>
          <w:sz w:val="24"/>
          <w:szCs w:val="24"/>
          <w:u w:val="single"/>
        </w:rPr>
      </w:pPr>
      <w:r w:rsidRPr="007F4806">
        <w:rPr>
          <w:sz w:val="24"/>
          <w:szCs w:val="24"/>
          <w:u w:val="single"/>
        </w:rPr>
        <w:t>Gødningsopbevaringsanlæg</w:t>
      </w:r>
    </w:p>
    <w:p w:rsidR="00C87233" w:rsidRPr="00584679" w:rsidRDefault="00027FE6" w:rsidP="00A37014">
      <w:r w:rsidRPr="00584679">
        <w:rPr>
          <w:noProof/>
          <w:lang w:eastAsia="da-DK"/>
        </w:rPr>
        <w:drawing>
          <wp:inline distT="0" distB="0" distL="0" distR="0" wp14:anchorId="0EF4FD72" wp14:editId="0DB36430">
            <wp:extent cx="6120765" cy="3353435"/>
            <wp:effectExtent l="0" t="0" r="0" b="0"/>
            <wp:docPr id="16"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120765" cy="3353435"/>
                    </a:xfrm>
                    <a:prstGeom prst="rect">
                      <a:avLst/>
                    </a:prstGeom>
                  </pic:spPr>
                </pic:pic>
              </a:graphicData>
            </a:graphic>
          </wp:inline>
        </w:drawing>
      </w:r>
    </w:p>
    <w:p w:rsidR="00A32681" w:rsidRDefault="00584679" w:rsidP="00A37014">
      <w:r w:rsidRPr="00584679">
        <w:t xml:space="preserve">Der er to eksisterende gyllebeholdere placeret i tilknytning til ejendommen </w:t>
      </w:r>
      <w:r>
        <w:t>eksisterende bygninger.  Der ansøges om en ny gyllebeholder på 2000 m</w:t>
      </w:r>
      <w:r>
        <w:rPr>
          <w:vertAlign w:val="superscript"/>
        </w:rPr>
        <w:t>3</w:t>
      </w:r>
      <w:r>
        <w:t xml:space="preserve"> med et overfladeareal på 501 m</w:t>
      </w:r>
      <w:r>
        <w:rPr>
          <w:vertAlign w:val="superscript"/>
        </w:rPr>
        <w:t>2</w:t>
      </w:r>
      <w:r>
        <w:t xml:space="preserve"> placeret i det åbne land af hensyn til markdriften. Den nye gyllebeholder udstyres med teltoverdækning som reducerer ammoniakemissionen fra gyllebeholderen med 50%.</w:t>
      </w:r>
    </w:p>
    <w:p w:rsidR="004B1582" w:rsidRDefault="004B1582" w:rsidP="00A37014">
      <w:r>
        <w:t>Derudover opføres en fortank på 150 m</w:t>
      </w:r>
      <w:r>
        <w:rPr>
          <w:vertAlign w:val="superscript"/>
        </w:rPr>
        <w:t>3</w:t>
      </w:r>
      <w:r>
        <w:t xml:space="preserve"> placeret ved siden af den eksisterende fortank på ejendommen. Fortanken er nødvendig, da der skal afsættes gylle til biogasanlæg.</w:t>
      </w:r>
    </w:p>
    <w:p w:rsidR="004B1582" w:rsidRDefault="004B1582" w:rsidP="00A37014"/>
    <w:p w:rsidR="004B1582" w:rsidRDefault="004B1582" w:rsidP="00A37014"/>
    <w:p w:rsidR="004B1582" w:rsidRPr="004B1582" w:rsidRDefault="004B1582" w:rsidP="00A37014"/>
    <w:p w:rsidR="00A32681" w:rsidRDefault="00A32681" w:rsidP="00A37014">
      <w:pPr>
        <w:rPr>
          <w:u w:val="single"/>
        </w:rPr>
      </w:pPr>
      <w:r w:rsidRPr="00A32681">
        <w:lastRenderedPageBreak/>
        <w:t xml:space="preserve"> </w:t>
      </w:r>
      <w:r w:rsidRPr="00A32681">
        <w:rPr>
          <w:u w:val="single"/>
        </w:rPr>
        <w:t>Opbevarin</w:t>
      </w:r>
      <w:r>
        <w:rPr>
          <w:u w:val="single"/>
        </w:rPr>
        <w:t>gs</w:t>
      </w:r>
      <w:r w:rsidRPr="00A32681">
        <w:rPr>
          <w:u w:val="single"/>
        </w:rPr>
        <w:t>anlæg med miljøteknologi</w:t>
      </w:r>
    </w:p>
    <w:p w:rsidR="00A32681" w:rsidRDefault="00027FE6" w:rsidP="00A37014">
      <w:pPr>
        <w:rPr>
          <w:highlight w:val="yellow"/>
        </w:rPr>
      </w:pPr>
      <w:r>
        <w:rPr>
          <w:noProof/>
          <w:lang w:eastAsia="da-DK"/>
        </w:rPr>
        <w:drawing>
          <wp:inline distT="0" distB="0" distL="0" distR="0" wp14:anchorId="09B0DA63" wp14:editId="733E1FD4">
            <wp:extent cx="6120765" cy="1174115"/>
            <wp:effectExtent l="0" t="0" r="0" b="6985"/>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120765" cy="1174115"/>
                    </a:xfrm>
                    <a:prstGeom prst="rect">
                      <a:avLst/>
                    </a:prstGeom>
                  </pic:spPr>
                </pic:pic>
              </a:graphicData>
            </a:graphic>
          </wp:inline>
        </w:drawing>
      </w:r>
    </w:p>
    <w:p w:rsidR="00494AE6" w:rsidRPr="00A32681" w:rsidRDefault="00A32681" w:rsidP="00A37014">
      <w:pPr>
        <w:rPr>
          <w:u w:val="single"/>
        </w:rPr>
      </w:pPr>
      <w:r w:rsidRPr="00A32681">
        <w:rPr>
          <w:u w:val="single"/>
        </w:rPr>
        <w:t>Lagerregnskab og o</w:t>
      </w:r>
      <w:r w:rsidR="00494AE6" w:rsidRPr="00A32681">
        <w:rPr>
          <w:u w:val="single"/>
        </w:rPr>
        <w:t>pbevaringskapacitet</w:t>
      </w:r>
    </w:p>
    <w:p w:rsidR="000D179E" w:rsidRPr="007238D5" w:rsidRDefault="00584679" w:rsidP="00A37014">
      <w:r w:rsidRPr="007238D5">
        <w:t>Ansøger oplyser:</w:t>
      </w:r>
    </w:p>
    <w:p w:rsidR="00584679" w:rsidRPr="00584679" w:rsidRDefault="00584679" w:rsidP="00584679">
      <w:r w:rsidRPr="00584679">
        <w:t>Til opbevaring har ansøger følgende lagrer: Gylletank på 1550 m</w:t>
      </w:r>
      <w:r w:rsidRPr="00584679">
        <w:rPr>
          <w:vertAlign w:val="superscript"/>
        </w:rPr>
        <w:t>3</w:t>
      </w:r>
      <w:r w:rsidRPr="00584679">
        <w:t>, Gylletank på 1480 m</w:t>
      </w:r>
      <w:r w:rsidRPr="00584679">
        <w:rPr>
          <w:vertAlign w:val="superscript"/>
        </w:rPr>
        <w:t>3</w:t>
      </w:r>
      <w:r w:rsidRPr="00584679">
        <w:t xml:space="preserve"> og ny tank på Videbækvej 7 på 2000 m</w:t>
      </w:r>
      <w:r w:rsidRPr="00584679">
        <w:rPr>
          <w:vertAlign w:val="superscript"/>
        </w:rPr>
        <w:t>3</w:t>
      </w:r>
      <w:r w:rsidRPr="00584679">
        <w:t>. I alt samlet 5030 m</w:t>
      </w:r>
      <w:r w:rsidR="00AA0C81">
        <w:rPr>
          <w:vertAlign w:val="superscript"/>
        </w:rPr>
        <w:t>3</w:t>
      </w:r>
      <w:r w:rsidRPr="00584679">
        <w:t>. Derudover er der opbevaringskapacitet i kanaler.</w:t>
      </w:r>
      <w:r w:rsidR="007238D5">
        <w:t xml:space="preserve"> </w:t>
      </w:r>
      <w:r w:rsidRPr="00584679">
        <w:t>Der er således overholdelse af krav til de 9 mdr. opbevaringskapacitet.</w:t>
      </w:r>
    </w:p>
    <w:p w:rsidR="00584679" w:rsidRPr="000D179E" w:rsidRDefault="00584679" w:rsidP="00A37014">
      <w:r>
        <w:t>Kommunen vurderer, at ansøger har gjort rede for at husdyrbruget har adgang til tilstrækkelig opbevaringskapacitet</w:t>
      </w:r>
    </w:p>
    <w:p w:rsidR="005B4C48" w:rsidRPr="005B4C48" w:rsidRDefault="005B4C48" w:rsidP="000F3FFB">
      <w:pPr>
        <w:pStyle w:val="Overskrift2"/>
      </w:pPr>
      <w:bookmarkStart w:id="203" w:name="_Toc8207607"/>
      <w:r w:rsidRPr="005B4C48">
        <w:t>Lokalisering</w:t>
      </w:r>
      <w:bookmarkEnd w:id="203"/>
    </w:p>
    <w:p w:rsidR="005B4C48" w:rsidRPr="00070EA4" w:rsidRDefault="00397F72" w:rsidP="000F3FFB">
      <w:pPr>
        <w:pStyle w:val="Overskrift3"/>
      </w:pPr>
      <w:bookmarkStart w:id="204" w:name="_Toc8207608"/>
      <w:r w:rsidRPr="00070EA4">
        <w:t>Forbudszoner</w:t>
      </w:r>
      <w:bookmarkEnd w:id="204"/>
      <w:r w:rsidR="003F2A8E" w:rsidRPr="00070EA4">
        <w:t xml:space="preserve"> </w:t>
      </w:r>
    </w:p>
    <w:p w:rsidR="0056771F" w:rsidRPr="00CB28BD" w:rsidRDefault="00EE5FB2" w:rsidP="00A37014">
      <w:pPr>
        <w:rPr>
          <w:lang w:eastAsia="da-DK"/>
        </w:rPr>
      </w:pPr>
      <w:r w:rsidRPr="00070EA4">
        <w:rPr>
          <w:lang w:eastAsia="da-DK"/>
        </w:rPr>
        <w:t xml:space="preserve">Indenfor forbudszonerne må der ikke </w:t>
      </w:r>
      <w:r w:rsidR="001200BE" w:rsidRPr="00070EA4">
        <w:rPr>
          <w:lang w:eastAsia="da-DK"/>
        </w:rPr>
        <w:t xml:space="preserve">etableres </w:t>
      </w:r>
      <w:r w:rsidR="00070EA4" w:rsidRPr="00070EA4">
        <w:rPr>
          <w:lang w:eastAsia="da-DK"/>
        </w:rPr>
        <w:t>nybyggeri (</w:t>
      </w:r>
      <w:r w:rsidR="001200BE" w:rsidRPr="00070EA4">
        <w:rPr>
          <w:lang w:eastAsia="da-DK"/>
        </w:rPr>
        <w:t xml:space="preserve">husdyranlæg og </w:t>
      </w:r>
      <w:r w:rsidR="0014204C" w:rsidRPr="00070EA4">
        <w:rPr>
          <w:lang w:eastAsia="da-DK"/>
        </w:rPr>
        <w:t>gødnings</w:t>
      </w:r>
      <w:r w:rsidR="001200BE" w:rsidRPr="00070EA4">
        <w:rPr>
          <w:lang w:eastAsia="da-DK"/>
        </w:rPr>
        <w:t>- og ensilage</w:t>
      </w:r>
      <w:r w:rsidR="0014204C" w:rsidRPr="00070EA4">
        <w:rPr>
          <w:lang w:eastAsia="da-DK"/>
        </w:rPr>
        <w:t>opbevaringsanlæg</w:t>
      </w:r>
      <w:r w:rsidR="00070EA4" w:rsidRPr="00070EA4">
        <w:rPr>
          <w:lang w:eastAsia="da-DK"/>
        </w:rPr>
        <w:t>)</w:t>
      </w:r>
      <w:r w:rsidR="00070EA4">
        <w:rPr>
          <w:lang w:eastAsia="da-DK"/>
        </w:rPr>
        <w:t xml:space="preserve"> eller udvidelser/ændringer i eksisterende bygninger, der medfører forøget forurening. </w:t>
      </w:r>
    </w:p>
    <w:tbl>
      <w:tblPr>
        <w:tblStyle w:val="Tabel-Gitter"/>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755"/>
        <w:gridCol w:w="1831"/>
        <w:gridCol w:w="3023"/>
      </w:tblGrid>
      <w:tr w:rsidR="006D388E" w:rsidRPr="003F2A8E" w:rsidTr="00161345">
        <w:tc>
          <w:tcPr>
            <w:tcW w:w="4815" w:type="dxa"/>
            <w:tcBorders>
              <w:right w:val="single" w:sz="12" w:space="0" w:color="auto"/>
            </w:tcBorders>
            <w:shd w:val="clear" w:color="auto" w:fill="F2F2F2" w:themeFill="background1" w:themeFillShade="F2"/>
          </w:tcPr>
          <w:p w:rsidR="006D388E" w:rsidRPr="00070EA4" w:rsidRDefault="006D388E" w:rsidP="00A37014">
            <w:r w:rsidRPr="00070EA4">
              <w:t>Område</w:t>
            </w:r>
          </w:p>
        </w:tc>
        <w:tc>
          <w:tcPr>
            <w:tcW w:w="1843" w:type="dxa"/>
            <w:tcBorders>
              <w:top w:val="single" w:sz="12" w:space="0" w:color="auto"/>
              <w:left w:val="single" w:sz="12" w:space="0" w:color="auto"/>
              <w:bottom w:val="single" w:sz="4" w:space="0" w:color="auto"/>
              <w:right w:val="single" w:sz="12" w:space="0" w:color="auto"/>
            </w:tcBorders>
            <w:shd w:val="clear" w:color="auto" w:fill="F2F2F2" w:themeFill="background1" w:themeFillShade="F2"/>
          </w:tcPr>
          <w:p w:rsidR="006D388E" w:rsidRPr="00070EA4" w:rsidRDefault="006D388E" w:rsidP="00A37014">
            <w:r w:rsidRPr="00070EA4">
              <w:t>Afstandskrav</w:t>
            </w:r>
          </w:p>
        </w:tc>
        <w:tc>
          <w:tcPr>
            <w:tcW w:w="3052" w:type="dxa"/>
            <w:tcBorders>
              <w:left w:val="single" w:sz="12" w:space="0" w:color="auto"/>
            </w:tcBorders>
            <w:shd w:val="clear" w:color="auto" w:fill="F2F2F2" w:themeFill="background1" w:themeFillShade="F2"/>
          </w:tcPr>
          <w:p w:rsidR="006D388E" w:rsidRPr="00070EA4" w:rsidRDefault="006D388E" w:rsidP="00A37014">
            <w:r w:rsidRPr="00070EA4">
              <w:t>Afstand målet fra nybyggeri/bygning, hvor ændringen eller udvidelsen sker</w:t>
            </w:r>
          </w:p>
        </w:tc>
      </w:tr>
      <w:tr w:rsidR="006D388E" w:rsidRPr="003F2A8E" w:rsidTr="00161345">
        <w:tc>
          <w:tcPr>
            <w:tcW w:w="4815" w:type="dxa"/>
            <w:tcBorders>
              <w:right w:val="single" w:sz="12" w:space="0" w:color="auto"/>
            </w:tcBorders>
          </w:tcPr>
          <w:p w:rsidR="006D388E" w:rsidRPr="00070EA4" w:rsidRDefault="006D388E" w:rsidP="00A37014">
            <w:r w:rsidRPr="00070EA4">
              <w:t>By – og sommerhuszoner</w:t>
            </w:r>
          </w:p>
        </w:tc>
        <w:tc>
          <w:tcPr>
            <w:tcW w:w="1843" w:type="dxa"/>
            <w:tcBorders>
              <w:top w:val="single" w:sz="4" w:space="0" w:color="auto"/>
              <w:left w:val="single" w:sz="12" w:space="0" w:color="auto"/>
              <w:bottom w:val="single" w:sz="4" w:space="0" w:color="auto"/>
              <w:right w:val="single" w:sz="12" w:space="0" w:color="auto"/>
            </w:tcBorders>
            <w:shd w:val="clear" w:color="auto" w:fill="FFFFFF" w:themeFill="background1"/>
          </w:tcPr>
          <w:p w:rsidR="006D388E" w:rsidRPr="00070EA4" w:rsidRDefault="006D388E" w:rsidP="00A37014">
            <w:r w:rsidRPr="00070EA4">
              <w:t>50 meter</w:t>
            </w:r>
          </w:p>
        </w:tc>
        <w:tc>
          <w:tcPr>
            <w:tcW w:w="3052" w:type="dxa"/>
            <w:tcBorders>
              <w:left w:val="single" w:sz="12" w:space="0" w:color="auto"/>
            </w:tcBorders>
          </w:tcPr>
          <w:p w:rsidR="006D388E" w:rsidRPr="00684927" w:rsidRDefault="00684927" w:rsidP="00A37014">
            <w:r w:rsidRPr="00684927">
              <w:t>Mere end 50 meter</w:t>
            </w:r>
          </w:p>
        </w:tc>
      </w:tr>
      <w:tr w:rsidR="006D388E" w:rsidRPr="003F2A8E" w:rsidTr="00161345">
        <w:tc>
          <w:tcPr>
            <w:tcW w:w="4815" w:type="dxa"/>
            <w:tcBorders>
              <w:right w:val="single" w:sz="12" w:space="0" w:color="auto"/>
            </w:tcBorders>
          </w:tcPr>
          <w:p w:rsidR="006D388E" w:rsidRPr="00070EA4" w:rsidRDefault="006D388E" w:rsidP="00A37014">
            <w:r w:rsidRPr="00070EA4">
              <w:t>Lokalplanområder</w:t>
            </w:r>
          </w:p>
        </w:tc>
        <w:tc>
          <w:tcPr>
            <w:tcW w:w="1843" w:type="dxa"/>
            <w:tcBorders>
              <w:top w:val="single" w:sz="4" w:space="0" w:color="auto"/>
              <w:left w:val="single" w:sz="12" w:space="0" w:color="auto"/>
              <w:bottom w:val="single" w:sz="4" w:space="0" w:color="auto"/>
              <w:right w:val="single" w:sz="12" w:space="0" w:color="auto"/>
            </w:tcBorders>
            <w:shd w:val="clear" w:color="auto" w:fill="FFFFFF" w:themeFill="background1"/>
          </w:tcPr>
          <w:p w:rsidR="006D388E" w:rsidRPr="00070EA4" w:rsidRDefault="006D388E" w:rsidP="00A37014">
            <w:r w:rsidRPr="00070EA4">
              <w:t>50 meter</w:t>
            </w:r>
          </w:p>
        </w:tc>
        <w:tc>
          <w:tcPr>
            <w:tcW w:w="3052" w:type="dxa"/>
            <w:tcBorders>
              <w:left w:val="single" w:sz="12" w:space="0" w:color="auto"/>
            </w:tcBorders>
          </w:tcPr>
          <w:p w:rsidR="006D388E" w:rsidRPr="00684927" w:rsidRDefault="00684927" w:rsidP="00A37014">
            <w:r w:rsidRPr="00684927">
              <w:t>Mere end 50 meter</w:t>
            </w:r>
          </w:p>
        </w:tc>
      </w:tr>
      <w:tr w:rsidR="006D388E" w:rsidRPr="003F2A8E" w:rsidTr="00161345">
        <w:tc>
          <w:tcPr>
            <w:tcW w:w="4815" w:type="dxa"/>
            <w:tcBorders>
              <w:right w:val="single" w:sz="12" w:space="0" w:color="auto"/>
            </w:tcBorders>
          </w:tcPr>
          <w:p w:rsidR="006D388E" w:rsidRPr="00070EA4" w:rsidRDefault="006D388E" w:rsidP="00A37014">
            <w:r w:rsidRPr="00070EA4">
              <w:t>Nabobeboelsesbygninger</w:t>
            </w:r>
          </w:p>
        </w:tc>
        <w:tc>
          <w:tcPr>
            <w:tcW w:w="1843" w:type="dxa"/>
            <w:tcBorders>
              <w:top w:val="single" w:sz="4" w:space="0" w:color="auto"/>
              <w:left w:val="single" w:sz="12" w:space="0" w:color="auto"/>
              <w:bottom w:val="single" w:sz="4" w:space="0" w:color="auto"/>
              <w:right w:val="single" w:sz="12" w:space="0" w:color="auto"/>
            </w:tcBorders>
            <w:shd w:val="clear" w:color="auto" w:fill="FFFFFF" w:themeFill="background1"/>
          </w:tcPr>
          <w:p w:rsidR="006D388E" w:rsidRPr="00070EA4" w:rsidRDefault="006D388E" w:rsidP="00A37014">
            <w:r w:rsidRPr="00070EA4">
              <w:t>50 meter</w:t>
            </w:r>
          </w:p>
        </w:tc>
        <w:tc>
          <w:tcPr>
            <w:tcW w:w="3052" w:type="dxa"/>
            <w:tcBorders>
              <w:left w:val="single" w:sz="12" w:space="0" w:color="auto"/>
            </w:tcBorders>
          </w:tcPr>
          <w:p w:rsidR="006D388E" w:rsidRPr="00684927" w:rsidRDefault="00684927" w:rsidP="00A37014">
            <w:r w:rsidRPr="00684927">
              <w:t>Mere end 50 meter</w:t>
            </w:r>
          </w:p>
        </w:tc>
      </w:tr>
      <w:tr w:rsidR="006D388E" w:rsidRPr="003F2A8E" w:rsidTr="00161345">
        <w:tc>
          <w:tcPr>
            <w:tcW w:w="4815" w:type="dxa"/>
            <w:tcBorders>
              <w:right w:val="single" w:sz="12" w:space="0" w:color="auto"/>
            </w:tcBorders>
          </w:tcPr>
          <w:p w:rsidR="006D388E" w:rsidRPr="00070EA4" w:rsidRDefault="006D388E" w:rsidP="00A37014">
            <w:r w:rsidRPr="00070EA4">
              <w:t>Afstand til kategori 1-natur og kategori 2-natur</w:t>
            </w:r>
            <w:r w:rsidR="00070EA4">
              <w:t>*</w:t>
            </w:r>
          </w:p>
        </w:tc>
        <w:tc>
          <w:tcPr>
            <w:tcW w:w="1843" w:type="dxa"/>
            <w:tcBorders>
              <w:top w:val="single" w:sz="4" w:space="0" w:color="auto"/>
              <w:left w:val="single" w:sz="12" w:space="0" w:color="auto"/>
              <w:bottom w:val="single" w:sz="12" w:space="0" w:color="auto"/>
              <w:right w:val="single" w:sz="12" w:space="0" w:color="auto"/>
            </w:tcBorders>
            <w:shd w:val="clear" w:color="auto" w:fill="FFFFFF" w:themeFill="background1"/>
          </w:tcPr>
          <w:p w:rsidR="006D388E" w:rsidRPr="00070EA4" w:rsidRDefault="006D388E" w:rsidP="00A37014">
            <w:r w:rsidRPr="00070EA4">
              <w:t>10 meter</w:t>
            </w:r>
          </w:p>
        </w:tc>
        <w:tc>
          <w:tcPr>
            <w:tcW w:w="3052" w:type="dxa"/>
            <w:tcBorders>
              <w:left w:val="single" w:sz="12" w:space="0" w:color="auto"/>
            </w:tcBorders>
          </w:tcPr>
          <w:p w:rsidR="006D388E" w:rsidRPr="00684927" w:rsidRDefault="00684927" w:rsidP="00A37014">
            <w:r w:rsidRPr="00684927">
              <w:t>Mere end 10 meter</w:t>
            </w:r>
          </w:p>
        </w:tc>
      </w:tr>
    </w:tbl>
    <w:p w:rsidR="001200BE" w:rsidRPr="00CB28BD" w:rsidRDefault="00070EA4" w:rsidP="00A37014">
      <w:pPr>
        <w:rPr>
          <w:sz w:val="20"/>
          <w:szCs w:val="20"/>
        </w:rPr>
      </w:pPr>
      <w:r w:rsidRPr="005B55A6">
        <w:rPr>
          <w:sz w:val="20"/>
          <w:szCs w:val="20"/>
        </w:rPr>
        <w:t>* Ensilageopbevaringsanlæg er ikke omfattet af kravet</w:t>
      </w:r>
    </w:p>
    <w:p w:rsidR="00397F72" w:rsidRDefault="001200BE" w:rsidP="00A37014">
      <w:pPr>
        <w:rPr>
          <w:lang w:eastAsia="da-DK"/>
        </w:rPr>
      </w:pPr>
      <w:r w:rsidRPr="001200BE">
        <w:rPr>
          <w:lang w:eastAsia="da-DK"/>
        </w:rPr>
        <w:t xml:space="preserve">Der er intet nybyggeri eller ændringer/udvidelser i de eksisterende bygninger indenfor forbudszonerne. </w:t>
      </w:r>
    </w:p>
    <w:p w:rsidR="00397F72" w:rsidRPr="005B4C48" w:rsidRDefault="00397F72" w:rsidP="000F3FFB">
      <w:pPr>
        <w:pStyle w:val="Overskrift3"/>
      </w:pPr>
      <w:bookmarkStart w:id="205" w:name="_Toc8207609"/>
      <w:r>
        <w:t>Afstandskrav</w:t>
      </w:r>
      <w:bookmarkEnd w:id="205"/>
    </w:p>
    <w:p w:rsidR="00DF6A52" w:rsidRDefault="00EF0643" w:rsidP="00A37014">
      <w:pPr>
        <w:rPr>
          <w:lang w:eastAsia="da-DK"/>
        </w:rPr>
      </w:pPr>
      <w:r>
        <w:rPr>
          <w:lang w:eastAsia="da-DK"/>
        </w:rPr>
        <w:t>Til husdyr</w:t>
      </w:r>
      <w:r w:rsidR="00A81889">
        <w:rPr>
          <w:lang w:eastAsia="da-DK"/>
        </w:rPr>
        <w:t>anlæg</w:t>
      </w:r>
      <w:r>
        <w:rPr>
          <w:lang w:eastAsia="da-DK"/>
        </w:rPr>
        <w:t xml:space="preserve"> generelt</w:t>
      </w:r>
      <w:r w:rsidR="00A81889">
        <w:rPr>
          <w:lang w:eastAsia="da-DK"/>
        </w:rPr>
        <w:t xml:space="preserve"> (</w:t>
      </w:r>
      <w:r w:rsidR="00A81889" w:rsidRPr="00921425">
        <w:rPr>
          <w:lang w:eastAsia="da-DK"/>
        </w:rPr>
        <w:t>stald, opbevaringslager og/eller ensilage- opbevaringsanlæg</w:t>
      </w:r>
      <w:r w:rsidR="00A81889">
        <w:rPr>
          <w:lang w:eastAsia="da-DK"/>
        </w:rPr>
        <w:t>)</w:t>
      </w:r>
      <w:r w:rsidR="00A81889" w:rsidRPr="00921425">
        <w:rPr>
          <w:lang w:eastAsia="da-DK"/>
        </w:rPr>
        <w:t xml:space="preserve"> </w:t>
      </w:r>
      <w:r>
        <w:rPr>
          <w:lang w:eastAsia="da-DK"/>
        </w:rPr>
        <w:t>er der faste</w:t>
      </w:r>
      <w:r w:rsidR="00627368">
        <w:rPr>
          <w:lang w:eastAsia="da-DK"/>
        </w:rPr>
        <w:t xml:space="preserve"> </w:t>
      </w:r>
      <w:r>
        <w:rPr>
          <w:lang w:eastAsia="da-DK"/>
        </w:rPr>
        <w:t xml:space="preserve">afstandskrav </w:t>
      </w:r>
      <w:r w:rsidR="00A81889">
        <w:rPr>
          <w:lang w:eastAsia="da-DK"/>
        </w:rPr>
        <w:t>for at beskytte imod forurening eller væsentlige gener fra anlæggene.</w:t>
      </w:r>
      <w:r w:rsidR="004B1582">
        <w:rPr>
          <w:lang w:eastAsia="da-DK"/>
        </w:rPr>
        <w:t xml:space="preserve"> </w:t>
      </w:r>
      <w:r w:rsidR="00A81889" w:rsidRPr="006D388E">
        <w:rPr>
          <w:lang w:eastAsia="da-DK"/>
        </w:rPr>
        <w:t xml:space="preserve">Afstandskravene gælder kun for nybyggeri, og eksisterende anlæg er derfor ikke omfattet af bestemmelsen. </w:t>
      </w:r>
    </w:p>
    <w:tbl>
      <w:tblPr>
        <w:tblStyle w:val="Tabel-Gitter"/>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387"/>
        <w:gridCol w:w="2410"/>
        <w:gridCol w:w="3812"/>
      </w:tblGrid>
      <w:tr w:rsidR="00A81889" w:rsidTr="00014E17">
        <w:trPr>
          <w:jc w:val="center"/>
        </w:trPr>
        <w:tc>
          <w:tcPr>
            <w:tcW w:w="3387" w:type="dxa"/>
            <w:tcBorders>
              <w:top w:val="single" w:sz="12" w:space="0" w:color="auto"/>
              <w:bottom w:val="single" w:sz="4" w:space="0" w:color="auto"/>
              <w:right w:val="single" w:sz="12" w:space="0" w:color="auto"/>
            </w:tcBorders>
            <w:shd w:val="clear" w:color="auto" w:fill="F2F2F2" w:themeFill="background1" w:themeFillShade="F2"/>
          </w:tcPr>
          <w:p w:rsidR="00A81889" w:rsidRPr="006105F0" w:rsidRDefault="007B498C" w:rsidP="00A37014">
            <w:pPr>
              <w:rPr>
                <w:b/>
              </w:rPr>
            </w:pPr>
            <w:r w:rsidRPr="006105F0">
              <w:rPr>
                <w:b/>
              </w:rPr>
              <w:t>Type</w:t>
            </w:r>
          </w:p>
        </w:tc>
        <w:tc>
          <w:tcPr>
            <w:tcW w:w="2410" w:type="dxa"/>
            <w:tcBorders>
              <w:top w:val="single" w:sz="12" w:space="0" w:color="auto"/>
              <w:left w:val="single" w:sz="12" w:space="0" w:color="auto"/>
              <w:bottom w:val="single" w:sz="4" w:space="0" w:color="auto"/>
              <w:right w:val="single" w:sz="12" w:space="0" w:color="auto"/>
            </w:tcBorders>
            <w:shd w:val="clear" w:color="auto" w:fill="F2F2F2" w:themeFill="background1" w:themeFillShade="F2"/>
          </w:tcPr>
          <w:p w:rsidR="00A81889" w:rsidRPr="006105F0" w:rsidRDefault="007B498C" w:rsidP="00A37014">
            <w:pPr>
              <w:rPr>
                <w:b/>
              </w:rPr>
            </w:pPr>
            <w:r w:rsidRPr="006105F0">
              <w:rPr>
                <w:b/>
              </w:rPr>
              <w:t>Afstandskrav (m)</w:t>
            </w:r>
          </w:p>
        </w:tc>
        <w:tc>
          <w:tcPr>
            <w:tcW w:w="3812" w:type="dxa"/>
            <w:tcBorders>
              <w:left w:val="single" w:sz="12" w:space="0" w:color="auto"/>
            </w:tcBorders>
            <w:shd w:val="clear" w:color="auto" w:fill="F2F2F2" w:themeFill="background1" w:themeFillShade="F2"/>
          </w:tcPr>
          <w:p w:rsidR="00A81889" w:rsidRPr="006105F0" w:rsidRDefault="007B498C" w:rsidP="00A37014">
            <w:pPr>
              <w:rPr>
                <w:b/>
              </w:rPr>
            </w:pPr>
            <w:r w:rsidRPr="006105F0">
              <w:rPr>
                <w:b/>
              </w:rPr>
              <w:t xml:space="preserve">Mindste afstand </w:t>
            </w:r>
            <w:r w:rsidR="00495F81" w:rsidRPr="006105F0">
              <w:rPr>
                <w:b/>
              </w:rPr>
              <w:t>til</w:t>
            </w:r>
            <w:r w:rsidRPr="006105F0">
              <w:rPr>
                <w:b/>
              </w:rPr>
              <w:t xml:space="preserve"> anlæg (m)</w:t>
            </w:r>
          </w:p>
        </w:tc>
      </w:tr>
      <w:tr w:rsidR="007B498C" w:rsidTr="00014E17">
        <w:trPr>
          <w:jc w:val="center"/>
        </w:trPr>
        <w:tc>
          <w:tcPr>
            <w:tcW w:w="3387" w:type="dxa"/>
            <w:tcBorders>
              <w:top w:val="single" w:sz="4" w:space="0" w:color="auto"/>
              <w:bottom w:val="single" w:sz="4" w:space="0" w:color="auto"/>
              <w:right w:val="single" w:sz="12" w:space="0" w:color="auto"/>
            </w:tcBorders>
          </w:tcPr>
          <w:p w:rsidR="007B498C" w:rsidRPr="00014E17" w:rsidRDefault="007B498C" w:rsidP="00A37014">
            <w:r w:rsidRPr="00014E17">
              <w:t>Vandforsyning til</w:t>
            </w:r>
            <w:r w:rsidR="00F84705" w:rsidRPr="00014E17">
              <w:t xml:space="preserve"> &lt; 10 ejendomme</w:t>
            </w:r>
            <w:r w:rsidRPr="00014E17">
              <w:t xml:space="preserve"> </w:t>
            </w:r>
          </w:p>
        </w:tc>
        <w:tc>
          <w:tcPr>
            <w:tcW w:w="2410" w:type="dxa"/>
            <w:tcBorders>
              <w:top w:val="single" w:sz="4" w:space="0" w:color="auto"/>
              <w:left w:val="single" w:sz="12" w:space="0" w:color="auto"/>
              <w:bottom w:val="single" w:sz="4" w:space="0" w:color="auto"/>
              <w:right w:val="single" w:sz="12" w:space="0" w:color="auto"/>
            </w:tcBorders>
          </w:tcPr>
          <w:p w:rsidR="007B498C" w:rsidRPr="00014E17" w:rsidRDefault="007B498C" w:rsidP="00A37014">
            <w:r w:rsidRPr="00014E17">
              <w:t>25</w:t>
            </w:r>
          </w:p>
        </w:tc>
        <w:tc>
          <w:tcPr>
            <w:tcW w:w="3812" w:type="dxa"/>
            <w:tcBorders>
              <w:left w:val="single" w:sz="12" w:space="0" w:color="auto"/>
            </w:tcBorders>
          </w:tcPr>
          <w:p w:rsidR="007B498C" w:rsidRDefault="00014E17" w:rsidP="00A37014">
            <w:r>
              <w:t>Mere end 25 meter</w:t>
            </w:r>
          </w:p>
        </w:tc>
      </w:tr>
      <w:tr w:rsidR="007B498C" w:rsidTr="00014E17">
        <w:trPr>
          <w:jc w:val="center"/>
        </w:trPr>
        <w:tc>
          <w:tcPr>
            <w:tcW w:w="3387" w:type="dxa"/>
            <w:tcBorders>
              <w:top w:val="single" w:sz="4" w:space="0" w:color="auto"/>
              <w:bottom w:val="single" w:sz="4" w:space="0" w:color="auto"/>
              <w:right w:val="single" w:sz="12" w:space="0" w:color="auto"/>
            </w:tcBorders>
          </w:tcPr>
          <w:p w:rsidR="007B498C" w:rsidRPr="00014E17" w:rsidRDefault="00F84705" w:rsidP="00A37014">
            <w:pPr>
              <w:rPr>
                <w:sz w:val="18"/>
              </w:rPr>
            </w:pPr>
            <w:r w:rsidRPr="00014E17">
              <w:t xml:space="preserve">Vandforsyning til </w:t>
            </w:r>
            <w:r w:rsidRPr="00014E17">
              <w:rPr>
                <w:sz w:val="18"/>
              </w:rPr>
              <w:t>&gt; 10 ejendomme</w:t>
            </w:r>
          </w:p>
        </w:tc>
        <w:tc>
          <w:tcPr>
            <w:tcW w:w="2410" w:type="dxa"/>
            <w:tcBorders>
              <w:top w:val="single" w:sz="4" w:space="0" w:color="auto"/>
              <w:left w:val="single" w:sz="12" w:space="0" w:color="auto"/>
              <w:bottom w:val="single" w:sz="4" w:space="0" w:color="auto"/>
              <w:right w:val="single" w:sz="12" w:space="0" w:color="auto"/>
            </w:tcBorders>
          </w:tcPr>
          <w:p w:rsidR="007B498C" w:rsidRPr="00014E17" w:rsidRDefault="00F84705" w:rsidP="00A37014">
            <w:r w:rsidRPr="00014E17">
              <w:t>50</w:t>
            </w:r>
          </w:p>
        </w:tc>
        <w:tc>
          <w:tcPr>
            <w:tcW w:w="3812" w:type="dxa"/>
            <w:tcBorders>
              <w:left w:val="single" w:sz="12" w:space="0" w:color="auto"/>
            </w:tcBorders>
          </w:tcPr>
          <w:p w:rsidR="007B498C" w:rsidRPr="00495F81" w:rsidRDefault="00014E17" w:rsidP="00A37014">
            <w:r>
              <w:t>Mere end 50 meter</w:t>
            </w:r>
          </w:p>
        </w:tc>
      </w:tr>
      <w:tr w:rsidR="00F84705" w:rsidTr="00014E17">
        <w:trPr>
          <w:jc w:val="center"/>
        </w:trPr>
        <w:tc>
          <w:tcPr>
            <w:tcW w:w="3387" w:type="dxa"/>
            <w:tcBorders>
              <w:top w:val="single" w:sz="4" w:space="0" w:color="auto"/>
              <w:bottom w:val="single" w:sz="4" w:space="0" w:color="auto"/>
              <w:right w:val="single" w:sz="12" w:space="0" w:color="auto"/>
            </w:tcBorders>
          </w:tcPr>
          <w:p w:rsidR="00F84705" w:rsidRPr="00014E17" w:rsidRDefault="00F84705" w:rsidP="00A37014">
            <w:pPr>
              <w:rPr>
                <w:vertAlign w:val="superscript"/>
              </w:rPr>
            </w:pPr>
            <w:r w:rsidRPr="00014E17">
              <w:t xml:space="preserve">Vandløb, dræn og søer </w:t>
            </w:r>
            <w:r w:rsidRPr="00014E17">
              <w:rPr>
                <w:vertAlign w:val="superscript"/>
              </w:rPr>
              <w:t>*1</w:t>
            </w:r>
          </w:p>
        </w:tc>
        <w:tc>
          <w:tcPr>
            <w:tcW w:w="2410" w:type="dxa"/>
            <w:tcBorders>
              <w:top w:val="single" w:sz="4" w:space="0" w:color="auto"/>
              <w:left w:val="single" w:sz="12" w:space="0" w:color="auto"/>
              <w:bottom w:val="single" w:sz="4" w:space="0" w:color="auto"/>
              <w:right w:val="single" w:sz="12" w:space="0" w:color="auto"/>
            </w:tcBorders>
          </w:tcPr>
          <w:p w:rsidR="00F84705" w:rsidRPr="00014E17" w:rsidRDefault="00F84705" w:rsidP="00A37014">
            <w:r w:rsidRPr="00014E17">
              <w:t>15</w:t>
            </w:r>
          </w:p>
        </w:tc>
        <w:tc>
          <w:tcPr>
            <w:tcW w:w="3812" w:type="dxa"/>
            <w:tcBorders>
              <w:left w:val="single" w:sz="12" w:space="0" w:color="auto"/>
            </w:tcBorders>
          </w:tcPr>
          <w:p w:rsidR="00F84705" w:rsidRDefault="00014E17" w:rsidP="00A37014">
            <w:r>
              <w:t>Mere end 15 meter</w:t>
            </w:r>
          </w:p>
        </w:tc>
      </w:tr>
      <w:tr w:rsidR="00F84705" w:rsidTr="00014E17">
        <w:trPr>
          <w:jc w:val="center"/>
        </w:trPr>
        <w:tc>
          <w:tcPr>
            <w:tcW w:w="3387" w:type="dxa"/>
            <w:tcBorders>
              <w:top w:val="single" w:sz="4" w:space="0" w:color="auto"/>
              <w:bottom w:val="single" w:sz="4" w:space="0" w:color="auto"/>
              <w:right w:val="single" w:sz="12" w:space="0" w:color="auto"/>
            </w:tcBorders>
          </w:tcPr>
          <w:p w:rsidR="00F84705" w:rsidRPr="00014E17" w:rsidRDefault="00F84705" w:rsidP="00A37014">
            <w:r w:rsidRPr="00014E17">
              <w:t>Offentlig vej, privat fællesvej</w:t>
            </w:r>
          </w:p>
        </w:tc>
        <w:tc>
          <w:tcPr>
            <w:tcW w:w="2410" w:type="dxa"/>
            <w:tcBorders>
              <w:top w:val="single" w:sz="4" w:space="0" w:color="auto"/>
              <w:left w:val="single" w:sz="12" w:space="0" w:color="auto"/>
              <w:bottom w:val="single" w:sz="4" w:space="0" w:color="auto"/>
              <w:right w:val="single" w:sz="12" w:space="0" w:color="auto"/>
            </w:tcBorders>
          </w:tcPr>
          <w:p w:rsidR="00F84705" w:rsidRPr="00014E17" w:rsidRDefault="00F84705" w:rsidP="00A37014">
            <w:r w:rsidRPr="00014E17">
              <w:t>15</w:t>
            </w:r>
          </w:p>
        </w:tc>
        <w:tc>
          <w:tcPr>
            <w:tcW w:w="3812" w:type="dxa"/>
            <w:tcBorders>
              <w:left w:val="single" w:sz="12" w:space="0" w:color="auto"/>
            </w:tcBorders>
          </w:tcPr>
          <w:p w:rsidR="00F84705" w:rsidRDefault="00014E17" w:rsidP="00A37014">
            <w:r>
              <w:t>Mere end 15 meter</w:t>
            </w:r>
          </w:p>
        </w:tc>
      </w:tr>
      <w:tr w:rsidR="00F84705" w:rsidTr="00014E17">
        <w:trPr>
          <w:jc w:val="center"/>
        </w:trPr>
        <w:tc>
          <w:tcPr>
            <w:tcW w:w="3387" w:type="dxa"/>
            <w:tcBorders>
              <w:top w:val="single" w:sz="4" w:space="0" w:color="auto"/>
              <w:bottom w:val="single" w:sz="4" w:space="0" w:color="auto"/>
              <w:right w:val="single" w:sz="12" w:space="0" w:color="auto"/>
            </w:tcBorders>
          </w:tcPr>
          <w:p w:rsidR="00F84705" w:rsidRPr="00014E17" w:rsidRDefault="007875BE" w:rsidP="00A37014">
            <w:r w:rsidRPr="00014E17">
              <w:t>Levnedsmiddelvirksomhed</w:t>
            </w:r>
          </w:p>
        </w:tc>
        <w:tc>
          <w:tcPr>
            <w:tcW w:w="2410" w:type="dxa"/>
            <w:tcBorders>
              <w:top w:val="single" w:sz="4" w:space="0" w:color="auto"/>
              <w:left w:val="single" w:sz="12" w:space="0" w:color="auto"/>
              <w:bottom w:val="single" w:sz="4" w:space="0" w:color="auto"/>
              <w:right w:val="single" w:sz="12" w:space="0" w:color="auto"/>
            </w:tcBorders>
          </w:tcPr>
          <w:p w:rsidR="00F84705" w:rsidRPr="00014E17" w:rsidRDefault="007875BE" w:rsidP="00A37014">
            <w:r w:rsidRPr="00014E17">
              <w:t>25</w:t>
            </w:r>
          </w:p>
        </w:tc>
        <w:tc>
          <w:tcPr>
            <w:tcW w:w="3812" w:type="dxa"/>
            <w:tcBorders>
              <w:left w:val="single" w:sz="12" w:space="0" w:color="auto"/>
            </w:tcBorders>
          </w:tcPr>
          <w:p w:rsidR="00F84705" w:rsidRDefault="00014E17" w:rsidP="00A37014">
            <w:r>
              <w:t>Mere end 25 meter</w:t>
            </w:r>
          </w:p>
        </w:tc>
      </w:tr>
      <w:tr w:rsidR="007875BE" w:rsidTr="00014E17">
        <w:trPr>
          <w:jc w:val="center"/>
        </w:trPr>
        <w:tc>
          <w:tcPr>
            <w:tcW w:w="3387" w:type="dxa"/>
            <w:tcBorders>
              <w:top w:val="single" w:sz="4" w:space="0" w:color="auto"/>
              <w:bottom w:val="single" w:sz="4" w:space="0" w:color="auto"/>
              <w:right w:val="single" w:sz="12" w:space="0" w:color="auto"/>
            </w:tcBorders>
          </w:tcPr>
          <w:p w:rsidR="007875BE" w:rsidRPr="00014E17" w:rsidRDefault="007875BE" w:rsidP="00A37014">
            <w:r w:rsidRPr="00014E17">
              <w:t xml:space="preserve">Beboelse på samme ejendom </w:t>
            </w:r>
            <w:r w:rsidRPr="00014E17">
              <w:rPr>
                <w:vertAlign w:val="superscript"/>
              </w:rPr>
              <w:t>*2</w:t>
            </w:r>
          </w:p>
        </w:tc>
        <w:tc>
          <w:tcPr>
            <w:tcW w:w="2410" w:type="dxa"/>
            <w:tcBorders>
              <w:top w:val="single" w:sz="4" w:space="0" w:color="auto"/>
              <w:left w:val="single" w:sz="12" w:space="0" w:color="auto"/>
              <w:bottom w:val="single" w:sz="4" w:space="0" w:color="auto"/>
              <w:right w:val="single" w:sz="12" w:space="0" w:color="auto"/>
            </w:tcBorders>
          </w:tcPr>
          <w:p w:rsidR="007875BE" w:rsidRPr="00014E17" w:rsidRDefault="007875BE" w:rsidP="00A37014">
            <w:r w:rsidRPr="00014E17">
              <w:t>15</w:t>
            </w:r>
          </w:p>
        </w:tc>
        <w:tc>
          <w:tcPr>
            <w:tcW w:w="3812" w:type="dxa"/>
            <w:tcBorders>
              <w:left w:val="single" w:sz="12" w:space="0" w:color="auto"/>
            </w:tcBorders>
          </w:tcPr>
          <w:p w:rsidR="007875BE" w:rsidRDefault="00014E17" w:rsidP="00A37014">
            <w:r>
              <w:t xml:space="preserve">Mere end 15 meter </w:t>
            </w:r>
          </w:p>
        </w:tc>
      </w:tr>
      <w:tr w:rsidR="007875BE" w:rsidTr="00014E17">
        <w:trPr>
          <w:jc w:val="center"/>
        </w:trPr>
        <w:tc>
          <w:tcPr>
            <w:tcW w:w="3387" w:type="dxa"/>
            <w:tcBorders>
              <w:top w:val="single" w:sz="4" w:space="0" w:color="auto"/>
              <w:bottom w:val="single" w:sz="12" w:space="0" w:color="auto"/>
              <w:right w:val="single" w:sz="12" w:space="0" w:color="auto"/>
            </w:tcBorders>
          </w:tcPr>
          <w:p w:rsidR="007875BE" w:rsidRPr="00014E17" w:rsidRDefault="007875BE" w:rsidP="00A37014">
            <w:r w:rsidRPr="00014E17">
              <w:t>Naboskel</w:t>
            </w:r>
          </w:p>
        </w:tc>
        <w:tc>
          <w:tcPr>
            <w:tcW w:w="2410" w:type="dxa"/>
            <w:tcBorders>
              <w:top w:val="single" w:sz="4" w:space="0" w:color="auto"/>
              <w:left w:val="single" w:sz="12" w:space="0" w:color="auto"/>
              <w:bottom w:val="single" w:sz="12" w:space="0" w:color="auto"/>
              <w:right w:val="single" w:sz="12" w:space="0" w:color="auto"/>
            </w:tcBorders>
          </w:tcPr>
          <w:p w:rsidR="007875BE" w:rsidRPr="00014E17" w:rsidRDefault="007875BE" w:rsidP="00A37014">
            <w:r w:rsidRPr="00014E17">
              <w:t>30</w:t>
            </w:r>
          </w:p>
        </w:tc>
        <w:tc>
          <w:tcPr>
            <w:tcW w:w="3812" w:type="dxa"/>
            <w:tcBorders>
              <w:left w:val="single" w:sz="12" w:space="0" w:color="auto"/>
            </w:tcBorders>
          </w:tcPr>
          <w:p w:rsidR="00014E17" w:rsidRDefault="00AA0C81" w:rsidP="00A37014">
            <w:r>
              <w:t>30 meter</w:t>
            </w:r>
            <w:r w:rsidR="00014E17">
              <w:t xml:space="preserve"> ved ny gyllebeholder,</w:t>
            </w:r>
          </w:p>
          <w:p w:rsidR="007875BE" w:rsidRDefault="00014E17" w:rsidP="00A37014">
            <w:r>
              <w:t>Mere end 30 meter ved de nye stalde</w:t>
            </w:r>
          </w:p>
        </w:tc>
      </w:tr>
    </w:tbl>
    <w:p w:rsidR="007875BE" w:rsidRDefault="007875BE" w:rsidP="00A37014">
      <w:r>
        <w:rPr>
          <w:rFonts w:ascii="Verdana" w:hAnsi="Verdana"/>
          <w:sz w:val="20"/>
          <w:vertAlign w:val="superscript"/>
          <w:lang w:eastAsia="da-DK"/>
        </w:rPr>
        <w:lastRenderedPageBreak/>
        <w:t>*1</w:t>
      </w:r>
      <w:r>
        <w:rPr>
          <w:rFonts w:ascii="Verdana" w:hAnsi="Verdana"/>
          <w:sz w:val="20"/>
          <w:lang w:eastAsia="da-DK"/>
        </w:rPr>
        <w:t xml:space="preserve"> </w:t>
      </w:r>
      <w:r w:rsidR="00584F38">
        <w:t xml:space="preserve">Fra </w:t>
      </w:r>
      <w:r>
        <w:t>åbne vandløb og til søer med et areal, der er større end 100 m</w:t>
      </w:r>
      <w:r>
        <w:rPr>
          <w:vertAlign w:val="superscript"/>
        </w:rPr>
        <w:t>2</w:t>
      </w:r>
      <w:r>
        <w:t xml:space="preserve"> ska</w:t>
      </w:r>
      <w:r w:rsidR="00584F38">
        <w:t>l</w:t>
      </w:r>
      <w:r>
        <w:t xml:space="preserve"> der være mere end 100 meter</w:t>
      </w:r>
      <w:r w:rsidR="00584F38">
        <w:t xml:space="preserve"> til</w:t>
      </w:r>
      <w:r w:rsidR="004E601F">
        <w:t xml:space="preserve"> opbevaringsanlæg for</w:t>
      </w:r>
      <w:r>
        <w:t xml:space="preserve"> flydende husdyrgødning.</w:t>
      </w:r>
    </w:p>
    <w:p w:rsidR="00DF6A52" w:rsidRPr="00D97730" w:rsidRDefault="007875BE" w:rsidP="00A37014">
      <w:r w:rsidRPr="00CB28BD">
        <w:rPr>
          <w:vertAlign w:val="superscript"/>
        </w:rPr>
        <w:t>*2</w:t>
      </w:r>
      <w:r w:rsidRPr="00CB28BD">
        <w:t xml:space="preserve"> Ensilageopbevaringsanlæg er ikke omfattet af kravet</w:t>
      </w:r>
    </w:p>
    <w:p w:rsidR="003F2A8E" w:rsidRPr="003F2A8E" w:rsidRDefault="003F2A8E" w:rsidP="003F2A8E">
      <w:pPr>
        <w:rPr>
          <w:lang w:eastAsia="da-DK"/>
        </w:rPr>
      </w:pPr>
      <w:r w:rsidRPr="003F2A8E">
        <w:rPr>
          <w:lang w:eastAsia="da-DK"/>
        </w:rPr>
        <w:t>De lo</w:t>
      </w:r>
      <w:r>
        <w:rPr>
          <w:lang w:eastAsia="da-DK"/>
        </w:rPr>
        <w:t xml:space="preserve">vpligtige afstandskrav </w:t>
      </w:r>
      <w:r w:rsidRPr="003F2A8E">
        <w:rPr>
          <w:lang w:eastAsia="da-DK"/>
        </w:rPr>
        <w:t>er ifølge ansøgningens oplysninger overholdt.</w:t>
      </w:r>
    </w:p>
    <w:p w:rsidR="003C5A99" w:rsidRPr="0004228C" w:rsidRDefault="005B4C48" w:rsidP="00A37014">
      <w:pPr>
        <w:rPr>
          <w:lang w:eastAsia="da-DK"/>
        </w:rPr>
      </w:pPr>
      <w:r w:rsidRPr="005B4C48">
        <w:rPr>
          <w:lang w:eastAsia="da-DK"/>
        </w:rPr>
        <w:t>Da de lovpligtige afstandskrav</w:t>
      </w:r>
      <w:r w:rsidRPr="005B4C48">
        <w:rPr>
          <w:rFonts w:cs="Arial"/>
          <w:color w:val="000000"/>
          <w:lang w:eastAsia="da-DK"/>
        </w:rPr>
        <w:t xml:space="preserve"> </w:t>
      </w:r>
      <w:r w:rsidRPr="005B4C48">
        <w:rPr>
          <w:lang w:eastAsia="da-DK"/>
        </w:rPr>
        <w:t>er overholdt, vurderes anlægget derfor, placeringsmæssigt, ikke at give væsentlige gener for omgivelserne eller væ</w:t>
      </w:r>
      <w:r w:rsidR="0004228C">
        <w:rPr>
          <w:lang w:eastAsia="da-DK"/>
        </w:rPr>
        <w:t xml:space="preserve">sentlig risiko for forurening. </w:t>
      </w:r>
    </w:p>
    <w:p w:rsidR="005B4C48" w:rsidRPr="005B4C48" w:rsidRDefault="005B4C48" w:rsidP="000F3FFB">
      <w:pPr>
        <w:pStyle w:val="Overskrift3"/>
      </w:pPr>
      <w:bookmarkStart w:id="206" w:name="_Toc8207610"/>
      <w:r w:rsidRPr="005B4C48">
        <w:t>Beskyttelseslinjer</w:t>
      </w:r>
      <w:bookmarkEnd w:id="206"/>
    </w:p>
    <w:p w:rsidR="00B146AE" w:rsidRPr="00B80F8D" w:rsidRDefault="00881B7E" w:rsidP="00A37014">
      <w:pPr>
        <w:rPr>
          <w:lang w:eastAsia="da-DK"/>
        </w:rPr>
      </w:pPr>
      <w:r w:rsidRPr="00B80F8D">
        <w:rPr>
          <w:lang w:eastAsia="da-DK"/>
        </w:rPr>
        <w:t>Naturbeskyttelseslovens bestemmelser om bygge- og beskyttelseslinjer skal sikre, at de nærmeste omgivelser ved søer og åer samt omkring fortidsminder, skove og kirker friholdes for bebyggelse eller andre væsentlige landskabelige indgreb.</w:t>
      </w:r>
    </w:p>
    <w:p w:rsidR="00B80F8D" w:rsidRDefault="00B80F8D" w:rsidP="00A37014">
      <w:pPr>
        <w:rPr>
          <w:lang w:eastAsia="da-DK"/>
        </w:rPr>
      </w:pPr>
      <w:r>
        <w:rPr>
          <w:lang w:eastAsia="da-DK"/>
        </w:rPr>
        <w:t>Der er ved behandlingen af sagen taget stilling til nedenstående beskyttelseslinjer</w:t>
      </w:r>
      <w:r w:rsidR="00A8178A">
        <w:rPr>
          <w:lang w:eastAsia="da-DK"/>
        </w:rPr>
        <w:t>,</w:t>
      </w:r>
      <w:r>
        <w:rPr>
          <w:lang w:eastAsia="da-DK"/>
        </w:rPr>
        <w:t xml:space="preserve"> og det er med X </w:t>
      </w:r>
      <w:r w:rsidRPr="00B80F8D">
        <w:rPr>
          <w:lang w:eastAsia="da-DK"/>
        </w:rPr>
        <w:t>angivet</w:t>
      </w:r>
      <w:r w:rsidR="00A8178A">
        <w:rPr>
          <w:lang w:eastAsia="da-DK"/>
        </w:rPr>
        <w:t>,</w:t>
      </w:r>
      <w:r w:rsidRPr="00B80F8D">
        <w:rPr>
          <w:lang w:eastAsia="da-DK"/>
        </w:rPr>
        <w:t xml:space="preserve"> om nybyggeri på ejendommen ligger indenfor </w:t>
      </w:r>
      <w:r w:rsidR="006105F0">
        <w:rPr>
          <w:lang w:eastAsia="da-DK"/>
        </w:rPr>
        <w:t xml:space="preserve">eller udenfor </w:t>
      </w:r>
      <w:r w:rsidRPr="00B80F8D">
        <w:rPr>
          <w:lang w:eastAsia="da-DK"/>
        </w:rPr>
        <w:t>linjerne.</w:t>
      </w:r>
    </w:p>
    <w:tbl>
      <w:tblPr>
        <w:tblStyle w:val="Tabel-Gitter"/>
        <w:tblW w:w="0" w:type="auto"/>
        <w:tblLook w:val="04A0" w:firstRow="1" w:lastRow="0" w:firstColumn="1" w:lastColumn="0" w:noHBand="0" w:noVBand="1"/>
      </w:tblPr>
      <w:tblGrid>
        <w:gridCol w:w="2333"/>
        <w:gridCol w:w="1214"/>
        <w:gridCol w:w="1126"/>
        <w:gridCol w:w="2410"/>
        <w:gridCol w:w="1134"/>
        <w:gridCol w:w="1134"/>
      </w:tblGrid>
      <w:tr w:rsidR="006105F0" w:rsidTr="00161345">
        <w:tc>
          <w:tcPr>
            <w:tcW w:w="2333" w:type="dxa"/>
            <w:tcBorders>
              <w:top w:val="single" w:sz="12" w:space="0" w:color="auto"/>
              <w:left w:val="single" w:sz="12" w:space="0" w:color="auto"/>
              <w:bottom w:val="single" w:sz="8" w:space="0" w:color="auto"/>
              <w:right w:val="single" w:sz="8" w:space="0" w:color="auto"/>
            </w:tcBorders>
            <w:shd w:val="clear" w:color="auto" w:fill="F2F2F2" w:themeFill="background1" w:themeFillShade="F2"/>
          </w:tcPr>
          <w:p w:rsidR="006105F0" w:rsidRPr="00161345" w:rsidRDefault="006105F0" w:rsidP="006105F0">
            <w:pPr>
              <w:jc w:val="center"/>
            </w:pPr>
            <w:r w:rsidRPr="00161345">
              <w:t>Beskyttelseslinje</w:t>
            </w:r>
          </w:p>
        </w:tc>
        <w:tc>
          <w:tcPr>
            <w:tcW w:w="1214" w:type="dxa"/>
            <w:tcBorders>
              <w:top w:val="single" w:sz="12" w:space="0" w:color="auto"/>
              <w:left w:val="single" w:sz="8" w:space="0" w:color="auto"/>
              <w:bottom w:val="single" w:sz="8" w:space="0" w:color="auto"/>
              <w:right w:val="single" w:sz="8" w:space="0" w:color="auto"/>
            </w:tcBorders>
            <w:shd w:val="clear" w:color="auto" w:fill="F2F2F2" w:themeFill="background1" w:themeFillShade="F2"/>
          </w:tcPr>
          <w:p w:rsidR="006105F0" w:rsidRPr="00161345" w:rsidRDefault="006105F0" w:rsidP="006105F0">
            <w:pPr>
              <w:jc w:val="center"/>
            </w:pPr>
            <w:r w:rsidRPr="00161345">
              <w:t>Indenfor (x)</w:t>
            </w:r>
          </w:p>
        </w:tc>
        <w:tc>
          <w:tcPr>
            <w:tcW w:w="1126" w:type="dxa"/>
            <w:tcBorders>
              <w:top w:val="single" w:sz="12" w:space="0" w:color="auto"/>
              <w:left w:val="single" w:sz="8" w:space="0" w:color="auto"/>
              <w:bottom w:val="single" w:sz="8" w:space="0" w:color="auto"/>
              <w:right w:val="single" w:sz="12" w:space="0" w:color="auto"/>
            </w:tcBorders>
            <w:shd w:val="clear" w:color="auto" w:fill="F2F2F2" w:themeFill="background1" w:themeFillShade="F2"/>
          </w:tcPr>
          <w:p w:rsidR="006105F0" w:rsidRPr="00161345" w:rsidRDefault="006105F0" w:rsidP="006105F0">
            <w:pPr>
              <w:jc w:val="center"/>
            </w:pPr>
            <w:r w:rsidRPr="00161345">
              <w:t>Udenfor (x)</w:t>
            </w:r>
          </w:p>
        </w:tc>
        <w:tc>
          <w:tcPr>
            <w:tcW w:w="2410" w:type="dxa"/>
            <w:tcBorders>
              <w:top w:val="single" w:sz="12" w:space="0" w:color="auto"/>
              <w:left w:val="single" w:sz="12" w:space="0" w:color="auto"/>
            </w:tcBorders>
            <w:shd w:val="clear" w:color="auto" w:fill="F2F2F2" w:themeFill="background1" w:themeFillShade="F2"/>
          </w:tcPr>
          <w:p w:rsidR="006105F0" w:rsidRPr="00161345" w:rsidRDefault="006105F0" w:rsidP="006105F0">
            <w:pPr>
              <w:jc w:val="center"/>
            </w:pPr>
            <w:r w:rsidRPr="00161345">
              <w:t>Beskyttelseslinje</w:t>
            </w:r>
          </w:p>
        </w:tc>
        <w:tc>
          <w:tcPr>
            <w:tcW w:w="1134" w:type="dxa"/>
            <w:tcBorders>
              <w:top w:val="single" w:sz="12" w:space="0" w:color="auto"/>
            </w:tcBorders>
            <w:shd w:val="clear" w:color="auto" w:fill="F2F2F2" w:themeFill="background1" w:themeFillShade="F2"/>
          </w:tcPr>
          <w:p w:rsidR="006105F0" w:rsidRPr="00161345" w:rsidRDefault="006105F0" w:rsidP="006105F0">
            <w:pPr>
              <w:jc w:val="center"/>
            </w:pPr>
            <w:r w:rsidRPr="00161345">
              <w:t>Indenfor (x)</w:t>
            </w:r>
          </w:p>
        </w:tc>
        <w:tc>
          <w:tcPr>
            <w:tcW w:w="1134" w:type="dxa"/>
            <w:tcBorders>
              <w:top w:val="single" w:sz="12" w:space="0" w:color="auto"/>
              <w:right w:val="single" w:sz="12" w:space="0" w:color="auto"/>
            </w:tcBorders>
            <w:shd w:val="clear" w:color="auto" w:fill="F2F2F2" w:themeFill="background1" w:themeFillShade="F2"/>
          </w:tcPr>
          <w:p w:rsidR="006105F0" w:rsidRPr="00161345" w:rsidRDefault="006105F0" w:rsidP="006105F0">
            <w:pPr>
              <w:jc w:val="center"/>
            </w:pPr>
            <w:r w:rsidRPr="00161345">
              <w:t>Udenfor (x)</w:t>
            </w:r>
          </w:p>
        </w:tc>
      </w:tr>
      <w:tr w:rsidR="006105F0" w:rsidTr="006105F0">
        <w:tc>
          <w:tcPr>
            <w:tcW w:w="2333" w:type="dxa"/>
            <w:tcBorders>
              <w:top w:val="single" w:sz="8" w:space="0" w:color="auto"/>
              <w:left w:val="single" w:sz="12" w:space="0" w:color="auto"/>
              <w:bottom w:val="single" w:sz="8" w:space="0" w:color="auto"/>
              <w:right w:val="single" w:sz="8" w:space="0" w:color="auto"/>
            </w:tcBorders>
          </w:tcPr>
          <w:p w:rsidR="006105F0" w:rsidRPr="00503AF5" w:rsidRDefault="006105F0" w:rsidP="000E750E">
            <w:r w:rsidRPr="00503AF5">
              <w:t>Klitfredede arealer</w:t>
            </w:r>
          </w:p>
        </w:tc>
        <w:tc>
          <w:tcPr>
            <w:tcW w:w="1214" w:type="dxa"/>
            <w:tcBorders>
              <w:top w:val="single" w:sz="8" w:space="0" w:color="auto"/>
              <w:left w:val="single" w:sz="8" w:space="0" w:color="auto"/>
              <w:bottom w:val="single" w:sz="8" w:space="0" w:color="auto"/>
              <w:right w:val="single" w:sz="8" w:space="0" w:color="auto"/>
            </w:tcBorders>
          </w:tcPr>
          <w:p w:rsidR="006105F0" w:rsidRPr="00503AF5" w:rsidRDefault="006105F0" w:rsidP="000E750E"/>
        </w:tc>
        <w:tc>
          <w:tcPr>
            <w:tcW w:w="1126" w:type="dxa"/>
            <w:tcBorders>
              <w:top w:val="single" w:sz="8" w:space="0" w:color="auto"/>
              <w:left w:val="single" w:sz="8" w:space="0" w:color="auto"/>
              <w:bottom w:val="single" w:sz="8" w:space="0" w:color="auto"/>
              <w:right w:val="single" w:sz="12" w:space="0" w:color="auto"/>
            </w:tcBorders>
          </w:tcPr>
          <w:p w:rsidR="006105F0" w:rsidRPr="00503AF5" w:rsidRDefault="00503AF5" w:rsidP="00A45BFF">
            <w:pPr>
              <w:jc w:val="center"/>
            </w:pPr>
            <w:r w:rsidRPr="00503AF5">
              <w:t>x</w:t>
            </w:r>
          </w:p>
        </w:tc>
        <w:tc>
          <w:tcPr>
            <w:tcW w:w="2410" w:type="dxa"/>
            <w:tcBorders>
              <w:left w:val="single" w:sz="12" w:space="0" w:color="auto"/>
            </w:tcBorders>
          </w:tcPr>
          <w:p w:rsidR="006105F0" w:rsidRPr="00503AF5" w:rsidRDefault="006105F0" w:rsidP="000E750E">
            <w:r w:rsidRPr="00503AF5">
              <w:t>Skove</w:t>
            </w:r>
          </w:p>
        </w:tc>
        <w:tc>
          <w:tcPr>
            <w:tcW w:w="1134" w:type="dxa"/>
          </w:tcPr>
          <w:p w:rsidR="006105F0" w:rsidRPr="00503AF5" w:rsidRDefault="006105F0" w:rsidP="000E750E"/>
        </w:tc>
        <w:tc>
          <w:tcPr>
            <w:tcW w:w="1134" w:type="dxa"/>
            <w:tcBorders>
              <w:right w:val="single" w:sz="12" w:space="0" w:color="auto"/>
            </w:tcBorders>
          </w:tcPr>
          <w:p w:rsidR="006105F0" w:rsidRPr="00503AF5" w:rsidRDefault="00503AF5" w:rsidP="00A45BFF">
            <w:pPr>
              <w:jc w:val="center"/>
              <w:rPr>
                <w:rFonts w:cstheme="minorHAnsi"/>
              </w:rPr>
            </w:pPr>
            <w:r w:rsidRPr="00503AF5">
              <w:rPr>
                <w:rFonts w:cstheme="minorHAnsi"/>
              </w:rPr>
              <w:t>x</w:t>
            </w:r>
          </w:p>
        </w:tc>
      </w:tr>
      <w:tr w:rsidR="006105F0" w:rsidTr="006105F0">
        <w:tc>
          <w:tcPr>
            <w:tcW w:w="2333" w:type="dxa"/>
            <w:tcBorders>
              <w:top w:val="single" w:sz="8" w:space="0" w:color="auto"/>
              <w:left w:val="single" w:sz="12" w:space="0" w:color="auto"/>
              <w:bottom w:val="single" w:sz="8" w:space="0" w:color="auto"/>
              <w:right w:val="single" w:sz="8" w:space="0" w:color="auto"/>
            </w:tcBorders>
          </w:tcPr>
          <w:p w:rsidR="006105F0" w:rsidRPr="00503AF5" w:rsidRDefault="006105F0" w:rsidP="000E750E">
            <w:r w:rsidRPr="00503AF5">
              <w:t>Strand</w:t>
            </w:r>
          </w:p>
        </w:tc>
        <w:tc>
          <w:tcPr>
            <w:tcW w:w="1214" w:type="dxa"/>
            <w:tcBorders>
              <w:top w:val="single" w:sz="8" w:space="0" w:color="auto"/>
              <w:left w:val="single" w:sz="8" w:space="0" w:color="auto"/>
              <w:bottom w:val="single" w:sz="8" w:space="0" w:color="auto"/>
              <w:right w:val="single" w:sz="8" w:space="0" w:color="auto"/>
            </w:tcBorders>
          </w:tcPr>
          <w:p w:rsidR="006105F0" w:rsidRPr="00503AF5" w:rsidRDefault="006105F0" w:rsidP="000E750E"/>
        </w:tc>
        <w:tc>
          <w:tcPr>
            <w:tcW w:w="1126" w:type="dxa"/>
            <w:tcBorders>
              <w:top w:val="single" w:sz="8" w:space="0" w:color="auto"/>
              <w:left w:val="single" w:sz="8" w:space="0" w:color="auto"/>
              <w:bottom w:val="single" w:sz="8" w:space="0" w:color="auto"/>
              <w:right w:val="single" w:sz="12" w:space="0" w:color="auto"/>
            </w:tcBorders>
          </w:tcPr>
          <w:p w:rsidR="006105F0" w:rsidRPr="00503AF5" w:rsidRDefault="00503AF5" w:rsidP="00A45BFF">
            <w:pPr>
              <w:jc w:val="center"/>
            </w:pPr>
            <w:r w:rsidRPr="00503AF5">
              <w:t>x</w:t>
            </w:r>
          </w:p>
        </w:tc>
        <w:tc>
          <w:tcPr>
            <w:tcW w:w="2410" w:type="dxa"/>
            <w:tcBorders>
              <w:left w:val="single" w:sz="12" w:space="0" w:color="auto"/>
            </w:tcBorders>
          </w:tcPr>
          <w:p w:rsidR="006105F0" w:rsidRPr="00503AF5" w:rsidRDefault="006105F0" w:rsidP="000E750E">
            <w:r w:rsidRPr="00503AF5">
              <w:t>Fortidsminder</w:t>
            </w:r>
          </w:p>
        </w:tc>
        <w:tc>
          <w:tcPr>
            <w:tcW w:w="1134" w:type="dxa"/>
          </w:tcPr>
          <w:p w:rsidR="006105F0" w:rsidRPr="00503AF5" w:rsidRDefault="006105F0" w:rsidP="000E750E"/>
        </w:tc>
        <w:tc>
          <w:tcPr>
            <w:tcW w:w="1134" w:type="dxa"/>
            <w:tcBorders>
              <w:right w:val="single" w:sz="12" w:space="0" w:color="auto"/>
            </w:tcBorders>
          </w:tcPr>
          <w:p w:rsidR="006105F0" w:rsidRPr="00503AF5" w:rsidRDefault="00503AF5" w:rsidP="00A45BFF">
            <w:pPr>
              <w:jc w:val="center"/>
              <w:rPr>
                <w:rFonts w:cstheme="minorHAnsi"/>
              </w:rPr>
            </w:pPr>
            <w:r w:rsidRPr="00503AF5">
              <w:rPr>
                <w:rFonts w:cstheme="minorHAnsi"/>
              </w:rPr>
              <w:t>x</w:t>
            </w:r>
          </w:p>
        </w:tc>
      </w:tr>
      <w:tr w:rsidR="006105F0" w:rsidTr="006105F0">
        <w:tc>
          <w:tcPr>
            <w:tcW w:w="2333" w:type="dxa"/>
            <w:tcBorders>
              <w:top w:val="single" w:sz="8" w:space="0" w:color="auto"/>
              <w:left w:val="single" w:sz="12" w:space="0" w:color="auto"/>
              <w:bottom w:val="single" w:sz="8" w:space="0" w:color="auto"/>
              <w:right w:val="single" w:sz="8" w:space="0" w:color="auto"/>
            </w:tcBorders>
          </w:tcPr>
          <w:p w:rsidR="006105F0" w:rsidRPr="00503AF5" w:rsidRDefault="006105F0" w:rsidP="000E750E">
            <w:r w:rsidRPr="00503AF5">
              <w:t>Søer</w:t>
            </w:r>
          </w:p>
        </w:tc>
        <w:tc>
          <w:tcPr>
            <w:tcW w:w="1214" w:type="dxa"/>
            <w:tcBorders>
              <w:top w:val="single" w:sz="8" w:space="0" w:color="auto"/>
              <w:left w:val="single" w:sz="8" w:space="0" w:color="auto"/>
              <w:bottom w:val="single" w:sz="8" w:space="0" w:color="auto"/>
              <w:right w:val="single" w:sz="8" w:space="0" w:color="auto"/>
            </w:tcBorders>
          </w:tcPr>
          <w:p w:rsidR="006105F0" w:rsidRPr="00503AF5" w:rsidRDefault="006105F0" w:rsidP="000E750E"/>
        </w:tc>
        <w:tc>
          <w:tcPr>
            <w:tcW w:w="1126" w:type="dxa"/>
            <w:tcBorders>
              <w:top w:val="single" w:sz="8" w:space="0" w:color="auto"/>
              <w:left w:val="single" w:sz="8" w:space="0" w:color="auto"/>
              <w:bottom w:val="single" w:sz="8" w:space="0" w:color="auto"/>
              <w:right w:val="single" w:sz="12" w:space="0" w:color="auto"/>
            </w:tcBorders>
          </w:tcPr>
          <w:p w:rsidR="006105F0" w:rsidRPr="00503AF5" w:rsidRDefault="00503AF5" w:rsidP="00A45BFF">
            <w:pPr>
              <w:jc w:val="center"/>
            </w:pPr>
            <w:r w:rsidRPr="00503AF5">
              <w:t>x</w:t>
            </w:r>
          </w:p>
        </w:tc>
        <w:tc>
          <w:tcPr>
            <w:tcW w:w="2410" w:type="dxa"/>
            <w:tcBorders>
              <w:left w:val="single" w:sz="12" w:space="0" w:color="auto"/>
            </w:tcBorders>
          </w:tcPr>
          <w:p w:rsidR="006105F0" w:rsidRPr="00503AF5" w:rsidRDefault="006105F0" w:rsidP="000E750E">
            <w:r w:rsidRPr="00503AF5">
              <w:t>Kirker</w:t>
            </w:r>
          </w:p>
        </w:tc>
        <w:tc>
          <w:tcPr>
            <w:tcW w:w="1134" w:type="dxa"/>
          </w:tcPr>
          <w:p w:rsidR="006105F0" w:rsidRPr="00503AF5" w:rsidRDefault="006105F0" w:rsidP="000E750E"/>
        </w:tc>
        <w:tc>
          <w:tcPr>
            <w:tcW w:w="1134" w:type="dxa"/>
            <w:tcBorders>
              <w:right w:val="single" w:sz="12" w:space="0" w:color="auto"/>
            </w:tcBorders>
          </w:tcPr>
          <w:p w:rsidR="006105F0" w:rsidRPr="00503AF5" w:rsidRDefault="00503AF5" w:rsidP="00A45BFF">
            <w:pPr>
              <w:jc w:val="center"/>
              <w:rPr>
                <w:rFonts w:cstheme="minorHAnsi"/>
              </w:rPr>
            </w:pPr>
            <w:r w:rsidRPr="00503AF5">
              <w:rPr>
                <w:rFonts w:cstheme="minorHAnsi"/>
              </w:rPr>
              <w:t>x</w:t>
            </w:r>
          </w:p>
        </w:tc>
      </w:tr>
      <w:tr w:rsidR="006105F0" w:rsidTr="006105F0">
        <w:tc>
          <w:tcPr>
            <w:tcW w:w="2333" w:type="dxa"/>
            <w:tcBorders>
              <w:top w:val="single" w:sz="8" w:space="0" w:color="auto"/>
              <w:left w:val="single" w:sz="12" w:space="0" w:color="auto"/>
              <w:bottom w:val="single" w:sz="12" w:space="0" w:color="auto"/>
              <w:right w:val="single" w:sz="8" w:space="0" w:color="auto"/>
            </w:tcBorders>
          </w:tcPr>
          <w:p w:rsidR="006105F0" w:rsidRPr="00503AF5" w:rsidRDefault="006105F0" w:rsidP="000E750E">
            <w:r w:rsidRPr="00503AF5">
              <w:t>Vandløb</w:t>
            </w:r>
          </w:p>
        </w:tc>
        <w:tc>
          <w:tcPr>
            <w:tcW w:w="1214" w:type="dxa"/>
            <w:tcBorders>
              <w:top w:val="single" w:sz="8" w:space="0" w:color="auto"/>
              <w:left w:val="single" w:sz="8" w:space="0" w:color="auto"/>
              <w:bottom w:val="single" w:sz="12" w:space="0" w:color="auto"/>
              <w:right w:val="single" w:sz="8" w:space="0" w:color="auto"/>
            </w:tcBorders>
          </w:tcPr>
          <w:p w:rsidR="006105F0" w:rsidRPr="00503AF5" w:rsidRDefault="006105F0" w:rsidP="000E750E"/>
        </w:tc>
        <w:tc>
          <w:tcPr>
            <w:tcW w:w="1126" w:type="dxa"/>
            <w:tcBorders>
              <w:top w:val="single" w:sz="8" w:space="0" w:color="auto"/>
              <w:left w:val="single" w:sz="8" w:space="0" w:color="auto"/>
              <w:bottom w:val="single" w:sz="12" w:space="0" w:color="auto"/>
              <w:right w:val="single" w:sz="12" w:space="0" w:color="auto"/>
            </w:tcBorders>
          </w:tcPr>
          <w:p w:rsidR="006105F0" w:rsidRPr="00503AF5" w:rsidRDefault="00503AF5" w:rsidP="00A45BFF">
            <w:pPr>
              <w:jc w:val="center"/>
            </w:pPr>
            <w:r w:rsidRPr="00503AF5">
              <w:t>x</w:t>
            </w:r>
          </w:p>
        </w:tc>
        <w:tc>
          <w:tcPr>
            <w:tcW w:w="2410" w:type="dxa"/>
            <w:tcBorders>
              <w:left w:val="single" w:sz="12" w:space="0" w:color="auto"/>
              <w:bottom w:val="single" w:sz="12" w:space="0" w:color="auto"/>
            </w:tcBorders>
          </w:tcPr>
          <w:p w:rsidR="006105F0" w:rsidRPr="00503AF5" w:rsidRDefault="006105F0" w:rsidP="000E750E"/>
        </w:tc>
        <w:tc>
          <w:tcPr>
            <w:tcW w:w="1134" w:type="dxa"/>
            <w:tcBorders>
              <w:bottom w:val="single" w:sz="12" w:space="0" w:color="auto"/>
            </w:tcBorders>
          </w:tcPr>
          <w:p w:rsidR="006105F0" w:rsidRPr="00503AF5" w:rsidRDefault="006105F0" w:rsidP="000E750E"/>
        </w:tc>
        <w:tc>
          <w:tcPr>
            <w:tcW w:w="1134" w:type="dxa"/>
            <w:tcBorders>
              <w:bottom w:val="single" w:sz="12" w:space="0" w:color="auto"/>
              <w:right w:val="single" w:sz="12" w:space="0" w:color="auto"/>
            </w:tcBorders>
          </w:tcPr>
          <w:p w:rsidR="006105F0" w:rsidRPr="00503AF5" w:rsidRDefault="006105F0" w:rsidP="00A45BFF">
            <w:pPr>
              <w:jc w:val="center"/>
            </w:pPr>
          </w:p>
        </w:tc>
      </w:tr>
    </w:tbl>
    <w:p w:rsidR="00F7187E" w:rsidRDefault="00F7187E" w:rsidP="00A37014">
      <w:pPr>
        <w:rPr>
          <w:lang w:eastAsia="da-DK"/>
        </w:rPr>
      </w:pPr>
    </w:p>
    <w:p w:rsidR="005B4C48" w:rsidRDefault="005B4C48" w:rsidP="00A37014">
      <w:pPr>
        <w:rPr>
          <w:lang w:eastAsia="da-DK"/>
        </w:rPr>
      </w:pPr>
      <w:r w:rsidRPr="005B4C48">
        <w:rPr>
          <w:lang w:eastAsia="da-DK"/>
        </w:rPr>
        <w:t>Det er på baggrund af ovenstående Ringkøbing-Skjern Kommunes vurdering, at husdyrbrugets anlæg ikke er i modstrid med de hensyn, der skal tages i</w:t>
      </w:r>
      <w:r w:rsidR="00F7187E">
        <w:rPr>
          <w:lang w:eastAsia="da-DK"/>
        </w:rPr>
        <w:t xml:space="preserve"> forhold til ovennævnte emner. </w:t>
      </w:r>
    </w:p>
    <w:p w:rsidR="00A32681" w:rsidRPr="005B4C48" w:rsidRDefault="00A32681" w:rsidP="00A32681">
      <w:pPr>
        <w:pStyle w:val="Overskrift3"/>
      </w:pPr>
      <w:bookmarkStart w:id="207" w:name="_Toc513126577"/>
      <w:bookmarkStart w:id="208" w:name="_Toc8207611"/>
      <w:r>
        <w:t>Samlet vurdering af lokalisering</w:t>
      </w:r>
      <w:bookmarkEnd w:id="207"/>
      <w:bookmarkEnd w:id="208"/>
    </w:p>
    <w:p w:rsidR="00926DA0" w:rsidRPr="00F7187E" w:rsidRDefault="00A32681" w:rsidP="00F7187E">
      <w:pPr>
        <w:pStyle w:val="Brdtekst"/>
        <w:rPr>
          <w:rFonts w:ascii="Cambria" w:hAnsi="Cambria"/>
          <w:b w:val="0"/>
          <w:sz w:val="22"/>
          <w:szCs w:val="22"/>
        </w:rPr>
      </w:pPr>
      <w:r>
        <w:rPr>
          <w:rFonts w:ascii="Cambria" w:hAnsi="Cambria"/>
          <w:b w:val="0"/>
          <w:sz w:val="22"/>
          <w:szCs w:val="22"/>
        </w:rPr>
        <w:t xml:space="preserve">Idet husdyrbruget ligger udenfor forbudszoner, alle afstandskrav er overholdt </w:t>
      </w:r>
      <w:r w:rsidR="00072618">
        <w:rPr>
          <w:rFonts w:ascii="Cambria" w:hAnsi="Cambria"/>
          <w:b w:val="0"/>
          <w:sz w:val="22"/>
          <w:szCs w:val="22"/>
        </w:rPr>
        <w:t>og anlæggets placering</w:t>
      </w:r>
      <w:r>
        <w:rPr>
          <w:rFonts w:ascii="Cambria" w:hAnsi="Cambria"/>
          <w:b w:val="0"/>
          <w:sz w:val="22"/>
          <w:szCs w:val="22"/>
        </w:rPr>
        <w:t xml:space="preserve"> ikke er i strid med beskyttelseslinjer</w:t>
      </w:r>
      <w:r w:rsidR="003F1899">
        <w:rPr>
          <w:rFonts w:ascii="Cambria" w:hAnsi="Cambria"/>
          <w:b w:val="0"/>
          <w:sz w:val="22"/>
          <w:szCs w:val="22"/>
        </w:rPr>
        <w:t xml:space="preserve">, </w:t>
      </w:r>
      <w:r>
        <w:rPr>
          <w:rFonts w:ascii="Cambria" w:hAnsi="Cambria"/>
          <w:b w:val="0"/>
          <w:sz w:val="22"/>
          <w:szCs w:val="22"/>
        </w:rPr>
        <w:t>er det Ringkøbing-Skjern kommunes vurdering, at husdyrbruget ikke placeringsmæssigt vil give anledning til væsentlige gener for omgivelserne eller væsentlig risiko for forurening.</w:t>
      </w:r>
    </w:p>
    <w:p w:rsidR="00B0193A" w:rsidRPr="00B56112" w:rsidRDefault="005B4C48" w:rsidP="00B56112">
      <w:pPr>
        <w:pStyle w:val="Overskrift2"/>
      </w:pPr>
      <w:bookmarkStart w:id="209" w:name="_Toc8207612"/>
      <w:r w:rsidRPr="007944B7">
        <w:t>P</w:t>
      </w:r>
      <w:r w:rsidR="00D803FE" w:rsidRPr="007944B7">
        <w:t>åvirkning af landskab</w:t>
      </w:r>
      <w:bookmarkEnd w:id="209"/>
      <w:r w:rsidRPr="007944B7">
        <w:t xml:space="preserve"> </w:t>
      </w:r>
    </w:p>
    <w:p w:rsidR="005B4C48" w:rsidRPr="005B4C48" w:rsidRDefault="006E7D53" w:rsidP="00A37014">
      <w:pPr>
        <w:rPr>
          <w:highlight w:val="yellow"/>
          <w:lang w:eastAsia="da-DK"/>
        </w:rPr>
      </w:pPr>
      <w:r>
        <w:rPr>
          <w:lang w:eastAsia="da-DK"/>
        </w:rPr>
        <w:br/>
      </w:r>
      <w:r w:rsidR="005B4C48" w:rsidRPr="005B4C48">
        <w:rPr>
          <w:lang w:eastAsia="da-DK"/>
        </w:rPr>
        <w:t xml:space="preserve">Husdyrbruget ligger uden for </w:t>
      </w:r>
      <w:r w:rsidR="006339C3">
        <w:rPr>
          <w:lang w:eastAsia="da-DK"/>
        </w:rPr>
        <w:t>de områder, som i kommuneplanen er udp</w:t>
      </w:r>
      <w:r w:rsidR="006339C3" w:rsidRPr="005550C8">
        <w:rPr>
          <w:lang w:eastAsia="da-DK"/>
        </w:rPr>
        <w:t xml:space="preserve">eget som </w:t>
      </w:r>
      <w:r w:rsidR="005B4C48" w:rsidRPr="005550C8">
        <w:rPr>
          <w:lang w:eastAsia="da-DK"/>
        </w:rPr>
        <w:t xml:space="preserve">geologiske </w:t>
      </w:r>
      <w:r w:rsidR="005B4C48" w:rsidRPr="00A93E3D">
        <w:rPr>
          <w:lang w:eastAsia="da-DK"/>
        </w:rPr>
        <w:t xml:space="preserve">interesseområder, bevaringsværdige landskaber, større uforstyrrede landskaber og værdifulde kulturmiljøer. </w:t>
      </w:r>
    </w:p>
    <w:p w:rsidR="005B4C48" w:rsidRPr="00F70E64" w:rsidRDefault="00496AE1" w:rsidP="00A37014">
      <w:pPr>
        <w:rPr>
          <w:u w:val="single"/>
        </w:rPr>
      </w:pPr>
      <w:r w:rsidRPr="00F70E64">
        <w:rPr>
          <w:u w:val="single"/>
        </w:rPr>
        <w:t>Landskabsvurdering</w:t>
      </w:r>
    </w:p>
    <w:p w:rsidR="00496AE1" w:rsidRPr="00F70E64" w:rsidRDefault="00496AE1" w:rsidP="00496AE1">
      <w:pPr>
        <w:rPr>
          <w:lang w:eastAsia="da-DK"/>
        </w:rPr>
      </w:pPr>
      <w:r w:rsidRPr="00F70E64">
        <w:rPr>
          <w:lang w:eastAsia="da-DK"/>
        </w:rPr>
        <w:t xml:space="preserve">Husdyrbruget ligger i </w:t>
      </w:r>
      <w:r w:rsidRPr="00F7187E">
        <w:rPr>
          <w:lang w:eastAsia="da-DK"/>
        </w:rPr>
        <w:t>landskabstypen st</w:t>
      </w:r>
      <w:r w:rsidR="00F7187E" w:rsidRPr="00F7187E">
        <w:rPr>
          <w:lang w:eastAsia="da-DK"/>
        </w:rPr>
        <w:t>orbakket morænelandskab.</w:t>
      </w:r>
    </w:p>
    <w:p w:rsidR="00496AE1" w:rsidRPr="00F70E64" w:rsidRDefault="00496AE1" w:rsidP="00496AE1">
      <w:pPr>
        <w:rPr>
          <w:lang w:eastAsia="da-DK"/>
        </w:rPr>
      </w:pPr>
      <w:r w:rsidRPr="00F70E64">
        <w:rPr>
          <w:lang w:eastAsia="da-DK"/>
        </w:rPr>
        <w:t>Det storbakkede morænelandskab er karakteriseret ved store bakker og jævnt kuperede til flade landskaber. Det er overvejende en robust landskabstype og derfor som udgangspunkt principielt egnet for nyplacering eller udvidelse af eksisterende landbrug.</w:t>
      </w:r>
    </w:p>
    <w:p w:rsidR="00F7187E" w:rsidRPr="00F7187E" w:rsidRDefault="00F7187E" w:rsidP="00496AE1">
      <w:pPr>
        <w:rPr>
          <w:lang w:eastAsia="da-DK"/>
        </w:rPr>
      </w:pPr>
      <w:r w:rsidRPr="00F7187E">
        <w:rPr>
          <w:lang w:eastAsia="da-DK"/>
        </w:rPr>
        <w:t>Den nye gyllebeholder placeret i det åbne land ligger i landskabstypen: overgangslandskab.</w:t>
      </w:r>
    </w:p>
    <w:p w:rsidR="00496AE1" w:rsidRPr="00F70E64" w:rsidRDefault="00496AE1" w:rsidP="00496AE1">
      <w:pPr>
        <w:rPr>
          <w:lang w:eastAsia="da-DK"/>
        </w:rPr>
      </w:pPr>
      <w:r w:rsidRPr="00F70E64">
        <w:rPr>
          <w:lang w:eastAsia="da-DK"/>
        </w:rPr>
        <w:t>Overgangslandskaber er landskaber på grænsen mellem to forskellige landskabstyper. Det er overvejende en sårbar og følsom landskabstype og er derfor som udgangspunkt principielt uegnet for nyplacering og udbygning af store landbrug.</w:t>
      </w:r>
    </w:p>
    <w:p w:rsidR="00A23228" w:rsidRPr="00F70E64" w:rsidRDefault="00A23228" w:rsidP="00A23228">
      <w:pPr>
        <w:overflowPunct w:val="0"/>
        <w:autoSpaceDE w:val="0"/>
        <w:autoSpaceDN w:val="0"/>
        <w:adjustRightInd w:val="0"/>
        <w:spacing w:after="0" w:line="240" w:lineRule="auto"/>
        <w:textAlignment w:val="baseline"/>
        <w:rPr>
          <w:rFonts w:eastAsia="Times New Roman" w:cs="Times New Roman"/>
          <w:u w:val="single"/>
          <w:lang w:eastAsia="da-DK"/>
        </w:rPr>
      </w:pPr>
      <w:r w:rsidRPr="00F70E64">
        <w:rPr>
          <w:rFonts w:eastAsia="Times New Roman" w:cs="Times New Roman"/>
          <w:u w:val="single"/>
          <w:lang w:eastAsia="da-DK"/>
        </w:rPr>
        <w:lastRenderedPageBreak/>
        <w:t>Bygningsbeskrivelse</w:t>
      </w:r>
    </w:p>
    <w:p w:rsidR="00A23228" w:rsidRPr="00F70E64" w:rsidRDefault="00A023A3" w:rsidP="00A23228">
      <w:pPr>
        <w:overflowPunct w:val="0"/>
        <w:autoSpaceDE w:val="0"/>
        <w:autoSpaceDN w:val="0"/>
        <w:adjustRightInd w:val="0"/>
        <w:spacing w:after="0" w:line="240" w:lineRule="auto"/>
        <w:textAlignment w:val="baseline"/>
        <w:rPr>
          <w:rFonts w:eastAsia="Times New Roman" w:cs="Times New Roman"/>
          <w:lang w:eastAsia="da-DK"/>
        </w:rPr>
      </w:pPr>
      <w:r w:rsidRPr="00A023A3">
        <w:rPr>
          <w:rFonts w:eastAsia="Times New Roman" w:cs="Times New Roman"/>
          <w:lang w:eastAsia="da-DK"/>
        </w:rPr>
        <w:t>De</w:t>
      </w:r>
      <w:r w:rsidR="00A23228" w:rsidRPr="00A023A3">
        <w:rPr>
          <w:rFonts w:eastAsia="Times New Roman" w:cs="Times New Roman"/>
          <w:lang w:eastAsia="da-DK"/>
        </w:rPr>
        <w:t xml:space="preserve"> nye </w:t>
      </w:r>
      <w:r w:rsidRPr="00A023A3">
        <w:rPr>
          <w:rFonts w:eastAsia="Times New Roman" w:cs="Times New Roman"/>
          <w:lang w:eastAsia="da-DK"/>
        </w:rPr>
        <w:t>sammenhængene stalde</w:t>
      </w:r>
      <w:r w:rsidR="00A23228" w:rsidRPr="00A023A3">
        <w:rPr>
          <w:rFonts w:eastAsia="Times New Roman" w:cs="Times New Roman"/>
          <w:lang w:eastAsia="da-DK"/>
        </w:rPr>
        <w:t xml:space="preserve"> opføres</w:t>
      </w:r>
      <w:r w:rsidR="00A23228" w:rsidRPr="00A23228">
        <w:rPr>
          <w:rFonts w:eastAsia="Times New Roman" w:cs="Times New Roman"/>
          <w:lang w:eastAsia="da-DK"/>
        </w:rPr>
        <w:t xml:space="preserve"> i tilknytning til den eksisterende bygningsmasse</w:t>
      </w:r>
      <w:r>
        <w:rPr>
          <w:rFonts w:eastAsia="Times New Roman" w:cs="Times New Roman"/>
          <w:lang w:eastAsia="da-DK"/>
        </w:rPr>
        <w:t xml:space="preserve"> indenfor den eksisterende slørende beplantning</w:t>
      </w:r>
      <w:r w:rsidR="00A23228" w:rsidRPr="00A23228">
        <w:rPr>
          <w:rFonts w:eastAsia="Times New Roman" w:cs="Times New Roman"/>
          <w:lang w:eastAsia="da-DK"/>
        </w:rPr>
        <w:t>.</w:t>
      </w:r>
      <w:r w:rsidR="00A23228" w:rsidRPr="00F70E64">
        <w:rPr>
          <w:rFonts w:eastAsia="Times New Roman" w:cs="Times New Roman"/>
          <w:lang w:eastAsia="da-DK"/>
        </w:rPr>
        <w:t xml:space="preserve"> Derfor vil hele ejendommen fremstå som en samlet enhed efter udvidelsen.</w:t>
      </w:r>
    </w:p>
    <w:p w:rsidR="00A23228" w:rsidRPr="00A23228" w:rsidRDefault="00A23228" w:rsidP="00A23228">
      <w:pPr>
        <w:overflowPunct w:val="0"/>
        <w:autoSpaceDE w:val="0"/>
        <w:autoSpaceDN w:val="0"/>
        <w:adjustRightInd w:val="0"/>
        <w:spacing w:after="0" w:line="240" w:lineRule="auto"/>
        <w:textAlignment w:val="baseline"/>
        <w:rPr>
          <w:rFonts w:eastAsia="Times New Roman" w:cs="Times New Roman"/>
          <w:highlight w:val="yellow"/>
          <w:lang w:eastAsia="da-DK"/>
        </w:rPr>
      </w:pPr>
    </w:p>
    <w:p w:rsidR="00A23228" w:rsidRPr="00A23228" w:rsidRDefault="00A23228" w:rsidP="00A23228">
      <w:pPr>
        <w:overflowPunct w:val="0"/>
        <w:autoSpaceDE w:val="0"/>
        <w:autoSpaceDN w:val="0"/>
        <w:adjustRightInd w:val="0"/>
        <w:spacing w:after="0" w:line="240" w:lineRule="auto"/>
        <w:textAlignment w:val="baseline"/>
        <w:rPr>
          <w:rFonts w:eastAsia="Times New Roman" w:cs="Times New Roman"/>
          <w:lang w:eastAsia="da-DK"/>
        </w:rPr>
      </w:pPr>
      <w:r w:rsidRPr="00A23228">
        <w:rPr>
          <w:rFonts w:eastAsia="Times New Roman" w:cs="Times New Roman"/>
          <w:lang w:eastAsia="da-DK"/>
        </w:rPr>
        <w:t>Der skabes sammenhæng mellem nye og gamle bygninger ved at arbejde med en gennemgående</w:t>
      </w:r>
      <w:r w:rsidR="00A44169">
        <w:rPr>
          <w:rFonts w:eastAsia="Times New Roman" w:cs="Times New Roman"/>
          <w:lang w:eastAsia="da-DK"/>
        </w:rPr>
        <w:t xml:space="preserve"> farveholdning og materialevalg. </w:t>
      </w:r>
      <w:r w:rsidRPr="00A23228">
        <w:rPr>
          <w:rFonts w:eastAsia="Times New Roman" w:cs="Times New Roman"/>
          <w:lang w:eastAsia="da-DK"/>
        </w:rPr>
        <w:t xml:space="preserve">Den </w:t>
      </w:r>
      <w:r w:rsidRPr="00A44169">
        <w:rPr>
          <w:rFonts w:eastAsia="Times New Roman" w:cs="Times New Roman"/>
          <w:lang w:eastAsia="da-DK"/>
        </w:rPr>
        <w:t xml:space="preserve">nye </w:t>
      </w:r>
      <w:r w:rsidR="00A44169" w:rsidRPr="00A44169">
        <w:rPr>
          <w:rFonts w:eastAsia="Times New Roman" w:cs="Times New Roman"/>
          <w:lang w:eastAsia="da-DK"/>
        </w:rPr>
        <w:t>sammenhængende stald</w:t>
      </w:r>
      <w:r w:rsidRPr="00A44169">
        <w:rPr>
          <w:rFonts w:eastAsia="Times New Roman" w:cs="Times New Roman"/>
          <w:lang w:eastAsia="da-DK"/>
        </w:rPr>
        <w:t xml:space="preserve"> vil</w:t>
      </w:r>
      <w:r w:rsidRPr="00A23228">
        <w:rPr>
          <w:rFonts w:eastAsia="Times New Roman" w:cs="Times New Roman"/>
          <w:lang w:eastAsia="da-DK"/>
        </w:rPr>
        <w:t xml:space="preserve"> der blive opført med i lignende materialer og farvevalg som de eksisterende bygninger. </w:t>
      </w:r>
    </w:p>
    <w:p w:rsidR="00A23228" w:rsidRPr="00A23228" w:rsidRDefault="00A23228" w:rsidP="00A23228">
      <w:pPr>
        <w:overflowPunct w:val="0"/>
        <w:autoSpaceDE w:val="0"/>
        <w:autoSpaceDN w:val="0"/>
        <w:adjustRightInd w:val="0"/>
        <w:spacing w:after="0" w:line="240" w:lineRule="auto"/>
        <w:textAlignment w:val="baseline"/>
        <w:rPr>
          <w:rFonts w:eastAsia="Times New Roman" w:cs="Times New Roman"/>
          <w:lang w:eastAsia="da-DK"/>
        </w:rPr>
      </w:pPr>
    </w:p>
    <w:p w:rsidR="00496AE1" w:rsidRDefault="00A23228" w:rsidP="00A44169">
      <w:pPr>
        <w:overflowPunct w:val="0"/>
        <w:autoSpaceDE w:val="0"/>
        <w:autoSpaceDN w:val="0"/>
        <w:adjustRightInd w:val="0"/>
        <w:spacing w:after="0" w:line="240" w:lineRule="auto"/>
        <w:textAlignment w:val="baseline"/>
        <w:rPr>
          <w:rFonts w:eastAsia="Times New Roman" w:cs="Times New Roman"/>
          <w:lang w:eastAsia="da-DK"/>
        </w:rPr>
      </w:pPr>
      <w:r w:rsidRPr="00A23228">
        <w:rPr>
          <w:rFonts w:eastAsia="Times New Roman" w:cs="Times New Roman"/>
          <w:lang w:eastAsia="da-DK"/>
        </w:rPr>
        <w:t>For at fremme byggeriets indpasning i landskabet stilles vilkår til et afdæmpet valg af farvenuance samt brug af</w:t>
      </w:r>
      <w:r w:rsidR="00A44169">
        <w:rPr>
          <w:rFonts w:eastAsia="Times New Roman" w:cs="Times New Roman"/>
          <w:lang w:eastAsia="da-DK"/>
        </w:rPr>
        <w:t xml:space="preserve"> ikke reflekterende materialer.</w:t>
      </w:r>
    </w:p>
    <w:p w:rsidR="00A44169" w:rsidRPr="00A44169" w:rsidRDefault="00A44169" w:rsidP="00A44169">
      <w:pPr>
        <w:overflowPunct w:val="0"/>
        <w:autoSpaceDE w:val="0"/>
        <w:autoSpaceDN w:val="0"/>
        <w:adjustRightInd w:val="0"/>
        <w:spacing w:after="0" w:line="240" w:lineRule="auto"/>
        <w:textAlignment w:val="baseline"/>
        <w:rPr>
          <w:rFonts w:eastAsia="Times New Roman" w:cs="Times New Roman"/>
          <w:lang w:eastAsia="da-DK"/>
        </w:rPr>
      </w:pPr>
    </w:p>
    <w:p w:rsidR="00926DA0" w:rsidRDefault="00926DA0" w:rsidP="00496AE1">
      <w:pPr>
        <w:rPr>
          <w:lang w:eastAsia="da-DK"/>
        </w:rPr>
      </w:pPr>
      <w:r w:rsidRPr="00F70E64">
        <w:rPr>
          <w:lang w:eastAsia="da-DK"/>
        </w:rPr>
        <w:t xml:space="preserve">Den </w:t>
      </w:r>
      <w:r w:rsidRPr="00F7187E">
        <w:rPr>
          <w:lang w:eastAsia="da-DK"/>
        </w:rPr>
        <w:t>nye gyllebeholder placeres i det åbne land uden tilknytning til eksisterende anlæg. Det er vurderet, at gyllebeholderens placering er fordelagtig for markdriften, da flere arealer</w:t>
      </w:r>
      <w:r w:rsidR="003D4B4F">
        <w:rPr>
          <w:lang w:eastAsia="da-DK"/>
        </w:rPr>
        <w:t xml:space="preserve"> der drives af ansøger</w:t>
      </w:r>
      <w:r w:rsidRPr="00F7187E">
        <w:rPr>
          <w:lang w:eastAsia="da-DK"/>
        </w:rPr>
        <w:t xml:space="preserve"> ligger væk fra bedriften. </w:t>
      </w:r>
      <w:r w:rsidR="00F7187E" w:rsidRPr="00F7187E">
        <w:rPr>
          <w:lang w:eastAsia="da-DK"/>
        </w:rPr>
        <w:t xml:space="preserve">Der ligger 50 ha arealer i området som ansøger ejer. </w:t>
      </w:r>
      <w:r w:rsidR="003D4B4F">
        <w:rPr>
          <w:lang w:eastAsia="da-DK"/>
        </w:rPr>
        <w:t xml:space="preserve">De eksisterende ind/udkørsler, som anvendes i forbindelse med markdriften, vil blive anvendt som adgangsveje til gyllebeholderen. </w:t>
      </w:r>
      <w:r w:rsidRPr="00F7187E">
        <w:rPr>
          <w:lang w:eastAsia="da-DK"/>
        </w:rPr>
        <w:t>Der er stillet vilkår om, der skal plantes slørende beplantning omkring gyllebeholder</w:t>
      </w:r>
      <w:r w:rsidR="00F7187E" w:rsidRPr="00F7187E">
        <w:rPr>
          <w:lang w:eastAsia="da-DK"/>
        </w:rPr>
        <w:t>en</w:t>
      </w:r>
      <w:r w:rsidRPr="00F7187E">
        <w:rPr>
          <w:lang w:eastAsia="da-DK"/>
        </w:rPr>
        <w:t>. Der er</w:t>
      </w:r>
      <w:r w:rsidRPr="00F70E64">
        <w:rPr>
          <w:lang w:eastAsia="da-DK"/>
        </w:rPr>
        <w:t xml:space="preserve"> endvidere stillet vilkår om, at når gyllebeholder</w:t>
      </w:r>
      <w:r w:rsidR="00F7187E">
        <w:rPr>
          <w:lang w:eastAsia="da-DK"/>
        </w:rPr>
        <w:t>en</w:t>
      </w:r>
      <w:r w:rsidRPr="00F70E64">
        <w:rPr>
          <w:lang w:eastAsia="da-DK"/>
        </w:rPr>
        <w:t xml:space="preserve"> ikke længere er i brug til det, den er tilladt, skal den fjernes. Vilkårene er stillet af hensyn til områdets landskabelige værdier. </w:t>
      </w:r>
    </w:p>
    <w:p w:rsidR="00A23228" w:rsidRPr="00F70E64" w:rsidRDefault="00A23228" w:rsidP="00496AE1">
      <w:pPr>
        <w:rPr>
          <w:u w:val="single"/>
          <w:lang w:eastAsia="da-DK"/>
        </w:rPr>
      </w:pPr>
      <w:r w:rsidRPr="00F70E64">
        <w:rPr>
          <w:u w:val="single"/>
          <w:lang w:eastAsia="da-DK"/>
        </w:rPr>
        <w:t>Beplantning:</w:t>
      </w:r>
    </w:p>
    <w:p w:rsidR="00926DA0" w:rsidRPr="00F70E64" w:rsidRDefault="00926DA0" w:rsidP="00926DA0">
      <w:pPr>
        <w:rPr>
          <w:lang w:eastAsia="da-DK"/>
        </w:rPr>
      </w:pPr>
      <w:r w:rsidRPr="00F70E64">
        <w:rPr>
          <w:lang w:eastAsia="da-DK"/>
        </w:rPr>
        <w:t>Beplantning udgør et betydningsfuldt element ved at relatere et bygningsanlæg til landskabet og visuelt binde det til jordoverfl</w:t>
      </w:r>
      <w:r w:rsidR="00341F00">
        <w:rPr>
          <w:lang w:eastAsia="da-DK"/>
        </w:rPr>
        <w:t>a</w:t>
      </w:r>
      <w:r w:rsidRPr="00F70E64">
        <w:rPr>
          <w:lang w:eastAsia="da-DK"/>
        </w:rPr>
        <w:t>den og skabe et harmonisk anlæg.</w:t>
      </w:r>
    </w:p>
    <w:p w:rsidR="00CA0453" w:rsidRDefault="00926DA0" w:rsidP="00CA0453">
      <w:pPr>
        <w:rPr>
          <w:lang w:eastAsia="da-DK"/>
        </w:rPr>
      </w:pPr>
      <w:r w:rsidRPr="00F70E64">
        <w:rPr>
          <w:lang w:eastAsia="da-DK"/>
        </w:rPr>
        <w:t xml:space="preserve">Især beplantningen op til og omkring bygningerne har betydning for helhedsbilledet i forhold til omgivelser og landskabet. Sammen med stillingtagen til materialer og farver er beplantning vigtigt for staldanlægs miljø ude og inde samt for den visuelle opfattelse af byggeriet i sig selv og i tilknytning til dets omgivelser. </w:t>
      </w:r>
    </w:p>
    <w:p w:rsidR="00926DA0" w:rsidRPr="00F70E64" w:rsidRDefault="00CA0453" w:rsidP="00926DA0">
      <w:pPr>
        <w:rPr>
          <w:lang w:eastAsia="da-DK"/>
        </w:rPr>
      </w:pPr>
      <w:r w:rsidRPr="00E40F69">
        <w:rPr>
          <w:lang w:eastAsia="da-DK"/>
        </w:rPr>
        <w:t>De nye staldbygninger placeres indenfor den eksisterende slørende be</w:t>
      </w:r>
      <w:r w:rsidR="00A023A3">
        <w:rPr>
          <w:lang w:eastAsia="da-DK"/>
        </w:rPr>
        <w:t>plantning omkring husdyrbruget.</w:t>
      </w:r>
    </w:p>
    <w:p w:rsidR="00830BCE" w:rsidRPr="00F70E64" w:rsidRDefault="00926DA0" w:rsidP="00A37014">
      <w:pPr>
        <w:rPr>
          <w:lang w:eastAsia="da-DK"/>
        </w:rPr>
      </w:pPr>
      <w:r w:rsidRPr="00F70E64">
        <w:rPr>
          <w:lang w:eastAsia="da-DK"/>
        </w:rPr>
        <w:t>Af hensyn til landskabets nuværende udseende og beplantningsstrukturer omkring husdyrbruget</w:t>
      </w:r>
      <w:r w:rsidR="00CA0453">
        <w:rPr>
          <w:lang w:eastAsia="da-DK"/>
        </w:rPr>
        <w:t xml:space="preserve">s anlæg bør beplantningen omkring husdyrbrugets bygninger </w:t>
      </w:r>
      <w:r w:rsidR="00F7187E">
        <w:rPr>
          <w:lang w:eastAsia="da-DK"/>
        </w:rPr>
        <w:t>bibeholdes</w:t>
      </w:r>
      <w:r w:rsidR="00CA0453">
        <w:rPr>
          <w:lang w:eastAsia="da-DK"/>
        </w:rPr>
        <w:t xml:space="preserve"> og vedligeholdes</w:t>
      </w:r>
      <w:r w:rsidR="00F7187E">
        <w:rPr>
          <w:lang w:eastAsia="da-DK"/>
        </w:rPr>
        <w:t>.</w:t>
      </w:r>
      <w:r w:rsidR="00830BCE" w:rsidRPr="00F70E64">
        <w:rPr>
          <w:lang w:eastAsia="da-DK"/>
        </w:rPr>
        <w:t xml:space="preserve"> </w:t>
      </w:r>
    </w:p>
    <w:p w:rsidR="00496AE1" w:rsidRPr="00F70E64" w:rsidRDefault="003F1899" w:rsidP="00A37014">
      <w:pPr>
        <w:rPr>
          <w:lang w:eastAsia="da-DK"/>
        </w:rPr>
      </w:pPr>
      <w:r w:rsidRPr="003F1899">
        <w:rPr>
          <w:lang w:eastAsia="da-DK"/>
        </w:rPr>
        <w:t>Der stilles vilkår om at den eksisterende beplantning omkring ejendommen skal bibeholdes og vedligeholdes. Derudover sættes der vilkår til afskærmende beplantning omkring den nye gyllebeholder placeret i det åbne land</w:t>
      </w:r>
      <w:r>
        <w:rPr>
          <w:lang w:eastAsia="da-DK"/>
        </w:rPr>
        <w:t>.</w:t>
      </w:r>
    </w:p>
    <w:p w:rsidR="00A32681" w:rsidRPr="00AD3DAA" w:rsidRDefault="00A32681" w:rsidP="00A32681">
      <w:pPr>
        <w:pStyle w:val="Overskrift3"/>
      </w:pPr>
      <w:bookmarkStart w:id="210" w:name="_Toc513126581"/>
      <w:bookmarkStart w:id="211" w:name="_Toc8207613"/>
      <w:r w:rsidRPr="00AD3DAA">
        <w:t>Samlet vurdering af påvirkningen af landskab</w:t>
      </w:r>
      <w:bookmarkEnd w:id="210"/>
      <w:bookmarkEnd w:id="211"/>
    </w:p>
    <w:p w:rsidR="00A32681" w:rsidRPr="005B4C48" w:rsidRDefault="00A32681" w:rsidP="00A32681">
      <w:pPr>
        <w:rPr>
          <w:lang w:eastAsia="da-DK"/>
        </w:rPr>
      </w:pPr>
      <w:r w:rsidRPr="005B4C48">
        <w:rPr>
          <w:lang w:eastAsia="da-DK"/>
        </w:rPr>
        <w:t>Det er på baggrund af ovenstående Ringkøbing-Skjern Kommunes samlede vurdering, at det ansøgte husdyrbrug ikke er i modstrid med ønsket om at bevare det åbne landskab og beskytte de landskabelige hensyn, der er beskrevet i kommuneplanens retningslinjer for udviklingen af Ringkøbing-Skjern Kommune. Husdyrbruget vurderes således, hverken at skæmme landskabet, have synlige langtrækkende konsekvenser for landskabet, eller på anden vis påvirke de lan</w:t>
      </w:r>
      <w:r>
        <w:rPr>
          <w:lang w:eastAsia="da-DK"/>
        </w:rPr>
        <w:t xml:space="preserve">dskabelige værdier væsentligt. </w:t>
      </w:r>
      <w:r w:rsidRPr="005B4C48">
        <w:rPr>
          <w:lang w:eastAsia="da-DK"/>
        </w:rPr>
        <w:t xml:space="preserve"> </w:t>
      </w:r>
    </w:p>
    <w:p w:rsidR="005B4C48" w:rsidRPr="005B4C48" w:rsidRDefault="005B4C48" w:rsidP="00A37014"/>
    <w:p w:rsidR="005B4C48" w:rsidRPr="005B4C48" w:rsidRDefault="007944B7" w:rsidP="000F3FFB">
      <w:pPr>
        <w:pStyle w:val="Overskrift2"/>
      </w:pPr>
      <w:bookmarkStart w:id="212" w:name="_Toc8207614"/>
      <w:r>
        <w:lastRenderedPageBreak/>
        <w:t>Påvirkning af vilde planter og dyr.</w:t>
      </w:r>
      <w:bookmarkEnd w:id="212"/>
    </w:p>
    <w:p w:rsidR="00BA04C1" w:rsidRPr="00413965" w:rsidRDefault="00BA04C1" w:rsidP="002F52E6">
      <w:pPr>
        <w:pStyle w:val="Overskrift3"/>
        <w:rPr>
          <w:sz w:val="24"/>
          <w:szCs w:val="24"/>
        </w:rPr>
      </w:pPr>
      <w:bookmarkStart w:id="213" w:name="_Toc8207615"/>
      <w:r w:rsidRPr="00413965">
        <w:rPr>
          <w:sz w:val="24"/>
          <w:szCs w:val="24"/>
        </w:rPr>
        <w:t>Ammoniak påvirkning af natur</w:t>
      </w:r>
      <w:bookmarkEnd w:id="213"/>
    </w:p>
    <w:p w:rsidR="008228C1" w:rsidRPr="008228C1" w:rsidRDefault="001317CF" w:rsidP="008228C1">
      <w:pPr>
        <w:rPr>
          <w:lang w:eastAsia="da-DK"/>
        </w:rPr>
      </w:pPr>
      <w:r>
        <w:rPr>
          <w:lang w:eastAsia="da-DK"/>
        </w:rPr>
        <w:t xml:space="preserve">Påvirkningen af </w:t>
      </w:r>
      <w:r w:rsidR="00BA04C1" w:rsidRPr="00BA04C1">
        <w:rPr>
          <w:lang w:eastAsia="da-DK"/>
        </w:rPr>
        <w:t xml:space="preserve">natur med dens bestande af vilde planter </w:t>
      </w:r>
      <w:r>
        <w:rPr>
          <w:lang w:eastAsia="da-DK"/>
        </w:rPr>
        <w:t>o</w:t>
      </w:r>
      <w:r w:rsidR="00BA04C1" w:rsidRPr="00BA04C1">
        <w:rPr>
          <w:lang w:eastAsia="da-DK"/>
        </w:rPr>
        <w:t>g deres levesteder, herunder områder, der er beskyttet mod tilstandsændringer eller fredet, udpeget som internationalt naturbeskyttelsesområde eller udpeget som særlig sårbart</w:t>
      </w:r>
      <w:r>
        <w:rPr>
          <w:lang w:eastAsia="da-DK"/>
        </w:rPr>
        <w:t xml:space="preserve"> over for næringsstofpåvirkning vurderes på baggrund af følgende</w:t>
      </w:r>
    </w:p>
    <w:p w:rsidR="008228C1" w:rsidRPr="008228C1" w:rsidRDefault="008228C1" w:rsidP="008228C1">
      <w:pPr>
        <w:rPr>
          <w:lang w:eastAsia="da-DK"/>
        </w:rPr>
      </w:pPr>
      <w:r w:rsidRPr="008228C1">
        <w:rPr>
          <w:lang w:eastAsia="da-DK"/>
        </w:rPr>
        <w:t xml:space="preserve">Den maksimale tilladte totaldeposition af ammoniak på ammoniakfølsomme natur-områder omfattet af § 7 </w:t>
      </w:r>
      <w:r w:rsidRPr="008228C1">
        <w:rPr>
          <w:iCs/>
          <w:lang w:eastAsia="da-DK"/>
        </w:rPr>
        <w:t xml:space="preserve">stk. 1, nr. 1 og 2, </w:t>
      </w:r>
      <w:r w:rsidRPr="008228C1">
        <w:rPr>
          <w:lang w:eastAsia="da-DK"/>
        </w:rPr>
        <w:t>i bekendtgørelse af lov om miljøg</w:t>
      </w:r>
      <w:r w:rsidR="00413965">
        <w:rPr>
          <w:lang w:eastAsia="da-DK"/>
        </w:rPr>
        <w:t>odkendelse m.v. af husdyrbrug.</w:t>
      </w:r>
    </w:p>
    <w:p w:rsidR="008228C1" w:rsidRPr="008228C1" w:rsidRDefault="008228C1" w:rsidP="008228C1">
      <w:pPr>
        <w:rPr>
          <w:lang w:eastAsia="da-DK"/>
        </w:rPr>
      </w:pPr>
      <w:r w:rsidRPr="008228C1">
        <w:rPr>
          <w:lang w:eastAsia="da-DK"/>
        </w:rPr>
        <w:t>Den maksimale tilladte merdeposition af øvrige ammoniakfølsomme naturområder efter konkret vurdering, jf. § 27, stk. 1, i bekendtgørelse af lov om miljøg</w:t>
      </w:r>
      <w:r w:rsidR="00413965">
        <w:rPr>
          <w:lang w:eastAsia="da-DK"/>
        </w:rPr>
        <w:t>odkendelse m.v. af husdyrbrug.</w:t>
      </w:r>
    </w:p>
    <w:p w:rsidR="00BA04C1" w:rsidRPr="005B4C48" w:rsidRDefault="00BA04C1" w:rsidP="00A37014">
      <w:pPr>
        <w:rPr>
          <w:lang w:eastAsia="da-DK"/>
        </w:rPr>
      </w:pPr>
      <w:r w:rsidRPr="005B4C48">
        <w:rPr>
          <w:bCs/>
          <w:u w:val="single"/>
          <w:lang w:eastAsia="da-DK"/>
        </w:rPr>
        <w:t>Kategori 1-Natur</w:t>
      </w:r>
      <w:r w:rsidRPr="005B4C48">
        <w:rPr>
          <w:u w:val="single"/>
          <w:lang w:eastAsia="da-DK"/>
        </w:rPr>
        <w:t xml:space="preserve"> </w:t>
      </w:r>
      <w:r w:rsidRPr="005B4C48">
        <w:rPr>
          <w:lang w:eastAsia="da-DK"/>
        </w:rPr>
        <w:br/>
        <w:t>§ 7, stk. 1, nr. 1, omfatter nærmere bestemte ammoniakfølsomme naturtyper beliggende inden for Internationale Naturbeskyttelsesområder. De Natura 2000-naturtyper, som omfattes af § 7, stk. 1, nr. 1, er afgrænset til de ammoniakfølsomme Natura 2000-naturtyper, som indgår i udpegningsgrundlaget for området og er kortlagte af Naturstyrelsen i forbindelse med Natura 2000 planlægningen. Desuden omfatter § 7, stk.1, nr. 1 heder og overdrev indenfor Internationale Naturbeskyttelsesområder, som er beskyttet efter naturbeskyttelsesloven § 3.</w:t>
      </w:r>
    </w:p>
    <w:p w:rsidR="00BA04C1" w:rsidRPr="005B4C48" w:rsidRDefault="00BA04C1" w:rsidP="00A37014">
      <w:pPr>
        <w:rPr>
          <w:lang w:eastAsia="da-DK"/>
        </w:rPr>
      </w:pPr>
      <w:r w:rsidRPr="005B4C48">
        <w:rPr>
          <w:bCs/>
          <w:u w:val="single"/>
          <w:lang w:eastAsia="da-DK"/>
        </w:rPr>
        <w:t>Kategori 2-Natur</w:t>
      </w:r>
      <w:r w:rsidRPr="005B4C48">
        <w:rPr>
          <w:lang w:eastAsia="da-DK"/>
        </w:rPr>
        <w:t xml:space="preserve"> </w:t>
      </w:r>
      <w:r w:rsidRPr="005B4C48">
        <w:rPr>
          <w:lang w:eastAsia="da-DK"/>
        </w:rPr>
        <w:br/>
        <w:t xml:space="preserve">§ 7, stk. 1, nr. 2, omfatter nærmere bestemte ammoniakfølsomme naturtyper, der er beliggende uden for Internationale Naturbeskyttelsesområder. Det drejer sig om naturtyperne: Højmoser, lobeliesøer, samt heder større end </w:t>
      </w:r>
      <w:smartTag w:uri="urn:schemas-microsoft-com:office:smarttags" w:element="metricconverter">
        <w:smartTagPr>
          <w:attr w:name="ProductID" w:val="10 ha"/>
        </w:smartTagPr>
        <w:r w:rsidRPr="005B4C48">
          <w:rPr>
            <w:lang w:eastAsia="da-DK"/>
          </w:rPr>
          <w:t>10 ha</w:t>
        </w:r>
      </w:smartTag>
      <w:r w:rsidRPr="005B4C48">
        <w:rPr>
          <w:lang w:eastAsia="da-DK"/>
        </w:rPr>
        <w:t xml:space="preserve">, som er omfattet af naturbeskyttelseslovens § 3 og overdrev større end </w:t>
      </w:r>
      <w:smartTag w:uri="urn:schemas-microsoft-com:office:smarttags" w:element="metricconverter">
        <w:smartTagPr>
          <w:attr w:name="ProductID" w:val="2,5 ha"/>
        </w:smartTagPr>
        <w:r w:rsidRPr="005B4C48">
          <w:rPr>
            <w:lang w:eastAsia="da-DK"/>
          </w:rPr>
          <w:t>2,5 ha</w:t>
        </w:r>
      </w:smartTag>
      <w:r w:rsidRPr="005B4C48">
        <w:rPr>
          <w:lang w:eastAsia="da-DK"/>
        </w:rPr>
        <w:t>, som er omfattet af naturbeskyttelseslovens § 3.</w:t>
      </w:r>
    </w:p>
    <w:p w:rsidR="00BA04C1" w:rsidRPr="005B4C48" w:rsidRDefault="00BA04C1" w:rsidP="00A37014">
      <w:pPr>
        <w:rPr>
          <w:lang w:eastAsia="da-DK"/>
        </w:rPr>
      </w:pPr>
      <w:r w:rsidRPr="005B4C48">
        <w:rPr>
          <w:u w:val="single"/>
          <w:lang w:eastAsia="da-DK"/>
        </w:rPr>
        <w:t>Kategori 3-Natur.</w:t>
      </w:r>
      <w:r w:rsidRPr="005B4C48">
        <w:rPr>
          <w:lang w:eastAsia="da-DK"/>
        </w:rPr>
        <w:br/>
        <w:t xml:space="preserve">For ammoniakfølsomme naturtyper, som ikke er omfattet af ovenstående Kategori 1- og 2-Natur, skal kommunen foretage en konkret vurdering af, om der skal fastsættes krav. </w:t>
      </w:r>
      <w:r w:rsidRPr="005B4C48">
        <w:rPr>
          <w:lang w:eastAsia="da-DK"/>
        </w:rPr>
        <w:br/>
      </w:r>
      <w:r w:rsidRPr="005B4C48">
        <w:rPr>
          <w:lang w:eastAsia="da-DK"/>
        </w:rPr>
        <w:br/>
        <w:t xml:space="preserve">Kommunen skal konkret vurdere, følgende beskyttede ammoniakfølsomme naturtyper uden for de Internationale Naturbeskyttelsesområder, der ikke er omfattet af § 7 stk. 1, nr. 1 og 2: Det drejer sig om heder, moser og overdrev, som er beskyttet efter naturbeskyttelseslovens § 3. </w:t>
      </w:r>
      <w:r w:rsidRPr="005B4C48">
        <w:rPr>
          <w:lang w:eastAsia="da-DK"/>
        </w:rPr>
        <w:br/>
      </w:r>
      <w:r w:rsidRPr="005B4C48">
        <w:rPr>
          <w:lang w:eastAsia="da-DK"/>
        </w:rPr>
        <w:br/>
        <w:t>Kommunen skal også konkret vurdere ammoniakfølsomme skove, der ligger uden for de Internationale Naturbeskyttelsesområder.</w:t>
      </w:r>
    </w:p>
    <w:p w:rsidR="00BA04C1" w:rsidRPr="005B4C48" w:rsidRDefault="00BA04C1" w:rsidP="00A37014">
      <w:pPr>
        <w:rPr>
          <w:lang w:eastAsia="da-DK"/>
        </w:rPr>
      </w:pPr>
      <w:r w:rsidRPr="005B4C48">
        <w:rPr>
          <w:lang w:eastAsia="da-DK"/>
        </w:rPr>
        <w:t>Ved den konkrete vurdering af, om der er tale om særlige regionale, eller lokale naturinteresser og ved vurdering af, om der skal stilles krav til den maksimale N-merdeposition på naturområder omfattet af Kategori 3-Natur, skal kommunen inddrage følgende fire kriterier:</w:t>
      </w:r>
    </w:p>
    <w:p w:rsidR="00BA04C1" w:rsidRPr="00413965" w:rsidRDefault="00BA04C1" w:rsidP="00B67576">
      <w:pPr>
        <w:pStyle w:val="Listeafsnit"/>
        <w:numPr>
          <w:ilvl w:val="0"/>
          <w:numId w:val="8"/>
        </w:numPr>
        <w:rPr>
          <w:rFonts w:ascii="Cambria" w:hAnsi="Cambria"/>
          <w:sz w:val="22"/>
          <w:szCs w:val="22"/>
        </w:rPr>
      </w:pPr>
      <w:r w:rsidRPr="00413965">
        <w:rPr>
          <w:rFonts w:ascii="Cambria" w:hAnsi="Cambria"/>
          <w:sz w:val="22"/>
          <w:szCs w:val="22"/>
        </w:rPr>
        <w:t>Det aktuelle naturområdes status i kommuneplanen, herunder særligt, om det aktuelle ammoniakfølsomme naturområde er omfattet af kommuneplanens udpegning af særligt værdifulde naturområder, rekreative områder og/eller værdifulde kulturmiljøer, samt kommuneplanens retningslinjer for varetagelsen af naturbeskyttelsesinteresserne, de rekreative interesser og de kulturhistoriske interesser.</w:t>
      </w:r>
      <w:r w:rsidRPr="00413965">
        <w:rPr>
          <w:rFonts w:ascii="Cambria" w:hAnsi="Cambria"/>
          <w:sz w:val="22"/>
          <w:szCs w:val="22"/>
        </w:rPr>
        <w:br/>
      </w:r>
    </w:p>
    <w:p w:rsidR="00BA04C1" w:rsidRPr="00413965" w:rsidRDefault="00BA04C1" w:rsidP="00B67576">
      <w:pPr>
        <w:pStyle w:val="Listeafsnit"/>
        <w:numPr>
          <w:ilvl w:val="0"/>
          <w:numId w:val="8"/>
        </w:numPr>
        <w:rPr>
          <w:rFonts w:ascii="Cambria" w:hAnsi="Cambria"/>
          <w:sz w:val="22"/>
          <w:szCs w:val="22"/>
        </w:rPr>
      </w:pPr>
      <w:r w:rsidRPr="00413965">
        <w:rPr>
          <w:rFonts w:ascii="Cambria" w:hAnsi="Cambria"/>
          <w:sz w:val="22"/>
          <w:szCs w:val="22"/>
        </w:rPr>
        <w:t>Om de aktuelle områder er omfattet af fredning, handleplan for naturpleje, eller anden planlagt naturindsats.</w:t>
      </w:r>
      <w:r w:rsidRPr="00413965">
        <w:rPr>
          <w:rFonts w:ascii="Cambria" w:hAnsi="Cambria"/>
          <w:sz w:val="22"/>
          <w:szCs w:val="22"/>
        </w:rPr>
        <w:br/>
      </w:r>
    </w:p>
    <w:p w:rsidR="00BA04C1" w:rsidRPr="00413965" w:rsidRDefault="00BA04C1" w:rsidP="00B67576">
      <w:pPr>
        <w:pStyle w:val="Listeafsnit"/>
        <w:numPr>
          <w:ilvl w:val="0"/>
          <w:numId w:val="8"/>
        </w:numPr>
        <w:rPr>
          <w:rFonts w:ascii="Cambria" w:hAnsi="Cambria"/>
          <w:sz w:val="22"/>
          <w:szCs w:val="22"/>
        </w:rPr>
      </w:pPr>
      <w:r w:rsidRPr="00413965">
        <w:rPr>
          <w:rFonts w:ascii="Cambria" w:hAnsi="Cambria"/>
          <w:sz w:val="22"/>
          <w:szCs w:val="22"/>
        </w:rPr>
        <w:lastRenderedPageBreak/>
        <w:t>Det aktuelle naturområdes naturkvalitet og</w:t>
      </w:r>
      <w:r w:rsidRPr="00413965">
        <w:rPr>
          <w:rFonts w:ascii="Cambria" w:hAnsi="Cambria"/>
          <w:sz w:val="22"/>
          <w:szCs w:val="22"/>
        </w:rPr>
        <w:br/>
      </w:r>
    </w:p>
    <w:p w:rsidR="00BA04C1" w:rsidRDefault="00BA04C1" w:rsidP="00B67576">
      <w:pPr>
        <w:pStyle w:val="Listeafsnit"/>
        <w:numPr>
          <w:ilvl w:val="0"/>
          <w:numId w:val="8"/>
        </w:numPr>
        <w:rPr>
          <w:rFonts w:ascii="Cambria" w:hAnsi="Cambria"/>
          <w:sz w:val="22"/>
          <w:szCs w:val="22"/>
        </w:rPr>
      </w:pPr>
      <w:r w:rsidRPr="00413965">
        <w:rPr>
          <w:rFonts w:ascii="Cambria" w:hAnsi="Cambria"/>
          <w:sz w:val="22"/>
          <w:szCs w:val="22"/>
        </w:rPr>
        <w:t>Kvælstofbidrag fra området fra andre kilder (fx markbidrag), herunder, for så vidt angår skove, om de gødskes.</w:t>
      </w:r>
    </w:p>
    <w:p w:rsidR="00413965" w:rsidRPr="00413965" w:rsidRDefault="00413965" w:rsidP="00413965">
      <w:pPr>
        <w:pStyle w:val="Listeafsnit"/>
        <w:ind w:left="720"/>
        <w:rPr>
          <w:rFonts w:ascii="Cambria" w:hAnsi="Cambria"/>
          <w:sz w:val="22"/>
          <w:szCs w:val="22"/>
        </w:rPr>
      </w:pPr>
    </w:p>
    <w:p w:rsidR="00BA04C1" w:rsidRPr="005B4C48" w:rsidRDefault="00BA04C1" w:rsidP="00A37014">
      <w:pPr>
        <w:rPr>
          <w:lang w:eastAsia="da-DK"/>
        </w:rPr>
      </w:pPr>
      <w:r w:rsidRPr="005B4C48">
        <w:rPr>
          <w:lang w:eastAsia="da-DK"/>
        </w:rPr>
        <w:t>Kravene til ammoniakdepositionen er forskellige i de tre kategorier. Kravene fremgår af nedenstående tabel. Med »totaldeposition« menes ammoniakdepositionen fra stald og lager fra hele husdyrbruget (både fra den ansøgte og eksisterende drift), mens der med »merdeposition« menes ændringen i ammoniakdepositionen fra husdyrbrugets anlæg (stald og lager), som følge af det ansøgte.</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719"/>
        <w:gridCol w:w="4720"/>
      </w:tblGrid>
      <w:tr w:rsidR="00BA04C1" w:rsidRPr="005B4C48" w:rsidTr="00161345">
        <w:tc>
          <w:tcPr>
            <w:tcW w:w="4719" w:type="dxa"/>
            <w:shd w:val="clear" w:color="auto" w:fill="F2F2F2" w:themeFill="background1" w:themeFillShade="F2"/>
          </w:tcPr>
          <w:p w:rsidR="00BA04C1" w:rsidRPr="005B4C48" w:rsidRDefault="00BA04C1" w:rsidP="00A37014">
            <w:pPr>
              <w:rPr>
                <w:rFonts w:cs="Times New Roman"/>
                <w:lang w:eastAsia="da-DK"/>
              </w:rPr>
            </w:pPr>
            <w:r w:rsidRPr="005B4C48">
              <w:rPr>
                <w:lang w:eastAsia="da-DK"/>
              </w:rPr>
              <w:t xml:space="preserve">Naturtyper </w:t>
            </w:r>
          </w:p>
        </w:tc>
        <w:tc>
          <w:tcPr>
            <w:tcW w:w="4720" w:type="dxa"/>
            <w:shd w:val="clear" w:color="auto" w:fill="F2F2F2" w:themeFill="background1" w:themeFillShade="F2"/>
          </w:tcPr>
          <w:p w:rsidR="00BA04C1" w:rsidRPr="005B4C48" w:rsidRDefault="00BA04C1" w:rsidP="00A37014">
            <w:pPr>
              <w:rPr>
                <w:rFonts w:cs="Times New Roman"/>
                <w:lang w:eastAsia="da-DK"/>
              </w:rPr>
            </w:pPr>
            <w:r w:rsidRPr="005B4C48">
              <w:rPr>
                <w:lang w:eastAsia="da-DK"/>
              </w:rPr>
              <w:t xml:space="preserve">Fastsat beskyttelsesniveau </w:t>
            </w:r>
          </w:p>
        </w:tc>
      </w:tr>
      <w:tr w:rsidR="00BA04C1" w:rsidRPr="005B4C48" w:rsidTr="00161345">
        <w:trPr>
          <w:trHeight w:val="273"/>
        </w:trPr>
        <w:tc>
          <w:tcPr>
            <w:tcW w:w="4719" w:type="dxa"/>
            <w:shd w:val="clear" w:color="auto" w:fill="auto"/>
            <w:vAlign w:val="center"/>
          </w:tcPr>
          <w:p w:rsidR="00BA04C1" w:rsidRPr="005B4C48" w:rsidRDefault="00BA04C1" w:rsidP="00A37014">
            <w:pPr>
              <w:rPr>
                <w:rFonts w:cs="Times New Roman"/>
                <w:lang w:eastAsia="da-DK"/>
              </w:rPr>
            </w:pPr>
            <w:r w:rsidRPr="005B4C48">
              <w:rPr>
                <w:lang w:eastAsia="da-DK"/>
              </w:rPr>
              <w:t>Kategori 1. § 7 stk. 1, nr. 1</w:t>
            </w:r>
          </w:p>
        </w:tc>
        <w:tc>
          <w:tcPr>
            <w:tcW w:w="4720" w:type="dxa"/>
            <w:shd w:val="clear" w:color="auto" w:fill="auto"/>
          </w:tcPr>
          <w:p w:rsidR="00BA04C1" w:rsidRPr="005B4C48" w:rsidRDefault="00BA04C1" w:rsidP="00A37014">
            <w:pPr>
              <w:rPr>
                <w:lang w:eastAsia="da-DK"/>
              </w:rPr>
            </w:pPr>
            <w:r w:rsidRPr="005B4C48">
              <w:rPr>
                <w:lang w:eastAsia="da-DK"/>
              </w:rPr>
              <w:t>Max. totaldeposition afhængig af antal husdyrbrug i nærheden</w:t>
            </w:r>
            <w:r w:rsidRPr="005B4C48">
              <w:rPr>
                <w:vertAlign w:val="superscript"/>
                <w:lang w:eastAsia="da-DK"/>
              </w:rPr>
              <w:t>*)</w:t>
            </w:r>
            <w:r w:rsidRPr="005B4C48">
              <w:rPr>
                <w:lang w:eastAsia="da-DK"/>
              </w:rPr>
              <w:t>:</w:t>
            </w:r>
          </w:p>
          <w:p w:rsidR="00BA04C1" w:rsidRPr="005B4C48" w:rsidRDefault="00BA04C1" w:rsidP="00A37014">
            <w:pPr>
              <w:rPr>
                <w:lang w:eastAsia="da-DK"/>
              </w:rPr>
            </w:pPr>
            <w:smartTag w:uri="urn:schemas-microsoft-com:office:smarttags" w:element="metricconverter">
              <w:smartTagPr>
                <w:attr w:name="ProductID" w:val="0,2 kg"/>
              </w:smartTagPr>
              <w:r w:rsidRPr="005B4C48">
                <w:rPr>
                  <w:lang w:eastAsia="da-DK"/>
                </w:rPr>
                <w:t>0,2 kg</w:t>
              </w:r>
            </w:smartTag>
            <w:r w:rsidRPr="005B4C48">
              <w:rPr>
                <w:lang w:eastAsia="da-DK"/>
              </w:rPr>
              <w:t xml:space="preserve"> N/ha/år ved &gt; 1 husdyrbrug</w:t>
            </w:r>
          </w:p>
          <w:p w:rsidR="00BA04C1" w:rsidRPr="005B4C48" w:rsidRDefault="00BA04C1" w:rsidP="00A37014">
            <w:pPr>
              <w:rPr>
                <w:lang w:eastAsia="da-DK"/>
              </w:rPr>
            </w:pPr>
            <w:smartTag w:uri="urn:schemas-microsoft-com:office:smarttags" w:element="metricconverter">
              <w:smartTagPr>
                <w:attr w:name="ProductID" w:val="0,4 kg"/>
              </w:smartTagPr>
              <w:r w:rsidRPr="005B4C48">
                <w:rPr>
                  <w:lang w:eastAsia="da-DK"/>
                </w:rPr>
                <w:t>0,4 kg</w:t>
              </w:r>
            </w:smartTag>
            <w:r w:rsidRPr="005B4C48">
              <w:rPr>
                <w:lang w:eastAsia="da-DK"/>
              </w:rPr>
              <w:t xml:space="preserve"> N/ha/år ved 1 husdyrbrug</w:t>
            </w:r>
          </w:p>
          <w:p w:rsidR="00BA04C1" w:rsidRPr="005B4C48" w:rsidRDefault="00BA04C1" w:rsidP="00A37014">
            <w:pPr>
              <w:rPr>
                <w:rFonts w:cs="Tahoma"/>
                <w:color w:val="000000"/>
                <w:lang w:eastAsia="da-DK"/>
              </w:rPr>
            </w:pPr>
            <w:smartTag w:uri="urn:schemas-microsoft-com:office:smarttags" w:element="metricconverter">
              <w:smartTagPr>
                <w:attr w:name="ProductID" w:val="0,7 kg"/>
              </w:smartTagPr>
              <w:r w:rsidRPr="005B4C48">
                <w:rPr>
                  <w:lang w:eastAsia="da-DK"/>
                </w:rPr>
                <w:t>0,7 kg</w:t>
              </w:r>
            </w:smartTag>
            <w:r w:rsidRPr="005B4C48">
              <w:rPr>
                <w:lang w:eastAsia="da-DK"/>
              </w:rPr>
              <w:t xml:space="preserve"> N/ha ved 0 husdyrbrug.</w:t>
            </w:r>
          </w:p>
        </w:tc>
      </w:tr>
      <w:tr w:rsidR="00BA04C1" w:rsidRPr="005B4C48" w:rsidTr="00161345">
        <w:tc>
          <w:tcPr>
            <w:tcW w:w="4719" w:type="dxa"/>
            <w:shd w:val="clear" w:color="auto" w:fill="auto"/>
            <w:vAlign w:val="center"/>
          </w:tcPr>
          <w:p w:rsidR="00BA04C1" w:rsidRPr="005B4C48" w:rsidRDefault="00BA04C1" w:rsidP="00A37014">
            <w:pPr>
              <w:rPr>
                <w:rFonts w:cs="Times New Roman"/>
                <w:lang w:eastAsia="da-DK"/>
              </w:rPr>
            </w:pPr>
            <w:r w:rsidRPr="005B4C48">
              <w:rPr>
                <w:lang w:eastAsia="da-DK"/>
              </w:rPr>
              <w:t>Kategori 2. § 7 stk. 1, nr. 2</w:t>
            </w:r>
          </w:p>
        </w:tc>
        <w:tc>
          <w:tcPr>
            <w:tcW w:w="4720" w:type="dxa"/>
            <w:shd w:val="clear" w:color="auto" w:fill="auto"/>
          </w:tcPr>
          <w:p w:rsidR="00BA04C1" w:rsidRPr="005B4C48" w:rsidRDefault="00BA04C1" w:rsidP="00A37014">
            <w:pPr>
              <w:rPr>
                <w:rFonts w:cs="Times New Roman"/>
                <w:lang w:eastAsia="da-DK"/>
              </w:rPr>
            </w:pPr>
            <w:r w:rsidRPr="005B4C48">
              <w:rPr>
                <w:lang w:eastAsia="da-DK"/>
              </w:rPr>
              <w:t xml:space="preserve">Max. totaldeposition på </w:t>
            </w:r>
            <w:smartTag w:uri="urn:schemas-microsoft-com:office:smarttags" w:element="metricconverter">
              <w:smartTagPr>
                <w:attr w:name="ProductID" w:val="1,0 kg"/>
              </w:smartTagPr>
              <w:r w:rsidRPr="005B4C48">
                <w:rPr>
                  <w:lang w:eastAsia="da-DK"/>
                </w:rPr>
                <w:t>1,0 kg</w:t>
              </w:r>
            </w:smartTag>
            <w:r w:rsidRPr="005B4C48">
              <w:rPr>
                <w:lang w:eastAsia="da-DK"/>
              </w:rPr>
              <w:t xml:space="preserve"> N/ha pr. år</w:t>
            </w:r>
          </w:p>
        </w:tc>
      </w:tr>
      <w:tr w:rsidR="00BA04C1" w:rsidRPr="005B4C48" w:rsidTr="00161345">
        <w:tc>
          <w:tcPr>
            <w:tcW w:w="4719" w:type="dxa"/>
            <w:shd w:val="clear" w:color="auto" w:fill="auto"/>
            <w:vAlign w:val="center"/>
          </w:tcPr>
          <w:p w:rsidR="00BA04C1" w:rsidRPr="005B4C48" w:rsidRDefault="00BA04C1" w:rsidP="00A37014">
            <w:pPr>
              <w:rPr>
                <w:rFonts w:cs="Times New Roman"/>
                <w:lang w:eastAsia="da-DK"/>
              </w:rPr>
            </w:pPr>
            <w:r w:rsidRPr="005B4C48">
              <w:rPr>
                <w:lang w:eastAsia="da-DK"/>
              </w:rPr>
              <w:t>Kategori 3. Heder, moser og overdrev, som er beskyt-tet af naturbeskyttelseslovens § 3 og ammoniakfølsom-me skove.</w:t>
            </w:r>
          </w:p>
        </w:tc>
        <w:tc>
          <w:tcPr>
            <w:tcW w:w="4720" w:type="dxa"/>
            <w:shd w:val="clear" w:color="auto" w:fill="auto"/>
          </w:tcPr>
          <w:p w:rsidR="00BA04C1" w:rsidRPr="005B4C48" w:rsidRDefault="00BA04C1" w:rsidP="00F66000">
            <w:pPr>
              <w:rPr>
                <w:rFonts w:cs="Times New Roman"/>
                <w:lang w:eastAsia="da-DK"/>
              </w:rPr>
            </w:pPr>
            <w:r w:rsidRPr="005B4C48">
              <w:rPr>
                <w:lang w:eastAsia="da-DK"/>
              </w:rPr>
              <w:t xml:space="preserve">Max. merdeposition på </w:t>
            </w:r>
            <w:smartTag w:uri="urn:schemas-microsoft-com:office:smarttags" w:element="metricconverter">
              <w:smartTagPr>
                <w:attr w:name="ProductID" w:val="1,0 kg"/>
              </w:smartTagPr>
              <w:r w:rsidRPr="005B4C48">
                <w:rPr>
                  <w:lang w:eastAsia="da-DK"/>
                </w:rPr>
                <w:t>1,0 kg</w:t>
              </w:r>
            </w:smartTag>
            <w:r w:rsidRPr="005B4C48">
              <w:rPr>
                <w:lang w:eastAsia="da-DK"/>
              </w:rPr>
              <w:t xml:space="preserve"> N/ha pr. år. Kommunen kan tillade en merdeposition, der er større end </w:t>
            </w:r>
            <w:smartTag w:uri="urn:schemas-microsoft-com:office:smarttags" w:element="metricconverter">
              <w:smartTagPr>
                <w:attr w:name="ProductID" w:val="1,0 kg"/>
              </w:smartTagPr>
              <w:r w:rsidRPr="005B4C48">
                <w:rPr>
                  <w:lang w:eastAsia="da-DK"/>
                </w:rPr>
                <w:t>1,0 kg</w:t>
              </w:r>
            </w:smartTag>
            <w:r w:rsidRPr="005B4C48">
              <w:rPr>
                <w:lang w:eastAsia="da-DK"/>
              </w:rPr>
              <w:t xml:space="preserve"> N/ha pr. år, men ikke stille krav om mindre merdeposition end </w:t>
            </w:r>
            <w:smartTag w:uri="urn:schemas-microsoft-com:office:smarttags" w:element="metricconverter">
              <w:smartTagPr>
                <w:attr w:name="ProductID" w:val="1,0 kg"/>
              </w:smartTagPr>
              <w:r w:rsidRPr="005B4C48">
                <w:rPr>
                  <w:lang w:eastAsia="da-DK"/>
                </w:rPr>
                <w:t>1,0 kg</w:t>
              </w:r>
            </w:smartTag>
            <w:r w:rsidRPr="005B4C48">
              <w:rPr>
                <w:lang w:eastAsia="da-DK"/>
              </w:rPr>
              <w:t xml:space="preserve"> N/ha pr. år.</w:t>
            </w:r>
          </w:p>
        </w:tc>
      </w:tr>
    </w:tbl>
    <w:p w:rsidR="00BA04C1" w:rsidRPr="005B4C48" w:rsidRDefault="00BA04C1" w:rsidP="00A37014">
      <w:pPr>
        <w:rPr>
          <w:lang w:eastAsia="da-DK"/>
        </w:rPr>
      </w:pPr>
    </w:p>
    <w:p w:rsidR="00045BC5" w:rsidRDefault="00BA04C1" w:rsidP="00A37014">
      <w:pPr>
        <w:rPr>
          <w:b/>
          <w:u w:val="single"/>
          <w:lang w:eastAsia="da-DK"/>
        </w:rPr>
      </w:pPr>
      <w:r w:rsidRPr="00413965">
        <w:rPr>
          <w:b/>
          <w:u w:val="single"/>
          <w:lang w:eastAsia="da-DK"/>
        </w:rPr>
        <w:t>Påvirkningen af nærmeste Kategori 1-Natur</w:t>
      </w:r>
      <w:r w:rsidR="00045BC5">
        <w:rPr>
          <w:b/>
          <w:u w:val="single"/>
          <w:lang w:eastAsia="da-DK"/>
        </w:rPr>
        <w:t xml:space="preserve"> </w:t>
      </w:r>
    </w:p>
    <w:p w:rsidR="0003317A" w:rsidRPr="0003317A" w:rsidRDefault="0003317A" w:rsidP="00A37014">
      <w:pPr>
        <w:rPr>
          <w:lang w:eastAsia="da-DK"/>
        </w:rPr>
      </w:pPr>
      <w:r w:rsidRPr="0003317A">
        <w:rPr>
          <w:lang w:eastAsia="da-DK"/>
        </w:rPr>
        <w:t>Beregninger fra ansøgningen</w:t>
      </w:r>
      <w:r>
        <w:rPr>
          <w:lang w:eastAsia="da-DK"/>
        </w:rPr>
        <w:t>:</w:t>
      </w:r>
    </w:p>
    <w:p w:rsidR="0003317A" w:rsidRDefault="0003317A" w:rsidP="00A37014">
      <w:pPr>
        <w:rPr>
          <w:b/>
          <w:highlight w:val="magenta"/>
          <w:u w:val="single"/>
          <w:lang w:eastAsia="da-DK"/>
        </w:rPr>
      </w:pPr>
      <w:r>
        <w:rPr>
          <w:noProof/>
          <w:lang w:eastAsia="da-DK"/>
        </w:rPr>
        <w:drawing>
          <wp:inline distT="0" distB="0" distL="0" distR="0" wp14:anchorId="2344FC2B" wp14:editId="33584645">
            <wp:extent cx="6120765" cy="977900"/>
            <wp:effectExtent l="0" t="0" r="0" b="0"/>
            <wp:docPr id="20" name="Bille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120765" cy="977900"/>
                    </a:xfrm>
                    <a:prstGeom prst="rect">
                      <a:avLst/>
                    </a:prstGeom>
                  </pic:spPr>
                </pic:pic>
              </a:graphicData>
            </a:graphic>
          </wp:inline>
        </w:drawing>
      </w:r>
    </w:p>
    <w:p w:rsidR="0003317A" w:rsidRDefault="0003317A" w:rsidP="00A37014">
      <w:pPr>
        <w:rPr>
          <w:b/>
          <w:highlight w:val="magenta"/>
          <w:u w:val="single"/>
          <w:lang w:eastAsia="da-DK"/>
        </w:rPr>
      </w:pPr>
      <w:r>
        <w:rPr>
          <w:noProof/>
          <w:lang w:eastAsia="da-DK"/>
        </w:rPr>
        <w:lastRenderedPageBreak/>
        <w:drawing>
          <wp:inline distT="0" distB="0" distL="0" distR="0" wp14:anchorId="5A28D58F" wp14:editId="42B7D361">
            <wp:extent cx="6120765" cy="2341245"/>
            <wp:effectExtent l="0" t="0" r="0" b="1905"/>
            <wp:docPr id="23" name="Bille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120765" cy="2341245"/>
                    </a:xfrm>
                    <a:prstGeom prst="rect">
                      <a:avLst/>
                    </a:prstGeom>
                  </pic:spPr>
                </pic:pic>
              </a:graphicData>
            </a:graphic>
          </wp:inline>
        </w:drawing>
      </w:r>
    </w:p>
    <w:p w:rsidR="0003317A" w:rsidRDefault="0003317A" w:rsidP="00A37014">
      <w:pPr>
        <w:rPr>
          <w:b/>
          <w:highlight w:val="magenta"/>
          <w:u w:val="single"/>
          <w:lang w:eastAsia="da-DK"/>
        </w:rPr>
      </w:pPr>
    </w:p>
    <w:p w:rsidR="0003317A" w:rsidRDefault="0003317A" w:rsidP="00A37014">
      <w:pPr>
        <w:rPr>
          <w:b/>
          <w:highlight w:val="magenta"/>
          <w:u w:val="single"/>
          <w:lang w:eastAsia="da-DK"/>
        </w:rPr>
      </w:pPr>
      <w:r>
        <w:rPr>
          <w:noProof/>
          <w:lang w:eastAsia="da-DK"/>
        </w:rPr>
        <w:drawing>
          <wp:inline distT="0" distB="0" distL="0" distR="0" wp14:anchorId="30602CBB" wp14:editId="366828EC">
            <wp:extent cx="6120765" cy="979170"/>
            <wp:effectExtent l="0" t="0" r="0" b="0"/>
            <wp:docPr id="21" name="Bille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120765" cy="979170"/>
                    </a:xfrm>
                    <a:prstGeom prst="rect">
                      <a:avLst/>
                    </a:prstGeom>
                  </pic:spPr>
                </pic:pic>
              </a:graphicData>
            </a:graphic>
          </wp:inline>
        </w:drawing>
      </w:r>
    </w:p>
    <w:p w:rsidR="0003317A" w:rsidRDefault="0003317A" w:rsidP="00A37014">
      <w:pPr>
        <w:rPr>
          <w:b/>
          <w:highlight w:val="magenta"/>
          <w:u w:val="single"/>
          <w:lang w:eastAsia="da-DK"/>
        </w:rPr>
      </w:pPr>
      <w:r>
        <w:rPr>
          <w:noProof/>
          <w:lang w:eastAsia="da-DK"/>
        </w:rPr>
        <w:drawing>
          <wp:inline distT="0" distB="0" distL="0" distR="0" wp14:anchorId="13B602D2" wp14:editId="31E0883A">
            <wp:extent cx="6120765" cy="2242185"/>
            <wp:effectExtent l="0" t="0" r="0" b="5715"/>
            <wp:docPr id="22" name="Bille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120765" cy="2242185"/>
                    </a:xfrm>
                    <a:prstGeom prst="rect">
                      <a:avLst/>
                    </a:prstGeom>
                  </pic:spPr>
                </pic:pic>
              </a:graphicData>
            </a:graphic>
          </wp:inline>
        </w:drawing>
      </w:r>
    </w:p>
    <w:p w:rsidR="00BA04C1" w:rsidRDefault="00BA04C1" w:rsidP="00A37014">
      <w:pPr>
        <w:rPr>
          <w:rFonts w:cs="Times New Roman"/>
          <w:lang w:eastAsia="da-DK"/>
        </w:rPr>
      </w:pPr>
      <w:r w:rsidRPr="005B4C48">
        <w:rPr>
          <w:lang w:eastAsia="da-DK"/>
        </w:rPr>
        <w:t xml:space="preserve">I kraft af den store afstand (mere end 3 km) til </w:t>
      </w:r>
      <w:r w:rsidRPr="0003317A">
        <w:rPr>
          <w:lang w:eastAsia="da-DK"/>
        </w:rPr>
        <w:t xml:space="preserve">kategori 1 </w:t>
      </w:r>
      <w:r w:rsidR="0003317A" w:rsidRPr="0003317A">
        <w:rPr>
          <w:lang w:eastAsia="da-DK"/>
        </w:rPr>
        <w:t>naturområderne</w:t>
      </w:r>
      <w:r w:rsidRPr="0003317A">
        <w:rPr>
          <w:lang w:eastAsia="da-DK"/>
        </w:rPr>
        <w:t xml:space="preserve"> er</w:t>
      </w:r>
      <w:r w:rsidRPr="005B4C48">
        <w:rPr>
          <w:lang w:eastAsia="da-DK"/>
        </w:rPr>
        <w:t xml:space="preserve"> det vurderet, at udvidelsen, samt det samlede husdyrbrug ikke vil medføre en væsentlig ammoniakpåvirkning af nærmeste Kategori 1-Natur. </w:t>
      </w:r>
      <w:r w:rsidRPr="005B4C48">
        <w:rPr>
          <w:lang w:eastAsia="da-DK"/>
        </w:rPr>
        <w:br/>
      </w:r>
      <w:r w:rsidRPr="005B4C48">
        <w:rPr>
          <w:lang w:eastAsia="da-DK"/>
        </w:rPr>
        <w:br/>
      </w:r>
      <w:r w:rsidRPr="005B4C48">
        <w:rPr>
          <w:rFonts w:cs="Times New Roman"/>
          <w:lang w:eastAsia="da-DK"/>
        </w:rPr>
        <w:t xml:space="preserve">Kommunen vurderer samtidig, at der ikke er andre kategori 1 naturområder, som vil blive væsentlig påvirket af udvidelsen af husdyrbruget. Det begrundes i de meget store afstande til de andre kategori 1 naturområder. </w:t>
      </w:r>
    </w:p>
    <w:p w:rsidR="008E39EF" w:rsidRDefault="008E39EF" w:rsidP="00A37014">
      <w:pPr>
        <w:rPr>
          <w:rFonts w:cs="Times New Roman"/>
          <w:lang w:eastAsia="da-DK"/>
        </w:rPr>
      </w:pPr>
    </w:p>
    <w:p w:rsidR="008E39EF" w:rsidRDefault="008E39EF" w:rsidP="00A37014">
      <w:pPr>
        <w:rPr>
          <w:rFonts w:cs="Times New Roman"/>
          <w:lang w:eastAsia="da-DK"/>
        </w:rPr>
      </w:pPr>
    </w:p>
    <w:p w:rsidR="008E39EF" w:rsidRDefault="008E39EF" w:rsidP="00A37014">
      <w:pPr>
        <w:rPr>
          <w:rFonts w:cs="Times New Roman"/>
          <w:lang w:eastAsia="da-DK"/>
        </w:rPr>
      </w:pPr>
    </w:p>
    <w:p w:rsidR="008E39EF" w:rsidRPr="005B4C48" w:rsidRDefault="008E39EF" w:rsidP="00A37014">
      <w:pPr>
        <w:rPr>
          <w:rFonts w:cs="Times New Roman"/>
          <w:lang w:eastAsia="da-DK"/>
        </w:rPr>
      </w:pPr>
    </w:p>
    <w:p w:rsidR="00BA04C1" w:rsidRDefault="00BA04C1" w:rsidP="00A37014">
      <w:pPr>
        <w:rPr>
          <w:b/>
          <w:u w:val="single"/>
          <w:lang w:eastAsia="da-DK"/>
        </w:rPr>
      </w:pPr>
      <w:r w:rsidRPr="00413965">
        <w:rPr>
          <w:b/>
          <w:u w:val="single"/>
          <w:lang w:eastAsia="da-DK"/>
        </w:rPr>
        <w:lastRenderedPageBreak/>
        <w:t>Påvirkningen af nærmeste Kategori 2-Natur</w:t>
      </w:r>
    </w:p>
    <w:p w:rsidR="005E4A34" w:rsidRPr="005E4A34" w:rsidRDefault="005E4A34" w:rsidP="00A37014">
      <w:pPr>
        <w:rPr>
          <w:lang w:eastAsia="da-DK"/>
        </w:rPr>
      </w:pPr>
      <w:r w:rsidRPr="005E4A34">
        <w:rPr>
          <w:lang w:eastAsia="da-DK"/>
        </w:rPr>
        <w:t>Beregninger fra ansøgningen:</w:t>
      </w:r>
    </w:p>
    <w:p w:rsidR="005E4A34" w:rsidRDefault="005E4A34" w:rsidP="00A37014">
      <w:pPr>
        <w:rPr>
          <w:b/>
          <w:highlight w:val="magenta"/>
          <w:u w:val="single"/>
          <w:lang w:eastAsia="da-DK"/>
        </w:rPr>
      </w:pPr>
      <w:r>
        <w:rPr>
          <w:noProof/>
          <w:lang w:eastAsia="da-DK"/>
        </w:rPr>
        <w:drawing>
          <wp:inline distT="0" distB="0" distL="0" distR="0" wp14:anchorId="0B46DE2F" wp14:editId="6C06E9C8">
            <wp:extent cx="6120765" cy="986790"/>
            <wp:effectExtent l="0" t="0" r="0" b="3810"/>
            <wp:docPr id="25" name="Billed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120765" cy="986790"/>
                    </a:xfrm>
                    <a:prstGeom prst="rect">
                      <a:avLst/>
                    </a:prstGeom>
                  </pic:spPr>
                </pic:pic>
              </a:graphicData>
            </a:graphic>
          </wp:inline>
        </w:drawing>
      </w:r>
    </w:p>
    <w:p w:rsidR="005E4A34" w:rsidRDefault="005E4A34" w:rsidP="00A37014">
      <w:pPr>
        <w:rPr>
          <w:b/>
          <w:highlight w:val="magenta"/>
          <w:u w:val="single"/>
          <w:lang w:eastAsia="da-DK"/>
        </w:rPr>
      </w:pPr>
      <w:r>
        <w:rPr>
          <w:noProof/>
          <w:lang w:eastAsia="da-DK"/>
        </w:rPr>
        <w:drawing>
          <wp:inline distT="0" distB="0" distL="0" distR="0" wp14:anchorId="1F46DAF2" wp14:editId="4D3B59A6">
            <wp:extent cx="6120765" cy="2263775"/>
            <wp:effectExtent l="0" t="0" r="0" b="3175"/>
            <wp:docPr id="24" name="Billed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120765" cy="2263775"/>
                    </a:xfrm>
                    <a:prstGeom prst="rect">
                      <a:avLst/>
                    </a:prstGeom>
                  </pic:spPr>
                </pic:pic>
              </a:graphicData>
            </a:graphic>
          </wp:inline>
        </w:drawing>
      </w:r>
    </w:p>
    <w:p w:rsidR="00BA04C1" w:rsidRPr="005E4A34" w:rsidRDefault="00BA04C1" w:rsidP="00A37014">
      <w:pPr>
        <w:rPr>
          <w:lang w:eastAsia="da-DK"/>
        </w:rPr>
      </w:pPr>
      <w:r w:rsidRPr="005B4C48">
        <w:rPr>
          <w:lang w:eastAsia="da-DK"/>
        </w:rPr>
        <w:t xml:space="preserve">Det nærmeste </w:t>
      </w:r>
      <w:r w:rsidRPr="005E4A34">
        <w:rPr>
          <w:lang w:eastAsia="da-DK"/>
        </w:rPr>
        <w:t xml:space="preserve">Kategori 2 område ligger ca. </w:t>
      </w:r>
      <w:r w:rsidR="005E4A34" w:rsidRPr="005E4A34">
        <w:rPr>
          <w:lang w:eastAsia="da-DK"/>
        </w:rPr>
        <w:t>2,9</w:t>
      </w:r>
      <w:r w:rsidRPr="005E4A34">
        <w:rPr>
          <w:lang w:eastAsia="da-DK"/>
        </w:rPr>
        <w:t xml:space="preserve"> km</w:t>
      </w:r>
      <w:r w:rsidR="005E4A34" w:rsidRPr="005E4A34">
        <w:rPr>
          <w:lang w:eastAsia="da-DK"/>
        </w:rPr>
        <w:t xml:space="preserve"> nordøst for </w:t>
      </w:r>
      <w:r w:rsidRPr="005E4A34">
        <w:rPr>
          <w:lang w:eastAsia="da-DK"/>
        </w:rPr>
        <w:t>de nærmeste anlæg på husdyrbruget</w:t>
      </w:r>
      <w:r w:rsidRPr="005E4A34">
        <w:rPr>
          <w:b/>
          <w:lang w:eastAsia="da-DK"/>
        </w:rPr>
        <w:t>.</w:t>
      </w:r>
      <w:r w:rsidR="005E4A34" w:rsidRPr="005E4A34">
        <w:rPr>
          <w:lang w:eastAsia="da-DK"/>
        </w:rPr>
        <w:t xml:space="preserve"> Naturområdet er en hede på over 10 ha</w:t>
      </w:r>
      <w:r w:rsidRPr="005E4A34">
        <w:rPr>
          <w:lang w:eastAsia="da-DK"/>
        </w:rPr>
        <w:t xml:space="preserve"> (Se Bilag xx). </w:t>
      </w:r>
    </w:p>
    <w:p w:rsidR="00BA04C1" w:rsidRPr="005E4A34" w:rsidRDefault="00BA04C1" w:rsidP="00A37014">
      <w:pPr>
        <w:rPr>
          <w:lang w:eastAsia="da-DK"/>
        </w:rPr>
      </w:pPr>
      <w:r w:rsidRPr="005E4A34">
        <w:rPr>
          <w:lang w:eastAsia="da-DK"/>
        </w:rPr>
        <w:t xml:space="preserve">En beregning af ammoniakdepostionen til området viser, at totaldepositionen til området fra det samlede produktionsanlæg maksimalt vil være på </w:t>
      </w:r>
      <w:r w:rsidR="005E4A34" w:rsidRPr="005E4A34">
        <w:rPr>
          <w:lang w:eastAsia="da-DK"/>
        </w:rPr>
        <w:t>0,0</w:t>
      </w:r>
      <w:r w:rsidRPr="005E4A34">
        <w:rPr>
          <w:lang w:eastAsia="da-DK"/>
        </w:rPr>
        <w:t xml:space="preserve"> kg N/ha/år.</w:t>
      </w:r>
    </w:p>
    <w:p w:rsidR="00BA04C1" w:rsidRPr="005B4C48" w:rsidRDefault="00BA04C1" w:rsidP="00A37014">
      <w:pPr>
        <w:rPr>
          <w:lang w:eastAsia="da-DK"/>
        </w:rPr>
      </w:pPr>
      <w:r w:rsidRPr="005E4A34">
        <w:rPr>
          <w:lang w:eastAsia="da-DK"/>
        </w:rPr>
        <w:t xml:space="preserve"> Beskyttelsesniveauet for Kategori 2-Natur er fastsat til en samlet</w:t>
      </w:r>
      <w:r w:rsidRPr="005B4C48">
        <w:rPr>
          <w:lang w:eastAsia="da-DK"/>
        </w:rPr>
        <w:t xml:space="preserve"> belastning fra husdyrbruget på maksimalt 1,0 kg N/ha/år. Da totalbelastningen af naturområdet vil ligge under 1,0 kg N/ha/år, er beskyttelsesniveauet til det konkrete naturområde overholdt.</w:t>
      </w:r>
    </w:p>
    <w:p w:rsidR="00BA04C1" w:rsidRPr="00413965" w:rsidRDefault="00BA04C1" w:rsidP="00A37014">
      <w:pPr>
        <w:rPr>
          <w:rFonts w:cs="Verdana"/>
          <w:b/>
          <w:u w:val="single"/>
          <w:lang w:eastAsia="da-DK"/>
        </w:rPr>
      </w:pPr>
      <w:r w:rsidRPr="00413965">
        <w:rPr>
          <w:b/>
          <w:u w:val="single"/>
          <w:lang w:eastAsia="da-DK"/>
        </w:rPr>
        <w:t>Påvirkningen af nærmeste Kategori 3-Natur og øvrig natur</w:t>
      </w:r>
    </w:p>
    <w:p w:rsidR="00BA04C1" w:rsidRPr="005B4C48" w:rsidRDefault="00BA04C1" w:rsidP="00A37014">
      <w:pPr>
        <w:rPr>
          <w:lang w:eastAsia="da-DK"/>
        </w:rPr>
      </w:pPr>
      <w:r w:rsidRPr="00FF7ACD">
        <w:rPr>
          <w:lang w:eastAsia="da-DK"/>
        </w:rPr>
        <w:t xml:space="preserve">Inden for 1.000 meter fra staldanlægget er der registreret </w:t>
      </w:r>
      <w:r w:rsidR="00FF7ACD" w:rsidRPr="00FF7ACD">
        <w:rPr>
          <w:lang w:eastAsia="da-DK"/>
        </w:rPr>
        <w:t>moser, enge og</w:t>
      </w:r>
      <w:r w:rsidRPr="00FF7ACD">
        <w:rPr>
          <w:lang w:eastAsia="da-DK"/>
        </w:rPr>
        <w:t xml:space="preserve"> potentielt ammoniak følsomme skove. Moser</w:t>
      </w:r>
      <w:r w:rsidRPr="005B4C48">
        <w:rPr>
          <w:lang w:eastAsia="da-DK"/>
        </w:rPr>
        <w:t>, heder, enge, strandenge, søer og overdrev er omfattet af § 3 i Naturbeskyttelsesloven, som beskytter disse naturområder imod tilstandsændringer.</w:t>
      </w:r>
    </w:p>
    <w:p w:rsidR="00BA04C1" w:rsidRPr="005B4C48" w:rsidRDefault="00BA04C1" w:rsidP="00A37014">
      <w:pPr>
        <w:rPr>
          <w:lang w:eastAsia="da-DK"/>
        </w:rPr>
      </w:pPr>
      <w:r w:rsidRPr="005B4C48">
        <w:rPr>
          <w:lang w:eastAsia="da-DK"/>
        </w:rPr>
        <w:t>Kategori 3 natur er heder under 10 ha, overdrev under 2,5 ha, samt moser og ammoniakfølsomme skove.</w:t>
      </w:r>
    </w:p>
    <w:p w:rsidR="00BA04C1" w:rsidRPr="00AC1E8C" w:rsidRDefault="00BA04C1" w:rsidP="00A37014">
      <w:pPr>
        <w:rPr>
          <w:lang w:eastAsia="da-DK"/>
        </w:rPr>
      </w:pPr>
      <w:r w:rsidRPr="005B4C48">
        <w:rPr>
          <w:lang w:eastAsia="da-DK"/>
        </w:rPr>
        <w:t xml:space="preserve">Kategori 3-naturområderne og øvrigt §3 beskyttet natur indenfor </w:t>
      </w:r>
      <w:r w:rsidR="00332075">
        <w:rPr>
          <w:lang w:eastAsia="da-DK"/>
        </w:rPr>
        <w:t>1.0</w:t>
      </w:r>
      <w:r w:rsidRPr="005B4C48">
        <w:rPr>
          <w:lang w:eastAsia="da-DK"/>
        </w:rPr>
        <w:t xml:space="preserve">00 meter fra staldanlægget er angivet i tabellen nedenfor: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1451"/>
        <w:gridCol w:w="1247"/>
        <w:gridCol w:w="1690"/>
        <w:gridCol w:w="1707"/>
        <w:gridCol w:w="1843"/>
      </w:tblGrid>
      <w:tr w:rsidR="00FF7ACD" w:rsidRPr="00AC1E8C" w:rsidTr="00FF7ACD">
        <w:tc>
          <w:tcPr>
            <w:tcW w:w="1838" w:type="dxa"/>
            <w:shd w:val="clear" w:color="auto" w:fill="C0C0C0"/>
            <w:vAlign w:val="center"/>
          </w:tcPr>
          <w:p w:rsidR="00FF7ACD" w:rsidRPr="00AC1E8C" w:rsidRDefault="00FF7ACD" w:rsidP="00A37014">
            <w:pPr>
              <w:rPr>
                <w:lang w:eastAsia="da-DK"/>
              </w:rPr>
            </w:pPr>
            <w:r w:rsidRPr="00AC1E8C">
              <w:rPr>
                <w:lang w:eastAsia="da-DK"/>
              </w:rPr>
              <w:t>Naturtype</w:t>
            </w:r>
          </w:p>
        </w:tc>
        <w:tc>
          <w:tcPr>
            <w:tcW w:w="1451" w:type="dxa"/>
            <w:shd w:val="clear" w:color="auto" w:fill="C0C0C0"/>
          </w:tcPr>
          <w:p w:rsidR="00FF7ACD" w:rsidRPr="00AC1E8C" w:rsidRDefault="00FF7ACD" w:rsidP="00A37014">
            <w:pPr>
              <w:rPr>
                <w:lang w:eastAsia="da-DK"/>
              </w:rPr>
            </w:pPr>
            <w:r w:rsidRPr="00AC1E8C">
              <w:rPr>
                <w:lang w:eastAsia="da-DK"/>
              </w:rPr>
              <w:t>Afstand fra anlæg</w:t>
            </w:r>
          </w:p>
        </w:tc>
        <w:tc>
          <w:tcPr>
            <w:tcW w:w="1247" w:type="dxa"/>
            <w:shd w:val="clear" w:color="auto" w:fill="C0C0C0"/>
            <w:vAlign w:val="center"/>
          </w:tcPr>
          <w:p w:rsidR="00FF7ACD" w:rsidRPr="00AC1E8C" w:rsidRDefault="00FF7ACD" w:rsidP="00FF7ACD">
            <w:pPr>
              <w:jc w:val="center"/>
              <w:rPr>
                <w:lang w:eastAsia="da-DK"/>
              </w:rPr>
            </w:pPr>
            <w:r w:rsidRPr="00AC1E8C">
              <w:rPr>
                <w:lang w:eastAsia="da-DK"/>
              </w:rPr>
              <w:t>Retning</w:t>
            </w:r>
          </w:p>
        </w:tc>
        <w:tc>
          <w:tcPr>
            <w:tcW w:w="1690" w:type="dxa"/>
            <w:shd w:val="clear" w:color="auto" w:fill="C0C0C0"/>
          </w:tcPr>
          <w:p w:rsidR="00FF7ACD" w:rsidRPr="00AC1E8C" w:rsidRDefault="00FF7ACD" w:rsidP="00A37014">
            <w:pPr>
              <w:rPr>
                <w:lang w:eastAsia="da-DK"/>
              </w:rPr>
            </w:pPr>
            <w:r w:rsidRPr="00AC1E8C">
              <w:rPr>
                <w:lang w:eastAsia="da-DK"/>
              </w:rPr>
              <w:t>Merbelastning</w:t>
            </w:r>
            <w:r>
              <w:rPr>
                <w:lang w:eastAsia="da-DK"/>
              </w:rPr>
              <w:t>: Nudrift (kg</w:t>
            </w:r>
            <w:r w:rsidRPr="00AC1E8C">
              <w:rPr>
                <w:lang w:eastAsia="da-DK"/>
              </w:rPr>
              <w:t>N/ha</w:t>
            </w:r>
            <w:r>
              <w:rPr>
                <w:lang w:eastAsia="da-DK"/>
              </w:rPr>
              <w:t>/år)</w:t>
            </w:r>
          </w:p>
        </w:tc>
        <w:tc>
          <w:tcPr>
            <w:tcW w:w="1707" w:type="dxa"/>
            <w:shd w:val="clear" w:color="auto" w:fill="C0C0C0"/>
          </w:tcPr>
          <w:p w:rsidR="00FF7ACD" w:rsidRPr="00AC1E8C" w:rsidRDefault="00FF7ACD" w:rsidP="00FF7ACD">
            <w:pPr>
              <w:rPr>
                <w:lang w:eastAsia="da-DK"/>
              </w:rPr>
            </w:pPr>
            <w:r w:rsidRPr="00AC1E8C">
              <w:rPr>
                <w:lang w:eastAsia="da-DK"/>
              </w:rPr>
              <w:t>Merbelastning</w:t>
            </w:r>
            <w:r>
              <w:rPr>
                <w:lang w:eastAsia="da-DK"/>
              </w:rPr>
              <w:t xml:space="preserve"> 8 års-drift  (kg</w:t>
            </w:r>
            <w:r w:rsidRPr="00AC1E8C">
              <w:rPr>
                <w:lang w:eastAsia="da-DK"/>
              </w:rPr>
              <w:t>N/ha</w:t>
            </w:r>
            <w:r>
              <w:rPr>
                <w:lang w:eastAsia="da-DK"/>
              </w:rPr>
              <w:t>/år)</w:t>
            </w:r>
          </w:p>
        </w:tc>
        <w:tc>
          <w:tcPr>
            <w:tcW w:w="1843" w:type="dxa"/>
            <w:shd w:val="clear" w:color="auto" w:fill="C0C0C0"/>
          </w:tcPr>
          <w:p w:rsidR="00FF7ACD" w:rsidRPr="00AC1E8C" w:rsidRDefault="00FF7ACD" w:rsidP="00A37014">
            <w:pPr>
              <w:rPr>
                <w:lang w:eastAsia="da-DK"/>
              </w:rPr>
            </w:pPr>
            <w:r w:rsidRPr="00AC1E8C">
              <w:rPr>
                <w:lang w:eastAsia="da-DK"/>
              </w:rPr>
              <w:t>Målsætning i</w:t>
            </w:r>
          </w:p>
          <w:p w:rsidR="00FF7ACD" w:rsidRPr="00AC1E8C" w:rsidRDefault="00FF7ACD" w:rsidP="00A37014">
            <w:pPr>
              <w:rPr>
                <w:lang w:eastAsia="da-DK"/>
              </w:rPr>
            </w:pPr>
            <w:r w:rsidRPr="00AC1E8C">
              <w:rPr>
                <w:lang w:eastAsia="da-DK"/>
              </w:rPr>
              <w:t>Kommuneplan</w:t>
            </w:r>
          </w:p>
        </w:tc>
      </w:tr>
      <w:tr w:rsidR="00FF7ACD" w:rsidRPr="00AC1E8C" w:rsidTr="00FF7ACD">
        <w:tc>
          <w:tcPr>
            <w:tcW w:w="1838" w:type="dxa"/>
            <w:shd w:val="clear" w:color="auto" w:fill="auto"/>
          </w:tcPr>
          <w:p w:rsidR="00FF7ACD" w:rsidRPr="00AC1E8C" w:rsidRDefault="00FF7ACD" w:rsidP="00A37014">
            <w:pPr>
              <w:rPr>
                <w:lang w:eastAsia="da-DK"/>
              </w:rPr>
            </w:pPr>
            <w:r w:rsidRPr="00AC1E8C">
              <w:rPr>
                <w:lang w:eastAsia="da-DK"/>
              </w:rPr>
              <w:t>Mose</w:t>
            </w:r>
          </w:p>
        </w:tc>
        <w:tc>
          <w:tcPr>
            <w:tcW w:w="1451" w:type="dxa"/>
            <w:shd w:val="clear" w:color="auto" w:fill="auto"/>
          </w:tcPr>
          <w:p w:rsidR="00FF7ACD" w:rsidRPr="00AC1E8C" w:rsidRDefault="004F4ECB" w:rsidP="00771964">
            <w:pPr>
              <w:autoSpaceDE w:val="0"/>
              <w:autoSpaceDN w:val="0"/>
              <w:adjustRightInd w:val="0"/>
              <w:spacing w:after="0" w:line="240" w:lineRule="auto"/>
              <w:rPr>
                <w:rFonts w:eastAsia="Times New Roman" w:cs="Verdana"/>
                <w:lang w:eastAsia="da-DK"/>
              </w:rPr>
            </w:pPr>
            <w:r>
              <w:rPr>
                <w:rFonts w:eastAsia="Times New Roman" w:cs="Verdana"/>
                <w:lang w:eastAsia="da-DK"/>
              </w:rPr>
              <w:t>Ca. 762 m</w:t>
            </w:r>
          </w:p>
        </w:tc>
        <w:tc>
          <w:tcPr>
            <w:tcW w:w="1247" w:type="dxa"/>
            <w:shd w:val="clear" w:color="auto" w:fill="auto"/>
          </w:tcPr>
          <w:p w:rsidR="00FF7ACD" w:rsidRPr="00AC1E8C" w:rsidRDefault="00FF7ACD" w:rsidP="00FF7ACD">
            <w:pPr>
              <w:autoSpaceDE w:val="0"/>
              <w:autoSpaceDN w:val="0"/>
              <w:adjustRightInd w:val="0"/>
              <w:spacing w:after="0" w:line="240" w:lineRule="auto"/>
              <w:jc w:val="center"/>
              <w:rPr>
                <w:rFonts w:eastAsia="Times New Roman" w:cs="Verdana"/>
                <w:lang w:eastAsia="da-DK"/>
              </w:rPr>
            </w:pPr>
            <w:r>
              <w:rPr>
                <w:rFonts w:eastAsia="Times New Roman" w:cs="Verdana"/>
                <w:lang w:eastAsia="da-DK"/>
              </w:rPr>
              <w:t>Sydøst</w:t>
            </w:r>
          </w:p>
        </w:tc>
        <w:tc>
          <w:tcPr>
            <w:tcW w:w="1690" w:type="dxa"/>
            <w:shd w:val="clear" w:color="auto" w:fill="auto"/>
          </w:tcPr>
          <w:p w:rsidR="00FF7ACD" w:rsidRPr="00AC1E8C" w:rsidRDefault="004F4ECB" w:rsidP="00771964">
            <w:pPr>
              <w:autoSpaceDE w:val="0"/>
              <w:autoSpaceDN w:val="0"/>
              <w:adjustRightInd w:val="0"/>
              <w:spacing w:after="0" w:line="240" w:lineRule="auto"/>
              <w:rPr>
                <w:rFonts w:eastAsia="Times New Roman" w:cs="Verdana"/>
                <w:lang w:eastAsia="da-DK"/>
              </w:rPr>
            </w:pPr>
            <w:r>
              <w:rPr>
                <w:rFonts w:eastAsia="Times New Roman" w:cs="Verdana"/>
                <w:lang w:eastAsia="da-DK"/>
              </w:rPr>
              <w:t>0,1</w:t>
            </w:r>
          </w:p>
        </w:tc>
        <w:tc>
          <w:tcPr>
            <w:tcW w:w="1707" w:type="dxa"/>
          </w:tcPr>
          <w:p w:rsidR="00FF7ACD" w:rsidRPr="00AC1E8C" w:rsidRDefault="004F4ECB" w:rsidP="00771964">
            <w:pPr>
              <w:autoSpaceDE w:val="0"/>
              <w:autoSpaceDN w:val="0"/>
              <w:adjustRightInd w:val="0"/>
              <w:spacing w:after="0" w:line="240" w:lineRule="auto"/>
              <w:rPr>
                <w:rFonts w:eastAsia="Times New Roman" w:cs="Verdana"/>
                <w:lang w:eastAsia="da-DK"/>
              </w:rPr>
            </w:pPr>
            <w:r>
              <w:rPr>
                <w:rFonts w:eastAsia="Times New Roman" w:cs="Verdana"/>
                <w:lang w:eastAsia="da-DK"/>
              </w:rPr>
              <w:t>0,1</w:t>
            </w:r>
          </w:p>
        </w:tc>
        <w:tc>
          <w:tcPr>
            <w:tcW w:w="1843" w:type="dxa"/>
            <w:shd w:val="clear" w:color="auto" w:fill="auto"/>
          </w:tcPr>
          <w:p w:rsidR="00FF7ACD" w:rsidRPr="00AC1E8C" w:rsidRDefault="00CA687C" w:rsidP="00771964">
            <w:pPr>
              <w:autoSpaceDE w:val="0"/>
              <w:autoSpaceDN w:val="0"/>
              <w:adjustRightInd w:val="0"/>
              <w:spacing w:after="0" w:line="240" w:lineRule="auto"/>
              <w:rPr>
                <w:rFonts w:eastAsia="Times New Roman" w:cs="Verdana"/>
                <w:lang w:eastAsia="da-DK"/>
              </w:rPr>
            </w:pPr>
            <w:r>
              <w:rPr>
                <w:rFonts w:eastAsia="Times New Roman" w:cs="Verdana"/>
                <w:lang w:eastAsia="da-DK"/>
              </w:rPr>
              <w:t>C-målsat</w:t>
            </w:r>
          </w:p>
        </w:tc>
      </w:tr>
      <w:tr w:rsidR="00FF7ACD" w:rsidRPr="00AC1E8C" w:rsidTr="00FF7ACD">
        <w:tc>
          <w:tcPr>
            <w:tcW w:w="1838" w:type="dxa"/>
            <w:shd w:val="clear" w:color="auto" w:fill="auto"/>
          </w:tcPr>
          <w:p w:rsidR="00FF7ACD" w:rsidRPr="00AC1E8C" w:rsidRDefault="00FF7ACD" w:rsidP="00A37014">
            <w:pPr>
              <w:rPr>
                <w:lang w:eastAsia="da-DK"/>
              </w:rPr>
            </w:pPr>
            <w:r>
              <w:rPr>
                <w:lang w:eastAsia="da-DK"/>
              </w:rPr>
              <w:t>Mose</w:t>
            </w:r>
          </w:p>
        </w:tc>
        <w:tc>
          <w:tcPr>
            <w:tcW w:w="1451" w:type="dxa"/>
            <w:shd w:val="clear" w:color="auto" w:fill="auto"/>
          </w:tcPr>
          <w:p w:rsidR="00FF7ACD" w:rsidRPr="00AC1E8C" w:rsidRDefault="004F4ECB" w:rsidP="00771964">
            <w:pPr>
              <w:tabs>
                <w:tab w:val="left" w:pos="975"/>
                <w:tab w:val="center" w:pos="1072"/>
              </w:tabs>
              <w:autoSpaceDE w:val="0"/>
              <w:autoSpaceDN w:val="0"/>
              <w:adjustRightInd w:val="0"/>
              <w:spacing w:after="0" w:line="240" w:lineRule="auto"/>
              <w:rPr>
                <w:rFonts w:eastAsia="Times New Roman" w:cs="Verdana"/>
                <w:lang w:eastAsia="da-DK"/>
              </w:rPr>
            </w:pPr>
            <w:r>
              <w:rPr>
                <w:rFonts w:eastAsia="Times New Roman" w:cs="Verdana"/>
                <w:lang w:eastAsia="da-DK"/>
              </w:rPr>
              <w:t>Ca. 1030 m</w:t>
            </w:r>
          </w:p>
        </w:tc>
        <w:tc>
          <w:tcPr>
            <w:tcW w:w="1247" w:type="dxa"/>
            <w:shd w:val="clear" w:color="auto" w:fill="auto"/>
          </w:tcPr>
          <w:p w:rsidR="00FF7ACD" w:rsidRPr="00AC1E8C" w:rsidRDefault="00FF7ACD" w:rsidP="00FF7ACD">
            <w:pPr>
              <w:autoSpaceDE w:val="0"/>
              <w:autoSpaceDN w:val="0"/>
              <w:adjustRightInd w:val="0"/>
              <w:spacing w:after="0" w:line="240" w:lineRule="auto"/>
              <w:jc w:val="center"/>
              <w:rPr>
                <w:rFonts w:eastAsia="Times New Roman" w:cs="Verdana"/>
                <w:lang w:eastAsia="da-DK"/>
              </w:rPr>
            </w:pPr>
            <w:r>
              <w:rPr>
                <w:rFonts w:eastAsia="Times New Roman" w:cs="Verdana"/>
                <w:lang w:eastAsia="da-DK"/>
              </w:rPr>
              <w:t>Sydvest</w:t>
            </w:r>
          </w:p>
        </w:tc>
        <w:tc>
          <w:tcPr>
            <w:tcW w:w="1690" w:type="dxa"/>
            <w:shd w:val="clear" w:color="auto" w:fill="auto"/>
          </w:tcPr>
          <w:p w:rsidR="00FF7ACD" w:rsidRPr="00AC1E8C" w:rsidRDefault="004F4ECB" w:rsidP="00771964">
            <w:pPr>
              <w:autoSpaceDE w:val="0"/>
              <w:autoSpaceDN w:val="0"/>
              <w:adjustRightInd w:val="0"/>
              <w:spacing w:after="0" w:line="240" w:lineRule="auto"/>
              <w:rPr>
                <w:rFonts w:eastAsia="Times New Roman" w:cs="Verdana"/>
                <w:lang w:eastAsia="da-DK"/>
              </w:rPr>
            </w:pPr>
            <w:r>
              <w:rPr>
                <w:rFonts w:eastAsia="Times New Roman" w:cs="Verdana"/>
                <w:lang w:eastAsia="da-DK"/>
              </w:rPr>
              <w:t>0,0</w:t>
            </w:r>
          </w:p>
        </w:tc>
        <w:tc>
          <w:tcPr>
            <w:tcW w:w="1707" w:type="dxa"/>
          </w:tcPr>
          <w:p w:rsidR="00FF7ACD" w:rsidRPr="00AC1E8C" w:rsidRDefault="004F4ECB" w:rsidP="00771964">
            <w:pPr>
              <w:autoSpaceDE w:val="0"/>
              <w:autoSpaceDN w:val="0"/>
              <w:adjustRightInd w:val="0"/>
              <w:spacing w:after="0" w:line="240" w:lineRule="auto"/>
              <w:rPr>
                <w:rFonts w:eastAsia="Times New Roman" w:cs="Verdana"/>
                <w:lang w:eastAsia="da-DK"/>
              </w:rPr>
            </w:pPr>
            <w:r>
              <w:rPr>
                <w:rFonts w:eastAsia="Times New Roman" w:cs="Verdana"/>
                <w:lang w:eastAsia="da-DK"/>
              </w:rPr>
              <w:t>0,0</w:t>
            </w:r>
          </w:p>
        </w:tc>
        <w:tc>
          <w:tcPr>
            <w:tcW w:w="1843" w:type="dxa"/>
            <w:shd w:val="clear" w:color="auto" w:fill="auto"/>
          </w:tcPr>
          <w:p w:rsidR="00FF7ACD" w:rsidRPr="00AC1E8C" w:rsidRDefault="00CA687C" w:rsidP="00771964">
            <w:pPr>
              <w:autoSpaceDE w:val="0"/>
              <w:autoSpaceDN w:val="0"/>
              <w:adjustRightInd w:val="0"/>
              <w:spacing w:after="0" w:line="240" w:lineRule="auto"/>
              <w:rPr>
                <w:rFonts w:eastAsia="Times New Roman" w:cs="Verdana"/>
                <w:lang w:eastAsia="da-DK"/>
              </w:rPr>
            </w:pPr>
            <w:r>
              <w:rPr>
                <w:rFonts w:eastAsia="Times New Roman" w:cs="Verdana"/>
                <w:lang w:eastAsia="da-DK"/>
              </w:rPr>
              <w:t>C-målsat</w:t>
            </w:r>
          </w:p>
        </w:tc>
      </w:tr>
      <w:tr w:rsidR="00FF7ACD" w:rsidRPr="00AC1E8C" w:rsidTr="00FF7ACD">
        <w:tc>
          <w:tcPr>
            <w:tcW w:w="1838" w:type="dxa"/>
            <w:shd w:val="clear" w:color="auto" w:fill="auto"/>
          </w:tcPr>
          <w:p w:rsidR="00FF7ACD" w:rsidRPr="00AC1E8C" w:rsidRDefault="00FF7ACD" w:rsidP="00A37014">
            <w:pPr>
              <w:rPr>
                <w:lang w:eastAsia="da-DK"/>
              </w:rPr>
            </w:pPr>
            <w:r>
              <w:rPr>
                <w:lang w:eastAsia="da-DK"/>
              </w:rPr>
              <w:lastRenderedPageBreak/>
              <w:t>Eng</w:t>
            </w:r>
          </w:p>
        </w:tc>
        <w:tc>
          <w:tcPr>
            <w:tcW w:w="1451" w:type="dxa"/>
            <w:shd w:val="clear" w:color="auto" w:fill="auto"/>
          </w:tcPr>
          <w:p w:rsidR="00FF7ACD" w:rsidRPr="00AC1E8C" w:rsidRDefault="004F4ECB" w:rsidP="00771964">
            <w:pPr>
              <w:tabs>
                <w:tab w:val="left" w:pos="975"/>
                <w:tab w:val="center" w:pos="1072"/>
              </w:tabs>
              <w:autoSpaceDE w:val="0"/>
              <w:autoSpaceDN w:val="0"/>
              <w:adjustRightInd w:val="0"/>
              <w:spacing w:after="0" w:line="240" w:lineRule="auto"/>
              <w:rPr>
                <w:rFonts w:eastAsia="Times New Roman" w:cs="Verdana"/>
                <w:lang w:eastAsia="da-DK"/>
              </w:rPr>
            </w:pPr>
            <w:r>
              <w:rPr>
                <w:rFonts w:eastAsia="Times New Roman" w:cs="Verdana"/>
                <w:lang w:eastAsia="da-DK"/>
              </w:rPr>
              <w:t>Ca. 1042 m</w:t>
            </w:r>
          </w:p>
        </w:tc>
        <w:tc>
          <w:tcPr>
            <w:tcW w:w="1247" w:type="dxa"/>
            <w:shd w:val="clear" w:color="auto" w:fill="auto"/>
          </w:tcPr>
          <w:p w:rsidR="00FF7ACD" w:rsidRPr="00AC1E8C" w:rsidRDefault="00FF7ACD" w:rsidP="00FF7ACD">
            <w:pPr>
              <w:autoSpaceDE w:val="0"/>
              <w:autoSpaceDN w:val="0"/>
              <w:adjustRightInd w:val="0"/>
              <w:spacing w:after="0" w:line="240" w:lineRule="auto"/>
              <w:jc w:val="center"/>
              <w:rPr>
                <w:rFonts w:eastAsia="Times New Roman" w:cs="Verdana"/>
                <w:lang w:eastAsia="da-DK"/>
              </w:rPr>
            </w:pPr>
            <w:r>
              <w:rPr>
                <w:rFonts w:eastAsia="Times New Roman" w:cs="Verdana"/>
                <w:lang w:eastAsia="da-DK"/>
              </w:rPr>
              <w:t>Nord</w:t>
            </w:r>
          </w:p>
        </w:tc>
        <w:tc>
          <w:tcPr>
            <w:tcW w:w="1690" w:type="dxa"/>
            <w:shd w:val="clear" w:color="auto" w:fill="auto"/>
          </w:tcPr>
          <w:p w:rsidR="00FF7ACD" w:rsidRPr="00AC1E8C" w:rsidRDefault="004F4ECB" w:rsidP="00771964">
            <w:pPr>
              <w:autoSpaceDE w:val="0"/>
              <w:autoSpaceDN w:val="0"/>
              <w:adjustRightInd w:val="0"/>
              <w:spacing w:after="0" w:line="240" w:lineRule="auto"/>
              <w:rPr>
                <w:rFonts w:eastAsia="Times New Roman" w:cs="Verdana"/>
                <w:lang w:eastAsia="da-DK"/>
              </w:rPr>
            </w:pPr>
            <w:r>
              <w:rPr>
                <w:rFonts w:eastAsia="Times New Roman" w:cs="Verdana"/>
                <w:lang w:eastAsia="da-DK"/>
              </w:rPr>
              <w:t>0,1</w:t>
            </w:r>
          </w:p>
        </w:tc>
        <w:tc>
          <w:tcPr>
            <w:tcW w:w="1707" w:type="dxa"/>
          </w:tcPr>
          <w:p w:rsidR="00FF7ACD" w:rsidRPr="00AC1E8C" w:rsidRDefault="004F4ECB" w:rsidP="00771964">
            <w:pPr>
              <w:autoSpaceDE w:val="0"/>
              <w:autoSpaceDN w:val="0"/>
              <w:adjustRightInd w:val="0"/>
              <w:spacing w:after="0" w:line="240" w:lineRule="auto"/>
              <w:rPr>
                <w:rFonts w:eastAsia="Times New Roman" w:cs="Verdana"/>
                <w:lang w:eastAsia="da-DK"/>
              </w:rPr>
            </w:pPr>
            <w:r>
              <w:rPr>
                <w:rFonts w:eastAsia="Times New Roman" w:cs="Verdana"/>
                <w:lang w:eastAsia="da-DK"/>
              </w:rPr>
              <w:t>0,1</w:t>
            </w:r>
          </w:p>
        </w:tc>
        <w:tc>
          <w:tcPr>
            <w:tcW w:w="1843" w:type="dxa"/>
            <w:shd w:val="clear" w:color="auto" w:fill="auto"/>
          </w:tcPr>
          <w:p w:rsidR="00FF7ACD" w:rsidRPr="00AC1E8C" w:rsidRDefault="00CA687C" w:rsidP="00771964">
            <w:pPr>
              <w:autoSpaceDE w:val="0"/>
              <w:autoSpaceDN w:val="0"/>
              <w:adjustRightInd w:val="0"/>
              <w:spacing w:after="0" w:line="240" w:lineRule="auto"/>
              <w:rPr>
                <w:rFonts w:eastAsia="Times New Roman" w:cs="Verdana"/>
                <w:lang w:eastAsia="da-DK"/>
              </w:rPr>
            </w:pPr>
            <w:r>
              <w:rPr>
                <w:rFonts w:eastAsia="Times New Roman" w:cs="Verdana"/>
                <w:lang w:eastAsia="da-DK"/>
              </w:rPr>
              <w:t>C-målsat</w:t>
            </w:r>
          </w:p>
        </w:tc>
      </w:tr>
      <w:tr w:rsidR="00FF7ACD" w:rsidRPr="00AC1E8C" w:rsidTr="00FF7ACD">
        <w:tc>
          <w:tcPr>
            <w:tcW w:w="1838" w:type="dxa"/>
            <w:shd w:val="clear" w:color="auto" w:fill="auto"/>
          </w:tcPr>
          <w:p w:rsidR="00FF7ACD" w:rsidRPr="00AC1E8C" w:rsidRDefault="00FF7ACD" w:rsidP="00A37014">
            <w:pPr>
              <w:rPr>
                <w:lang w:eastAsia="da-DK"/>
              </w:rPr>
            </w:pPr>
            <w:r w:rsidRPr="00AC1E8C">
              <w:rPr>
                <w:lang w:eastAsia="da-DK"/>
              </w:rPr>
              <w:t xml:space="preserve"> </w:t>
            </w:r>
            <w:r>
              <w:rPr>
                <w:lang w:eastAsia="da-DK"/>
              </w:rPr>
              <w:t xml:space="preserve">Potentiel </w:t>
            </w:r>
            <w:r w:rsidRPr="00AC1E8C">
              <w:rPr>
                <w:lang w:eastAsia="da-DK"/>
              </w:rPr>
              <w:t>Ammoniak følsomme skov områder</w:t>
            </w:r>
          </w:p>
        </w:tc>
        <w:tc>
          <w:tcPr>
            <w:tcW w:w="1451" w:type="dxa"/>
            <w:shd w:val="clear" w:color="auto" w:fill="auto"/>
          </w:tcPr>
          <w:p w:rsidR="00FF7ACD" w:rsidRPr="00AC1E8C" w:rsidRDefault="004F4ECB" w:rsidP="00771964">
            <w:pPr>
              <w:tabs>
                <w:tab w:val="left" w:pos="975"/>
                <w:tab w:val="center" w:pos="1072"/>
              </w:tabs>
              <w:autoSpaceDE w:val="0"/>
              <w:autoSpaceDN w:val="0"/>
              <w:adjustRightInd w:val="0"/>
              <w:spacing w:after="0" w:line="240" w:lineRule="auto"/>
              <w:rPr>
                <w:rFonts w:eastAsia="Times New Roman" w:cs="Verdana"/>
                <w:lang w:eastAsia="da-DK"/>
              </w:rPr>
            </w:pPr>
            <w:r>
              <w:rPr>
                <w:rFonts w:eastAsia="Times New Roman" w:cs="Verdana"/>
                <w:lang w:eastAsia="da-DK"/>
              </w:rPr>
              <w:t>Ca. 365 m</w:t>
            </w:r>
          </w:p>
        </w:tc>
        <w:tc>
          <w:tcPr>
            <w:tcW w:w="1247" w:type="dxa"/>
            <w:shd w:val="clear" w:color="auto" w:fill="auto"/>
          </w:tcPr>
          <w:p w:rsidR="00FF7ACD" w:rsidRPr="00AC1E8C" w:rsidRDefault="00FF7ACD" w:rsidP="00FF7ACD">
            <w:pPr>
              <w:autoSpaceDE w:val="0"/>
              <w:autoSpaceDN w:val="0"/>
              <w:adjustRightInd w:val="0"/>
              <w:spacing w:after="0" w:line="240" w:lineRule="auto"/>
              <w:jc w:val="center"/>
              <w:rPr>
                <w:rFonts w:eastAsia="Times New Roman" w:cs="Verdana"/>
                <w:lang w:eastAsia="da-DK"/>
              </w:rPr>
            </w:pPr>
            <w:r>
              <w:rPr>
                <w:rFonts w:eastAsia="Times New Roman" w:cs="Verdana"/>
                <w:lang w:eastAsia="da-DK"/>
              </w:rPr>
              <w:t>Sydvest</w:t>
            </w:r>
          </w:p>
        </w:tc>
        <w:tc>
          <w:tcPr>
            <w:tcW w:w="1690" w:type="dxa"/>
            <w:shd w:val="clear" w:color="auto" w:fill="auto"/>
          </w:tcPr>
          <w:p w:rsidR="00FF7ACD" w:rsidRPr="00AC1E8C" w:rsidRDefault="004F4ECB" w:rsidP="00771964">
            <w:pPr>
              <w:autoSpaceDE w:val="0"/>
              <w:autoSpaceDN w:val="0"/>
              <w:adjustRightInd w:val="0"/>
              <w:spacing w:after="0" w:line="240" w:lineRule="auto"/>
              <w:rPr>
                <w:rFonts w:eastAsia="Times New Roman" w:cs="Verdana"/>
                <w:lang w:eastAsia="da-DK"/>
              </w:rPr>
            </w:pPr>
            <w:r>
              <w:rPr>
                <w:rFonts w:eastAsia="Times New Roman" w:cs="Verdana"/>
                <w:lang w:eastAsia="da-DK"/>
              </w:rPr>
              <w:t>0,4</w:t>
            </w:r>
          </w:p>
        </w:tc>
        <w:tc>
          <w:tcPr>
            <w:tcW w:w="1707" w:type="dxa"/>
          </w:tcPr>
          <w:p w:rsidR="00FF7ACD" w:rsidRPr="00AC1E8C" w:rsidRDefault="004F4ECB" w:rsidP="00771964">
            <w:pPr>
              <w:autoSpaceDE w:val="0"/>
              <w:autoSpaceDN w:val="0"/>
              <w:adjustRightInd w:val="0"/>
              <w:spacing w:after="0" w:line="240" w:lineRule="auto"/>
              <w:rPr>
                <w:rFonts w:eastAsia="Times New Roman" w:cs="Verdana"/>
                <w:lang w:eastAsia="da-DK"/>
              </w:rPr>
            </w:pPr>
            <w:r>
              <w:rPr>
                <w:rFonts w:eastAsia="Times New Roman" w:cs="Verdana"/>
                <w:lang w:eastAsia="da-DK"/>
              </w:rPr>
              <w:t>0,4</w:t>
            </w:r>
          </w:p>
        </w:tc>
        <w:tc>
          <w:tcPr>
            <w:tcW w:w="1843" w:type="dxa"/>
            <w:shd w:val="clear" w:color="auto" w:fill="auto"/>
          </w:tcPr>
          <w:p w:rsidR="00FF7ACD" w:rsidRPr="00AC1E8C" w:rsidRDefault="00CA687C" w:rsidP="00771964">
            <w:pPr>
              <w:autoSpaceDE w:val="0"/>
              <w:autoSpaceDN w:val="0"/>
              <w:adjustRightInd w:val="0"/>
              <w:spacing w:after="0" w:line="240" w:lineRule="auto"/>
              <w:rPr>
                <w:rFonts w:eastAsia="Times New Roman" w:cs="Verdana"/>
                <w:lang w:eastAsia="da-DK"/>
              </w:rPr>
            </w:pPr>
            <w:r>
              <w:rPr>
                <w:rFonts w:eastAsia="Times New Roman" w:cs="Verdana"/>
                <w:lang w:eastAsia="da-DK"/>
              </w:rPr>
              <w:t>Ingen målsætning</w:t>
            </w:r>
          </w:p>
        </w:tc>
      </w:tr>
    </w:tbl>
    <w:p w:rsidR="00BA04C1" w:rsidRPr="005B4C48" w:rsidRDefault="00BA04C1" w:rsidP="00A37014">
      <w:pPr>
        <w:rPr>
          <w:highlight w:val="red"/>
          <w:lang w:eastAsia="da-DK"/>
        </w:rPr>
      </w:pPr>
    </w:p>
    <w:p w:rsidR="00CA687C" w:rsidRPr="005B4C48" w:rsidRDefault="00BA04C1" w:rsidP="00A37014">
      <w:pPr>
        <w:rPr>
          <w:lang w:eastAsia="da-DK"/>
        </w:rPr>
      </w:pPr>
      <w:r w:rsidRPr="005B4C48">
        <w:rPr>
          <w:lang w:eastAsia="da-DK"/>
        </w:rPr>
        <w:t xml:space="preserve">Der er tre overordnede målsætninger for naturbeskyttelsesområderne i kommuneplanen (Kommuneplanen kan ses på </w:t>
      </w:r>
      <w:hyperlink r:id="rId38" w:history="1">
        <w:r w:rsidR="00CA687C" w:rsidRPr="00C40C9B">
          <w:rPr>
            <w:rStyle w:val="Hyperlink"/>
            <w:lang w:eastAsia="da-DK"/>
          </w:rPr>
          <w:t>www.rksk.dk</w:t>
        </w:r>
      </w:hyperlink>
      <w:r w:rsidRPr="005B4C48">
        <w:rPr>
          <w:lang w:eastAsia="da-DK"/>
        </w:rPr>
        <w:t>):</w:t>
      </w:r>
    </w:p>
    <w:p w:rsidR="00BA04C1" w:rsidRPr="005B4C48" w:rsidRDefault="00BA04C1" w:rsidP="00A37014">
      <w:pPr>
        <w:rPr>
          <w:highlight w:val="red"/>
          <w:lang w:eastAsia="da-DK"/>
        </w:rPr>
      </w:pPr>
    </w:p>
    <w:tbl>
      <w:tblPr>
        <w:tblStyle w:val="Tabel-Gitter1"/>
        <w:tblW w:w="0" w:type="auto"/>
        <w:tblLook w:val="04A0" w:firstRow="1" w:lastRow="0" w:firstColumn="1" w:lastColumn="0" w:noHBand="0" w:noVBand="1"/>
      </w:tblPr>
      <w:tblGrid>
        <w:gridCol w:w="846"/>
        <w:gridCol w:w="3968"/>
        <w:gridCol w:w="2407"/>
        <w:gridCol w:w="2407"/>
      </w:tblGrid>
      <w:tr w:rsidR="00BA04C1" w:rsidRPr="005B4C48" w:rsidTr="00771964">
        <w:tc>
          <w:tcPr>
            <w:tcW w:w="846" w:type="dxa"/>
            <w:tcBorders>
              <w:bottom w:val="single" w:sz="4" w:space="0" w:color="auto"/>
            </w:tcBorders>
          </w:tcPr>
          <w:p w:rsidR="00BA04C1" w:rsidRPr="005B4C48" w:rsidRDefault="00BA04C1" w:rsidP="00771964">
            <w:pPr>
              <w:autoSpaceDE w:val="0"/>
              <w:autoSpaceDN w:val="0"/>
              <w:adjustRightInd w:val="0"/>
              <w:rPr>
                <w:rFonts w:ascii="Verdana" w:eastAsia="Times New Roman" w:hAnsi="Verdana" w:cs="Times New Roman"/>
                <w:bCs/>
                <w:sz w:val="20"/>
                <w:szCs w:val="20"/>
                <w:lang w:eastAsia="da-DK"/>
              </w:rPr>
            </w:pPr>
          </w:p>
        </w:tc>
        <w:tc>
          <w:tcPr>
            <w:tcW w:w="3968" w:type="dxa"/>
          </w:tcPr>
          <w:p w:rsidR="00BA04C1" w:rsidRPr="005B4C48" w:rsidRDefault="00BA04C1" w:rsidP="00A37014">
            <w:pPr>
              <w:rPr>
                <w:lang w:eastAsia="da-DK"/>
              </w:rPr>
            </w:pPr>
            <w:r w:rsidRPr="005B4C48">
              <w:rPr>
                <w:lang w:eastAsia="da-DK"/>
              </w:rPr>
              <w:t>A-målsatte</w:t>
            </w:r>
          </w:p>
        </w:tc>
        <w:tc>
          <w:tcPr>
            <w:tcW w:w="2407" w:type="dxa"/>
          </w:tcPr>
          <w:p w:rsidR="00BA04C1" w:rsidRPr="005B4C48" w:rsidRDefault="00BA04C1" w:rsidP="00A37014">
            <w:pPr>
              <w:rPr>
                <w:lang w:eastAsia="da-DK"/>
              </w:rPr>
            </w:pPr>
            <w:r w:rsidRPr="005B4C48">
              <w:rPr>
                <w:lang w:eastAsia="da-DK"/>
              </w:rPr>
              <w:t>B-målsatte</w:t>
            </w:r>
          </w:p>
        </w:tc>
        <w:tc>
          <w:tcPr>
            <w:tcW w:w="2407" w:type="dxa"/>
          </w:tcPr>
          <w:p w:rsidR="00BA04C1" w:rsidRPr="005B4C48" w:rsidRDefault="00BA04C1" w:rsidP="00A37014">
            <w:pPr>
              <w:rPr>
                <w:lang w:eastAsia="da-DK"/>
              </w:rPr>
            </w:pPr>
            <w:r w:rsidRPr="005B4C48">
              <w:rPr>
                <w:lang w:eastAsia="da-DK"/>
              </w:rPr>
              <w:t>C-målsatte</w:t>
            </w:r>
          </w:p>
        </w:tc>
      </w:tr>
      <w:tr w:rsidR="00BA04C1" w:rsidRPr="005B4C48" w:rsidTr="00771964">
        <w:tc>
          <w:tcPr>
            <w:tcW w:w="846" w:type="dxa"/>
            <w:tcBorders>
              <w:bottom w:val="single" w:sz="4" w:space="0" w:color="auto"/>
            </w:tcBorders>
          </w:tcPr>
          <w:p w:rsidR="00BA04C1" w:rsidRPr="005B4C48" w:rsidRDefault="00BA04C1" w:rsidP="00A37014">
            <w:pPr>
              <w:rPr>
                <w:lang w:eastAsia="da-DK"/>
              </w:rPr>
            </w:pPr>
            <w:r w:rsidRPr="005B4C48">
              <w:rPr>
                <w:lang w:eastAsia="da-DK"/>
              </w:rPr>
              <w:t>Mål</w:t>
            </w:r>
          </w:p>
        </w:tc>
        <w:tc>
          <w:tcPr>
            <w:tcW w:w="3968" w:type="dxa"/>
          </w:tcPr>
          <w:p w:rsidR="00BA04C1" w:rsidRPr="005B4C48" w:rsidRDefault="00BA04C1" w:rsidP="00A37014">
            <w:pPr>
              <w:rPr>
                <w:lang w:eastAsia="da-DK"/>
              </w:rPr>
            </w:pPr>
            <w:r w:rsidRPr="005B4C48">
              <w:rPr>
                <w:lang w:eastAsia="da-DK"/>
              </w:rPr>
              <w:t>Områderne bevares med deres sjældne plante-og dyreliv intakt, og der gøres en særlig indsats for at videreudvikle naturværdierne</w:t>
            </w:r>
          </w:p>
        </w:tc>
        <w:tc>
          <w:tcPr>
            <w:tcW w:w="2407" w:type="dxa"/>
          </w:tcPr>
          <w:p w:rsidR="00BA04C1" w:rsidRPr="005B4C48" w:rsidRDefault="00BA04C1" w:rsidP="00A37014">
            <w:pPr>
              <w:rPr>
                <w:lang w:eastAsia="da-DK"/>
              </w:rPr>
            </w:pPr>
            <w:r w:rsidRPr="005B4C48">
              <w:rPr>
                <w:lang w:eastAsia="da-DK"/>
              </w:rPr>
              <w:t xml:space="preserve"> Der arbejdes aktivt for en gunstig bevaringsstatus for områdernes plante- og dyreliv</w:t>
            </w:r>
          </w:p>
        </w:tc>
        <w:tc>
          <w:tcPr>
            <w:tcW w:w="2407" w:type="dxa"/>
          </w:tcPr>
          <w:p w:rsidR="00BA04C1" w:rsidRPr="005B4C48" w:rsidRDefault="00BA04C1" w:rsidP="00A37014">
            <w:pPr>
              <w:rPr>
                <w:lang w:eastAsia="da-DK"/>
              </w:rPr>
            </w:pPr>
            <w:r w:rsidRPr="005B4C48">
              <w:rPr>
                <w:lang w:eastAsia="da-DK"/>
              </w:rPr>
              <w:t>Der arbejdes for at bevare en god biologisk tilstand af de målsatte områder</w:t>
            </w:r>
          </w:p>
        </w:tc>
      </w:tr>
    </w:tbl>
    <w:p w:rsidR="00BA04C1" w:rsidRPr="005B4C48" w:rsidRDefault="00BA04C1" w:rsidP="00A37014">
      <w:pPr>
        <w:rPr>
          <w:lang w:eastAsia="da-DK"/>
        </w:rPr>
      </w:pPr>
    </w:p>
    <w:p w:rsidR="00BA04C1" w:rsidRPr="005B4C48" w:rsidRDefault="00BA04C1" w:rsidP="00A37014">
      <w:pPr>
        <w:rPr>
          <w:lang w:eastAsia="da-DK"/>
        </w:rPr>
      </w:pPr>
      <w:r w:rsidRPr="005B4C48">
        <w:rPr>
          <w:lang w:eastAsia="da-DK"/>
        </w:rPr>
        <w:t>Beskyttelsesniveauet for Kategori 3-Natur er fastsat til en merbelastning på 1,0 kg N/ha/år med mulighed for, at der kan tillades en højere merdeposition, hvis kommunen vurderer, at det konkrete naturområde kan tåle det.</w:t>
      </w:r>
    </w:p>
    <w:p w:rsidR="00BA04C1" w:rsidRPr="005B4C48" w:rsidRDefault="00BA04C1" w:rsidP="00A37014">
      <w:pPr>
        <w:rPr>
          <w:lang w:eastAsia="da-DK"/>
        </w:rPr>
      </w:pPr>
      <w:r w:rsidRPr="005B4C48">
        <w:rPr>
          <w:lang w:eastAsia="da-DK"/>
        </w:rPr>
        <w:t>Idet merbelastningen til Kategori 3-Natur områderne ligger under 1,0 kg N/ha/år, er beskyttelsesniveauet overholdt til Kategori 3-Natur.</w:t>
      </w:r>
    </w:p>
    <w:p w:rsidR="00BA04C1" w:rsidRPr="005B4C48" w:rsidRDefault="00BA04C1" w:rsidP="00A37014">
      <w:pPr>
        <w:rPr>
          <w:lang w:eastAsia="da-DK"/>
        </w:rPr>
      </w:pPr>
      <w:r w:rsidRPr="00CA687C">
        <w:rPr>
          <w:u w:val="single"/>
          <w:lang w:eastAsia="da-DK"/>
        </w:rPr>
        <w:t>Ammoniakfølsomme skove</w:t>
      </w:r>
      <w:r w:rsidRPr="005B4C48">
        <w:rPr>
          <w:lang w:eastAsia="da-DK"/>
        </w:rPr>
        <w:t>:</w:t>
      </w:r>
    </w:p>
    <w:p w:rsidR="00BA04C1" w:rsidRPr="005B4C48" w:rsidRDefault="00BA04C1" w:rsidP="00A37014">
      <w:pPr>
        <w:rPr>
          <w:lang w:eastAsia="da-DK"/>
        </w:rPr>
      </w:pPr>
      <w:r w:rsidRPr="005B4C48">
        <w:rPr>
          <w:lang w:eastAsia="da-DK"/>
        </w:rPr>
        <w:t xml:space="preserve">Der er registreret potentielt ammoniakfølsomme skove inden for </w:t>
      </w:r>
      <w:smartTag w:uri="urn:schemas-microsoft-com:office:smarttags" w:element="metricconverter">
        <w:smartTagPr>
          <w:attr w:name="ProductID" w:val="1.000 meter"/>
        </w:smartTagPr>
        <w:r w:rsidRPr="005B4C48">
          <w:rPr>
            <w:lang w:eastAsia="da-DK"/>
          </w:rPr>
          <w:t>1.000 meter</w:t>
        </w:r>
      </w:smartTag>
      <w:r w:rsidRPr="005B4C48">
        <w:rPr>
          <w:lang w:eastAsia="da-DK"/>
        </w:rPr>
        <w:t xml:space="preserve"> fra husdyrbruget. Der er beregnet en merbelastning med ammoniak til </w:t>
      </w:r>
      <w:r w:rsidRPr="00584679">
        <w:rPr>
          <w:lang w:eastAsia="da-DK"/>
        </w:rPr>
        <w:t xml:space="preserve">skoven/e på </w:t>
      </w:r>
      <w:r w:rsidR="00CA687C" w:rsidRPr="00584679">
        <w:rPr>
          <w:lang w:eastAsia="da-DK"/>
        </w:rPr>
        <w:t>0,4</w:t>
      </w:r>
      <w:r w:rsidRPr="00584679">
        <w:rPr>
          <w:lang w:eastAsia="da-DK"/>
        </w:rPr>
        <w:t xml:space="preserve"> kg N /ha</w:t>
      </w:r>
      <w:r w:rsidRPr="005B4C48">
        <w:rPr>
          <w:lang w:eastAsia="da-DK"/>
        </w:rPr>
        <w:t>/år.</w:t>
      </w:r>
    </w:p>
    <w:p w:rsidR="00BA04C1" w:rsidRPr="005B4C48" w:rsidRDefault="00BA04C1" w:rsidP="00A37014">
      <w:pPr>
        <w:rPr>
          <w:lang w:eastAsia="da-DK"/>
        </w:rPr>
      </w:pPr>
      <w:r w:rsidRPr="005B4C48">
        <w:rPr>
          <w:lang w:eastAsia="da-DK"/>
        </w:rPr>
        <w:t>Idet merbelastningen ligger under 1 kg/N/ha/år, vurderer kommunen, at projektet ikke vil medføre en ændring af skovens tilstand.</w:t>
      </w:r>
    </w:p>
    <w:p w:rsidR="00BA04C1" w:rsidRPr="005B4C48" w:rsidRDefault="00BA04C1" w:rsidP="00A37014">
      <w:pPr>
        <w:rPr>
          <w:lang w:eastAsia="da-DK"/>
        </w:rPr>
      </w:pPr>
    </w:p>
    <w:p w:rsidR="00BA04C1" w:rsidRPr="00CA687C" w:rsidRDefault="00BA04C1" w:rsidP="00A37014">
      <w:pPr>
        <w:rPr>
          <w:lang w:eastAsia="da-DK"/>
        </w:rPr>
      </w:pPr>
      <w:r w:rsidRPr="00CA687C">
        <w:rPr>
          <w:u w:val="single"/>
          <w:lang w:eastAsia="da-DK"/>
        </w:rPr>
        <w:t>Øvrig natur omkring anlægget</w:t>
      </w:r>
      <w:r w:rsidRPr="00CA687C">
        <w:rPr>
          <w:lang w:eastAsia="da-DK"/>
        </w:rPr>
        <w:t>:</w:t>
      </w:r>
    </w:p>
    <w:p w:rsidR="00BA04C1" w:rsidRPr="00CA687C" w:rsidRDefault="00CA687C" w:rsidP="00A37014">
      <w:pPr>
        <w:rPr>
          <w:lang w:eastAsia="da-DK"/>
        </w:rPr>
      </w:pPr>
      <w:r w:rsidRPr="00CA687C">
        <w:rPr>
          <w:lang w:eastAsia="da-DK"/>
        </w:rPr>
        <w:t>Inden for ca. 1000</w:t>
      </w:r>
      <w:r w:rsidR="00BA04C1" w:rsidRPr="00CA687C">
        <w:rPr>
          <w:lang w:eastAsia="da-DK"/>
        </w:rPr>
        <w:t xml:space="preserve"> meter fra staldanlægget forekommer derudover</w:t>
      </w:r>
      <w:r w:rsidRPr="00CA687C">
        <w:rPr>
          <w:lang w:eastAsia="da-DK"/>
        </w:rPr>
        <w:t xml:space="preserve"> en</w:t>
      </w:r>
      <w:r w:rsidR="00BA04C1" w:rsidRPr="00CA687C">
        <w:rPr>
          <w:lang w:eastAsia="da-DK"/>
        </w:rPr>
        <w:t xml:space="preserve"> </w:t>
      </w:r>
      <w:r w:rsidRPr="00CA687C">
        <w:rPr>
          <w:lang w:eastAsia="da-DK"/>
        </w:rPr>
        <w:t>eng</w:t>
      </w:r>
      <w:r w:rsidR="00BA04C1" w:rsidRPr="00CA687C">
        <w:rPr>
          <w:lang w:eastAsia="da-DK"/>
        </w:rPr>
        <w:t xml:space="preserve">, som ikke er Kategori 3-Natur, men § 3-beskyttet natur. </w:t>
      </w:r>
    </w:p>
    <w:p w:rsidR="00BA04C1" w:rsidRPr="00CA687C" w:rsidRDefault="00BA04C1" w:rsidP="00A37014">
      <w:r w:rsidRPr="00CA687C">
        <w:t xml:space="preserve">Ferske enge er beskyttet af naturbeskyttelseslovens §3 om forbud mod tilstandsændringer. Ferske enge omfatter naturenge og kulturenge. Det betyder, at en aktivitet, som vil medføre en tilstandsændring af en §3-beskyttet eng, som udgangspunkt ikke kan tillades uden dispensation. Enge kan være mere eller mindre påvirket af gødning fra græssende dyr og eventuelt tilførsel af gødningsprodukter, samt påvirkning fra nærliggende marker i omdrift. </w:t>
      </w:r>
    </w:p>
    <w:p w:rsidR="00BA04C1" w:rsidRPr="00CA687C" w:rsidRDefault="00BA04C1" w:rsidP="00A37014">
      <w:r w:rsidRPr="00CA687C">
        <w:t xml:space="preserve">Det medfører, at mange enge er næringsberigede og kun få enge er moderat næringsfattige. Tålegrænsen for enge varierer på baggrund af disse forhold, men generelt kan der anvendes en vejledende tålegrænse på 20 kg N/ha/år. </w:t>
      </w:r>
    </w:p>
    <w:p w:rsidR="00BA04C1" w:rsidRPr="005B4C48" w:rsidRDefault="00BA04C1" w:rsidP="00A37014">
      <w:r w:rsidRPr="00CA687C">
        <w:rPr>
          <w:rFonts w:eastAsia="Times New Roman" w:cs="Verdana"/>
          <w:szCs w:val="20"/>
          <w:lang w:eastAsia="da-DK"/>
        </w:rPr>
        <w:lastRenderedPageBreak/>
        <w:t xml:space="preserve">Der er beregnet en merbelastning med ammoniak på </w:t>
      </w:r>
      <w:r w:rsidR="00CA687C" w:rsidRPr="00CA687C">
        <w:rPr>
          <w:rFonts w:eastAsia="Times New Roman" w:cs="Verdana"/>
          <w:szCs w:val="20"/>
          <w:lang w:eastAsia="da-DK"/>
        </w:rPr>
        <w:t>0,1</w:t>
      </w:r>
      <w:r w:rsidRPr="00CA687C">
        <w:rPr>
          <w:rFonts w:eastAsia="Times New Roman" w:cs="Verdana"/>
          <w:szCs w:val="20"/>
          <w:lang w:eastAsia="da-DK"/>
        </w:rPr>
        <w:t xml:space="preserve"> kg N/ha/år til engen. </w:t>
      </w:r>
      <w:r w:rsidRPr="00CA687C">
        <w:t>Idet merbelastningen ligger under 1,0 kg N/ha/år, vurderer kommunen, at merbelastningen</w:t>
      </w:r>
      <w:r w:rsidRPr="005B4C48">
        <w:t xml:space="preserve"> er så minimal, at den ikke vil medføre biologiske ændringer af naturtypens tilstand.</w:t>
      </w:r>
    </w:p>
    <w:p w:rsidR="00BA04C1" w:rsidRPr="00A34CE1" w:rsidRDefault="00BA04C1" w:rsidP="00A37014">
      <w:pPr>
        <w:rPr>
          <w:rFonts w:eastAsia="Times New Roman" w:cs="Verdana"/>
          <w:szCs w:val="20"/>
          <w:u w:val="single"/>
          <w:lang w:eastAsia="da-DK"/>
        </w:rPr>
      </w:pPr>
      <w:r w:rsidRPr="005B4C48">
        <w:rPr>
          <w:lang w:eastAsia="da-DK"/>
        </w:rPr>
        <w:t xml:space="preserve"> </w:t>
      </w:r>
      <w:r w:rsidR="00A34CE1" w:rsidRPr="00A34CE1">
        <w:rPr>
          <w:rFonts w:eastAsia="Times New Roman" w:cs="Verdana"/>
          <w:szCs w:val="20"/>
          <w:u w:val="single"/>
          <w:lang w:eastAsia="da-DK"/>
        </w:rPr>
        <w:t>Søer og vandhuller:</w:t>
      </w:r>
    </w:p>
    <w:p w:rsidR="00BA04C1" w:rsidRPr="005B4C48" w:rsidRDefault="00BA04C1" w:rsidP="00A37014">
      <w:r w:rsidRPr="005B4C48">
        <w:t>Søer og vandhuller over 100 m</w:t>
      </w:r>
      <w:r w:rsidRPr="005B4C48">
        <w:rPr>
          <w:vertAlign w:val="superscript"/>
        </w:rPr>
        <w:t>2</w:t>
      </w:r>
      <w:r w:rsidRPr="005B4C48">
        <w:t xml:space="preserve"> er omfattet af naturbeskyttelseslovens §3 om forbud mod tilstandsændringer. Søer og vandhuller påvirkes af tilførsel af næringsstoffer fra nærliggende markområder i omdrift. Udgravning og oprensning af søer og vandhuller er som udgangspunkt ikke tilladt uden en dispensation. Det samme gælder aktiviteter, som vil ændre vandhullets vandstand.</w:t>
      </w:r>
    </w:p>
    <w:p w:rsidR="00BA04C1" w:rsidRDefault="00BA04C1" w:rsidP="00A37014">
      <w:r w:rsidRPr="005B4C48">
        <w:t xml:space="preserve">De flest vandhuller beliggende i agerlandet er næringspåvirkede i større eller mindre grad gennem diffus tilførsel af næringsstoffer fra nærliggende marker i omdrift. Det betyder, at de fleste vandhuller er eutrofe, bortset fra enkelte vandhuller, som ligger sammen med heder eller i skovområder, hvor de ikke påvirkes med næringsstoffer. </w:t>
      </w:r>
    </w:p>
    <w:p w:rsidR="00A34CE1" w:rsidRDefault="00A34CE1" w:rsidP="00A37014">
      <w:r>
        <w:t>Vandhullerne ligger i forbindelse med den potentielle ammoniakfølsomme skov</w:t>
      </w:r>
    </w:p>
    <w:p w:rsidR="00BA04C1" w:rsidRPr="005B4C48" w:rsidRDefault="00BA04C1" w:rsidP="00A37014">
      <w:r w:rsidRPr="005B4C48">
        <w:rPr>
          <w:rFonts w:eastAsia="Times New Roman" w:cs="Verdana"/>
          <w:szCs w:val="20"/>
          <w:lang w:eastAsia="da-DK"/>
        </w:rPr>
        <w:t xml:space="preserve">Der er beregnet en </w:t>
      </w:r>
      <w:r w:rsidRPr="00A34CE1">
        <w:rPr>
          <w:rFonts w:eastAsia="Times New Roman" w:cs="Verdana"/>
          <w:szCs w:val="20"/>
          <w:lang w:eastAsia="da-DK"/>
        </w:rPr>
        <w:t xml:space="preserve">merbelastning med ammoniak på </w:t>
      </w:r>
      <w:r w:rsidR="00A34CE1" w:rsidRPr="00A34CE1">
        <w:rPr>
          <w:rFonts w:eastAsia="Times New Roman" w:cs="Verdana"/>
          <w:szCs w:val="20"/>
          <w:lang w:eastAsia="da-DK"/>
        </w:rPr>
        <w:t>0,4</w:t>
      </w:r>
      <w:r w:rsidRPr="00A34CE1">
        <w:rPr>
          <w:rFonts w:eastAsia="Times New Roman" w:cs="Verdana"/>
          <w:szCs w:val="20"/>
          <w:lang w:eastAsia="da-DK"/>
        </w:rPr>
        <w:t xml:space="preserve"> kg N/ha</w:t>
      </w:r>
      <w:r w:rsidRPr="005B4C48">
        <w:rPr>
          <w:rFonts w:eastAsia="Times New Roman" w:cs="Verdana"/>
          <w:szCs w:val="20"/>
          <w:lang w:eastAsia="da-DK"/>
        </w:rPr>
        <w:t xml:space="preserve">/år til vandhullet. </w:t>
      </w:r>
      <w:r w:rsidRPr="005B4C48">
        <w:t>Idet merbelastningen ligger under 1,0 kg N/ha/år, vurderer kommunen, at merbelastningen er så minimal, at den ikke vil medføre biologiske ændringer af naturtypens tilstand.</w:t>
      </w:r>
    </w:p>
    <w:p w:rsidR="00A3228F" w:rsidRPr="00413965" w:rsidRDefault="00A3228F" w:rsidP="00A3228F">
      <w:pPr>
        <w:pStyle w:val="Overskrift3"/>
        <w:rPr>
          <w:sz w:val="24"/>
          <w:szCs w:val="24"/>
        </w:rPr>
      </w:pPr>
      <w:bookmarkStart w:id="214" w:name="_Toc8207616"/>
      <w:r w:rsidRPr="00413965">
        <w:rPr>
          <w:sz w:val="24"/>
          <w:szCs w:val="24"/>
        </w:rPr>
        <w:t xml:space="preserve">Påvirkning af </w:t>
      </w:r>
      <w:r>
        <w:rPr>
          <w:sz w:val="24"/>
          <w:szCs w:val="24"/>
        </w:rPr>
        <w:t>bilag IV-arter</w:t>
      </w:r>
      <w:bookmarkEnd w:id="214"/>
    </w:p>
    <w:p w:rsidR="00A3228F" w:rsidRPr="005B4C48" w:rsidRDefault="00A3228F" w:rsidP="00A3228F">
      <w:pPr>
        <w:rPr>
          <w:lang w:eastAsia="da-DK"/>
        </w:rPr>
      </w:pPr>
      <w:r w:rsidRPr="005B4C48">
        <w:rPr>
          <w:lang w:eastAsia="da-DK"/>
        </w:rPr>
        <w:t>EU-medlemslandene skal, i henhold til Habitatdirektivets artikel 12, indføre en streng beskyttelse af en række dyre- og plantearter, uanset om de forekommer inden for et af de udpegede habitatområder, eller udenfor. Disse arter fremgår af Habitatdirektivets bilag IV. </w:t>
      </w:r>
      <w:r w:rsidRPr="005B4C48">
        <w:rPr>
          <w:lang w:eastAsia="da-DK"/>
        </w:rPr>
        <w:br/>
      </w:r>
      <w:r w:rsidRPr="005B4C48">
        <w:rPr>
          <w:lang w:eastAsia="da-DK"/>
        </w:rPr>
        <w:br/>
        <w:t xml:space="preserve">For dyrearterne, er der bl.a. forbud imod beskadigelse, eller ødelæggelse af yngle-, eller rasteområder og imod forsætlig forstyrrelse af arterne, i særdeleshed i perioder, hvor dyrene yngler, udviser yngelpleje, overvintrer, eller vandrer. </w:t>
      </w:r>
      <w:r w:rsidRPr="005B4C48">
        <w:rPr>
          <w:lang w:eastAsia="da-DK"/>
        </w:rPr>
        <w:br/>
      </w:r>
      <w:r w:rsidRPr="005B4C48">
        <w:rPr>
          <w:lang w:eastAsia="da-DK"/>
        </w:rPr>
        <w:br/>
        <w:t>For plantearterne er der bl.a. forbud i mod forsætlig plukning, indsamling, afskæring, oprivning med rod, eller ødelæggelse af disse vildtvoksende planter i naturen.</w:t>
      </w:r>
    </w:p>
    <w:p w:rsidR="00A3228F" w:rsidRPr="00AB1F41" w:rsidRDefault="00A3228F" w:rsidP="00A3228F">
      <w:r w:rsidRPr="00AB1F41">
        <w:t xml:space="preserve">Følgende dyrearter kan tænkes, at forekomme i Ringkøbing-Skjern Kommune: </w:t>
      </w:r>
    </w:p>
    <w:p w:rsidR="00A3228F" w:rsidRPr="00AB1F41" w:rsidRDefault="00A3228F" w:rsidP="00A3228F">
      <w:pPr>
        <w:pStyle w:val="Listeafsnit"/>
        <w:numPr>
          <w:ilvl w:val="0"/>
          <w:numId w:val="13"/>
        </w:numPr>
        <w:rPr>
          <w:rFonts w:ascii="Cambria" w:hAnsi="Cambria"/>
          <w:sz w:val="22"/>
          <w:szCs w:val="22"/>
        </w:rPr>
      </w:pPr>
      <w:r w:rsidRPr="00AB1F41">
        <w:rPr>
          <w:rFonts w:ascii="Cambria" w:hAnsi="Cambria"/>
          <w:sz w:val="22"/>
          <w:szCs w:val="22"/>
        </w:rPr>
        <w:t xml:space="preserve">Småflagermus, Markfirben, Odder, Spidssnudet frø og Strandtudse, samt visse vandtilknyttede insekter. </w:t>
      </w:r>
      <w:r w:rsidRPr="00AB1F41">
        <w:rPr>
          <w:rFonts w:ascii="Cambria" w:hAnsi="Cambria" w:cs="Helv"/>
          <w:color w:val="000000"/>
          <w:sz w:val="22"/>
          <w:szCs w:val="22"/>
        </w:rPr>
        <w:t>Arterne er næppe tilknyttet driftsbygningerne, men nedenstående arter kan muligvis have levested, fødesøgningsområde, eller opholdssted i habitater tilknyttet, eller i nærheden af udbringningsarealerne:</w:t>
      </w:r>
    </w:p>
    <w:p w:rsidR="00A3228F" w:rsidRPr="00AB1F41" w:rsidRDefault="00A3228F" w:rsidP="00A3228F">
      <w:pPr>
        <w:pStyle w:val="Listeafsnit"/>
        <w:numPr>
          <w:ilvl w:val="0"/>
          <w:numId w:val="11"/>
        </w:numPr>
        <w:rPr>
          <w:rFonts w:ascii="Cambria" w:hAnsi="Cambria"/>
          <w:sz w:val="22"/>
          <w:szCs w:val="22"/>
        </w:rPr>
      </w:pPr>
      <w:r w:rsidRPr="00AB1F41">
        <w:rPr>
          <w:rFonts w:ascii="Cambria" w:hAnsi="Cambria"/>
          <w:sz w:val="22"/>
          <w:szCs w:val="22"/>
        </w:rPr>
        <w:t>Småflagermus: Ud fra småflagermus' levevis vurderes det, at de ikke påvirkes negativt af driften af husdyrbruget.</w:t>
      </w:r>
    </w:p>
    <w:p w:rsidR="00A3228F" w:rsidRPr="00AB1F41" w:rsidRDefault="00A3228F" w:rsidP="00A3228F">
      <w:pPr>
        <w:pStyle w:val="Listeafsnit"/>
        <w:numPr>
          <w:ilvl w:val="0"/>
          <w:numId w:val="11"/>
        </w:numPr>
        <w:rPr>
          <w:rFonts w:ascii="Cambria" w:hAnsi="Cambria"/>
          <w:sz w:val="22"/>
          <w:szCs w:val="22"/>
        </w:rPr>
      </w:pPr>
      <w:r w:rsidRPr="00AB1F41">
        <w:rPr>
          <w:rFonts w:ascii="Cambria" w:hAnsi="Cambria"/>
          <w:sz w:val="22"/>
          <w:szCs w:val="22"/>
        </w:rPr>
        <w:t>Odder: Kan forekomme i nærområdet i tilknytning til vandløb, sø eller fjord, men er med sin levevis næppe truet af driften af husdyrbruget.</w:t>
      </w:r>
    </w:p>
    <w:p w:rsidR="00A3228F" w:rsidRPr="00AB1F41" w:rsidRDefault="00A3228F" w:rsidP="00A3228F">
      <w:pPr>
        <w:pStyle w:val="Listeafsnit"/>
        <w:numPr>
          <w:ilvl w:val="0"/>
          <w:numId w:val="11"/>
        </w:numPr>
        <w:rPr>
          <w:rFonts w:ascii="Cambria" w:hAnsi="Cambria"/>
          <w:sz w:val="22"/>
          <w:szCs w:val="22"/>
        </w:rPr>
      </w:pPr>
      <w:r w:rsidRPr="00AB1F41">
        <w:rPr>
          <w:rFonts w:ascii="Cambria" w:hAnsi="Cambria"/>
          <w:sz w:val="22"/>
          <w:szCs w:val="22"/>
        </w:rPr>
        <w:t>Markfirben: Er udbredt i store dele af landet, men trues næppe af driften af husdyrbruget.</w:t>
      </w:r>
    </w:p>
    <w:p w:rsidR="00A3228F" w:rsidRPr="00AB1F41" w:rsidRDefault="00A3228F" w:rsidP="00A3228F">
      <w:pPr>
        <w:pStyle w:val="Listeafsnit"/>
        <w:numPr>
          <w:ilvl w:val="0"/>
          <w:numId w:val="11"/>
        </w:numPr>
        <w:rPr>
          <w:rFonts w:ascii="Cambria" w:hAnsi="Cambria"/>
          <w:sz w:val="22"/>
          <w:szCs w:val="22"/>
        </w:rPr>
      </w:pPr>
      <w:r w:rsidRPr="00AB1F41">
        <w:rPr>
          <w:rFonts w:ascii="Cambria" w:hAnsi="Cambria"/>
          <w:sz w:val="22"/>
          <w:szCs w:val="22"/>
        </w:rPr>
        <w:t xml:space="preserve">Visse vandtilknyttede insekter: Kan være tilknyttet nærområdets vandhuller og fugtige arealer. Der foreligger dog ingen aktuelle registreringer. Disse påvirkes negativt, når vandmiljøerne næringsstofberiges, eller gror til.  </w:t>
      </w:r>
    </w:p>
    <w:p w:rsidR="00A3228F" w:rsidRPr="00AB1F41" w:rsidRDefault="00A3228F" w:rsidP="00A3228F">
      <w:pPr>
        <w:pStyle w:val="Listeafsnit"/>
        <w:numPr>
          <w:ilvl w:val="0"/>
          <w:numId w:val="11"/>
        </w:numPr>
        <w:rPr>
          <w:rFonts w:ascii="Cambria" w:hAnsi="Cambria" w:cs="Helv"/>
          <w:color w:val="000000"/>
          <w:sz w:val="22"/>
          <w:szCs w:val="22"/>
        </w:rPr>
      </w:pPr>
      <w:r w:rsidRPr="00AB1F41">
        <w:rPr>
          <w:rFonts w:ascii="Cambria" w:hAnsi="Cambria"/>
          <w:sz w:val="22"/>
          <w:szCs w:val="22"/>
        </w:rPr>
        <w:t xml:space="preserve">Spidssnudet frø og strandtudse: Kan forekomme i nærområdets vandhuller og fugtige arealer. </w:t>
      </w:r>
      <w:r w:rsidRPr="003236B8">
        <w:rPr>
          <w:rFonts w:ascii="Cambria" w:hAnsi="Cambria"/>
          <w:sz w:val="22"/>
          <w:szCs w:val="22"/>
        </w:rPr>
        <w:t>Der foreligger ingen aktuelle registreringer. Padder</w:t>
      </w:r>
      <w:r w:rsidRPr="00AB1F41">
        <w:rPr>
          <w:rFonts w:ascii="Cambria" w:hAnsi="Cambria" w:cs="Helv"/>
          <w:color w:val="000000"/>
          <w:sz w:val="22"/>
          <w:szCs w:val="22"/>
        </w:rPr>
        <w:t xml:space="preserve"> påvirkes negativt, når vandmiljøerne næringsstofberiges eller ændrer karakter. </w:t>
      </w:r>
    </w:p>
    <w:p w:rsidR="00A3228F" w:rsidRPr="00AB1F41" w:rsidRDefault="00A3228F" w:rsidP="00A3228F">
      <w:pPr>
        <w:pStyle w:val="Listeafsnit"/>
        <w:ind w:left="720"/>
        <w:rPr>
          <w:rFonts w:cs="Helv"/>
          <w:color w:val="000000"/>
        </w:rPr>
      </w:pPr>
    </w:p>
    <w:p w:rsidR="00A3228F" w:rsidRPr="005B4C48" w:rsidRDefault="00A3228F" w:rsidP="00A3228F">
      <w:pPr>
        <w:rPr>
          <w:lang w:eastAsia="da-DK"/>
        </w:rPr>
      </w:pPr>
      <w:r w:rsidRPr="005B4C48">
        <w:rPr>
          <w:lang w:eastAsia="da-DK"/>
        </w:rPr>
        <w:t>Ringkøbing-Skjern Kommune vurderer på grundlag af det oplyste:</w:t>
      </w:r>
    </w:p>
    <w:p w:rsidR="00A3228F" w:rsidRPr="0028024A" w:rsidRDefault="00A3228F" w:rsidP="00A3228F">
      <w:pPr>
        <w:pStyle w:val="Listeafsnit"/>
        <w:numPr>
          <w:ilvl w:val="0"/>
          <w:numId w:val="10"/>
        </w:numPr>
        <w:rPr>
          <w:rFonts w:ascii="Cambria" w:hAnsi="Cambria"/>
          <w:sz w:val="22"/>
          <w:szCs w:val="22"/>
        </w:rPr>
      </w:pPr>
      <w:r w:rsidRPr="003236B8">
        <w:rPr>
          <w:rFonts w:ascii="Cambria" w:hAnsi="Cambria"/>
          <w:sz w:val="22"/>
          <w:szCs w:val="22"/>
        </w:rPr>
        <w:lastRenderedPageBreak/>
        <w:t>At det areal, der omfattes af nybyggeri i forbindelse</w:t>
      </w:r>
      <w:r w:rsidRPr="0028024A">
        <w:rPr>
          <w:rFonts w:ascii="Cambria" w:hAnsi="Cambria"/>
          <w:sz w:val="22"/>
          <w:szCs w:val="22"/>
        </w:rPr>
        <w:t xml:space="preserve"> med projektets gennemførelse, hovedsagelig er almindelig omdriftsareal</w:t>
      </w:r>
      <w:r w:rsidR="004B3091">
        <w:rPr>
          <w:rFonts w:ascii="Cambria" w:hAnsi="Cambria"/>
          <w:sz w:val="22"/>
          <w:szCs w:val="22"/>
        </w:rPr>
        <w:t>,</w:t>
      </w:r>
      <w:r w:rsidRPr="0028024A">
        <w:rPr>
          <w:rFonts w:ascii="Cambria" w:hAnsi="Cambria"/>
          <w:sz w:val="22"/>
          <w:szCs w:val="22"/>
        </w:rPr>
        <w:t xml:space="preserve"> og at inddragelsen til bebyggelse ikke vil påvirke bilag IV-arter væsentligt.</w:t>
      </w:r>
    </w:p>
    <w:p w:rsidR="00A3228F" w:rsidRPr="0028024A" w:rsidRDefault="00A3228F" w:rsidP="00A3228F">
      <w:pPr>
        <w:pStyle w:val="Listeafsnit"/>
        <w:numPr>
          <w:ilvl w:val="0"/>
          <w:numId w:val="10"/>
        </w:numPr>
        <w:rPr>
          <w:rFonts w:ascii="Cambria" w:hAnsi="Cambria"/>
          <w:sz w:val="22"/>
          <w:szCs w:val="22"/>
        </w:rPr>
      </w:pPr>
      <w:r w:rsidRPr="0028024A">
        <w:rPr>
          <w:rFonts w:ascii="Cambria" w:hAnsi="Cambria"/>
          <w:sz w:val="22"/>
          <w:szCs w:val="22"/>
        </w:rPr>
        <w:t>At der i forbindelse med projektets gennemførelse ikke vil ske øvrige ændringer i arealanvendelsen, som vil være væsentlige for Bilag IV-arters trivsel</w:t>
      </w:r>
    </w:p>
    <w:p w:rsidR="00A3228F" w:rsidRPr="0028024A" w:rsidRDefault="00A3228F" w:rsidP="00A3228F">
      <w:pPr>
        <w:pStyle w:val="Listeafsnit"/>
        <w:numPr>
          <w:ilvl w:val="0"/>
          <w:numId w:val="10"/>
        </w:numPr>
        <w:rPr>
          <w:rFonts w:ascii="Cambria" w:hAnsi="Cambria"/>
          <w:sz w:val="22"/>
          <w:szCs w:val="22"/>
        </w:rPr>
      </w:pPr>
      <w:r w:rsidRPr="0028024A">
        <w:rPr>
          <w:rFonts w:ascii="Cambria" w:hAnsi="Cambria"/>
          <w:sz w:val="22"/>
          <w:szCs w:val="22"/>
        </w:rPr>
        <w:t>At driften af husdyrbruget, samlet set, ikke vil medføre beskadigelse, eller ødelæggelse af yngle-, eller rasteområder i det naturlige udbredelsesområde for de dyrearter, der er optaget i EF-habitatdirektivets bilag IV, litra a, samt ikke vil medføre ødelæggelse af de plantearter, som er optaget på EF-habitatdirektivets Bilag IV, litra b</w:t>
      </w:r>
    </w:p>
    <w:p w:rsidR="00A3228F" w:rsidRPr="005B4C48" w:rsidRDefault="00A3228F" w:rsidP="00A37014">
      <w:pPr>
        <w:rPr>
          <w:lang w:eastAsia="da-DK"/>
        </w:rPr>
      </w:pPr>
    </w:p>
    <w:p w:rsidR="00A3228F" w:rsidRDefault="00A3228F" w:rsidP="00A3228F">
      <w:pPr>
        <w:pStyle w:val="Overskrift3"/>
      </w:pPr>
      <w:bookmarkStart w:id="215" w:name="_Toc513126585"/>
      <w:bookmarkStart w:id="216" w:name="_Toc8207617"/>
      <w:r>
        <w:t>Samlet vurdering af påvirkningen af vilde planter og dyr</w:t>
      </w:r>
      <w:bookmarkEnd w:id="215"/>
      <w:bookmarkEnd w:id="216"/>
    </w:p>
    <w:p w:rsidR="00A3228F" w:rsidRPr="005B4C48" w:rsidRDefault="00A3228F" w:rsidP="00A3228F">
      <w:pPr>
        <w:rPr>
          <w:lang w:eastAsia="da-DK"/>
        </w:rPr>
      </w:pPr>
      <w:r>
        <w:rPr>
          <w:lang w:eastAsia="da-DK"/>
        </w:rPr>
        <w:br/>
      </w:r>
      <w:r w:rsidRPr="005B4C48">
        <w:rPr>
          <w:lang w:eastAsia="da-DK"/>
        </w:rPr>
        <w:t>De</w:t>
      </w:r>
      <w:r>
        <w:rPr>
          <w:lang w:eastAsia="da-DK"/>
        </w:rPr>
        <w:t xml:space="preserve"> </w:t>
      </w:r>
      <w:r w:rsidRPr="005B4C48">
        <w:rPr>
          <w:lang w:eastAsia="da-DK"/>
        </w:rPr>
        <w:t>generelle beskyttelsesniveauer</w:t>
      </w:r>
      <w:r>
        <w:rPr>
          <w:lang w:eastAsia="da-DK"/>
        </w:rPr>
        <w:t xml:space="preserve"> er</w:t>
      </w:r>
      <w:r w:rsidRPr="005B4C48">
        <w:rPr>
          <w:lang w:eastAsia="da-DK"/>
        </w:rPr>
        <w:t xml:space="preserve"> i forhold til Kategori 1-, 2- og 3-Natur overholdt. Der ligger ingen stalde, eller lagre inden for </w:t>
      </w:r>
      <w:smartTag w:uri="urn:schemas-microsoft-com:office:smarttags" w:element="metricconverter">
        <w:smartTagPr>
          <w:attr w:name="ProductID" w:val="10 meter"/>
        </w:smartTagPr>
        <w:r w:rsidRPr="005B4C48">
          <w:rPr>
            <w:lang w:eastAsia="da-DK"/>
          </w:rPr>
          <w:t>10 meter</w:t>
        </w:r>
      </w:smartTag>
      <w:r w:rsidRPr="005B4C48">
        <w:rPr>
          <w:lang w:eastAsia="da-DK"/>
        </w:rPr>
        <w:t xml:space="preserve"> til Kategori 1-, 2- og 3-Natur. </w:t>
      </w:r>
      <w:r w:rsidRPr="005B4C48">
        <w:rPr>
          <w:lang w:eastAsia="da-DK"/>
        </w:rPr>
        <w:br/>
      </w:r>
      <w:r w:rsidRPr="005B4C48">
        <w:rPr>
          <w:lang w:eastAsia="da-DK"/>
        </w:rPr>
        <w:br/>
        <w:t xml:space="preserve">Overholdelsen </w:t>
      </w:r>
      <w:r>
        <w:rPr>
          <w:lang w:eastAsia="da-DK"/>
        </w:rPr>
        <w:t xml:space="preserve">af BAT-emissionskravet til ammoniak og </w:t>
      </w:r>
      <w:r w:rsidRPr="005B4C48">
        <w:rPr>
          <w:lang w:eastAsia="da-DK"/>
        </w:rPr>
        <w:t>det generelle beskyttelsesniveau beskytter, som udgangspunkt, de kvælstoffølsomme naturtyper tilstrækkeligt mod kvælstofpåvirkning fra husdyrbrugets produktionsanlæg.</w:t>
      </w:r>
    </w:p>
    <w:p w:rsidR="00A3228F" w:rsidRPr="005B4C48" w:rsidRDefault="00A3228F" w:rsidP="00A3228F">
      <w:pPr>
        <w:rPr>
          <w:lang w:eastAsia="da-DK"/>
        </w:rPr>
      </w:pPr>
      <w:r w:rsidRPr="005B4C48">
        <w:rPr>
          <w:lang w:eastAsia="da-DK"/>
        </w:rPr>
        <w:t xml:space="preserve">Den reelle ammoniakudledning fra husdyrbrugets anlæg vil afhænge af flere forhold, men ammoniakudledningen vil især kunne minimeres ved grundig og hyppig rengøring af overflader, som husdyrgødningen afsættes på. </w:t>
      </w:r>
      <w:r w:rsidRPr="005B4C48">
        <w:rPr>
          <w:lang w:eastAsia="da-DK"/>
        </w:rPr>
        <w:br/>
      </w:r>
      <w:r w:rsidRPr="005B4C48">
        <w:rPr>
          <w:lang w:eastAsia="da-DK"/>
        </w:rPr>
        <w:br/>
      </w:r>
      <w:r>
        <w:rPr>
          <w:lang w:eastAsia="da-DK"/>
        </w:rPr>
        <w:t>I forhold til påvirkningen af bilag IV-arter vurderer Ringkøbing-Skjern Kommune, a</w:t>
      </w:r>
      <w:r w:rsidRPr="005B4C48">
        <w:rPr>
          <w:lang w:eastAsia="da-DK"/>
        </w:rPr>
        <w:t>t husdyrbruget – ved overholdelse af de til enhver tid gældende generelle miljøregler og af de øvrige opstillede vilkår for miljøgodkendelsen - drives således, at påvirkningen på omgivelserne med luftbårne kvælstof fra produktionsanlægget minimeres til et acceptabelt niveau</w:t>
      </w:r>
      <w:r>
        <w:rPr>
          <w:lang w:eastAsia="da-DK"/>
        </w:rPr>
        <w:t>.</w:t>
      </w:r>
    </w:p>
    <w:p w:rsidR="00A3228F" w:rsidRPr="005B4C48" w:rsidRDefault="00A3228F" w:rsidP="00A3228F">
      <w:pPr>
        <w:rPr>
          <w:lang w:eastAsia="da-DK"/>
        </w:rPr>
      </w:pPr>
      <w:r w:rsidRPr="005B4C48">
        <w:rPr>
          <w:lang w:eastAsia="da-DK"/>
        </w:rPr>
        <w:t>At ammoniakudledningen fra produktionsanlægget i sig selv og sammen med andre nærliggende husdyrbrug ikke vil medføre en væsentlig påvirkning af de omkring</w:t>
      </w:r>
      <w:r>
        <w:rPr>
          <w:lang w:eastAsia="da-DK"/>
        </w:rPr>
        <w:t xml:space="preserve"> </w:t>
      </w:r>
      <w:r w:rsidRPr="005B4C48">
        <w:rPr>
          <w:lang w:eastAsia="da-DK"/>
        </w:rPr>
        <w:t>liggende naturområder.</w:t>
      </w:r>
    </w:p>
    <w:p w:rsidR="00A3228F" w:rsidRPr="00CB497D" w:rsidRDefault="00A3228F" w:rsidP="00A3228F">
      <w:pPr>
        <w:rPr>
          <w:lang w:eastAsia="da-DK"/>
        </w:rPr>
      </w:pPr>
      <w:r w:rsidRPr="005B4C48">
        <w:rPr>
          <w:lang w:eastAsia="da-DK"/>
        </w:rPr>
        <w:t>At det ikke på et konkret eksperimentelt videnskabeligt grundlag kan dokumenteres, at ammoniakpåvirkningen fra husdyrbruget vil medføre en påviselig biologisk ændring af egnens naturområder.</w:t>
      </w:r>
    </w:p>
    <w:p w:rsidR="005B4C48" w:rsidRDefault="005B4C48" w:rsidP="00A37014"/>
    <w:p w:rsidR="00AF65C9" w:rsidRDefault="00921834" w:rsidP="009518B9">
      <w:pPr>
        <w:pStyle w:val="Overskrift2"/>
        <w:rPr>
          <w:sz w:val="20"/>
        </w:rPr>
      </w:pPr>
      <w:bookmarkStart w:id="217" w:name="_Toc8207618"/>
      <w:r>
        <w:t>Påvirkning af jord grundvand og overfladevand</w:t>
      </w:r>
      <w:bookmarkStart w:id="218" w:name="_Toc447617010"/>
      <w:bookmarkStart w:id="219" w:name="_Toc449512264"/>
      <w:bookmarkEnd w:id="217"/>
    </w:p>
    <w:p w:rsidR="00AF65C9" w:rsidRPr="00AF65C9" w:rsidRDefault="000E0E55" w:rsidP="00A37014">
      <w:r>
        <w:br/>
      </w:r>
      <w:r w:rsidR="00AF65C9">
        <w:t xml:space="preserve">Reguleringen af arealer til udbringning af husdyrgødning sker gennem generelle regler uden krav om forudgående tilladelse eller godkendelse. </w:t>
      </w:r>
      <w:r w:rsidR="00C031BD">
        <w:t xml:space="preserve">Miljøvurderingen omfatter derfor alene den </w:t>
      </w:r>
      <w:r w:rsidR="00AF65C9">
        <w:t xml:space="preserve">påvirkning </w:t>
      </w:r>
      <w:r w:rsidR="00C031BD">
        <w:t>som husdyrbrugets anlæg og aktiviteter derpå kan medføre.</w:t>
      </w:r>
      <w:r w:rsidR="00AF65C9">
        <w:t xml:space="preserve">  </w:t>
      </w:r>
    </w:p>
    <w:p w:rsidR="00A3228F" w:rsidRDefault="00A3228F" w:rsidP="00A3228F">
      <w:r>
        <w:t xml:space="preserve">Generelt er husdyrbrugets anlæg omfattet af kravene i husdyrgødningsbekendtgørelsen og ved Ringkøbing-Skjern Kommunes miljøtilsyn på husdyrbrugene føres der tilsyn med overholdelsen af bekendtgørelsen. Der er mulighed for, at der i </w:t>
      </w:r>
      <w:r w:rsidRPr="004B6FEE">
        <w:t xml:space="preserve">godkendelser efter </w:t>
      </w:r>
      <w:hyperlink r:id="rId39" w:anchor="p16a" w:history="1">
        <w:r w:rsidRPr="004B6FEE">
          <w:rPr>
            <w:rStyle w:val="Hyperlink"/>
          </w:rPr>
          <w:t>§ 16 a</w:t>
        </w:r>
      </w:hyperlink>
      <w:r w:rsidRPr="004B6FEE">
        <w:t xml:space="preserve"> i husdyrbrug</w:t>
      </w:r>
      <w:r>
        <w:t xml:space="preserve">sloven kan </w:t>
      </w:r>
      <w:r w:rsidRPr="004B6FEE">
        <w:t>fastsætte</w:t>
      </w:r>
      <w:r>
        <w:t>s</w:t>
      </w:r>
      <w:r w:rsidRPr="004B6FEE">
        <w:t xml:space="preserve"> vilkår, der er mere vidtgående end bekendtgørelsens regler.</w:t>
      </w:r>
    </w:p>
    <w:p w:rsidR="00A3228F" w:rsidRPr="00DD5C7A" w:rsidRDefault="00A3228F" w:rsidP="00A3228F">
      <w:pPr>
        <w:rPr>
          <w:u w:val="single"/>
        </w:rPr>
      </w:pPr>
      <w:r w:rsidRPr="00DD5C7A">
        <w:rPr>
          <w:u w:val="single"/>
        </w:rPr>
        <w:t>Påvirkning fra staldanlæg:</w:t>
      </w:r>
    </w:p>
    <w:p w:rsidR="00A3228F" w:rsidRDefault="00A3228F" w:rsidP="00A3228F">
      <w:r>
        <w:t>Generelt skal hus</w:t>
      </w:r>
      <w:r w:rsidRPr="00D11D7E">
        <w:t xml:space="preserve">dyranlæg, herunder stalde, læskure m.v., væ‌re indrettet således, at forurening af grundvand og overfladevand ikke finder sted. Tilsvarende gælder for løbegårde og lignende, hvor der </w:t>
      </w:r>
      <w:r w:rsidRPr="00D11D7E">
        <w:lastRenderedPageBreak/>
        <w:t>er en sådan koncentration af dyr, at næringsstofferne fra husdyrgødningen set over en årrække ikke kan udnyttes på arealet.</w:t>
      </w:r>
    </w:p>
    <w:p w:rsidR="00A3228F" w:rsidRPr="007917C5" w:rsidRDefault="00A3228F" w:rsidP="00A3228F">
      <w:r>
        <w:t>D</w:t>
      </w:r>
      <w:r w:rsidRPr="007917C5">
        <w:t xml:space="preserve">er kommunens vurdering, at når staldene er </w:t>
      </w:r>
      <w:r>
        <w:t>e</w:t>
      </w:r>
      <w:r w:rsidRPr="007917C5">
        <w:t xml:space="preserve">tableret med fast bund eller gulve udført af bestandige materialer, som er uigennemtrængelige for fugt, og som kan modstå påvirkningerne fra dyrene og de anvendte redskaber, vil der ikke være en påvirkning af </w:t>
      </w:r>
      <w:r>
        <w:t>j</w:t>
      </w:r>
      <w:r w:rsidRPr="007917C5">
        <w:t xml:space="preserve">ord, grundvand eller overfladevand fra staldanlægget.  </w:t>
      </w:r>
    </w:p>
    <w:p w:rsidR="00A3228F" w:rsidRDefault="00A3228F" w:rsidP="00A3228F">
      <w:r w:rsidRPr="007917C5">
        <w:t>Staldene er desuden indrettet med et afløbssystem til opsamling af flyd</w:t>
      </w:r>
      <w:r w:rsidR="00C57C4B">
        <w:t>ende husdyrgødning og restvand.</w:t>
      </w:r>
    </w:p>
    <w:p w:rsidR="00B641FE" w:rsidRPr="00DD5C7A" w:rsidRDefault="00B641FE" w:rsidP="00B641FE">
      <w:pPr>
        <w:rPr>
          <w:u w:val="single"/>
        </w:rPr>
      </w:pPr>
      <w:r w:rsidRPr="00DD5C7A">
        <w:rPr>
          <w:u w:val="single"/>
        </w:rPr>
        <w:t xml:space="preserve">Påvirkning fra </w:t>
      </w:r>
      <w:r>
        <w:rPr>
          <w:u w:val="single"/>
        </w:rPr>
        <w:t>gødningsopbevaringsanlæg</w:t>
      </w:r>
      <w:r w:rsidRPr="00DD5C7A">
        <w:rPr>
          <w:u w:val="single"/>
        </w:rPr>
        <w:t>:</w:t>
      </w:r>
    </w:p>
    <w:p w:rsidR="00B641FE" w:rsidRPr="0050572C" w:rsidRDefault="00B641FE" w:rsidP="00B641FE">
      <w:r>
        <w:t>Generelt skal husdyrgødning føres fra stalden til opbevaringsanlæg, som er etableret og drives i henhold til husdyrgødningsbekendtgørelsens krav. H</w:t>
      </w:r>
      <w:r w:rsidRPr="00A13478">
        <w:t xml:space="preserve">usdyrgødningsbaseret kompost med et tørstofindhold på mindst 30 pct. må dog også oplagres i marken (markstakke) efter </w:t>
      </w:r>
      <w:r w:rsidRPr="0050572C">
        <w:t>husdyrgødningsbekendtgørelsens regler.</w:t>
      </w:r>
    </w:p>
    <w:p w:rsidR="00B641FE" w:rsidRDefault="00B641FE" w:rsidP="00B641FE">
      <w:r w:rsidRPr="0050572C">
        <w:t>Ansøger oplyser, at der er tilstrækkelig opbevaringskapacitet til at den lagrede gylle kan udbringes i perioder, hvor der er optimale vækstbetingelser for den voksende afgrøde.</w:t>
      </w:r>
      <w:r w:rsidRPr="0050572C">
        <w:rPr>
          <w:rFonts w:cs="Times New Roman"/>
        </w:rPr>
        <w:t xml:space="preserve"> </w:t>
      </w:r>
      <w:r w:rsidRPr="0050572C">
        <w:t>Tanken tømmes ca. en gang årligt for inspektion og vedligeholdelse, og er tilmeldt de lovpligtige regelmæssige eftersyn, hvilket betyder at tankene hvert 10 år bliver kontrolleret for om der skulle være tegn på begyndende utætheder.</w:t>
      </w:r>
    </w:p>
    <w:p w:rsidR="00B641FE" w:rsidRPr="00DD5C7A" w:rsidRDefault="00B641FE" w:rsidP="00B641FE">
      <w:pPr>
        <w:rPr>
          <w:u w:val="single"/>
        </w:rPr>
      </w:pPr>
      <w:r w:rsidRPr="00DD5C7A">
        <w:rPr>
          <w:u w:val="single"/>
        </w:rPr>
        <w:t xml:space="preserve">Påvirkning fra </w:t>
      </w:r>
      <w:r>
        <w:rPr>
          <w:u w:val="single"/>
        </w:rPr>
        <w:t>foderopbevaringsanlæg</w:t>
      </w:r>
      <w:r w:rsidRPr="00DD5C7A">
        <w:rPr>
          <w:u w:val="single"/>
        </w:rPr>
        <w:t>:</w:t>
      </w:r>
    </w:p>
    <w:p w:rsidR="00C86F81" w:rsidRDefault="00C86F81" w:rsidP="00C86F81">
      <w:r>
        <w:t>Mineraler, sojaskrå mm. indkøbes til produktionen. Byg og hvede avles så vidt muligt på egne arealer.</w:t>
      </w:r>
    </w:p>
    <w:p w:rsidR="00C86F81" w:rsidRPr="00C86F81" w:rsidRDefault="00C86F81" w:rsidP="00C86F81">
      <w:r w:rsidRPr="00C86F81">
        <w:t>Der anvendes halm som strøelse i stierne.</w:t>
      </w:r>
    </w:p>
    <w:p w:rsidR="00C86F81" w:rsidRPr="00C86F81" w:rsidRDefault="00C86F81" w:rsidP="00C86F81">
      <w:r w:rsidRPr="00C86F81">
        <w:t>Ved udvidelsen vil produktionen af slagtesvin forøges. Foderanlæg, type og blanding vil være uændret, kun mængderne af foder, som forarbejdes, vil øges.</w:t>
      </w:r>
    </w:p>
    <w:p w:rsidR="00A3228F" w:rsidRPr="00C86F81" w:rsidRDefault="00C86F81" w:rsidP="00A37014">
      <w:r w:rsidRPr="00C86F81">
        <w:t>Øst for eksisterende bygninger er der placeret 2 tårnsiloer til korn som kan rumme i alt 1350 m</w:t>
      </w:r>
      <w:r w:rsidRPr="00C86F81">
        <w:rPr>
          <w:vertAlign w:val="superscript"/>
        </w:rPr>
        <w:t>3</w:t>
      </w:r>
      <w:r w:rsidRPr="00C86F81">
        <w:t xml:space="preserve">. </w:t>
      </w:r>
    </w:p>
    <w:p w:rsidR="00921834" w:rsidRPr="00B641FE" w:rsidRDefault="00921834" w:rsidP="00A37014">
      <w:pPr>
        <w:rPr>
          <w:u w:val="single"/>
        </w:rPr>
      </w:pPr>
      <w:r w:rsidRPr="00B641FE">
        <w:rPr>
          <w:u w:val="single"/>
        </w:rPr>
        <w:t>Håndtering af spildevand, restvand og saftafløb</w:t>
      </w:r>
      <w:bookmarkEnd w:id="218"/>
      <w:bookmarkEnd w:id="219"/>
    </w:p>
    <w:p w:rsidR="00921834" w:rsidRPr="005B4C48" w:rsidRDefault="00921834" w:rsidP="00A37014">
      <w:r w:rsidRPr="005B4C48">
        <w:t xml:space="preserve">På et husdyrbrug kan der være forskellige typer af brugt vand og saft fra foder og husdyrgødning, som skal håndteres på forskellige måder. Definition af type, krav dertil og beskrivelse af den aktuelle håndtering på </w:t>
      </w:r>
      <w:r w:rsidR="003236B8">
        <w:t>Egerisvej 21, 6900 Skjern</w:t>
      </w:r>
      <w:r w:rsidRPr="005B4C48">
        <w:t xml:space="preserve"> er samlet i nedenstående tabel.</w:t>
      </w:r>
    </w:p>
    <w:tbl>
      <w:tblPr>
        <w:tblStyle w:val="Tabel-Gitter"/>
        <w:tblW w:w="0" w:type="auto"/>
        <w:tblLook w:val="04A0" w:firstRow="1" w:lastRow="0" w:firstColumn="1" w:lastColumn="0" w:noHBand="0" w:noVBand="1"/>
      </w:tblPr>
      <w:tblGrid>
        <w:gridCol w:w="9628"/>
      </w:tblGrid>
      <w:tr w:rsidR="00921834" w:rsidRPr="005B4C48" w:rsidTr="00771964">
        <w:tc>
          <w:tcPr>
            <w:tcW w:w="9628" w:type="dxa"/>
          </w:tcPr>
          <w:p w:rsidR="00921834" w:rsidRPr="005B4C48" w:rsidRDefault="00921834" w:rsidP="00A37014">
            <w:r w:rsidRPr="005B4C48">
              <w:t>Sanitært spildevand</w:t>
            </w:r>
          </w:p>
        </w:tc>
      </w:tr>
      <w:tr w:rsidR="00921834" w:rsidRPr="005B4C48" w:rsidTr="00771964">
        <w:tc>
          <w:tcPr>
            <w:tcW w:w="9628" w:type="dxa"/>
          </w:tcPr>
          <w:p w:rsidR="00921834" w:rsidRPr="005B4C48" w:rsidRDefault="00921834" w:rsidP="00A37014">
            <w:r w:rsidRPr="005B4C48">
              <w:rPr>
                <w:b/>
              </w:rPr>
              <w:t>Definition og krav:</w:t>
            </w:r>
            <w:r w:rsidRPr="005B4C48">
              <w:t xml:space="preserve"> </w:t>
            </w:r>
            <w:r w:rsidRPr="005B4C48">
              <w:br/>
              <w:t>Afløb fra toilet og køkken i driftsbygninger, skal afledes til et godkendt spildevandssystem. Der skal ansøges om særskilt godkendelse.</w:t>
            </w:r>
          </w:p>
          <w:p w:rsidR="00921834" w:rsidRPr="005B4C48" w:rsidRDefault="00921834" w:rsidP="002F3F2A">
            <w:r w:rsidRPr="005B4C48">
              <w:rPr>
                <w:b/>
              </w:rPr>
              <w:t>Håndtering på husdyrbruget:</w:t>
            </w:r>
            <w:r w:rsidRPr="005B4C48">
              <w:rPr>
                <w:b/>
              </w:rPr>
              <w:br/>
            </w:r>
            <w:r w:rsidRPr="002F3F2A">
              <w:t xml:space="preserve">Der er ikke toilet </w:t>
            </w:r>
            <w:r w:rsidR="002F3F2A" w:rsidRPr="002F3F2A">
              <w:t xml:space="preserve">i staldbygningerne. </w:t>
            </w:r>
          </w:p>
        </w:tc>
      </w:tr>
      <w:tr w:rsidR="00921834" w:rsidRPr="005B4C48" w:rsidTr="00771964">
        <w:tc>
          <w:tcPr>
            <w:tcW w:w="9628" w:type="dxa"/>
          </w:tcPr>
          <w:p w:rsidR="00921834" w:rsidRPr="005B4C48" w:rsidRDefault="00921834" w:rsidP="00A37014">
            <w:r w:rsidRPr="005B4C48">
              <w:t>Regnvand</w:t>
            </w:r>
          </w:p>
        </w:tc>
      </w:tr>
      <w:tr w:rsidR="00921834" w:rsidRPr="005B4C48" w:rsidTr="00771964">
        <w:tc>
          <w:tcPr>
            <w:tcW w:w="9628" w:type="dxa"/>
          </w:tcPr>
          <w:p w:rsidR="00921834" w:rsidRPr="005B4C48" w:rsidRDefault="00921834" w:rsidP="00A37014">
            <w:r w:rsidRPr="005B4C48">
              <w:rPr>
                <w:b/>
              </w:rPr>
              <w:t>Definition og krav:</w:t>
            </w:r>
            <w:r w:rsidRPr="005B4C48">
              <w:rPr>
                <w:b/>
              </w:rPr>
              <w:br/>
            </w:r>
            <w:r w:rsidRPr="005B4C48">
              <w:t xml:space="preserve">Tagvand og vand fra befæstede arealer, som ledes direkte til dræn/faskine i stedet for spildevandssystem. </w:t>
            </w:r>
          </w:p>
          <w:p w:rsidR="00921834" w:rsidRPr="005B4C48" w:rsidRDefault="00921834" w:rsidP="00A37014">
            <w:r w:rsidRPr="005B4C48">
              <w:t>I forhold til de befæstede arealer forudsætter dette, at der ikke er væsentlig risiko for spild af olie eller andre forurenende stoffer på de befæstede arealer.</w:t>
            </w:r>
          </w:p>
          <w:p w:rsidR="00033201" w:rsidRDefault="00033201" w:rsidP="00033201">
            <w:r>
              <w:t>På landbrugsejendomme kan vandet fra tagflader og befæstede overflader afledes til nedsivning eller til vandløb. Der gælder samme regler for landbrug som for andre erhvervsvirksomheder. Dvs. udledning af vand til dræn eller vandløb og vand, der nedsives, kræver tilladelse. Ansøgningen skal indsendes</w:t>
            </w:r>
            <w:r w:rsidR="00BF3704">
              <w:t xml:space="preserve"> i forbindelse med byggetilladelsen</w:t>
            </w:r>
            <w:r>
              <w:t xml:space="preserve"> til Ringkøbing-Sk</w:t>
            </w:r>
            <w:r w:rsidR="00BF3704">
              <w:t>jern Kommunes spildevandsgruppe.</w:t>
            </w:r>
          </w:p>
          <w:p w:rsidR="00033201" w:rsidRDefault="00033201" w:rsidP="00033201">
            <w:r>
              <w:lastRenderedPageBreak/>
              <w:t>Ved nedsivning skal sagen anmeldes til Ringkøbing-Skjern Kommune med angivelse af placering af nedsivningsanlægget samt dimensioneringsgrundlaget.</w:t>
            </w:r>
          </w:p>
          <w:p w:rsidR="00033201" w:rsidRDefault="00033201" w:rsidP="00033201">
            <w:r>
              <w:t>Ved afledning til vandløb, herunder grøfter, skal udløbene forsynes med regnvandsbassiner af passende størrelse med henblik på tilbageholdelse af bundfældelige stoffer. Hvor der er hydrauliske problemer skal udledningen som udgangspunkt reduceres til 1 – 2 l/s pr. ha.</w:t>
            </w:r>
          </w:p>
          <w:p w:rsidR="00033201" w:rsidRDefault="00033201" w:rsidP="00033201">
            <w:r>
              <w:t>Dimensioneringsgrundlaget for regnvandsbassiner kan ses på Ringkøbing-Skjern Kommunes hjemmeside.</w:t>
            </w:r>
          </w:p>
          <w:p w:rsidR="00921834" w:rsidRPr="00D97730" w:rsidRDefault="00921834" w:rsidP="00033201">
            <w:r w:rsidRPr="005B4C48">
              <w:rPr>
                <w:b/>
              </w:rPr>
              <w:t>Håndtering på husdyrbruget:</w:t>
            </w:r>
            <w:r w:rsidRPr="005B4C48">
              <w:rPr>
                <w:b/>
              </w:rPr>
              <w:br/>
            </w:r>
            <w:r w:rsidR="00C57C4B" w:rsidRPr="00033201">
              <w:t>Tagvandet fra de nuværende bygninger ledes via dræn til grøft syd for ejendommen. Tagvandet fra den nye bygning vil blive ledt via dræn til grøft syd for ejendommen</w:t>
            </w:r>
            <w:r w:rsidR="00504CE1" w:rsidRPr="00033201">
              <w:t>.</w:t>
            </w:r>
          </w:p>
        </w:tc>
      </w:tr>
      <w:tr w:rsidR="00921834" w:rsidRPr="005B4C48" w:rsidTr="00771964">
        <w:tc>
          <w:tcPr>
            <w:tcW w:w="9628" w:type="dxa"/>
          </w:tcPr>
          <w:p w:rsidR="00921834" w:rsidRPr="005B4C48" w:rsidRDefault="00921834" w:rsidP="00A37014">
            <w:pPr>
              <w:rPr>
                <w:highlight w:val="yellow"/>
              </w:rPr>
            </w:pPr>
            <w:r w:rsidRPr="005B4C48">
              <w:lastRenderedPageBreak/>
              <w:t>Restvand</w:t>
            </w:r>
          </w:p>
        </w:tc>
      </w:tr>
      <w:tr w:rsidR="00921834" w:rsidRPr="005B4C48" w:rsidTr="00771964">
        <w:tc>
          <w:tcPr>
            <w:tcW w:w="9628" w:type="dxa"/>
          </w:tcPr>
          <w:p w:rsidR="00921834" w:rsidRPr="005B4C48" w:rsidRDefault="00921834" w:rsidP="00A37014">
            <w:r w:rsidRPr="005B4C48">
              <w:rPr>
                <w:b/>
              </w:rPr>
              <w:t xml:space="preserve">Definition og krav: </w:t>
            </w:r>
            <w:r w:rsidRPr="005B4C48">
              <w:rPr>
                <w:b/>
              </w:rPr>
              <w:br/>
            </w:r>
            <w:r w:rsidR="00E40F69">
              <w:t xml:space="preserve">Vand </w:t>
            </w:r>
            <w:r w:rsidRPr="005B4C48">
              <w:t xml:space="preserve">fra vask af produkter fra husdyrhold, foderrekvisitter og lignende fra almindelig landbrugsdrift. </w:t>
            </w:r>
          </w:p>
          <w:p w:rsidR="00921834" w:rsidRPr="005B4C48" w:rsidRDefault="00921834" w:rsidP="00A37014">
            <w:r w:rsidRPr="005B4C48">
              <w:t>Restvand kan efter anmeldelse til Ringkøbing-Skjern Kommune udsprinkles på landbrugsarealer med en afgrøde. Betingelserne i landbrugets byggeblad om udsprinkling af ensilagesaft og restvand skal være opfyldt.</w:t>
            </w:r>
          </w:p>
          <w:p w:rsidR="00921834" w:rsidRPr="002F3F2A" w:rsidRDefault="00921834" w:rsidP="00A37014">
            <w:r w:rsidRPr="005B4C48">
              <w:rPr>
                <w:b/>
              </w:rPr>
              <w:t>Håndtering på husdyrbruget:</w:t>
            </w:r>
            <w:r w:rsidRPr="005B4C48">
              <w:rPr>
                <w:b/>
              </w:rPr>
              <w:br/>
            </w:r>
            <w:r w:rsidR="00E40F69" w:rsidRPr="002F3F2A">
              <w:t>R</w:t>
            </w:r>
            <w:r w:rsidRPr="002F3F2A">
              <w:t xml:space="preserve">engøringsvand </w:t>
            </w:r>
            <w:r w:rsidR="002F3F2A" w:rsidRPr="002F3F2A">
              <w:t xml:space="preserve">og drikkevandsspild </w:t>
            </w:r>
            <w:r w:rsidRPr="002F3F2A">
              <w:t>fra staldanlæg ledes til gyllebeholder</w:t>
            </w:r>
            <w:r w:rsidR="002F3F2A" w:rsidRPr="002F3F2A">
              <w:t>e</w:t>
            </w:r>
            <w:r w:rsidRPr="002F3F2A">
              <w:t xml:space="preserve">. </w:t>
            </w:r>
          </w:p>
          <w:p w:rsidR="00921834" w:rsidRPr="005B4C48" w:rsidRDefault="00921834" w:rsidP="00A37014">
            <w:pPr>
              <w:rPr>
                <w:highlight w:val="yellow"/>
              </w:rPr>
            </w:pPr>
          </w:p>
        </w:tc>
      </w:tr>
      <w:tr w:rsidR="00921834" w:rsidRPr="005B4C48" w:rsidTr="00771964">
        <w:tc>
          <w:tcPr>
            <w:tcW w:w="9628" w:type="dxa"/>
          </w:tcPr>
          <w:p w:rsidR="00921834" w:rsidRPr="005B4C48" w:rsidRDefault="00921834" w:rsidP="00A37014">
            <w:pPr>
              <w:rPr>
                <w:highlight w:val="yellow"/>
              </w:rPr>
            </w:pPr>
            <w:r w:rsidRPr="005B4C48">
              <w:t>Spildevand fra vaskeplads</w:t>
            </w:r>
          </w:p>
        </w:tc>
      </w:tr>
      <w:tr w:rsidR="00921834" w:rsidRPr="005B4C48" w:rsidTr="00771964">
        <w:tc>
          <w:tcPr>
            <w:tcW w:w="9628" w:type="dxa"/>
          </w:tcPr>
          <w:p w:rsidR="00921834" w:rsidRPr="005B4C48" w:rsidRDefault="00921834" w:rsidP="00A37014">
            <w:r w:rsidRPr="005B4C48">
              <w:rPr>
                <w:b/>
              </w:rPr>
              <w:t xml:space="preserve">Definition og krav: </w:t>
            </w:r>
            <w:r w:rsidRPr="005B4C48">
              <w:rPr>
                <w:b/>
              </w:rPr>
              <w:br/>
            </w:r>
            <w:r w:rsidRPr="005B4C48">
              <w:t xml:space="preserve">Spildevand fra vask af landbrugsmaskiner skal opsamles i gyllebeholder eller anden godkendt beholder. Alternativt kan vask af landbrugsmaskiner ske i marken. </w:t>
            </w:r>
          </w:p>
          <w:p w:rsidR="00921834" w:rsidRPr="005B4C48" w:rsidRDefault="00921834" w:rsidP="00A37014">
            <w:r w:rsidRPr="005B4C48">
              <w:rPr>
                <w:b/>
              </w:rPr>
              <w:t>Håndtering på husdyrbruget:</w:t>
            </w:r>
            <w:r w:rsidRPr="005B4C48">
              <w:rPr>
                <w:b/>
              </w:rPr>
              <w:br/>
            </w:r>
            <w:r w:rsidRPr="005B4C48">
              <w:t xml:space="preserve">På husdyrbruget foretages vask af maskiner i marken eller på støbt </w:t>
            </w:r>
            <w:r w:rsidR="000178CD">
              <w:t>vaske</w:t>
            </w:r>
            <w:r w:rsidRPr="005B4C48">
              <w:t xml:space="preserve">plads med afløb </w:t>
            </w:r>
            <w:r w:rsidRPr="000178CD">
              <w:t>til gyllesystem.</w:t>
            </w:r>
          </w:p>
          <w:p w:rsidR="00921834" w:rsidRPr="005B4C48" w:rsidRDefault="00921834" w:rsidP="00A37014">
            <w:pPr>
              <w:rPr>
                <w:highlight w:val="yellow"/>
              </w:rPr>
            </w:pPr>
          </w:p>
        </w:tc>
      </w:tr>
    </w:tbl>
    <w:p w:rsidR="00921834" w:rsidRPr="005B4C48" w:rsidRDefault="00921834" w:rsidP="00A37014"/>
    <w:p w:rsidR="00B641FE" w:rsidRPr="006A7468" w:rsidRDefault="00B641FE" w:rsidP="00B641FE">
      <w:pPr>
        <w:rPr>
          <w:u w:val="single"/>
        </w:rPr>
      </w:pPr>
      <w:r w:rsidRPr="006A7468">
        <w:rPr>
          <w:u w:val="single"/>
        </w:rPr>
        <w:t>Påvirkning fra opbevaring af bekæmpelsesmidler, olie og brændstof</w:t>
      </w:r>
    </w:p>
    <w:p w:rsidR="00B641FE" w:rsidRPr="00BB55CC" w:rsidRDefault="00B641FE" w:rsidP="00B641FE">
      <w:pPr>
        <w:spacing w:line="247" w:lineRule="auto"/>
        <w:rPr>
          <w:rFonts w:cs="Calibri"/>
          <w:b/>
          <w:u w:val="single"/>
        </w:rPr>
      </w:pPr>
      <w:r w:rsidRPr="00BB55CC">
        <w:rPr>
          <w:rFonts w:cs="Calibri"/>
        </w:rPr>
        <w:t>Ansøger oplyser, at der er 3</w:t>
      </w:r>
      <w:r w:rsidRPr="00BB55CC">
        <w:t xml:space="preserve"> </w:t>
      </w:r>
      <w:r w:rsidRPr="00BB55CC">
        <w:rPr>
          <w:rFonts w:cs="Calibri"/>
        </w:rPr>
        <w:t>overjordisk ståltank til dieselolie på ejen</w:t>
      </w:r>
      <w:r w:rsidR="00BB55CC" w:rsidRPr="00BB55CC">
        <w:rPr>
          <w:rFonts w:cs="Calibri"/>
        </w:rPr>
        <w:t>dommen på henholdsvis 1200 l, 18</w:t>
      </w:r>
      <w:r w:rsidRPr="00BB55CC">
        <w:rPr>
          <w:rFonts w:cs="Calibri"/>
        </w:rPr>
        <w:t xml:space="preserve">00 l og 2500 l. Tanken er placeret på fast gulv og påfyldning sker tæt på tanken. Olieskift på maskiner foretages enten af ejer/ansatte eller af servicefirma og spildolie tages enten med retur eller afhentes af firma godkendt til formålet. Mindre olieoplag til smøring opbevares på fast bund i maskinhus. Evt. spild opsamles omgående med sugende materiale. </w:t>
      </w:r>
    </w:p>
    <w:p w:rsidR="00B641FE" w:rsidRPr="00BB55CC" w:rsidRDefault="00B641FE" w:rsidP="00B641FE">
      <w:pPr>
        <w:spacing w:line="247" w:lineRule="auto"/>
        <w:rPr>
          <w:rFonts w:cs="Calibri"/>
          <w:color w:val="000000"/>
        </w:rPr>
      </w:pPr>
      <w:r w:rsidRPr="00BB55CC">
        <w:t>Kemikalier til anvendelse mod ukrudt, sygdomme og skadedyr i marken forefindes i kemirum etableret i 2006. Påfyldning og rengøring af marksprøjten foregår på vaskeplads. Da markdriften ikke påvirkes af udvidelsen forventes det at pesticidforbruget ikke påvirkes af udvidelsen.</w:t>
      </w:r>
      <w:r w:rsidRPr="00BB55CC">
        <w:rPr>
          <w:rFonts w:cs="Calibri"/>
          <w:color w:val="000000"/>
        </w:rPr>
        <w:t xml:space="preserve"> </w:t>
      </w:r>
    </w:p>
    <w:p w:rsidR="00B641FE" w:rsidRPr="00BB55CC" w:rsidRDefault="00B641FE" w:rsidP="00B641FE">
      <w:pPr>
        <w:spacing w:line="247" w:lineRule="auto"/>
      </w:pPr>
      <w:r w:rsidRPr="00BB55CC">
        <w:t>Eventuel restbeholdning opbevares i kemikalierum og anvendes i den følgende vækstsæson.</w:t>
      </w:r>
    </w:p>
    <w:p w:rsidR="00B641FE" w:rsidRDefault="00B641FE" w:rsidP="00B641FE">
      <w:r>
        <w:t>Ringkøbing-Skjern Kommune kan oplyse, at generelt skal opbevaring ske</w:t>
      </w:r>
      <w:r w:rsidRPr="00162364">
        <w:t>, så der ikke er risiko for at forurene jord, vandmiljø og grundvand. Det betyder i prak</w:t>
      </w:r>
      <w:r>
        <w:t>sis, at der ikke må være afløb fra opbevaringsrum</w:t>
      </w:r>
      <w:r w:rsidRPr="00162364">
        <w:t>, med mindre det fører til en opsamlingsbeholder. Det betyder også, at gulvet skal være med tæt</w:t>
      </w:r>
      <w:r>
        <w:t xml:space="preserve"> bund</w:t>
      </w:r>
      <w:r w:rsidRPr="00162364">
        <w:t>. Spild skal suges op med f.eks. kattegrus eller savsmuld og afleveres til en genbrugsstation.</w:t>
      </w:r>
    </w:p>
    <w:p w:rsidR="00B641FE" w:rsidRPr="00413DB7" w:rsidRDefault="00B641FE" w:rsidP="00B641FE">
      <w:pPr>
        <w:rPr>
          <w:u w:val="single"/>
        </w:rPr>
      </w:pPr>
      <w:r w:rsidRPr="00413DB7">
        <w:rPr>
          <w:u w:val="single"/>
        </w:rPr>
        <w:t>Påvirkning af grundvand</w:t>
      </w:r>
    </w:p>
    <w:p w:rsidR="00B641FE" w:rsidRDefault="00B641FE" w:rsidP="00B641FE">
      <w:r>
        <w:t xml:space="preserve">Anlægget ligger i område </w:t>
      </w:r>
      <w:r w:rsidRPr="00BB55CC">
        <w:t xml:space="preserve">med </w:t>
      </w:r>
      <w:r w:rsidR="00BB55CC" w:rsidRPr="00BB55CC">
        <w:t>særlige</w:t>
      </w:r>
      <w:r w:rsidRPr="00BB55CC">
        <w:t xml:space="preserve"> drikkevandsinteresser.</w:t>
      </w:r>
      <w:r>
        <w:t xml:space="preserve"> </w:t>
      </w:r>
    </w:p>
    <w:p w:rsidR="00B641FE" w:rsidRPr="00105A17" w:rsidRDefault="00B641FE" w:rsidP="00B641FE">
      <w:pPr>
        <w:rPr>
          <w:u w:val="single"/>
        </w:rPr>
      </w:pPr>
      <w:r w:rsidRPr="00105A17">
        <w:rPr>
          <w:u w:val="single"/>
        </w:rPr>
        <w:t>Håndtering af unormale driftssituationer og uheld</w:t>
      </w:r>
    </w:p>
    <w:p w:rsidR="00B641FE" w:rsidRPr="005B4C48" w:rsidRDefault="00B641FE" w:rsidP="00B641FE">
      <w:r w:rsidRPr="005B4C48">
        <w:t xml:space="preserve">I forbindelse med denne miljøgodkendelse, udarbejdes der en beredskabsplan, der beskriver, hvorledes der skal reageres i unormale driftssituationer og i tilfælde af uheld med eks. gylle. Der er stillet vilkår om, at beredskabsplanen til en </w:t>
      </w:r>
      <w:r>
        <w:t xml:space="preserve">hver tid skal være ajourført. </w:t>
      </w:r>
      <w:r>
        <w:br/>
      </w:r>
      <w:r>
        <w:br/>
      </w:r>
      <w:r w:rsidRPr="005B4C48">
        <w:t xml:space="preserve">Det er Ringkøbing-Skjern Kommunes vurdering, at udarbejdelse af en beredskabsplan tilskynder </w:t>
      </w:r>
      <w:r w:rsidRPr="005B4C48">
        <w:lastRenderedPageBreak/>
        <w:t xml:space="preserve">ansøger i at gennemgå bedriften og foretage en risikovurdering af, om der skal ændres i drift eller indretning, således at risikoen for uheld minimeres samt at omfanget af skaden ved uheld reduceres.  </w:t>
      </w:r>
    </w:p>
    <w:p w:rsidR="00B641FE" w:rsidRDefault="00B641FE" w:rsidP="00B641FE">
      <w:pPr>
        <w:pStyle w:val="Overskrift3"/>
      </w:pPr>
      <w:bookmarkStart w:id="220" w:name="_Toc513126587"/>
      <w:bookmarkStart w:id="221" w:name="_Toc8207619"/>
      <w:r>
        <w:t>Samlet vurdering af påvirkningen af jord, grundvand og overfladevand</w:t>
      </w:r>
      <w:bookmarkEnd w:id="220"/>
      <w:bookmarkEnd w:id="221"/>
    </w:p>
    <w:p w:rsidR="00B641FE" w:rsidRDefault="00B641FE" w:rsidP="00B641FE">
      <w:r>
        <w:t>Beskyttelsen af jord, grundvand og overfladevand imod påvirkninger fra driften af husdyrbrug er reguleret i husdyrgødningsbekendtgørelsen, hvor der er generelle regler der skal overholdes, i forbindelse med etablering og drift af husdyrbrugets anlæg.</w:t>
      </w:r>
    </w:p>
    <w:p w:rsidR="00B641FE" w:rsidRDefault="00B641FE" w:rsidP="00B641FE">
      <w:r>
        <w:t>Overholdelsen af de generelle regler bliver kontrolleret gennem kommunens miljøtilsyn med husdyrbrugene</w:t>
      </w:r>
      <w:r w:rsidR="000E0E55">
        <w:t>,</w:t>
      </w:r>
      <w:r>
        <w:t xml:space="preserve"> og der bliver ved hvert tilsyn foretaget en risikovurdering der anvendes til fastsættelse af tilsynsfrekvensen.</w:t>
      </w:r>
    </w:p>
    <w:p w:rsidR="00B641FE" w:rsidRPr="005B4C48" w:rsidRDefault="00B641FE" w:rsidP="00B641FE">
      <w:r>
        <w:t xml:space="preserve">Der er til yderligere sikring </w:t>
      </w:r>
      <w:r w:rsidRPr="005B4C48">
        <w:t>imod forurening</w:t>
      </w:r>
      <w:r>
        <w:t xml:space="preserve"> af jord, grundvand og overfladevand</w:t>
      </w:r>
      <w:r w:rsidRPr="005B4C48">
        <w:t xml:space="preserve"> stillet vilkår til:</w:t>
      </w:r>
    </w:p>
    <w:p w:rsidR="00B641FE" w:rsidRPr="008B3270" w:rsidRDefault="00B641FE" w:rsidP="00B641FE">
      <w:pPr>
        <w:pStyle w:val="Listeafsnit"/>
        <w:numPr>
          <w:ilvl w:val="0"/>
          <w:numId w:val="14"/>
        </w:numPr>
        <w:rPr>
          <w:rFonts w:ascii="Cambria" w:eastAsiaTheme="minorHAnsi" w:hAnsi="Cambria" w:cstheme="minorBidi"/>
          <w:sz w:val="22"/>
          <w:szCs w:val="22"/>
          <w:lang w:eastAsia="en-US"/>
        </w:rPr>
      </w:pPr>
      <w:r w:rsidRPr="008B3270">
        <w:rPr>
          <w:rFonts w:ascii="Cambria" w:eastAsiaTheme="minorHAnsi" w:hAnsi="Cambria" w:cstheme="minorBidi"/>
          <w:sz w:val="22"/>
          <w:szCs w:val="22"/>
          <w:lang w:eastAsia="en-US"/>
        </w:rPr>
        <w:t>Renholdelsen af de arealer der afleder vand til nedsivning eller recipient</w:t>
      </w:r>
    </w:p>
    <w:p w:rsidR="00B641FE" w:rsidRPr="008B3270" w:rsidRDefault="00B641FE" w:rsidP="00B641FE">
      <w:pPr>
        <w:pStyle w:val="Listeafsnit"/>
        <w:numPr>
          <w:ilvl w:val="0"/>
          <w:numId w:val="14"/>
        </w:numPr>
        <w:rPr>
          <w:rFonts w:ascii="Cambria" w:eastAsiaTheme="minorHAnsi" w:hAnsi="Cambria" w:cstheme="minorBidi"/>
          <w:sz w:val="22"/>
          <w:szCs w:val="22"/>
          <w:lang w:eastAsia="en-US"/>
        </w:rPr>
      </w:pPr>
      <w:r w:rsidRPr="008B3270">
        <w:rPr>
          <w:rFonts w:ascii="Cambria" w:eastAsiaTheme="minorHAnsi" w:hAnsi="Cambria" w:cstheme="minorBidi"/>
          <w:sz w:val="22"/>
          <w:szCs w:val="22"/>
          <w:lang w:eastAsia="en-US"/>
        </w:rPr>
        <w:t>Vedligeholdelsen af afløb, pumper og andet som anvendes til spildevand, restvand og saftafløb</w:t>
      </w:r>
    </w:p>
    <w:p w:rsidR="00B641FE" w:rsidRPr="008B3270" w:rsidRDefault="00B641FE" w:rsidP="00B641FE">
      <w:pPr>
        <w:pStyle w:val="Listeafsnit"/>
        <w:numPr>
          <w:ilvl w:val="0"/>
          <w:numId w:val="14"/>
        </w:numPr>
        <w:rPr>
          <w:rFonts w:ascii="Cambria" w:eastAsiaTheme="minorHAnsi" w:hAnsi="Cambria" w:cstheme="minorBidi"/>
          <w:sz w:val="22"/>
          <w:szCs w:val="22"/>
          <w:lang w:eastAsia="en-US"/>
        </w:rPr>
      </w:pPr>
      <w:r w:rsidRPr="008B3270">
        <w:rPr>
          <w:rFonts w:ascii="Cambria" w:eastAsiaTheme="minorHAnsi" w:hAnsi="Cambria" w:cstheme="minorBidi"/>
          <w:sz w:val="22"/>
          <w:szCs w:val="22"/>
          <w:lang w:eastAsia="en-US"/>
        </w:rPr>
        <w:t>Håndtering af spildevand, restvand og saftafløb</w:t>
      </w:r>
    </w:p>
    <w:p w:rsidR="00B641FE" w:rsidRDefault="00B641FE" w:rsidP="00B641FE">
      <w:pPr>
        <w:pStyle w:val="Listeafsnit"/>
        <w:numPr>
          <w:ilvl w:val="0"/>
          <w:numId w:val="14"/>
        </w:numPr>
        <w:rPr>
          <w:rFonts w:ascii="Cambria" w:eastAsiaTheme="minorHAnsi" w:hAnsi="Cambria" w:cstheme="minorBidi"/>
          <w:sz w:val="22"/>
          <w:szCs w:val="22"/>
          <w:lang w:eastAsia="en-US"/>
        </w:rPr>
      </w:pPr>
      <w:r w:rsidRPr="008B3270">
        <w:rPr>
          <w:rFonts w:ascii="Cambria" w:eastAsiaTheme="minorHAnsi" w:hAnsi="Cambria" w:cstheme="minorBidi"/>
          <w:sz w:val="22"/>
          <w:szCs w:val="22"/>
          <w:lang w:eastAsia="en-US"/>
        </w:rPr>
        <w:t xml:space="preserve">Vask af landbrugsmaskiner </w:t>
      </w:r>
    </w:p>
    <w:p w:rsidR="00B641FE" w:rsidRPr="00EA001B" w:rsidRDefault="00B641FE" w:rsidP="00B641FE">
      <w:pPr>
        <w:pStyle w:val="Listeafsnit"/>
        <w:numPr>
          <w:ilvl w:val="0"/>
          <w:numId w:val="14"/>
        </w:numPr>
        <w:rPr>
          <w:rFonts w:ascii="Cambria" w:eastAsiaTheme="minorHAnsi" w:hAnsi="Cambria" w:cstheme="minorBidi"/>
          <w:sz w:val="22"/>
          <w:szCs w:val="22"/>
          <w:lang w:eastAsia="en-US"/>
        </w:rPr>
      </w:pPr>
      <w:r>
        <w:rPr>
          <w:rFonts w:ascii="Cambria" w:eastAsiaTheme="minorHAnsi" w:hAnsi="Cambria" w:cstheme="minorBidi"/>
          <w:sz w:val="22"/>
          <w:szCs w:val="22"/>
          <w:lang w:eastAsia="en-US"/>
        </w:rPr>
        <w:t>H</w:t>
      </w:r>
      <w:r w:rsidRPr="00DE4CD0">
        <w:rPr>
          <w:rFonts w:ascii="Cambria" w:eastAsiaTheme="minorHAnsi" w:hAnsi="Cambria" w:cstheme="minorBidi"/>
          <w:sz w:val="22"/>
          <w:szCs w:val="22"/>
          <w:lang w:eastAsia="en-US"/>
        </w:rPr>
        <w:t>åndtering og opbevaring af affald</w:t>
      </w:r>
      <w:r w:rsidRPr="008B3270">
        <w:t xml:space="preserve">. </w:t>
      </w:r>
    </w:p>
    <w:p w:rsidR="00B641FE" w:rsidRPr="001121C4" w:rsidRDefault="00B641FE" w:rsidP="00B641FE">
      <w:pPr>
        <w:pStyle w:val="Listeafsnit"/>
        <w:numPr>
          <w:ilvl w:val="0"/>
          <w:numId w:val="14"/>
        </w:numPr>
        <w:rPr>
          <w:rFonts w:ascii="Cambria" w:eastAsiaTheme="minorHAnsi" w:hAnsi="Cambria" w:cstheme="minorBidi"/>
          <w:sz w:val="22"/>
          <w:szCs w:val="22"/>
          <w:lang w:eastAsia="en-US"/>
        </w:rPr>
      </w:pPr>
      <w:r>
        <w:rPr>
          <w:rFonts w:ascii="Cambria" w:eastAsiaTheme="minorHAnsi" w:hAnsi="Cambria" w:cstheme="minorBidi"/>
          <w:sz w:val="22"/>
          <w:szCs w:val="22"/>
          <w:lang w:eastAsia="en-US"/>
        </w:rPr>
        <w:t>O</w:t>
      </w:r>
      <w:r w:rsidRPr="00EA001B">
        <w:rPr>
          <w:rFonts w:ascii="Cambria" w:eastAsiaTheme="minorHAnsi" w:hAnsi="Cambria" w:cstheme="minorBidi"/>
          <w:sz w:val="22"/>
          <w:szCs w:val="22"/>
          <w:lang w:eastAsia="en-US"/>
        </w:rPr>
        <w:t>pbevaring af brændstof, fyringsolie og medicin.</w:t>
      </w:r>
      <w:r>
        <w:t xml:space="preserve"> </w:t>
      </w:r>
    </w:p>
    <w:p w:rsidR="00B641FE" w:rsidRPr="008B3270" w:rsidRDefault="00B641FE" w:rsidP="00B641FE">
      <w:pPr>
        <w:pStyle w:val="Listeafsnit"/>
        <w:ind w:left="720"/>
        <w:rPr>
          <w:rFonts w:ascii="Cambria" w:eastAsiaTheme="minorHAnsi" w:hAnsi="Cambria" w:cstheme="minorBidi"/>
          <w:sz w:val="22"/>
          <w:szCs w:val="22"/>
          <w:lang w:eastAsia="en-US"/>
        </w:rPr>
      </w:pPr>
    </w:p>
    <w:p w:rsidR="00B641FE" w:rsidRDefault="00B641FE" w:rsidP="00B641FE">
      <w:r w:rsidRPr="005B4C48">
        <w:t>Ringkøbing-Skjern Kommune vurderer</w:t>
      </w:r>
      <w:r>
        <w:t xml:space="preserve"> på baggrund af oplysninger fra ansøger</w:t>
      </w:r>
      <w:r w:rsidRPr="005B4C48">
        <w:t xml:space="preserve">, at de stillede vilkår, samt generel lovgivning </w:t>
      </w:r>
      <w:r>
        <w:t xml:space="preserve">og kommunens tilsyn med husdyrbrug </w:t>
      </w:r>
      <w:r w:rsidRPr="005B4C48">
        <w:t xml:space="preserve">er tilstrækkelig til at beskytte </w:t>
      </w:r>
      <w:r>
        <w:t>jord, grundvand og overfladevand</w:t>
      </w:r>
      <w:r w:rsidRPr="005B4C48">
        <w:t xml:space="preserve"> mod væsentlige påvirkninger, som følge af husdyrbrugets </w:t>
      </w:r>
      <w:r>
        <w:t>drift.</w:t>
      </w:r>
    </w:p>
    <w:p w:rsidR="00921834" w:rsidRDefault="00921834" w:rsidP="00A37014"/>
    <w:p w:rsidR="00921834" w:rsidRDefault="00921834" w:rsidP="00BB55CC">
      <w:pPr>
        <w:pStyle w:val="Overskrift2"/>
      </w:pPr>
      <w:bookmarkStart w:id="222" w:name="_Toc8207620"/>
      <w:r w:rsidRPr="00441626">
        <w:t>Påvirkning af naboer</w:t>
      </w:r>
      <w:bookmarkEnd w:id="222"/>
    </w:p>
    <w:p w:rsidR="00D51D33" w:rsidRPr="00C031BD" w:rsidRDefault="00D51D33" w:rsidP="00D51D33">
      <w:r>
        <w:t xml:space="preserve">Husdyrbruget kan påvirke naboer med lugt-, støj-, rystelser-, </w:t>
      </w:r>
      <w:r w:rsidRPr="00C031BD">
        <w:t>lugt-, støj-, rystelses-, støv-, flue-, transport- og lysgener, uhygiejniske forhold</w:t>
      </w:r>
      <w:r>
        <w:t>.</w:t>
      </w:r>
    </w:p>
    <w:p w:rsidR="00C031BD" w:rsidRPr="005B4C48" w:rsidRDefault="003A77DA" w:rsidP="009518B9">
      <w:pPr>
        <w:pStyle w:val="Overskrift3"/>
      </w:pPr>
      <w:bookmarkStart w:id="223" w:name="_Toc8207621"/>
      <w:r>
        <w:t>L</w:t>
      </w:r>
      <w:r w:rsidR="00963BAF">
        <w:t>ugt</w:t>
      </w:r>
      <w:bookmarkEnd w:id="223"/>
    </w:p>
    <w:p w:rsidR="00963BAF" w:rsidRDefault="00D43BD2" w:rsidP="00A37014">
      <w:pPr>
        <w:rPr>
          <w:lang w:eastAsia="da-DK"/>
        </w:rPr>
      </w:pPr>
      <w:r>
        <w:rPr>
          <w:lang w:eastAsia="da-DK"/>
        </w:rPr>
        <w:br/>
      </w:r>
      <w:r w:rsidR="00963BAF">
        <w:rPr>
          <w:lang w:eastAsia="da-DK"/>
        </w:rPr>
        <w:t>Lugtgenekriterierne betragtes som den maksimale, miljømæssige accepta</w:t>
      </w:r>
      <w:r w:rsidR="000F1F26">
        <w:rPr>
          <w:lang w:eastAsia="da-DK"/>
        </w:rPr>
        <w:t xml:space="preserve">ble lugtgenebelastning fra en given kilde ved den pågældende områdetype. </w:t>
      </w:r>
    </w:p>
    <w:p w:rsidR="00D43BD2" w:rsidRPr="009229C3" w:rsidRDefault="00D43BD2" w:rsidP="00D43BD2">
      <w:pPr>
        <w:rPr>
          <w:lang w:eastAsia="da-DK"/>
        </w:rPr>
      </w:pPr>
      <w:r w:rsidRPr="00E02FD1">
        <w:rPr>
          <w:lang w:eastAsia="da-DK"/>
        </w:rPr>
        <w:t>Gene</w:t>
      </w:r>
      <w:r>
        <w:rPr>
          <w:lang w:eastAsia="da-DK"/>
        </w:rPr>
        <w:t>kriterierne</w:t>
      </w:r>
      <w:r w:rsidRPr="00E02FD1">
        <w:rPr>
          <w:lang w:eastAsia="da-DK"/>
        </w:rPr>
        <w:t xml:space="preserve"> for</w:t>
      </w:r>
      <w:r>
        <w:rPr>
          <w:lang w:eastAsia="da-DK"/>
        </w:rPr>
        <w:t xml:space="preserve"> </w:t>
      </w:r>
      <w:r w:rsidRPr="00E02FD1">
        <w:rPr>
          <w:lang w:eastAsia="da-DK"/>
        </w:rPr>
        <w:t xml:space="preserve">lugt </w:t>
      </w:r>
      <w:r>
        <w:rPr>
          <w:lang w:eastAsia="da-DK"/>
        </w:rPr>
        <w:t xml:space="preserve">må </w:t>
      </w:r>
      <w:r w:rsidRPr="00E02FD1">
        <w:rPr>
          <w:lang w:eastAsia="da-DK"/>
        </w:rPr>
        <w:t>maksimalt være:</w:t>
      </w:r>
    </w:p>
    <w:p w:rsidR="00D43BD2" w:rsidRDefault="00D43BD2" w:rsidP="00D43BD2">
      <w:pPr>
        <w:pStyle w:val="Listeafsnit"/>
        <w:numPr>
          <w:ilvl w:val="0"/>
          <w:numId w:val="15"/>
        </w:numPr>
      </w:pPr>
      <w:r w:rsidRPr="009C5932">
        <w:rPr>
          <w:rFonts w:ascii="Cambria" w:eastAsiaTheme="minorHAnsi" w:hAnsi="Cambria" w:cstheme="minorBidi"/>
          <w:sz w:val="22"/>
          <w:szCs w:val="22"/>
        </w:rPr>
        <w:t>5 OUE pr. m</w:t>
      </w:r>
      <w:r w:rsidRPr="009229C3">
        <w:rPr>
          <w:rFonts w:ascii="Cambria" w:eastAsiaTheme="minorHAnsi" w:hAnsi="Cambria" w:cstheme="minorBidi"/>
          <w:sz w:val="22"/>
          <w:szCs w:val="22"/>
          <w:vertAlign w:val="superscript"/>
        </w:rPr>
        <w:t xml:space="preserve">3 </w:t>
      </w:r>
      <w:r w:rsidRPr="009C5932">
        <w:rPr>
          <w:rFonts w:ascii="Cambria" w:eastAsiaTheme="minorHAnsi" w:hAnsi="Cambria" w:cstheme="minorBidi"/>
          <w:sz w:val="22"/>
          <w:szCs w:val="22"/>
        </w:rPr>
        <w:t>og 1 LE pr. m</w:t>
      </w:r>
      <w:r w:rsidRPr="009229C3">
        <w:rPr>
          <w:rFonts w:ascii="Cambria" w:eastAsiaTheme="minorHAnsi" w:hAnsi="Cambria" w:cstheme="minorBidi"/>
          <w:sz w:val="22"/>
          <w:szCs w:val="22"/>
          <w:vertAlign w:val="superscript"/>
        </w:rPr>
        <w:t>3</w:t>
      </w:r>
      <w:r w:rsidRPr="009C5932">
        <w:rPr>
          <w:rFonts w:ascii="Cambria" w:eastAsiaTheme="minorHAnsi" w:hAnsi="Cambria" w:cstheme="minorBidi"/>
          <w:sz w:val="22"/>
          <w:szCs w:val="22"/>
        </w:rPr>
        <w:t xml:space="preserve"> i byzone og sommerhusområder</w:t>
      </w:r>
      <w:r>
        <w:rPr>
          <w:rFonts w:ascii="Cambria" w:eastAsiaTheme="minorHAnsi" w:hAnsi="Cambria" w:cstheme="minorBidi"/>
          <w:sz w:val="22"/>
          <w:szCs w:val="22"/>
        </w:rPr>
        <w:t xml:space="preserve"> og </w:t>
      </w:r>
      <w:r>
        <w:t>fremtidigt byzone- eller sommerhusområde der er med i kommuneplanens rammedel.</w:t>
      </w:r>
    </w:p>
    <w:p w:rsidR="00D43BD2" w:rsidRPr="009C5932" w:rsidRDefault="00D43BD2" w:rsidP="00D43BD2">
      <w:pPr>
        <w:pStyle w:val="Listeafsnit"/>
        <w:ind w:left="720"/>
        <w:rPr>
          <w:rFonts w:ascii="Cambria" w:eastAsiaTheme="minorHAnsi" w:hAnsi="Cambria" w:cstheme="minorBidi"/>
          <w:sz w:val="22"/>
          <w:szCs w:val="22"/>
        </w:rPr>
      </w:pPr>
    </w:p>
    <w:p w:rsidR="00D43BD2" w:rsidRPr="00B64C61" w:rsidRDefault="00D43BD2" w:rsidP="00D43BD2">
      <w:pPr>
        <w:pStyle w:val="Listeafsnit"/>
        <w:numPr>
          <w:ilvl w:val="0"/>
          <w:numId w:val="15"/>
        </w:numPr>
        <w:rPr>
          <w:rFonts w:ascii="Cambria" w:eastAsiaTheme="minorHAnsi" w:hAnsi="Cambria" w:cstheme="minorBidi"/>
          <w:sz w:val="22"/>
          <w:szCs w:val="22"/>
        </w:rPr>
      </w:pPr>
      <w:r w:rsidRPr="009C5932">
        <w:rPr>
          <w:rFonts w:ascii="Cambria" w:eastAsiaTheme="minorHAnsi" w:hAnsi="Cambria" w:cstheme="minorBidi"/>
          <w:sz w:val="22"/>
          <w:szCs w:val="22"/>
        </w:rPr>
        <w:t>7 OUE pr. m</w:t>
      </w:r>
      <w:r w:rsidRPr="000C5E22">
        <w:rPr>
          <w:rFonts w:ascii="Cambria" w:eastAsiaTheme="minorHAnsi" w:hAnsi="Cambria" w:cstheme="minorBidi"/>
          <w:sz w:val="22"/>
          <w:szCs w:val="22"/>
          <w:vertAlign w:val="superscript"/>
        </w:rPr>
        <w:t>3</w:t>
      </w:r>
      <w:r w:rsidRPr="009C5932">
        <w:rPr>
          <w:rFonts w:ascii="Cambria" w:eastAsiaTheme="minorHAnsi" w:hAnsi="Cambria" w:cstheme="minorBidi"/>
          <w:sz w:val="22"/>
          <w:szCs w:val="22"/>
        </w:rPr>
        <w:t xml:space="preserve"> og 3 LE pr. m</w:t>
      </w:r>
      <w:r w:rsidRPr="000C5E22">
        <w:rPr>
          <w:rFonts w:ascii="Cambria" w:eastAsiaTheme="minorHAnsi" w:hAnsi="Cambria" w:cstheme="minorBidi"/>
          <w:sz w:val="22"/>
          <w:szCs w:val="22"/>
          <w:vertAlign w:val="superscript"/>
        </w:rPr>
        <w:t>3</w:t>
      </w:r>
      <w:r w:rsidRPr="009C5932">
        <w:rPr>
          <w:rFonts w:ascii="Cambria" w:eastAsiaTheme="minorHAnsi" w:hAnsi="Cambria" w:cstheme="minorBidi"/>
          <w:sz w:val="22"/>
          <w:szCs w:val="22"/>
        </w:rPr>
        <w:t xml:space="preserve"> </w:t>
      </w:r>
      <w:r>
        <w:rPr>
          <w:rFonts w:ascii="Cambria" w:eastAsiaTheme="minorHAnsi" w:hAnsi="Cambria" w:cstheme="minorBidi"/>
          <w:sz w:val="22"/>
          <w:szCs w:val="22"/>
        </w:rPr>
        <w:t xml:space="preserve">til samlet bebyggelse og </w:t>
      </w:r>
      <w:r w:rsidRPr="009C5932">
        <w:rPr>
          <w:rFonts w:ascii="Cambria" w:eastAsiaTheme="minorHAnsi" w:hAnsi="Cambria" w:cstheme="minorBidi"/>
          <w:sz w:val="22"/>
          <w:szCs w:val="22"/>
        </w:rPr>
        <w:t xml:space="preserve">i områder </w:t>
      </w:r>
      <w:r>
        <w:rPr>
          <w:rFonts w:ascii="Cambria" w:eastAsiaTheme="minorHAnsi" w:hAnsi="Cambria" w:cstheme="minorBidi"/>
          <w:sz w:val="22"/>
          <w:szCs w:val="22"/>
        </w:rPr>
        <w:t>i landzone, der i lokalplan er udlagt til:</w:t>
      </w:r>
    </w:p>
    <w:p w:rsidR="00D43BD2" w:rsidRDefault="00D43BD2" w:rsidP="00D43BD2">
      <w:pPr>
        <w:pStyle w:val="Listeafsnit"/>
        <w:numPr>
          <w:ilvl w:val="1"/>
          <w:numId w:val="15"/>
        </w:numPr>
        <w:rPr>
          <w:rFonts w:ascii="Cambria" w:eastAsiaTheme="minorHAnsi" w:hAnsi="Cambria" w:cstheme="minorBidi"/>
          <w:sz w:val="22"/>
          <w:szCs w:val="22"/>
        </w:rPr>
      </w:pPr>
      <w:r>
        <w:rPr>
          <w:rFonts w:ascii="Cambria" w:eastAsiaTheme="minorHAnsi" w:hAnsi="Cambria" w:cstheme="minorBidi"/>
          <w:sz w:val="22"/>
          <w:szCs w:val="22"/>
        </w:rPr>
        <w:t>Boligformål</w:t>
      </w:r>
    </w:p>
    <w:p w:rsidR="00D43BD2" w:rsidRDefault="00D43BD2" w:rsidP="00D43BD2">
      <w:pPr>
        <w:pStyle w:val="Listeafsnit"/>
        <w:numPr>
          <w:ilvl w:val="1"/>
          <w:numId w:val="15"/>
        </w:numPr>
        <w:rPr>
          <w:rFonts w:ascii="Cambria" w:eastAsiaTheme="minorHAnsi" w:hAnsi="Cambria" w:cstheme="minorBidi"/>
          <w:sz w:val="22"/>
          <w:szCs w:val="22"/>
        </w:rPr>
      </w:pPr>
      <w:r>
        <w:rPr>
          <w:rFonts w:ascii="Cambria" w:eastAsiaTheme="minorHAnsi" w:hAnsi="Cambria" w:cstheme="minorBidi"/>
          <w:sz w:val="22"/>
          <w:szCs w:val="22"/>
        </w:rPr>
        <w:t>Blandet bolig og erhvervsformål</w:t>
      </w:r>
    </w:p>
    <w:p w:rsidR="00D43BD2" w:rsidRPr="009C5932" w:rsidRDefault="00D43BD2" w:rsidP="00D43BD2">
      <w:pPr>
        <w:pStyle w:val="Listeafsnit"/>
        <w:numPr>
          <w:ilvl w:val="1"/>
          <w:numId w:val="15"/>
        </w:numPr>
        <w:rPr>
          <w:rFonts w:ascii="Cambria" w:eastAsiaTheme="minorHAnsi" w:hAnsi="Cambria" w:cstheme="minorBidi"/>
          <w:sz w:val="22"/>
          <w:szCs w:val="22"/>
        </w:rPr>
      </w:pPr>
      <w:r>
        <w:rPr>
          <w:rFonts w:ascii="Cambria" w:eastAsiaTheme="minorHAnsi" w:hAnsi="Cambria" w:cstheme="minorBidi"/>
          <w:sz w:val="22"/>
          <w:szCs w:val="22"/>
        </w:rPr>
        <w:t xml:space="preserve">Offentlige formål med henblik </w:t>
      </w:r>
      <w:r w:rsidRPr="00CD28B8">
        <w:rPr>
          <w:rFonts w:ascii="Cambria" w:hAnsi="Cambria"/>
          <w:sz w:val="22"/>
          <w:szCs w:val="22"/>
        </w:rPr>
        <w:t>på beboelse</w:t>
      </w:r>
      <w:r>
        <w:rPr>
          <w:rFonts w:ascii="Cambria" w:hAnsi="Cambria"/>
          <w:sz w:val="22"/>
          <w:szCs w:val="22"/>
        </w:rPr>
        <w:t>, institutioner, rekreative formål og lign.</w:t>
      </w:r>
      <w:r>
        <w:rPr>
          <w:rFonts w:ascii="Cambria" w:eastAsiaTheme="minorHAnsi" w:hAnsi="Cambria" w:cstheme="minorBidi"/>
          <w:sz w:val="22"/>
          <w:szCs w:val="22"/>
        </w:rPr>
        <w:br/>
      </w:r>
    </w:p>
    <w:p w:rsidR="00D43BD2" w:rsidRDefault="00D43BD2" w:rsidP="00D43BD2">
      <w:pPr>
        <w:pStyle w:val="Listeafsnit"/>
        <w:numPr>
          <w:ilvl w:val="0"/>
          <w:numId w:val="15"/>
        </w:numPr>
        <w:rPr>
          <w:rFonts w:ascii="Cambria" w:eastAsiaTheme="minorHAnsi" w:hAnsi="Cambria" w:cstheme="minorBidi"/>
          <w:sz w:val="22"/>
          <w:szCs w:val="22"/>
        </w:rPr>
      </w:pPr>
      <w:r w:rsidRPr="009C5932">
        <w:rPr>
          <w:rFonts w:ascii="Cambria" w:eastAsiaTheme="minorHAnsi" w:hAnsi="Cambria" w:cstheme="minorBidi"/>
          <w:sz w:val="22"/>
          <w:szCs w:val="22"/>
        </w:rPr>
        <w:t>15 OUE pr. m</w:t>
      </w:r>
      <w:r w:rsidRPr="000C5E22">
        <w:rPr>
          <w:rFonts w:ascii="Cambria" w:eastAsiaTheme="minorHAnsi" w:hAnsi="Cambria" w:cstheme="minorBidi"/>
          <w:sz w:val="22"/>
          <w:szCs w:val="22"/>
          <w:vertAlign w:val="superscript"/>
        </w:rPr>
        <w:t>3</w:t>
      </w:r>
      <w:r w:rsidRPr="009C5932">
        <w:rPr>
          <w:rFonts w:ascii="Cambria" w:eastAsiaTheme="minorHAnsi" w:hAnsi="Cambria" w:cstheme="minorBidi"/>
          <w:sz w:val="22"/>
          <w:szCs w:val="22"/>
        </w:rPr>
        <w:t xml:space="preserve"> og 10 LE pr. m</w:t>
      </w:r>
      <w:r w:rsidRPr="000C5E22">
        <w:rPr>
          <w:rFonts w:ascii="Cambria" w:eastAsiaTheme="minorHAnsi" w:hAnsi="Cambria" w:cstheme="minorBidi"/>
          <w:sz w:val="22"/>
          <w:szCs w:val="22"/>
          <w:vertAlign w:val="superscript"/>
        </w:rPr>
        <w:t>3</w:t>
      </w:r>
      <w:r w:rsidRPr="009C5932">
        <w:rPr>
          <w:rFonts w:ascii="Cambria" w:eastAsiaTheme="minorHAnsi" w:hAnsi="Cambria" w:cstheme="minorBidi"/>
          <w:sz w:val="22"/>
          <w:szCs w:val="22"/>
        </w:rPr>
        <w:t xml:space="preserve"> ved beboelsesbygninger på ejendomme uden landbrugspligt, der ikke ejes af den ansvarlige for driften.</w:t>
      </w:r>
    </w:p>
    <w:p w:rsidR="00D43BD2" w:rsidRDefault="00D43BD2" w:rsidP="00D43BD2">
      <w:pPr>
        <w:rPr>
          <w:lang w:eastAsia="da-DK"/>
        </w:rPr>
      </w:pPr>
      <w:r>
        <w:br/>
        <w:t>Desuden beregnes en konsekvensz</w:t>
      </w:r>
      <w:r>
        <w:rPr>
          <w:lang w:eastAsia="da-DK"/>
        </w:rPr>
        <w:t>one, som er det område hvor</w:t>
      </w:r>
      <w:r w:rsidRPr="00DA70EE">
        <w:rPr>
          <w:lang w:eastAsia="da-DK"/>
        </w:rPr>
        <w:t xml:space="preserve"> det erfaringsmæssigt har vist sig, at lugt kan registreres</w:t>
      </w:r>
      <w:r>
        <w:rPr>
          <w:lang w:eastAsia="da-DK"/>
        </w:rPr>
        <w:t>, og hvor ejere og beboere i beboelses bygninger derfor bliver orienteret</w:t>
      </w:r>
    </w:p>
    <w:p w:rsidR="00D43BD2" w:rsidRDefault="00D43BD2" w:rsidP="00A37014">
      <w:pPr>
        <w:rPr>
          <w:lang w:eastAsia="da-DK"/>
        </w:rPr>
      </w:pPr>
    </w:p>
    <w:p w:rsidR="00CD28B8" w:rsidRPr="006251BA" w:rsidRDefault="00CD28B8" w:rsidP="00CD28B8">
      <w:pPr>
        <w:rPr>
          <w:u w:val="single"/>
          <w:lang w:eastAsia="da-DK"/>
        </w:rPr>
      </w:pPr>
      <w:r w:rsidRPr="006251BA">
        <w:rPr>
          <w:u w:val="single"/>
          <w:lang w:eastAsia="da-DK"/>
        </w:rPr>
        <w:t>Kumulation af lugt</w:t>
      </w:r>
    </w:p>
    <w:p w:rsidR="002723FC" w:rsidRPr="006251BA" w:rsidRDefault="002723FC" w:rsidP="00CD28B8">
      <w:r w:rsidRPr="006251BA">
        <w:t xml:space="preserve">Der </w:t>
      </w:r>
      <w:r w:rsidRPr="003F1899">
        <w:t>ligger ikke andre husdyrbrug</w:t>
      </w:r>
      <w:r w:rsidRPr="006251BA">
        <w:t xml:space="preserve"> nærmere end 300 meter fra følgende:</w:t>
      </w:r>
    </w:p>
    <w:p w:rsidR="002723FC" w:rsidRPr="006251BA" w:rsidRDefault="002723FC" w:rsidP="00B67576">
      <w:pPr>
        <w:pStyle w:val="Listeafsnit"/>
        <w:numPr>
          <w:ilvl w:val="0"/>
          <w:numId w:val="9"/>
        </w:numPr>
        <w:rPr>
          <w:rFonts w:ascii="Cambria" w:hAnsi="Cambria"/>
          <w:sz w:val="22"/>
          <w:szCs w:val="22"/>
        </w:rPr>
      </w:pPr>
      <w:r w:rsidRPr="006251BA">
        <w:rPr>
          <w:rFonts w:ascii="Cambria" w:hAnsi="Cambria"/>
          <w:sz w:val="22"/>
          <w:szCs w:val="22"/>
        </w:rPr>
        <w:t>Eksisterende eller ifølge kommuneplanens rammedel fremtidig byzone- eller sommerhusområde.</w:t>
      </w:r>
    </w:p>
    <w:p w:rsidR="002723FC" w:rsidRPr="006251BA" w:rsidRDefault="002723FC" w:rsidP="00B67576">
      <w:pPr>
        <w:pStyle w:val="Listeafsnit"/>
        <w:numPr>
          <w:ilvl w:val="0"/>
          <w:numId w:val="9"/>
        </w:numPr>
        <w:rPr>
          <w:rFonts w:ascii="Cambria" w:hAnsi="Cambria"/>
          <w:sz w:val="22"/>
          <w:szCs w:val="22"/>
        </w:rPr>
      </w:pPr>
      <w:r w:rsidRPr="006251BA">
        <w:rPr>
          <w:rFonts w:ascii="Cambria" w:hAnsi="Cambria"/>
          <w:sz w:val="22"/>
          <w:szCs w:val="22"/>
        </w:rPr>
        <w:t>Områder i landzonen, der i lokalplan er udlagt til boligformål, blandet bolig- og erhvervsformål, offentlige formål med henblik på beboelse, institutioner, rekreative formål og lign.</w:t>
      </w:r>
    </w:p>
    <w:p w:rsidR="002723FC" w:rsidRPr="006251BA" w:rsidRDefault="002723FC" w:rsidP="00B67576">
      <w:pPr>
        <w:pStyle w:val="Listeafsnit"/>
        <w:numPr>
          <w:ilvl w:val="0"/>
          <w:numId w:val="9"/>
        </w:numPr>
        <w:rPr>
          <w:rFonts w:ascii="Cambria" w:hAnsi="Cambria"/>
          <w:sz w:val="22"/>
          <w:szCs w:val="22"/>
        </w:rPr>
      </w:pPr>
      <w:r w:rsidRPr="006251BA">
        <w:rPr>
          <w:rFonts w:ascii="Cambria" w:hAnsi="Cambria"/>
          <w:sz w:val="22"/>
          <w:szCs w:val="22"/>
        </w:rPr>
        <w:t>Samlet bebyggelse</w:t>
      </w:r>
    </w:p>
    <w:p w:rsidR="006251BA" w:rsidRPr="006251BA" w:rsidRDefault="006251BA" w:rsidP="006251BA">
      <w:pPr>
        <w:pStyle w:val="Listeafsnit"/>
        <w:ind w:left="720"/>
        <w:rPr>
          <w:rFonts w:ascii="Cambria" w:hAnsi="Cambria"/>
          <w:sz w:val="22"/>
          <w:szCs w:val="22"/>
        </w:rPr>
      </w:pPr>
    </w:p>
    <w:p w:rsidR="002723FC" w:rsidRPr="006251BA" w:rsidRDefault="002723FC" w:rsidP="002723FC">
      <w:r w:rsidRPr="006251BA">
        <w:t xml:space="preserve">Der </w:t>
      </w:r>
      <w:r w:rsidRPr="003F1899">
        <w:t>ligger ikke andre</w:t>
      </w:r>
      <w:r w:rsidRPr="006251BA">
        <w:t xml:space="preserve"> husdyrbrug </w:t>
      </w:r>
      <w:r w:rsidR="006251BA" w:rsidRPr="006251BA">
        <w:t>nærmere end 100 meter fra nabobeboelse (beboelsesbygninger på ejendomme uden landbrugspligt, der ikke ejes af den ansvarlige for driften).</w:t>
      </w:r>
    </w:p>
    <w:p w:rsidR="002723FC" w:rsidRDefault="006251BA" w:rsidP="002723FC">
      <w:r>
        <w:t xml:space="preserve">Geneafstanden skal </w:t>
      </w:r>
      <w:r w:rsidRPr="003F1899">
        <w:t>derfor ikke forøges</w:t>
      </w:r>
      <w:r>
        <w:t>.</w:t>
      </w:r>
    </w:p>
    <w:p w:rsidR="00B67576" w:rsidRPr="00B67576" w:rsidRDefault="00B67576" w:rsidP="002723FC">
      <w:pPr>
        <w:rPr>
          <w:u w:val="single"/>
        </w:rPr>
      </w:pPr>
      <w:r w:rsidRPr="00B67576">
        <w:rPr>
          <w:u w:val="single"/>
        </w:rPr>
        <w:t>Beregninger</w:t>
      </w:r>
    </w:p>
    <w:p w:rsidR="006251BA" w:rsidRPr="006251BA" w:rsidRDefault="006251BA" w:rsidP="002723FC">
      <w:r>
        <w:t xml:space="preserve">I ansøgningen beregnes en nødvendig geneafstand efter såvel Miljøstyrelsens </w:t>
      </w:r>
      <w:r w:rsidR="00B67576">
        <w:t xml:space="preserve">lugtmodel og FMK-modellen </w:t>
      </w:r>
      <w:r>
        <w:t>på grundlag af produktionsarealets størrelse i m</w:t>
      </w:r>
      <w:r>
        <w:rPr>
          <w:vertAlign w:val="superscript"/>
        </w:rPr>
        <w:t>2</w:t>
      </w:r>
      <w:r>
        <w:t xml:space="preserve"> i de enkelte s</w:t>
      </w:r>
      <w:r w:rsidR="00B67576">
        <w:t>taldafsnit og emissionsfaktorerne</w:t>
      </w:r>
      <w:r>
        <w:t xml:space="preserve"> for de forskellige dyretyper og staldsystemer.</w:t>
      </w:r>
      <w:r w:rsidR="00B67576">
        <w:t xml:space="preserve"> Geneafstand korrigeres i forhold til placering af omboende og antal husdyrbrug i nærheden (kumulation).</w:t>
      </w:r>
    </w:p>
    <w:p w:rsidR="006251BA" w:rsidRDefault="00B67576" w:rsidP="002723FC">
      <w:r>
        <w:t>I ansøgningen er der lavet følgende beregninger:</w:t>
      </w:r>
    </w:p>
    <w:p w:rsidR="00D43BD2" w:rsidRDefault="00BE474F" w:rsidP="00A37014">
      <w:pPr>
        <w:rPr>
          <w:lang w:eastAsia="da-DK"/>
        </w:rPr>
      </w:pPr>
      <w:r>
        <w:rPr>
          <w:noProof/>
          <w:lang w:eastAsia="da-DK"/>
        </w:rPr>
        <w:drawing>
          <wp:inline distT="0" distB="0" distL="0" distR="0" wp14:anchorId="5261DCF1" wp14:editId="185268E3">
            <wp:extent cx="6120765" cy="1310640"/>
            <wp:effectExtent l="0" t="0" r="0" b="3810"/>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6120765" cy="1310640"/>
                    </a:xfrm>
                    <a:prstGeom prst="rect">
                      <a:avLst/>
                    </a:prstGeom>
                  </pic:spPr>
                </pic:pic>
              </a:graphicData>
            </a:graphic>
          </wp:inline>
        </w:drawing>
      </w:r>
    </w:p>
    <w:p w:rsidR="00D43BD2" w:rsidRDefault="00D43BD2" w:rsidP="00D43BD2">
      <w:pPr>
        <w:rPr>
          <w:lang w:eastAsia="da-DK"/>
        </w:rPr>
      </w:pPr>
      <w:r w:rsidRPr="00E01F84">
        <w:rPr>
          <w:lang w:eastAsia="da-DK"/>
        </w:rPr>
        <w:t xml:space="preserve">Konsekvenszone: </w:t>
      </w:r>
      <w:r w:rsidR="003236B8">
        <w:rPr>
          <w:lang w:eastAsia="da-DK"/>
        </w:rPr>
        <w:t>812</w:t>
      </w:r>
      <w:r>
        <w:rPr>
          <w:lang w:eastAsia="da-DK"/>
        </w:rPr>
        <w:t xml:space="preserve"> meter</w:t>
      </w:r>
    </w:p>
    <w:p w:rsidR="00D43BD2" w:rsidRPr="005B4C48" w:rsidRDefault="00D43BD2" w:rsidP="00D43BD2">
      <w:pPr>
        <w:rPr>
          <w:lang w:eastAsia="da-DK"/>
        </w:rPr>
      </w:pPr>
      <w:r w:rsidRPr="00E456D2">
        <w:rPr>
          <w:lang w:eastAsia="da-DK"/>
        </w:rPr>
        <w:t>Den korrigerede geneafstand angiver den maksimale afstand, hvor geneniveauet kan overholdes.  Denne skal være mindre end den vægtede gennemsnitsafstand til bebyggelsen, hvilket er overholdt for alle områder.</w:t>
      </w:r>
      <w:r w:rsidR="00B12B75">
        <w:rPr>
          <w:lang w:eastAsia="da-DK"/>
        </w:rPr>
        <w:t xml:space="preserve"> </w:t>
      </w:r>
    </w:p>
    <w:p w:rsidR="00C031BD" w:rsidRPr="005B4C48" w:rsidRDefault="00C031BD" w:rsidP="00A37014">
      <w:pPr>
        <w:rPr>
          <w:lang w:eastAsia="da-DK"/>
        </w:rPr>
      </w:pPr>
      <w:r w:rsidRPr="005B4C48">
        <w:rPr>
          <w:lang w:eastAsia="da-DK"/>
        </w:rPr>
        <w:t xml:space="preserve">Idet de lovpligtige beskyttelsesniveau for lugtgener er overholdt, vurderes det, at udvidelsen ikke vil medføre væsentlige lugtgener for </w:t>
      </w:r>
      <w:r w:rsidR="00B67576">
        <w:rPr>
          <w:lang w:eastAsia="da-DK"/>
        </w:rPr>
        <w:t xml:space="preserve">naboer og andre omkringboende. </w:t>
      </w:r>
    </w:p>
    <w:p w:rsidR="00A9546A" w:rsidRPr="0013029B" w:rsidRDefault="00A9546A" w:rsidP="00A9546A">
      <w:pPr>
        <w:rPr>
          <w:u w:val="single"/>
          <w:lang w:eastAsia="da-DK"/>
        </w:rPr>
      </w:pPr>
      <w:r w:rsidRPr="0013029B">
        <w:rPr>
          <w:u w:val="single"/>
          <w:lang w:eastAsia="da-DK"/>
        </w:rPr>
        <w:t>Beregninger af lugtemissioner fra produktioner</w:t>
      </w:r>
    </w:p>
    <w:p w:rsidR="00A9546A" w:rsidRDefault="00E456D2" w:rsidP="00A37014">
      <w:pPr>
        <w:rPr>
          <w:lang w:eastAsia="da-DK"/>
        </w:rPr>
      </w:pPr>
      <w:r>
        <w:rPr>
          <w:noProof/>
          <w:lang w:eastAsia="da-DK"/>
        </w:rPr>
        <w:lastRenderedPageBreak/>
        <w:drawing>
          <wp:inline distT="0" distB="0" distL="0" distR="0" wp14:anchorId="00235153" wp14:editId="508A9CB7">
            <wp:extent cx="6120765" cy="2851785"/>
            <wp:effectExtent l="0" t="0" r="0" b="5715"/>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6120765" cy="2851785"/>
                    </a:xfrm>
                    <a:prstGeom prst="rect">
                      <a:avLst/>
                    </a:prstGeom>
                  </pic:spPr>
                </pic:pic>
              </a:graphicData>
            </a:graphic>
          </wp:inline>
        </w:drawing>
      </w:r>
    </w:p>
    <w:p w:rsidR="00E456D2" w:rsidRDefault="00E456D2" w:rsidP="00A37014">
      <w:pPr>
        <w:rPr>
          <w:lang w:eastAsia="da-DK"/>
        </w:rPr>
      </w:pPr>
      <w:r>
        <w:rPr>
          <w:noProof/>
          <w:lang w:eastAsia="da-DK"/>
        </w:rPr>
        <w:drawing>
          <wp:inline distT="0" distB="0" distL="0" distR="0" wp14:anchorId="2E3A16FC" wp14:editId="53A85213">
            <wp:extent cx="6120765" cy="2137410"/>
            <wp:effectExtent l="0" t="0" r="0" b="0"/>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6120765" cy="2137410"/>
                    </a:xfrm>
                    <a:prstGeom prst="rect">
                      <a:avLst/>
                    </a:prstGeom>
                  </pic:spPr>
                </pic:pic>
              </a:graphicData>
            </a:graphic>
          </wp:inline>
        </w:drawing>
      </w:r>
    </w:p>
    <w:p w:rsidR="00A9546A" w:rsidRPr="00E456D2" w:rsidRDefault="00E456D2" w:rsidP="00A37014">
      <w:pPr>
        <w:rPr>
          <w:u w:val="single"/>
          <w:lang w:eastAsia="da-DK"/>
        </w:rPr>
      </w:pPr>
      <w:r w:rsidRPr="00E456D2">
        <w:rPr>
          <w:u w:val="single"/>
          <w:lang w:eastAsia="da-DK"/>
        </w:rPr>
        <w:t>Effekt af miljøteknologi til begrænsning af lugt</w:t>
      </w:r>
    </w:p>
    <w:p w:rsidR="00E456D2" w:rsidRDefault="00E456D2" w:rsidP="00A37014">
      <w:pPr>
        <w:rPr>
          <w:highlight w:val="yellow"/>
          <w:lang w:eastAsia="da-DK"/>
        </w:rPr>
      </w:pPr>
      <w:r>
        <w:rPr>
          <w:noProof/>
          <w:lang w:eastAsia="da-DK"/>
        </w:rPr>
        <w:drawing>
          <wp:inline distT="0" distB="0" distL="0" distR="0" wp14:anchorId="43646CE5" wp14:editId="399E020A">
            <wp:extent cx="6120765" cy="1667510"/>
            <wp:effectExtent l="0" t="0" r="0" b="8890"/>
            <wp:docPr id="19" name="Bille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120765" cy="1667510"/>
                    </a:xfrm>
                    <a:prstGeom prst="rect">
                      <a:avLst/>
                    </a:prstGeom>
                  </pic:spPr>
                </pic:pic>
              </a:graphicData>
            </a:graphic>
          </wp:inline>
        </w:drawing>
      </w:r>
    </w:p>
    <w:p w:rsidR="00A9546A" w:rsidRDefault="00EF051D" w:rsidP="00A37014">
      <w:pPr>
        <w:rPr>
          <w:lang w:eastAsia="da-DK"/>
        </w:rPr>
      </w:pPr>
      <w:r>
        <w:rPr>
          <w:lang w:eastAsia="da-DK"/>
        </w:rPr>
        <w:t>Hyppig udslusning af husdyrgødning, dvs. husdyrgødning i gyllekanalerne skal udsluses mindst hver 7. dag har en lugtreducerende effekt på 20%.</w:t>
      </w:r>
    </w:p>
    <w:p w:rsidR="00EF051D" w:rsidRPr="005B4C48" w:rsidRDefault="00EF051D" w:rsidP="00A37014">
      <w:pPr>
        <w:rPr>
          <w:lang w:eastAsia="da-DK"/>
        </w:rPr>
      </w:pPr>
      <w:r>
        <w:rPr>
          <w:lang w:eastAsia="da-DK"/>
        </w:rPr>
        <w:t>Der er ingen lugtreducerende effekt ved gyllekøling.</w:t>
      </w:r>
    </w:p>
    <w:p w:rsidR="00C031BD" w:rsidRPr="005B4C48" w:rsidRDefault="00C031BD" w:rsidP="009518B9">
      <w:pPr>
        <w:pStyle w:val="Overskrift3"/>
      </w:pPr>
      <w:bookmarkStart w:id="224" w:name="_Toc8207622"/>
      <w:r w:rsidRPr="005B4C48">
        <w:t xml:space="preserve">Støj </w:t>
      </w:r>
      <w:r w:rsidR="00A9546A">
        <w:t>og rystelser</w:t>
      </w:r>
      <w:bookmarkEnd w:id="224"/>
    </w:p>
    <w:p w:rsidR="00480C51" w:rsidRDefault="00232126" w:rsidP="00480C51">
      <w:pPr>
        <w:rPr>
          <w:lang w:eastAsia="da-DK"/>
        </w:rPr>
      </w:pPr>
      <w:r>
        <w:rPr>
          <w:lang w:eastAsia="da-DK"/>
        </w:rPr>
        <w:t xml:space="preserve">Ansøger oplyser: </w:t>
      </w:r>
    </w:p>
    <w:p w:rsidR="00480C51" w:rsidRDefault="00480C51" w:rsidP="00480C51">
      <w:pPr>
        <w:rPr>
          <w:lang w:eastAsia="da-DK"/>
        </w:rPr>
      </w:pPr>
      <w:r>
        <w:rPr>
          <w:lang w:eastAsia="da-DK"/>
        </w:rPr>
        <w:lastRenderedPageBreak/>
        <w:t>Beskrivelse af støjkilder:</w:t>
      </w:r>
    </w:p>
    <w:p w:rsidR="00480C51" w:rsidRDefault="00480C51" w:rsidP="00480C51">
      <w:pPr>
        <w:rPr>
          <w:lang w:eastAsia="da-DK"/>
        </w:rPr>
      </w:pPr>
      <w:r>
        <w:rPr>
          <w:lang w:eastAsia="da-DK"/>
        </w:rPr>
        <w:t>Støj: Der er ikke mange støjkilder på ejendommen. Der kan dog forekomme støj i forbindelse med korntørring, ventilationsanlæg, af- og pålæsning af grise, forarbejdning og ind transport af markafgrøder, kørsel med landbrugsmaskiner og øvrig transport til og fra ejendommen.</w:t>
      </w:r>
    </w:p>
    <w:p w:rsidR="00480C51" w:rsidRDefault="00480C51" w:rsidP="00480C51">
      <w:pPr>
        <w:rPr>
          <w:lang w:eastAsia="da-DK"/>
        </w:rPr>
      </w:pPr>
      <w:r>
        <w:rPr>
          <w:lang w:eastAsia="da-DK"/>
        </w:rPr>
        <w:t>Driftsperiode:</w:t>
      </w:r>
    </w:p>
    <w:p w:rsidR="00480C51" w:rsidRDefault="0000704C" w:rsidP="00480C51">
      <w:pPr>
        <w:rPr>
          <w:lang w:eastAsia="da-DK"/>
        </w:rPr>
      </w:pPr>
      <w:r>
        <w:rPr>
          <w:lang w:eastAsia="da-DK"/>
        </w:rPr>
        <w:t>K</w:t>
      </w:r>
      <w:r w:rsidR="006D65E3">
        <w:rPr>
          <w:lang w:eastAsia="da-DK"/>
        </w:rPr>
        <w:t>orntørring</w:t>
      </w:r>
      <w:r w:rsidR="00480C51">
        <w:rPr>
          <w:lang w:eastAsia="da-DK"/>
        </w:rPr>
        <w:t>: Efter behov i perioden Juli - september</w:t>
      </w:r>
    </w:p>
    <w:p w:rsidR="00480C51" w:rsidRDefault="00480C51" w:rsidP="00480C51">
      <w:pPr>
        <w:rPr>
          <w:lang w:eastAsia="da-DK"/>
        </w:rPr>
      </w:pPr>
      <w:r>
        <w:rPr>
          <w:lang w:eastAsia="da-DK"/>
        </w:rPr>
        <w:t>Ventilationsanlæg: Døgnet rundt efter behov.</w:t>
      </w:r>
    </w:p>
    <w:p w:rsidR="00480C51" w:rsidRDefault="00480C51" w:rsidP="00480C51">
      <w:pPr>
        <w:rPr>
          <w:lang w:eastAsia="da-DK"/>
        </w:rPr>
      </w:pPr>
      <w:r>
        <w:rPr>
          <w:lang w:eastAsia="da-DK"/>
        </w:rPr>
        <w:t>Afhentning af gylle og levering af returgylle fra biogasanlægget har ejer ikke kontrol over, idet planlægningen foregår hos biogasanlægget.</w:t>
      </w:r>
    </w:p>
    <w:p w:rsidR="00480C51" w:rsidRDefault="00480C51" w:rsidP="00480C51">
      <w:pPr>
        <w:rPr>
          <w:lang w:eastAsia="da-DK"/>
        </w:rPr>
      </w:pPr>
      <w:r>
        <w:rPr>
          <w:lang w:eastAsia="da-DK"/>
        </w:rPr>
        <w:t>Udkørsel af husdyrgødning sker primært i forbindelse med forårsarbejdet og sker normalt på hverdage mellem 07.00 og 19.00. Kan som nævnt under transportafsnittet også forekomme i weekender og uden for normal arbejdstid. Vurderes ikke, at naboerne i det daglige vil blive generet af støj fra bedriften. Dette vurderes ikke at ændrer sig fra nudrift og til ansøgt drift.</w:t>
      </w:r>
    </w:p>
    <w:p w:rsidR="00480C51" w:rsidRDefault="00480C51" w:rsidP="00480C51">
      <w:pPr>
        <w:rPr>
          <w:lang w:eastAsia="da-DK"/>
        </w:rPr>
      </w:pPr>
      <w:r>
        <w:rPr>
          <w:lang w:eastAsia="da-DK"/>
        </w:rPr>
        <w:t>Tiltag:</w:t>
      </w:r>
    </w:p>
    <w:p w:rsidR="00232126" w:rsidRDefault="00480C51" w:rsidP="00480C51">
      <w:pPr>
        <w:rPr>
          <w:lang w:eastAsia="da-DK"/>
        </w:rPr>
      </w:pPr>
      <w:r>
        <w:rPr>
          <w:lang w:eastAsia="da-DK"/>
        </w:rPr>
        <w:t>Al kørsel uden for normal arbejdstid forsøges undgået. Der vurderes ikke, at der er behov for at lave tiltag mod støj på ejendommen.</w:t>
      </w:r>
    </w:p>
    <w:p w:rsidR="00415949" w:rsidRDefault="007A62D9" w:rsidP="00A37014">
      <w:pPr>
        <w:rPr>
          <w:lang w:eastAsia="da-DK"/>
        </w:rPr>
      </w:pPr>
      <w:r>
        <w:rPr>
          <w:lang w:eastAsia="da-DK"/>
        </w:rPr>
        <w:t xml:space="preserve">Kommunens vurdering: </w:t>
      </w:r>
    </w:p>
    <w:p w:rsidR="00C031BD" w:rsidRPr="005B4C48" w:rsidRDefault="00C031BD" w:rsidP="00A37014">
      <w:pPr>
        <w:rPr>
          <w:lang w:eastAsia="da-DK"/>
        </w:rPr>
      </w:pPr>
      <w:r w:rsidRPr="005B4C48">
        <w:rPr>
          <w:lang w:eastAsia="da-DK"/>
        </w:rPr>
        <w:t xml:space="preserve">Støjkilder fra husdyrbruget udgøres primært af </w:t>
      </w:r>
      <w:r w:rsidR="0000704C">
        <w:rPr>
          <w:lang w:eastAsia="da-DK"/>
        </w:rPr>
        <w:t xml:space="preserve">transporter, korntørring og ventilationsanlægget. </w:t>
      </w:r>
    </w:p>
    <w:p w:rsidR="00C031BD" w:rsidRPr="005B4C48" w:rsidRDefault="00C031BD" w:rsidP="00A37014">
      <w:pPr>
        <w:rPr>
          <w:lang w:eastAsia="da-DK"/>
        </w:rPr>
      </w:pPr>
      <w:r w:rsidRPr="005B4C48">
        <w:rPr>
          <w:lang w:eastAsia="da-DK"/>
        </w:rPr>
        <w:t xml:space="preserve">Ansøger har oplyst, at støj </w:t>
      </w:r>
      <w:r w:rsidRPr="0000704C">
        <w:rPr>
          <w:lang w:eastAsia="da-DK"/>
        </w:rPr>
        <w:t>fra husdyrbruget ikke er et problem for de omkringboende. Det er Ringkøbing-Skjern Kommunes vurdering, at støj fra husdyrbruget i fremtiden ikke forventes at blive et problem for de omkringboende</w:t>
      </w:r>
      <w:r w:rsidR="0000704C">
        <w:rPr>
          <w:lang w:eastAsia="da-DK"/>
        </w:rPr>
        <w:t xml:space="preserve">, da der er mere end 200 meter til nærmeste nabo og de primære </w:t>
      </w:r>
      <w:r w:rsidR="006D65E3">
        <w:rPr>
          <w:lang w:eastAsia="da-DK"/>
        </w:rPr>
        <w:t>kørsler på ejendommen foregår indenfor normal arbejdstid</w:t>
      </w:r>
      <w:r w:rsidRPr="0000704C">
        <w:rPr>
          <w:lang w:eastAsia="da-DK"/>
        </w:rPr>
        <w:t>. Der er ikke foretaget støjberegninger i forbindelse med udarbejde</w:t>
      </w:r>
      <w:r w:rsidR="008634B8" w:rsidRPr="0000704C">
        <w:rPr>
          <w:lang w:eastAsia="da-DK"/>
        </w:rPr>
        <w:t>lsen af denne miljøgodkendelse.</w:t>
      </w:r>
    </w:p>
    <w:p w:rsidR="00415949" w:rsidRDefault="00415949" w:rsidP="00A37014">
      <w:pPr>
        <w:rPr>
          <w:lang w:eastAsia="da-DK"/>
        </w:rPr>
      </w:pPr>
      <w:r w:rsidRPr="005B4C48">
        <w:rPr>
          <w:lang w:eastAsia="da-DK"/>
        </w:rPr>
        <w:t>Der er i miljøgodkendelsen fastsat vilkår om</w:t>
      </w:r>
      <w:r>
        <w:rPr>
          <w:lang w:eastAsia="da-DK"/>
        </w:rPr>
        <w:t xml:space="preserve"> maksimale grænser for støj og rystelser, samt at</w:t>
      </w:r>
      <w:r w:rsidRPr="005B4C48">
        <w:rPr>
          <w:lang w:eastAsia="da-DK"/>
        </w:rPr>
        <w:t xml:space="preserve"> såfremt der skulle opstå </w:t>
      </w:r>
      <w:r>
        <w:rPr>
          <w:lang w:eastAsia="da-DK"/>
        </w:rPr>
        <w:t xml:space="preserve">gener fra </w:t>
      </w:r>
      <w:r w:rsidRPr="005B4C48">
        <w:rPr>
          <w:lang w:eastAsia="da-DK"/>
        </w:rPr>
        <w:t>støj</w:t>
      </w:r>
      <w:r>
        <w:rPr>
          <w:lang w:eastAsia="da-DK"/>
        </w:rPr>
        <w:t xml:space="preserve"> eller rystelser </w:t>
      </w:r>
      <w:r w:rsidRPr="005B4C48">
        <w:rPr>
          <w:lang w:eastAsia="da-DK"/>
        </w:rPr>
        <w:t>for de omkringboende</w:t>
      </w:r>
      <w:r w:rsidR="00983A30">
        <w:rPr>
          <w:lang w:eastAsia="da-DK"/>
        </w:rPr>
        <w:t>,</w:t>
      </w:r>
      <w:r w:rsidRPr="005B4C48">
        <w:rPr>
          <w:lang w:eastAsia="da-DK"/>
        </w:rPr>
        <w:t xml:space="preserve"> og tilsynsmyndigheden finder det nødvendigt, skal der foretages målinger.</w:t>
      </w:r>
    </w:p>
    <w:p w:rsidR="00C031BD" w:rsidRPr="005B4C48" w:rsidRDefault="00C031BD" w:rsidP="00A37014">
      <w:pPr>
        <w:rPr>
          <w:lang w:eastAsia="da-DK"/>
        </w:rPr>
      </w:pPr>
      <w:r w:rsidRPr="005B4C48">
        <w:rPr>
          <w:lang w:eastAsia="da-DK"/>
        </w:rPr>
        <w:t>Herudover henvises der til, at det er god landmandpraksis, at transport til og fra husdyrbruget foregår ved hensynsfuld kørsel, for at begrænse bl.a. støjgener.</w:t>
      </w:r>
    </w:p>
    <w:p w:rsidR="00C031BD" w:rsidRPr="005B4C48" w:rsidRDefault="00C031BD" w:rsidP="009518B9">
      <w:pPr>
        <w:pStyle w:val="Overskrift3"/>
      </w:pPr>
      <w:bookmarkStart w:id="225" w:name="_Toc8207623"/>
      <w:r w:rsidRPr="005B4C48">
        <w:t>Lys</w:t>
      </w:r>
      <w:bookmarkEnd w:id="225"/>
    </w:p>
    <w:p w:rsidR="00C031BD" w:rsidRPr="005B4C48" w:rsidRDefault="005F627D" w:rsidP="00A37014">
      <w:pPr>
        <w:rPr>
          <w:lang w:eastAsia="da-DK"/>
        </w:rPr>
      </w:pPr>
      <w:r>
        <w:rPr>
          <w:lang w:eastAsia="da-DK"/>
        </w:rPr>
        <w:t xml:space="preserve">Ejendommen er omkranset af en slørende beplantning, så lys fra ejendommen kan ikke ses fra omgivelserne. Derfor er det vurderet, at lys </w:t>
      </w:r>
      <w:r w:rsidR="00C031BD" w:rsidRPr="005B4C48">
        <w:rPr>
          <w:lang w:eastAsia="da-DK"/>
        </w:rPr>
        <w:t>fra ejendommen ikke vil give anledning til væsentlige gener for de o</w:t>
      </w:r>
      <w:r>
        <w:rPr>
          <w:lang w:eastAsia="da-DK"/>
        </w:rPr>
        <w:t>mkringboende.</w:t>
      </w:r>
    </w:p>
    <w:p w:rsidR="00C031BD" w:rsidRPr="005B4C48" w:rsidRDefault="00C031BD" w:rsidP="009518B9">
      <w:pPr>
        <w:pStyle w:val="Overskrift3"/>
      </w:pPr>
      <w:bookmarkStart w:id="226" w:name="_Toc8207624"/>
      <w:r w:rsidRPr="005B4C48">
        <w:t>Fluer og skadedyr</w:t>
      </w:r>
      <w:bookmarkEnd w:id="226"/>
    </w:p>
    <w:p w:rsidR="00232126" w:rsidRDefault="00232126" w:rsidP="00A37014">
      <w:pPr>
        <w:rPr>
          <w:lang w:eastAsia="da-DK"/>
        </w:rPr>
      </w:pPr>
      <w:r>
        <w:rPr>
          <w:lang w:eastAsia="da-DK"/>
        </w:rPr>
        <w:t xml:space="preserve">Ansøger oplyser: </w:t>
      </w:r>
    </w:p>
    <w:p w:rsidR="00213309" w:rsidRDefault="00213309" w:rsidP="00213309">
      <w:pPr>
        <w:rPr>
          <w:lang w:eastAsia="da-DK"/>
        </w:rPr>
      </w:pPr>
      <w:r>
        <w:rPr>
          <w:lang w:eastAsia="da-DK"/>
        </w:rPr>
        <w:t xml:space="preserve">Tilstedeværelse af skadedyr på bedriften forbygges ved orden og ved at bekæmpe eventuelle problemer så snart de opstår. </w:t>
      </w:r>
    </w:p>
    <w:p w:rsidR="00213309" w:rsidRDefault="00213309" w:rsidP="00213309">
      <w:pPr>
        <w:ind w:left="1305" w:hanging="1305"/>
        <w:rPr>
          <w:lang w:eastAsia="da-DK"/>
        </w:rPr>
      </w:pPr>
      <w:r>
        <w:rPr>
          <w:lang w:eastAsia="da-DK"/>
        </w:rPr>
        <w:t>•</w:t>
      </w:r>
      <w:r>
        <w:rPr>
          <w:lang w:eastAsia="da-DK"/>
        </w:rPr>
        <w:tab/>
        <w:t xml:space="preserve">Flueplager forebygges generelt ved hyppigt rengøring. Derudover anvendes der rovfluer i stalden til bekæmpelse af fluer. </w:t>
      </w:r>
    </w:p>
    <w:p w:rsidR="00213309" w:rsidRDefault="00213309" w:rsidP="00213309">
      <w:pPr>
        <w:rPr>
          <w:lang w:eastAsia="da-DK"/>
        </w:rPr>
      </w:pPr>
      <w:r>
        <w:rPr>
          <w:lang w:eastAsia="da-DK"/>
        </w:rPr>
        <w:lastRenderedPageBreak/>
        <w:t>•</w:t>
      </w:r>
      <w:r>
        <w:rPr>
          <w:lang w:eastAsia="da-DK"/>
        </w:rPr>
        <w:tab/>
        <w:t xml:space="preserve">Rotter: Tilstedeværelse af rotter forbygges ved orden og ved aftale med firma. </w:t>
      </w:r>
    </w:p>
    <w:p w:rsidR="00213309" w:rsidRDefault="00213309" w:rsidP="00213309">
      <w:pPr>
        <w:rPr>
          <w:lang w:eastAsia="da-DK"/>
        </w:rPr>
      </w:pPr>
      <w:r>
        <w:rPr>
          <w:lang w:eastAsia="da-DK"/>
        </w:rPr>
        <w:t>•</w:t>
      </w:r>
      <w:r>
        <w:rPr>
          <w:lang w:eastAsia="da-DK"/>
        </w:rPr>
        <w:tab/>
        <w:t xml:space="preserve">Tom emballage og andet affald bortskaffes og døde dyr afhentes så hurtigt som muligt. </w:t>
      </w:r>
    </w:p>
    <w:p w:rsidR="00213309" w:rsidRDefault="00213309" w:rsidP="00213309">
      <w:pPr>
        <w:ind w:left="1304" w:hanging="1304"/>
        <w:rPr>
          <w:lang w:eastAsia="da-DK"/>
        </w:rPr>
      </w:pPr>
      <w:r>
        <w:rPr>
          <w:lang w:eastAsia="da-DK"/>
        </w:rPr>
        <w:t>•</w:t>
      </w:r>
      <w:r>
        <w:rPr>
          <w:lang w:eastAsia="da-DK"/>
        </w:rPr>
        <w:tab/>
        <w:t>Opbevaring af foder sker på en måde, at der ikke opstår risiko for tilhold af skadedyr (rotter mv.).</w:t>
      </w:r>
    </w:p>
    <w:p w:rsidR="00342117" w:rsidRDefault="007A62D9" w:rsidP="00A37014">
      <w:pPr>
        <w:rPr>
          <w:lang w:eastAsia="da-DK"/>
        </w:rPr>
      </w:pPr>
      <w:r>
        <w:rPr>
          <w:lang w:eastAsia="da-DK"/>
        </w:rPr>
        <w:t xml:space="preserve">Kommunens vurdering: </w:t>
      </w:r>
    </w:p>
    <w:p w:rsidR="00C031BD" w:rsidRPr="005B4C48" w:rsidRDefault="00C031BD" w:rsidP="00A37014">
      <w:pPr>
        <w:rPr>
          <w:lang w:eastAsia="da-DK"/>
        </w:rPr>
      </w:pPr>
      <w:r w:rsidRPr="005B4C48">
        <w:rPr>
          <w:lang w:eastAsia="da-DK"/>
        </w:rPr>
        <w:t>Der er stillet vilkår om, at der skal foretages en effektiv fluebekæmpelse</w:t>
      </w:r>
      <w:r w:rsidR="00342117">
        <w:rPr>
          <w:lang w:eastAsia="da-DK"/>
        </w:rPr>
        <w:t>,</w:t>
      </w:r>
      <w:r w:rsidRPr="005B4C48">
        <w:rPr>
          <w:lang w:eastAsia="da-DK"/>
        </w:rPr>
        <w:t xml:space="preserve"> og at foder skal opbevares, så der ikke opstår risiko for tilhold af rotter m.v. På forlangende skal bekæmpelse af rotter, eller lign. for</w:t>
      </w:r>
      <w:r w:rsidR="00EA486F">
        <w:rPr>
          <w:lang w:eastAsia="da-DK"/>
        </w:rPr>
        <w:t>e</w:t>
      </w:r>
      <w:r w:rsidRPr="005B4C48">
        <w:rPr>
          <w:lang w:eastAsia="da-DK"/>
        </w:rPr>
        <w:t>tages af et auto</w:t>
      </w:r>
      <w:r w:rsidR="006C6B64">
        <w:rPr>
          <w:lang w:eastAsia="da-DK"/>
        </w:rPr>
        <w:t xml:space="preserve">riseret rottebekæmpelsesfirma. </w:t>
      </w:r>
    </w:p>
    <w:p w:rsidR="00C031BD" w:rsidRPr="005B4C48" w:rsidRDefault="00C031BD" w:rsidP="00A37014">
      <w:pPr>
        <w:rPr>
          <w:lang w:eastAsia="da-DK"/>
        </w:rPr>
      </w:pPr>
      <w:r w:rsidRPr="005B4C48">
        <w:rPr>
          <w:lang w:eastAsia="da-DK"/>
        </w:rPr>
        <w:t>Det vurderes, at ejendommens skadedyrsbekæmpelse er tilfredsstillende til at forebygge og løse et eventuelt opstået problem med skadedyr.</w:t>
      </w:r>
    </w:p>
    <w:p w:rsidR="00C031BD" w:rsidRPr="005B4C48" w:rsidRDefault="00C031BD" w:rsidP="009518B9">
      <w:pPr>
        <w:pStyle w:val="Overskrift3"/>
      </w:pPr>
      <w:bookmarkStart w:id="227" w:name="_Toc8207625"/>
      <w:r w:rsidRPr="005B4C48">
        <w:t>Støv</w:t>
      </w:r>
      <w:bookmarkEnd w:id="227"/>
    </w:p>
    <w:p w:rsidR="00480C51" w:rsidRDefault="00232126" w:rsidP="00480C51">
      <w:pPr>
        <w:rPr>
          <w:lang w:eastAsia="da-DK"/>
        </w:rPr>
      </w:pPr>
      <w:r w:rsidRPr="00232126">
        <w:rPr>
          <w:lang w:eastAsia="da-DK"/>
        </w:rPr>
        <w:t xml:space="preserve">Ansøger oplyser: </w:t>
      </w:r>
    </w:p>
    <w:p w:rsidR="00232126" w:rsidRPr="00C86F81" w:rsidRDefault="00480C51" w:rsidP="00480C51">
      <w:pPr>
        <w:rPr>
          <w:lang w:eastAsia="da-DK"/>
        </w:rPr>
      </w:pPr>
      <w:r w:rsidRPr="00C86F81">
        <w:rPr>
          <w:lang w:eastAsia="da-DK"/>
        </w:rPr>
        <w:t>Ejendommens produktion giver ikke anledning til større støvgener, og udvidelsen vil ikke ændre på dette. Størst kilde til støvgenerne skønnes at være interne transporter samt håndtering af foder og halm.</w:t>
      </w:r>
    </w:p>
    <w:p w:rsidR="00C86F81" w:rsidRPr="00C86F81" w:rsidRDefault="00C86F81" w:rsidP="00C86F81">
      <w:r w:rsidRPr="00C86F81">
        <w:t>I forbindelse med råvareleverancer og fremstilling af foder kan der opstår støvgener. Støvpartiklerne vil, grundet deres størrelse, være koncentreret i og omkring ejendommens foderlade og blanderum. Der vil således ikke være støvgener hos nærmeste nabo.</w:t>
      </w:r>
    </w:p>
    <w:p w:rsidR="00C86F81" w:rsidRPr="00C86F81" w:rsidRDefault="00C86F81" w:rsidP="00C86F81">
      <w:r w:rsidRPr="00C86F81">
        <w:t>Støvgener i forbindelse med transporter på grusvej forventes ikke væsentligt ændret i forhold til den nuværende drift.</w:t>
      </w:r>
    </w:p>
    <w:p w:rsidR="00C86F81" w:rsidRPr="00C86F81" w:rsidRDefault="00C86F81" w:rsidP="00480C51">
      <w:r w:rsidRPr="00C86F81">
        <w:t xml:space="preserve">Støvgener i forbindelse med opbevaring og tørring af korn på ejendommen, vil ligeledes være koncentreret til området omkring lageret. Støvpartiklernes størrelse og vægt taget i betragtning vil det være usandsynligt, at støv fra denne arbejdsfunktion skulle give anledning til gener i lokalområdet. </w:t>
      </w:r>
    </w:p>
    <w:p w:rsidR="006C6B64" w:rsidRDefault="007A62D9" w:rsidP="00A37014">
      <w:pPr>
        <w:rPr>
          <w:lang w:eastAsia="da-DK"/>
        </w:rPr>
      </w:pPr>
      <w:r>
        <w:rPr>
          <w:lang w:eastAsia="da-DK"/>
        </w:rPr>
        <w:t xml:space="preserve">Kommunens vurdering: </w:t>
      </w:r>
    </w:p>
    <w:p w:rsidR="00C031BD" w:rsidRPr="005B4C48" w:rsidRDefault="00C031BD" w:rsidP="00A37014">
      <w:pPr>
        <w:rPr>
          <w:lang w:eastAsia="da-DK"/>
        </w:rPr>
      </w:pPr>
      <w:r w:rsidRPr="005B4C48">
        <w:rPr>
          <w:lang w:eastAsia="da-DK"/>
        </w:rPr>
        <w:t>Det forventes ikke, at husdyrbruget vil give anledning til støvgener for de omkringboende. Der er fastsat vilkår til, at sikre de omkringboende mod støvgener fra husdyrbruget. Herudover henvises der til, at det er god landmandpraksis, at transport til og fra husdyrbruget foregår ved hensynsfuld kørsel, for at begrænse bl.a. støvgener.</w:t>
      </w:r>
    </w:p>
    <w:p w:rsidR="00C031BD" w:rsidRPr="005B4C48" w:rsidRDefault="00C031BD" w:rsidP="009518B9">
      <w:pPr>
        <w:pStyle w:val="Overskrift3"/>
      </w:pPr>
      <w:bookmarkStart w:id="228" w:name="_Toc8207626"/>
      <w:r w:rsidRPr="005B4C48">
        <w:t>Transport</w:t>
      </w:r>
      <w:bookmarkEnd w:id="228"/>
    </w:p>
    <w:p w:rsidR="006253EE" w:rsidRPr="006253EE" w:rsidRDefault="006253EE" w:rsidP="006253EE">
      <w:r w:rsidRPr="006253EE">
        <w:t xml:space="preserve">Kommunen skal i forbindelse med sagsbehandlingen af en miljøgodkendelse vurdere, om til-og frakørsel til bedriften vil kunne ske uden væsentlige miljømæssige gener for de omboende. Generne fra trafik forekommer i forbindelse med til- og frakørsel til bedriften med dyr, foder og husdyrgødning. </w:t>
      </w:r>
    </w:p>
    <w:p w:rsidR="006253EE" w:rsidRPr="006253EE" w:rsidRDefault="006253EE" w:rsidP="006253EE">
      <w:r w:rsidRPr="006253EE">
        <w:t>Generelt kan der i en miljøgodkendelse stilles vilkår til om, at anvende bestemte interne veje samt hvilke veje der skal benyttes ved til- og frakørsel. Der kan desuden stilles krav om, at til-eller frakørsel af foder, gødning m.v. kun må ske på bestemte tidspunkter. Derimod er der ikke i husdyrbrugsloven hjemmel til at fastsætte vilkår for transporten på offentlig vej, samt spørgsmål vedr. belastning af det lokale vejnet. Færdsel på offentlig vej reguleres af færdselsloven og håndhæves af politiet. (NMK-132-00789 og NMK-132-00839).</w:t>
      </w:r>
    </w:p>
    <w:p w:rsidR="00480C51" w:rsidRDefault="00232126" w:rsidP="00480C51">
      <w:pPr>
        <w:rPr>
          <w:lang w:eastAsia="da-DK"/>
        </w:rPr>
      </w:pPr>
      <w:r>
        <w:rPr>
          <w:lang w:eastAsia="da-DK"/>
        </w:rPr>
        <w:t xml:space="preserve">Ansøger oplyser: </w:t>
      </w:r>
    </w:p>
    <w:p w:rsidR="00480C51" w:rsidRDefault="00480C51" w:rsidP="00480C51">
      <w:pPr>
        <w:rPr>
          <w:lang w:eastAsia="da-DK"/>
        </w:rPr>
      </w:pPr>
      <w:r>
        <w:rPr>
          <w:lang w:eastAsia="da-DK"/>
        </w:rPr>
        <w:lastRenderedPageBreak/>
        <w:t>Udvidelsen i besætningen betyder, at til og frakørslen for nogle typer af transporter vil forøges med hvad der svarer til udvidelsen. Mens andre typer af transporter vil være uændret eller mindskes.</w:t>
      </w:r>
    </w:p>
    <w:p w:rsidR="00480C51" w:rsidRDefault="00480C51" w:rsidP="00480C51">
      <w:pPr>
        <w:rPr>
          <w:lang w:eastAsia="da-DK"/>
        </w:rPr>
      </w:pPr>
      <w:r>
        <w:rPr>
          <w:lang w:eastAsia="da-DK"/>
        </w:rPr>
        <w:t>Antallet af gylletransporter vil falde, fordi biogasanlægget vil levere den afgasset gylle i den nye tank.</w:t>
      </w:r>
    </w:p>
    <w:p w:rsidR="00232126" w:rsidRDefault="00480C51" w:rsidP="00480C51">
      <w:pPr>
        <w:rPr>
          <w:lang w:eastAsia="da-DK"/>
        </w:rPr>
      </w:pPr>
      <w:r>
        <w:rPr>
          <w:lang w:eastAsia="da-DK"/>
        </w:rPr>
        <w:t>Samlet set vil antallet af transporter til og fra ejendommen falde en smule.</w:t>
      </w:r>
    </w:p>
    <w:p w:rsidR="00480C51" w:rsidRDefault="00480C51" w:rsidP="00480C51">
      <w:pPr>
        <w:rPr>
          <w:lang w:eastAsia="da-DK"/>
        </w:rPr>
      </w:pPr>
      <w:r>
        <w:rPr>
          <w:noProof/>
          <w:lang w:eastAsia="da-DK"/>
        </w:rPr>
        <w:drawing>
          <wp:inline distT="0" distB="0" distL="0" distR="0" wp14:anchorId="64FBC413" wp14:editId="05A4942B">
            <wp:extent cx="5534025" cy="2867025"/>
            <wp:effectExtent l="0" t="0" r="9525" b="9525"/>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534025" cy="2867025"/>
                    </a:xfrm>
                    <a:prstGeom prst="rect">
                      <a:avLst/>
                    </a:prstGeom>
                  </pic:spPr>
                </pic:pic>
              </a:graphicData>
            </a:graphic>
          </wp:inline>
        </w:drawing>
      </w:r>
    </w:p>
    <w:p w:rsidR="00CA79F1" w:rsidRDefault="007A62D9" w:rsidP="00A37014">
      <w:pPr>
        <w:rPr>
          <w:lang w:eastAsia="da-DK"/>
        </w:rPr>
      </w:pPr>
      <w:r>
        <w:rPr>
          <w:lang w:eastAsia="da-DK"/>
        </w:rPr>
        <w:t xml:space="preserve">Kommunens vurdering: </w:t>
      </w:r>
      <w:r w:rsidR="00480C51">
        <w:rPr>
          <w:lang w:eastAsia="da-DK"/>
        </w:rPr>
        <w:t>Ansøgt projekt vil betyde færre</w:t>
      </w:r>
      <w:r w:rsidR="00C031BD" w:rsidRPr="005B4C48">
        <w:rPr>
          <w:lang w:eastAsia="da-DK"/>
        </w:rPr>
        <w:t xml:space="preserve"> transport</w:t>
      </w:r>
      <w:r w:rsidR="00480C51">
        <w:rPr>
          <w:lang w:eastAsia="da-DK"/>
        </w:rPr>
        <w:t>er</w:t>
      </w:r>
      <w:r w:rsidR="00C031BD" w:rsidRPr="005B4C48">
        <w:rPr>
          <w:lang w:eastAsia="da-DK"/>
        </w:rPr>
        <w:t xml:space="preserve"> til og fra husdyrbruget. </w:t>
      </w:r>
      <w:r w:rsidR="00480C51">
        <w:rPr>
          <w:lang w:eastAsia="da-DK"/>
        </w:rPr>
        <w:t>Dette skyldes at antallet af gylletransporter fra ejendommen vil falde, da der vil blive leveret afgasset gylle til den nye tank som er beliggende i det åbne land.</w:t>
      </w:r>
    </w:p>
    <w:p w:rsidR="00CA79F1" w:rsidRPr="005B4C48" w:rsidRDefault="00CA79F1" w:rsidP="00A37014">
      <w:pPr>
        <w:rPr>
          <w:lang w:eastAsia="da-DK"/>
        </w:rPr>
      </w:pPr>
      <w:r>
        <w:rPr>
          <w:lang w:eastAsia="da-DK"/>
        </w:rPr>
        <w:t>I forbindelse med den nye gyllebeholder i det åbne land vil de to ind/udkørsler på Granlyvej, som i nudrift bruges i forbindelse med markdriften på matrikel 2t, Hannerup By, Faster</w:t>
      </w:r>
      <w:r w:rsidR="00630D59">
        <w:rPr>
          <w:lang w:eastAsia="da-DK"/>
        </w:rPr>
        <w:t xml:space="preserve">, blive anvendt. </w:t>
      </w:r>
    </w:p>
    <w:p w:rsidR="00C031BD" w:rsidRPr="005B4C48" w:rsidRDefault="00480C51" w:rsidP="00A37014">
      <w:pPr>
        <w:rPr>
          <w:lang w:eastAsia="da-DK"/>
        </w:rPr>
      </w:pPr>
      <w:r>
        <w:rPr>
          <w:lang w:eastAsia="da-DK"/>
        </w:rPr>
        <w:t>Antallet af</w:t>
      </w:r>
      <w:r w:rsidR="00C031BD" w:rsidRPr="005B4C48">
        <w:rPr>
          <w:lang w:eastAsia="da-DK"/>
        </w:rPr>
        <w:t xml:space="preserve"> transporter er efter Ringkøbing-Skjern Kommunes opfattelse ikke af et omfang, som vil indebære væsentlige forøgede gener for omkringboende med he</w:t>
      </w:r>
      <w:r w:rsidR="008634B8">
        <w:rPr>
          <w:lang w:eastAsia="da-DK"/>
        </w:rPr>
        <w:t>nsyn til støj, støv eller lugt.</w:t>
      </w:r>
    </w:p>
    <w:p w:rsidR="006C6B64" w:rsidRDefault="006C6B64" w:rsidP="006C6B64">
      <w:pPr>
        <w:rPr>
          <w:b/>
        </w:rPr>
      </w:pPr>
      <w:r>
        <w:rPr>
          <w:b/>
        </w:rPr>
        <w:t>Døde dyr</w:t>
      </w:r>
    </w:p>
    <w:p w:rsidR="006C6B64" w:rsidRPr="00C635CE" w:rsidRDefault="006C6B64" w:rsidP="006C6B64">
      <w:pPr>
        <w:rPr>
          <w:b/>
        </w:rPr>
      </w:pPr>
      <w:r>
        <w:rPr>
          <w:rFonts w:cs="Calibri"/>
          <w:color w:val="000000"/>
        </w:rPr>
        <w:t>Ansøger oplyser, at a</w:t>
      </w:r>
      <w:r w:rsidRPr="00C635CE">
        <w:rPr>
          <w:rFonts w:cs="Calibri"/>
          <w:color w:val="000000"/>
        </w:rPr>
        <w:t xml:space="preserve">lle døde dyr bliver opbevaret under kadaverkappe, på befæstet areal, hævet fra jorden og placeret så direkte sollys undgås. DAKA kommer og henter døde dyrene førstkommende hverdag efter ansøger har bedt om afhentning. </w:t>
      </w:r>
    </w:p>
    <w:p w:rsidR="006C6B64" w:rsidRPr="00245DCC" w:rsidRDefault="006C6B64" w:rsidP="006C6B64">
      <w:pPr>
        <w:pStyle w:val="Overskrift3"/>
      </w:pPr>
      <w:bookmarkStart w:id="229" w:name="_Toc513126595"/>
      <w:bookmarkStart w:id="230" w:name="_Toc8207627"/>
      <w:r w:rsidRPr="00245DCC">
        <w:t xml:space="preserve">Samlet vurdering af </w:t>
      </w:r>
      <w:r>
        <w:t xml:space="preserve">påvirkning af </w:t>
      </w:r>
      <w:r w:rsidRPr="00245DCC">
        <w:t>nabogener</w:t>
      </w:r>
      <w:bookmarkEnd w:id="229"/>
      <w:bookmarkEnd w:id="230"/>
    </w:p>
    <w:p w:rsidR="006C6B64" w:rsidRDefault="006C6B64" w:rsidP="006C6B64">
      <w:r w:rsidRPr="005B4C48">
        <w:t xml:space="preserve">Ringkøbing-Skjern Kommune vurderer, at de stillede vilkår, samt generel lovgivning </w:t>
      </w:r>
      <w:r>
        <w:t>og kommunens tilsyn med husdyrbrug er</w:t>
      </w:r>
      <w:r w:rsidRPr="005B4C48">
        <w:t xml:space="preserve"> tilstrækkelig til at beskytte </w:t>
      </w:r>
      <w:r>
        <w:t>naboer mod</w:t>
      </w:r>
      <w:r w:rsidRPr="005B4C48">
        <w:t xml:space="preserve"> væsentlige påvirkninger, som følge af husdyrbrugets </w:t>
      </w:r>
      <w:r>
        <w:t>drift.</w:t>
      </w:r>
    </w:p>
    <w:p w:rsidR="00921834" w:rsidRPr="005B4C48" w:rsidRDefault="00921834" w:rsidP="00A37014"/>
    <w:p w:rsidR="00921834" w:rsidRPr="005B4C48" w:rsidRDefault="00921834" w:rsidP="009518B9">
      <w:pPr>
        <w:pStyle w:val="Overskrift2"/>
      </w:pPr>
      <w:bookmarkStart w:id="231" w:name="_Toc8207628"/>
      <w:r>
        <w:t>Anvendelse af BAT (bedste tilgængelige teknik)</w:t>
      </w:r>
      <w:bookmarkEnd w:id="231"/>
    </w:p>
    <w:p w:rsidR="005B4C48" w:rsidRPr="005B4C48" w:rsidRDefault="005B4C48" w:rsidP="00A37014">
      <w:pPr>
        <w:rPr>
          <w:lang w:eastAsia="da-DK"/>
        </w:rPr>
      </w:pPr>
      <w:r w:rsidRPr="005B4C48">
        <w:rPr>
          <w:lang w:eastAsia="da-DK"/>
        </w:rPr>
        <w:t xml:space="preserve">Forebyggelse og begrænsning af forurening på husdyrbrug skal først og fremmest ske ved anvendelse af bedst tilgængelige teknik herunder renere teknologi, f.eks. mindre forurenende anlæg, processer og råvarer. </w:t>
      </w:r>
      <w:r w:rsidRPr="005B4C48">
        <w:rPr>
          <w:lang w:eastAsia="da-DK"/>
        </w:rPr>
        <w:br/>
      </w:r>
      <w:r w:rsidRPr="005B4C48">
        <w:rPr>
          <w:lang w:eastAsia="da-DK"/>
        </w:rPr>
        <w:br/>
      </w:r>
      <w:r w:rsidRPr="005B4C48">
        <w:rPr>
          <w:lang w:eastAsia="da-DK"/>
        </w:rPr>
        <w:lastRenderedPageBreak/>
        <w:t>BAT fastlægges ud fra en overordnet vurdering af, hvad der er teknisk og økonomisk muligt for de forskellige husdyrbrancher. Det er altså ikke den enkelte landmands økonomi, som ligger til</w:t>
      </w:r>
      <w:r w:rsidR="00CB02E1">
        <w:rPr>
          <w:lang w:eastAsia="da-DK"/>
        </w:rPr>
        <w:t xml:space="preserve"> grund for kommunens vurdering.</w:t>
      </w:r>
    </w:p>
    <w:p w:rsidR="005B4C48" w:rsidRPr="005B4C48" w:rsidRDefault="005B4C48" w:rsidP="00A37014">
      <w:pPr>
        <w:rPr>
          <w:lang w:eastAsia="da-DK"/>
        </w:rPr>
      </w:pPr>
      <w:r w:rsidRPr="005B4C48">
        <w:rPr>
          <w:lang w:eastAsia="da-DK"/>
        </w:rPr>
        <w:t>Vurderingen af BAT i §</w:t>
      </w:r>
      <w:r w:rsidR="002424BE">
        <w:rPr>
          <w:lang w:eastAsia="da-DK"/>
        </w:rPr>
        <w:t>16a</w:t>
      </w:r>
      <w:r w:rsidRPr="005B4C48">
        <w:rPr>
          <w:lang w:eastAsia="da-DK"/>
        </w:rPr>
        <w:t xml:space="preserve"> miljøgodkendelser skal ske </w:t>
      </w:r>
      <w:r w:rsidR="00CA7CA5">
        <w:rPr>
          <w:lang w:eastAsia="da-DK"/>
        </w:rPr>
        <w:t>i forhold til følgende områder:</w:t>
      </w:r>
    </w:p>
    <w:p w:rsidR="005B4C48" w:rsidRPr="005B4C48" w:rsidRDefault="005B4C48" w:rsidP="00A37014">
      <w:pPr>
        <w:rPr>
          <w:lang w:eastAsia="da-DK"/>
        </w:rPr>
      </w:pPr>
      <w:r w:rsidRPr="005B4C48">
        <w:rPr>
          <w:lang w:eastAsia="da-DK"/>
        </w:rPr>
        <w:t>Staldindretning</w:t>
      </w:r>
    </w:p>
    <w:p w:rsidR="005B4C48" w:rsidRPr="005B4C48" w:rsidRDefault="005B4C48" w:rsidP="00A37014">
      <w:pPr>
        <w:rPr>
          <w:lang w:eastAsia="da-DK"/>
        </w:rPr>
      </w:pPr>
      <w:r w:rsidRPr="005B4C48">
        <w:rPr>
          <w:lang w:eastAsia="da-DK"/>
        </w:rPr>
        <w:t>Management</w:t>
      </w:r>
    </w:p>
    <w:p w:rsidR="005B4C48" w:rsidRPr="005B4C48" w:rsidRDefault="005B4C48" w:rsidP="00A37014">
      <w:pPr>
        <w:rPr>
          <w:lang w:eastAsia="da-DK"/>
        </w:rPr>
      </w:pPr>
      <w:r w:rsidRPr="005B4C48">
        <w:rPr>
          <w:lang w:eastAsia="da-DK"/>
        </w:rPr>
        <w:t>Foder</w:t>
      </w:r>
    </w:p>
    <w:p w:rsidR="005B4C48" w:rsidRPr="005B4C48" w:rsidRDefault="005B4C48" w:rsidP="00A37014">
      <w:pPr>
        <w:rPr>
          <w:lang w:eastAsia="da-DK"/>
        </w:rPr>
      </w:pPr>
      <w:r w:rsidRPr="005B4C48">
        <w:rPr>
          <w:lang w:eastAsia="da-DK"/>
        </w:rPr>
        <w:t>Forbrug af vand og energi</w:t>
      </w:r>
    </w:p>
    <w:p w:rsidR="005B4C48" w:rsidRPr="005B4C48" w:rsidRDefault="005B4C48" w:rsidP="00A37014">
      <w:pPr>
        <w:rPr>
          <w:lang w:eastAsia="da-DK"/>
        </w:rPr>
      </w:pPr>
      <w:r w:rsidRPr="005B4C48">
        <w:rPr>
          <w:lang w:eastAsia="da-DK"/>
        </w:rPr>
        <w:t>Opbevaring og udbringning af husdyrgødning</w:t>
      </w:r>
    </w:p>
    <w:p w:rsidR="002424BE" w:rsidRDefault="005B4C48" w:rsidP="002424BE">
      <w:pPr>
        <w:rPr>
          <w:lang w:eastAsia="da-DK"/>
        </w:rPr>
      </w:pPr>
      <w:r w:rsidRPr="005B4C48">
        <w:rPr>
          <w:lang w:eastAsia="da-DK"/>
        </w:rPr>
        <w:br/>
      </w:r>
      <w:bookmarkStart w:id="232" w:name="_Toc513126597"/>
      <w:bookmarkStart w:id="233" w:name="_Toc8207629"/>
      <w:r w:rsidR="002424BE" w:rsidRPr="00734F01">
        <w:rPr>
          <w:rStyle w:val="Overskrift3Tegn"/>
          <w:rFonts w:eastAsiaTheme="minorHAnsi"/>
        </w:rPr>
        <w:t>Anvendelse af bedste teknik til reduktion af ammoniakemissionen</w:t>
      </w:r>
      <w:bookmarkEnd w:id="232"/>
      <w:bookmarkEnd w:id="233"/>
      <w:r w:rsidR="002424BE" w:rsidRPr="004723B8">
        <w:rPr>
          <w:u w:val="single"/>
          <w:lang w:eastAsia="da-DK"/>
        </w:rPr>
        <w:br/>
      </w:r>
      <w:r w:rsidR="002424BE">
        <w:rPr>
          <w:u w:val="single"/>
          <w:lang w:eastAsia="da-DK"/>
        </w:rPr>
        <w:br/>
      </w:r>
      <w:r w:rsidR="002424BE" w:rsidRPr="0097381B">
        <w:rPr>
          <w:lang w:eastAsia="da-DK"/>
        </w:rPr>
        <w:t>I godkendelser og tilladelser til husdyrbrug med en samlet ammoniakemission på mere end 750 kg NH3-N pr. år skal der fastsættes vilkår til</w:t>
      </w:r>
      <w:r w:rsidR="002424BE">
        <w:rPr>
          <w:lang w:eastAsia="da-DK"/>
        </w:rPr>
        <w:t xml:space="preserve"> </w:t>
      </w:r>
      <w:r w:rsidR="002424BE" w:rsidRPr="0097381B">
        <w:rPr>
          <w:lang w:eastAsia="da-DK"/>
        </w:rPr>
        <w:t xml:space="preserve">opfyldelse af krav til den maksimale </w:t>
      </w:r>
      <w:r w:rsidR="002424BE">
        <w:rPr>
          <w:lang w:eastAsia="da-DK"/>
        </w:rPr>
        <w:t>ammoniak</w:t>
      </w:r>
      <w:r w:rsidR="002424BE" w:rsidRPr="0097381B">
        <w:rPr>
          <w:lang w:eastAsia="da-DK"/>
        </w:rPr>
        <w:t>emission ved anvendelse af den bedste tilgængelige teknik (BAT)</w:t>
      </w:r>
    </w:p>
    <w:p w:rsidR="002424BE" w:rsidRDefault="002424BE" w:rsidP="002424BE">
      <w:pPr>
        <w:rPr>
          <w:lang w:eastAsia="da-DK"/>
        </w:rPr>
      </w:pPr>
      <w:r w:rsidRPr="00396327">
        <w:rPr>
          <w:lang w:eastAsia="da-DK"/>
        </w:rPr>
        <w:t>Miljøstyrelsen har udmeldt, at kommunerne ikke skal anvende BAT-konklusionerne, med de meget omfattende baggrundsdokumenter, ved fastlæggelse af bedste tilgængelige teknik. I stedet skal kommunerne anvende de regler i husdyrgodkendelsesbekendtgørelsen, der bliver fastsat med henblik på at implementere BAT-konklusionerne. Fra 1. august 2017 forventes der efter denne model at være fastsat en række generelle regler om BAT, der skal sikre denne implementering herunder bindende BAT-krav om ammoniakreduktion fastsat i husdyrgodkendelsesbekendtgørelsens bilag 3, regler om BAT i forhold til andet end ammoniak, generelle regler om miljøledelse mv.</w:t>
      </w:r>
    </w:p>
    <w:p w:rsidR="002424BE" w:rsidRPr="005B4C48" w:rsidRDefault="002424BE" w:rsidP="002424BE">
      <w:pPr>
        <w:rPr>
          <w:lang w:eastAsia="da-DK"/>
        </w:rPr>
      </w:pPr>
      <w:r w:rsidRPr="0097381B">
        <w:rPr>
          <w:lang w:eastAsia="da-DK"/>
        </w:rPr>
        <w:t>Kravet til den maksimale emission af NH3-N pr. år (BAT) omfatter hele husdyrbruget, men kravet til det enkelte staldafsnit afhænger af, om</w:t>
      </w:r>
      <w:r>
        <w:rPr>
          <w:lang w:eastAsia="da-DK"/>
        </w:rPr>
        <w:t xml:space="preserve"> </w:t>
      </w:r>
      <w:r w:rsidRPr="0097381B">
        <w:rPr>
          <w:lang w:eastAsia="da-DK"/>
        </w:rPr>
        <w:t>staldafsnittet betra</w:t>
      </w:r>
      <w:r>
        <w:rPr>
          <w:lang w:eastAsia="da-DK"/>
        </w:rPr>
        <w:t xml:space="preserve">gtes som nyt eller eksisterende. </w:t>
      </w:r>
      <w:r w:rsidRPr="005B4C48">
        <w:rPr>
          <w:lang w:eastAsia="da-DK"/>
        </w:rPr>
        <w:t xml:space="preserve">Miljøstyrelsen har udarbejdet emissionsgrænseværdier for ammoniak for </w:t>
      </w:r>
      <w:r>
        <w:rPr>
          <w:lang w:eastAsia="da-DK"/>
        </w:rPr>
        <w:t xml:space="preserve">de fleste </w:t>
      </w:r>
      <w:r w:rsidRPr="005B4C48">
        <w:rPr>
          <w:lang w:eastAsia="da-DK"/>
        </w:rPr>
        <w:t xml:space="preserve">typer af eksisterende stalde og nye stalde. </w:t>
      </w:r>
    </w:p>
    <w:p w:rsidR="005B4C48" w:rsidRPr="005B4C48" w:rsidRDefault="002424BE" w:rsidP="00A37014">
      <w:pPr>
        <w:rPr>
          <w:lang w:eastAsia="da-DK"/>
        </w:rPr>
      </w:pPr>
      <w:r w:rsidRPr="00AB244E">
        <w:rPr>
          <w:lang w:eastAsia="da-DK"/>
        </w:rPr>
        <w:t xml:space="preserve">BAT-krav </w:t>
      </w:r>
      <w:r>
        <w:rPr>
          <w:lang w:eastAsia="da-DK"/>
        </w:rPr>
        <w:t>er i husdyrgodkendelsesbekendtgørelsen a</w:t>
      </w:r>
      <w:r w:rsidRPr="00AB244E">
        <w:rPr>
          <w:lang w:eastAsia="da-DK"/>
        </w:rPr>
        <w:t>ngivet som den maksimale ammoniakemission i kg NH3-N pr. m</w:t>
      </w:r>
      <w:r w:rsidRPr="00AB244E">
        <w:rPr>
          <w:vertAlign w:val="superscript"/>
          <w:lang w:eastAsia="da-DK"/>
        </w:rPr>
        <w:t>2</w:t>
      </w:r>
      <w:r w:rsidRPr="00AB244E">
        <w:rPr>
          <w:lang w:eastAsia="da-DK"/>
        </w:rPr>
        <w:t xml:space="preserve"> produktionsareal pr. år for de</w:t>
      </w:r>
      <w:r>
        <w:rPr>
          <w:lang w:eastAsia="da-DK"/>
        </w:rPr>
        <w:t xml:space="preserve"> forskellige dyretyper </w:t>
      </w:r>
      <w:r w:rsidRPr="00AB244E">
        <w:rPr>
          <w:lang w:eastAsia="da-DK"/>
        </w:rPr>
        <w:t>og staldsystem</w:t>
      </w:r>
      <w:r>
        <w:rPr>
          <w:lang w:eastAsia="da-DK"/>
        </w:rPr>
        <w:t xml:space="preserve">er. </w:t>
      </w:r>
    </w:p>
    <w:p w:rsidR="005B4C48" w:rsidRPr="005B4C48" w:rsidRDefault="005B4C48" w:rsidP="00A37014">
      <w:pPr>
        <w:rPr>
          <w:lang w:eastAsia="da-DK"/>
        </w:rPr>
      </w:pPr>
      <w:r w:rsidRPr="005B4C48">
        <w:rPr>
          <w:lang w:eastAsia="da-DK"/>
        </w:rPr>
        <w:t xml:space="preserve">Ringkøbing-Skjern Kommune tager ved fastlæggelsen af BAT-niveauet for husdyrbruget udgangspunkt i disse </w:t>
      </w:r>
      <w:r w:rsidRPr="00D05501">
        <w:rPr>
          <w:lang w:eastAsia="da-DK"/>
        </w:rPr>
        <w:t>emissionsgrænseværdier</w:t>
      </w:r>
      <w:r w:rsidR="000E79CB" w:rsidRPr="00D05501">
        <w:rPr>
          <w:lang w:eastAsia="da-DK"/>
        </w:rPr>
        <w:t xml:space="preserve">. </w:t>
      </w:r>
      <w:r w:rsidRPr="00D05501">
        <w:rPr>
          <w:lang w:eastAsia="da-DK"/>
        </w:rPr>
        <w:t>Fastlæggelsen</w:t>
      </w:r>
      <w:r w:rsidRPr="005B4C48">
        <w:rPr>
          <w:lang w:eastAsia="da-DK"/>
        </w:rPr>
        <w:t xml:space="preserve"> af BAT-niveauet sker i samarbejde med landmandens konsulent. </w:t>
      </w:r>
    </w:p>
    <w:p w:rsidR="005B4C48" w:rsidRPr="008634B8" w:rsidRDefault="005B4C48" w:rsidP="00A37014">
      <w:pPr>
        <w:rPr>
          <w:u w:val="single"/>
          <w:lang w:eastAsia="da-DK"/>
        </w:rPr>
      </w:pPr>
      <w:r w:rsidRPr="008634B8">
        <w:rPr>
          <w:u w:val="single"/>
          <w:lang w:eastAsia="da-DK"/>
        </w:rPr>
        <w:t>Emi</w:t>
      </w:r>
      <w:r w:rsidR="008634B8" w:rsidRPr="008634B8">
        <w:rPr>
          <w:u w:val="single"/>
          <w:lang w:eastAsia="da-DK"/>
        </w:rPr>
        <w:t xml:space="preserve">ssionsgrænseværdi for ammoniak </w:t>
      </w:r>
    </w:p>
    <w:p w:rsidR="000E79CB" w:rsidRDefault="000E79CB" w:rsidP="000E79CB">
      <w:pPr>
        <w:rPr>
          <w:lang w:eastAsia="da-DK"/>
        </w:rPr>
      </w:pPr>
      <w:r>
        <w:rPr>
          <w:lang w:eastAsia="da-DK"/>
        </w:rPr>
        <w:t>BAT-krav opnåelig ved anvendelse af BAT for nye og eksisterende stalde:</w:t>
      </w:r>
    </w:p>
    <w:p w:rsidR="000E79CB" w:rsidRDefault="00D05501" w:rsidP="000E79CB">
      <w:pPr>
        <w:rPr>
          <w:lang w:eastAsia="da-DK"/>
        </w:rPr>
      </w:pPr>
      <w:r>
        <w:rPr>
          <w:noProof/>
          <w:lang w:eastAsia="da-DK"/>
        </w:rPr>
        <w:lastRenderedPageBreak/>
        <w:drawing>
          <wp:inline distT="0" distB="0" distL="0" distR="0" wp14:anchorId="50B4EF90" wp14:editId="57213E5D">
            <wp:extent cx="6120765" cy="2101215"/>
            <wp:effectExtent l="0" t="0" r="0" b="0"/>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120765" cy="2101215"/>
                    </a:xfrm>
                    <a:prstGeom prst="rect">
                      <a:avLst/>
                    </a:prstGeom>
                  </pic:spPr>
                </pic:pic>
              </a:graphicData>
            </a:graphic>
          </wp:inline>
        </w:drawing>
      </w:r>
      <w:r w:rsidR="000E79CB">
        <w:rPr>
          <w:lang w:eastAsia="da-DK"/>
        </w:rPr>
        <w:t xml:space="preserve">I ansøgningssystemet er der beregnet ammoniaktabet pr. produktion, som er opnåelig ved anvendelse af BAT på husdyrbruget. </w:t>
      </w:r>
    </w:p>
    <w:p w:rsidR="00854B40" w:rsidRPr="00D05501" w:rsidRDefault="00D05501" w:rsidP="000E79CB">
      <w:pPr>
        <w:rPr>
          <w:lang w:eastAsia="da-DK"/>
        </w:rPr>
      </w:pPr>
      <w:r w:rsidRPr="00D05501">
        <w:rPr>
          <w:noProof/>
          <w:lang w:eastAsia="da-DK"/>
        </w:rPr>
        <w:drawing>
          <wp:inline distT="0" distB="0" distL="0" distR="0" wp14:anchorId="0929B2BF" wp14:editId="69AA6B9C">
            <wp:extent cx="6120765" cy="1602740"/>
            <wp:effectExtent l="0" t="0" r="0" b="0"/>
            <wp:docPr id="27" name="Billed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6120765" cy="1602740"/>
                    </a:xfrm>
                    <a:prstGeom prst="rect">
                      <a:avLst/>
                    </a:prstGeom>
                  </pic:spPr>
                </pic:pic>
              </a:graphicData>
            </a:graphic>
          </wp:inline>
        </w:drawing>
      </w:r>
    </w:p>
    <w:p w:rsidR="000E79CB" w:rsidRPr="00D05501" w:rsidRDefault="000E79CB" w:rsidP="000E79CB">
      <w:pPr>
        <w:rPr>
          <w:lang w:eastAsia="da-DK"/>
        </w:rPr>
      </w:pPr>
      <w:r w:rsidRPr="00D05501">
        <w:rPr>
          <w:lang w:eastAsia="da-DK"/>
        </w:rPr>
        <w:t xml:space="preserve">Den vejledende BAT-emissionsgrænseværdi er beregnet til </w:t>
      </w:r>
      <w:r w:rsidR="00D05501" w:rsidRPr="00D05501">
        <w:rPr>
          <w:lang w:eastAsia="da-DK"/>
        </w:rPr>
        <w:t>3884</w:t>
      </w:r>
      <w:r w:rsidRPr="00D05501">
        <w:rPr>
          <w:lang w:eastAsia="da-DK"/>
        </w:rPr>
        <w:t xml:space="preserve"> kg NH</w:t>
      </w:r>
      <w:r w:rsidRPr="00D05501">
        <w:rPr>
          <w:vertAlign w:val="subscript"/>
          <w:lang w:eastAsia="da-DK"/>
        </w:rPr>
        <w:t>3</w:t>
      </w:r>
      <w:r w:rsidRPr="00D05501">
        <w:rPr>
          <w:lang w:eastAsia="da-DK"/>
        </w:rPr>
        <w:t xml:space="preserve">/år for staldene. Emissionsværdien for opbevaringslagrene er </w:t>
      </w:r>
      <w:r w:rsidR="00D05501" w:rsidRPr="00D05501">
        <w:rPr>
          <w:lang w:eastAsia="da-DK"/>
        </w:rPr>
        <w:t>493</w:t>
      </w:r>
      <w:r w:rsidRPr="00D05501">
        <w:rPr>
          <w:lang w:eastAsia="da-DK"/>
        </w:rPr>
        <w:t xml:space="preserve"> kg NH</w:t>
      </w:r>
      <w:r w:rsidRPr="00D05501">
        <w:rPr>
          <w:vertAlign w:val="subscript"/>
          <w:lang w:eastAsia="da-DK"/>
        </w:rPr>
        <w:t>3</w:t>
      </w:r>
      <w:r w:rsidRPr="00D05501">
        <w:rPr>
          <w:lang w:eastAsia="da-DK"/>
        </w:rPr>
        <w:t>/år.</w:t>
      </w:r>
    </w:p>
    <w:p w:rsidR="000E79CB" w:rsidRPr="00D05501" w:rsidRDefault="000E79CB" w:rsidP="000E79CB">
      <w:pPr>
        <w:rPr>
          <w:lang w:eastAsia="da-DK"/>
        </w:rPr>
      </w:pPr>
      <w:r w:rsidRPr="00D05501">
        <w:rPr>
          <w:lang w:eastAsia="da-DK"/>
        </w:rPr>
        <w:t xml:space="preserve">Det samlede BAT-krav for bedriften er derfor </w:t>
      </w:r>
      <w:r w:rsidR="00D05501" w:rsidRPr="00D05501">
        <w:rPr>
          <w:lang w:eastAsia="da-DK"/>
        </w:rPr>
        <w:t>4377</w:t>
      </w:r>
      <w:r w:rsidRPr="00D05501">
        <w:rPr>
          <w:lang w:eastAsia="da-DK"/>
        </w:rPr>
        <w:t xml:space="preserve"> kg NH</w:t>
      </w:r>
      <w:r w:rsidRPr="00D05501">
        <w:rPr>
          <w:vertAlign w:val="subscript"/>
          <w:lang w:eastAsia="da-DK"/>
        </w:rPr>
        <w:t>3</w:t>
      </w:r>
      <w:r w:rsidRPr="00D05501">
        <w:rPr>
          <w:lang w:eastAsia="da-DK"/>
        </w:rPr>
        <w:t>/år.</w:t>
      </w:r>
    </w:p>
    <w:p w:rsidR="000E79CB" w:rsidRDefault="000E79CB" w:rsidP="000E79CB">
      <w:pPr>
        <w:rPr>
          <w:lang w:eastAsia="da-DK"/>
        </w:rPr>
      </w:pPr>
      <w:r w:rsidRPr="00D05501">
        <w:rPr>
          <w:lang w:eastAsia="da-DK"/>
        </w:rPr>
        <w:t xml:space="preserve">Ammoniakemissionen ved det ansøgte projekt er ifølge ansøgningen </w:t>
      </w:r>
      <w:r w:rsidR="00D05501" w:rsidRPr="00D05501">
        <w:rPr>
          <w:lang w:eastAsia="da-DK"/>
        </w:rPr>
        <w:t>4375</w:t>
      </w:r>
      <w:r w:rsidRPr="00D05501">
        <w:rPr>
          <w:lang w:eastAsia="da-DK"/>
        </w:rPr>
        <w:t xml:space="preserve"> kg NH</w:t>
      </w:r>
      <w:r w:rsidRPr="00D05501">
        <w:rPr>
          <w:vertAlign w:val="subscript"/>
          <w:lang w:eastAsia="da-DK"/>
        </w:rPr>
        <w:t>3</w:t>
      </w:r>
      <w:r w:rsidRPr="00D05501">
        <w:rPr>
          <w:lang w:eastAsia="da-DK"/>
        </w:rPr>
        <w:t>/år. Der anvendes</w:t>
      </w:r>
      <w:r>
        <w:rPr>
          <w:lang w:eastAsia="da-DK"/>
        </w:rPr>
        <w:t xml:space="preserve"> følgende ammoniakreducerende tiltag: </w:t>
      </w:r>
      <w:r w:rsidR="00D05501">
        <w:rPr>
          <w:lang w:eastAsia="da-DK"/>
        </w:rPr>
        <w:t xml:space="preserve">gyllekøling i de nye stalde, hvilket reducerer ammoniakemissionen fra de nye stalde med 9,5% og overdækning af den nye gyllebeholder, som reducerer ammoniakemissionen fra den nye gyllebeholder med 50%. </w:t>
      </w:r>
    </w:p>
    <w:p w:rsidR="000E79CB" w:rsidRDefault="000E79CB" w:rsidP="000E79CB">
      <w:pPr>
        <w:rPr>
          <w:lang w:eastAsia="da-DK"/>
        </w:rPr>
      </w:pPr>
      <w:r>
        <w:rPr>
          <w:lang w:eastAsia="da-DK"/>
        </w:rPr>
        <w:t>Den beregnede BAT-</w:t>
      </w:r>
      <w:r w:rsidR="00D05501">
        <w:rPr>
          <w:lang w:eastAsia="da-DK"/>
        </w:rPr>
        <w:t>emissionsgrænseværdi er således</w:t>
      </w:r>
      <w:r>
        <w:rPr>
          <w:lang w:eastAsia="da-DK"/>
        </w:rPr>
        <w:t xml:space="preserve"> overholdt</w:t>
      </w:r>
      <w:r w:rsidR="00D05501">
        <w:rPr>
          <w:lang w:eastAsia="da-DK"/>
        </w:rPr>
        <w:t xml:space="preserve"> med 2 kg NH</w:t>
      </w:r>
      <w:r w:rsidR="00D05501">
        <w:rPr>
          <w:vertAlign w:val="subscript"/>
          <w:lang w:eastAsia="da-DK"/>
        </w:rPr>
        <w:t>3</w:t>
      </w:r>
      <w:r w:rsidR="00D05501">
        <w:rPr>
          <w:lang w:eastAsia="da-DK"/>
        </w:rPr>
        <w:t>/år.</w:t>
      </w:r>
    </w:p>
    <w:p w:rsidR="00C833FF" w:rsidRDefault="00D05501" w:rsidP="00C833FF">
      <w:pPr>
        <w:rPr>
          <w:lang w:eastAsia="da-DK"/>
        </w:rPr>
      </w:pPr>
      <w:r>
        <w:rPr>
          <w:noProof/>
          <w:lang w:eastAsia="da-DK"/>
        </w:rPr>
        <w:drawing>
          <wp:inline distT="0" distB="0" distL="0" distR="0" wp14:anchorId="317866AC" wp14:editId="16D5720B">
            <wp:extent cx="6120765" cy="1822450"/>
            <wp:effectExtent l="0" t="0" r="0" b="6350"/>
            <wp:docPr id="28" name="Billed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6120765" cy="1822450"/>
                    </a:xfrm>
                    <a:prstGeom prst="rect">
                      <a:avLst/>
                    </a:prstGeom>
                  </pic:spPr>
                </pic:pic>
              </a:graphicData>
            </a:graphic>
          </wp:inline>
        </w:drawing>
      </w:r>
      <w:r>
        <w:rPr>
          <w:lang w:eastAsia="da-DK"/>
        </w:rPr>
        <w:t xml:space="preserve"> </w:t>
      </w:r>
      <w:r w:rsidR="00C833FF">
        <w:rPr>
          <w:lang w:eastAsia="da-DK"/>
        </w:rPr>
        <w:t xml:space="preserve">Udover beregningen af den samlede ammoniakemission har ansøger beskrevet husdyrbrugets valg af den bedst tilgængelige teknik, herunder forhold til råvarer energi, management m.v. </w:t>
      </w:r>
    </w:p>
    <w:p w:rsidR="00C833FF" w:rsidRPr="00AB6025" w:rsidRDefault="00C833FF" w:rsidP="00C833FF">
      <w:pPr>
        <w:rPr>
          <w:lang w:eastAsia="da-DK"/>
        </w:rPr>
      </w:pPr>
      <w:r w:rsidRPr="00AB6025">
        <w:rPr>
          <w:lang w:eastAsia="da-DK"/>
        </w:rPr>
        <w:t>Der er beskrevet følgende vigtigste anvendte virkemidler:</w:t>
      </w:r>
    </w:p>
    <w:p w:rsidR="00C833FF" w:rsidRPr="00AB6025" w:rsidRDefault="00C833FF" w:rsidP="00C833FF">
      <w:pPr>
        <w:pStyle w:val="Listeafsnit"/>
        <w:numPr>
          <w:ilvl w:val="0"/>
          <w:numId w:val="30"/>
        </w:numPr>
        <w:rPr>
          <w:rFonts w:ascii="Cambria" w:hAnsi="Cambria"/>
          <w:sz w:val="22"/>
          <w:szCs w:val="22"/>
        </w:rPr>
      </w:pPr>
      <w:r w:rsidRPr="00AB6025">
        <w:rPr>
          <w:rFonts w:ascii="Cambria" w:hAnsi="Cambria"/>
          <w:sz w:val="22"/>
          <w:szCs w:val="22"/>
        </w:rPr>
        <w:lastRenderedPageBreak/>
        <w:t xml:space="preserve">Staldsystemer </w:t>
      </w:r>
    </w:p>
    <w:p w:rsidR="00C833FF" w:rsidRPr="00C21732" w:rsidRDefault="00C833FF" w:rsidP="00C833FF">
      <w:pPr>
        <w:pStyle w:val="Listeafsnit"/>
        <w:numPr>
          <w:ilvl w:val="0"/>
          <w:numId w:val="30"/>
        </w:numPr>
        <w:rPr>
          <w:rFonts w:ascii="Cambria" w:hAnsi="Cambria"/>
          <w:sz w:val="22"/>
          <w:szCs w:val="22"/>
        </w:rPr>
      </w:pPr>
      <w:r w:rsidRPr="00C21732">
        <w:rPr>
          <w:rFonts w:ascii="Cambria" w:hAnsi="Cambria"/>
          <w:sz w:val="22"/>
          <w:szCs w:val="22"/>
        </w:rPr>
        <w:t>Overbrusningsanlæg</w:t>
      </w:r>
    </w:p>
    <w:p w:rsidR="00C833FF" w:rsidRDefault="00C833FF" w:rsidP="00C833FF">
      <w:pPr>
        <w:pStyle w:val="Listeafsnit"/>
        <w:numPr>
          <w:ilvl w:val="0"/>
          <w:numId w:val="30"/>
        </w:numPr>
        <w:rPr>
          <w:rFonts w:ascii="Cambria" w:hAnsi="Cambria"/>
          <w:sz w:val="22"/>
          <w:szCs w:val="22"/>
        </w:rPr>
      </w:pPr>
      <w:r w:rsidRPr="00AB6025">
        <w:rPr>
          <w:rFonts w:ascii="Cambria" w:hAnsi="Cambria"/>
          <w:sz w:val="22"/>
          <w:szCs w:val="22"/>
        </w:rPr>
        <w:t>Opbevaring af husdyrgødning</w:t>
      </w:r>
    </w:p>
    <w:p w:rsidR="00C833FF" w:rsidRPr="0096723D" w:rsidRDefault="00C833FF" w:rsidP="00C833FF"/>
    <w:p w:rsidR="00C833FF" w:rsidRPr="00AB6025" w:rsidRDefault="00C833FF" w:rsidP="00C833FF">
      <w:r w:rsidRPr="00AB6025">
        <w:t>Nedenstående emner er beskrevet under afsnittet IE-brug:</w:t>
      </w:r>
    </w:p>
    <w:p w:rsidR="00C833FF" w:rsidRPr="00AB6025" w:rsidRDefault="00C833FF" w:rsidP="00C833FF">
      <w:pPr>
        <w:pStyle w:val="Listeafsnit"/>
        <w:numPr>
          <w:ilvl w:val="0"/>
          <w:numId w:val="31"/>
        </w:numPr>
        <w:rPr>
          <w:rFonts w:ascii="Cambria" w:hAnsi="Cambria"/>
          <w:sz w:val="22"/>
          <w:szCs w:val="22"/>
        </w:rPr>
      </w:pPr>
      <w:r w:rsidRPr="00AB6025">
        <w:rPr>
          <w:rFonts w:ascii="Cambria" w:hAnsi="Cambria"/>
          <w:sz w:val="22"/>
          <w:szCs w:val="22"/>
        </w:rPr>
        <w:t>Vand og energiforbrug</w:t>
      </w:r>
    </w:p>
    <w:p w:rsidR="00C833FF" w:rsidRPr="00AB6025" w:rsidRDefault="00C833FF" w:rsidP="00C833FF">
      <w:pPr>
        <w:pStyle w:val="Listeafsnit"/>
        <w:numPr>
          <w:ilvl w:val="0"/>
          <w:numId w:val="31"/>
        </w:numPr>
        <w:rPr>
          <w:rFonts w:ascii="Cambria" w:hAnsi="Cambria"/>
          <w:sz w:val="22"/>
          <w:szCs w:val="22"/>
        </w:rPr>
      </w:pPr>
      <w:r w:rsidRPr="00AB6025">
        <w:rPr>
          <w:rFonts w:ascii="Cambria" w:hAnsi="Cambria"/>
          <w:sz w:val="22"/>
          <w:szCs w:val="22"/>
        </w:rPr>
        <w:t>Fodring</w:t>
      </w:r>
    </w:p>
    <w:p w:rsidR="00C833FF" w:rsidRPr="00AB6025" w:rsidRDefault="00C833FF" w:rsidP="00C833FF">
      <w:pPr>
        <w:pStyle w:val="Listeafsnit"/>
        <w:numPr>
          <w:ilvl w:val="0"/>
          <w:numId w:val="31"/>
        </w:numPr>
        <w:rPr>
          <w:rFonts w:ascii="Cambria" w:hAnsi="Cambria"/>
          <w:sz w:val="22"/>
          <w:szCs w:val="22"/>
        </w:rPr>
      </w:pPr>
      <w:r w:rsidRPr="00AB6025">
        <w:rPr>
          <w:rFonts w:ascii="Cambria" w:hAnsi="Cambria"/>
          <w:sz w:val="22"/>
          <w:szCs w:val="22"/>
        </w:rPr>
        <w:t>Management</w:t>
      </w:r>
    </w:p>
    <w:p w:rsidR="00C833FF" w:rsidRPr="005B4C48" w:rsidRDefault="00C833FF" w:rsidP="000E79CB">
      <w:pPr>
        <w:rPr>
          <w:lang w:eastAsia="da-DK"/>
        </w:rPr>
      </w:pPr>
    </w:p>
    <w:p w:rsidR="005B4C48" w:rsidRPr="008634B8" w:rsidRDefault="005B4C48" w:rsidP="00A37014">
      <w:pPr>
        <w:rPr>
          <w:u w:val="single"/>
          <w:lang w:eastAsia="da-DK"/>
        </w:rPr>
      </w:pPr>
      <w:r w:rsidRPr="008634B8">
        <w:rPr>
          <w:u w:val="single"/>
          <w:lang w:eastAsia="da-DK"/>
        </w:rPr>
        <w:t>Staldindretning</w:t>
      </w:r>
    </w:p>
    <w:p w:rsidR="00D15832" w:rsidRDefault="00D15832" w:rsidP="00D15832">
      <w:pPr>
        <w:rPr>
          <w:lang w:eastAsia="da-DK"/>
        </w:rPr>
      </w:pPr>
      <w:r>
        <w:rPr>
          <w:lang w:eastAsia="da-DK"/>
        </w:rPr>
        <w:t xml:space="preserve">Alle stipladser i de nye sammenhængende slagtesvinestalde (ny stald 2018) etableres med delvis fast gulv (25-49% fast gulv). Systemet overholder ikke i sig selv MST, vejledende emissionsgrænseværdier. For at overholde BAT-kravet vil der blive installeret gyllekøling samt etableret fast overdækning på den nye gylletank. </w:t>
      </w:r>
    </w:p>
    <w:p w:rsidR="00D15832" w:rsidRDefault="00D15832" w:rsidP="00D15832">
      <w:pPr>
        <w:rPr>
          <w:lang w:eastAsia="da-DK"/>
        </w:rPr>
      </w:pPr>
      <w:r>
        <w:rPr>
          <w:lang w:eastAsia="da-DK"/>
        </w:rPr>
        <w:t xml:space="preserve">Det er i ansøgningen forudsat at gyllekølingen skal køre året rundt med undtagelse af eftersyns- og reparationstimer. Der er regnet med en ammoniakreduktionseffekt på 9,5 %. </w:t>
      </w:r>
    </w:p>
    <w:p w:rsidR="00D15832" w:rsidRDefault="00D15832" w:rsidP="00D15832">
      <w:pPr>
        <w:rPr>
          <w:lang w:eastAsia="da-DK"/>
        </w:rPr>
      </w:pPr>
      <w:r>
        <w:rPr>
          <w:lang w:eastAsia="da-DK"/>
        </w:rPr>
        <w:t xml:space="preserve">I de 2 nuværende stalde, hvor der forsat vil være slagtesvin er der følgende staldsystemer: </w:t>
      </w:r>
    </w:p>
    <w:p w:rsidR="00D15832" w:rsidRDefault="00D15832" w:rsidP="00D15832">
      <w:pPr>
        <w:rPr>
          <w:lang w:eastAsia="da-DK"/>
        </w:rPr>
      </w:pPr>
      <w:r>
        <w:rPr>
          <w:lang w:eastAsia="da-DK"/>
        </w:rPr>
        <w:t>I stald 4 er staldsystemet: Dræne</w:t>
      </w:r>
      <w:r w:rsidR="00C75AA4">
        <w:rPr>
          <w:lang w:eastAsia="da-DK"/>
        </w:rPr>
        <w:t>t gulv + spalter (33/67</w:t>
      </w:r>
      <w:r w:rsidR="00E35B4E">
        <w:rPr>
          <w:lang w:eastAsia="da-DK"/>
        </w:rPr>
        <w:t>%</w:t>
      </w:r>
      <w:r w:rsidR="00C75AA4">
        <w:rPr>
          <w:lang w:eastAsia="da-DK"/>
        </w:rPr>
        <w:t xml:space="preserve">). </w:t>
      </w:r>
      <w:r>
        <w:rPr>
          <w:lang w:eastAsia="da-DK"/>
        </w:rPr>
        <w:t>Her anvendes der hyppig udslusning af gyllen, hvilket reducerer lugten med 20%</w:t>
      </w:r>
    </w:p>
    <w:p w:rsidR="00D15832" w:rsidRDefault="00C75AA4" w:rsidP="00D15832">
      <w:pPr>
        <w:rPr>
          <w:highlight w:val="green"/>
          <w:lang w:eastAsia="da-DK"/>
        </w:rPr>
      </w:pPr>
      <w:r>
        <w:rPr>
          <w:lang w:eastAsia="da-DK"/>
        </w:rPr>
        <w:t>I den ”Nyere stald</w:t>
      </w:r>
      <w:r w:rsidR="00D15832">
        <w:rPr>
          <w:lang w:eastAsia="da-DK"/>
        </w:rPr>
        <w:t>”</w:t>
      </w:r>
      <w:r>
        <w:rPr>
          <w:lang w:eastAsia="da-DK"/>
        </w:rPr>
        <w:t xml:space="preserve"> er staldsystemet</w:t>
      </w:r>
      <w:r w:rsidR="00D15832">
        <w:rPr>
          <w:lang w:eastAsia="da-DK"/>
        </w:rPr>
        <w:t>: Delvis spaltegulv, 50-75% fast gulv. Dette staldsystem overholder MST, vejledende emissionsgrænseværdier</w:t>
      </w:r>
    </w:p>
    <w:p w:rsidR="005B4C48" w:rsidRDefault="005B4C48" w:rsidP="00A37014">
      <w:pPr>
        <w:rPr>
          <w:lang w:eastAsia="da-DK"/>
        </w:rPr>
      </w:pPr>
      <w:r w:rsidRPr="005B4C48">
        <w:rPr>
          <w:lang w:eastAsia="da-DK"/>
        </w:rPr>
        <w:t xml:space="preserve">Ringkøbing-Skjern Kommune vurderer, at det ansøgte projekt anvender staldteknikker, som er beskrevet i Miljøstyrelsens teknologiblade </w:t>
      </w:r>
      <w:r w:rsidR="008634B8">
        <w:rPr>
          <w:lang w:eastAsia="da-DK"/>
        </w:rPr>
        <w:t>og som er BAT for husdyrbruget.</w:t>
      </w:r>
    </w:p>
    <w:p w:rsidR="00C21732" w:rsidRPr="00C21732" w:rsidRDefault="00C21732" w:rsidP="00A37014">
      <w:pPr>
        <w:rPr>
          <w:u w:val="single"/>
          <w:lang w:eastAsia="da-DK"/>
        </w:rPr>
      </w:pPr>
      <w:r w:rsidRPr="00C21732">
        <w:rPr>
          <w:u w:val="single"/>
          <w:lang w:eastAsia="da-DK"/>
        </w:rPr>
        <w:t>Overbrusningsanlæg</w:t>
      </w:r>
    </w:p>
    <w:p w:rsidR="00C21732" w:rsidRDefault="00E35B4E" w:rsidP="00E35B4E">
      <w:pPr>
        <w:rPr>
          <w:lang w:eastAsia="da-DK"/>
        </w:rPr>
      </w:pPr>
      <w:r w:rsidRPr="00E35B4E">
        <w:rPr>
          <w:lang w:eastAsia="da-DK"/>
        </w:rPr>
        <w:t>Der overbruses i alle sektioner, syge stier undtages. Overbrusningen giver forbedret gødeadfærd hos grisene, således at overfladen med potentiel ammoniakfordampning bliver mindre.</w:t>
      </w:r>
    </w:p>
    <w:p w:rsidR="00E35B4E" w:rsidRPr="00E35B4E" w:rsidRDefault="00E35B4E" w:rsidP="00E35B4E">
      <w:pPr>
        <w:rPr>
          <w:lang w:eastAsia="da-DK"/>
        </w:rPr>
      </w:pPr>
      <w:r w:rsidRPr="00E35B4E">
        <w:rPr>
          <w:lang w:eastAsia="da-DK"/>
        </w:rPr>
        <w:t xml:space="preserve">Det er Ringkøbing-Skjern Kommune vurdering, at det ansøgte overholder niveauet for BAT m.h.t. </w:t>
      </w:r>
      <w:r>
        <w:rPr>
          <w:lang w:eastAsia="da-DK"/>
        </w:rPr>
        <w:t>overbrusningsanlæg.</w:t>
      </w:r>
    </w:p>
    <w:p w:rsidR="005B4C48" w:rsidRPr="008634B8" w:rsidRDefault="005B4C48" w:rsidP="00A37014">
      <w:pPr>
        <w:rPr>
          <w:u w:val="single"/>
          <w:lang w:eastAsia="da-DK"/>
        </w:rPr>
      </w:pPr>
      <w:r w:rsidRPr="008634B8">
        <w:rPr>
          <w:u w:val="single"/>
          <w:lang w:eastAsia="da-DK"/>
        </w:rPr>
        <w:t>Opbevaring og behandling af husdyrgødning</w:t>
      </w:r>
    </w:p>
    <w:p w:rsidR="003F5A81" w:rsidRDefault="003F5A81" w:rsidP="003F5A81">
      <w:pPr>
        <w:rPr>
          <w:lang w:eastAsia="da-DK"/>
        </w:rPr>
      </w:pPr>
      <w:r>
        <w:rPr>
          <w:lang w:eastAsia="da-DK"/>
        </w:rPr>
        <w:t>Ansøger oplyser:</w:t>
      </w:r>
    </w:p>
    <w:p w:rsidR="003F5A81" w:rsidRDefault="003F5A81" w:rsidP="003F5A81">
      <w:pPr>
        <w:ind w:left="1304" w:hanging="1259"/>
        <w:rPr>
          <w:lang w:eastAsia="da-DK"/>
        </w:rPr>
      </w:pPr>
      <w:r>
        <w:rPr>
          <w:lang w:eastAsia="da-DK"/>
        </w:rPr>
        <w:t>•</w:t>
      </w:r>
      <w:r>
        <w:rPr>
          <w:lang w:eastAsia="da-DK"/>
        </w:rPr>
        <w:tab/>
        <w:t>Der er tilstrækkelig opbevaringskapacitet til at den lagrede gylle kan udbringes i perioder, hvor der er optimale vækstbetingelser for den voksende afgrøde.</w:t>
      </w:r>
    </w:p>
    <w:p w:rsidR="003F5A81" w:rsidRDefault="003F5A81" w:rsidP="003F5A81">
      <w:pPr>
        <w:rPr>
          <w:lang w:eastAsia="da-DK"/>
        </w:rPr>
      </w:pPr>
      <w:r>
        <w:rPr>
          <w:lang w:eastAsia="da-DK"/>
        </w:rPr>
        <w:t>•</w:t>
      </w:r>
      <w:r>
        <w:rPr>
          <w:lang w:eastAsia="da-DK"/>
        </w:rPr>
        <w:tab/>
        <w:t xml:space="preserve">Tanken tømmes ca. en gang årligt for inspektion og vedligeholdelse. </w:t>
      </w:r>
    </w:p>
    <w:p w:rsidR="003F5A81" w:rsidRDefault="003F5A81" w:rsidP="003F5A81">
      <w:pPr>
        <w:rPr>
          <w:lang w:eastAsia="da-DK"/>
        </w:rPr>
      </w:pPr>
      <w:r>
        <w:rPr>
          <w:lang w:eastAsia="da-DK"/>
        </w:rPr>
        <w:t>•</w:t>
      </w:r>
      <w:r>
        <w:rPr>
          <w:lang w:eastAsia="da-DK"/>
        </w:rPr>
        <w:tab/>
        <w:t>Gyllen omrøres kun forud for udkørsel af gylle.</w:t>
      </w:r>
    </w:p>
    <w:p w:rsidR="003F5A81" w:rsidRDefault="003F5A81" w:rsidP="003F5A81">
      <w:pPr>
        <w:rPr>
          <w:lang w:eastAsia="da-DK"/>
        </w:rPr>
      </w:pPr>
      <w:r>
        <w:rPr>
          <w:lang w:eastAsia="da-DK"/>
        </w:rPr>
        <w:t>•</w:t>
      </w:r>
      <w:r>
        <w:rPr>
          <w:lang w:eastAsia="da-DK"/>
        </w:rPr>
        <w:tab/>
        <w:t>Der er konstant flydelag på de to eksisterende tanke. Hvilket der føres logbog over.</w:t>
      </w:r>
    </w:p>
    <w:p w:rsidR="003F5A81" w:rsidRDefault="003F5A81" w:rsidP="003F5A81">
      <w:pPr>
        <w:rPr>
          <w:lang w:eastAsia="da-DK"/>
        </w:rPr>
      </w:pPr>
      <w:r>
        <w:rPr>
          <w:lang w:eastAsia="da-DK"/>
        </w:rPr>
        <w:t>•</w:t>
      </w:r>
      <w:r>
        <w:rPr>
          <w:lang w:eastAsia="da-DK"/>
        </w:rPr>
        <w:tab/>
        <w:t xml:space="preserve">Der vil blive fast overdækning på den nye tank. </w:t>
      </w:r>
    </w:p>
    <w:p w:rsidR="003F5A81" w:rsidRDefault="003F5A81" w:rsidP="003F5A81">
      <w:pPr>
        <w:ind w:left="1304" w:hanging="1304"/>
        <w:rPr>
          <w:lang w:eastAsia="da-DK"/>
        </w:rPr>
      </w:pPr>
      <w:r>
        <w:rPr>
          <w:lang w:eastAsia="da-DK"/>
        </w:rPr>
        <w:t>•</w:t>
      </w:r>
      <w:r>
        <w:rPr>
          <w:lang w:eastAsia="da-DK"/>
        </w:rPr>
        <w:tab/>
        <w:t xml:space="preserve">Tankene er tilmeldt de lovpligtige regelmæssige eftersyn, hvilket betyder at tankene hvert 10 år bliver kontrolleret for om der skulle være tegn på begyndende utætheder. </w:t>
      </w:r>
    </w:p>
    <w:p w:rsidR="003F5A81" w:rsidRDefault="003F5A81" w:rsidP="00A37014">
      <w:pPr>
        <w:rPr>
          <w:lang w:eastAsia="da-DK"/>
        </w:rPr>
      </w:pPr>
      <w:r>
        <w:rPr>
          <w:lang w:eastAsia="da-DK"/>
        </w:rPr>
        <w:lastRenderedPageBreak/>
        <w:t>Kommunen vurdere:</w:t>
      </w:r>
    </w:p>
    <w:p w:rsidR="003D50CC" w:rsidRPr="003D50CC" w:rsidRDefault="003D50CC" w:rsidP="00A37014">
      <w:pPr>
        <w:rPr>
          <w:lang w:eastAsia="da-DK"/>
        </w:rPr>
      </w:pPr>
      <w:r w:rsidRPr="003D50CC">
        <w:rPr>
          <w:lang w:eastAsia="da-DK"/>
        </w:rPr>
        <w:t>Der er to eksisterende gyllebeholdere i tilknytning til ejendommens øvrige bygninger. Der ansøges om en ny gyllebeholder beliggende i det åbne land af hensyn til markdriften. Denne gyllebeholder bliver udstyret med teltoverdækning, som fjerner 50 % af ammoniakemissionen fra beholderen.</w:t>
      </w:r>
    </w:p>
    <w:p w:rsidR="005B4C48" w:rsidRPr="003D50CC" w:rsidRDefault="003D50CC" w:rsidP="00A37014">
      <w:pPr>
        <w:rPr>
          <w:highlight w:val="red"/>
          <w:lang w:eastAsia="da-DK"/>
        </w:rPr>
      </w:pPr>
      <w:r w:rsidRPr="003D50CC">
        <w:rPr>
          <w:lang w:eastAsia="da-DK"/>
        </w:rPr>
        <w:t>Ansøger har redegjort for, at der er tilstrækkelig o</w:t>
      </w:r>
      <w:r w:rsidR="005B4C48" w:rsidRPr="003D50CC">
        <w:rPr>
          <w:lang w:eastAsia="da-DK"/>
        </w:rPr>
        <w:t>pbevaringskapacitet</w:t>
      </w:r>
      <w:r w:rsidRPr="003D50CC">
        <w:rPr>
          <w:lang w:eastAsia="da-DK"/>
        </w:rPr>
        <w:t xml:space="preserve"> til rådighed på</w:t>
      </w:r>
      <w:r>
        <w:rPr>
          <w:lang w:eastAsia="da-DK"/>
        </w:rPr>
        <w:t xml:space="preserve"> ejendommen</w:t>
      </w:r>
    </w:p>
    <w:p w:rsidR="005B4C48" w:rsidRPr="005B4C48" w:rsidRDefault="005B4C48" w:rsidP="00A37014">
      <w:pPr>
        <w:rPr>
          <w:lang w:eastAsia="da-DK"/>
        </w:rPr>
      </w:pPr>
      <w:r w:rsidRPr="005B4C48">
        <w:rPr>
          <w:lang w:eastAsia="da-DK"/>
        </w:rPr>
        <w:t>Det er Ringkøbing-Skjern Kommune vurdering, at det ansøgte overholder niveauet for BAT m.h.t. Opbevaring af husdyrgø</w:t>
      </w:r>
      <w:r w:rsidR="008634B8">
        <w:rPr>
          <w:lang w:eastAsia="da-DK"/>
        </w:rPr>
        <w:t>dning.</w:t>
      </w:r>
    </w:p>
    <w:p w:rsidR="005B4C48" w:rsidRPr="005B4C48" w:rsidRDefault="005B4C48" w:rsidP="00FA18AA">
      <w:pPr>
        <w:rPr>
          <w:lang w:eastAsia="da-DK"/>
        </w:rPr>
      </w:pPr>
      <w:r w:rsidRPr="005B4C48">
        <w:rPr>
          <w:b/>
          <w:u w:val="single"/>
          <w:lang w:eastAsia="da-DK"/>
        </w:rPr>
        <w:t>Alternativer og fravalg BAT</w:t>
      </w:r>
      <w:r w:rsidRPr="005B4C48">
        <w:rPr>
          <w:b/>
          <w:u w:val="single"/>
          <w:lang w:eastAsia="da-DK"/>
        </w:rPr>
        <w:br/>
      </w:r>
      <w:r w:rsidR="00FA18AA">
        <w:rPr>
          <w:lang w:eastAsia="da-DK"/>
        </w:rPr>
        <w:t>Ejendommen overholder de vejledende emissionskrav til ammoniak.</w:t>
      </w:r>
    </w:p>
    <w:p w:rsidR="003C2C6A" w:rsidRPr="005B4C48" w:rsidRDefault="005B4C48" w:rsidP="00A37014">
      <w:pPr>
        <w:rPr>
          <w:lang w:eastAsia="da-DK"/>
        </w:rPr>
      </w:pPr>
      <w:r w:rsidRPr="005B4C48">
        <w:rPr>
          <w:lang w:eastAsia="da-DK"/>
        </w:rPr>
        <w:t>Kommunen vurderer, at ansøgningen lever op til BAT-kravene for denne type af husdyrproduktion. Det er derfor ikke påkrævet a</w:t>
      </w:r>
      <w:r w:rsidR="00EE5AFA">
        <w:rPr>
          <w:lang w:eastAsia="da-DK"/>
        </w:rPr>
        <w:t>t anvende yderligere teknikker.</w:t>
      </w:r>
    </w:p>
    <w:p w:rsidR="00E9225C" w:rsidRDefault="0062617B" w:rsidP="00A70D90">
      <w:pPr>
        <w:pStyle w:val="Overskrift2"/>
      </w:pPr>
      <w:bookmarkStart w:id="234" w:name="_Toc8207630"/>
      <w:r>
        <w:t xml:space="preserve">Miljøvurdering af </w:t>
      </w:r>
      <w:r w:rsidR="005B4C48" w:rsidRPr="005B4C48">
        <w:t>IE-husdyrbrug</w:t>
      </w:r>
      <w:bookmarkEnd w:id="234"/>
    </w:p>
    <w:p w:rsidR="00E9225C" w:rsidRPr="00120DCD" w:rsidRDefault="00E9225C" w:rsidP="00A37014">
      <w:pPr>
        <w:rPr>
          <w:lang w:eastAsia="da-DK"/>
        </w:rPr>
      </w:pPr>
      <w:r>
        <w:rPr>
          <w:lang w:eastAsia="da-DK"/>
        </w:rPr>
        <w:t xml:space="preserve">IE-husdyrbrug er husdyrbrug, med intensiv fjerkræavl eller svineavl, som er omfattet </w:t>
      </w:r>
      <w:r w:rsidRPr="004E4871">
        <w:rPr>
          <w:lang w:eastAsia="da-DK"/>
        </w:rPr>
        <w:t>af E</w:t>
      </w:r>
      <w:r>
        <w:rPr>
          <w:lang w:eastAsia="da-DK"/>
        </w:rPr>
        <w:t xml:space="preserve">uropa-Parlamentet og Rådets </w:t>
      </w:r>
      <w:r w:rsidRPr="004E4871">
        <w:rPr>
          <w:lang w:eastAsia="da-DK"/>
        </w:rPr>
        <w:t>om industrielle emissioner</w:t>
      </w:r>
      <w:r>
        <w:rPr>
          <w:lang w:eastAsia="da-DK"/>
        </w:rPr>
        <w:t xml:space="preserve"> (IE-Direktivet.) IE-Direktivet er indarbejdet i den danske lovgivning</w:t>
      </w:r>
      <w:r w:rsidRPr="00120DCD">
        <w:rPr>
          <w:lang w:eastAsia="da-DK"/>
        </w:rPr>
        <w:t>.</w:t>
      </w:r>
    </w:p>
    <w:p w:rsidR="005B4C48" w:rsidRPr="005B4C48" w:rsidRDefault="005B4C48" w:rsidP="00A37014">
      <w:pPr>
        <w:rPr>
          <w:lang w:eastAsia="da-DK"/>
        </w:rPr>
      </w:pPr>
      <w:r w:rsidRPr="00120DCD">
        <w:rPr>
          <w:lang w:eastAsia="da-DK"/>
        </w:rPr>
        <w:t xml:space="preserve">Husdyrbruget </w:t>
      </w:r>
      <w:r w:rsidR="00120DCD" w:rsidRPr="00120DCD">
        <w:rPr>
          <w:lang w:eastAsia="da-DK"/>
        </w:rPr>
        <w:t>adresse Egerisvej 21, 6900 Skjern</w:t>
      </w:r>
      <w:r w:rsidR="00120DCD">
        <w:rPr>
          <w:lang w:eastAsia="da-DK"/>
        </w:rPr>
        <w:t xml:space="preserve"> </w:t>
      </w:r>
      <w:r w:rsidRPr="00120DCD">
        <w:rPr>
          <w:lang w:eastAsia="da-DK"/>
        </w:rPr>
        <w:t xml:space="preserve">er et IE-husdyrbrug, fordi det har en husdyrproduktion på over </w:t>
      </w:r>
      <w:r w:rsidR="00120DCD" w:rsidRPr="00120DCD">
        <w:rPr>
          <w:lang w:eastAsia="da-DK"/>
        </w:rPr>
        <w:t>2.000 stipl</w:t>
      </w:r>
      <w:r w:rsidR="00120DCD">
        <w:rPr>
          <w:lang w:eastAsia="da-DK"/>
        </w:rPr>
        <w:t>adser til fedesvin (over 30 kg)</w:t>
      </w:r>
      <w:r w:rsidR="00120DCD" w:rsidRPr="00120DCD">
        <w:rPr>
          <w:lang w:eastAsia="da-DK"/>
        </w:rPr>
        <w:t>.</w:t>
      </w:r>
    </w:p>
    <w:p w:rsidR="001A4DF4" w:rsidRPr="004E7460" w:rsidRDefault="001A4DF4" w:rsidP="001A4DF4">
      <w:r>
        <w:t>Idet ansøgningen omhandler et IE-husdyrbrug skal det som tillæg til miljøvurderingen</w:t>
      </w:r>
      <w:r w:rsidRPr="004E7460">
        <w:t xml:space="preserve"> desuden sikre</w:t>
      </w:r>
      <w:r>
        <w:t>s</w:t>
      </w:r>
      <w:r w:rsidRPr="004E7460">
        <w:t>, at husdyrbruget indrettes og drives på en sådan måde, at</w:t>
      </w:r>
    </w:p>
    <w:p w:rsidR="001A4DF4" w:rsidRPr="004E7460" w:rsidRDefault="001A4DF4" w:rsidP="001A4DF4">
      <w:r w:rsidRPr="004E7460">
        <w:t xml:space="preserve">1) der ud over iagttagelse af kravet </w:t>
      </w:r>
      <w:r>
        <w:t>om anvendelse af bedste tilgængelige teknik (BAT) til reduktion af ammoniakemissionen</w:t>
      </w:r>
      <w:r w:rsidRPr="004E7460">
        <w:t xml:space="preserve"> er truffet de nødvendige foranstaltninger for at forebygge og begrænse forurening ved anvendelse af den bedste tilgængelige teknik</w:t>
      </w:r>
      <w:r>
        <w:t>.</w:t>
      </w:r>
    </w:p>
    <w:p w:rsidR="001A4DF4" w:rsidRPr="004E7460" w:rsidRDefault="001A4DF4" w:rsidP="001A4DF4">
      <w:r w:rsidRPr="004E7460">
        <w:t>2) energi- og råvareforbruget udnyttes mest effektivt,</w:t>
      </w:r>
    </w:p>
    <w:p w:rsidR="001A4DF4" w:rsidRPr="004E7460" w:rsidRDefault="001A4DF4" w:rsidP="001A4DF4">
      <w:r w:rsidRPr="004E7460">
        <w:t>3) mulighederne for at substituere særligt skadelige eller betænkelige stoffer med mindre skadelige eller betænkelige stoffer er udnyttet,</w:t>
      </w:r>
    </w:p>
    <w:p w:rsidR="001A4DF4" w:rsidRPr="004E7460" w:rsidRDefault="001A4DF4" w:rsidP="001A4DF4">
      <w:r w:rsidRPr="004E7460">
        <w:t>4) produktionsprocesserne er optimeret, i det omfang det er muligt,</w:t>
      </w:r>
    </w:p>
    <w:p w:rsidR="001A4DF4" w:rsidRPr="004E7460" w:rsidRDefault="001A4DF4" w:rsidP="001A4DF4">
      <w:r w:rsidRPr="004E7460">
        <w:t>5) affaldshierarkiet, jf. § 6 b i lov om miljøbeskyttelse, iagttages,</w:t>
      </w:r>
    </w:p>
    <w:p w:rsidR="001A4DF4" w:rsidRPr="004E7460" w:rsidRDefault="001A4DF4" w:rsidP="001A4DF4">
      <w:r w:rsidRPr="004E7460">
        <w:t>6) der, i det omfang forureningen ikke kan undgås, er anvendt bedste tilgængelige rensningsteknik, og</w:t>
      </w:r>
    </w:p>
    <w:p w:rsidR="001A4DF4" w:rsidRDefault="001A4DF4" w:rsidP="001A4DF4">
      <w:r w:rsidRPr="004E7460">
        <w:t>7) der er truffet de nødvendige foranstaltninger med henblik på at forebygge uheld og begrænse konsekvenserne heraf.</w:t>
      </w:r>
    </w:p>
    <w:p w:rsidR="001A4DF4" w:rsidRDefault="001A4DF4" w:rsidP="001A4DF4">
      <w:pPr>
        <w:pStyle w:val="Overskrift3"/>
      </w:pPr>
      <w:bookmarkStart w:id="235" w:name="_Toc8207631"/>
      <w:r>
        <w:t>Udnyttelse af energi og råvarer</w:t>
      </w:r>
      <w:bookmarkEnd w:id="235"/>
    </w:p>
    <w:p w:rsidR="001A4DF4" w:rsidRDefault="001A4DF4" w:rsidP="001A4DF4">
      <w:r>
        <w:t>Ansøger har i ansøgningen beskrevet følgende omkring energi- og vandbesparende foranstaltninger.</w:t>
      </w:r>
    </w:p>
    <w:p w:rsidR="001A4DF4" w:rsidRPr="00D44082" w:rsidRDefault="001A4DF4" w:rsidP="001A4DF4">
      <w:pPr>
        <w:spacing w:line="247" w:lineRule="auto"/>
        <w:rPr>
          <w:rFonts w:cs="Arial"/>
          <w:bCs/>
        </w:rPr>
      </w:pPr>
      <w:r w:rsidRPr="00D44082">
        <w:rPr>
          <w:rFonts w:cs="Arial"/>
          <w:bCs/>
        </w:rPr>
        <w:t>Energi</w:t>
      </w:r>
      <w:r>
        <w:rPr>
          <w:rFonts w:cs="Arial"/>
          <w:bCs/>
        </w:rPr>
        <w:t>:</w:t>
      </w:r>
    </w:p>
    <w:p w:rsidR="00C23C31" w:rsidRPr="00C23C31" w:rsidRDefault="001A4DF4" w:rsidP="00C23C31">
      <w:pPr>
        <w:spacing w:line="360" w:lineRule="auto"/>
        <w:rPr>
          <w:rFonts w:asciiTheme="minorHAnsi" w:hAnsiTheme="minorHAnsi" w:cs="Arial"/>
          <w:bCs/>
          <w:sz w:val="24"/>
          <w:szCs w:val="24"/>
        </w:rPr>
      </w:pPr>
      <w:r>
        <w:rPr>
          <w:rFonts w:cs="Arial"/>
          <w:bCs/>
        </w:rPr>
        <w:t xml:space="preserve">Ansøger oplyser, at </w:t>
      </w:r>
      <w:r w:rsidR="00C23C31">
        <w:rPr>
          <w:rFonts w:asciiTheme="minorHAnsi" w:hAnsiTheme="minorHAnsi" w:cs="Arial"/>
          <w:bCs/>
          <w:sz w:val="24"/>
          <w:szCs w:val="24"/>
        </w:rPr>
        <w:t>e</w:t>
      </w:r>
      <w:r w:rsidR="00C23C31" w:rsidRPr="00C23C31">
        <w:rPr>
          <w:rFonts w:asciiTheme="minorHAnsi" w:hAnsiTheme="minorHAnsi" w:cs="Arial"/>
          <w:bCs/>
          <w:sz w:val="24"/>
          <w:szCs w:val="24"/>
        </w:rPr>
        <w:t>lektricitet anvendes på ejendommen primært til lys, foderanlæg, tørreanlæg og til ventilation/luftrensning.</w:t>
      </w:r>
    </w:p>
    <w:p w:rsidR="00C23C31" w:rsidRPr="00C23C31" w:rsidRDefault="00C23C31" w:rsidP="00C23C31">
      <w:pPr>
        <w:spacing w:line="360" w:lineRule="auto"/>
        <w:rPr>
          <w:rFonts w:asciiTheme="minorHAnsi" w:hAnsiTheme="minorHAnsi" w:cs="Arial"/>
          <w:bCs/>
          <w:sz w:val="24"/>
          <w:szCs w:val="24"/>
        </w:rPr>
      </w:pPr>
      <w:r w:rsidRPr="00C23C31">
        <w:rPr>
          <w:rFonts w:asciiTheme="minorHAnsi" w:hAnsiTheme="minorHAnsi" w:cs="Arial"/>
          <w:bCs/>
          <w:sz w:val="24"/>
          <w:szCs w:val="24"/>
        </w:rPr>
        <w:t>Der anvendes ca. 50.000 kWh i dag og det forventes at stige til ca. 65.000 kWh efter udvidelsen</w:t>
      </w:r>
    </w:p>
    <w:p w:rsidR="00C23C31" w:rsidRPr="00C23C31" w:rsidRDefault="00C23C31" w:rsidP="00C23C31">
      <w:pPr>
        <w:numPr>
          <w:ilvl w:val="0"/>
          <w:numId w:val="17"/>
        </w:numPr>
        <w:suppressAutoHyphens/>
        <w:spacing w:after="0" w:line="360" w:lineRule="auto"/>
        <w:rPr>
          <w:rFonts w:asciiTheme="minorHAnsi" w:hAnsiTheme="minorHAnsi" w:cs="Arial"/>
          <w:bCs/>
          <w:sz w:val="24"/>
          <w:szCs w:val="24"/>
        </w:rPr>
      </w:pPr>
      <w:r w:rsidRPr="00C23C31">
        <w:rPr>
          <w:rFonts w:asciiTheme="minorHAnsi" w:hAnsiTheme="minorHAnsi" w:cs="Arial"/>
          <w:bCs/>
          <w:sz w:val="24"/>
          <w:szCs w:val="24"/>
        </w:rPr>
        <w:lastRenderedPageBreak/>
        <w:t>Et godt klima i staldsektionerne opretholdes af ventilationen, der styres af temperatur- og fugtighed, hvilket sikrer mod unødvendig drift af ventilatorerne. Ventilationen rengøres og vedligeholdes efter behov, så optimal effekt opretholdes, og energispild undgås.</w:t>
      </w:r>
    </w:p>
    <w:p w:rsidR="00C23C31" w:rsidRPr="00C23C31" w:rsidRDefault="00C23C31" w:rsidP="00C23C31">
      <w:pPr>
        <w:numPr>
          <w:ilvl w:val="0"/>
          <w:numId w:val="17"/>
        </w:numPr>
        <w:suppressAutoHyphens/>
        <w:spacing w:after="0" w:line="360" w:lineRule="auto"/>
        <w:rPr>
          <w:rFonts w:asciiTheme="minorHAnsi" w:hAnsiTheme="minorHAnsi" w:cs="Arial"/>
          <w:bCs/>
          <w:sz w:val="24"/>
          <w:szCs w:val="24"/>
        </w:rPr>
      </w:pPr>
      <w:r w:rsidRPr="00C23C31">
        <w:rPr>
          <w:rFonts w:asciiTheme="minorHAnsi" w:hAnsiTheme="minorHAnsi" w:cs="Arial"/>
          <w:bCs/>
          <w:sz w:val="24"/>
          <w:szCs w:val="24"/>
        </w:rPr>
        <w:t>Der anvendes undertryksventilation og frekvensstyrede ventilatorer, hvilket sikrer at ventilationen kun starter op efter behov.</w:t>
      </w:r>
    </w:p>
    <w:p w:rsidR="00C23C31" w:rsidRPr="00C23C31" w:rsidRDefault="00C23C31" w:rsidP="00C23C31">
      <w:pPr>
        <w:numPr>
          <w:ilvl w:val="0"/>
          <w:numId w:val="17"/>
        </w:numPr>
        <w:suppressAutoHyphens/>
        <w:spacing w:after="0" w:line="360" w:lineRule="auto"/>
        <w:rPr>
          <w:rFonts w:asciiTheme="minorHAnsi" w:hAnsiTheme="minorHAnsi" w:cs="Arial"/>
          <w:bCs/>
          <w:sz w:val="24"/>
          <w:szCs w:val="24"/>
        </w:rPr>
      </w:pPr>
      <w:r w:rsidRPr="00C23C31">
        <w:rPr>
          <w:rFonts w:asciiTheme="minorHAnsi" w:hAnsiTheme="minorHAnsi" w:cs="Arial"/>
          <w:bCs/>
          <w:sz w:val="24"/>
          <w:szCs w:val="24"/>
        </w:rPr>
        <w:t>Der er monteret MultiStep Styring på alle udsugnings- enheder. MultiStep reducerer energiforbruget og sikrer at den enkelte ventilator kører med konstant hastighed.</w:t>
      </w:r>
      <w:r w:rsidRPr="00C23C31">
        <w:rPr>
          <w:rFonts w:asciiTheme="minorHAnsi" w:hAnsiTheme="minorHAnsi"/>
        </w:rPr>
        <w:t xml:space="preserve"> </w:t>
      </w:r>
    </w:p>
    <w:p w:rsidR="00C23C31" w:rsidRPr="00C23C31" w:rsidRDefault="00C23C31" w:rsidP="00C23C31">
      <w:pPr>
        <w:numPr>
          <w:ilvl w:val="0"/>
          <w:numId w:val="17"/>
        </w:numPr>
        <w:suppressAutoHyphens/>
        <w:spacing w:after="0" w:line="360" w:lineRule="auto"/>
        <w:rPr>
          <w:rFonts w:asciiTheme="minorHAnsi" w:hAnsiTheme="minorHAnsi" w:cs="Arial"/>
          <w:bCs/>
          <w:sz w:val="24"/>
          <w:szCs w:val="24"/>
        </w:rPr>
      </w:pPr>
      <w:r w:rsidRPr="00C23C31">
        <w:rPr>
          <w:rFonts w:asciiTheme="minorHAnsi" w:hAnsiTheme="minorHAnsi" w:cs="Arial"/>
          <w:bCs/>
          <w:sz w:val="24"/>
          <w:szCs w:val="24"/>
        </w:rPr>
        <w:t>Mekanisk udstyr, så som ventilationsanlæg og foderanlæg, kontrolleres dagligt for funktionssvigt af medarbejderne i stalden.</w:t>
      </w:r>
    </w:p>
    <w:p w:rsidR="001A4DF4" w:rsidRPr="00C23C31" w:rsidRDefault="001A4DF4" w:rsidP="00C23C31">
      <w:pPr>
        <w:spacing w:line="247" w:lineRule="auto"/>
        <w:rPr>
          <w:rFonts w:cs="Arial"/>
          <w:bCs/>
        </w:rPr>
      </w:pPr>
      <w:r w:rsidRPr="00C23C31">
        <w:rPr>
          <w:rFonts w:cs="Arial"/>
          <w:bCs/>
        </w:rPr>
        <w:t xml:space="preserve">Energi besparende foranstaltninger </w:t>
      </w:r>
    </w:p>
    <w:p w:rsidR="00C23C31" w:rsidRPr="00C23C31" w:rsidRDefault="00C23C31" w:rsidP="00C23C31">
      <w:pPr>
        <w:spacing w:line="360" w:lineRule="auto"/>
        <w:rPr>
          <w:rFonts w:asciiTheme="minorHAnsi" w:hAnsiTheme="minorHAnsi" w:cs="Arial"/>
          <w:sz w:val="24"/>
          <w:szCs w:val="24"/>
        </w:rPr>
      </w:pPr>
      <w:r w:rsidRPr="00C23C31">
        <w:rPr>
          <w:rFonts w:asciiTheme="minorHAnsi" w:hAnsiTheme="minorHAnsi" w:cs="Arial"/>
          <w:sz w:val="24"/>
          <w:szCs w:val="24"/>
        </w:rPr>
        <w:t>For at reducerer forbruget af kwh. Er der gjort følgende tiltag;</w:t>
      </w:r>
    </w:p>
    <w:p w:rsidR="00C23C31" w:rsidRPr="00C23C31" w:rsidRDefault="00C23C31" w:rsidP="00C23C31">
      <w:pPr>
        <w:numPr>
          <w:ilvl w:val="0"/>
          <w:numId w:val="18"/>
        </w:numPr>
        <w:spacing w:after="0" w:line="360" w:lineRule="auto"/>
        <w:rPr>
          <w:rFonts w:asciiTheme="minorHAnsi" w:eastAsia="Times New Roman" w:hAnsiTheme="minorHAnsi" w:cs="Arial"/>
          <w:sz w:val="24"/>
          <w:szCs w:val="24"/>
          <w:lang w:eastAsia="da-DK"/>
        </w:rPr>
      </w:pPr>
      <w:r w:rsidRPr="00C23C31">
        <w:rPr>
          <w:rFonts w:asciiTheme="minorHAnsi" w:eastAsia="Times New Roman" w:hAnsiTheme="minorHAnsi" w:cs="Arial"/>
          <w:sz w:val="24"/>
          <w:szCs w:val="24"/>
          <w:lang w:eastAsia="da-DK"/>
        </w:rPr>
        <w:t>Der vil i forbindelse med etablering af ny stald blive nedlagt slanger, så der kan etableres gyllekøling som vil blive udnyttet på resten af bedriften og i privaten.</w:t>
      </w:r>
    </w:p>
    <w:p w:rsidR="00C23C31" w:rsidRDefault="00C23C31" w:rsidP="00C23C31">
      <w:pPr>
        <w:numPr>
          <w:ilvl w:val="0"/>
          <w:numId w:val="18"/>
        </w:numPr>
        <w:spacing w:after="0" w:line="360" w:lineRule="auto"/>
        <w:rPr>
          <w:rFonts w:asciiTheme="minorHAnsi" w:eastAsia="Times New Roman" w:hAnsiTheme="minorHAnsi" w:cs="Arial"/>
          <w:sz w:val="24"/>
          <w:szCs w:val="24"/>
          <w:lang w:eastAsia="da-DK"/>
        </w:rPr>
      </w:pPr>
      <w:r w:rsidRPr="00C23C31">
        <w:rPr>
          <w:rFonts w:asciiTheme="minorHAnsi" w:eastAsia="Times New Roman" w:hAnsiTheme="minorHAnsi" w:cs="Arial"/>
          <w:sz w:val="24"/>
          <w:szCs w:val="24"/>
          <w:lang w:eastAsia="da-DK"/>
        </w:rPr>
        <w:t>Ejendommen har en vindmølle som producerer ca. 50.000 KW pr. år.</w:t>
      </w:r>
    </w:p>
    <w:p w:rsidR="00C23C31" w:rsidRPr="00C23C31" w:rsidRDefault="00C23C31" w:rsidP="00C23C31">
      <w:pPr>
        <w:spacing w:after="0" w:line="360" w:lineRule="auto"/>
        <w:ind w:left="720"/>
        <w:rPr>
          <w:rFonts w:asciiTheme="minorHAnsi" w:eastAsia="Times New Roman" w:hAnsiTheme="minorHAnsi" w:cs="Arial"/>
          <w:sz w:val="24"/>
          <w:szCs w:val="24"/>
          <w:lang w:eastAsia="da-DK"/>
        </w:rPr>
      </w:pPr>
    </w:p>
    <w:p w:rsidR="001A4DF4" w:rsidRPr="00D44082" w:rsidRDefault="001A4DF4" w:rsidP="001A4DF4">
      <w:pPr>
        <w:spacing w:line="247" w:lineRule="auto"/>
        <w:rPr>
          <w:rFonts w:cs="TTBC10C3B0t00"/>
          <w:lang w:eastAsia="da-DK"/>
        </w:rPr>
      </w:pPr>
      <w:r w:rsidRPr="00D44082">
        <w:rPr>
          <w:rFonts w:cs="Calibri"/>
          <w:bCs/>
        </w:rPr>
        <w:t xml:space="preserve">Vand </w:t>
      </w:r>
      <w:r w:rsidRPr="00D44082">
        <w:t xml:space="preserve"> </w:t>
      </w:r>
    </w:p>
    <w:p w:rsidR="00DD4DCD" w:rsidRPr="00DD4DCD" w:rsidRDefault="001A4DF4" w:rsidP="00DD4DCD">
      <w:pPr>
        <w:spacing w:line="360" w:lineRule="auto"/>
        <w:rPr>
          <w:rFonts w:cs="Arial"/>
          <w:bCs/>
        </w:rPr>
      </w:pPr>
      <w:r>
        <w:rPr>
          <w:rFonts w:cs="Arial"/>
          <w:bCs/>
        </w:rPr>
        <w:t>Ansøger oplyser, at e</w:t>
      </w:r>
      <w:r w:rsidRPr="00D44082">
        <w:rPr>
          <w:rFonts w:cs="Arial"/>
          <w:bCs/>
        </w:rPr>
        <w:t xml:space="preserve">jendommens </w:t>
      </w:r>
      <w:r w:rsidR="00DD4DCD" w:rsidRPr="00DD4DCD">
        <w:rPr>
          <w:rFonts w:cs="Arial"/>
          <w:bCs/>
        </w:rPr>
        <w:t>vandforbrug er primært drikkevand til dyrene og vanding. Derudover bruges en mindre andel af vand til overbrusning, iblødsætning og rengøring i staldene.</w:t>
      </w:r>
    </w:p>
    <w:p w:rsidR="00DD4DCD" w:rsidRPr="00DD4DCD" w:rsidRDefault="00DD4DCD" w:rsidP="00DD4DCD">
      <w:pPr>
        <w:spacing w:line="360" w:lineRule="auto"/>
        <w:rPr>
          <w:rFonts w:cs="Arial"/>
          <w:bCs/>
        </w:rPr>
      </w:pPr>
      <w:r w:rsidRPr="00DD4DCD">
        <w:rPr>
          <w:rFonts w:cs="Arial"/>
          <w:bCs/>
        </w:rPr>
        <w:t>Der anvendes ca. 5.000 m3 i dag og det forventes at stige til ca. 6.900 m3 efter udvidelsen</w:t>
      </w:r>
    </w:p>
    <w:p w:rsidR="001A4DF4" w:rsidRPr="00DD4DCD" w:rsidRDefault="001A4DF4" w:rsidP="001A4DF4">
      <w:pPr>
        <w:spacing w:line="247" w:lineRule="auto"/>
        <w:rPr>
          <w:rFonts w:cs="Arial"/>
          <w:bCs/>
        </w:rPr>
      </w:pPr>
      <w:r w:rsidRPr="00DD4DCD">
        <w:rPr>
          <w:rFonts w:cs="Arial"/>
          <w:bCs/>
        </w:rPr>
        <w:t xml:space="preserve">Vand besparende foranstaltninger </w:t>
      </w:r>
    </w:p>
    <w:p w:rsidR="001A4DF4" w:rsidRPr="00DD4DCD" w:rsidRDefault="001A4DF4" w:rsidP="001A4DF4">
      <w:pPr>
        <w:numPr>
          <w:ilvl w:val="0"/>
          <w:numId w:val="18"/>
        </w:numPr>
        <w:suppressAutoHyphens/>
        <w:spacing w:line="247" w:lineRule="auto"/>
        <w:rPr>
          <w:rFonts w:cs="Arial"/>
        </w:rPr>
      </w:pPr>
      <w:r w:rsidRPr="00DD4DCD">
        <w:rPr>
          <w:rFonts w:cs="Arial"/>
        </w:rPr>
        <w:t xml:space="preserve">Bedriftens drikkevandsinstallationer rengøres og efterses jævnligt for at undgå spild. </w:t>
      </w:r>
    </w:p>
    <w:p w:rsidR="001A4DF4" w:rsidRPr="00DD4DCD" w:rsidRDefault="001A4DF4" w:rsidP="001A4DF4">
      <w:pPr>
        <w:numPr>
          <w:ilvl w:val="0"/>
          <w:numId w:val="19"/>
        </w:numPr>
        <w:suppressAutoHyphens/>
        <w:spacing w:line="247" w:lineRule="auto"/>
        <w:rPr>
          <w:rFonts w:cs="Arial"/>
        </w:rPr>
      </w:pPr>
      <w:r w:rsidRPr="00DD4DCD">
        <w:rPr>
          <w:rFonts w:cs="Arial"/>
        </w:rPr>
        <w:t>Vandforbruget registreres.</w:t>
      </w:r>
    </w:p>
    <w:p w:rsidR="001A4DF4" w:rsidRPr="00DD4DCD" w:rsidRDefault="001A4DF4" w:rsidP="001A4DF4">
      <w:pPr>
        <w:numPr>
          <w:ilvl w:val="0"/>
          <w:numId w:val="19"/>
        </w:numPr>
        <w:suppressAutoHyphens/>
        <w:spacing w:line="247" w:lineRule="auto"/>
        <w:rPr>
          <w:rFonts w:cs="Arial"/>
        </w:rPr>
      </w:pPr>
      <w:r w:rsidRPr="00DD4DCD">
        <w:rPr>
          <w:rFonts w:cs="Arial"/>
        </w:rPr>
        <w:t>Evt. lækager identificeres og repareres hurtigst muligt.</w:t>
      </w:r>
      <w:r w:rsidRPr="00DD4DCD">
        <w:rPr>
          <w:lang w:eastAsia="da-DK"/>
        </w:rPr>
        <w:br/>
      </w:r>
    </w:p>
    <w:p w:rsidR="001A4DF4" w:rsidRDefault="001A4DF4" w:rsidP="001A4DF4">
      <w:pPr>
        <w:rPr>
          <w:lang w:eastAsia="da-DK"/>
        </w:rPr>
      </w:pPr>
      <w:r w:rsidRPr="00DD4DCD">
        <w:rPr>
          <w:lang w:eastAsia="da-DK"/>
        </w:rPr>
        <w:t>I det ovenstående har ansøge</w:t>
      </w:r>
      <w:r w:rsidR="00DD4DCD">
        <w:rPr>
          <w:lang w:eastAsia="da-DK"/>
        </w:rPr>
        <w:t>r redegjort for energi- og vand</w:t>
      </w:r>
      <w:r w:rsidRPr="00DD4DCD">
        <w:rPr>
          <w:lang w:eastAsia="da-DK"/>
        </w:rPr>
        <w:t>forbruget samt besparelsestiltag på området. Det er Ringkøbing-Skjern Kommunes vurdering, at husdyrbrugets udnyttelse af energi og råvarer lever op til den standard, der skal gælde for IE-husdyrbrug.</w:t>
      </w:r>
    </w:p>
    <w:p w:rsidR="001A4DF4" w:rsidRPr="00424520" w:rsidRDefault="001A4DF4" w:rsidP="001A4DF4">
      <w:pPr>
        <w:rPr>
          <w:b/>
          <w:lang w:eastAsia="da-DK"/>
        </w:rPr>
      </w:pPr>
      <w:r w:rsidRPr="00424520">
        <w:rPr>
          <w:b/>
          <w:lang w:eastAsia="da-DK"/>
        </w:rPr>
        <w:t>Foderblandings- og fodringsstrategi</w:t>
      </w:r>
    </w:p>
    <w:p w:rsidR="001A4DF4" w:rsidRDefault="001A4DF4" w:rsidP="001A4DF4">
      <w:r>
        <w:t>Den seneste BAT-konklusion for intensivt opdræt af fjerkræ eller svin omfatter teknikkerne fasefodring, letfordøjelig uorganisk fosfat og tilsætning af fytase til foderet. Formålet er, at begrænse fosforudskillelsen og dermed reducere risikoen for påvirkning af vandmiljøet ved udvaskning.</w:t>
      </w:r>
    </w:p>
    <w:p w:rsidR="001A4DF4" w:rsidRDefault="001A4DF4" w:rsidP="001A4DF4">
      <w:r>
        <w:lastRenderedPageBreak/>
        <w:t>BAT-konklusionen er indarbejdet som generel lovgivning i husdyrgodkendelsesbekendtgørelsens § 36, og der skal ikke stilles vilkår herom. Dokumentation for overholdelsen skal opbevares i 5 år og forevises på forlangende ved tilsyn.</w:t>
      </w:r>
    </w:p>
    <w:p w:rsidR="001A4DF4" w:rsidRDefault="001A4DF4" w:rsidP="001A4DF4">
      <w:r>
        <w:t>Kravene omfatter i dag kun IE-husdyrbrug med produktion af slagtesvin og skrabekyllinger, idet disse produktioner ud fra de nuværende normtal ikke lever op til BAT-konklusionen samlet set (på landsplan).</w:t>
      </w:r>
    </w:p>
    <w:p w:rsidR="001A4DF4" w:rsidRDefault="001A4DF4" w:rsidP="001A4DF4">
      <w:r>
        <w:t>Miljøstyrelsen vurderer løbende, via normtallenes udviklingen i relation til fosforudskillelsen, med henblik på om kravet er tilstrækkeligt.</w:t>
      </w:r>
    </w:p>
    <w:p w:rsidR="001A4DF4" w:rsidRDefault="001A4DF4" w:rsidP="001A4DF4">
      <w:r>
        <w:t xml:space="preserve">Den ansøgte produktion er et IE-brug, som følge af, at der er mere end </w:t>
      </w:r>
      <w:r w:rsidRPr="005852FC">
        <w:t xml:space="preserve">2000 </w:t>
      </w:r>
      <w:r w:rsidRPr="005852FC">
        <w:rPr>
          <w:lang w:eastAsia="da-DK"/>
        </w:rPr>
        <w:t>stipladser til slagtesvin</w:t>
      </w:r>
      <w:r w:rsidR="005852FC" w:rsidRPr="005852FC">
        <w:rPr>
          <w:lang w:eastAsia="da-DK"/>
        </w:rPr>
        <w:t xml:space="preserve"> og</w:t>
      </w:r>
      <w:r w:rsidR="005852FC">
        <w:rPr>
          <w:lang w:eastAsia="da-DK"/>
        </w:rPr>
        <w:t xml:space="preserve"> er</w:t>
      </w:r>
      <w:r>
        <w:rPr>
          <w:lang w:eastAsia="da-DK"/>
        </w:rPr>
        <w:t xml:space="preserve"> derfor omfattet af kravet.</w:t>
      </w:r>
    </w:p>
    <w:p w:rsidR="001A4DF4" w:rsidRPr="0001797F" w:rsidRDefault="001A4DF4" w:rsidP="001A4DF4">
      <w:r>
        <w:t>Ansøger har i BAT-redegørelsen anført følgende om mere effektiv fodring,</w:t>
      </w:r>
      <w:r w:rsidRPr="00DD3E97">
        <w:rPr>
          <w:lang w:eastAsia="da-DK"/>
        </w:rPr>
        <w:t xml:space="preserve"> </w:t>
      </w:r>
      <w:r w:rsidRPr="0060248D">
        <w:rPr>
          <w:lang w:eastAsia="da-DK"/>
        </w:rPr>
        <w:t xml:space="preserve">at </w:t>
      </w:r>
      <w:r w:rsidRPr="003F5A81">
        <w:rPr>
          <w:lang w:eastAsia="da-DK"/>
        </w:rPr>
        <w:t>a</w:t>
      </w:r>
      <w:r w:rsidRPr="003F5A81">
        <w:rPr>
          <w:rFonts w:cs="Arial"/>
        </w:rPr>
        <w:t xml:space="preserve">lle grise fodres med næringsstoftilpassede blandinger som skiftes gennem cyklus og vækstperiode (minimum 2 blandinger). Foderplaner er udarbejdet i samarbejde med rådgiver, og med anvendelse af nyeste viden indenfor foderoptimering. </w:t>
      </w:r>
    </w:p>
    <w:p w:rsidR="001A4DF4" w:rsidRDefault="001A4DF4" w:rsidP="001A4DF4">
      <w:r>
        <w:t xml:space="preserve">Ringkøbing-Skjern Kommune vurderer, på baggrund af oplysninger om husdyrbrugets fodring og de generelle krav til fodring, at husdyrbrugets foderblandings- og fodringsstrategi lever op den standard, der skal gælde for IE-husdyrbrug. </w:t>
      </w:r>
    </w:p>
    <w:p w:rsidR="001A4DF4" w:rsidRPr="00125191" w:rsidRDefault="001A4DF4" w:rsidP="001A4DF4">
      <w:r>
        <w:t xml:space="preserve">I egenkontrollen er der stillet vilkår om, at dokumentation for </w:t>
      </w:r>
      <w:r w:rsidR="005852FC">
        <w:t>overholdelse af fodringskrav skal</w:t>
      </w:r>
      <w:r>
        <w:t xml:space="preserve"> fremvises ved tilsyn. </w:t>
      </w:r>
    </w:p>
    <w:p w:rsidR="001A4DF4" w:rsidRDefault="001A4DF4" w:rsidP="001A4DF4">
      <w:pPr>
        <w:pStyle w:val="Overskrift3"/>
      </w:pPr>
      <w:bookmarkStart w:id="236" w:name="_Toc8207632"/>
      <w:r>
        <w:t>S</w:t>
      </w:r>
      <w:r w:rsidRPr="004E7460">
        <w:t>ubstitu</w:t>
      </w:r>
      <w:r>
        <w:t xml:space="preserve">tion af </w:t>
      </w:r>
      <w:r w:rsidRPr="004E7460">
        <w:t>særligt skadelige eller betænkelige</w:t>
      </w:r>
      <w:r>
        <w:t xml:space="preserve"> stoffer</w:t>
      </w:r>
      <w:bookmarkEnd w:id="236"/>
    </w:p>
    <w:p w:rsidR="001A4DF4" w:rsidRPr="00785970" w:rsidRDefault="001A4DF4" w:rsidP="001A4DF4">
      <w:r w:rsidRPr="00E8634D">
        <w:t>Ansøger har ikke indsendt</w:t>
      </w:r>
      <w:r w:rsidRPr="00785970">
        <w:t xml:space="preserve"> oplysninger om hvorvidt der anvendes stoffer i husdyrbrugets primærproduktion, som udsætter befolkningen for sundhedsfare hverken herhjemme </w:t>
      </w:r>
      <w:r w:rsidR="00EE5AFA">
        <w:t xml:space="preserve">eller ud over landets grænser. </w:t>
      </w:r>
    </w:p>
    <w:p w:rsidR="001A4DF4" w:rsidRPr="00125191" w:rsidRDefault="001A4DF4" w:rsidP="001A4DF4">
      <w:r w:rsidRPr="00785970">
        <w:t>I det der i det primære landbrugsproduktion</w:t>
      </w:r>
      <w:r>
        <w:t xml:space="preserve"> </w:t>
      </w:r>
      <w:r w:rsidRPr="00785970">
        <w:t>generelt kun anvendes</w:t>
      </w:r>
      <w:r>
        <w:t xml:space="preserve"> godkendte produkter og kemikalier, er </w:t>
      </w:r>
      <w:r w:rsidRPr="00785970">
        <w:t>det Ringkøbing-Skjern Kommune vurder</w:t>
      </w:r>
      <w:r>
        <w:t>ing</w:t>
      </w:r>
      <w:r w:rsidRPr="00785970">
        <w:t xml:space="preserve">, at husdyrbrugets </w:t>
      </w:r>
      <w:r>
        <w:t xml:space="preserve">ikke anvender skadelige stoffer der </w:t>
      </w:r>
      <w:r w:rsidRPr="00785970">
        <w:t>udsætter befolkningen for sundhedsfare hverken herhjemme eller ud over landets grænser.</w:t>
      </w:r>
    </w:p>
    <w:p w:rsidR="001A4DF4" w:rsidRDefault="001A4DF4" w:rsidP="001A4DF4">
      <w:pPr>
        <w:pStyle w:val="Overskrift3"/>
      </w:pPr>
      <w:bookmarkStart w:id="237" w:name="_Toc8207633"/>
      <w:r>
        <w:t xml:space="preserve">Optimering af </w:t>
      </w:r>
      <w:r w:rsidRPr="004E7460">
        <w:t>produktionsprocesser</w:t>
      </w:r>
      <w:bookmarkEnd w:id="237"/>
    </w:p>
    <w:p w:rsidR="00EA04C5" w:rsidRPr="00EA04C5" w:rsidRDefault="001A4DF4" w:rsidP="00EA04C5">
      <w:pPr>
        <w:spacing w:line="360" w:lineRule="auto"/>
        <w:rPr>
          <w:rFonts w:cs="Arial"/>
        </w:rPr>
      </w:pPr>
      <w:r w:rsidRPr="00EA04C5">
        <w:rPr>
          <w:lang w:eastAsia="da-DK"/>
        </w:rPr>
        <w:t xml:space="preserve">Ansøger oplyser, at </w:t>
      </w:r>
      <w:r w:rsidR="00EA04C5" w:rsidRPr="00EA04C5">
        <w:rPr>
          <w:rFonts w:cs="Arial"/>
        </w:rPr>
        <w:t>ansøger er bevidst om at miljøet i den udstrækning det er muligt skal til gode ses, at der skal være en høj dyrevelfærd og at der ikke anvendes unødvendige ressourcer. (Godt landmandskab).  Derfor vil af ansøgere i den daglige drift blandt andet have fokus på følgende:</w:t>
      </w:r>
    </w:p>
    <w:p w:rsidR="00EA04C5" w:rsidRPr="00EA04C5" w:rsidRDefault="00EA04C5" w:rsidP="00EA04C5">
      <w:pPr>
        <w:numPr>
          <w:ilvl w:val="0"/>
          <w:numId w:val="16"/>
        </w:numPr>
        <w:tabs>
          <w:tab w:val="left" w:pos="720"/>
        </w:tabs>
        <w:suppressAutoHyphens/>
        <w:spacing w:after="0" w:line="360" w:lineRule="auto"/>
        <w:ind w:left="360"/>
        <w:rPr>
          <w:rFonts w:cs="Arial"/>
        </w:rPr>
      </w:pPr>
      <w:r w:rsidRPr="00EA04C5">
        <w:t>Medarbejderne orienteres om, at ejendommen er miljøgodkendt, og hvilket ansvar der dermed følger.</w:t>
      </w:r>
    </w:p>
    <w:p w:rsidR="00EA04C5" w:rsidRPr="00EA04C5" w:rsidRDefault="00EA04C5" w:rsidP="00EA04C5">
      <w:pPr>
        <w:numPr>
          <w:ilvl w:val="0"/>
          <w:numId w:val="16"/>
        </w:numPr>
        <w:tabs>
          <w:tab w:val="left" w:pos="720"/>
        </w:tabs>
        <w:suppressAutoHyphens/>
        <w:spacing w:after="0" w:line="360" w:lineRule="auto"/>
        <w:ind w:left="360"/>
      </w:pPr>
      <w:r w:rsidRPr="00EA04C5">
        <w:t xml:space="preserve">Ved kørsel med maskiner hvor der afsættes jord/husdyrgødning på vejene foretages der rengøring. </w:t>
      </w:r>
    </w:p>
    <w:p w:rsidR="00EA04C5" w:rsidRPr="00EA04C5" w:rsidRDefault="00EA04C5" w:rsidP="00EA04C5">
      <w:pPr>
        <w:numPr>
          <w:ilvl w:val="0"/>
          <w:numId w:val="16"/>
        </w:numPr>
        <w:tabs>
          <w:tab w:val="left" w:pos="720"/>
        </w:tabs>
        <w:suppressAutoHyphens/>
        <w:spacing w:after="0" w:line="360" w:lineRule="auto"/>
        <w:ind w:left="360"/>
      </w:pPr>
      <w:r w:rsidRPr="00EA04C5">
        <w:t xml:space="preserve">At markdriften sker med udgangspunkt i udarbejdede mark-gødningsplaner hvor der optimeres både på mængden af gødning.  </w:t>
      </w:r>
    </w:p>
    <w:p w:rsidR="00EA04C5" w:rsidRPr="00EA04C5" w:rsidRDefault="00EA04C5" w:rsidP="00EA04C5">
      <w:pPr>
        <w:numPr>
          <w:ilvl w:val="0"/>
          <w:numId w:val="16"/>
        </w:numPr>
        <w:tabs>
          <w:tab w:val="left" w:pos="720"/>
        </w:tabs>
        <w:suppressAutoHyphens/>
        <w:spacing w:after="0" w:line="360" w:lineRule="auto"/>
        <w:ind w:left="360"/>
      </w:pPr>
      <w:r w:rsidRPr="00EA04C5">
        <w:t>Al affald bortskaffes så vidt muligt til genbrug.</w:t>
      </w:r>
    </w:p>
    <w:p w:rsidR="00EA04C5" w:rsidRPr="00EA04C5" w:rsidRDefault="00EA04C5" w:rsidP="00EA04C5">
      <w:pPr>
        <w:numPr>
          <w:ilvl w:val="0"/>
          <w:numId w:val="16"/>
        </w:numPr>
        <w:tabs>
          <w:tab w:val="left" w:pos="720"/>
        </w:tabs>
        <w:suppressAutoHyphens/>
        <w:spacing w:after="0" w:line="360" w:lineRule="auto"/>
        <w:ind w:left="360"/>
      </w:pPr>
      <w:r w:rsidRPr="00EA04C5">
        <w:lastRenderedPageBreak/>
        <w:t xml:space="preserve">Forbruget af vand, energi, pesticider, handelsgødning og indkøbt foder, (registres i driftsregnskabet). </w:t>
      </w:r>
    </w:p>
    <w:p w:rsidR="00EA04C5" w:rsidRPr="00EA04C5" w:rsidRDefault="00EA04C5" w:rsidP="00EA04C5">
      <w:pPr>
        <w:numPr>
          <w:ilvl w:val="0"/>
          <w:numId w:val="16"/>
        </w:numPr>
        <w:tabs>
          <w:tab w:val="left" w:pos="720"/>
        </w:tabs>
        <w:suppressAutoHyphens/>
        <w:spacing w:after="0" w:line="360" w:lineRule="auto"/>
        <w:ind w:left="360"/>
      </w:pPr>
      <w:r w:rsidRPr="00EA04C5">
        <w:t>Rengøring i og omkring siloer og bygninger foretages jævnligt med henblik på at minimere risikoen for lugt og for at der ikke skal opstå uhygiejniske forhold.</w:t>
      </w:r>
    </w:p>
    <w:p w:rsidR="00EA04C5" w:rsidRPr="00EA04C5" w:rsidRDefault="00EA04C5" w:rsidP="00EA04C5">
      <w:pPr>
        <w:numPr>
          <w:ilvl w:val="0"/>
          <w:numId w:val="16"/>
        </w:numPr>
        <w:tabs>
          <w:tab w:val="left" w:pos="720"/>
        </w:tabs>
        <w:suppressAutoHyphens/>
        <w:spacing w:after="0" w:line="360" w:lineRule="auto"/>
        <w:ind w:left="360"/>
      </w:pPr>
      <w:r w:rsidRPr="00EA04C5">
        <w:t xml:space="preserve">Der bliver lagt vægt på høj dyrevelfærd. Blandt andet vil der blive brugt tid på opsyn, også uden for alm. arbejdstid, så syge dyr kan få behandling hurtigst muligt. Problemer i besætningen vil også i det daglige forsøges forebygget ved at de fysiske rammer for dyrene er i orden bl.a. Ved at dyrene sikres et tørt leje. </w:t>
      </w:r>
    </w:p>
    <w:p w:rsidR="00EA04C5" w:rsidRPr="00EA04C5" w:rsidRDefault="00EA04C5" w:rsidP="00EA04C5">
      <w:pPr>
        <w:numPr>
          <w:ilvl w:val="0"/>
          <w:numId w:val="16"/>
        </w:numPr>
        <w:tabs>
          <w:tab w:val="left" w:pos="720"/>
        </w:tabs>
        <w:suppressAutoHyphens/>
        <w:spacing w:after="0" w:line="360" w:lineRule="auto"/>
        <w:ind w:left="360"/>
      </w:pPr>
      <w:r w:rsidRPr="00EA04C5">
        <w:t xml:space="preserve">Forebyggelse af uheld og driftsforstyrrelser ved alm. opmærksomhed, og ved at medarbejdere i forbindelse med brug af maskiner tilser at tingene fungerer og at afskærmningerne er i orden.   </w:t>
      </w:r>
    </w:p>
    <w:p w:rsidR="00EA04C5" w:rsidRDefault="00EA04C5" w:rsidP="00EA04C5">
      <w:pPr>
        <w:rPr>
          <w:rFonts w:cs="Arial"/>
        </w:rPr>
      </w:pPr>
      <w:r w:rsidRPr="00EA04C5">
        <w:rPr>
          <w:rFonts w:cs="Arial"/>
          <w:lang w:val="en-US"/>
        </w:rPr>
        <w:t xml:space="preserve">Danish Crowns "Code of Practice" er indført. </w:t>
      </w:r>
      <w:r w:rsidRPr="00EA04C5">
        <w:rPr>
          <w:rFonts w:cs="Arial"/>
        </w:rPr>
        <w:t>Heri indgår afsnit om bortskaffelse af døde dyr, miljøbeskyttelse og etiske regler for svineproduktion.</w:t>
      </w:r>
    </w:p>
    <w:p w:rsidR="001A4DF4" w:rsidRPr="00125191" w:rsidRDefault="001A4DF4" w:rsidP="00EA04C5">
      <w:r>
        <w:t>Ringkøbing-Skjern Kommune vurderer, at husdyrbrugets optimering af produktionsprocesser lever op den standard der skal gælde for IE-husdyrbrug.</w:t>
      </w:r>
    </w:p>
    <w:p w:rsidR="001A4DF4" w:rsidRDefault="001A4DF4" w:rsidP="001A4DF4">
      <w:pPr>
        <w:pStyle w:val="Overskrift3"/>
      </w:pPr>
      <w:bookmarkStart w:id="238" w:name="_Toc8207634"/>
      <w:r>
        <w:t xml:space="preserve">Iagttagelse af </w:t>
      </w:r>
      <w:r w:rsidRPr="004E7460">
        <w:t>affaldshierarkiet</w:t>
      </w:r>
      <w:bookmarkEnd w:id="238"/>
    </w:p>
    <w:p w:rsidR="001A4DF4" w:rsidRDefault="001A4DF4" w:rsidP="001A4DF4">
      <w:r>
        <w:t>I forbindelse med driften af husdyrbruget skal produktion og håndtering af affald foretages således, at den i størst mulig omfang følger prioriteringen nedenfor.</w:t>
      </w:r>
    </w:p>
    <w:p w:rsidR="001A4DF4" w:rsidRPr="00AA50CD" w:rsidRDefault="001A4DF4" w:rsidP="001A4DF4">
      <w:r w:rsidRPr="00AA50CD">
        <w:t>1) Affaldsforebyggelse.</w:t>
      </w:r>
    </w:p>
    <w:p w:rsidR="001A4DF4" w:rsidRPr="00AA50CD" w:rsidRDefault="001A4DF4" w:rsidP="001A4DF4">
      <w:r w:rsidRPr="00AA50CD">
        <w:t>2) Forberedelse med henblik på genbrug.</w:t>
      </w:r>
    </w:p>
    <w:p w:rsidR="001A4DF4" w:rsidRPr="00AA50CD" w:rsidRDefault="001A4DF4" w:rsidP="001A4DF4">
      <w:r w:rsidRPr="00AA50CD">
        <w:t>3) Genanvendelse.</w:t>
      </w:r>
    </w:p>
    <w:p w:rsidR="001A4DF4" w:rsidRPr="00AA50CD" w:rsidRDefault="001A4DF4" w:rsidP="001A4DF4">
      <w:r w:rsidRPr="00AA50CD">
        <w:t>4) Anden nyttiggørelse.</w:t>
      </w:r>
    </w:p>
    <w:p w:rsidR="001A4DF4" w:rsidRDefault="001A4DF4" w:rsidP="001A4DF4">
      <w:r w:rsidRPr="00AA50CD">
        <w:t>5) Bortskaffelse.</w:t>
      </w:r>
    </w:p>
    <w:p w:rsidR="001A4DF4" w:rsidRDefault="001A4DF4" w:rsidP="001A4DF4">
      <w:r>
        <w:t xml:space="preserve">Ansøger har om affald oplyst, </w:t>
      </w:r>
    </w:p>
    <w:p w:rsidR="00171878" w:rsidRPr="00171878" w:rsidRDefault="00171878" w:rsidP="00171878">
      <w:pPr>
        <w:rPr>
          <w:b/>
          <w:u w:val="single"/>
        </w:rPr>
      </w:pPr>
      <w:r w:rsidRPr="00171878">
        <w:rPr>
          <w:b/>
          <w:u w:val="single"/>
        </w:rPr>
        <w:t>Håndtering og opbevaring af affald</w:t>
      </w:r>
    </w:p>
    <w:p w:rsidR="001A4DF4" w:rsidRDefault="001A4DF4" w:rsidP="001A4DF4">
      <w:r w:rsidRPr="003E40A1">
        <w:t xml:space="preserve">Der findes en række forskellige affaldstyper på ejendommen, såsom </w:t>
      </w:r>
      <w:r>
        <w:t>papir, pap, glas, afdæknings</w:t>
      </w:r>
      <w:r w:rsidRPr="003E40A1">
        <w:t xml:space="preserve">plast, </w:t>
      </w:r>
      <w:r>
        <w:t xml:space="preserve">jern </w:t>
      </w:r>
      <w:r w:rsidRPr="003E40A1">
        <w:t xml:space="preserve"> m.v. </w:t>
      </w:r>
    </w:p>
    <w:p w:rsidR="002F3F2A" w:rsidRDefault="002F3F2A" w:rsidP="001A4DF4">
      <w:r>
        <w:t>Ansøger oplyser:</w:t>
      </w:r>
    </w:p>
    <w:p w:rsidR="002F3F2A" w:rsidRPr="002F3F2A" w:rsidRDefault="002F3F2A" w:rsidP="002F3F2A">
      <w:pPr>
        <w:autoSpaceDE w:val="0"/>
        <w:autoSpaceDN w:val="0"/>
        <w:adjustRightInd w:val="0"/>
        <w:spacing w:after="0" w:line="240" w:lineRule="auto"/>
        <w:rPr>
          <w:rFonts w:ascii="Calibri" w:hAnsi="Calibri"/>
        </w:rPr>
      </w:pPr>
      <w:r w:rsidRPr="002F3F2A">
        <w:rPr>
          <w:rFonts w:ascii="Calibri" w:hAnsi="Calibri"/>
        </w:rPr>
        <w:t>Affald fra husdyrbrug kan typisk inddeles i følgende affaldsfraktioner</w:t>
      </w:r>
    </w:p>
    <w:p w:rsidR="002F3F2A" w:rsidRPr="002F3F2A" w:rsidRDefault="002F3F2A" w:rsidP="002F3F2A">
      <w:pPr>
        <w:numPr>
          <w:ilvl w:val="0"/>
          <w:numId w:val="32"/>
        </w:numPr>
        <w:autoSpaceDE w:val="0"/>
        <w:autoSpaceDN w:val="0"/>
        <w:adjustRightInd w:val="0"/>
        <w:spacing w:after="0" w:line="240" w:lineRule="auto"/>
        <w:contextualSpacing/>
        <w:rPr>
          <w:rFonts w:ascii="Calibri" w:hAnsi="Calibri"/>
        </w:rPr>
      </w:pPr>
      <w:r w:rsidRPr="002F3F2A">
        <w:rPr>
          <w:rFonts w:ascii="Calibri" w:hAnsi="Calibri"/>
        </w:rPr>
        <w:t>Dagrenovation</w:t>
      </w:r>
    </w:p>
    <w:p w:rsidR="002F3F2A" w:rsidRPr="002F3F2A" w:rsidRDefault="002F3F2A" w:rsidP="002F3F2A">
      <w:pPr>
        <w:numPr>
          <w:ilvl w:val="0"/>
          <w:numId w:val="32"/>
        </w:numPr>
        <w:autoSpaceDE w:val="0"/>
        <w:autoSpaceDN w:val="0"/>
        <w:adjustRightInd w:val="0"/>
        <w:spacing w:after="0" w:line="240" w:lineRule="auto"/>
        <w:contextualSpacing/>
        <w:rPr>
          <w:rFonts w:ascii="Calibri" w:hAnsi="Calibri"/>
        </w:rPr>
      </w:pPr>
      <w:r w:rsidRPr="002F3F2A">
        <w:rPr>
          <w:rFonts w:ascii="Calibri" w:hAnsi="Calibri"/>
        </w:rPr>
        <w:t>Genbrugeligt affald (Pap, papir, jern og metal, tomme olietromler og tanke, tomme plasticsække, paller, malet og lakeret træ).</w:t>
      </w:r>
    </w:p>
    <w:p w:rsidR="002F3F2A" w:rsidRPr="002F3F2A" w:rsidRDefault="002F3F2A" w:rsidP="002F3F2A">
      <w:pPr>
        <w:numPr>
          <w:ilvl w:val="0"/>
          <w:numId w:val="32"/>
        </w:numPr>
        <w:autoSpaceDE w:val="0"/>
        <w:autoSpaceDN w:val="0"/>
        <w:adjustRightInd w:val="0"/>
        <w:spacing w:after="0" w:line="240" w:lineRule="auto"/>
        <w:contextualSpacing/>
        <w:rPr>
          <w:rFonts w:ascii="Calibri" w:hAnsi="Calibri"/>
        </w:rPr>
      </w:pPr>
      <w:r w:rsidRPr="002F3F2A">
        <w:rPr>
          <w:rFonts w:ascii="Calibri" w:hAnsi="Calibri"/>
        </w:rPr>
        <w:t>Farligt affald (lysstofrør og sparepære, spraydåser, pesticidrester, oliefiltre, batterier).</w:t>
      </w:r>
    </w:p>
    <w:p w:rsidR="002F3F2A" w:rsidRPr="002F3F2A" w:rsidRDefault="002F3F2A" w:rsidP="002F3F2A">
      <w:pPr>
        <w:numPr>
          <w:ilvl w:val="0"/>
          <w:numId w:val="32"/>
        </w:numPr>
        <w:autoSpaceDE w:val="0"/>
        <w:autoSpaceDN w:val="0"/>
        <w:adjustRightInd w:val="0"/>
        <w:spacing w:after="0" w:line="240" w:lineRule="auto"/>
        <w:contextualSpacing/>
        <w:rPr>
          <w:rFonts w:ascii="Calibri" w:hAnsi="Calibri"/>
        </w:rPr>
      </w:pPr>
      <w:r w:rsidRPr="002F3F2A">
        <w:rPr>
          <w:rFonts w:ascii="Calibri" w:hAnsi="Calibri"/>
        </w:rPr>
        <w:t>Klinisk risikoaffald og medicinrester (skalpeller, kanyler og medicinrester).</w:t>
      </w:r>
    </w:p>
    <w:p w:rsidR="002F3F2A" w:rsidRPr="002F3F2A" w:rsidRDefault="002F3F2A" w:rsidP="002F3F2A">
      <w:pPr>
        <w:numPr>
          <w:ilvl w:val="0"/>
          <w:numId w:val="32"/>
        </w:numPr>
        <w:autoSpaceDE w:val="0"/>
        <w:autoSpaceDN w:val="0"/>
        <w:adjustRightInd w:val="0"/>
        <w:spacing w:after="0" w:line="240" w:lineRule="auto"/>
        <w:contextualSpacing/>
        <w:rPr>
          <w:rFonts w:ascii="Calibri" w:hAnsi="Calibri"/>
        </w:rPr>
      </w:pPr>
      <w:r w:rsidRPr="002F3F2A">
        <w:rPr>
          <w:rFonts w:ascii="Calibri" w:hAnsi="Calibri"/>
        </w:rPr>
        <w:t>Døde dyr.</w:t>
      </w:r>
    </w:p>
    <w:p w:rsidR="002F3F2A" w:rsidRPr="002F3F2A" w:rsidRDefault="002F3F2A" w:rsidP="002F3F2A">
      <w:pPr>
        <w:numPr>
          <w:ilvl w:val="0"/>
          <w:numId w:val="32"/>
        </w:numPr>
        <w:autoSpaceDE w:val="0"/>
        <w:autoSpaceDN w:val="0"/>
        <w:adjustRightInd w:val="0"/>
        <w:spacing w:after="0" w:line="240" w:lineRule="auto"/>
        <w:contextualSpacing/>
        <w:rPr>
          <w:rFonts w:ascii="Calibri" w:hAnsi="Calibri"/>
        </w:rPr>
      </w:pPr>
      <w:r w:rsidRPr="002F3F2A">
        <w:rPr>
          <w:rFonts w:ascii="Calibri" w:hAnsi="Calibri"/>
        </w:rPr>
        <w:t>Forbrændingsegnet affald (halmballesnor, papirsække, gamle frønnede bildæk).</w:t>
      </w:r>
    </w:p>
    <w:p w:rsidR="002F3F2A" w:rsidRPr="002F3F2A" w:rsidRDefault="002F3F2A" w:rsidP="002F3F2A">
      <w:pPr>
        <w:numPr>
          <w:ilvl w:val="0"/>
          <w:numId w:val="32"/>
        </w:numPr>
        <w:contextualSpacing/>
        <w:rPr>
          <w:rFonts w:ascii="Calibri" w:hAnsi="Calibri"/>
        </w:rPr>
      </w:pPr>
      <w:r w:rsidRPr="002F3F2A">
        <w:rPr>
          <w:rFonts w:ascii="Calibri" w:hAnsi="Calibri"/>
        </w:rPr>
        <w:t>Deponeringsegnet affald (asbestholdige byggemateriale).</w:t>
      </w:r>
    </w:p>
    <w:p w:rsidR="002F3F2A" w:rsidRPr="002F3F2A" w:rsidRDefault="002F3F2A" w:rsidP="002F3F2A">
      <w:pPr>
        <w:rPr>
          <w:rFonts w:ascii="Calibri" w:hAnsi="Calibri"/>
        </w:rPr>
      </w:pPr>
      <w:r w:rsidRPr="002F3F2A">
        <w:rPr>
          <w:rFonts w:ascii="Calibri" w:hAnsi="Calibri"/>
        </w:rPr>
        <w:t>Døde dyr afhentes af DAKA på plads ved klokmosevej.</w:t>
      </w:r>
    </w:p>
    <w:p w:rsidR="002F3F2A" w:rsidRPr="002F3F2A" w:rsidRDefault="002F3F2A" w:rsidP="002F3F2A">
      <w:pPr>
        <w:autoSpaceDE w:val="0"/>
        <w:autoSpaceDN w:val="0"/>
        <w:adjustRightInd w:val="0"/>
        <w:spacing w:after="0" w:line="240" w:lineRule="auto"/>
        <w:rPr>
          <w:rFonts w:ascii="Calibri" w:hAnsi="Calibri"/>
        </w:rPr>
      </w:pPr>
      <w:r w:rsidRPr="002F3F2A">
        <w:rPr>
          <w:rFonts w:ascii="Calibri" w:hAnsi="Calibri"/>
        </w:rPr>
        <w:lastRenderedPageBreak/>
        <w:t>Kanyler og medicinrester afleveres til dyrlæge. Tom medicinemballage kommes i dagrenovation.</w:t>
      </w:r>
    </w:p>
    <w:p w:rsidR="002F3F2A" w:rsidRPr="002F3F2A" w:rsidRDefault="002F3F2A" w:rsidP="002F3F2A">
      <w:pPr>
        <w:autoSpaceDE w:val="0"/>
        <w:autoSpaceDN w:val="0"/>
        <w:adjustRightInd w:val="0"/>
        <w:spacing w:after="0" w:line="240" w:lineRule="auto"/>
        <w:rPr>
          <w:rFonts w:ascii="Calibri" w:hAnsi="Calibri"/>
        </w:rPr>
      </w:pPr>
      <w:r w:rsidRPr="002F3F2A">
        <w:rPr>
          <w:rFonts w:ascii="Calibri" w:hAnsi="Calibri"/>
        </w:rPr>
        <w:t>Erhvervsaffald opbevares i container, som tømmes efter behov.</w:t>
      </w:r>
    </w:p>
    <w:p w:rsidR="002F3F2A" w:rsidRPr="002F3F2A" w:rsidRDefault="002F3F2A" w:rsidP="002F3F2A">
      <w:pPr>
        <w:autoSpaceDE w:val="0"/>
        <w:autoSpaceDN w:val="0"/>
        <w:adjustRightInd w:val="0"/>
        <w:spacing w:after="0" w:line="240" w:lineRule="auto"/>
        <w:rPr>
          <w:rFonts w:ascii="Calibri" w:hAnsi="Calibri"/>
        </w:rPr>
      </w:pPr>
      <w:r w:rsidRPr="002F3F2A">
        <w:rPr>
          <w:rFonts w:ascii="Calibri" w:hAnsi="Calibri"/>
        </w:rPr>
        <w:t>Spildolie afleveres tilbage til leverandørværksted.</w:t>
      </w:r>
    </w:p>
    <w:p w:rsidR="002F3F2A" w:rsidRPr="002F3F2A" w:rsidRDefault="002F3F2A" w:rsidP="002F3F2A">
      <w:pPr>
        <w:autoSpaceDE w:val="0"/>
        <w:autoSpaceDN w:val="0"/>
        <w:adjustRightInd w:val="0"/>
        <w:spacing w:after="0" w:line="240" w:lineRule="auto"/>
        <w:rPr>
          <w:rFonts w:ascii="Calibri" w:hAnsi="Calibri"/>
        </w:rPr>
      </w:pPr>
    </w:p>
    <w:p w:rsidR="002F3F2A" w:rsidRPr="002F3F2A" w:rsidRDefault="002F3F2A" w:rsidP="001A4DF4">
      <w:pPr>
        <w:rPr>
          <w:rFonts w:ascii="Calibri" w:hAnsi="Calibri"/>
        </w:rPr>
      </w:pPr>
      <w:r w:rsidRPr="002F3F2A">
        <w:rPr>
          <w:rFonts w:ascii="Calibri" w:hAnsi="Calibri"/>
        </w:rPr>
        <w:t xml:space="preserve">Alt affald afskaffes i henhold til kommunens regulativ. </w:t>
      </w:r>
    </w:p>
    <w:p w:rsidR="001A4DF4" w:rsidRDefault="001A4DF4" w:rsidP="001A4DF4">
      <w:r w:rsidRPr="002E051F">
        <w:t xml:space="preserve">Ringkøbing-Skjern Kommune vurderer, at der med </w:t>
      </w:r>
      <w:r>
        <w:t>affalds</w:t>
      </w:r>
      <w:r w:rsidRPr="002E051F">
        <w:t xml:space="preserve">sorteringen er foretaget forberedelse med henblik på genbrug og med afsætningen til </w:t>
      </w:r>
      <w:r>
        <w:t xml:space="preserve">godkendte affaldsmodtagere </w:t>
      </w:r>
      <w:r w:rsidRPr="002E051F">
        <w:t>eller genbrugspladsen er det sikre</w:t>
      </w:r>
      <w:r>
        <w:t>t, at</w:t>
      </w:r>
      <w:r w:rsidRPr="002E051F">
        <w:t xml:space="preserve"> </w:t>
      </w:r>
      <w:r>
        <w:t xml:space="preserve">affaldets </w:t>
      </w:r>
      <w:r w:rsidRPr="002E051F">
        <w:t>videre vej i affalds</w:t>
      </w:r>
      <w:r>
        <w:t xml:space="preserve"> </w:t>
      </w:r>
      <w:r w:rsidRPr="002E051F">
        <w:t>hiera</w:t>
      </w:r>
      <w:r>
        <w:t>r</w:t>
      </w:r>
      <w:r w:rsidRPr="002E051F">
        <w:t>kiet vil blive håndteret bedst muligt.</w:t>
      </w:r>
    </w:p>
    <w:p w:rsidR="001A4DF4" w:rsidRPr="00AA50CD" w:rsidRDefault="001A4DF4" w:rsidP="001A4DF4">
      <w:pPr>
        <w:pStyle w:val="Overskrift3"/>
      </w:pPr>
      <w:bookmarkStart w:id="239" w:name="_Toc8207635"/>
      <w:r>
        <w:t>Uheld og risici</w:t>
      </w:r>
      <w:bookmarkEnd w:id="239"/>
    </w:p>
    <w:p w:rsidR="001A4DF4" w:rsidRDefault="001A4DF4" w:rsidP="001A4DF4">
      <w:r w:rsidRPr="00D64D85">
        <w:t>Der er lavet beredskabsplan, så forholdsregler i forbindelse med uheld med kemikalier og gylle, brand mv. er beskrevet. Der foretages daglige tjek og løbende service på anlæggene efter behov.</w:t>
      </w:r>
    </w:p>
    <w:p w:rsidR="001A4DF4" w:rsidRPr="00125191" w:rsidRDefault="001A4DF4" w:rsidP="001A4DF4">
      <w:r w:rsidRPr="002E051F">
        <w:t>Ringkøbing-Skjern Kommune vurderer, at husdyrbrugets beredskabsplan lever op den standard der skal gælde for IE-husdyrbrug.</w:t>
      </w:r>
      <w:r>
        <w:t xml:space="preserve"> </w:t>
      </w:r>
    </w:p>
    <w:p w:rsidR="001A4DF4" w:rsidRPr="003E40A1" w:rsidRDefault="001A4DF4" w:rsidP="001A4DF4">
      <w:pPr>
        <w:pStyle w:val="Overskrift3"/>
      </w:pPr>
      <w:bookmarkStart w:id="240" w:name="_Toc8207636"/>
      <w:r>
        <w:t>Særregler for IE-husdyrbrug</w:t>
      </w:r>
      <w:bookmarkEnd w:id="240"/>
    </w:p>
    <w:p w:rsidR="001A4DF4" w:rsidRDefault="001A4DF4" w:rsidP="001A4DF4">
      <w:r>
        <w:t xml:space="preserve">I husdyrgodkendelsesbekendtgørelsen er der fastsat en række særregler for IE-husdyrbrug, som i det følgende vurderes i forhold til det ansøgte.  </w:t>
      </w:r>
    </w:p>
    <w:p w:rsidR="001A4DF4" w:rsidRPr="00F069F8" w:rsidRDefault="001A4DF4" w:rsidP="001A4DF4">
      <w:pPr>
        <w:rPr>
          <w:b/>
          <w:lang w:eastAsia="da-DK"/>
        </w:rPr>
      </w:pPr>
      <w:r w:rsidRPr="00F069F8">
        <w:rPr>
          <w:b/>
          <w:lang w:eastAsia="da-DK"/>
        </w:rPr>
        <w:t>Miljøledelse</w:t>
      </w:r>
    </w:p>
    <w:p w:rsidR="001A4DF4" w:rsidRDefault="001A4DF4" w:rsidP="001A4DF4">
      <w:pPr>
        <w:rPr>
          <w:lang w:eastAsia="da-DK"/>
        </w:rPr>
      </w:pPr>
      <w:r>
        <w:rPr>
          <w:lang w:eastAsia="da-DK"/>
        </w:rPr>
        <w:t>På baggrund af BAT-konklusionen af 21.02.2017 er der i husdyrgodkendelsesbekendtgørelsen stillet krav om, at IE-husdyrbrug, skal have et miljøledelsessystem der:</w:t>
      </w:r>
    </w:p>
    <w:p w:rsidR="001A4DF4" w:rsidRDefault="001A4DF4" w:rsidP="001A4DF4">
      <w:pPr>
        <w:rPr>
          <w:lang w:eastAsia="da-DK"/>
        </w:rPr>
      </w:pPr>
      <w:r>
        <w:rPr>
          <w:lang w:eastAsia="da-DK"/>
        </w:rPr>
        <w:t>1) formulerer en miljøpolitik med afsæt i husdyrbrugets miljøforhold,</w:t>
      </w:r>
    </w:p>
    <w:p w:rsidR="001A4DF4" w:rsidRDefault="001A4DF4" w:rsidP="001A4DF4">
      <w:pPr>
        <w:rPr>
          <w:lang w:eastAsia="da-DK"/>
        </w:rPr>
      </w:pPr>
      <w:r>
        <w:rPr>
          <w:lang w:eastAsia="da-DK"/>
        </w:rPr>
        <w:t>2) fastsætter miljømål,</w:t>
      </w:r>
    </w:p>
    <w:p w:rsidR="001A4DF4" w:rsidRDefault="001A4DF4" w:rsidP="001A4DF4">
      <w:pPr>
        <w:rPr>
          <w:lang w:eastAsia="da-DK"/>
        </w:rPr>
      </w:pPr>
      <w:r>
        <w:rPr>
          <w:lang w:eastAsia="da-DK"/>
        </w:rPr>
        <w:t>3) udarbejder handlingsplan for det eller de fastsatte miljømål,</w:t>
      </w:r>
    </w:p>
    <w:p w:rsidR="001A4DF4" w:rsidRDefault="001A4DF4" w:rsidP="001A4DF4">
      <w:pPr>
        <w:rPr>
          <w:lang w:eastAsia="da-DK"/>
        </w:rPr>
      </w:pPr>
      <w:r>
        <w:rPr>
          <w:lang w:eastAsia="da-DK"/>
        </w:rPr>
        <w:t>4) minimum 1 gang årligt evaluerer miljøarbejdet og om nødvendigt foretage justeringer af mål og handlingsplaner og</w:t>
      </w:r>
    </w:p>
    <w:p w:rsidR="001A4DF4" w:rsidRDefault="001A4DF4" w:rsidP="001A4DF4">
      <w:pPr>
        <w:rPr>
          <w:lang w:eastAsia="da-DK"/>
        </w:rPr>
      </w:pPr>
      <w:r>
        <w:rPr>
          <w:lang w:eastAsia="da-DK"/>
        </w:rPr>
        <w:t>5) minimum 1 gang årligt gennemgå miljøledelsessystemet.</w:t>
      </w:r>
    </w:p>
    <w:p w:rsidR="001A4DF4" w:rsidRDefault="001A4DF4" w:rsidP="001A4DF4">
      <w:pPr>
        <w:rPr>
          <w:lang w:eastAsia="da-DK"/>
        </w:rPr>
      </w:pPr>
      <w:r>
        <w:rPr>
          <w:lang w:eastAsia="da-DK"/>
        </w:rPr>
        <w:t>IE-husdyrbruget skal kunne dokumentere, at der gennemføres og overholdes et miljøledelsessystem i overensstemmelse med ovenstående krav. Dokumentationen skal opbevares i 5 år og kunne forevises på forlangende i forbindelse med tilsyn.</w:t>
      </w:r>
    </w:p>
    <w:p w:rsidR="001A4DF4" w:rsidRDefault="001A4DF4" w:rsidP="001A4DF4">
      <w:pPr>
        <w:rPr>
          <w:lang w:eastAsia="da-DK"/>
        </w:rPr>
      </w:pPr>
      <w:r>
        <w:rPr>
          <w:lang w:eastAsia="da-DK"/>
        </w:rPr>
        <w:t>Miljøledelsessystemet skal være etableret og virke fra den dag miljøgodkendelsen er meddelt.</w:t>
      </w:r>
    </w:p>
    <w:p w:rsidR="001A4DF4" w:rsidRPr="005B4C48" w:rsidRDefault="001A4DF4" w:rsidP="001A4DF4">
      <w:pPr>
        <w:rPr>
          <w:lang w:eastAsia="da-DK"/>
        </w:rPr>
      </w:pPr>
      <w:r>
        <w:rPr>
          <w:lang w:eastAsia="da-DK"/>
        </w:rPr>
        <w:t xml:space="preserve">Overholdelsen af reglerne om miljøledelse indgår i det regelmæssige tilsyn efter miljøtilsynsbekendtgørelsen. </w:t>
      </w:r>
    </w:p>
    <w:p w:rsidR="001A4DF4" w:rsidRPr="002F4EF3" w:rsidRDefault="001A4DF4" w:rsidP="001A4DF4">
      <w:pPr>
        <w:rPr>
          <w:b/>
          <w:lang w:eastAsia="da-DK"/>
        </w:rPr>
      </w:pPr>
      <w:r>
        <w:rPr>
          <w:b/>
          <w:lang w:eastAsia="da-DK"/>
        </w:rPr>
        <w:br/>
      </w:r>
      <w:r w:rsidRPr="002F4EF3">
        <w:rPr>
          <w:b/>
          <w:lang w:eastAsia="da-DK"/>
        </w:rPr>
        <w:t>Emissionsovervågning</w:t>
      </w:r>
    </w:p>
    <w:p w:rsidR="001A4DF4" w:rsidRDefault="001A4DF4" w:rsidP="001A4DF4">
      <w:pPr>
        <w:rPr>
          <w:lang w:eastAsia="da-DK"/>
        </w:rPr>
      </w:pPr>
      <w:r w:rsidRPr="005B4C48">
        <w:rPr>
          <w:lang w:eastAsia="da-DK"/>
        </w:rPr>
        <w:t>Ved miljøgodkendelse af IE-husdyrbrug skal Ringkøbing-Skjern Kommune sikre, at IE-husdyrbrug mindst en gang årligt indberetter resultaterne af emissionsovervågningen.</w:t>
      </w:r>
    </w:p>
    <w:p w:rsidR="001A4DF4" w:rsidRDefault="001A4DF4" w:rsidP="001A4DF4">
      <w:pPr>
        <w:rPr>
          <w:lang w:eastAsia="da-DK"/>
        </w:rPr>
      </w:pPr>
      <w:r>
        <w:rPr>
          <w:lang w:eastAsia="da-DK"/>
        </w:rPr>
        <w:t>Indberetningen skal omfatte b</w:t>
      </w:r>
      <w:r w:rsidRPr="00F55918">
        <w:rPr>
          <w:lang w:eastAsia="da-DK"/>
        </w:rPr>
        <w:t>eregninger, målinger, procedurer m.v., som skal foretages som led i egenkontrol.</w:t>
      </w:r>
    </w:p>
    <w:p w:rsidR="001A4DF4" w:rsidRPr="005B4C48" w:rsidRDefault="001A4DF4" w:rsidP="001A4DF4">
      <w:pPr>
        <w:rPr>
          <w:lang w:eastAsia="da-DK"/>
        </w:rPr>
      </w:pPr>
      <w:r>
        <w:rPr>
          <w:lang w:eastAsia="da-DK"/>
        </w:rPr>
        <w:lastRenderedPageBreak/>
        <w:t>Der er i driftsvilkårene til de emissionsbegrænsende tiltag på husdyrbruget stillet vilkår til overvågningen.</w:t>
      </w:r>
    </w:p>
    <w:p w:rsidR="001A4DF4" w:rsidRPr="005B4C48" w:rsidRDefault="001A4DF4" w:rsidP="001A4DF4">
      <w:pPr>
        <w:rPr>
          <w:lang w:eastAsia="da-DK"/>
        </w:rPr>
      </w:pPr>
      <w:r w:rsidRPr="005B4C48">
        <w:rPr>
          <w:lang w:eastAsia="da-DK"/>
        </w:rPr>
        <w:t xml:space="preserve">Ringkøbing-Skjern Kommune indhenter ved tilsyn de relevante oplysninger til </w:t>
      </w:r>
      <w:r>
        <w:rPr>
          <w:lang w:eastAsia="da-DK"/>
        </w:rPr>
        <w:t xml:space="preserve">brug for emissionsovervågningen og </w:t>
      </w:r>
      <w:r w:rsidRPr="005B4C48">
        <w:rPr>
          <w:lang w:eastAsia="da-DK"/>
        </w:rPr>
        <w:t>kontrollere</w:t>
      </w:r>
      <w:r>
        <w:rPr>
          <w:lang w:eastAsia="da-DK"/>
        </w:rPr>
        <w:t>r</w:t>
      </w:r>
      <w:r w:rsidRPr="005B4C48">
        <w:rPr>
          <w:lang w:eastAsia="da-DK"/>
        </w:rPr>
        <w:t xml:space="preserve">, at forudsætningerne </w:t>
      </w:r>
      <w:r>
        <w:rPr>
          <w:lang w:eastAsia="da-DK"/>
        </w:rPr>
        <w:t>for</w:t>
      </w:r>
      <w:r w:rsidRPr="005B4C48">
        <w:rPr>
          <w:lang w:eastAsia="da-DK"/>
        </w:rPr>
        <w:t xml:space="preserve"> godkendelsen </w:t>
      </w:r>
      <w:r>
        <w:rPr>
          <w:lang w:eastAsia="da-DK"/>
        </w:rPr>
        <w:t>overholdes.</w:t>
      </w:r>
    </w:p>
    <w:p w:rsidR="001A4DF4" w:rsidRPr="00F069F8" w:rsidRDefault="001A4DF4" w:rsidP="001A4DF4">
      <w:pPr>
        <w:rPr>
          <w:b/>
          <w:lang w:eastAsia="da-DK"/>
        </w:rPr>
      </w:pPr>
      <w:r>
        <w:rPr>
          <w:b/>
          <w:lang w:eastAsia="da-DK"/>
        </w:rPr>
        <w:br/>
      </w:r>
      <w:r w:rsidRPr="00F069F8">
        <w:rPr>
          <w:b/>
          <w:lang w:eastAsia="da-DK"/>
        </w:rPr>
        <w:t>Hændelser og uheld</w:t>
      </w:r>
    </w:p>
    <w:p w:rsidR="001A4DF4" w:rsidRDefault="001A4DF4" w:rsidP="001A4DF4">
      <w:pPr>
        <w:rPr>
          <w:lang w:eastAsia="da-DK"/>
        </w:rPr>
      </w:pPr>
      <w:r w:rsidRPr="00602589">
        <w:rPr>
          <w:lang w:eastAsia="da-DK"/>
        </w:rPr>
        <w:t>Hvis der indtræffer hændelser eller uheld på et IE-husdyrbrug, der mærkbart berører miljøet, uden at hændelserne eller uheldene er</w:t>
      </w:r>
      <w:r>
        <w:rPr>
          <w:lang w:eastAsia="da-DK"/>
        </w:rPr>
        <w:t xml:space="preserve"> </w:t>
      </w:r>
      <w:r w:rsidRPr="00602589">
        <w:rPr>
          <w:lang w:eastAsia="da-DK"/>
        </w:rPr>
        <w:t xml:space="preserve">omfattet af reglerne om miljøskade efter kapitel 5 a i husdyrbrugloven, skal </w:t>
      </w:r>
      <w:r>
        <w:rPr>
          <w:lang w:eastAsia="da-DK"/>
        </w:rPr>
        <w:t>der</w:t>
      </w:r>
      <w:r w:rsidRPr="00602589">
        <w:rPr>
          <w:lang w:eastAsia="da-DK"/>
        </w:rPr>
        <w:t>, uanset den 8-årige retsbeskyttelse i husdyrbrugloven, ved påbud foretage</w:t>
      </w:r>
      <w:r>
        <w:rPr>
          <w:lang w:eastAsia="da-DK"/>
        </w:rPr>
        <w:t>s</w:t>
      </w:r>
      <w:r w:rsidRPr="00602589">
        <w:rPr>
          <w:lang w:eastAsia="da-DK"/>
        </w:rPr>
        <w:t xml:space="preserve"> sådanne ændringer i vilkårene for godkendelsen af IE-husdyrbruget, </w:t>
      </w:r>
      <w:r>
        <w:rPr>
          <w:lang w:eastAsia="da-DK"/>
        </w:rPr>
        <w:t>at</w:t>
      </w:r>
      <w:r w:rsidRPr="00602589">
        <w:rPr>
          <w:lang w:eastAsia="da-DK"/>
        </w:rPr>
        <w:t xml:space="preserve"> konsekvenserne for miljøet af indtrufne hændelser eller uheld </w:t>
      </w:r>
      <w:r>
        <w:rPr>
          <w:lang w:eastAsia="da-DK"/>
        </w:rPr>
        <w:t xml:space="preserve">begrænses </w:t>
      </w:r>
      <w:r w:rsidRPr="00602589">
        <w:rPr>
          <w:lang w:eastAsia="da-DK"/>
        </w:rPr>
        <w:t>og for at hindre</w:t>
      </w:r>
      <w:r>
        <w:rPr>
          <w:lang w:eastAsia="da-DK"/>
        </w:rPr>
        <w:t xml:space="preserve"> </w:t>
      </w:r>
      <w:r w:rsidRPr="00602589">
        <w:rPr>
          <w:lang w:eastAsia="da-DK"/>
        </w:rPr>
        <w:t>eventuelle yderligere hændelser eller uheld.</w:t>
      </w:r>
    </w:p>
    <w:p w:rsidR="001A4DF4" w:rsidRDefault="001A4DF4" w:rsidP="001A4DF4">
      <w:pPr>
        <w:rPr>
          <w:lang w:eastAsia="da-DK"/>
        </w:rPr>
      </w:pPr>
      <w:r>
        <w:rPr>
          <w:lang w:eastAsia="da-DK"/>
        </w:rPr>
        <w:t xml:space="preserve">Ringkøbing-Skjern Kommune har stillet vilkår om anmeldelse af driftsuheld, hvor der opstår risiko for forurening af miljøet samt udarbejdelse af skriftlig orientering, der </w:t>
      </w:r>
      <w:r w:rsidRPr="004C1973">
        <w:rPr>
          <w:lang w:eastAsia="da-DK"/>
        </w:rPr>
        <w:t>beskriver uheldets omfang og indsatsen mod miljømæssige skader, samt beskriver forebyggende foranstaltninger, der begrænser risiko for nye uheld.</w:t>
      </w:r>
    </w:p>
    <w:p w:rsidR="001A4DF4" w:rsidRDefault="001A4DF4" w:rsidP="001A4DF4">
      <w:pPr>
        <w:rPr>
          <w:lang w:eastAsia="da-DK"/>
        </w:rPr>
      </w:pPr>
      <w:r>
        <w:rPr>
          <w:lang w:eastAsia="da-DK"/>
        </w:rPr>
        <w:t>På baggrund af den skriftlige orientering vil der blive taget stilling til behovet for ændringer af miljøgodkendelsens vilkår.</w:t>
      </w:r>
      <w:r>
        <w:rPr>
          <w:lang w:eastAsia="da-DK"/>
        </w:rPr>
        <w:br/>
      </w:r>
    </w:p>
    <w:p w:rsidR="001A4DF4" w:rsidRPr="00F069F8" w:rsidRDefault="001A4DF4" w:rsidP="001A4DF4">
      <w:pPr>
        <w:rPr>
          <w:b/>
          <w:lang w:eastAsia="da-DK"/>
        </w:rPr>
      </w:pPr>
      <w:r w:rsidRPr="00F069F8">
        <w:rPr>
          <w:b/>
          <w:lang w:eastAsia="da-DK"/>
        </w:rPr>
        <w:t>Manglende overholdelse af vilkår</w:t>
      </w:r>
    </w:p>
    <w:p w:rsidR="001A4DF4" w:rsidRPr="005B4C48" w:rsidRDefault="001A4DF4" w:rsidP="001A4DF4">
      <w:pPr>
        <w:rPr>
          <w:lang w:eastAsia="da-DK"/>
        </w:rPr>
      </w:pPr>
      <w:r w:rsidRPr="005B4C48">
        <w:rPr>
          <w:lang w:eastAsia="da-DK"/>
        </w:rPr>
        <w:t>Den, som er ansvarlig for et IE-husdyrbrug, skal straks underrette kommunalbestyrelsen ved manglende overholdelse af godkendelsesvilkår og træffer straks de nødvendige foranstaltninger for at sikre, at vilkårene igen overholdes.</w:t>
      </w:r>
    </w:p>
    <w:p w:rsidR="001A4DF4" w:rsidRPr="005B4C48" w:rsidRDefault="001A4DF4" w:rsidP="001A4DF4">
      <w:pPr>
        <w:rPr>
          <w:lang w:eastAsia="da-DK"/>
        </w:rPr>
      </w:pPr>
      <w:r w:rsidRPr="005B4C48">
        <w:rPr>
          <w:lang w:eastAsia="da-DK"/>
        </w:rPr>
        <w:t>Ringkøbing-Skjern Kommune har til opfyldelse heraf stillet vilkår om dette i miljøgodkendelsen.</w:t>
      </w:r>
    </w:p>
    <w:p w:rsidR="001A4DF4" w:rsidRPr="00F069F8" w:rsidRDefault="001A4DF4" w:rsidP="001A4DF4">
      <w:pPr>
        <w:rPr>
          <w:b/>
          <w:lang w:eastAsia="da-DK"/>
        </w:rPr>
      </w:pPr>
      <w:r>
        <w:rPr>
          <w:b/>
          <w:lang w:eastAsia="da-DK"/>
        </w:rPr>
        <w:br/>
      </w:r>
      <w:r w:rsidRPr="00F069F8">
        <w:rPr>
          <w:b/>
          <w:lang w:eastAsia="da-DK"/>
        </w:rPr>
        <w:t>Begrænsning i anvendelse af relevante farlige stoffer</w:t>
      </w:r>
    </w:p>
    <w:p w:rsidR="001A4DF4" w:rsidRPr="005B4C48" w:rsidRDefault="001A4DF4" w:rsidP="001A4DF4">
      <w:pPr>
        <w:rPr>
          <w:lang w:eastAsia="da-DK"/>
        </w:rPr>
      </w:pPr>
      <w:r w:rsidRPr="005B4C48">
        <w:rPr>
          <w:lang w:eastAsia="da-DK"/>
        </w:rPr>
        <w:t xml:space="preserve">Det følger af husdyrgodkendelsesbekendtgørelsens § </w:t>
      </w:r>
      <w:r>
        <w:rPr>
          <w:lang w:eastAsia="da-DK"/>
        </w:rPr>
        <w:t>35</w:t>
      </w:r>
      <w:r w:rsidRPr="005B4C48">
        <w:rPr>
          <w:lang w:eastAsia="da-DK"/>
        </w:rPr>
        <w:t xml:space="preserve"> stk. 1 nr. 1</w:t>
      </w:r>
      <w:r>
        <w:rPr>
          <w:lang w:eastAsia="da-DK"/>
        </w:rPr>
        <w:t>3</w:t>
      </w:r>
      <w:r w:rsidRPr="005B4C48">
        <w:rPr>
          <w:lang w:eastAsia="da-DK"/>
        </w:rPr>
        <w:t>, at på IE-husdyrbrug skal anvendelse, fremstilling eller frigivelse af relevante farlige stoffer i forbindelse med IE-husdyrproduktionen begrænses med henblik på at undgå risiko for forurening af jordbund og grundvand på husdyrbruget. Ved farlige stoffer forstås stoffer og blandinger som defineret i artikel 3 i Europa-Parlamentets og Rådets forordning (EF) nr. 1272/2008 om klassificering, mærkning og emballering af stoffer og blandinger.</w:t>
      </w:r>
    </w:p>
    <w:p w:rsidR="001A4DF4" w:rsidRPr="005B4C48" w:rsidRDefault="001A4DF4" w:rsidP="001A4DF4">
      <w:pPr>
        <w:rPr>
          <w:lang w:eastAsia="da-DK"/>
        </w:rPr>
      </w:pPr>
      <w:r w:rsidRPr="005B4C48">
        <w:rPr>
          <w:lang w:eastAsia="da-DK"/>
        </w:rPr>
        <w:t>Bestemmelsen er en følge af, at virksomheder der håndterer relevante farlige stoffer i henhold til IE-Direktivet skal gennemføre en basistilstandsrapport ved opstart eller revurdering af virksomheden således, at det kan fastlægges, hvilken tilstand anlægsområdet i tilfælde af en forøget forurening skal bringes tilbage til.</w:t>
      </w:r>
    </w:p>
    <w:p w:rsidR="001A4DF4" w:rsidRPr="005B4C48" w:rsidRDefault="001A4DF4" w:rsidP="001A4DF4">
      <w:pPr>
        <w:rPr>
          <w:lang w:eastAsia="da-DK"/>
        </w:rPr>
      </w:pPr>
      <w:r w:rsidRPr="005B4C48">
        <w:rPr>
          <w:lang w:eastAsia="da-DK"/>
        </w:rPr>
        <w:t>Farlige stoffer, som kan forurene jord og grundvand på husdyrbruget, vil i henhold til (EF) nr. 1272/2008 være stoffer, der kan medføre akut toksicitet og stoffer, der er farlige for vandmiljøet.</w:t>
      </w:r>
    </w:p>
    <w:p w:rsidR="001A4DF4" w:rsidRPr="005B4C48" w:rsidRDefault="001A4DF4" w:rsidP="001A4DF4">
      <w:pPr>
        <w:rPr>
          <w:lang w:eastAsia="da-DK"/>
        </w:rPr>
      </w:pPr>
    </w:p>
    <w:p w:rsidR="001A4DF4" w:rsidRPr="005B4C48" w:rsidRDefault="001A4DF4" w:rsidP="001A4DF4">
      <w:pPr>
        <w:rPr>
          <w:lang w:eastAsia="da-DK"/>
        </w:rPr>
      </w:pPr>
      <w:r w:rsidRPr="005B4C48">
        <w:rPr>
          <w:lang w:eastAsia="da-DK"/>
        </w:rPr>
        <w:t>Disse stoffer vil være mærket som vist i nedenstående tabeller:</w:t>
      </w:r>
    </w:p>
    <w:p w:rsidR="001A4DF4" w:rsidRPr="005B4C48" w:rsidRDefault="001A4DF4" w:rsidP="001A4DF4">
      <w:pPr>
        <w:rPr>
          <w:lang w:eastAsia="da-DK"/>
        </w:rPr>
      </w:pPr>
    </w:p>
    <w:p w:rsidR="001A4DF4" w:rsidRPr="005B4C48" w:rsidRDefault="001A4DF4" w:rsidP="001A4DF4">
      <w:pPr>
        <w:rPr>
          <w:lang w:eastAsia="da-DK"/>
        </w:rPr>
      </w:pPr>
      <w:r w:rsidRPr="005B4C48">
        <w:rPr>
          <w:noProof/>
          <w:lang w:eastAsia="da-DK"/>
        </w:rPr>
        <w:lastRenderedPageBreak/>
        <w:drawing>
          <wp:inline distT="0" distB="0" distL="0" distR="0" wp14:anchorId="2442D69F" wp14:editId="3330630F">
            <wp:extent cx="5476875" cy="1571625"/>
            <wp:effectExtent l="0" t="0" r="9525" b="9525"/>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476875" cy="1571625"/>
                    </a:xfrm>
                    <a:prstGeom prst="rect">
                      <a:avLst/>
                    </a:prstGeom>
                    <a:noFill/>
                    <a:ln>
                      <a:noFill/>
                    </a:ln>
                  </pic:spPr>
                </pic:pic>
              </a:graphicData>
            </a:graphic>
          </wp:inline>
        </w:drawing>
      </w:r>
    </w:p>
    <w:p w:rsidR="001A4DF4" w:rsidRPr="005B4C48" w:rsidRDefault="001A4DF4" w:rsidP="001A4DF4">
      <w:pPr>
        <w:rPr>
          <w:lang w:eastAsia="da-DK"/>
        </w:rPr>
      </w:pPr>
    </w:p>
    <w:p w:rsidR="001A4DF4" w:rsidRPr="005B4C48" w:rsidRDefault="001A4DF4" w:rsidP="001A4DF4">
      <w:pPr>
        <w:rPr>
          <w:lang w:eastAsia="da-DK"/>
        </w:rPr>
      </w:pPr>
    </w:p>
    <w:p w:rsidR="001A4DF4" w:rsidRPr="005B4C48" w:rsidRDefault="001A4DF4" w:rsidP="001A4DF4">
      <w:pPr>
        <w:rPr>
          <w:lang w:eastAsia="da-DK"/>
        </w:rPr>
      </w:pPr>
      <w:r w:rsidRPr="005B4C48">
        <w:rPr>
          <w:noProof/>
          <w:lang w:eastAsia="da-DK"/>
        </w:rPr>
        <w:drawing>
          <wp:inline distT="0" distB="0" distL="0" distR="0" wp14:anchorId="6255135C" wp14:editId="74D49340">
            <wp:extent cx="5286375" cy="2247900"/>
            <wp:effectExtent l="0" t="0" r="9525" b="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286375" cy="2247900"/>
                    </a:xfrm>
                    <a:prstGeom prst="rect">
                      <a:avLst/>
                    </a:prstGeom>
                    <a:noFill/>
                    <a:ln>
                      <a:noFill/>
                    </a:ln>
                  </pic:spPr>
                </pic:pic>
              </a:graphicData>
            </a:graphic>
          </wp:inline>
        </w:drawing>
      </w:r>
    </w:p>
    <w:p w:rsidR="001A4DF4" w:rsidRPr="005B4C48" w:rsidRDefault="001A4DF4" w:rsidP="001A4DF4">
      <w:pPr>
        <w:rPr>
          <w:lang w:eastAsia="da-DK"/>
        </w:rPr>
      </w:pPr>
      <w:r w:rsidRPr="005B4C48">
        <w:rPr>
          <w:lang w:eastAsia="da-DK"/>
        </w:rPr>
        <w:t>Ringkøbing-Skjern Kommune har derfor stillet vilkår, således at der ikke er behov for at udarbejde basistil</w:t>
      </w:r>
      <w:r>
        <w:rPr>
          <w:lang w:eastAsia="da-DK"/>
        </w:rPr>
        <w:t>standsrapport for husdyrbruget.</w:t>
      </w:r>
    </w:p>
    <w:p w:rsidR="001A4DF4" w:rsidRPr="002F4EF3" w:rsidRDefault="001A4DF4" w:rsidP="001A4DF4">
      <w:pPr>
        <w:rPr>
          <w:b/>
          <w:lang w:eastAsia="da-DK"/>
        </w:rPr>
      </w:pPr>
      <w:r w:rsidRPr="002F4EF3">
        <w:rPr>
          <w:b/>
          <w:lang w:eastAsia="da-DK"/>
        </w:rPr>
        <w:t>Ophør af aktiviteter</w:t>
      </w:r>
    </w:p>
    <w:p w:rsidR="001A4DF4" w:rsidRPr="005B4C48" w:rsidRDefault="001A4DF4" w:rsidP="001A4DF4">
      <w:pPr>
        <w:rPr>
          <w:lang w:eastAsia="da-DK"/>
        </w:rPr>
      </w:pPr>
      <w:r w:rsidRPr="005B4C48">
        <w:rPr>
          <w:lang w:eastAsia="da-DK"/>
        </w:rPr>
        <w:t>Det følger af husdyrgodkendelsesbekendtgørelsens § 4</w:t>
      </w:r>
      <w:r>
        <w:rPr>
          <w:lang w:eastAsia="da-DK"/>
        </w:rPr>
        <w:t>5</w:t>
      </w:r>
      <w:r w:rsidRPr="005B4C48">
        <w:rPr>
          <w:lang w:eastAsia="da-DK"/>
        </w:rPr>
        <w:t>, at IE-husdyrbrug senest fire uger efter driftsophør skal anmelde dette til kommunalbestyrelsen med et oplæg til vurdering efter § 38 k, stk. 1, i lov om forurenet jord. Vurderingen skal indeholde en risikovurdering med hensyn til menneskers sundhed og miljøet. Viser risikovurderingen, at det ikke kan afvises, at forureningen udgør en væsentlig risiko for menneskers sundhed eller miljøet, skal vurderingen tillige indeholde et oplæg til foranstaltninger, der sikrer, at forurenin</w:t>
      </w:r>
      <w:r>
        <w:rPr>
          <w:lang w:eastAsia="da-DK"/>
        </w:rPr>
        <w:t>gen ikke udgør en sådan risiko.</w:t>
      </w:r>
    </w:p>
    <w:p w:rsidR="001A4DF4" w:rsidRPr="005B4C48" w:rsidRDefault="001A4DF4" w:rsidP="001A4DF4">
      <w:pPr>
        <w:rPr>
          <w:lang w:eastAsia="da-DK"/>
        </w:rPr>
      </w:pPr>
      <w:r>
        <w:rPr>
          <w:lang w:eastAsia="da-DK"/>
        </w:rPr>
        <w:t xml:space="preserve">Ved ophør forstås: </w:t>
      </w:r>
    </w:p>
    <w:tbl>
      <w:tblPr>
        <w:tblW w:w="0" w:type="auto"/>
        <w:tblCellMar>
          <w:top w:w="15" w:type="dxa"/>
          <w:left w:w="15" w:type="dxa"/>
          <w:bottom w:w="15" w:type="dxa"/>
          <w:right w:w="15" w:type="dxa"/>
        </w:tblCellMar>
        <w:tblLook w:val="04A0" w:firstRow="1" w:lastRow="0" w:firstColumn="1" w:lastColumn="0" w:noHBand="0" w:noVBand="1"/>
      </w:tblPr>
      <w:tblGrid>
        <w:gridCol w:w="281"/>
        <w:gridCol w:w="9358"/>
      </w:tblGrid>
      <w:tr w:rsidR="001A4DF4" w:rsidRPr="005B4C48" w:rsidTr="001A4DF4">
        <w:tc>
          <w:tcPr>
            <w:tcW w:w="0" w:type="auto"/>
            <w:tcMar>
              <w:top w:w="15" w:type="dxa"/>
              <w:left w:w="15" w:type="dxa"/>
              <w:bottom w:w="15" w:type="dxa"/>
              <w:right w:w="60" w:type="dxa"/>
            </w:tcMar>
            <w:hideMark/>
          </w:tcPr>
          <w:p w:rsidR="001A4DF4" w:rsidRPr="005B4C48" w:rsidRDefault="001A4DF4" w:rsidP="001A4DF4">
            <w:pPr>
              <w:rPr>
                <w:lang w:eastAsia="da-DK"/>
              </w:rPr>
            </w:pPr>
            <w:r w:rsidRPr="005B4C48">
              <w:rPr>
                <w:lang w:eastAsia="da-DK"/>
              </w:rPr>
              <w:t>1)</w:t>
            </w:r>
          </w:p>
        </w:tc>
        <w:tc>
          <w:tcPr>
            <w:tcW w:w="0" w:type="auto"/>
            <w:tcMar>
              <w:top w:w="15" w:type="dxa"/>
              <w:left w:w="15" w:type="dxa"/>
              <w:bottom w:w="15" w:type="dxa"/>
              <w:right w:w="60" w:type="dxa"/>
            </w:tcMar>
            <w:hideMark/>
          </w:tcPr>
          <w:p w:rsidR="001A4DF4" w:rsidRPr="005B4C48" w:rsidRDefault="001A4DF4" w:rsidP="001A4DF4">
            <w:pPr>
              <w:rPr>
                <w:lang w:eastAsia="da-DK"/>
              </w:rPr>
            </w:pPr>
            <w:r w:rsidRPr="005B4C48">
              <w:rPr>
                <w:lang w:eastAsia="da-DK"/>
              </w:rPr>
              <w:t>ophør af alle aktiviteter på IE-husdyrbruget,</w:t>
            </w:r>
          </w:p>
        </w:tc>
      </w:tr>
      <w:tr w:rsidR="001A4DF4" w:rsidRPr="005B4C48" w:rsidTr="001A4DF4">
        <w:tc>
          <w:tcPr>
            <w:tcW w:w="0" w:type="auto"/>
            <w:tcMar>
              <w:top w:w="15" w:type="dxa"/>
              <w:left w:w="15" w:type="dxa"/>
              <w:bottom w:w="15" w:type="dxa"/>
              <w:right w:w="60" w:type="dxa"/>
            </w:tcMar>
            <w:hideMark/>
          </w:tcPr>
          <w:p w:rsidR="001A4DF4" w:rsidRPr="005B4C48" w:rsidRDefault="001A4DF4" w:rsidP="001A4DF4">
            <w:pPr>
              <w:rPr>
                <w:lang w:eastAsia="da-DK"/>
              </w:rPr>
            </w:pPr>
            <w:r w:rsidRPr="005B4C48">
              <w:rPr>
                <w:lang w:eastAsia="da-DK"/>
              </w:rPr>
              <w:t>2)</w:t>
            </w:r>
          </w:p>
        </w:tc>
        <w:tc>
          <w:tcPr>
            <w:tcW w:w="0" w:type="auto"/>
            <w:tcMar>
              <w:top w:w="15" w:type="dxa"/>
              <w:left w:w="15" w:type="dxa"/>
              <w:bottom w:w="15" w:type="dxa"/>
              <w:right w:w="60" w:type="dxa"/>
            </w:tcMar>
            <w:hideMark/>
          </w:tcPr>
          <w:p w:rsidR="001A4DF4" w:rsidRPr="005B4C48" w:rsidRDefault="001A4DF4" w:rsidP="001A4DF4">
            <w:pPr>
              <w:rPr>
                <w:lang w:eastAsia="da-DK"/>
              </w:rPr>
            </w:pPr>
            <w:r w:rsidRPr="005B4C48">
              <w:rPr>
                <w:lang w:eastAsia="da-DK"/>
              </w:rPr>
              <w:t>når et IE-husdyrbrug har meddelt kommunalbestyrelsen, at kapaciteten eller udnyttelsen af kapaciteten permanent nedsættes til under stipladsgrænserne i § 1</w:t>
            </w:r>
            <w:r>
              <w:rPr>
                <w:lang w:eastAsia="da-DK"/>
              </w:rPr>
              <w:t>6a</w:t>
            </w:r>
            <w:r w:rsidRPr="005B4C48">
              <w:rPr>
                <w:lang w:eastAsia="da-DK"/>
              </w:rPr>
              <w:t xml:space="preserve">, stk. </w:t>
            </w:r>
            <w:r>
              <w:rPr>
                <w:lang w:eastAsia="da-DK"/>
              </w:rPr>
              <w:t>2</w:t>
            </w:r>
            <w:r w:rsidRPr="005B4C48">
              <w:rPr>
                <w:lang w:eastAsia="da-DK"/>
              </w:rPr>
              <w:t>, nr. 1-3, i lov om miljøgodkendelse m.v. af husdyrbrug, eller</w:t>
            </w:r>
          </w:p>
        </w:tc>
      </w:tr>
      <w:tr w:rsidR="001A4DF4" w:rsidRPr="005B4C48" w:rsidTr="001A4DF4">
        <w:tc>
          <w:tcPr>
            <w:tcW w:w="0" w:type="auto"/>
            <w:tcMar>
              <w:top w:w="15" w:type="dxa"/>
              <w:left w:w="15" w:type="dxa"/>
              <w:bottom w:w="15" w:type="dxa"/>
              <w:right w:w="60" w:type="dxa"/>
            </w:tcMar>
            <w:hideMark/>
          </w:tcPr>
          <w:p w:rsidR="001A4DF4" w:rsidRPr="005B4C48" w:rsidRDefault="001A4DF4" w:rsidP="001A4DF4">
            <w:pPr>
              <w:rPr>
                <w:lang w:eastAsia="da-DK"/>
              </w:rPr>
            </w:pPr>
            <w:r w:rsidRPr="005B4C48">
              <w:rPr>
                <w:lang w:eastAsia="da-DK"/>
              </w:rPr>
              <w:t>3)</w:t>
            </w:r>
          </w:p>
        </w:tc>
        <w:tc>
          <w:tcPr>
            <w:tcW w:w="0" w:type="auto"/>
            <w:tcMar>
              <w:top w:w="15" w:type="dxa"/>
              <w:left w:w="15" w:type="dxa"/>
              <w:bottom w:w="15" w:type="dxa"/>
              <w:right w:w="60" w:type="dxa"/>
            </w:tcMar>
            <w:hideMark/>
          </w:tcPr>
          <w:p w:rsidR="001A4DF4" w:rsidRPr="00AE0C2C" w:rsidRDefault="001A4DF4" w:rsidP="00AE0C2C">
            <w:pPr>
              <w:rPr>
                <w:lang w:eastAsia="da-DK"/>
              </w:rPr>
            </w:pPr>
            <w:r w:rsidRPr="005B4C48">
              <w:rPr>
                <w:lang w:eastAsia="da-DK"/>
              </w:rPr>
              <w:t>situationer omfattet af § </w:t>
            </w:r>
            <w:r>
              <w:rPr>
                <w:lang w:eastAsia="da-DK"/>
              </w:rPr>
              <w:t>59a</w:t>
            </w:r>
            <w:r w:rsidRPr="005B4C48">
              <w:rPr>
                <w:lang w:eastAsia="da-DK"/>
              </w:rPr>
              <w:t xml:space="preserve">, stk. </w:t>
            </w:r>
            <w:r>
              <w:rPr>
                <w:lang w:eastAsia="da-DK"/>
              </w:rPr>
              <w:t>2</w:t>
            </w:r>
            <w:r w:rsidRPr="005B4C48">
              <w:rPr>
                <w:lang w:eastAsia="da-DK"/>
              </w:rPr>
              <w:t>, i lov om miljøgodkendelse m.v. af husdyrbrug, når godkendelsen er bortfaldet helt eller for den del, der ligger over stipladsgrænserne i § 1</w:t>
            </w:r>
            <w:r>
              <w:rPr>
                <w:lang w:eastAsia="da-DK"/>
              </w:rPr>
              <w:t>6a</w:t>
            </w:r>
            <w:r w:rsidRPr="005B4C48">
              <w:rPr>
                <w:lang w:eastAsia="da-DK"/>
              </w:rPr>
              <w:t xml:space="preserve">, stk. </w:t>
            </w:r>
            <w:r>
              <w:rPr>
                <w:lang w:eastAsia="da-DK"/>
              </w:rPr>
              <w:t>2</w:t>
            </w:r>
            <w:r w:rsidRPr="005B4C48">
              <w:rPr>
                <w:lang w:eastAsia="da-DK"/>
              </w:rPr>
              <w:t>, nr. 1-3, i lov om miljø</w:t>
            </w:r>
            <w:r w:rsidR="00AE0C2C">
              <w:rPr>
                <w:lang w:eastAsia="da-DK"/>
              </w:rPr>
              <w:t>godkendelse m.v. af husdyrbrug.</w:t>
            </w:r>
          </w:p>
        </w:tc>
      </w:tr>
    </w:tbl>
    <w:p w:rsidR="001A4DF4" w:rsidRDefault="001A4DF4" w:rsidP="004E4AFF">
      <w:pPr>
        <w:rPr>
          <w:rFonts w:eastAsiaTheme="majorEastAsia" w:cstheme="majorBidi"/>
          <w:sz w:val="28"/>
          <w:szCs w:val="26"/>
          <w:lang w:eastAsia="da-DK"/>
        </w:rPr>
      </w:pPr>
      <w:r w:rsidRPr="005B4C48">
        <w:rPr>
          <w:lang w:eastAsia="da-DK"/>
        </w:rPr>
        <w:t>Ringkøbing-Skjern Kommune har til opfyldelse heraf stillet vilkår om dette i miljøgodkendelsen</w:t>
      </w:r>
    </w:p>
    <w:p w:rsidR="001A4DF4" w:rsidRDefault="001A4DF4" w:rsidP="004E4AFF">
      <w:pPr>
        <w:rPr>
          <w:lang w:eastAsia="da-DK"/>
        </w:rPr>
      </w:pPr>
    </w:p>
    <w:p w:rsidR="001A4DF4" w:rsidRPr="002E72F1" w:rsidRDefault="001A4DF4" w:rsidP="001A4DF4">
      <w:pPr>
        <w:keepNext/>
        <w:keepLines/>
        <w:spacing w:before="40" w:after="0"/>
        <w:outlineLvl w:val="1"/>
        <w:rPr>
          <w:rFonts w:eastAsiaTheme="majorEastAsia" w:cstheme="majorBidi"/>
          <w:sz w:val="28"/>
          <w:szCs w:val="26"/>
          <w:lang w:eastAsia="da-DK"/>
        </w:rPr>
      </w:pPr>
      <w:bookmarkStart w:id="241" w:name="_Toc8207637"/>
      <w:r w:rsidRPr="002E72F1">
        <w:rPr>
          <w:rFonts w:eastAsiaTheme="majorEastAsia" w:cstheme="majorBidi"/>
          <w:sz w:val="28"/>
          <w:szCs w:val="26"/>
          <w:lang w:eastAsia="da-DK"/>
        </w:rPr>
        <w:t>Alternative løsninger</w:t>
      </w:r>
      <w:bookmarkEnd w:id="241"/>
    </w:p>
    <w:p w:rsidR="001A4DF4" w:rsidRPr="002E72F1" w:rsidRDefault="00A3695F" w:rsidP="001A4DF4">
      <w:pPr>
        <w:rPr>
          <w:lang w:eastAsia="da-DK"/>
        </w:rPr>
      </w:pPr>
      <w:r>
        <w:rPr>
          <w:lang w:eastAsia="da-DK"/>
        </w:rPr>
        <w:t xml:space="preserve">Den </w:t>
      </w:r>
      <w:r w:rsidR="001A4DF4" w:rsidRPr="002E72F1">
        <w:rPr>
          <w:lang w:eastAsia="da-DK"/>
        </w:rPr>
        <w:t>valgte placering</w:t>
      </w:r>
      <w:r>
        <w:rPr>
          <w:lang w:eastAsia="da-DK"/>
        </w:rPr>
        <w:t xml:space="preserve"> af den sammenhængene slagtesvinestald i tilknytning til de eksisterende bygninger</w:t>
      </w:r>
      <w:r w:rsidR="001A4DF4" w:rsidRPr="002E72F1">
        <w:rPr>
          <w:lang w:eastAsia="da-DK"/>
        </w:rPr>
        <w:t>, anses som værende mest hensigtsmæssig, i forhold til logistik og det omgivende miljø. Alternativet til denne miljøgodkendelse er at beholde den nuværende produktion.</w:t>
      </w:r>
    </w:p>
    <w:p w:rsidR="001A4DF4" w:rsidRPr="002E72F1" w:rsidRDefault="001A4DF4" w:rsidP="001A4DF4">
      <w:pPr>
        <w:rPr>
          <w:lang w:eastAsia="da-DK"/>
        </w:rPr>
      </w:pPr>
      <w:r w:rsidRPr="002E72F1">
        <w:rPr>
          <w:lang w:eastAsia="da-DK"/>
        </w:rPr>
        <w:t>I forhold til det omgivende landskab, naboer og andre interessenter i området, giver den valgte placering, det bedste samlede helhedsindtryk af husdyrbruget efter udvidelsen.</w:t>
      </w:r>
    </w:p>
    <w:p w:rsidR="001A4DF4" w:rsidRPr="002E72F1" w:rsidRDefault="001A4DF4" w:rsidP="001A4DF4">
      <w:pPr>
        <w:keepNext/>
        <w:keepLines/>
        <w:spacing w:before="40" w:after="0"/>
        <w:outlineLvl w:val="1"/>
        <w:rPr>
          <w:rFonts w:eastAsiaTheme="majorEastAsia" w:cstheme="majorBidi"/>
          <w:sz w:val="28"/>
          <w:szCs w:val="26"/>
          <w:lang w:eastAsia="da-DK"/>
        </w:rPr>
      </w:pPr>
      <w:bookmarkStart w:id="242" w:name="_Toc8207638"/>
      <w:r w:rsidRPr="002E72F1">
        <w:rPr>
          <w:rFonts w:eastAsiaTheme="majorEastAsia" w:cstheme="majorBidi"/>
          <w:sz w:val="28"/>
          <w:szCs w:val="26"/>
          <w:lang w:eastAsia="da-DK"/>
        </w:rPr>
        <w:t>0-alternativ</w:t>
      </w:r>
      <w:bookmarkEnd w:id="242"/>
    </w:p>
    <w:p w:rsidR="001A4DF4" w:rsidRPr="002E72F1" w:rsidRDefault="001A4DF4" w:rsidP="001A4DF4">
      <w:pPr>
        <w:rPr>
          <w:lang w:eastAsia="da-DK"/>
        </w:rPr>
      </w:pPr>
      <w:r w:rsidRPr="002E72F1">
        <w:rPr>
          <w:lang w:eastAsia="da-DK"/>
        </w:rPr>
        <w:t>Det er Ringkøbing-Skjern Kommunes vurdering, at den øgede miljøpåvirkning, som følge af ansøgte projekt, ikke vil påvirke omgivelserne væsentligt (se den øvrige del af miljøvurderingen).</w:t>
      </w:r>
    </w:p>
    <w:p w:rsidR="001A4DF4" w:rsidRPr="002E72F1" w:rsidRDefault="001A4DF4" w:rsidP="001A4DF4">
      <w:pPr>
        <w:rPr>
          <w:lang w:eastAsia="da-DK"/>
        </w:rPr>
      </w:pPr>
      <w:r w:rsidRPr="002E72F1">
        <w:rPr>
          <w:lang w:eastAsia="da-DK"/>
        </w:rPr>
        <w:t>Det er endvidere, Ringkøbing-Skjern Kommunes vurdering, at de socioøkonomiske konsekvenser af 0-alternativet (fastholdelse af konstant produktionsniveau), vil være en begyndende afvikling af produktionen.</w:t>
      </w:r>
    </w:p>
    <w:p w:rsidR="001A4DF4" w:rsidRPr="002E72F1" w:rsidRDefault="001A4DF4" w:rsidP="001A4DF4">
      <w:pPr>
        <w:rPr>
          <w:lang w:eastAsia="da-DK"/>
        </w:rPr>
      </w:pPr>
      <w:r w:rsidRPr="002E72F1">
        <w:rPr>
          <w:lang w:eastAsia="da-DK"/>
        </w:rPr>
        <w:t xml:space="preserve">Samfundsmæssigt vil 0-alternativet, derfor kunne betyde færre arbejdspladser, dels på slagterierne, men også i virksomheder, såsom vognmænd, foderstoffer m.fl.. </w:t>
      </w:r>
    </w:p>
    <w:p w:rsidR="001A4DF4" w:rsidRPr="002E72F1" w:rsidRDefault="001A4DF4" w:rsidP="001A4DF4">
      <w:pPr>
        <w:rPr>
          <w:lang w:eastAsia="da-DK"/>
        </w:rPr>
      </w:pPr>
      <w:r w:rsidRPr="002E72F1">
        <w:rPr>
          <w:lang w:eastAsia="da-DK"/>
        </w:rPr>
        <w:t>Det kan, som følge af 0-alternativ, forventes at samfundets indkomstdannelse mindskes.</w:t>
      </w:r>
    </w:p>
    <w:p w:rsidR="001A4DF4" w:rsidRPr="002E72F1" w:rsidRDefault="001A4DF4" w:rsidP="001A4DF4">
      <w:pPr>
        <w:keepNext/>
        <w:keepLines/>
        <w:spacing w:before="40" w:after="0"/>
        <w:outlineLvl w:val="1"/>
        <w:rPr>
          <w:rFonts w:eastAsiaTheme="majorEastAsia" w:cstheme="majorBidi"/>
          <w:sz w:val="28"/>
          <w:szCs w:val="26"/>
          <w:lang w:eastAsia="da-DK"/>
        </w:rPr>
      </w:pPr>
      <w:bookmarkStart w:id="243" w:name="_Toc8207639"/>
      <w:r w:rsidRPr="002E72F1">
        <w:rPr>
          <w:rFonts w:eastAsiaTheme="majorEastAsia" w:cstheme="majorBidi"/>
          <w:sz w:val="28"/>
          <w:szCs w:val="26"/>
          <w:lang w:eastAsia="da-DK"/>
        </w:rPr>
        <w:t>Egenkontrol</w:t>
      </w:r>
      <w:bookmarkEnd w:id="243"/>
    </w:p>
    <w:p w:rsidR="001A4DF4" w:rsidRPr="002E72F1" w:rsidRDefault="001A4DF4" w:rsidP="001A4DF4">
      <w:pPr>
        <w:rPr>
          <w:lang w:eastAsia="da-DK"/>
        </w:rPr>
      </w:pPr>
      <w:r w:rsidRPr="002E72F1">
        <w:rPr>
          <w:lang w:eastAsia="da-DK"/>
        </w:rPr>
        <w:t>Der er stillet vilkår om, at husdyrbruget for egen regning skal eftervise, at de stillede støj- og vibrationskrav er overholdt, såfremt tilsynsmyndigheden skønner, at eventuelle klager vedrørende støj og rystelser fra husdyrbruget, er velbegrundede.</w:t>
      </w:r>
    </w:p>
    <w:p w:rsidR="001A4DF4" w:rsidRPr="002E72F1" w:rsidRDefault="001A4DF4" w:rsidP="001A4DF4">
      <w:pPr>
        <w:rPr>
          <w:lang w:eastAsia="da-DK"/>
        </w:rPr>
      </w:pPr>
      <w:r w:rsidRPr="002E72F1">
        <w:rPr>
          <w:lang w:eastAsia="da-DK"/>
        </w:rPr>
        <w:t>Der er tilsvarende stillet vilkår om, at tilsynsmyndigheden kan kræve, at husdyrbruget foretager undersøgelse af lugtkilder, hvis det skønnes, at eventuelle klager over lugt fra anlægget, er velbegrundede.</w:t>
      </w:r>
    </w:p>
    <w:p w:rsidR="001A4DF4" w:rsidRPr="002E72F1" w:rsidRDefault="001A4DF4" w:rsidP="001A4DF4">
      <w:pPr>
        <w:rPr>
          <w:lang w:eastAsia="da-DK"/>
        </w:rPr>
      </w:pPr>
      <w:r w:rsidRPr="002E72F1">
        <w:rPr>
          <w:lang w:eastAsia="da-DK"/>
        </w:rPr>
        <w:t>Endeligt er der stillet vilkår om, at tilsynsmyndigheden kan anmode om nye beregninger af ammoniakemission, ammoniakdep</w:t>
      </w:r>
      <w:r w:rsidR="005852FC">
        <w:rPr>
          <w:lang w:eastAsia="da-DK"/>
        </w:rPr>
        <w:t>osition, samt lugtgeneafstande.</w:t>
      </w:r>
    </w:p>
    <w:p w:rsidR="001A4DF4" w:rsidRPr="002E72F1" w:rsidRDefault="001A4DF4" w:rsidP="001A4DF4">
      <w:pPr>
        <w:keepNext/>
        <w:keepLines/>
        <w:spacing w:before="360" w:after="120"/>
        <w:outlineLvl w:val="0"/>
        <w:rPr>
          <w:rFonts w:eastAsiaTheme="majorEastAsia" w:cstheme="majorBidi"/>
          <w:color w:val="000000" w:themeColor="text1"/>
          <w:sz w:val="32"/>
          <w:szCs w:val="32"/>
          <w:lang w:eastAsia="da-DK"/>
        </w:rPr>
      </w:pPr>
      <w:bookmarkStart w:id="244" w:name="_Toc8207640"/>
      <w:r w:rsidRPr="002E72F1">
        <w:rPr>
          <w:rFonts w:eastAsiaTheme="majorEastAsia" w:cstheme="majorBidi"/>
          <w:color w:val="000000" w:themeColor="text1"/>
          <w:sz w:val="32"/>
          <w:szCs w:val="32"/>
          <w:lang w:eastAsia="da-DK"/>
        </w:rPr>
        <w:t>Konklusion</w:t>
      </w:r>
      <w:bookmarkEnd w:id="244"/>
    </w:p>
    <w:p w:rsidR="001A4DF4" w:rsidRPr="002E72F1" w:rsidRDefault="001A4DF4" w:rsidP="001A4DF4">
      <w:pPr>
        <w:rPr>
          <w:lang w:eastAsia="da-DK"/>
        </w:rPr>
      </w:pPr>
      <w:r w:rsidRPr="002E72F1">
        <w:rPr>
          <w:lang w:eastAsia="da-DK"/>
        </w:rPr>
        <w:t>Idet de lovpligtige afstandskrav og beskyttelsesniveauer er overholdt, vurderer Ringkøbing-Skjern Kommune at:</w:t>
      </w:r>
    </w:p>
    <w:p w:rsidR="001A4DF4" w:rsidRPr="00E52505" w:rsidRDefault="001A4DF4" w:rsidP="001A4DF4">
      <w:pPr>
        <w:rPr>
          <w:lang w:eastAsia="da-DK"/>
        </w:rPr>
      </w:pPr>
      <w:r w:rsidRPr="00E52505">
        <w:rPr>
          <w:lang w:eastAsia="da-DK"/>
        </w:rPr>
        <w:t>Udvidelsen af husdyrbruget</w:t>
      </w:r>
      <w:r w:rsidR="00E52505" w:rsidRPr="00E52505">
        <w:rPr>
          <w:lang w:eastAsia="da-DK"/>
        </w:rPr>
        <w:t>s produktionsareal ved opførsel af 2 sammenhængende stalde til slagtesvin på 1242 m</w:t>
      </w:r>
      <w:r w:rsidR="00E52505" w:rsidRPr="00E52505">
        <w:rPr>
          <w:vertAlign w:val="superscript"/>
          <w:lang w:eastAsia="da-DK"/>
        </w:rPr>
        <w:t>2</w:t>
      </w:r>
      <w:r w:rsidR="00E52505" w:rsidRPr="00E52505">
        <w:rPr>
          <w:lang w:eastAsia="da-DK"/>
        </w:rPr>
        <w:t xml:space="preserve"> med et produktionsareal på 990 m</w:t>
      </w:r>
      <w:r w:rsidR="00E52505" w:rsidRPr="00E52505">
        <w:rPr>
          <w:vertAlign w:val="superscript"/>
          <w:lang w:eastAsia="da-DK"/>
        </w:rPr>
        <w:t>2</w:t>
      </w:r>
      <w:r w:rsidR="004B1582">
        <w:rPr>
          <w:lang w:eastAsia="da-DK"/>
        </w:rPr>
        <w:t>, en fortank på 150 m</w:t>
      </w:r>
      <w:r w:rsidR="004B1582">
        <w:rPr>
          <w:vertAlign w:val="superscript"/>
          <w:lang w:eastAsia="da-DK"/>
        </w:rPr>
        <w:t>3</w:t>
      </w:r>
      <w:r w:rsidR="004B1582">
        <w:rPr>
          <w:lang w:eastAsia="da-DK"/>
        </w:rPr>
        <w:t xml:space="preserve"> </w:t>
      </w:r>
      <w:r w:rsidRPr="00E52505">
        <w:rPr>
          <w:lang w:eastAsia="da-DK"/>
        </w:rPr>
        <w:t xml:space="preserve">og </w:t>
      </w:r>
      <w:r w:rsidR="00E52505" w:rsidRPr="00E52505">
        <w:rPr>
          <w:lang w:eastAsia="da-DK"/>
        </w:rPr>
        <w:t>en ny gyllebeholder i det åbne land på 2000 m</w:t>
      </w:r>
      <w:r w:rsidR="00E52505" w:rsidRPr="00E52505">
        <w:rPr>
          <w:vertAlign w:val="superscript"/>
          <w:lang w:eastAsia="da-DK"/>
        </w:rPr>
        <w:t>3</w:t>
      </w:r>
      <w:r w:rsidR="00E52505" w:rsidRPr="00E52505">
        <w:rPr>
          <w:lang w:eastAsia="da-DK"/>
        </w:rPr>
        <w:t xml:space="preserve"> med et overfladeareal 501</w:t>
      </w:r>
      <w:r w:rsidR="004B1582">
        <w:rPr>
          <w:lang w:eastAsia="da-DK"/>
        </w:rPr>
        <w:t xml:space="preserve"> m</w:t>
      </w:r>
      <w:r w:rsidR="004B1582">
        <w:rPr>
          <w:vertAlign w:val="superscript"/>
          <w:lang w:eastAsia="da-DK"/>
        </w:rPr>
        <w:t>2</w:t>
      </w:r>
      <w:r w:rsidR="00E52505" w:rsidRPr="00E52505">
        <w:rPr>
          <w:lang w:eastAsia="da-DK"/>
        </w:rPr>
        <w:t xml:space="preserve"> med </w:t>
      </w:r>
      <w:r w:rsidRPr="00E52505">
        <w:rPr>
          <w:lang w:eastAsia="da-DK"/>
        </w:rPr>
        <w:t>teltoverdækning kan tillades, idet udvidelsen og det samlede husdyrbrug ikke vil medføre en væsentlig genepåvirkning af naboer, Kategori 1-, 2- og 3-Natur samt landskabelige værdier og kulturmiljøer.</w:t>
      </w:r>
    </w:p>
    <w:p w:rsidR="001A4DF4" w:rsidRPr="002E72F1" w:rsidRDefault="001A4DF4" w:rsidP="001A4DF4">
      <w:pPr>
        <w:rPr>
          <w:lang w:eastAsia="da-DK"/>
        </w:rPr>
      </w:pPr>
      <w:r w:rsidRPr="00E52505">
        <w:rPr>
          <w:lang w:eastAsia="da-DK"/>
        </w:rPr>
        <w:t>Derudover er det vurderet, at udvidelsen og det samlede husdyrbrug ikke vil medføre en væsentlig påvirkning af § 3-områder, eller andre naturområder som er beskyttet</w:t>
      </w:r>
      <w:r w:rsidRPr="002E72F1">
        <w:rPr>
          <w:lang w:eastAsia="da-DK"/>
        </w:rPr>
        <w:t xml:space="preserve"> mod tilstandsændring, fredet, udpeget som internationalt naturbeskyttelsesområde, eller særlig sårbar overfor næringsstofpåvirkning.</w:t>
      </w:r>
    </w:p>
    <w:p w:rsidR="001A4DF4" w:rsidRPr="002E72F1" w:rsidRDefault="001A4DF4" w:rsidP="001A4DF4">
      <w:pPr>
        <w:rPr>
          <w:lang w:eastAsia="da-DK"/>
        </w:rPr>
      </w:pPr>
      <w:r w:rsidRPr="002E72F1">
        <w:rPr>
          <w:lang w:eastAsia="da-DK"/>
        </w:rPr>
        <w:lastRenderedPageBreak/>
        <w:t>Endvidere er det vurderet, at det ansøgte projekt og det samlede husdyrbrug ikke vil have væsentlig virkning på de bestande af vilde planter, dyr (herunder Bilag IV-arter), eller deres levesteder, som de ovennævnte områder er udpeget på baggrund af.</w:t>
      </w:r>
    </w:p>
    <w:p w:rsidR="001A4DF4" w:rsidRPr="002E72F1" w:rsidRDefault="001A4DF4" w:rsidP="001A4DF4">
      <w:pPr>
        <w:rPr>
          <w:lang w:eastAsia="da-DK"/>
        </w:rPr>
      </w:pPr>
      <w:r w:rsidRPr="002E72F1">
        <w:rPr>
          <w:lang w:eastAsia="da-DK"/>
        </w:rPr>
        <w:t>Der anvendes den bedst tilgængelige teknik, til at forebygge og begrænse eventuel forurening.</w:t>
      </w:r>
    </w:p>
    <w:p w:rsidR="005B4C48" w:rsidRPr="005B4C48" w:rsidRDefault="005B4C48" w:rsidP="00A37014">
      <w:pPr>
        <w:rPr>
          <w:lang w:eastAsia="da-DK"/>
        </w:rPr>
      </w:pPr>
    </w:p>
    <w:p w:rsidR="005B4C48" w:rsidRPr="005B4C48" w:rsidRDefault="005B4C48" w:rsidP="00A37014">
      <w:pPr>
        <w:rPr>
          <w:lang w:eastAsia="da-DK"/>
        </w:rPr>
      </w:pPr>
    </w:p>
    <w:p w:rsidR="005B4C48" w:rsidRPr="005B4C48" w:rsidRDefault="005B4C48" w:rsidP="00A37014">
      <w:pPr>
        <w:rPr>
          <w:lang w:eastAsia="da-DK"/>
        </w:rPr>
      </w:pPr>
    </w:p>
    <w:p w:rsidR="005B4C48" w:rsidRPr="005B4C48" w:rsidRDefault="005B4C48" w:rsidP="00A37014">
      <w:pPr>
        <w:rPr>
          <w:lang w:eastAsia="da-DK"/>
        </w:rPr>
      </w:pPr>
    </w:p>
    <w:p w:rsidR="005B4C48" w:rsidRPr="005B4C48" w:rsidRDefault="005B4C48" w:rsidP="00A37014">
      <w:pPr>
        <w:rPr>
          <w:lang w:eastAsia="da-DK"/>
        </w:rPr>
      </w:pPr>
    </w:p>
    <w:p w:rsidR="005B4C48" w:rsidRPr="005B4C48" w:rsidRDefault="005B4C48" w:rsidP="00A37014">
      <w:pPr>
        <w:rPr>
          <w:lang w:eastAsia="da-DK"/>
        </w:rPr>
      </w:pPr>
    </w:p>
    <w:p w:rsidR="005B4C48" w:rsidRPr="005B4C48" w:rsidRDefault="005B4C48" w:rsidP="00A37014">
      <w:pPr>
        <w:rPr>
          <w:lang w:eastAsia="da-DK"/>
        </w:rPr>
      </w:pPr>
    </w:p>
    <w:p w:rsidR="005B4C48" w:rsidRPr="005B4C48" w:rsidRDefault="005B4C48" w:rsidP="00A37014">
      <w:pPr>
        <w:rPr>
          <w:lang w:eastAsia="da-DK"/>
        </w:rPr>
      </w:pPr>
    </w:p>
    <w:p w:rsidR="003C2C6A" w:rsidRDefault="003C2C6A" w:rsidP="00672C4A">
      <w:pPr>
        <w:rPr>
          <w:lang w:eastAsia="da-DK"/>
        </w:rPr>
      </w:pPr>
    </w:p>
    <w:p w:rsidR="00F87A9E" w:rsidRDefault="00F87A9E" w:rsidP="00672C4A">
      <w:pPr>
        <w:rPr>
          <w:lang w:eastAsia="da-DK"/>
        </w:rPr>
      </w:pPr>
    </w:p>
    <w:p w:rsidR="00F87A9E" w:rsidRPr="00C24811" w:rsidRDefault="00F87A9E" w:rsidP="00672C4A">
      <w:pPr>
        <w:rPr>
          <w:lang w:eastAsia="da-DK"/>
        </w:rPr>
      </w:pPr>
    </w:p>
    <w:p w:rsidR="00403744" w:rsidRDefault="00403744" w:rsidP="00F87A9E"/>
    <w:p w:rsidR="00386963" w:rsidRDefault="00386963" w:rsidP="00F87A9E"/>
    <w:p w:rsidR="00386963" w:rsidRDefault="00386963" w:rsidP="00F87A9E"/>
    <w:p w:rsidR="00386963" w:rsidRDefault="00386963" w:rsidP="00F87A9E"/>
    <w:p w:rsidR="00386963" w:rsidRDefault="00386963" w:rsidP="00F87A9E"/>
    <w:p w:rsidR="00386963" w:rsidRDefault="00386963" w:rsidP="00F87A9E"/>
    <w:p w:rsidR="00386963" w:rsidRDefault="00386963" w:rsidP="00F87A9E"/>
    <w:p w:rsidR="00386963" w:rsidRDefault="00386963" w:rsidP="00F87A9E"/>
    <w:p w:rsidR="00386963" w:rsidRDefault="00386963" w:rsidP="00F87A9E"/>
    <w:p w:rsidR="00386963" w:rsidRDefault="00386963" w:rsidP="00F87A9E"/>
    <w:p w:rsidR="00386963" w:rsidRDefault="00386963" w:rsidP="00F87A9E"/>
    <w:p w:rsidR="00386963" w:rsidRDefault="00386963" w:rsidP="00F87A9E"/>
    <w:p w:rsidR="00386963" w:rsidRDefault="00386963" w:rsidP="00F87A9E"/>
    <w:p w:rsidR="00386963" w:rsidRDefault="00386963" w:rsidP="00F87A9E"/>
    <w:p w:rsidR="00386963" w:rsidRDefault="00386963" w:rsidP="00F87A9E"/>
    <w:p w:rsidR="00386963" w:rsidRDefault="00386963" w:rsidP="00F87A9E"/>
    <w:p w:rsidR="00386963" w:rsidRDefault="00386963" w:rsidP="00F87A9E"/>
    <w:p w:rsidR="00672C4A" w:rsidRDefault="00386963" w:rsidP="000B2956">
      <w:pPr>
        <w:pStyle w:val="Overskrift1"/>
        <w:rPr>
          <w:rFonts w:eastAsia="Calibri"/>
        </w:rPr>
      </w:pPr>
      <w:bookmarkStart w:id="245" w:name="_Toc8207641"/>
      <w:r>
        <w:rPr>
          <w:rFonts w:eastAsia="Calibri"/>
        </w:rPr>
        <w:lastRenderedPageBreak/>
        <w:t>Bilag 1</w:t>
      </w:r>
      <w:r w:rsidR="00403744">
        <w:rPr>
          <w:rFonts w:eastAsia="Calibri"/>
        </w:rPr>
        <w:t xml:space="preserve">: </w:t>
      </w:r>
      <w:r>
        <w:rPr>
          <w:rFonts w:eastAsia="Calibri"/>
        </w:rPr>
        <w:t>Oversigtskort</w:t>
      </w:r>
      <w:bookmarkEnd w:id="245"/>
    </w:p>
    <w:p w:rsidR="00C508B1" w:rsidRDefault="00C508B1" w:rsidP="00C508B1">
      <w:r>
        <w:rPr>
          <w:noProof/>
          <w:lang w:eastAsia="da-DK"/>
        </w:rPr>
        <w:drawing>
          <wp:inline distT="0" distB="0" distL="0" distR="0" wp14:anchorId="79D205BA" wp14:editId="6A527B2B">
            <wp:extent cx="5715000" cy="8296275"/>
            <wp:effectExtent l="0" t="0" r="0" b="9525"/>
            <wp:docPr id="36" name="Billed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715000" cy="8296275"/>
                    </a:xfrm>
                    <a:prstGeom prst="rect">
                      <a:avLst/>
                    </a:prstGeom>
                  </pic:spPr>
                </pic:pic>
              </a:graphicData>
            </a:graphic>
          </wp:inline>
        </w:drawing>
      </w:r>
    </w:p>
    <w:p w:rsidR="00C508B1" w:rsidRPr="00C508B1" w:rsidRDefault="00C508B1" w:rsidP="00C508B1">
      <w:r>
        <w:rPr>
          <w:noProof/>
          <w:lang w:eastAsia="da-DK"/>
        </w:rPr>
        <w:lastRenderedPageBreak/>
        <w:drawing>
          <wp:inline distT="0" distB="0" distL="0" distR="0" wp14:anchorId="3C0BA1A4" wp14:editId="5D161CBE">
            <wp:extent cx="5734050" cy="8305800"/>
            <wp:effectExtent l="0" t="0" r="0" b="0"/>
            <wp:docPr id="37" name="Billed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734050" cy="8305800"/>
                    </a:xfrm>
                    <a:prstGeom prst="rect">
                      <a:avLst/>
                    </a:prstGeom>
                  </pic:spPr>
                </pic:pic>
              </a:graphicData>
            </a:graphic>
          </wp:inline>
        </w:drawing>
      </w:r>
    </w:p>
    <w:p w:rsidR="00386963" w:rsidRDefault="00386963" w:rsidP="00386963">
      <w:pPr>
        <w:pStyle w:val="Overskrift1"/>
        <w:rPr>
          <w:rFonts w:eastAsia="Calibri"/>
        </w:rPr>
      </w:pPr>
      <w:bookmarkStart w:id="246" w:name="_Toc8207642"/>
      <w:r>
        <w:rPr>
          <w:rFonts w:eastAsia="Calibri"/>
        </w:rPr>
        <w:lastRenderedPageBreak/>
        <w:t>Bilag 2: Bygningsoversigt</w:t>
      </w:r>
      <w:bookmarkEnd w:id="246"/>
    </w:p>
    <w:p w:rsidR="00386963" w:rsidRPr="00386963" w:rsidRDefault="00386963" w:rsidP="00386963"/>
    <w:p w:rsidR="00BE6D07" w:rsidRPr="00BE6D07" w:rsidRDefault="00386963" w:rsidP="00BE6D07">
      <w:r>
        <w:rPr>
          <w:noProof/>
          <w:lang w:eastAsia="da-DK"/>
        </w:rPr>
        <w:drawing>
          <wp:inline distT="0" distB="0" distL="0" distR="0" wp14:anchorId="36A5B05B" wp14:editId="4E8D788A">
            <wp:extent cx="5553075" cy="7997882"/>
            <wp:effectExtent l="0" t="0" r="0" b="3175"/>
            <wp:docPr id="29" name="Billed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557069" cy="8003635"/>
                    </a:xfrm>
                    <a:prstGeom prst="rect">
                      <a:avLst/>
                    </a:prstGeom>
                  </pic:spPr>
                </pic:pic>
              </a:graphicData>
            </a:graphic>
          </wp:inline>
        </w:drawing>
      </w:r>
    </w:p>
    <w:p w:rsidR="000B2956" w:rsidRDefault="000B2956" w:rsidP="000B2956"/>
    <w:p w:rsidR="000B2956" w:rsidRDefault="001F671D" w:rsidP="000B2956">
      <w:pPr>
        <w:pStyle w:val="Overskrift1"/>
      </w:pPr>
      <w:bookmarkStart w:id="247" w:name="_Toc8207643"/>
      <w:r>
        <w:t xml:space="preserve">Bilag </w:t>
      </w:r>
      <w:r w:rsidR="00386963">
        <w:t>3</w:t>
      </w:r>
      <w:r>
        <w:t xml:space="preserve">: </w:t>
      </w:r>
      <w:r w:rsidR="00386963">
        <w:t>Gyllebeholder i det åbne land + beplantningsplan</w:t>
      </w:r>
      <w:bookmarkEnd w:id="247"/>
    </w:p>
    <w:p w:rsidR="00672C4A" w:rsidRDefault="00386963" w:rsidP="00672C4A">
      <w:r>
        <w:rPr>
          <w:noProof/>
          <w:lang w:eastAsia="da-DK"/>
        </w:rPr>
        <w:drawing>
          <wp:inline distT="0" distB="0" distL="0" distR="0" wp14:anchorId="586982AF" wp14:editId="706C4B7C">
            <wp:extent cx="5476875" cy="7879170"/>
            <wp:effectExtent l="0" t="0" r="0" b="7620"/>
            <wp:docPr id="30" name="Billed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480309" cy="7884111"/>
                    </a:xfrm>
                    <a:prstGeom prst="rect">
                      <a:avLst/>
                    </a:prstGeom>
                  </pic:spPr>
                </pic:pic>
              </a:graphicData>
            </a:graphic>
          </wp:inline>
        </w:drawing>
      </w:r>
    </w:p>
    <w:p w:rsidR="00B85394" w:rsidRDefault="00B85394" w:rsidP="00B85394">
      <w:pPr>
        <w:pStyle w:val="Overskrift1"/>
      </w:pPr>
      <w:bookmarkStart w:id="248" w:name="_Toc8207644"/>
      <w:r>
        <w:lastRenderedPageBreak/>
        <w:t>Bilag 4: Natur</w:t>
      </w:r>
      <w:bookmarkEnd w:id="248"/>
    </w:p>
    <w:p w:rsidR="00B85394" w:rsidRDefault="00B85394" w:rsidP="00B85394">
      <w:r>
        <w:rPr>
          <w:noProof/>
          <w:lang w:eastAsia="da-DK"/>
        </w:rPr>
        <w:drawing>
          <wp:inline distT="0" distB="0" distL="0" distR="0" wp14:anchorId="5AE422E7" wp14:editId="4C1D8754">
            <wp:extent cx="5772150" cy="8296275"/>
            <wp:effectExtent l="0" t="0" r="0" b="9525"/>
            <wp:docPr id="38" name="Billed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772150" cy="8296275"/>
                    </a:xfrm>
                    <a:prstGeom prst="rect">
                      <a:avLst/>
                    </a:prstGeom>
                  </pic:spPr>
                </pic:pic>
              </a:graphicData>
            </a:graphic>
          </wp:inline>
        </w:drawing>
      </w:r>
    </w:p>
    <w:p w:rsidR="00454E55" w:rsidRDefault="00454E55" w:rsidP="00B85394">
      <w:r>
        <w:rPr>
          <w:noProof/>
          <w:lang w:eastAsia="da-DK"/>
        </w:rPr>
        <w:lastRenderedPageBreak/>
        <w:drawing>
          <wp:inline distT="0" distB="0" distL="0" distR="0" wp14:anchorId="2629FF27" wp14:editId="32AE8A1D">
            <wp:extent cx="6120765" cy="4790440"/>
            <wp:effectExtent l="0" t="0" r="0" b="0"/>
            <wp:docPr id="39" name="Billed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6120765" cy="4790440"/>
                    </a:xfrm>
                    <a:prstGeom prst="rect">
                      <a:avLst/>
                    </a:prstGeom>
                  </pic:spPr>
                </pic:pic>
              </a:graphicData>
            </a:graphic>
          </wp:inline>
        </w:drawing>
      </w:r>
    </w:p>
    <w:p w:rsidR="00454E55" w:rsidRDefault="00454E55" w:rsidP="00B85394"/>
    <w:p w:rsidR="00BE11AD" w:rsidRDefault="00BE11AD" w:rsidP="00B85394"/>
    <w:p w:rsidR="00BE11AD" w:rsidRDefault="00BE11AD" w:rsidP="00B85394"/>
    <w:p w:rsidR="00BE11AD" w:rsidRDefault="00BE11AD" w:rsidP="00B85394"/>
    <w:p w:rsidR="00BE11AD" w:rsidRDefault="00BE11AD" w:rsidP="00B85394"/>
    <w:p w:rsidR="00BE11AD" w:rsidRDefault="00BE11AD" w:rsidP="00B85394"/>
    <w:p w:rsidR="00BE11AD" w:rsidRDefault="00BE11AD" w:rsidP="00B85394"/>
    <w:p w:rsidR="00BE11AD" w:rsidRDefault="00BE11AD" w:rsidP="00B85394"/>
    <w:p w:rsidR="00BE11AD" w:rsidRDefault="00BE11AD" w:rsidP="00B85394"/>
    <w:p w:rsidR="00BE11AD" w:rsidRDefault="00BE11AD" w:rsidP="00B85394"/>
    <w:p w:rsidR="00BE11AD" w:rsidRPr="00B85394" w:rsidRDefault="00BE11AD" w:rsidP="00B85394"/>
    <w:p w:rsidR="00672C4A" w:rsidRDefault="00672C4A" w:rsidP="00672C4A">
      <w:pPr>
        <w:pStyle w:val="Overskrift1"/>
      </w:pPr>
      <w:bookmarkStart w:id="249" w:name="_Toc8207645"/>
      <w:r>
        <w:lastRenderedPageBreak/>
        <w:t>Bilag 5: Adresser inden for konsekvensradius</w:t>
      </w:r>
      <w:bookmarkEnd w:id="249"/>
    </w:p>
    <w:p w:rsidR="00FC7CE5" w:rsidRDefault="00FC7CE5" w:rsidP="00FC7CE5">
      <w:pPr>
        <w:rPr>
          <w:rFonts w:ascii="Calibri" w:eastAsia="Calibri" w:hAnsi="Calibri"/>
        </w:rPr>
      </w:pPr>
      <w:r>
        <w:rPr>
          <w:rFonts w:ascii="Calibri" w:eastAsia="Calibri" w:hAnsi="Calibri"/>
        </w:rPr>
        <w:t xml:space="preserve">Der er foretaget nabohøring inden for konsekvensradius på </w:t>
      </w:r>
      <w:r w:rsidR="00BE11AD">
        <w:rPr>
          <w:rFonts w:ascii="Calibri" w:eastAsia="Calibri" w:hAnsi="Calibri"/>
        </w:rPr>
        <w:t>812</w:t>
      </w:r>
      <w:r>
        <w:rPr>
          <w:rFonts w:ascii="Calibri" w:eastAsia="Calibri" w:hAnsi="Calibri"/>
        </w:rPr>
        <w:t xml:space="preserve"> meter fra lugtcentrum af anlægget. På nedenstående kort er konsekvensradius indtegnet.</w:t>
      </w:r>
      <w:r w:rsidR="00502E9F">
        <w:rPr>
          <w:rFonts w:ascii="Calibri" w:eastAsia="Calibri" w:hAnsi="Calibri"/>
        </w:rPr>
        <w:t xml:space="preserve"> Matrikulære naboer til gyllebeholderen i det åbne land er også blevet hørt. </w:t>
      </w:r>
    </w:p>
    <w:p w:rsidR="00672C4A" w:rsidRDefault="00BE11AD" w:rsidP="00672C4A">
      <w:r>
        <w:rPr>
          <w:noProof/>
          <w:lang w:eastAsia="da-DK"/>
        </w:rPr>
        <w:drawing>
          <wp:inline distT="0" distB="0" distL="0" distR="0" wp14:anchorId="1323AF37" wp14:editId="2F95BB95">
            <wp:extent cx="5082540" cy="4172439"/>
            <wp:effectExtent l="0" t="0" r="3810" b="0"/>
            <wp:docPr id="34" name="Billed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095952" cy="4183449"/>
                    </a:xfrm>
                    <a:prstGeom prst="rect">
                      <a:avLst/>
                    </a:prstGeom>
                  </pic:spPr>
                </pic:pic>
              </a:graphicData>
            </a:graphic>
          </wp:inline>
        </w:drawing>
      </w:r>
    </w:p>
    <w:p w:rsidR="001F671D" w:rsidRDefault="00502E9F" w:rsidP="001F671D">
      <w:r>
        <w:rPr>
          <w:noProof/>
          <w:lang w:eastAsia="da-DK"/>
        </w:rPr>
        <w:drawing>
          <wp:inline distT="0" distB="0" distL="0" distR="0" wp14:anchorId="59E73BAC" wp14:editId="0BED8F27">
            <wp:extent cx="3476625" cy="3437500"/>
            <wp:effectExtent l="0" t="0" r="0" b="0"/>
            <wp:docPr id="40" name="Billed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3499030" cy="3459653"/>
                    </a:xfrm>
                    <a:prstGeom prst="rect">
                      <a:avLst/>
                    </a:prstGeom>
                  </pic:spPr>
                </pic:pic>
              </a:graphicData>
            </a:graphic>
          </wp:inline>
        </w:drawing>
      </w:r>
    </w:p>
    <w:p w:rsidR="001F671D" w:rsidRPr="001F671D" w:rsidRDefault="001F671D" w:rsidP="001F671D"/>
    <w:p w:rsidR="00FA730E" w:rsidRDefault="003862F2" w:rsidP="00403744">
      <w:pPr>
        <w:spacing w:before="43" w:line="231" w:lineRule="exact"/>
        <w:textAlignment w:val="baseline"/>
        <w:rPr>
          <w:rFonts w:ascii="Calibri" w:eastAsia="Calibri" w:hAnsi="Calibri"/>
          <w:color w:val="000000"/>
        </w:rPr>
      </w:pPr>
      <w:r>
        <w:rPr>
          <w:rFonts w:ascii="Calibri" w:eastAsia="Calibri" w:hAnsi="Calibri"/>
          <w:color w:val="000000"/>
        </w:rPr>
        <w:br/>
      </w:r>
    </w:p>
    <w:p w:rsidR="00DD404B" w:rsidRPr="008F6FA9" w:rsidRDefault="00DD404B" w:rsidP="00DD404B">
      <w:pPr>
        <w:rPr>
          <w:rFonts w:ascii="Calibri" w:eastAsia="Calibri" w:hAnsi="Calibri"/>
          <w:color w:val="000000"/>
        </w:rPr>
      </w:pPr>
    </w:p>
    <w:sectPr w:rsidR="00DD404B" w:rsidRPr="008F6FA9" w:rsidSect="007651EC">
      <w:headerReference w:type="even" r:id="rId58"/>
      <w:headerReference w:type="default" r:id="rId59"/>
      <w:footerReference w:type="default" r:id="rId60"/>
      <w:headerReference w:type="first" r:id="rId61"/>
      <w:footerReference w:type="first" r:id="rId62"/>
      <w:pgSz w:w="11906" w:h="16838"/>
      <w:pgMar w:top="1418" w:right="991" w:bottom="1701"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39EF" w:rsidRDefault="008E39EF" w:rsidP="000F49AA">
      <w:pPr>
        <w:spacing w:after="0" w:line="240" w:lineRule="auto"/>
      </w:pPr>
      <w:r>
        <w:separator/>
      </w:r>
    </w:p>
  </w:endnote>
  <w:endnote w:type="continuationSeparator" w:id="0">
    <w:p w:rsidR="008E39EF" w:rsidRDefault="008E39EF" w:rsidP="000F49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ueOptima">
    <w:altName w:val="Courier New"/>
    <w:charset w:val="00"/>
    <w:family w:val="auto"/>
    <w:pitch w:val="variable"/>
  </w:font>
  <w:font w:name="Tahoma">
    <w:altName w:val="Tahoma"/>
    <w:panose1 w:val="020B0604030504040204"/>
    <w:charset w:val="00"/>
    <w:family w:val="swiss"/>
    <w:pitch w:val="variable"/>
    <w:sig w:usb0="E1002EFF" w:usb1="C000605B" w:usb2="00000029" w:usb3="00000000" w:csb0="000101FF" w:csb1="00000000"/>
  </w:font>
  <w:font w:name="Open Sans">
    <w:altName w:val="Times New Roman"/>
    <w:charset w:val="00"/>
    <w:family w:val="auto"/>
    <w:pitch w:val="default"/>
  </w:font>
  <w:font w:name="Helv">
    <w:panose1 w:val="020B0604020202030204"/>
    <w:charset w:val="00"/>
    <w:family w:val="swiss"/>
    <w:notTrueType/>
    <w:pitch w:val="variable"/>
    <w:sig w:usb0="00000003" w:usb1="00000000" w:usb2="00000000" w:usb3="00000000" w:csb0="00000001" w:csb1="00000000"/>
  </w:font>
  <w:font w:name="TTBC10C3B0t00">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39EF" w:rsidRDefault="008E39EF">
    <w:pPr>
      <w:pStyle w:val="Sidefod"/>
    </w:pPr>
    <w:r>
      <w:rPr>
        <w:noProof/>
        <w:lang w:eastAsia="da-DK"/>
      </w:rPr>
      <mc:AlternateContent>
        <mc:Choice Requires="wps">
          <w:drawing>
            <wp:anchor distT="0" distB="0" distL="114300" distR="114300" simplePos="0" relativeHeight="251658240" behindDoc="0" locked="0" layoutInCell="0" allowOverlap="1">
              <wp:simplePos x="0" y="0"/>
              <wp:positionH relativeFrom="rightMargin">
                <wp:posOffset>-3619334</wp:posOffset>
              </wp:positionH>
              <wp:positionV relativeFrom="margin">
                <wp:posOffset>9079148</wp:posOffset>
              </wp:positionV>
              <wp:extent cx="727710" cy="329565"/>
              <wp:effectExtent l="0" t="0" r="0" b="0"/>
              <wp:wrapNone/>
              <wp:docPr id="1" name="Rektange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noFill/>
                      <a:ln>
                        <a:noFill/>
                      </a:ln>
                    </wps:spPr>
                    <wps:txbx>
                      <w:txbxContent>
                        <w:p w:rsidR="008E39EF" w:rsidRDefault="008E39EF" w:rsidP="004A5988">
                          <w:pPr>
                            <w:jc w:val="center"/>
                          </w:pPr>
                          <w:r>
                            <w:fldChar w:fldCharType="begin"/>
                          </w:r>
                          <w:r>
                            <w:instrText>PAGE   \* MERGEFORMAT</w:instrText>
                          </w:r>
                          <w:r>
                            <w:fldChar w:fldCharType="separate"/>
                          </w:r>
                          <w:r w:rsidR="00DE6704">
                            <w:rPr>
                              <w:noProof/>
                            </w:rPr>
                            <w:t>3</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id="Rektangel 1" o:spid="_x0000_s1027" style="position:absolute;margin-left:-285pt;margin-top:714.9pt;width:57.3pt;height:25.95pt;z-index:251658240;visibility:visible;mso-wrap-style:square;mso-width-percent:800;mso-height-percent:0;mso-wrap-distance-left:9pt;mso-wrap-distance-top:0;mso-wrap-distance-right:9pt;mso-wrap-distance-bottom:0;mso-position-horizontal:absolute;mso-position-horizontal-relative:right-margin-area;mso-position-vertical:absolute;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" o:allowincell="f" filled="f" stroked="f">
              <v:textbox>
                <w:txbxContent>
                  <w:p w:rsidR="008E39EF" w:rsidRDefault="008E39EF" w:rsidP="004A5988">
                    <w:pPr>
                      <w:jc w:val="center"/>
                    </w:pPr>
                    <w:r>
                      <w:fldChar w:fldCharType="begin"/>
                    </w:r>
                    <w:r>
                      <w:instrText>PAGE   \* MERGEFORMAT</w:instrText>
                    </w:r>
                    <w:r>
                      <w:fldChar w:fldCharType="separate"/>
                    </w:r>
                    <w:r w:rsidR="00DE6704">
                      <w:rPr>
                        <w:noProof/>
                      </w:rPr>
                      <w:t>3</w:t>
                    </w:r>
                    <w:r>
                      <w:fldChar w:fldCharType="end"/>
                    </w:r>
                  </w:p>
                </w:txbxContent>
              </v:textbox>
              <w10:wrap anchorx="margin" anchory="margin"/>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39EF" w:rsidRDefault="008E39EF">
    <w:pPr>
      <w:pStyle w:val="Sidefod"/>
    </w:pPr>
    <w:r>
      <w:rPr>
        <w:noProof/>
        <w:lang w:eastAsia="da-DK"/>
      </w:rPr>
      <mc:AlternateContent>
        <mc:Choice Requires="wps">
          <w:drawing>
            <wp:anchor distT="0" distB="0" distL="114300" distR="114300" simplePos="0" relativeHeight="251661312" behindDoc="1" locked="0" layoutInCell="1" allowOverlap="1" wp14:anchorId="56D962D0" wp14:editId="6CB0A3E5">
              <wp:simplePos x="0" y="0"/>
              <wp:positionH relativeFrom="column">
                <wp:posOffset>4868985</wp:posOffset>
              </wp:positionH>
              <wp:positionV relativeFrom="page">
                <wp:posOffset>9884166</wp:posOffset>
              </wp:positionV>
              <wp:extent cx="1432800" cy="579600"/>
              <wp:effectExtent l="0" t="0" r="0" b="0"/>
              <wp:wrapNone/>
              <wp:docPr id="3" name="Tekstfelt 3"/>
              <wp:cNvGraphicFramePr/>
              <a:graphic xmlns:a="http://schemas.openxmlformats.org/drawingml/2006/main">
                <a:graphicData uri="http://schemas.microsoft.com/office/word/2010/wordprocessingShape">
                  <wps:wsp>
                    <wps:cNvSpPr txBox="1"/>
                    <wps:spPr>
                      <a:xfrm>
                        <a:off x="0" y="0"/>
                        <a:ext cx="1432800" cy="57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E39EF" w:rsidRPr="0033076A" w:rsidRDefault="008E39EF" w:rsidP="00D37202">
                          <w:pPr>
                            <w:spacing w:line="276" w:lineRule="auto"/>
                            <w:rPr>
                              <w:sz w:val="16"/>
                            </w:rPr>
                          </w:pPr>
                          <w:r w:rsidRPr="00EC13C1">
                            <w:rPr>
                              <w:b/>
                              <w:sz w:val="16"/>
                            </w:rPr>
                            <w:t>Åbnings- og telefontider</w:t>
                          </w:r>
                          <w:r w:rsidRPr="0033076A">
                            <w:rPr>
                              <w:sz w:val="16"/>
                            </w:rPr>
                            <w:t xml:space="preserve"> Mandag 10</w:t>
                          </w:r>
                          <w:r>
                            <w:rPr>
                              <w:sz w:val="16"/>
                            </w:rPr>
                            <w:t>.00</w:t>
                          </w:r>
                          <w:r w:rsidRPr="0033076A">
                            <w:rPr>
                              <w:sz w:val="16"/>
                            </w:rPr>
                            <w:t xml:space="preserve">-17.00 </w:t>
                          </w:r>
                          <w:r>
                            <w:rPr>
                              <w:sz w:val="16"/>
                            </w:rPr>
                            <w:br/>
                          </w:r>
                          <w:r w:rsidRPr="0033076A">
                            <w:rPr>
                              <w:sz w:val="16"/>
                            </w:rPr>
                            <w:t>Tirsdag-fredag 10.00-13.30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D962D0" id="_x0000_t202" coordsize="21600,21600" o:spt="202" path="m,l,21600r21600,l21600,xe">
              <v:stroke joinstyle="miter"/>
              <v:path gradientshapeok="t" o:connecttype="rect"/>
            </v:shapetype>
            <v:shape id="Tekstfelt 3" o:spid="_x0000_s1028" type="#_x0000_t202" style="position:absolute;margin-left:383.4pt;margin-top:778.3pt;width:112.8pt;height:45.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" filled="f" stroked="f" strokeweight=".5pt">
              <v:textbox>
                <w:txbxContent>
                  <w:p w:rsidR="001F6B2F" w:rsidRPr="0033076A" w:rsidRDefault="001F6B2F" w:rsidP="00D37202">
                    <w:pPr>
                      <w:spacing w:line="276" w:lineRule="auto"/>
                      <w:rPr>
                        <w:sz w:val="16"/>
                      </w:rPr>
                    </w:pPr>
                    <w:r w:rsidRPr="00EC13C1">
                      <w:rPr>
                        <w:b/>
                        <w:sz w:val="16"/>
                      </w:rPr>
                      <w:t>Åbnings- og telefontider</w:t>
                    </w:r>
                    <w:r w:rsidRPr="0033076A">
                      <w:rPr>
                        <w:sz w:val="16"/>
                      </w:rPr>
                      <w:t xml:space="preserve"> Mandag 10</w:t>
                    </w:r>
                    <w:r>
                      <w:rPr>
                        <w:sz w:val="16"/>
                      </w:rPr>
                      <w:t>.00</w:t>
                    </w:r>
                    <w:r w:rsidRPr="0033076A">
                      <w:rPr>
                        <w:sz w:val="16"/>
                      </w:rPr>
                      <w:t xml:space="preserve">-17.00 </w:t>
                    </w:r>
                    <w:r>
                      <w:rPr>
                        <w:sz w:val="16"/>
                      </w:rPr>
                      <w:br/>
                    </w:r>
                    <w:r w:rsidRPr="0033076A">
                      <w:rPr>
                        <w:sz w:val="16"/>
                      </w:rPr>
                      <w:t>Tirsdag-fredag 10.00-13.30</w:t>
                    </w:r>
                  </w:p>
                </w:txbxContent>
              </v:textbox>
              <w10:wrap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39EF" w:rsidRDefault="008E39EF" w:rsidP="000F49AA">
      <w:pPr>
        <w:spacing w:after="0" w:line="240" w:lineRule="auto"/>
      </w:pPr>
      <w:r>
        <w:separator/>
      </w:r>
    </w:p>
  </w:footnote>
  <w:footnote w:type="continuationSeparator" w:id="0">
    <w:p w:rsidR="008E39EF" w:rsidRDefault="008E39EF" w:rsidP="000F49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39EF" w:rsidRDefault="00DE6704">
    <w:pPr>
      <w:pStyle w:val="Sidehoved"/>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677860" o:spid="_x0000_s100359" type="#_x0000_t136" style="position:absolute;margin-left:0;margin-top:0;width:509.6pt;height:169.85pt;rotation:315;z-index:-251651072;mso-position-horizontal:center;mso-position-horizontal-relative:margin;mso-position-vertical:center;mso-position-vertical-relative:margin" o:allowincell="f" fillcolor="silver" stroked="f">
          <v:fill opacity=".5"/>
          <v:textpath style="font-family:&quot;Cambria&quot;;font-size:1pt" string="Udkas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39EF" w:rsidRDefault="00DE6704">
    <w:pPr>
      <w:pStyle w:val="Sidehoved"/>
    </w:pPr>
    <w:sdt>
      <w:sdtPr>
        <w:id w:val="-981922980"/>
        <w:docPartObj>
          <w:docPartGallery w:val="Page Numbers (Margins)"/>
          <w:docPartUnique/>
        </w:docPartObj>
      </w:sdtPr>
      <w:sdtEndPr/>
      <w:sdtContent/>
    </w:sdt>
    <w:r w:rsidR="008E39EF">
      <w:rPr>
        <w:noProof/>
        <w:lang w:eastAsia="da-DK"/>
      </w:rPr>
      <w:drawing>
        <wp:anchor distT="0" distB="0" distL="114300" distR="114300" simplePos="0" relativeHeight="251657216" behindDoc="1" locked="0" layoutInCell="1" allowOverlap="1">
          <wp:simplePos x="0" y="0"/>
          <wp:positionH relativeFrom="column">
            <wp:posOffset>-803910</wp:posOffset>
          </wp:positionH>
          <wp:positionV relativeFrom="paragraph">
            <wp:posOffset>-449580</wp:posOffset>
          </wp:positionV>
          <wp:extent cx="7560000" cy="10693333"/>
          <wp:effectExtent l="0" t="0" r="3175" b="0"/>
          <wp:wrapNone/>
          <wp:docPr id="31" name="Billed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oelge.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3333"/>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39EF" w:rsidRDefault="00DE6704" w:rsidP="00A23AD5">
    <w:pPr>
      <w:pStyle w:val="Sidehoved"/>
      <w:jc w:val="center"/>
    </w:pPr>
    <w:sdt>
      <w:sdtPr>
        <w:rPr>
          <w:highlight w:val="red"/>
        </w:rPr>
        <w:id w:val="-722829939"/>
        <w:docPartObj>
          <w:docPartGallery w:val="Watermarks"/>
          <w:docPartUnique/>
        </w:docPartObj>
      </w:sdtPr>
      <w:sdtEndPr/>
      <w:sdtContent>
        <w:r w:rsidR="008E39EF" w:rsidRPr="005178D6">
          <w:rPr>
            <w:noProof/>
            <w:highlight w:val="red"/>
            <w:lang w:eastAsia="da-DK"/>
          </w:rPr>
          <w:drawing>
            <wp:anchor distT="0" distB="0" distL="114300" distR="114300" simplePos="0" relativeHeight="251660288" behindDoc="1" locked="0" layoutInCell="1" allowOverlap="1" wp14:anchorId="68903892" wp14:editId="7FD723A9">
              <wp:simplePos x="0" y="0"/>
              <wp:positionH relativeFrom="margin">
                <wp:align>center</wp:align>
              </wp:positionH>
              <wp:positionV relativeFrom="paragraph">
                <wp:posOffset>-418201</wp:posOffset>
              </wp:positionV>
              <wp:extent cx="7537869" cy="10659683"/>
              <wp:effectExtent l="0" t="0" r="6350" b="8890"/>
              <wp:wrapNone/>
              <wp:docPr id="32" name="Billed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ggrund-75.jpg"/>
                      <pic:cNvPicPr/>
                    </pic:nvPicPr>
                    <pic:blipFill>
                      <a:blip r:embed="rId1">
                        <a:extLst>
                          <a:ext uri="{28A0092B-C50C-407E-A947-70E740481C1C}">
                            <a14:useLocalDpi xmlns:a14="http://schemas.microsoft.com/office/drawing/2010/main" val="0"/>
                          </a:ext>
                        </a:extLst>
                      </a:blip>
                      <a:stretch>
                        <a:fillRect/>
                      </a:stretch>
                    </pic:blipFill>
                    <pic:spPr>
                      <a:xfrm>
                        <a:off x="0" y="0"/>
                        <a:ext cx="7537869" cy="10659683"/>
                      </a:xfrm>
                      <a:prstGeom prst="rect">
                        <a:avLst/>
                      </a:prstGeom>
                    </pic:spPr>
                  </pic:pic>
                </a:graphicData>
              </a:graphic>
              <wp14:sizeRelH relativeFrom="margin">
                <wp14:pctWidth>0</wp14:pctWidth>
              </wp14:sizeRelH>
              <wp14:sizeRelV relativeFrom="margin">
                <wp14:pctHeight>0</wp14:pctHeight>
              </wp14:sizeRelV>
            </wp:anchor>
          </w:drawing>
        </w:r>
      </w:sdtContent>
    </w:sdt>
    <w:r w:rsidR="008E39EF" w:rsidRPr="002575AB">
      <w:t>§16a-miljøgodkendelse</w:t>
    </w:r>
    <w:r w:rsidR="008E39EF">
      <w:t xml:space="preserve"> på husdyrbruget på adressen Egerisvej 21, 6900 Skjern</w:t>
    </w:r>
  </w:p>
  <w:p w:rsidR="008E39EF" w:rsidRDefault="00A74C12" w:rsidP="00A23AD5">
    <w:pPr>
      <w:pStyle w:val="Sidehoved"/>
      <w:jc w:val="center"/>
    </w:pPr>
    <w:r w:rsidRPr="00A74C12">
      <w:t>13</w:t>
    </w:r>
    <w:r>
      <w:t>. maj 2019</w:t>
    </w:r>
  </w:p>
  <w:p w:rsidR="008E39EF" w:rsidRDefault="008E39EF">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77EABE98"/>
    <w:lvl w:ilvl="0">
      <w:start w:val="1"/>
      <w:numFmt w:val="bullet"/>
      <w:pStyle w:val="Opstilling-punkttegn2"/>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5"/>
    <w:lvl w:ilvl="0">
      <w:start w:val="1"/>
      <w:numFmt w:val="bullet"/>
      <w:lvlText w:val=""/>
      <w:lvlJc w:val="left"/>
      <w:pPr>
        <w:tabs>
          <w:tab w:val="num" w:pos="720"/>
        </w:tabs>
        <w:ind w:left="720" w:hanging="360"/>
      </w:pPr>
      <w:rPr>
        <w:rFonts w:ascii="Symbol" w:hAnsi="Symbol"/>
      </w:rPr>
    </w:lvl>
  </w:abstractNum>
  <w:abstractNum w:abstractNumId="2" w15:restartNumberingAfterBreak="0">
    <w:nsid w:val="03D52FA0"/>
    <w:multiLevelType w:val="hybridMultilevel"/>
    <w:tmpl w:val="A372F0E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8D16A09"/>
    <w:multiLevelType w:val="hybridMultilevel"/>
    <w:tmpl w:val="5BCCF2F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0A01671D"/>
    <w:multiLevelType w:val="hybridMultilevel"/>
    <w:tmpl w:val="B2C012F6"/>
    <w:lvl w:ilvl="0" w:tplc="C884060E">
      <w:start w:val="7"/>
      <w:numFmt w:val="bullet"/>
      <w:lvlText w:val="-"/>
      <w:lvlJc w:val="left"/>
      <w:pPr>
        <w:ind w:left="720" w:hanging="360"/>
      </w:pPr>
      <w:rPr>
        <w:rFonts w:ascii="Cambria" w:eastAsiaTheme="minorHAnsi" w:hAnsi="Cambri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0D4D753E"/>
    <w:multiLevelType w:val="hybridMultilevel"/>
    <w:tmpl w:val="5BCAF11E"/>
    <w:lvl w:ilvl="0" w:tplc="09CC3870">
      <w:start w:val="5"/>
      <w:numFmt w:val="bullet"/>
      <w:lvlText w:val="-"/>
      <w:lvlJc w:val="left"/>
      <w:pPr>
        <w:ind w:left="720" w:hanging="360"/>
      </w:pPr>
      <w:rPr>
        <w:rFonts w:ascii="Calibri" w:eastAsia="Times New Roman" w:hAnsi="Calibri" w:cs="Aria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6" w15:restartNumberingAfterBreak="0">
    <w:nsid w:val="0FAF4DDC"/>
    <w:multiLevelType w:val="hybridMultilevel"/>
    <w:tmpl w:val="8D3822F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129D498C"/>
    <w:multiLevelType w:val="hybridMultilevel"/>
    <w:tmpl w:val="AF90AAC2"/>
    <w:lvl w:ilvl="0" w:tplc="C884060E">
      <w:start w:val="7"/>
      <w:numFmt w:val="bullet"/>
      <w:lvlText w:val="-"/>
      <w:lvlJc w:val="left"/>
      <w:pPr>
        <w:ind w:left="720" w:hanging="360"/>
      </w:pPr>
      <w:rPr>
        <w:rFonts w:ascii="Cambria" w:eastAsiaTheme="minorHAnsi" w:hAnsi="Cambri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15B87584"/>
    <w:multiLevelType w:val="hybridMultilevel"/>
    <w:tmpl w:val="A8703FAA"/>
    <w:lvl w:ilvl="0" w:tplc="604A6C1E">
      <w:start w:val="1"/>
      <w:numFmt w:val="none"/>
      <w:pStyle w:val="at"/>
      <w:lvlText w:val="at"/>
      <w:lvlJc w:val="left"/>
      <w:pPr>
        <w:tabs>
          <w:tab w:val="num" w:pos="471"/>
        </w:tabs>
        <w:ind w:left="471" w:hanging="471"/>
      </w:pPr>
      <w:rPr>
        <w:rFonts w:ascii="Arial" w:hAnsi="Arial" w:cs="Times New Roman" w:hint="default"/>
        <w:sz w:val="24"/>
      </w:rPr>
    </w:lvl>
    <w:lvl w:ilvl="1" w:tplc="04060019" w:tentative="1">
      <w:start w:val="1"/>
      <w:numFmt w:val="lowerLetter"/>
      <w:lvlText w:val="%2."/>
      <w:lvlJc w:val="left"/>
      <w:pPr>
        <w:tabs>
          <w:tab w:val="num" w:pos="2154"/>
        </w:tabs>
        <w:ind w:left="2154" w:hanging="360"/>
      </w:pPr>
      <w:rPr>
        <w:rFonts w:cs="Times New Roman"/>
      </w:rPr>
    </w:lvl>
    <w:lvl w:ilvl="2" w:tplc="0406001B" w:tentative="1">
      <w:start w:val="1"/>
      <w:numFmt w:val="lowerRoman"/>
      <w:lvlText w:val="%3."/>
      <w:lvlJc w:val="right"/>
      <w:pPr>
        <w:tabs>
          <w:tab w:val="num" w:pos="2874"/>
        </w:tabs>
        <w:ind w:left="2874" w:hanging="180"/>
      </w:pPr>
      <w:rPr>
        <w:rFonts w:cs="Times New Roman"/>
      </w:rPr>
    </w:lvl>
    <w:lvl w:ilvl="3" w:tplc="0406000F" w:tentative="1">
      <w:start w:val="1"/>
      <w:numFmt w:val="decimal"/>
      <w:lvlText w:val="%4."/>
      <w:lvlJc w:val="left"/>
      <w:pPr>
        <w:tabs>
          <w:tab w:val="num" w:pos="3594"/>
        </w:tabs>
        <w:ind w:left="3594" w:hanging="360"/>
      </w:pPr>
      <w:rPr>
        <w:rFonts w:cs="Times New Roman"/>
      </w:rPr>
    </w:lvl>
    <w:lvl w:ilvl="4" w:tplc="04060019" w:tentative="1">
      <w:start w:val="1"/>
      <w:numFmt w:val="lowerLetter"/>
      <w:lvlText w:val="%5."/>
      <w:lvlJc w:val="left"/>
      <w:pPr>
        <w:tabs>
          <w:tab w:val="num" w:pos="4314"/>
        </w:tabs>
        <w:ind w:left="4314" w:hanging="360"/>
      </w:pPr>
      <w:rPr>
        <w:rFonts w:cs="Times New Roman"/>
      </w:rPr>
    </w:lvl>
    <w:lvl w:ilvl="5" w:tplc="0406001B" w:tentative="1">
      <w:start w:val="1"/>
      <w:numFmt w:val="lowerRoman"/>
      <w:lvlText w:val="%6."/>
      <w:lvlJc w:val="right"/>
      <w:pPr>
        <w:tabs>
          <w:tab w:val="num" w:pos="5034"/>
        </w:tabs>
        <w:ind w:left="5034" w:hanging="180"/>
      </w:pPr>
      <w:rPr>
        <w:rFonts w:cs="Times New Roman"/>
      </w:rPr>
    </w:lvl>
    <w:lvl w:ilvl="6" w:tplc="0406000F" w:tentative="1">
      <w:start w:val="1"/>
      <w:numFmt w:val="decimal"/>
      <w:lvlText w:val="%7."/>
      <w:lvlJc w:val="left"/>
      <w:pPr>
        <w:tabs>
          <w:tab w:val="num" w:pos="5754"/>
        </w:tabs>
        <w:ind w:left="5754" w:hanging="360"/>
      </w:pPr>
      <w:rPr>
        <w:rFonts w:cs="Times New Roman"/>
      </w:rPr>
    </w:lvl>
    <w:lvl w:ilvl="7" w:tplc="04060019" w:tentative="1">
      <w:start w:val="1"/>
      <w:numFmt w:val="lowerLetter"/>
      <w:lvlText w:val="%8."/>
      <w:lvlJc w:val="left"/>
      <w:pPr>
        <w:tabs>
          <w:tab w:val="num" w:pos="6474"/>
        </w:tabs>
        <w:ind w:left="6474" w:hanging="360"/>
      </w:pPr>
      <w:rPr>
        <w:rFonts w:cs="Times New Roman"/>
      </w:rPr>
    </w:lvl>
    <w:lvl w:ilvl="8" w:tplc="0406001B" w:tentative="1">
      <w:start w:val="1"/>
      <w:numFmt w:val="lowerRoman"/>
      <w:lvlText w:val="%9."/>
      <w:lvlJc w:val="right"/>
      <w:pPr>
        <w:tabs>
          <w:tab w:val="num" w:pos="7194"/>
        </w:tabs>
        <w:ind w:left="7194" w:hanging="180"/>
      </w:pPr>
      <w:rPr>
        <w:rFonts w:cs="Times New Roman"/>
      </w:rPr>
    </w:lvl>
  </w:abstractNum>
  <w:abstractNum w:abstractNumId="9" w15:restartNumberingAfterBreak="0">
    <w:nsid w:val="166C613A"/>
    <w:multiLevelType w:val="hybridMultilevel"/>
    <w:tmpl w:val="92B016F2"/>
    <w:lvl w:ilvl="0" w:tplc="C884060E">
      <w:start w:val="7"/>
      <w:numFmt w:val="bullet"/>
      <w:lvlText w:val="-"/>
      <w:lvlJc w:val="left"/>
      <w:pPr>
        <w:ind w:left="720" w:hanging="360"/>
      </w:pPr>
      <w:rPr>
        <w:rFonts w:ascii="Cambria" w:eastAsiaTheme="minorHAnsi" w:hAnsi="Cambri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1A51555D"/>
    <w:multiLevelType w:val="hybridMultilevel"/>
    <w:tmpl w:val="222C43F2"/>
    <w:lvl w:ilvl="0" w:tplc="09CC3870">
      <w:start w:val="5"/>
      <w:numFmt w:val="bullet"/>
      <w:lvlText w:val="-"/>
      <w:lvlJc w:val="left"/>
      <w:pPr>
        <w:ind w:left="720" w:hanging="360"/>
      </w:pPr>
      <w:rPr>
        <w:rFonts w:ascii="Calibri" w:eastAsia="Times New Roman" w:hAnsi="Calibri" w:cs="Aria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1" w15:restartNumberingAfterBreak="0">
    <w:nsid w:val="1C99572E"/>
    <w:multiLevelType w:val="hybridMultilevel"/>
    <w:tmpl w:val="B4ACA78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1E427256"/>
    <w:multiLevelType w:val="hybridMultilevel"/>
    <w:tmpl w:val="68760AA0"/>
    <w:lvl w:ilvl="0" w:tplc="EAEA9B9E">
      <w:start w:val="1"/>
      <w:numFmt w:val="decimal"/>
      <w:pStyle w:val="3Overskrift"/>
      <w:suff w:val="space"/>
      <w:lvlText w:val="2.%1"/>
      <w:lvlJc w:val="left"/>
      <w:pPr>
        <w:ind w:left="3987" w:hanging="567"/>
      </w:pPr>
      <w:rPr>
        <w:rFonts w:cs="Times New Roman" w:hint="default"/>
        <w:sz w:val="24"/>
        <w:szCs w:val="24"/>
      </w:rPr>
    </w:lvl>
    <w:lvl w:ilvl="1" w:tplc="04060019">
      <w:start w:val="1"/>
      <w:numFmt w:val="lowerLetter"/>
      <w:lvlText w:val="%2."/>
      <w:lvlJc w:val="left"/>
      <w:pPr>
        <w:ind w:left="1080" w:hanging="360"/>
      </w:pPr>
      <w:rPr>
        <w:rFonts w:cs="Times New Roman"/>
      </w:rPr>
    </w:lvl>
    <w:lvl w:ilvl="2" w:tplc="0406001B" w:tentative="1">
      <w:start w:val="1"/>
      <w:numFmt w:val="lowerRoman"/>
      <w:lvlText w:val="%3."/>
      <w:lvlJc w:val="right"/>
      <w:pPr>
        <w:ind w:left="1800" w:hanging="180"/>
      </w:pPr>
      <w:rPr>
        <w:rFonts w:cs="Times New Roman"/>
      </w:rPr>
    </w:lvl>
    <w:lvl w:ilvl="3" w:tplc="0406000F" w:tentative="1">
      <w:start w:val="1"/>
      <w:numFmt w:val="decimal"/>
      <w:lvlText w:val="%4."/>
      <w:lvlJc w:val="left"/>
      <w:pPr>
        <w:ind w:left="2520" w:hanging="360"/>
      </w:pPr>
      <w:rPr>
        <w:rFonts w:cs="Times New Roman"/>
      </w:rPr>
    </w:lvl>
    <w:lvl w:ilvl="4" w:tplc="04060019" w:tentative="1">
      <w:start w:val="1"/>
      <w:numFmt w:val="lowerLetter"/>
      <w:lvlText w:val="%5."/>
      <w:lvlJc w:val="left"/>
      <w:pPr>
        <w:ind w:left="3240" w:hanging="360"/>
      </w:pPr>
      <w:rPr>
        <w:rFonts w:cs="Times New Roman"/>
      </w:rPr>
    </w:lvl>
    <w:lvl w:ilvl="5" w:tplc="0406001B" w:tentative="1">
      <w:start w:val="1"/>
      <w:numFmt w:val="lowerRoman"/>
      <w:lvlText w:val="%6."/>
      <w:lvlJc w:val="right"/>
      <w:pPr>
        <w:ind w:left="3960" w:hanging="180"/>
      </w:pPr>
      <w:rPr>
        <w:rFonts w:cs="Times New Roman"/>
      </w:rPr>
    </w:lvl>
    <w:lvl w:ilvl="6" w:tplc="0406000F" w:tentative="1">
      <w:start w:val="1"/>
      <w:numFmt w:val="decimal"/>
      <w:lvlText w:val="%7."/>
      <w:lvlJc w:val="left"/>
      <w:pPr>
        <w:ind w:left="4680" w:hanging="360"/>
      </w:pPr>
      <w:rPr>
        <w:rFonts w:cs="Times New Roman"/>
      </w:rPr>
    </w:lvl>
    <w:lvl w:ilvl="7" w:tplc="04060019" w:tentative="1">
      <w:start w:val="1"/>
      <w:numFmt w:val="lowerLetter"/>
      <w:lvlText w:val="%8."/>
      <w:lvlJc w:val="left"/>
      <w:pPr>
        <w:ind w:left="5400" w:hanging="360"/>
      </w:pPr>
      <w:rPr>
        <w:rFonts w:cs="Times New Roman"/>
      </w:rPr>
    </w:lvl>
    <w:lvl w:ilvl="8" w:tplc="0406001B" w:tentative="1">
      <w:start w:val="1"/>
      <w:numFmt w:val="lowerRoman"/>
      <w:lvlText w:val="%9."/>
      <w:lvlJc w:val="right"/>
      <w:pPr>
        <w:ind w:left="6120" w:hanging="180"/>
      </w:pPr>
      <w:rPr>
        <w:rFonts w:cs="Times New Roman"/>
      </w:rPr>
    </w:lvl>
  </w:abstractNum>
  <w:abstractNum w:abstractNumId="13" w15:restartNumberingAfterBreak="0">
    <w:nsid w:val="23553BCB"/>
    <w:multiLevelType w:val="hybridMultilevel"/>
    <w:tmpl w:val="45BE18A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2BF1779C"/>
    <w:multiLevelType w:val="hybridMultilevel"/>
    <w:tmpl w:val="E4C8627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2DFC5086"/>
    <w:multiLevelType w:val="hybridMultilevel"/>
    <w:tmpl w:val="DFDA6A0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4FEA10BE"/>
    <w:multiLevelType w:val="hybridMultilevel"/>
    <w:tmpl w:val="AC6C4BF2"/>
    <w:lvl w:ilvl="0" w:tplc="C884060E">
      <w:start w:val="7"/>
      <w:numFmt w:val="bullet"/>
      <w:lvlText w:val="-"/>
      <w:lvlJc w:val="left"/>
      <w:pPr>
        <w:ind w:left="720" w:hanging="360"/>
      </w:pPr>
      <w:rPr>
        <w:rFonts w:ascii="Cambria" w:eastAsiaTheme="minorHAnsi" w:hAnsi="Cambri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5C137FB8"/>
    <w:multiLevelType w:val="hybridMultilevel"/>
    <w:tmpl w:val="CE54ED2C"/>
    <w:lvl w:ilvl="0" w:tplc="DC36AD00">
      <w:start w:val="1"/>
      <w:numFmt w:val="decimal"/>
      <w:pStyle w:val="Vilkr"/>
      <w:lvlText w:val="%1)"/>
      <w:lvlJc w:val="left"/>
      <w:pPr>
        <w:tabs>
          <w:tab w:val="num" w:pos="737"/>
        </w:tabs>
        <w:ind w:left="851" w:hanging="491"/>
      </w:pPr>
      <w:rPr>
        <w:rFonts w:ascii="Verdana" w:hAnsi="Verdana" w:cs="Times New Roman" w:hint="default"/>
        <w:b w:val="0"/>
        <w:i w:val="0"/>
        <w:sz w:val="22"/>
        <w:effect w:val="none"/>
      </w:rPr>
    </w:lvl>
    <w:lvl w:ilvl="1" w:tplc="04060019">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8" w15:restartNumberingAfterBreak="0">
    <w:nsid w:val="5F1E3FB9"/>
    <w:multiLevelType w:val="hybridMultilevel"/>
    <w:tmpl w:val="3C34192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5F8404F6"/>
    <w:multiLevelType w:val="hybridMultilevel"/>
    <w:tmpl w:val="E9E46CD2"/>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61A30025"/>
    <w:multiLevelType w:val="hybridMultilevel"/>
    <w:tmpl w:val="880812C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6F780CF1"/>
    <w:multiLevelType w:val="hybridMultilevel"/>
    <w:tmpl w:val="54443B68"/>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22" w15:restartNumberingAfterBreak="0">
    <w:nsid w:val="78135297"/>
    <w:multiLevelType w:val="hybridMultilevel"/>
    <w:tmpl w:val="74E634C4"/>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3" w15:restartNumberingAfterBreak="0">
    <w:nsid w:val="7E305201"/>
    <w:multiLevelType w:val="hybridMultilevel"/>
    <w:tmpl w:val="47C81EA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12"/>
  </w:num>
  <w:num w:numId="4">
    <w:abstractNumId w:val="17"/>
  </w:num>
  <w:num w:numId="5">
    <w:abstractNumId w:val="0"/>
  </w:num>
  <w:num w:numId="6">
    <w:abstractNumId w:val="13"/>
  </w:num>
  <w:num w:numId="7">
    <w:abstractNumId w:val="18"/>
  </w:num>
  <w:num w:numId="8">
    <w:abstractNumId w:val="3"/>
  </w:num>
  <w:num w:numId="9">
    <w:abstractNumId w:val="4"/>
  </w:num>
  <w:num w:numId="10">
    <w:abstractNumId w:val="7"/>
  </w:num>
  <w:num w:numId="11">
    <w:abstractNumId w:val="16"/>
  </w:num>
  <w:num w:numId="12">
    <w:abstractNumId w:val="6"/>
  </w:num>
  <w:num w:numId="13">
    <w:abstractNumId w:val="9"/>
  </w:num>
  <w:num w:numId="14">
    <w:abstractNumId w:val="15"/>
  </w:num>
  <w:num w:numId="15">
    <w:abstractNumId w:val="19"/>
  </w:num>
  <w:num w:numId="16">
    <w:abstractNumId w:val="1"/>
  </w:num>
  <w:num w:numId="17">
    <w:abstractNumId w:val="21"/>
  </w:num>
  <w:num w:numId="18">
    <w:abstractNumId w:val="10"/>
  </w:num>
  <w:num w:numId="19">
    <w:abstractNumId w:val="5"/>
  </w:num>
  <w:num w:numId="20">
    <w:abstractNumId w:val="17"/>
    <w:lvlOverride w:ilvl="0">
      <w:startOverride w:val="1"/>
    </w:lvlOverride>
  </w:num>
  <w:num w:numId="21">
    <w:abstractNumId w:val="17"/>
    <w:lvlOverride w:ilvl="0">
      <w:startOverride w:val="1"/>
    </w:lvlOverride>
  </w:num>
  <w:num w:numId="22">
    <w:abstractNumId w:val="17"/>
    <w:lvlOverride w:ilvl="0">
      <w:startOverride w:val="1"/>
    </w:lvlOverride>
  </w:num>
  <w:num w:numId="23">
    <w:abstractNumId w:val="17"/>
    <w:lvlOverride w:ilvl="0">
      <w:startOverride w:val="1"/>
    </w:lvlOverride>
  </w:num>
  <w:num w:numId="24">
    <w:abstractNumId w:val="17"/>
    <w:lvlOverride w:ilvl="0">
      <w:startOverride w:val="1"/>
    </w:lvlOverride>
  </w:num>
  <w:num w:numId="25">
    <w:abstractNumId w:val="17"/>
    <w:lvlOverride w:ilvl="0">
      <w:startOverride w:val="1"/>
    </w:lvlOverride>
  </w:num>
  <w:num w:numId="26">
    <w:abstractNumId w:val="17"/>
    <w:lvlOverride w:ilvl="0">
      <w:startOverride w:val="1"/>
    </w:lvlOverride>
  </w:num>
  <w:num w:numId="27">
    <w:abstractNumId w:val="17"/>
    <w:lvlOverride w:ilvl="0">
      <w:startOverride w:val="1"/>
    </w:lvlOverride>
  </w:num>
  <w:num w:numId="28">
    <w:abstractNumId w:val="22"/>
  </w:num>
  <w:num w:numId="29">
    <w:abstractNumId w:val="17"/>
    <w:lvlOverride w:ilvl="0">
      <w:startOverride w:val="1"/>
    </w:lvlOverride>
  </w:num>
  <w:num w:numId="30">
    <w:abstractNumId w:val="14"/>
  </w:num>
  <w:num w:numId="31">
    <w:abstractNumId w:val="20"/>
  </w:num>
  <w:num w:numId="32">
    <w:abstractNumId w:val="23"/>
  </w:num>
  <w:num w:numId="33">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a-DK" w:vendorID="64" w:dllVersion="131078" w:nlCheck="1" w:checkStyle="0"/>
  <w:activeWritingStyle w:appName="MSWord" w:lang="de-DE" w:vendorID="64" w:dllVersion="131078" w:nlCheck="1" w:checkStyle="0"/>
  <w:activeWritingStyle w:appName="MSWord" w:lang="en-US" w:vendorID="64" w:dllVersion="131078" w:nlCheck="1" w:checkStyle="1"/>
  <w:attachedTemplate r:id="rId1"/>
  <w:defaultTabStop w:val="1304"/>
  <w:hyphenationZone w:val="425"/>
  <w:characterSpacingControl w:val="doNotCompress"/>
  <w:hdrShapeDefaults>
    <o:shapedefaults v:ext="edit" spidmax="100361"/>
    <o:shapelayout v:ext="edit">
      <o:idmap v:ext="edit" data="98"/>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16B3"/>
    <w:rsid w:val="0000704C"/>
    <w:rsid w:val="00007B52"/>
    <w:rsid w:val="00014E17"/>
    <w:rsid w:val="000178CD"/>
    <w:rsid w:val="00027FE6"/>
    <w:rsid w:val="00030E97"/>
    <w:rsid w:val="0003317A"/>
    <w:rsid w:val="00033201"/>
    <w:rsid w:val="00036047"/>
    <w:rsid w:val="0004103B"/>
    <w:rsid w:val="0004228C"/>
    <w:rsid w:val="00045BC5"/>
    <w:rsid w:val="00054161"/>
    <w:rsid w:val="000629E6"/>
    <w:rsid w:val="00066EBB"/>
    <w:rsid w:val="00070EA4"/>
    <w:rsid w:val="00071F4B"/>
    <w:rsid w:val="00072618"/>
    <w:rsid w:val="00090184"/>
    <w:rsid w:val="000915C5"/>
    <w:rsid w:val="0009670E"/>
    <w:rsid w:val="000A3019"/>
    <w:rsid w:val="000B1A97"/>
    <w:rsid w:val="000B2956"/>
    <w:rsid w:val="000D179E"/>
    <w:rsid w:val="000D293F"/>
    <w:rsid w:val="000D6673"/>
    <w:rsid w:val="000D759F"/>
    <w:rsid w:val="000E0E55"/>
    <w:rsid w:val="000E4E7F"/>
    <w:rsid w:val="000E5AAC"/>
    <w:rsid w:val="000E6A53"/>
    <w:rsid w:val="000E750E"/>
    <w:rsid w:val="000E79CB"/>
    <w:rsid w:val="000F1F26"/>
    <w:rsid w:val="000F3FFB"/>
    <w:rsid w:val="000F49AA"/>
    <w:rsid w:val="00113F8E"/>
    <w:rsid w:val="00116DB1"/>
    <w:rsid w:val="00117BBE"/>
    <w:rsid w:val="001200BE"/>
    <w:rsid w:val="00120DCD"/>
    <w:rsid w:val="00127A99"/>
    <w:rsid w:val="001317CF"/>
    <w:rsid w:val="0014204C"/>
    <w:rsid w:val="001439DC"/>
    <w:rsid w:val="001445CB"/>
    <w:rsid w:val="00150616"/>
    <w:rsid w:val="00150AC0"/>
    <w:rsid w:val="0015300F"/>
    <w:rsid w:val="00160397"/>
    <w:rsid w:val="00161345"/>
    <w:rsid w:val="00162504"/>
    <w:rsid w:val="0016404E"/>
    <w:rsid w:val="00171878"/>
    <w:rsid w:val="00172185"/>
    <w:rsid w:val="001878D3"/>
    <w:rsid w:val="001920AA"/>
    <w:rsid w:val="001922CB"/>
    <w:rsid w:val="00197FD9"/>
    <w:rsid w:val="001A4DF4"/>
    <w:rsid w:val="001B12E7"/>
    <w:rsid w:val="001B3176"/>
    <w:rsid w:val="001B32A8"/>
    <w:rsid w:val="001B6D54"/>
    <w:rsid w:val="001C0DA3"/>
    <w:rsid w:val="001C6901"/>
    <w:rsid w:val="001D0F81"/>
    <w:rsid w:val="001D7F01"/>
    <w:rsid w:val="001E32CD"/>
    <w:rsid w:val="001F352D"/>
    <w:rsid w:val="001F4BFA"/>
    <w:rsid w:val="001F671D"/>
    <w:rsid w:val="001F6B2F"/>
    <w:rsid w:val="00202AA6"/>
    <w:rsid w:val="00203BE0"/>
    <w:rsid w:val="002122C6"/>
    <w:rsid w:val="00213309"/>
    <w:rsid w:val="00223B91"/>
    <w:rsid w:val="00231ADB"/>
    <w:rsid w:val="00232126"/>
    <w:rsid w:val="00232CF5"/>
    <w:rsid w:val="00233B9B"/>
    <w:rsid w:val="002401B0"/>
    <w:rsid w:val="002424BE"/>
    <w:rsid w:val="002465B2"/>
    <w:rsid w:val="00246D4F"/>
    <w:rsid w:val="002575AB"/>
    <w:rsid w:val="00260560"/>
    <w:rsid w:val="00260CB6"/>
    <w:rsid w:val="00260D91"/>
    <w:rsid w:val="0026265B"/>
    <w:rsid w:val="002723FC"/>
    <w:rsid w:val="002761C4"/>
    <w:rsid w:val="0028024A"/>
    <w:rsid w:val="0028516F"/>
    <w:rsid w:val="00292844"/>
    <w:rsid w:val="002943D1"/>
    <w:rsid w:val="002B12B5"/>
    <w:rsid w:val="002B5984"/>
    <w:rsid w:val="002B7514"/>
    <w:rsid w:val="002F3D87"/>
    <w:rsid w:val="002F3F2A"/>
    <w:rsid w:val="002F46BC"/>
    <w:rsid w:val="002F52E6"/>
    <w:rsid w:val="00305CF9"/>
    <w:rsid w:val="003236B8"/>
    <w:rsid w:val="0032623B"/>
    <w:rsid w:val="003275C7"/>
    <w:rsid w:val="0033076A"/>
    <w:rsid w:val="003311A0"/>
    <w:rsid w:val="00332075"/>
    <w:rsid w:val="00335C96"/>
    <w:rsid w:val="00341F00"/>
    <w:rsid w:val="00342117"/>
    <w:rsid w:val="003541FA"/>
    <w:rsid w:val="0035568E"/>
    <w:rsid w:val="00362B68"/>
    <w:rsid w:val="0036709D"/>
    <w:rsid w:val="003709FB"/>
    <w:rsid w:val="00380B03"/>
    <w:rsid w:val="00380B83"/>
    <w:rsid w:val="0038220C"/>
    <w:rsid w:val="003862F2"/>
    <w:rsid w:val="00386963"/>
    <w:rsid w:val="00391D83"/>
    <w:rsid w:val="00397F72"/>
    <w:rsid w:val="003A0EDD"/>
    <w:rsid w:val="003A77DA"/>
    <w:rsid w:val="003B09C2"/>
    <w:rsid w:val="003B14DD"/>
    <w:rsid w:val="003B3952"/>
    <w:rsid w:val="003C1719"/>
    <w:rsid w:val="003C2C6A"/>
    <w:rsid w:val="003C5A99"/>
    <w:rsid w:val="003D4B4F"/>
    <w:rsid w:val="003D50CC"/>
    <w:rsid w:val="003D5FE0"/>
    <w:rsid w:val="003E0856"/>
    <w:rsid w:val="003E0CAF"/>
    <w:rsid w:val="003E1FDF"/>
    <w:rsid w:val="003E46DA"/>
    <w:rsid w:val="003F1899"/>
    <w:rsid w:val="003F2A8E"/>
    <w:rsid w:val="003F581A"/>
    <w:rsid w:val="003F5A81"/>
    <w:rsid w:val="003F6CEC"/>
    <w:rsid w:val="00403744"/>
    <w:rsid w:val="00413965"/>
    <w:rsid w:val="004151FC"/>
    <w:rsid w:val="00415949"/>
    <w:rsid w:val="00415A66"/>
    <w:rsid w:val="0041611B"/>
    <w:rsid w:val="0041774C"/>
    <w:rsid w:val="004266F8"/>
    <w:rsid w:val="00441626"/>
    <w:rsid w:val="00445EB8"/>
    <w:rsid w:val="00447289"/>
    <w:rsid w:val="00452F3C"/>
    <w:rsid w:val="00454E55"/>
    <w:rsid w:val="004551F2"/>
    <w:rsid w:val="00477581"/>
    <w:rsid w:val="00480C51"/>
    <w:rsid w:val="004868E6"/>
    <w:rsid w:val="00494AE6"/>
    <w:rsid w:val="00495F7F"/>
    <w:rsid w:val="00495F81"/>
    <w:rsid w:val="00496AE1"/>
    <w:rsid w:val="004A0648"/>
    <w:rsid w:val="004A5988"/>
    <w:rsid w:val="004B1582"/>
    <w:rsid w:val="004B3091"/>
    <w:rsid w:val="004B4FA8"/>
    <w:rsid w:val="004D76FD"/>
    <w:rsid w:val="004E0C09"/>
    <w:rsid w:val="004E4AFF"/>
    <w:rsid w:val="004E601F"/>
    <w:rsid w:val="004E7460"/>
    <w:rsid w:val="004F4ECB"/>
    <w:rsid w:val="00502E9F"/>
    <w:rsid w:val="00503AF5"/>
    <w:rsid w:val="00504CE1"/>
    <w:rsid w:val="0050572C"/>
    <w:rsid w:val="00513321"/>
    <w:rsid w:val="005178D6"/>
    <w:rsid w:val="00521FDF"/>
    <w:rsid w:val="0052262F"/>
    <w:rsid w:val="00527401"/>
    <w:rsid w:val="00530BF1"/>
    <w:rsid w:val="005354CA"/>
    <w:rsid w:val="00543869"/>
    <w:rsid w:val="00553DFF"/>
    <w:rsid w:val="005550C8"/>
    <w:rsid w:val="005558BE"/>
    <w:rsid w:val="00560948"/>
    <w:rsid w:val="005625B9"/>
    <w:rsid w:val="0056771F"/>
    <w:rsid w:val="00584679"/>
    <w:rsid w:val="00584F38"/>
    <w:rsid w:val="005852FC"/>
    <w:rsid w:val="00587B4E"/>
    <w:rsid w:val="005920C1"/>
    <w:rsid w:val="005945B5"/>
    <w:rsid w:val="005A094B"/>
    <w:rsid w:val="005B09A9"/>
    <w:rsid w:val="005B1B05"/>
    <w:rsid w:val="005B1E95"/>
    <w:rsid w:val="005B4C48"/>
    <w:rsid w:val="005B55A6"/>
    <w:rsid w:val="005B6F80"/>
    <w:rsid w:val="005C4F42"/>
    <w:rsid w:val="005D2CC9"/>
    <w:rsid w:val="005D6BD5"/>
    <w:rsid w:val="005E2721"/>
    <w:rsid w:val="005E4A34"/>
    <w:rsid w:val="005F4A8B"/>
    <w:rsid w:val="005F5C1C"/>
    <w:rsid w:val="005F627D"/>
    <w:rsid w:val="00601F84"/>
    <w:rsid w:val="0060248D"/>
    <w:rsid w:val="006105F0"/>
    <w:rsid w:val="0061312E"/>
    <w:rsid w:val="00613733"/>
    <w:rsid w:val="00613987"/>
    <w:rsid w:val="00617547"/>
    <w:rsid w:val="006251BA"/>
    <w:rsid w:val="006253EE"/>
    <w:rsid w:val="0062617B"/>
    <w:rsid w:val="00627368"/>
    <w:rsid w:val="00630D59"/>
    <w:rsid w:val="006339C3"/>
    <w:rsid w:val="00644B77"/>
    <w:rsid w:val="0065486E"/>
    <w:rsid w:val="00656700"/>
    <w:rsid w:val="006646EF"/>
    <w:rsid w:val="006648ED"/>
    <w:rsid w:val="006665BB"/>
    <w:rsid w:val="00667150"/>
    <w:rsid w:val="00672C4A"/>
    <w:rsid w:val="00673884"/>
    <w:rsid w:val="006808FC"/>
    <w:rsid w:val="00684927"/>
    <w:rsid w:val="00686919"/>
    <w:rsid w:val="00686A4B"/>
    <w:rsid w:val="006B7329"/>
    <w:rsid w:val="006B7409"/>
    <w:rsid w:val="006C3014"/>
    <w:rsid w:val="006C6B64"/>
    <w:rsid w:val="006D388E"/>
    <w:rsid w:val="006D5A4F"/>
    <w:rsid w:val="006D65E3"/>
    <w:rsid w:val="006D6B35"/>
    <w:rsid w:val="006E0693"/>
    <w:rsid w:val="006E7D53"/>
    <w:rsid w:val="006F290D"/>
    <w:rsid w:val="007051A4"/>
    <w:rsid w:val="00720EDA"/>
    <w:rsid w:val="007238D5"/>
    <w:rsid w:val="00724121"/>
    <w:rsid w:val="007248AB"/>
    <w:rsid w:val="007253B1"/>
    <w:rsid w:val="0072560B"/>
    <w:rsid w:val="00732830"/>
    <w:rsid w:val="00744DE1"/>
    <w:rsid w:val="00752C58"/>
    <w:rsid w:val="00756C38"/>
    <w:rsid w:val="00763656"/>
    <w:rsid w:val="007651EC"/>
    <w:rsid w:val="0076560E"/>
    <w:rsid w:val="00771964"/>
    <w:rsid w:val="0077273E"/>
    <w:rsid w:val="007734D9"/>
    <w:rsid w:val="007875BE"/>
    <w:rsid w:val="007944B7"/>
    <w:rsid w:val="007955B1"/>
    <w:rsid w:val="007A1D2E"/>
    <w:rsid w:val="007A62D9"/>
    <w:rsid w:val="007B498C"/>
    <w:rsid w:val="007B75A6"/>
    <w:rsid w:val="007C274C"/>
    <w:rsid w:val="007C4FF3"/>
    <w:rsid w:val="007D1ACA"/>
    <w:rsid w:val="007D3821"/>
    <w:rsid w:val="007E4988"/>
    <w:rsid w:val="007F02A8"/>
    <w:rsid w:val="007F4806"/>
    <w:rsid w:val="00806281"/>
    <w:rsid w:val="00807842"/>
    <w:rsid w:val="00812E65"/>
    <w:rsid w:val="0081331E"/>
    <w:rsid w:val="008205E6"/>
    <w:rsid w:val="008228C1"/>
    <w:rsid w:val="00822C9C"/>
    <w:rsid w:val="00830BCE"/>
    <w:rsid w:val="008316D9"/>
    <w:rsid w:val="00832F47"/>
    <w:rsid w:val="00840464"/>
    <w:rsid w:val="00840666"/>
    <w:rsid w:val="008413CE"/>
    <w:rsid w:val="00841B2A"/>
    <w:rsid w:val="00842D43"/>
    <w:rsid w:val="008443E8"/>
    <w:rsid w:val="008549BA"/>
    <w:rsid w:val="00854B40"/>
    <w:rsid w:val="0085556B"/>
    <w:rsid w:val="008609BA"/>
    <w:rsid w:val="00860B31"/>
    <w:rsid w:val="008634B8"/>
    <w:rsid w:val="0086710D"/>
    <w:rsid w:val="00873E9A"/>
    <w:rsid w:val="0088192E"/>
    <w:rsid w:val="00881B7E"/>
    <w:rsid w:val="008A5535"/>
    <w:rsid w:val="008A578E"/>
    <w:rsid w:val="008B276C"/>
    <w:rsid w:val="008B2FBA"/>
    <w:rsid w:val="008E23E7"/>
    <w:rsid w:val="008E39EF"/>
    <w:rsid w:val="008F2DF2"/>
    <w:rsid w:val="008F61AD"/>
    <w:rsid w:val="008F6FA9"/>
    <w:rsid w:val="008F7491"/>
    <w:rsid w:val="009150E6"/>
    <w:rsid w:val="00921425"/>
    <w:rsid w:val="00921834"/>
    <w:rsid w:val="00926DA0"/>
    <w:rsid w:val="00932B45"/>
    <w:rsid w:val="00932D9D"/>
    <w:rsid w:val="009518B9"/>
    <w:rsid w:val="009624E5"/>
    <w:rsid w:val="00963BAF"/>
    <w:rsid w:val="00963F6C"/>
    <w:rsid w:val="00977327"/>
    <w:rsid w:val="0098390B"/>
    <w:rsid w:val="00983A30"/>
    <w:rsid w:val="00996CD6"/>
    <w:rsid w:val="00997B6A"/>
    <w:rsid w:val="009A051B"/>
    <w:rsid w:val="009A3D66"/>
    <w:rsid w:val="009A651F"/>
    <w:rsid w:val="009B00A3"/>
    <w:rsid w:val="009B3FB9"/>
    <w:rsid w:val="009B40BA"/>
    <w:rsid w:val="009B4CA8"/>
    <w:rsid w:val="009B7D3D"/>
    <w:rsid w:val="009C12CD"/>
    <w:rsid w:val="009C1BE0"/>
    <w:rsid w:val="009C3065"/>
    <w:rsid w:val="009D1150"/>
    <w:rsid w:val="009D1957"/>
    <w:rsid w:val="009D1F7F"/>
    <w:rsid w:val="009D2D25"/>
    <w:rsid w:val="009D7D58"/>
    <w:rsid w:val="009F23BE"/>
    <w:rsid w:val="009F3EA7"/>
    <w:rsid w:val="00A013CC"/>
    <w:rsid w:val="00A023A3"/>
    <w:rsid w:val="00A06AE9"/>
    <w:rsid w:val="00A1587C"/>
    <w:rsid w:val="00A23228"/>
    <w:rsid w:val="00A23AD5"/>
    <w:rsid w:val="00A26597"/>
    <w:rsid w:val="00A30B7E"/>
    <w:rsid w:val="00A3228F"/>
    <w:rsid w:val="00A32681"/>
    <w:rsid w:val="00A34CE1"/>
    <w:rsid w:val="00A3695F"/>
    <w:rsid w:val="00A37014"/>
    <w:rsid w:val="00A42503"/>
    <w:rsid w:val="00A44169"/>
    <w:rsid w:val="00A45BFF"/>
    <w:rsid w:val="00A57C56"/>
    <w:rsid w:val="00A6176F"/>
    <w:rsid w:val="00A66FAC"/>
    <w:rsid w:val="00A70D90"/>
    <w:rsid w:val="00A731DC"/>
    <w:rsid w:val="00A74C12"/>
    <w:rsid w:val="00A75726"/>
    <w:rsid w:val="00A778F1"/>
    <w:rsid w:val="00A8048A"/>
    <w:rsid w:val="00A8178A"/>
    <w:rsid w:val="00A81889"/>
    <w:rsid w:val="00A93E3D"/>
    <w:rsid w:val="00A9546A"/>
    <w:rsid w:val="00AA0C81"/>
    <w:rsid w:val="00AA1C08"/>
    <w:rsid w:val="00AB0679"/>
    <w:rsid w:val="00AB1F41"/>
    <w:rsid w:val="00AC1E8C"/>
    <w:rsid w:val="00AC2677"/>
    <w:rsid w:val="00AC47BE"/>
    <w:rsid w:val="00AD53B6"/>
    <w:rsid w:val="00AE0211"/>
    <w:rsid w:val="00AE0C2C"/>
    <w:rsid w:val="00AF0AF2"/>
    <w:rsid w:val="00AF4BB2"/>
    <w:rsid w:val="00AF5540"/>
    <w:rsid w:val="00AF65C9"/>
    <w:rsid w:val="00B0193A"/>
    <w:rsid w:val="00B06BA4"/>
    <w:rsid w:val="00B06F23"/>
    <w:rsid w:val="00B12B75"/>
    <w:rsid w:val="00B146AE"/>
    <w:rsid w:val="00B23380"/>
    <w:rsid w:val="00B23929"/>
    <w:rsid w:val="00B25375"/>
    <w:rsid w:val="00B26EDE"/>
    <w:rsid w:val="00B3153C"/>
    <w:rsid w:val="00B528B3"/>
    <w:rsid w:val="00B535B0"/>
    <w:rsid w:val="00B541D7"/>
    <w:rsid w:val="00B56112"/>
    <w:rsid w:val="00B6240A"/>
    <w:rsid w:val="00B641FE"/>
    <w:rsid w:val="00B66A68"/>
    <w:rsid w:val="00B67576"/>
    <w:rsid w:val="00B731F7"/>
    <w:rsid w:val="00B80F8D"/>
    <w:rsid w:val="00B84518"/>
    <w:rsid w:val="00B85394"/>
    <w:rsid w:val="00B91034"/>
    <w:rsid w:val="00B9179D"/>
    <w:rsid w:val="00B93D2E"/>
    <w:rsid w:val="00B94157"/>
    <w:rsid w:val="00B9704A"/>
    <w:rsid w:val="00B9746C"/>
    <w:rsid w:val="00BA04C1"/>
    <w:rsid w:val="00BA2473"/>
    <w:rsid w:val="00BB55CC"/>
    <w:rsid w:val="00BC040B"/>
    <w:rsid w:val="00BD256F"/>
    <w:rsid w:val="00BD2A53"/>
    <w:rsid w:val="00BD3674"/>
    <w:rsid w:val="00BE11AD"/>
    <w:rsid w:val="00BE2D31"/>
    <w:rsid w:val="00BE474F"/>
    <w:rsid w:val="00BE6D07"/>
    <w:rsid w:val="00BF05FB"/>
    <w:rsid w:val="00BF3704"/>
    <w:rsid w:val="00BF5BCE"/>
    <w:rsid w:val="00C016B3"/>
    <w:rsid w:val="00C031BD"/>
    <w:rsid w:val="00C1040C"/>
    <w:rsid w:val="00C1446F"/>
    <w:rsid w:val="00C14552"/>
    <w:rsid w:val="00C1529D"/>
    <w:rsid w:val="00C15D0D"/>
    <w:rsid w:val="00C21732"/>
    <w:rsid w:val="00C21E43"/>
    <w:rsid w:val="00C23C31"/>
    <w:rsid w:val="00C24811"/>
    <w:rsid w:val="00C369CC"/>
    <w:rsid w:val="00C4493B"/>
    <w:rsid w:val="00C508B1"/>
    <w:rsid w:val="00C57C4B"/>
    <w:rsid w:val="00C651F4"/>
    <w:rsid w:val="00C65627"/>
    <w:rsid w:val="00C671CD"/>
    <w:rsid w:val="00C701AB"/>
    <w:rsid w:val="00C74E4B"/>
    <w:rsid w:val="00C75AA4"/>
    <w:rsid w:val="00C75B6E"/>
    <w:rsid w:val="00C82E5A"/>
    <w:rsid w:val="00C833FF"/>
    <w:rsid w:val="00C8490D"/>
    <w:rsid w:val="00C862EC"/>
    <w:rsid w:val="00C86F81"/>
    <w:rsid w:val="00C87233"/>
    <w:rsid w:val="00C9158A"/>
    <w:rsid w:val="00C94BE4"/>
    <w:rsid w:val="00C97698"/>
    <w:rsid w:val="00CA0453"/>
    <w:rsid w:val="00CA3ECF"/>
    <w:rsid w:val="00CA4C37"/>
    <w:rsid w:val="00CA553B"/>
    <w:rsid w:val="00CA687C"/>
    <w:rsid w:val="00CA79D3"/>
    <w:rsid w:val="00CA79F1"/>
    <w:rsid w:val="00CA7CA5"/>
    <w:rsid w:val="00CB02E1"/>
    <w:rsid w:val="00CB28BD"/>
    <w:rsid w:val="00CC0EB1"/>
    <w:rsid w:val="00CC2778"/>
    <w:rsid w:val="00CC48EE"/>
    <w:rsid w:val="00CC4B35"/>
    <w:rsid w:val="00CD28B8"/>
    <w:rsid w:val="00CD502B"/>
    <w:rsid w:val="00CE3795"/>
    <w:rsid w:val="00CE5D72"/>
    <w:rsid w:val="00D05501"/>
    <w:rsid w:val="00D07DC6"/>
    <w:rsid w:val="00D15832"/>
    <w:rsid w:val="00D3599E"/>
    <w:rsid w:val="00D37202"/>
    <w:rsid w:val="00D41623"/>
    <w:rsid w:val="00D43BD2"/>
    <w:rsid w:val="00D46E38"/>
    <w:rsid w:val="00D51D33"/>
    <w:rsid w:val="00D56958"/>
    <w:rsid w:val="00D578E2"/>
    <w:rsid w:val="00D60990"/>
    <w:rsid w:val="00D63EE4"/>
    <w:rsid w:val="00D678D6"/>
    <w:rsid w:val="00D803FE"/>
    <w:rsid w:val="00D8092A"/>
    <w:rsid w:val="00D96903"/>
    <w:rsid w:val="00D97730"/>
    <w:rsid w:val="00DA3D6C"/>
    <w:rsid w:val="00DA4A47"/>
    <w:rsid w:val="00DB5E64"/>
    <w:rsid w:val="00DC3515"/>
    <w:rsid w:val="00DC49C1"/>
    <w:rsid w:val="00DC689C"/>
    <w:rsid w:val="00DD404B"/>
    <w:rsid w:val="00DD4DCD"/>
    <w:rsid w:val="00DD667F"/>
    <w:rsid w:val="00DD7DE6"/>
    <w:rsid w:val="00DD7FE8"/>
    <w:rsid w:val="00DE1EAA"/>
    <w:rsid w:val="00DE6704"/>
    <w:rsid w:val="00DF1CE5"/>
    <w:rsid w:val="00DF6A52"/>
    <w:rsid w:val="00E03E63"/>
    <w:rsid w:val="00E07326"/>
    <w:rsid w:val="00E12BD9"/>
    <w:rsid w:val="00E21126"/>
    <w:rsid w:val="00E223CD"/>
    <w:rsid w:val="00E26DFC"/>
    <w:rsid w:val="00E26EFB"/>
    <w:rsid w:val="00E31B3B"/>
    <w:rsid w:val="00E35B4E"/>
    <w:rsid w:val="00E3792D"/>
    <w:rsid w:val="00E37DDE"/>
    <w:rsid w:val="00E40F69"/>
    <w:rsid w:val="00E456D2"/>
    <w:rsid w:val="00E4636A"/>
    <w:rsid w:val="00E52505"/>
    <w:rsid w:val="00E53785"/>
    <w:rsid w:val="00E5429B"/>
    <w:rsid w:val="00E552AE"/>
    <w:rsid w:val="00E67F2B"/>
    <w:rsid w:val="00E70DAB"/>
    <w:rsid w:val="00E7491B"/>
    <w:rsid w:val="00E8634D"/>
    <w:rsid w:val="00E87CC3"/>
    <w:rsid w:val="00E9225C"/>
    <w:rsid w:val="00E9599E"/>
    <w:rsid w:val="00EA04C5"/>
    <w:rsid w:val="00EA486F"/>
    <w:rsid w:val="00EB0D34"/>
    <w:rsid w:val="00EB3E19"/>
    <w:rsid w:val="00EB7D29"/>
    <w:rsid w:val="00EC13C1"/>
    <w:rsid w:val="00EC48C2"/>
    <w:rsid w:val="00EC5637"/>
    <w:rsid w:val="00EE0BC2"/>
    <w:rsid w:val="00EE3A2C"/>
    <w:rsid w:val="00EE5ADD"/>
    <w:rsid w:val="00EE5AFA"/>
    <w:rsid w:val="00EE5FB2"/>
    <w:rsid w:val="00EF051D"/>
    <w:rsid w:val="00EF0643"/>
    <w:rsid w:val="00EF5CA5"/>
    <w:rsid w:val="00F0042A"/>
    <w:rsid w:val="00F03C7E"/>
    <w:rsid w:val="00F05AE0"/>
    <w:rsid w:val="00F11780"/>
    <w:rsid w:val="00F11EB7"/>
    <w:rsid w:val="00F17380"/>
    <w:rsid w:val="00F2389E"/>
    <w:rsid w:val="00F25450"/>
    <w:rsid w:val="00F35C29"/>
    <w:rsid w:val="00F4287F"/>
    <w:rsid w:val="00F61150"/>
    <w:rsid w:val="00F612C0"/>
    <w:rsid w:val="00F64353"/>
    <w:rsid w:val="00F64E0E"/>
    <w:rsid w:val="00F66000"/>
    <w:rsid w:val="00F706C3"/>
    <w:rsid w:val="00F70E64"/>
    <w:rsid w:val="00F7187E"/>
    <w:rsid w:val="00F727EE"/>
    <w:rsid w:val="00F764FE"/>
    <w:rsid w:val="00F84705"/>
    <w:rsid w:val="00F87180"/>
    <w:rsid w:val="00F87A9E"/>
    <w:rsid w:val="00FA18AA"/>
    <w:rsid w:val="00FA1CA1"/>
    <w:rsid w:val="00FA308C"/>
    <w:rsid w:val="00FA6154"/>
    <w:rsid w:val="00FA730E"/>
    <w:rsid w:val="00FB03C1"/>
    <w:rsid w:val="00FB06A0"/>
    <w:rsid w:val="00FB61CB"/>
    <w:rsid w:val="00FC649E"/>
    <w:rsid w:val="00FC7A42"/>
    <w:rsid w:val="00FC7CE5"/>
    <w:rsid w:val="00FC7E7A"/>
    <w:rsid w:val="00FD5521"/>
    <w:rsid w:val="00FE2770"/>
    <w:rsid w:val="00FE4ABE"/>
    <w:rsid w:val="00FF2A6A"/>
    <w:rsid w:val="00FF38DF"/>
    <w:rsid w:val="00FF47F1"/>
    <w:rsid w:val="00FF51FA"/>
    <w:rsid w:val="00FF7AC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metricconverter"/>
  <w:shapeDefaults>
    <o:shapedefaults v:ext="edit" spidmax="100361"/>
    <o:shapelayout v:ext="edit">
      <o:idmap v:ext="edit" data="1"/>
    </o:shapelayout>
  </w:shapeDefaults>
  <w:decimalSymbol w:val=","/>
  <w:listSeparator w:val=";"/>
  <w14:docId w14:val="23E521DD"/>
  <w15:chartTrackingRefBased/>
  <w15:docId w15:val="{BC835AEC-1134-487D-BC35-2360E4D61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1B2A"/>
    <w:rPr>
      <w:rFonts w:ascii="Cambria" w:hAnsi="Cambria"/>
    </w:rPr>
  </w:style>
  <w:style w:type="paragraph" w:styleId="Overskrift1">
    <w:name w:val="heading 1"/>
    <w:basedOn w:val="Normal"/>
    <w:next w:val="Normal"/>
    <w:link w:val="Overskrift1Tegn"/>
    <w:qFormat/>
    <w:rsid w:val="00A37014"/>
    <w:pPr>
      <w:keepNext/>
      <w:keepLines/>
      <w:spacing w:before="360" w:after="120"/>
      <w:outlineLvl w:val="0"/>
    </w:pPr>
    <w:rPr>
      <w:rFonts w:eastAsiaTheme="majorEastAsia" w:cstheme="majorBidi"/>
      <w:color w:val="000000" w:themeColor="text1"/>
      <w:sz w:val="32"/>
      <w:szCs w:val="32"/>
    </w:rPr>
  </w:style>
  <w:style w:type="paragraph" w:styleId="Overskrift2">
    <w:name w:val="heading 2"/>
    <w:basedOn w:val="Normal"/>
    <w:next w:val="Normal"/>
    <w:link w:val="Overskrift2Tegn"/>
    <w:unhideWhenUsed/>
    <w:qFormat/>
    <w:rsid w:val="00A37014"/>
    <w:pPr>
      <w:keepNext/>
      <w:keepLines/>
      <w:spacing w:before="40" w:after="0"/>
      <w:outlineLvl w:val="1"/>
    </w:pPr>
    <w:rPr>
      <w:rFonts w:eastAsiaTheme="majorEastAsia" w:cstheme="majorBidi"/>
      <w:sz w:val="28"/>
      <w:szCs w:val="26"/>
    </w:rPr>
  </w:style>
  <w:style w:type="paragraph" w:styleId="Overskrift3">
    <w:name w:val="heading 3"/>
    <w:basedOn w:val="Normal"/>
    <w:next w:val="Normal"/>
    <w:link w:val="Overskrift3Tegn"/>
    <w:qFormat/>
    <w:rsid w:val="00A37014"/>
    <w:pPr>
      <w:keepNext/>
      <w:spacing w:before="240" w:after="60" w:line="240" w:lineRule="auto"/>
      <w:outlineLvl w:val="2"/>
    </w:pPr>
    <w:rPr>
      <w:rFonts w:eastAsia="Times New Roman" w:cs="Arial"/>
      <w:b/>
      <w:bCs/>
      <w:szCs w:val="26"/>
      <w:lang w:eastAsia="da-DK"/>
    </w:rPr>
  </w:style>
  <w:style w:type="paragraph" w:styleId="Overskrift4">
    <w:name w:val="heading 4"/>
    <w:basedOn w:val="Normal"/>
    <w:next w:val="Normal"/>
    <w:link w:val="Overskrift4Tegn"/>
    <w:unhideWhenUsed/>
    <w:rsid w:val="005B4C48"/>
    <w:pPr>
      <w:keepNext/>
      <w:keepLines/>
      <w:spacing w:before="40" w:after="0"/>
      <w:outlineLvl w:val="3"/>
    </w:pPr>
    <w:rPr>
      <w:rFonts w:asciiTheme="majorHAnsi" w:eastAsiaTheme="majorEastAsia" w:hAnsiTheme="majorHAnsi" w:cstheme="majorBidi"/>
      <w:i/>
      <w:iCs/>
      <w:color w:val="2E74B5" w:themeColor="accent1" w:themeShade="BF"/>
      <w:sz w:val="20"/>
    </w:rPr>
  </w:style>
  <w:style w:type="paragraph" w:styleId="Overskrift5">
    <w:name w:val="heading 5"/>
    <w:basedOn w:val="Normal"/>
    <w:next w:val="Normal"/>
    <w:link w:val="Overskrift5Tegn"/>
    <w:rsid w:val="005B4C48"/>
    <w:pPr>
      <w:keepNext/>
      <w:spacing w:after="0" w:line="240" w:lineRule="auto"/>
      <w:jc w:val="center"/>
      <w:outlineLvl w:val="4"/>
    </w:pPr>
    <w:rPr>
      <w:rFonts w:ascii="Verdana" w:eastAsia="Times New Roman" w:hAnsi="Verdana" w:cs="Times New Roman"/>
      <w:b/>
      <w:sz w:val="20"/>
      <w:szCs w:val="24"/>
      <w:lang w:eastAsia="da-DK"/>
    </w:rPr>
  </w:style>
  <w:style w:type="paragraph" w:styleId="Overskrift6">
    <w:name w:val="heading 6"/>
    <w:basedOn w:val="Normal"/>
    <w:next w:val="Normal"/>
    <w:link w:val="Overskrift6Tegn"/>
    <w:rsid w:val="005B4C48"/>
    <w:pPr>
      <w:keepNext/>
      <w:spacing w:after="0" w:line="240" w:lineRule="auto"/>
      <w:outlineLvl w:val="5"/>
    </w:pPr>
    <w:rPr>
      <w:rFonts w:ascii="Verdana" w:eastAsia="Times New Roman" w:hAnsi="Verdana" w:cs="Times New Roman"/>
      <w:b/>
      <w:bCs/>
      <w:color w:val="FF0000"/>
      <w:sz w:val="24"/>
      <w:szCs w:val="24"/>
      <w:lang w:eastAsia="da-DK"/>
    </w:rPr>
  </w:style>
  <w:style w:type="paragraph" w:styleId="Overskrift7">
    <w:name w:val="heading 7"/>
    <w:basedOn w:val="Normal"/>
    <w:next w:val="Normal"/>
    <w:link w:val="Overskrift7Tegn"/>
    <w:unhideWhenUsed/>
    <w:rsid w:val="005B4C48"/>
    <w:pPr>
      <w:keepNext/>
      <w:keepLines/>
      <w:spacing w:before="40" w:after="0"/>
      <w:outlineLvl w:val="6"/>
    </w:pPr>
    <w:rPr>
      <w:rFonts w:asciiTheme="majorHAnsi" w:eastAsiaTheme="majorEastAsia" w:hAnsiTheme="majorHAnsi" w:cstheme="majorBidi"/>
      <w:i/>
      <w:iCs/>
      <w:color w:val="1F4D78" w:themeColor="accent1" w:themeShade="7F"/>
      <w:sz w:val="20"/>
    </w:rPr>
  </w:style>
  <w:style w:type="paragraph" w:styleId="Overskrift8">
    <w:name w:val="heading 8"/>
    <w:basedOn w:val="Normal"/>
    <w:next w:val="Normal"/>
    <w:link w:val="Overskrift8Tegn"/>
    <w:rsid w:val="005B4C48"/>
    <w:pPr>
      <w:spacing w:before="240" w:after="60" w:line="240" w:lineRule="auto"/>
      <w:outlineLvl w:val="7"/>
    </w:pPr>
    <w:rPr>
      <w:rFonts w:ascii="Times New Roman" w:eastAsia="Times New Roman" w:hAnsi="Times New Roman" w:cs="Times New Roman"/>
      <w:i/>
      <w:iCs/>
      <w:sz w:val="24"/>
      <w:szCs w:val="24"/>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0F49AA"/>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0F49AA"/>
  </w:style>
  <w:style w:type="paragraph" w:styleId="Sidefod">
    <w:name w:val="footer"/>
    <w:basedOn w:val="Normal"/>
    <w:link w:val="SidefodTegn"/>
    <w:uiPriority w:val="99"/>
    <w:unhideWhenUsed/>
    <w:rsid w:val="000F49AA"/>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0F49AA"/>
  </w:style>
  <w:style w:type="character" w:styleId="Hyperlink">
    <w:name w:val="Hyperlink"/>
    <w:basedOn w:val="Standardskrifttypeiafsnit"/>
    <w:uiPriority w:val="99"/>
    <w:unhideWhenUsed/>
    <w:rsid w:val="00C21E43"/>
    <w:rPr>
      <w:color w:val="0563C1" w:themeColor="hyperlink"/>
      <w:u w:val="single"/>
    </w:rPr>
  </w:style>
  <w:style w:type="paragraph" w:styleId="Markeringsbobletekst">
    <w:name w:val="Balloon Text"/>
    <w:basedOn w:val="Normal"/>
    <w:link w:val="MarkeringsbobletekstTegn"/>
    <w:semiHidden/>
    <w:unhideWhenUsed/>
    <w:rsid w:val="00932B45"/>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semiHidden/>
    <w:rsid w:val="00932B45"/>
    <w:rPr>
      <w:rFonts w:ascii="Segoe UI" w:hAnsi="Segoe UI" w:cs="Segoe UI"/>
      <w:sz w:val="18"/>
      <w:szCs w:val="18"/>
    </w:rPr>
  </w:style>
  <w:style w:type="character" w:customStyle="1" w:styleId="Overskrift1Tegn">
    <w:name w:val="Overskrift 1 Tegn"/>
    <w:basedOn w:val="Standardskrifttypeiafsnit"/>
    <w:link w:val="Overskrift1"/>
    <w:rsid w:val="00A37014"/>
    <w:rPr>
      <w:rFonts w:ascii="Cambria" w:eastAsiaTheme="majorEastAsia" w:hAnsi="Cambria" w:cstheme="majorBidi"/>
      <w:color w:val="000000" w:themeColor="text1"/>
      <w:sz w:val="32"/>
      <w:szCs w:val="32"/>
    </w:rPr>
  </w:style>
  <w:style w:type="character" w:styleId="Fremhv">
    <w:name w:val="Emphasis"/>
    <w:basedOn w:val="Standardskrifttypeiafsnit"/>
    <w:uiPriority w:val="20"/>
    <w:qFormat/>
    <w:rsid w:val="001B12E7"/>
    <w:rPr>
      <w:rFonts w:ascii="Cambria" w:hAnsi="Cambria"/>
      <w:i/>
      <w:iCs/>
    </w:rPr>
  </w:style>
  <w:style w:type="character" w:styleId="Strk">
    <w:name w:val="Strong"/>
    <w:basedOn w:val="Standardskrifttypeiafsnit"/>
    <w:rsid w:val="00D07DC6"/>
    <w:rPr>
      <w:rFonts w:ascii="Cambria" w:hAnsi="Cambria"/>
      <w:b/>
      <w:bCs/>
    </w:rPr>
  </w:style>
  <w:style w:type="paragraph" w:customStyle="1" w:styleId="Infoafsnit">
    <w:name w:val="Info afsnit"/>
    <w:basedOn w:val="Normal"/>
    <w:link w:val="InfoafsnitTegn"/>
    <w:qFormat/>
    <w:rsid w:val="00D07DC6"/>
    <w:pPr>
      <w:spacing w:after="240" w:line="200" w:lineRule="exact"/>
    </w:pPr>
    <w:rPr>
      <w:sz w:val="18"/>
    </w:rPr>
  </w:style>
  <w:style w:type="paragraph" w:customStyle="1" w:styleId="Afdelingafsnit">
    <w:name w:val="Afdeling afsnit"/>
    <w:basedOn w:val="Normal"/>
    <w:link w:val="AfdelingafsnitTegn"/>
    <w:rsid w:val="00D07DC6"/>
    <w:pPr>
      <w:spacing w:line="240" w:lineRule="auto"/>
    </w:pPr>
    <w:rPr>
      <w:sz w:val="14"/>
      <w:szCs w:val="14"/>
    </w:rPr>
  </w:style>
  <w:style w:type="character" w:customStyle="1" w:styleId="InfoafsnitTegn">
    <w:name w:val="Info afsnit Tegn"/>
    <w:basedOn w:val="Standardskrifttypeiafsnit"/>
    <w:link w:val="Infoafsnit"/>
    <w:rsid w:val="00D07DC6"/>
    <w:rPr>
      <w:rFonts w:ascii="Cambria" w:hAnsi="Cambria"/>
      <w:sz w:val="18"/>
    </w:rPr>
  </w:style>
  <w:style w:type="character" w:styleId="Pladsholdertekst">
    <w:name w:val="Placeholder Text"/>
    <w:basedOn w:val="Standardskrifttypeiafsnit"/>
    <w:uiPriority w:val="99"/>
    <w:semiHidden/>
    <w:rsid w:val="00D07DC6"/>
    <w:rPr>
      <w:color w:val="808080"/>
    </w:rPr>
  </w:style>
  <w:style w:type="character" w:customStyle="1" w:styleId="AfdelingafsnitTegn">
    <w:name w:val="Afdeling afsnit Tegn"/>
    <w:basedOn w:val="Standardskrifttypeiafsnit"/>
    <w:link w:val="Afdelingafsnit"/>
    <w:rsid w:val="00D07DC6"/>
    <w:rPr>
      <w:rFonts w:ascii="Cambria" w:hAnsi="Cambria"/>
      <w:sz w:val="14"/>
      <w:szCs w:val="14"/>
    </w:rPr>
  </w:style>
  <w:style w:type="character" w:customStyle="1" w:styleId="Overskrift2Tegn">
    <w:name w:val="Overskrift 2 Tegn"/>
    <w:basedOn w:val="Standardskrifttypeiafsnit"/>
    <w:link w:val="Overskrift2"/>
    <w:rsid w:val="00A37014"/>
    <w:rPr>
      <w:rFonts w:ascii="Cambria" w:eastAsiaTheme="majorEastAsia" w:hAnsi="Cambria" w:cstheme="majorBidi"/>
      <w:sz w:val="28"/>
      <w:szCs w:val="26"/>
    </w:rPr>
  </w:style>
  <w:style w:type="character" w:customStyle="1" w:styleId="Overskrift3Tegn">
    <w:name w:val="Overskrift 3 Tegn"/>
    <w:basedOn w:val="Standardskrifttypeiafsnit"/>
    <w:link w:val="Overskrift3"/>
    <w:rsid w:val="00A37014"/>
    <w:rPr>
      <w:rFonts w:ascii="Cambria" w:eastAsia="Times New Roman" w:hAnsi="Cambria" w:cs="Arial"/>
      <w:b/>
      <w:bCs/>
      <w:szCs w:val="26"/>
      <w:lang w:eastAsia="da-DK"/>
    </w:rPr>
  </w:style>
  <w:style w:type="character" w:customStyle="1" w:styleId="Overskrift4Tegn">
    <w:name w:val="Overskrift 4 Tegn"/>
    <w:basedOn w:val="Standardskrifttypeiafsnit"/>
    <w:link w:val="Overskrift4"/>
    <w:rsid w:val="005B4C48"/>
    <w:rPr>
      <w:rFonts w:asciiTheme="majorHAnsi" w:eastAsiaTheme="majorEastAsia" w:hAnsiTheme="majorHAnsi" w:cstheme="majorBidi"/>
      <w:i/>
      <w:iCs/>
      <w:color w:val="2E74B5" w:themeColor="accent1" w:themeShade="BF"/>
      <w:sz w:val="20"/>
    </w:rPr>
  </w:style>
  <w:style w:type="character" w:customStyle="1" w:styleId="Overskrift5Tegn">
    <w:name w:val="Overskrift 5 Tegn"/>
    <w:basedOn w:val="Standardskrifttypeiafsnit"/>
    <w:link w:val="Overskrift5"/>
    <w:rsid w:val="005B4C48"/>
    <w:rPr>
      <w:rFonts w:ascii="Verdana" w:eastAsia="Times New Roman" w:hAnsi="Verdana" w:cs="Times New Roman"/>
      <w:b/>
      <w:sz w:val="20"/>
      <w:szCs w:val="24"/>
      <w:lang w:eastAsia="da-DK"/>
    </w:rPr>
  </w:style>
  <w:style w:type="character" w:customStyle="1" w:styleId="Overskrift6Tegn">
    <w:name w:val="Overskrift 6 Tegn"/>
    <w:basedOn w:val="Standardskrifttypeiafsnit"/>
    <w:link w:val="Overskrift6"/>
    <w:rsid w:val="005B4C48"/>
    <w:rPr>
      <w:rFonts w:ascii="Verdana" w:eastAsia="Times New Roman" w:hAnsi="Verdana" w:cs="Times New Roman"/>
      <w:b/>
      <w:bCs/>
      <w:color w:val="FF0000"/>
      <w:sz w:val="24"/>
      <w:szCs w:val="24"/>
      <w:lang w:eastAsia="da-DK"/>
    </w:rPr>
  </w:style>
  <w:style w:type="character" w:customStyle="1" w:styleId="Overskrift7Tegn">
    <w:name w:val="Overskrift 7 Tegn"/>
    <w:basedOn w:val="Standardskrifttypeiafsnit"/>
    <w:link w:val="Overskrift7"/>
    <w:rsid w:val="005B4C48"/>
    <w:rPr>
      <w:rFonts w:asciiTheme="majorHAnsi" w:eastAsiaTheme="majorEastAsia" w:hAnsiTheme="majorHAnsi" w:cstheme="majorBidi"/>
      <w:i/>
      <w:iCs/>
      <w:color w:val="1F4D78" w:themeColor="accent1" w:themeShade="7F"/>
      <w:sz w:val="20"/>
    </w:rPr>
  </w:style>
  <w:style w:type="character" w:customStyle="1" w:styleId="Overskrift8Tegn">
    <w:name w:val="Overskrift 8 Tegn"/>
    <w:basedOn w:val="Standardskrifttypeiafsnit"/>
    <w:link w:val="Overskrift8"/>
    <w:rsid w:val="005B4C48"/>
    <w:rPr>
      <w:rFonts w:ascii="Times New Roman" w:eastAsia="Times New Roman" w:hAnsi="Times New Roman" w:cs="Times New Roman"/>
      <w:i/>
      <w:iCs/>
      <w:sz w:val="24"/>
      <w:szCs w:val="24"/>
      <w:lang w:eastAsia="da-DK"/>
    </w:rPr>
  </w:style>
  <w:style w:type="numbering" w:customStyle="1" w:styleId="Ingenoversigt1">
    <w:name w:val="Ingen oversigt1"/>
    <w:next w:val="Ingenoversigt"/>
    <w:uiPriority w:val="99"/>
    <w:semiHidden/>
    <w:unhideWhenUsed/>
    <w:rsid w:val="005B4C48"/>
  </w:style>
  <w:style w:type="paragraph" w:customStyle="1" w:styleId="MiljgodkendelseOverskrift1">
    <w:name w:val="Miljøgodkendelse Overskrift 1"/>
    <w:basedOn w:val="Overskrift1"/>
    <w:link w:val="MiljgodkendelseOverskrift1Tegn"/>
    <w:rsid w:val="005B4C48"/>
    <w:pPr>
      <w:spacing w:before="240" w:after="0"/>
    </w:pPr>
    <w:rPr>
      <w:rFonts w:ascii="Verdana" w:eastAsia="Times New Roman" w:hAnsi="Verdana" w:cs="Arial"/>
      <w:b/>
      <w:color w:val="000000"/>
      <w:sz w:val="40"/>
      <w:szCs w:val="44"/>
      <w:lang w:eastAsia="da-DK"/>
    </w:rPr>
  </w:style>
  <w:style w:type="paragraph" w:customStyle="1" w:styleId="Miljgodkendelseoverskrift2">
    <w:name w:val="Miljøgodkendelse overskrift 2"/>
    <w:basedOn w:val="Normal"/>
    <w:link w:val="Miljgodkendelseoverskrift2Tegn"/>
    <w:autoRedefine/>
    <w:rsid w:val="005B4C48"/>
    <w:rPr>
      <w:rFonts w:ascii="Verdana" w:hAnsi="Verdana"/>
      <w:b/>
      <w:sz w:val="32"/>
      <w:szCs w:val="28"/>
    </w:rPr>
  </w:style>
  <w:style w:type="character" w:customStyle="1" w:styleId="MiljgodkendelseOverskrift1Tegn">
    <w:name w:val="Miljøgodkendelse Overskrift 1 Tegn"/>
    <w:basedOn w:val="Standardskrifttypeiafsnit"/>
    <w:link w:val="MiljgodkendelseOverskrift1"/>
    <w:rsid w:val="005B4C48"/>
    <w:rPr>
      <w:rFonts w:ascii="Verdana" w:eastAsia="Times New Roman" w:hAnsi="Verdana" w:cs="Arial"/>
      <w:b/>
      <w:color w:val="000000"/>
      <w:sz w:val="40"/>
      <w:szCs w:val="44"/>
      <w:lang w:eastAsia="da-DK"/>
    </w:rPr>
  </w:style>
  <w:style w:type="paragraph" w:customStyle="1" w:styleId="MIljgodkendelseoverskrift3">
    <w:name w:val="MIljøgodkendelse overskrift 3"/>
    <w:basedOn w:val="Miljgodkendelseoverskrift2"/>
    <w:link w:val="MIljgodkendelseoverskrift3Tegn"/>
    <w:rsid w:val="005B4C48"/>
    <w:rPr>
      <w:sz w:val="28"/>
      <w:szCs w:val="24"/>
    </w:rPr>
  </w:style>
  <w:style w:type="character" w:customStyle="1" w:styleId="Miljgodkendelseoverskrift2Tegn">
    <w:name w:val="Miljøgodkendelse overskrift 2 Tegn"/>
    <w:basedOn w:val="Standardskrifttypeiafsnit"/>
    <w:link w:val="Miljgodkendelseoverskrift2"/>
    <w:rsid w:val="005B4C48"/>
    <w:rPr>
      <w:rFonts w:ascii="Verdana" w:hAnsi="Verdana"/>
      <w:b/>
      <w:sz w:val="32"/>
      <w:szCs w:val="28"/>
    </w:rPr>
  </w:style>
  <w:style w:type="paragraph" w:customStyle="1" w:styleId="Miljgodkendelseoverskrift4">
    <w:name w:val="Miljøgodkendelse overskrift 4"/>
    <w:basedOn w:val="Normal"/>
    <w:link w:val="Miljgodkendelseoverskrift4Tegn"/>
    <w:rsid w:val="005B4C48"/>
    <w:rPr>
      <w:rFonts w:ascii="Verdana" w:hAnsi="Verdana"/>
      <w:b/>
    </w:rPr>
  </w:style>
  <w:style w:type="character" w:customStyle="1" w:styleId="MIljgodkendelseoverskrift3Tegn">
    <w:name w:val="MIljøgodkendelse overskrift 3 Tegn"/>
    <w:basedOn w:val="Miljgodkendelseoverskrift2Tegn"/>
    <w:link w:val="MIljgodkendelseoverskrift3"/>
    <w:rsid w:val="005B4C48"/>
    <w:rPr>
      <w:rFonts w:ascii="Verdana" w:hAnsi="Verdana"/>
      <w:b/>
      <w:sz w:val="28"/>
      <w:szCs w:val="24"/>
    </w:rPr>
  </w:style>
  <w:style w:type="character" w:customStyle="1" w:styleId="Miljgodkendelseoverskrift4Tegn">
    <w:name w:val="Miljøgodkendelse overskrift 4 Tegn"/>
    <w:basedOn w:val="Standardskrifttypeiafsnit"/>
    <w:link w:val="Miljgodkendelseoverskrift4"/>
    <w:rsid w:val="005B4C48"/>
    <w:rPr>
      <w:rFonts w:ascii="Verdana" w:hAnsi="Verdana"/>
      <w:b/>
    </w:rPr>
  </w:style>
  <w:style w:type="paragraph" w:customStyle="1" w:styleId="Brdtekst">
    <w:name w:val="*Brødtekst"/>
    <w:link w:val="BrdtekstTegn"/>
    <w:rsid w:val="005B4C48"/>
    <w:pPr>
      <w:spacing w:after="283" w:line="240" w:lineRule="auto"/>
    </w:pPr>
    <w:rPr>
      <w:rFonts w:ascii="Verdana" w:eastAsia="Times New Roman" w:hAnsi="Verdana" w:cs="Times New Roman"/>
      <w:b/>
      <w:bCs/>
      <w:sz w:val="24"/>
      <w:szCs w:val="20"/>
      <w:lang w:eastAsia="da-DK"/>
    </w:rPr>
  </w:style>
  <w:style w:type="character" w:customStyle="1" w:styleId="BrdtekstTegn">
    <w:name w:val="*Brødtekst Tegn"/>
    <w:link w:val="Brdtekst"/>
    <w:rsid w:val="005B4C48"/>
    <w:rPr>
      <w:rFonts w:ascii="Verdana" w:eastAsia="Times New Roman" w:hAnsi="Verdana" w:cs="Times New Roman"/>
      <w:b/>
      <w:bCs/>
      <w:sz w:val="24"/>
      <w:szCs w:val="20"/>
      <w:lang w:eastAsia="da-DK"/>
    </w:rPr>
  </w:style>
  <w:style w:type="paragraph" w:styleId="Indholdsfortegnelse1">
    <w:name w:val="toc 1"/>
    <w:basedOn w:val="Normal"/>
    <w:next w:val="Normal"/>
    <w:autoRedefine/>
    <w:uiPriority w:val="39"/>
    <w:unhideWhenUsed/>
    <w:rsid w:val="007A1D2E"/>
    <w:pPr>
      <w:spacing w:after="100"/>
    </w:pPr>
    <w:rPr>
      <w:b/>
      <w:sz w:val="24"/>
    </w:rPr>
  </w:style>
  <w:style w:type="paragraph" w:styleId="Indholdsfortegnelse3">
    <w:name w:val="toc 3"/>
    <w:basedOn w:val="Normal"/>
    <w:next w:val="Normal"/>
    <w:autoRedefine/>
    <w:uiPriority w:val="39"/>
    <w:unhideWhenUsed/>
    <w:rsid w:val="007A1D2E"/>
    <w:pPr>
      <w:spacing w:after="100"/>
      <w:ind w:left="400"/>
    </w:pPr>
  </w:style>
  <w:style w:type="paragraph" w:styleId="Overskrift">
    <w:name w:val="TOC Heading"/>
    <w:basedOn w:val="Overskrift1"/>
    <w:next w:val="Normal"/>
    <w:uiPriority w:val="39"/>
    <w:unhideWhenUsed/>
    <w:qFormat/>
    <w:rsid w:val="005B4C48"/>
    <w:pPr>
      <w:spacing w:before="240" w:after="0"/>
      <w:outlineLvl w:val="9"/>
    </w:pPr>
    <w:rPr>
      <w:rFonts w:asciiTheme="majorHAnsi" w:hAnsiTheme="majorHAnsi"/>
      <w:color w:val="2E74B5" w:themeColor="accent1" w:themeShade="BF"/>
      <w:lang w:eastAsia="da-DK"/>
    </w:rPr>
  </w:style>
  <w:style w:type="paragraph" w:styleId="Indholdsfortegnelse2">
    <w:name w:val="toc 2"/>
    <w:basedOn w:val="Normal"/>
    <w:next w:val="Normal"/>
    <w:autoRedefine/>
    <w:uiPriority w:val="39"/>
    <w:unhideWhenUsed/>
    <w:rsid w:val="007A1D2E"/>
    <w:pPr>
      <w:spacing w:after="100"/>
      <w:ind w:left="220"/>
    </w:pPr>
    <w:rPr>
      <w:rFonts w:eastAsiaTheme="minorEastAsia" w:cs="Times New Roman"/>
      <w:sz w:val="24"/>
      <w:lang w:eastAsia="da-DK"/>
    </w:rPr>
  </w:style>
  <w:style w:type="paragraph" w:styleId="Indholdsfortegnelse4">
    <w:name w:val="toc 4"/>
    <w:basedOn w:val="Normal"/>
    <w:next w:val="Normal"/>
    <w:autoRedefine/>
    <w:uiPriority w:val="39"/>
    <w:unhideWhenUsed/>
    <w:rsid w:val="005B4C48"/>
    <w:pPr>
      <w:spacing w:after="100"/>
      <w:ind w:left="600"/>
    </w:pPr>
    <w:rPr>
      <w:rFonts w:ascii="Verdana" w:hAnsi="Verdana"/>
      <w:sz w:val="20"/>
    </w:rPr>
  </w:style>
  <w:style w:type="character" w:customStyle="1" w:styleId="Overskrift2Tegn1">
    <w:name w:val="Overskrift 2 Tegn1"/>
    <w:semiHidden/>
    <w:locked/>
    <w:rsid w:val="005B4C48"/>
    <w:rPr>
      <w:rFonts w:ascii="Cambria" w:hAnsi="Cambria" w:cs="Times New Roman"/>
      <w:b/>
      <w:bCs/>
      <w:i/>
      <w:iCs/>
      <w:sz w:val="28"/>
      <w:szCs w:val="28"/>
    </w:rPr>
  </w:style>
  <w:style w:type="numbering" w:customStyle="1" w:styleId="Ingenoversigt11">
    <w:name w:val="Ingen oversigt11"/>
    <w:next w:val="Ingenoversigt"/>
    <w:uiPriority w:val="99"/>
    <w:semiHidden/>
    <w:unhideWhenUsed/>
    <w:rsid w:val="005B4C48"/>
  </w:style>
  <w:style w:type="paragraph" w:customStyle="1" w:styleId="Overskrift0">
    <w:name w:val="*Overskrift"/>
    <w:next w:val="Normal"/>
    <w:link w:val="OverskriftTegn"/>
    <w:semiHidden/>
    <w:rsid w:val="005B4C48"/>
    <w:pPr>
      <w:keepNext/>
      <w:spacing w:after="283" w:line="240" w:lineRule="auto"/>
      <w:outlineLvl w:val="0"/>
    </w:pPr>
    <w:rPr>
      <w:rFonts w:ascii="Arial" w:eastAsia="Times New Roman" w:hAnsi="Arial" w:cs="Times New Roman"/>
      <w:b/>
      <w:sz w:val="24"/>
      <w:szCs w:val="20"/>
      <w:lang w:eastAsia="da-DK"/>
    </w:rPr>
  </w:style>
  <w:style w:type="paragraph" w:customStyle="1" w:styleId="Tabeltekst">
    <w:name w:val="*Tabeltekst"/>
    <w:basedOn w:val="Normal"/>
    <w:semiHidden/>
    <w:rsid w:val="005B4C48"/>
    <w:pPr>
      <w:spacing w:after="0" w:line="240" w:lineRule="auto"/>
      <w:jc w:val="both"/>
    </w:pPr>
    <w:rPr>
      <w:rFonts w:ascii="Arial" w:eastAsia="Times New Roman" w:hAnsi="Arial" w:cs="Times New Roman"/>
      <w:sz w:val="20"/>
      <w:szCs w:val="20"/>
      <w:lang w:eastAsia="da-DK"/>
    </w:rPr>
  </w:style>
  <w:style w:type="character" w:styleId="Kommentarhenvisning">
    <w:name w:val="annotation reference"/>
    <w:semiHidden/>
    <w:rsid w:val="005B4C48"/>
    <w:rPr>
      <w:rFonts w:cs="Times New Roman"/>
      <w:sz w:val="16"/>
      <w:szCs w:val="16"/>
    </w:rPr>
  </w:style>
  <w:style w:type="paragraph" w:styleId="Kommentartekst">
    <w:name w:val="annotation text"/>
    <w:basedOn w:val="Normal"/>
    <w:link w:val="KommentartekstTegn"/>
    <w:semiHidden/>
    <w:rsid w:val="005B4C48"/>
    <w:pPr>
      <w:spacing w:after="0" w:line="240" w:lineRule="auto"/>
    </w:pPr>
    <w:rPr>
      <w:rFonts w:ascii="Times New Roman" w:eastAsia="Times New Roman" w:hAnsi="Times New Roman" w:cs="Times New Roman"/>
      <w:sz w:val="20"/>
      <w:szCs w:val="20"/>
      <w:lang w:eastAsia="da-DK"/>
    </w:rPr>
  </w:style>
  <w:style w:type="character" w:customStyle="1" w:styleId="KommentartekstTegn">
    <w:name w:val="Kommentartekst Tegn"/>
    <w:basedOn w:val="Standardskrifttypeiafsnit"/>
    <w:link w:val="Kommentartekst"/>
    <w:semiHidden/>
    <w:rsid w:val="005B4C48"/>
    <w:rPr>
      <w:rFonts w:ascii="Times New Roman" w:eastAsia="Times New Roman" w:hAnsi="Times New Roman" w:cs="Times New Roman"/>
      <w:sz w:val="20"/>
      <w:szCs w:val="20"/>
      <w:lang w:eastAsia="da-DK"/>
    </w:rPr>
  </w:style>
  <w:style w:type="paragraph" w:customStyle="1" w:styleId="at">
    <w:name w:val="*at"/>
    <w:basedOn w:val="Brdtekst"/>
    <w:semiHidden/>
    <w:rsid w:val="005B4C48"/>
    <w:pPr>
      <w:numPr>
        <w:numId w:val="2"/>
      </w:numPr>
    </w:pPr>
  </w:style>
  <w:style w:type="paragraph" w:styleId="Kommentaremne">
    <w:name w:val="annotation subject"/>
    <w:basedOn w:val="Kommentartekst"/>
    <w:next w:val="Kommentartekst"/>
    <w:link w:val="KommentaremneTegn"/>
    <w:semiHidden/>
    <w:rsid w:val="005B4C48"/>
    <w:rPr>
      <w:b/>
      <w:bCs/>
    </w:rPr>
  </w:style>
  <w:style w:type="character" w:customStyle="1" w:styleId="KommentaremneTegn">
    <w:name w:val="Kommentaremne Tegn"/>
    <w:basedOn w:val="KommentartekstTegn"/>
    <w:link w:val="Kommentaremne"/>
    <w:semiHidden/>
    <w:rsid w:val="005B4C48"/>
    <w:rPr>
      <w:rFonts w:ascii="Times New Roman" w:eastAsia="Times New Roman" w:hAnsi="Times New Roman" w:cs="Times New Roman"/>
      <w:b/>
      <w:bCs/>
      <w:sz w:val="20"/>
      <w:szCs w:val="20"/>
      <w:lang w:eastAsia="da-DK"/>
    </w:rPr>
  </w:style>
  <w:style w:type="character" w:styleId="Sidetal">
    <w:name w:val="page number"/>
    <w:rsid w:val="005B4C48"/>
    <w:rPr>
      <w:rFonts w:cs="Times New Roman"/>
    </w:rPr>
  </w:style>
  <w:style w:type="paragraph" w:customStyle="1" w:styleId="Standardtekst">
    <w:name w:val="Standardtekst"/>
    <w:basedOn w:val="Normal"/>
    <w:next w:val="Normal"/>
    <w:semiHidden/>
    <w:rsid w:val="005B4C48"/>
    <w:pPr>
      <w:overflowPunct w:val="0"/>
      <w:autoSpaceDE w:val="0"/>
      <w:autoSpaceDN w:val="0"/>
      <w:adjustRightInd w:val="0"/>
      <w:spacing w:after="0" w:line="240" w:lineRule="auto"/>
    </w:pPr>
    <w:rPr>
      <w:rFonts w:ascii="Arial" w:eastAsia="Times New Roman" w:hAnsi="Arial" w:cs="Times New Roman"/>
      <w:sz w:val="24"/>
      <w:szCs w:val="20"/>
      <w:lang w:eastAsia="da-DK"/>
    </w:rPr>
  </w:style>
  <w:style w:type="paragraph" w:customStyle="1" w:styleId="Fedtekst">
    <w:name w:val="Fedtekst"/>
    <w:basedOn w:val="Normal"/>
    <w:semiHidden/>
    <w:rsid w:val="005B4C48"/>
    <w:pPr>
      <w:spacing w:after="0" w:line="240" w:lineRule="auto"/>
    </w:pPr>
    <w:rPr>
      <w:rFonts w:ascii="Arial" w:eastAsia="Times New Roman" w:hAnsi="Arial" w:cs="Arial"/>
      <w:b/>
      <w:bCs/>
      <w:sz w:val="24"/>
      <w:szCs w:val="20"/>
      <w:lang w:eastAsia="da-DK"/>
    </w:rPr>
  </w:style>
  <w:style w:type="paragraph" w:styleId="Brdtekst2">
    <w:name w:val="Body Text 2"/>
    <w:basedOn w:val="Normal"/>
    <w:link w:val="Brdtekst2Tegn1"/>
    <w:rsid w:val="005B4C48"/>
    <w:pPr>
      <w:spacing w:after="0" w:line="240" w:lineRule="auto"/>
      <w:jc w:val="both"/>
    </w:pPr>
    <w:rPr>
      <w:rFonts w:ascii="Verdana" w:eastAsia="Times New Roman" w:hAnsi="Verdana" w:cs="Times New Roman"/>
      <w:b/>
      <w:bCs/>
      <w:sz w:val="24"/>
      <w:szCs w:val="20"/>
      <w:lang w:eastAsia="da-DK"/>
    </w:rPr>
  </w:style>
  <w:style w:type="character" w:customStyle="1" w:styleId="Brdtekst2Tegn">
    <w:name w:val="Brødtekst 2 Tegn"/>
    <w:basedOn w:val="Standardskrifttypeiafsnit"/>
    <w:semiHidden/>
    <w:rsid w:val="005B4C48"/>
    <w:rPr>
      <w:rFonts w:ascii="Cambria" w:hAnsi="Cambria"/>
    </w:rPr>
  </w:style>
  <w:style w:type="character" w:customStyle="1" w:styleId="Brdtekst2Tegn1">
    <w:name w:val="Brødtekst 2 Tegn1"/>
    <w:link w:val="Brdtekst2"/>
    <w:locked/>
    <w:rsid w:val="005B4C48"/>
    <w:rPr>
      <w:rFonts w:ascii="Verdana" w:eastAsia="Times New Roman" w:hAnsi="Verdana" w:cs="Times New Roman"/>
      <w:b/>
      <w:bCs/>
      <w:sz w:val="24"/>
      <w:szCs w:val="20"/>
      <w:lang w:eastAsia="da-DK"/>
    </w:rPr>
  </w:style>
  <w:style w:type="paragraph" w:styleId="Fodnotetekst">
    <w:name w:val="footnote text"/>
    <w:basedOn w:val="Normal"/>
    <w:link w:val="FodnotetekstTegn"/>
    <w:semiHidden/>
    <w:rsid w:val="005B4C48"/>
    <w:pPr>
      <w:spacing w:after="0" w:line="240" w:lineRule="auto"/>
    </w:pPr>
    <w:rPr>
      <w:rFonts w:ascii="Times New Roman" w:eastAsia="Times New Roman" w:hAnsi="Times New Roman" w:cs="Times New Roman"/>
      <w:sz w:val="20"/>
      <w:szCs w:val="20"/>
      <w:lang w:eastAsia="da-DK"/>
    </w:rPr>
  </w:style>
  <w:style w:type="character" w:customStyle="1" w:styleId="FodnotetekstTegn">
    <w:name w:val="Fodnotetekst Tegn"/>
    <w:basedOn w:val="Standardskrifttypeiafsnit"/>
    <w:link w:val="Fodnotetekst"/>
    <w:semiHidden/>
    <w:rsid w:val="005B4C48"/>
    <w:rPr>
      <w:rFonts w:ascii="Times New Roman" w:eastAsia="Times New Roman" w:hAnsi="Times New Roman" w:cs="Times New Roman"/>
      <w:sz w:val="20"/>
      <w:szCs w:val="20"/>
      <w:lang w:eastAsia="da-DK"/>
    </w:rPr>
  </w:style>
  <w:style w:type="character" w:styleId="Fodnotehenvisning">
    <w:name w:val="footnote reference"/>
    <w:semiHidden/>
    <w:rsid w:val="005B4C48"/>
    <w:rPr>
      <w:rFonts w:cs="Times New Roman"/>
      <w:vertAlign w:val="superscript"/>
    </w:rPr>
  </w:style>
  <w:style w:type="paragraph" w:customStyle="1" w:styleId="Optima1">
    <w:name w:val="*Optima1"/>
    <w:semiHidden/>
    <w:rsid w:val="005B4C48"/>
    <w:pPr>
      <w:spacing w:after="0" w:line="240" w:lineRule="auto"/>
    </w:pPr>
    <w:rPr>
      <w:rFonts w:ascii="TrueOptima" w:eastAsia="Times New Roman" w:hAnsi="TrueOptima" w:cs="Times New Roman"/>
      <w:sz w:val="20"/>
      <w:szCs w:val="20"/>
      <w:lang w:eastAsia="da-DK"/>
    </w:rPr>
  </w:style>
  <w:style w:type="paragraph" w:styleId="Almindeligtekst">
    <w:name w:val="Plain Text"/>
    <w:basedOn w:val="Normal"/>
    <w:link w:val="AlmindeligtekstTegn"/>
    <w:rsid w:val="005B4C48"/>
    <w:pPr>
      <w:spacing w:after="0" w:line="240" w:lineRule="auto"/>
    </w:pPr>
    <w:rPr>
      <w:rFonts w:ascii="Courier New" w:eastAsia="Times New Roman" w:hAnsi="Courier New" w:cs="Courier New"/>
      <w:sz w:val="20"/>
      <w:szCs w:val="20"/>
      <w:lang w:eastAsia="da-DK"/>
    </w:rPr>
  </w:style>
  <w:style w:type="character" w:customStyle="1" w:styleId="AlmindeligtekstTegn">
    <w:name w:val="Almindelig tekst Tegn"/>
    <w:basedOn w:val="Standardskrifttypeiafsnit"/>
    <w:link w:val="Almindeligtekst"/>
    <w:rsid w:val="005B4C48"/>
    <w:rPr>
      <w:rFonts w:ascii="Courier New" w:eastAsia="Times New Roman" w:hAnsi="Courier New" w:cs="Courier New"/>
      <w:sz w:val="20"/>
      <w:szCs w:val="20"/>
      <w:lang w:eastAsia="da-DK"/>
    </w:rPr>
  </w:style>
  <w:style w:type="paragraph" w:customStyle="1" w:styleId="resaddr">
    <w:name w:val="resaddr"/>
    <w:basedOn w:val="Normal"/>
    <w:semiHidden/>
    <w:rsid w:val="005B4C48"/>
    <w:pPr>
      <w:spacing w:before="167" w:after="251" w:line="240" w:lineRule="auto"/>
      <w:ind w:left="167" w:right="167"/>
    </w:pPr>
    <w:rPr>
      <w:rFonts w:ascii="Times New Roman" w:eastAsia="Times New Roman" w:hAnsi="Times New Roman" w:cs="Times New Roman"/>
      <w:sz w:val="24"/>
      <w:szCs w:val="24"/>
      <w:lang w:eastAsia="da-DK"/>
    </w:rPr>
  </w:style>
  <w:style w:type="paragraph" w:customStyle="1" w:styleId="resphone">
    <w:name w:val="resphone"/>
    <w:basedOn w:val="Normal"/>
    <w:semiHidden/>
    <w:rsid w:val="005B4C48"/>
    <w:pPr>
      <w:spacing w:before="167" w:after="251" w:line="240" w:lineRule="auto"/>
      <w:ind w:left="167" w:right="167"/>
    </w:pPr>
    <w:rPr>
      <w:rFonts w:ascii="Times New Roman" w:eastAsia="Times New Roman" w:hAnsi="Times New Roman" w:cs="Times New Roman"/>
      <w:sz w:val="24"/>
      <w:szCs w:val="24"/>
      <w:lang w:eastAsia="da-DK"/>
    </w:rPr>
  </w:style>
  <w:style w:type="character" w:customStyle="1" w:styleId="txtwhite1">
    <w:name w:val="txtwhite1"/>
    <w:semiHidden/>
    <w:rsid w:val="005B4C48"/>
    <w:rPr>
      <w:rFonts w:ascii="Verdana" w:hAnsi="Verdana" w:cs="Times New Roman"/>
      <w:color w:val="FFFFFF"/>
      <w:sz w:val="18"/>
      <w:szCs w:val="18"/>
    </w:rPr>
  </w:style>
  <w:style w:type="paragraph" w:styleId="Indholdsfortegnelse5">
    <w:name w:val="toc 5"/>
    <w:basedOn w:val="Normal"/>
    <w:next w:val="Normal"/>
    <w:autoRedefine/>
    <w:uiPriority w:val="39"/>
    <w:rsid w:val="005B4C48"/>
    <w:pPr>
      <w:spacing w:after="0" w:line="240" w:lineRule="auto"/>
      <w:ind w:left="960"/>
    </w:pPr>
    <w:rPr>
      <w:rFonts w:ascii="Times New Roman" w:eastAsia="Times New Roman" w:hAnsi="Times New Roman" w:cs="Times New Roman"/>
      <w:sz w:val="18"/>
      <w:szCs w:val="18"/>
      <w:lang w:eastAsia="da-DK"/>
    </w:rPr>
  </w:style>
  <w:style w:type="paragraph" w:styleId="Indholdsfortegnelse6">
    <w:name w:val="toc 6"/>
    <w:basedOn w:val="Normal"/>
    <w:next w:val="Normal"/>
    <w:autoRedefine/>
    <w:uiPriority w:val="39"/>
    <w:rsid w:val="005B4C48"/>
    <w:pPr>
      <w:spacing w:after="0" w:line="240" w:lineRule="auto"/>
      <w:ind w:left="1200"/>
    </w:pPr>
    <w:rPr>
      <w:rFonts w:ascii="Times New Roman" w:eastAsia="Times New Roman" w:hAnsi="Times New Roman" w:cs="Times New Roman"/>
      <w:sz w:val="18"/>
      <w:szCs w:val="18"/>
      <w:lang w:eastAsia="da-DK"/>
    </w:rPr>
  </w:style>
  <w:style w:type="paragraph" w:styleId="Indholdsfortegnelse7">
    <w:name w:val="toc 7"/>
    <w:basedOn w:val="Normal"/>
    <w:next w:val="Normal"/>
    <w:autoRedefine/>
    <w:uiPriority w:val="39"/>
    <w:rsid w:val="005B4C48"/>
    <w:pPr>
      <w:spacing w:after="0" w:line="240" w:lineRule="auto"/>
      <w:ind w:left="1440"/>
    </w:pPr>
    <w:rPr>
      <w:rFonts w:ascii="Times New Roman" w:eastAsia="Times New Roman" w:hAnsi="Times New Roman" w:cs="Times New Roman"/>
      <w:sz w:val="18"/>
      <w:szCs w:val="18"/>
      <w:lang w:eastAsia="da-DK"/>
    </w:rPr>
  </w:style>
  <w:style w:type="paragraph" w:styleId="Indholdsfortegnelse8">
    <w:name w:val="toc 8"/>
    <w:basedOn w:val="Normal"/>
    <w:next w:val="Normal"/>
    <w:autoRedefine/>
    <w:uiPriority w:val="39"/>
    <w:rsid w:val="005B4C48"/>
    <w:pPr>
      <w:spacing w:after="0" w:line="240" w:lineRule="auto"/>
      <w:ind w:left="1680"/>
    </w:pPr>
    <w:rPr>
      <w:rFonts w:ascii="Times New Roman" w:eastAsia="Times New Roman" w:hAnsi="Times New Roman" w:cs="Times New Roman"/>
      <w:sz w:val="18"/>
      <w:szCs w:val="18"/>
      <w:lang w:eastAsia="da-DK"/>
    </w:rPr>
  </w:style>
  <w:style w:type="paragraph" w:styleId="Indholdsfortegnelse9">
    <w:name w:val="toc 9"/>
    <w:basedOn w:val="Normal"/>
    <w:next w:val="Normal"/>
    <w:autoRedefine/>
    <w:uiPriority w:val="39"/>
    <w:rsid w:val="005B4C48"/>
    <w:pPr>
      <w:spacing w:after="0" w:line="240" w:lineRule="auto"/>
      <w:ind w:left="1920"/>
    </w:pPr>
    <w:rPr>
      <w:rFonts w:ascii="Times New Roman" w:eastAsia="Times New Roman" w:hAnsi="Times New Roman" w:cs="Times New Roman"/>
      <w:sz w:val="18"/>
      <w:szCs w:val="18"/>
      <w:lang w:eastAsia="da-DK"/>
    </w:rPr>
  </w:style>
  <w:style w:type="paragraph" w:styleId="Brdtekst0">
    <w:name w:val="Body Text"/>
    <w:basedOn w:val="Normal"/>
    <w:link w:val="BrdtekstTegn1"/>
    <w:rsid w:val="005B4C48"/>
    <w:pPr>
      <w:spacing w:after="0" w:line="240" w:lineRule="auto"/>
    </w:pPr>
    <w:rPr>
      <w:rFonts w:ascii="Verdana" w:eastAsia="Times New Roman" w:hAnsi="Verdana" w:cs="Times New Roman"/>
      <w:color w:val="FF0000"/>
      <w:sz w:val="24"/>
      <w:szCs w:val="24"/>
      <w:lang w:eastAsia="da-DK"/>
    </w:rPr>
  </w:style>
  <w:style w:type="character" w:customStyle="1" w:styleId="BrdtekstTegn0">
    <w:name w:val="Brødtekst Tegn"/>
    <w:basedOn w:val="Standardskrifttypeiafsnit"/>
    <w:semiHidden/>
    <w:rsid w:val="005B4C48"/>
    <w:rPr>
      <w:rFonts w:ascii="Cambria" w:hAnsi="Cambria"/>
    </w:rPr>
  </w:style>
  <w:style w:type="character" w:customStyle="1" w:styleId="BrdtekstTegn1">
    <w:name w:val="Brødtekst Tegn1"/>
    <w:link w:val="Brdtekst0"/>
    <w:locked/>
    <w:rsid w:val="005B4C48"/>
    <w:rPr>
      <w:rFonts w:ascii="Verdana" w:eastAsia="Times New Roman" w:hAnsi="Verdana" w:cs="Times New Roman"/>
      <w:color w:val="FF0000"/>
      <w:sz w:val="24"/>
      <w:szCs w:val="24"/>
      <w:lang w:eastAsia="da-DK"/>
    </w:rPr>
  </w:style>
  <w:style w:type="paragraph" w:styleId="Brdtekstindrykning">
    <w:name w:val="Body Text Indent"/>
    <w:basedOn w:val="Normal"/>
    <w:link w:val="BrdtekstindrykningTegn"/>
    <w:rsid w:val="005B4C48"/>
    <w:pPr>
      <w:spacing w:after="0" w:line="240" w:lineRule="auto"/>
      <w:ind w:left="720"/>
    </w:pPr>
    <w:rPr>
      <w:rFonts w:ascii="Verdana" w:eastAsia="Times New Roman" w:hAnsi="Verdana" w:cs="Times New Roman"/>
      <w:bCs/>
      <w:sz w:val="20"/>
      <w:szCs w:val="24"/>
      <w:lang w:eastAsia="da-DK"/>
    </w:rPr>
  </w:style>
  <w:style w:type="character" w:customStyle="1" w:styleId="BrdtekstindrykningTegn">
    <w:name w:val="Brødtekstindrykning Tegn"/>
    <w:basedOn w:val="Standardskrifttypeiafsnit"/>
    <w:link w:val="Brdtekstindrykning"/>
    <w:rsid w:val="005B4C48"/>
    <w:rPr>
      <w:rFonts w:ascii="Verdana" w:eastAsia="Times New Roman" w:hAnsi="Verdana" w:cs="Times New Roman"/>
      <w:bCs/>
      <w:sz w:val="20"/>
      <w:szCs w:val="24"/>
      <w:lang w:eastAsia="da-DK"/>
    </w:rPr>
  </w:style>
  <w:style w:type="character" w:styleId="BesgtLink">
    <w:name w:val="FollowedHyperlink"/>
    <w:rsid w:val="005B4C48"/>
    <w:rPr>
      <w:rFonts w:cs="Times New Roman"/>
      <w:color w:val="800080"/>
      <w:u w:val="single"/>
    </w:rPr>
  </w:style>
  <w:style w:type="paragraph" w:customStyle="1" w:styleId="2Overskrift">
    <w:name w:val="2. Overskrift"/>
    <w:basedOn w:val="Overskrift0"/>
    <w:link w:val="2OverskriftTegn"/>
    <w:autoRedefine/>
    <w:rsid w:val="005B4C48"/>
    <w:rPr>
      <w:rFonts w:ascii="Verdana" w:hAnsi="Verdana" w:cs="Arial"/>
      <w:bCs/>
      <w:color w:val="000000"/>
      <w:sz w:val="22"/>
      <w:szCs w:val="22"/>
    </w:rPr>
  </w:style>
  <w:style w:type="character" w:customStyle="1" w:styleId="OverskriftTegn">
    <w:name w:val="*Overskrift Tegn"/>
    <w:link w:val="Overskrift0"/>
    <w:semiHidden/>
    <w:locked/>
    <w:rsid w:val="005B4C48"/>
    <w:rPr>
      <w:rFonts w:ascii="Arial" w:eastAsia="Times New Roman" w:hAnsi="Arial" w:cs="Times New Roman"/>
      <w:b/>
      <w:sz w:val="24"/>
      <w:szCs w:val="20"/>
      <w:lang w:eastAsia="da-DK"/>
    </w:rPr>
  </w:style>
  <w:style w:type="paragraph" w:customStyle="1" w:styleId="1Overskrift">
    <w:name w:val="1. Overskrift"/>
    <w:basedOn w:val="2Overskrift"/>
    <w:autoRedefine/>
    <w:rsid w:val="005B4C48"/>
    <w:rPr>
      <w:sz w:val="32"/>
      <w:szCs w:val="28"/>
    </w:rPr>
  </w:style>
  <w:style w:type="character" w:customStyle="1" w:styleId="2OverskriftTegn">
    <w:name w:val="2. Overskrift Tegn"/>
    <w:link w:val="2Overskrift"/>
    <w:locked/>
    <w:rsid w:val="005B4C48"/>
    <w:rPr>
      <w:rFonts w:ascii="Verdana" w:eastAsia="Times New Roman" w:hAnsi="Verdana" w:cs="Arial"/>
      <w:b/>
      <w:bCs/>
      <w:color w:val="000000"/>
      <w:lang w:eastAsia="da-DK"/>
    </w:rPr>
  </w:style>
  <w:style w:type="paragraph" w:customStyle="1" w:styleId="3Overskrift">
    <w:name w:val="3. Overskrift"/>
    <w:basedOn w:val="Normal"/>
    <w:autoRedefine/>
    <w:rsid w:val="005B4C48"/>
    <w:pPr>
      <w:numPr>
        <w:numId w:val="3"/>
      </w:numPr>
      <w:spacing w:after="0" w:line="240" w:lineRule="auto"/>
      <w:ind w:left="540"/>
      <w:jc w:val="both"/>
    </w:pPr>
    <w:rPr>
      <w:rFonts w:ascii="Verdana" w:eastAsia="Times New Roman" w:hAnsi="Verdana" w:cs="Times New Roman"/>
      <w:b/>
      <w:sz w:val="24"/>
      <w:szCs w:val="24"/>
      <w:lang w:eastAsia="da-DK"/>
    </w:rPr>
  </w:style>
  <w:style w:type="paragraph" w:styleId="Listeafsnit">
    <w:name w:val="List Paragraph"/>
    <w:basedOn w:val="Normal"/>
    <w:uiPriority w:val="34"/>
    <w:qFormat/>
    <w:rsid w:val="005B4C48"/>
    <w:pPr>
      <w:spacing w:after="0" w:line="240" w:lineRule="auto"/>
      <w:ind w:left="1304"/>
    </w:pPr>
    <w:rPr>
      <w:rFonts w:ascii="Times New Roman" w:eastAsia="Times New Roman" w:hAnsi="Times New Roman" w:cs="Times New Roman"/>
      <w:sz w:val="24"/>
      <w:szCs w:val="24"/>
      <w:lang w:eastAsia="da-DK"/>
    </w:rPr>
  </w:style>
  <w:style w:type="paragraph" w:styleId="Liste">
    <w:name w:val="List"/>
    <w:basedOn w:val="Normal"/>
    <w:rsid w:val="005B4C48"/>
    <w:pPr>
      <w:spacing w:after="0" w:line="240" w:lineRule="auto"/>
      <w:ind w:left="283" w:hanging="283"/>
    </w:pPr>
    <w:rPr>
      <w:rFonts w:ascii="Times New Roman" w:eastAsia="Times New Roman" w:hAnsi="Times New Roman" w:cs="Times New Roman"/>
      <w:sz w:val="24"/>
      <w:szCs w:val="24"/>
      <w:lang w:eastAsia="da-DK"/>
    </w:rPr>
  </w:style>
  <w:style w:type="paragraph" w:styleId="Liste2">
    <w:name w:val="List 2"/>
    <w:basedOn w:val="Normal"/>
    <w:rsid w:val="005B4C48"/>
    <w:pPr>
      <w:spacing w:after="0" w:line="240" w:lineRule="auto"/>
      <w:ind w:left="566" w:hanging="283"/>
    </w:pPr>
    <w:rPr>
      <w:rFonts w:ascii="Times New Roman" w:eastAsia="Times New Roman" w:hAnsi="Times New Roman" w:cs="Times New Roman"/>
      <w:sz w:val="24"/>
      <w:szCs w:val="24"/>
      <w:lang w:eastAsia="da-DK"/>
    </w:rPr>
  </w:style>
  <w:style w:type="paragraph" w:styleId="Opstilling-punkttegn2">
    <w:name w:val="List Bullet 2"/>
    <w:basedOn w:val="Normal"/>
    <w:rsid w:val="005B4C48"/>
    <w:pPr>
      <w:numPr>
        <w:numId w:val="5"/>
      </w:numPr>
      <w:tabs>
        <w:tab w:val="num" w:pos="720"/>
      </w:tabs>
      <w:spacing w:after="0" w:line="240" w:lineRule="auto"/>
    </w:pPr>
    <w:rPr>
      <w:rFonts w:ascii="Times New Roman" w:eastAsia="Times New Roman" w:hAnsi="Times New Roman" w:cs="Times New Roman"/>
      <w:sz w:val="24"/>
      <w:szCs w:val="24"/>
      <w:lang w:eastAsia="da-DK"/>
    </w:rPr>
  </w:style>
  <w:style w:type="paragraph" w:styleId="Brdtekst-frstelinjeindrykning2">
    <w:name w:val="Body Text First Indent 2"/>
    <w:basedOn w:val="Brdtekstindrykning"/>
    <w:link w:val="Brdtekst-frstelinjeindrykning2Tegn"/>
    <w:rsid w:val="005B4C48"/>
    <w:pPr>
      <w:spacing w:after="120"/>
      <w:ind w:left="283" w:firstLine="210"/>
    </w:pPr>
    <w:rPr>
      <w:rFonts w:ascii="Times New Roman" w:hAnsi="Times New Roman"/>
      <w:bCs w:val="0"/>
      <w:sz w:val="24"/>
    </w:rPr>
  </w:style>
  <w:style w:type="character" w:customStyle="1" w:styleId="Brdtekst-frstelinjeindrykning2Tegn">
    <w:name w:val="Brødtekst - førstelinjeindrykning 2 Tegn"/>
    <w:basedOn w:val="BrdtekstindrykningTegn"/>
    <w:link w:val="Brdtekst-frstelinjeindrykning2"/>
    <w:rsid w:val="005B4C48"/>
    <w:rPr>
      <w:rFonts w:ascii="Times New Roman" w:eastAsia="Times New Roman" w:hAnsi="Times New Roman" w:cs="Times New Roman"/>
      <w:bCs w:val="0"/>
      <w:sz w:val="24"/>
      <w:szCs w:val="24"/>
      <w:lang w:eastAsia="da-DK"/>
    </w:rPr>
  </w:style>
  <w:style w:type="table" w:styleId="Tabel-Gitter">
    <w:name w:val="Table Grid"/>
    <w:basedOn w:val="Tabel-Normal"/>
    <w:rsid w:val="005B4C48"/>
    <w:pPr>
      <w:spacing w:after="0" w:line="240" w:lineRule="auto"/>
    </w:pPr>
    <w:rPr>
      <w:rFonts w:ascii="Times New Roman" w:eastAsia="Times New Roman" w:hAnsi="Times New Roman" w:cs="Times New Roman"/>
      <w:sz w:val="20"/>
      <w:szCs w:val="20"/>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Kommentartekst">
    <w:name w:val="WW-Kommentartekst"/>
    <w:basedOn w:val="Normal"/>
    <w:rsid w:val="005B4C48"/>
    <w:pPr>
      <w:spacing w:after="0" w:line="240" w:lineRule="auto"/>
    </w:pPr>
    <w:rPr>
      <w:rFonts w:ascii="Times New Roman" w:eastAsia="Times New Roman" w:hAnsi="Times New Roman" w:cs="Times New Roman"/>
      <w:sz w:val="20"/>
      <w:szCs w:val="20"/>
      <w:lang w:eastAsia="ar-SA"/>
    </w:rPr>
  </w:style>
  <w:style w:type="character" w:customStyle="1" w:styleId="TegnTegn4">
    <w:name w:val="Tegn Tegn4"/>
    <w:semiHidden/>
    <w:locked/>
    <w:rsid w:val="005B4C48"/>
    <w:rPr>
      <w:sz w:val="24"/>
      <w:szCs w:val="24"/>
      <w:lang w:val="da-DK" w:eastAsia="da-DK" w:bidi="ar-SA"/>
    </w:rPr>
  </w:style>
  <w:style w:type="paragraph" w:styleId="NormalWeb">
    <w:name w:val="Normal (Web)"/>
    <w:basedOn w:val="Normal"/>
    <w:uiPriority w:val="99"/>
    <w:rsid w:val="005B4C48"/>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TegnTegn3">
    <w:name w:val="Tegn Tegn3"/>
    <w:locked/>
    <w:rsid w:val="005B4C48"/>
    <w:rPr>
      <w:rFonts w:ascii="Arial" w:hAnsi="Arial"/>
      <w:sz w:val="24"/>
      <w:lang w:val="da-DK" w:eastAsia="da-DK" w:bidi="ar-SA"/>
    </w:rPr>
  </w:style>
  <w:style w:type="paragraph" w:customStyle="1" w:styleId="Default">
    <w:name w:val="Default"/>
    <w:rsid w:val="005B4C48"/>
    <w:pPr>
      <w:autoSpaceDE w:val="0"/>
      <w:autoSpaceDN w:val="0"/>
      <w:adjustRightInd w:val="0"/>
      <w:spacing w:after="0" w:line="240" w:lineRule="auto"/>
    </w:pPr>
    <w:rPr>
      <w:rFonts w:ascii="Arial" w:eastAsia="Times New Roman" w:hAnsi="Arial" w:cs="Arial"/>
      <w:color w:val="000000"/>
      <w:sz w:val="24"/>
      <w:szCs w:val="24"/>
      <w:lang w:eastAsia="da-DK"/>
    </w:rPr>
  </w:style>
  <w:style w:type="character" w:customStyle="1" w:styleId="searchgraduationmax">
    <w:name w:val="searchgraduationmax"/>
    <w:basedOn w:val="Standardskrifttypeiafsnit"/>
    <w:rsid w:val="005B4C48"/>
  </w:style>
  <w:style w:type="character" w:customStyle="1" w:styleId="searchgraduationmed">
    <w:name w:val="searchgraduationmed"/>
    <w:basedOn w:val="Standardskrifttypeiafsnit"/>
    <w:rsid w:val="005B4C48"/>
  </w:style>
  <w:style w:type="character" w:customStyle="1" w:styleId="bold1">
    <w:name w:val="bold1"/>
    <w:rsid w:val="005B4C48"/>
    <w:rPr>
      <w:rFonts w:ascii="Tahoma" w:hAnsi="Tahoma" w:cs="Tahoma" w:hint="default"/>
      <w:b/>
      <w:bCs/>
      <w:color w:val="000000"/>
      <w:sz w:val="24"/>
      <w:szCs w:val="24"/>
      <w:shd w:val="clear" w:color="auto" w:fill="auto"/>
    </w:rPr>
  </w:style>
  <w:style w:type="character" w:customStyle="1" w:styleId="superscript1">
    <w:name w:val="superscript1"/>
    <w:rsid w:val="005B4C48"/>
    <w:rPr>
      <w:rFonts w:ascii="Tahoma" w:hAnsi="Tahoma" w:cs="Tahoma" w:hint="default"/>
      <w:color w:val="000000"/>
      <w:sz w:val="17"/>
      <w:szCs w:val="17"/>
      <w:shd w:val="clear" w:color="auto" w:fill="auto"/>
      <w:vertAlign w:val="superscript"/>
    </w:rPr>
  </w:style>
  <w:style w:type="table" w:customStyle="1" w:styleId="Tabel-Gitter1">
    <w:name w:val="Tabel - Gitter1"/>
    <w:basedOn w:val="Tabel-Normal"/>
    <w:next w:val="Tabel-Gitter"/>
    <w:uiPriority w:val="39"/>
    <w:rsid w:val="005B4C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itter2">
    <w:name w:val="Tabel - Gitter2"/>
    <w:basedOn w:val="Tabel-Normal"/>
    <w:next w:val="Tabel-Gitter"/>
    <w:uiPriority w:val="39"/>
    <w:rsid w:val="005B4C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lkr">
    <w:name w:val="Vilkår"/>
    <w:basedOn w:val="Normal"/>
    <w:link w:val="VilkrTegn"/>
    <w:qFormat/>
    <w:rsid w:val="0026265B"/>
    <w:pPr>
      <w:numPr>
        <w:numId w:val="4"/>
      </w:numPr>
      <w:autoSpaceDE w:val="0"/>
      <w:autoSpaceDN w:val="0"/>
      <w:adjustRightInd w:val="0"/>
      <w:spacing w:before="120" w:after="120" w:line="240" w:lineRule="auto"/>
    </w:pPr>
    <w:rPr>
      <w:rFonts w:eastAsia="Times New Roman" w:cs="Arial"/>
      <w:szCs w:val="20"/>
      <w:lang w:eastAsia="da-DK"/>
    </w:rPr>
  </w:style>
  <w:style w:type="character" w:customStyle="1" w:styleId="VilkrTegn">
    <w:name w:val="Vilkår Tegn"/>
    <w:basedOn w:val="Standardskrifttypeiafsnit"/>
    <w:link w:val="Vilkr"/>
    <w:rsid w:val="0026265B"/>
    <w:rPr>
      <w:rFonts w:ascii="Cambria" w:eastAsia="Times New Roman" w:hAnsi="Cambria" w:cs="Arial"/>
      <w:szCs w:val="20"/>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0523">
      <w:bodyDiv w:val="1"/>
      <w:marLeft w:val="0"/>
      <w:marRight w:val="0"/>
      <w:marTop w:val="0"/>
      <w:marBottom w:val="0"/>
      <w:divBdr>
        <w:top w:val="none" w:sz="0" w:space="0" w:color="auto"/>
        <w:left w:val="none" w:sz="0" w:space="0" w:color="auto"/>
        <w:bottom w:val="none" w:sz="0" w:space="0" w:color="auto"/>
        <w:right w:val="none" w:sz="0" w:space="0" w:color="auto"/>
      </w:divBdr>
      <w:divsChild>
        <w:div w:id="1764648130">
          <w:marLeft w:val="0"/>
          <w:marRight w:val="0"/>
          <w:marTop w:val="0"/>
          <w:marBottom w:val="0"/>
          <w:divBdr>
            <w:top w:val="none" w:sz="0" w:space="0" w:color="auto"/>
            <w:left w:val="none" w:sz="0" w:space="0" w:color="auto"/>
            <w:bottom w:val="none" w:sz="0" w:space="0" w:color="auto"/>
            <w:right w:val="none" w:sz="0" w:space="0" w:color="auto"/>
          </w:divBdr>
          <w:divsChild>
            <w:div w:id="1816684527">
              <w:marLeft w:val="0"/>
              <w:marRight w:val="0"/>
              <w:marTop w:val="0"/>
              <w:marBottom w:val="0"/>
              <w:divBdr>
                <w:top w:val="none" w:sz="0" w:space="0" w:color="auto"/>
                <w:left w:val="none" w:sz="0" w:space="0" w:color="auto"/>
                <w:bottom w:val="none" w:sz="0" w:space="0" w:color="auto"/>
                <w:right w:val="none" w:sz="0" w:space="0" w:color="auto"/>
              </w:divBdr>
              <w:divsChild>
                <w:div w:id="1426537259">
                  <w:marLeft w:val="0"/>
                  <w:marRight w:val="0"/>
                  <w:marTop w:val="0"/>
                  <w:marBottom w:val="0"/>
                  <w:divBdr>
                    <w:top w:val="none" w:sz="0" w:space="0" w:color="auto"/>
                    <w:left w:val="none" w:sz="0" w:space="0" w:color="auto"/>
                    <w:bottom w:val="none" w:sz="0" w:space="0" w:color="auto"/>
                    <w:right w:val="none" w:sz="0" w:space="0" w:color="auto"/>
                  </w:divBdr>
                  <w:divsChild>
                    <w:div w:id="1065564760">
                      <w:marLeft w:val="0"/>
                      <w:marRight w:val="0"/>
                      <w:marTop w:val="0"/>
                      <w:marBottom w:val="0"/>
                      <w:divBdr>
                        <w:top w:val="none" w:sz="0" w:space="0" w:color="auto"/>
                        <w:left w:val="none" w:sz="0" w:space="0" w:color="auto"/>
                        <w:bottom w:val="none" w:sz="0" w:space="0" w:color="auto"/>
                        <w:right w:val="none" w:sz="0" w:space="0" w:color="auto"/>
                      </w:divBdr>
                      <w:divsChild>
                        <w:div w:id="1741439346">
                          <w:marLeft w:val="0"/>
                          <w:marRight w:val="0"/>
                          <w:marTop w:val="0"/>
                          <w:marBottom w:val="0"/>
                          <w:divBdr>
                            <w:top w:val="none" w:sz="0" w:space="0" w:color="auto"/>
                            <w:left w:val="none" w:sz="0" w:space="0" w:color="auto"/>
                            <w:bottom w:val="none" w:sz="0" w:space="0" w:color="auto"/>
                            <w:right w:val="none" w:sz="0" w:space="0" w:color="auto"/>
                          </w:divBdr>
                          <w:divsChild>
                            <w:div w:id="1047608327">
                              <w:marLeft w:val="0"/>
                              <w:marRight w:val="0"/>
                              <w:marTop w:val="0"/>
                              <w:marBottom w:val="0"/>
                              <w:divBdr>
                                <w:top w:val="none" w:sz="0" w:space="0" w:color="auto"/>
                                <w:left w:val="none" w:sz="0" w:space="0" w:color="auto"/>
                                <w:bottom w:val="none" w:sz="0" w:space="0" w:color="auto"/>
                                <w:right w:val="none" w:sz="0" w:space="0" w:color="auto"/>
                              </w:divBdr>
                              <w:divsChild>
                                <w:div w:id="413282759">
                                  <w:marLeft w:val="-225"/>
                                  <w:marRight w:val="-225"/>
                                  <w:marTop w:val="0"/>
                                  <w:marBottom w:val="0"/>
                                  <w:divBdr>
                                    <w:top w:val="none" w:sz="0" w:space="0" w:color="auto"/>
                                    <w:left w:val="none" w:sz="0" w:space="0" w:color="auto"/>
                                    <w:bottom w:val="none" w:sz="0" w:space="0" w:color="auto"/>
                                    <w:right w:val="none" w:sz="0" w:space="0" w:color="auto"/>
                                  </w:divBdr>
                                  <w:divsChild>
                                    <w:div w:id="1611012639">
                                      <w:marLeft w:val="0"/>
                                      <w:marRight w:val="0"/>
                                      <w:marTop w:val="0"/>
                                      <w:marBottom w:val="0"/>
                                      <w:divBdr>
                                        <w:top w:val="none" w:sz="0" w:space="0" w:color="auto"/>
                                        <w:left w:val="none" w:sz="0" w:space="0" w:color="auto"/>
                                        <w:bottom w:val="none" w:sz="0" w:space="0" w:color="auto"/>
                                        <w:right w:val="none" w:sz="0" w:space="0" w:color="auto"/>
                                      </w:divBdr>
                                      <w:divsChild>
                                        <w:div w:id="69824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0493926">
      <w:bodyDiv w:val="1"/>
      <w:marLeft w:val="0"/>
      <w:marRight w:val="0"/>
      <w:marTop w:val="0"/>
      <w:marBottom w:val="0"/>
      <w:divBdr>
        <w:top w:val="none" w:sz="0" w:space="0" w:color="auto"/>
        <w:left w:val="none" w:sz="0" w:space="0" w:color="auto"/>
        <w:bottom w:val="none" w:sz="0" w:space="0" w:color="auto"/>
        <w:right w:val="none" w:sz="0" w:space="0" w:color="auto"/>
      </w:divBdr>
      <w:divsChild>
        <w:div w:id="395712073">
          <w:marLeft w:val="0"/>
          <w:marRight w:val="0"/>
          <w:marTop w:val="0"/>
          <w:marBottom w:val="0"/>
          <w:divBdr>
            <w:top w:val="none" w:sz="0" w:space="0" w:color="auto"/>
            <w:left w:val="none" w:sz="0" w:space="0" w:color="auto"/>
            <w:bottom w:val="none" w:sz="0" w:space="0" w:color="auto"/>
            <w:right w:val="none" w:sz="0" w:space="0" w:color="auto"/>
          </w:divBdr>
          <w:divsChild>
            <w:div w:id="1885216304">
              <w:marLeft w:val="0"/>
              <w:marRight w:val="0"/>
              <w:marTop w:val="0"/>
              <w:marBottom w:val="0"/>
              <w:divBdr>
                <w:top w:val="none" w:sz="0" w:space="0" w:color="auto"/>
                <w:left w:val="none" w:sz="0" w:space="0" w:color="auto"/>
                <w:bottom w:val="none" w:sz="0" w:space="0" w:color="auto"/>
                <w:right w:val="none" w:sz="0" w:space="0" w:color="auto"/>
              </w:divBdr>
              <w:divsChild>
                <w:div w:id="2015497089">
                  <w:marLeft w:val="0"/>
                  <w:marRight w:val="0"/>
                  <w:marTop w:val="0"/>
                  <w:marBottom w:val="0"/>
                  <w:divBdr>
                    <w:top w:val="none" w:sz="0" w:space="0" w:color="auto"/>
                    <w:left w:val="none" w:sz="0" w:space="0" w:color="auto"/>
                    <w:bottom w:val="none" w:sz="0" w:space="0" w:color="auto"/>
                    <w:right w:val="none" w:sz="0" w:space="0" w:color="auto"/>
                  </w:divBdr>
                  <w:divsChild>
                    <w:div w:id="1989742853">
                      <w:marLeft w:val="225"/>
                      <w:marRight w:val="0"/>
                      <w:marTop w:val="300"/>
                      <w:marBottom w:val="300"/>
                      <w:divBdr>
                        <w:top w:val="none" w:sz="0" w:space="0" w:color="auto"/>
                        <w:left w:val="none" w:sz="0" w:space="0" w:color="auto"/>
                        <w:bottom w:val="none" w:sz="0" w:space="0" w:color="auto"/>
                        <w:right w:val="none" w:sz="0" w:space="0" w:color="auto"/>
                      </w:divBdr>
                      <w:divsChild>
                        <w:div w:id="1956327407">
                          <w:marLeft w:val="0"/>
                          <w:marRight w:val="0"/>
                          <w:marTop w:val="0"/>
                          <w:marBottom w:val="0"/>
                          <w:divBdr>
                            <w:top w:val="none" w:sz="0" w:space="0" w:color="auto"/>
                            <w:left w:val="none" w:sz="0" w:space="0" w:color="auto"/>
                            <w:bottom w:val="none" w:sz="0" w:space="0" w:color="auto"/>
                            <w:right w:val="none" w:sz="0" w:space="0" w:color="auto"/>
                          </w:divBdr>
                          <w:divsChild>
                            <w:div w:id="542064454">
                              <w:marLeft w:val="0"/>
                              <w:marRight w:val="0"/>
                              <w:marTop w:val="0"/>
                              <w:marBottom w:val="0"/>
                              <w:divBdr>
                                <w:top w:val="none" w:sz="0" w:space="0" w:color="auto"/>
                                <w:left w:val="none" w:sz="0" w:space="0" w:color="auto"/>
                                <w:bottom w:val="none" w:sz="0" w:space="0" w:color="auto"/>
                                <w:right w:val="none" w:sz="0" w:space="0" w:color="auto"/>
                              </w:divBdr>
                              <w:divsChild>
                                <w:div w:id="110935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2239738">
      <w:bodyDiv w:val="1"/>
      <w:marLeft w:val="0"/>
      <w:marRight w:val="0"/>
      <w:marTop w:val="0"/>
      <w:marBottom w:val="0"/>
      <w:divBdr>
        <w:top w:val="none" w:sz="0" w:space="0" w:color="auto"/>
        <w:left w:val="none" w:sz="0" w:space="0" w:color="auto"/>
        <w:bottom w:val="none" w:sz="0" w:space="0" w:color="auto"/>
        <w:right w:val="none" w:sz="0" w:space="0" w:color="auto"/>
      </w:divBdr>
      <w:divsChild>
        <w:div w:id="311762023">
          <w:marLeft w:val="0"/>
          <w:marRight w:val="0"/>
          <w:marTop w:val="0"/>
          <w:marBottom w:val="0"/>
          <w:divBdr>
            <w:top w:val="none" w:sz="0" w:space="0" w:color="auto"/>
            <w:left w:val="none" w:sz="0" w:space="0" w:color="auto"/>
            <w:bottom w:val="none" w:sz="0" w:space="0" w:color="auto"/>
            <w:right w:val="none" w:sz="0" w:space="0" w:color="auto"/>
          </w:divBdr>
          <w:divsChild>
            <w:div w:id="1981029692">
              <w:marLeft w:val="0"/>
              <w:marRight w:val="0"/>
              <w:marTop w:val="0"/>
              <w:marBottom w:val="0"/>
              <w:divBdr>
                <w:top w:val="none" w:sz="0" w:space="0" w:color="auto"/>
                <w:left w:val="none" w:sz="0" w:space="0" w:color="auto"/>
                <w:bottom w:val="none" w:sz="0" w:space="0" w:color="auto"/>
                <w:right w:val="none" w:sz="0" w:space="0" w:color="auto"/>
              </w:divBdr>
              <w:divsChild>
                <w:div w:id="1735739060">
                  <w:marLeft w:val="0"/>
                  <w:marRight w:val="0"/>
                  <w:marTop w:val="0"/>
                  <w:marBottom w:val="0"/>
                  <w:divBdr>
                    <w:top w:val="none" w:sz="0" w:space="0" w:color="auto"/>
                    <w:left w:val="none" w:sz="0" w:space="0" w:color="auto"/>
                    <w:bottom w:val="none" w:sz="0" w:space="0" w:color="auto"/>
                    <w:right w:val="none" w:sz="0" w:space="0" w:color="auto"/>
                  </w:divBdr>
                  <w:divsChild>
                    <w:div w:id="889927103">
                      <w:marLeft w:val="0"/>
                      <w:marRight w:val="0"/>
                      <w:marTop w:val="0"/>
                      <w:marBottom w:val="0"/>
                      <w:divBdr>
                        <w:top w:val="none" w:sz="0" w:space="0" w:color="auto"/>
                        <w:left w:val="none" w:sz="0" w:space="0" w:color="auto"/>
                        <w:bottom w:val="none" w:sz="0" w:space="0" w:color="auto"/>
                        <w:right w:val="none" w:sz="0" w:space="0" w:color="auto"/>
                      </w:divBdr>
                      <w:divsChild>
                        <w:div w:id="1245070165">
                          <w:marLeft w:val="0"/>
                          <w:marRight w:val="0"/>
                          <w:marTop w:val="0"/>
                          <w:marBottom w:val="0"/>
                          <w:divBdr>
                            <w:top w:val="none" w:sz="0" w:space="0" w:color="auto"/>
                            <w:left w:val="none" w:sz="0" w:space="0" w:color="auto"/>
                            <w:bottom w:val="none" w:sz="0" w:space="0" w:color="auto"/>
                            <w:right w:val="none" w:sz="0" w:space="0" w:color="auto"/>
                          </w:divBdr>
                          <w:divsChild>
                            <w:div w:id="545215686">
                              <w:marLeft w:val="0"/>
                              <w:marRight w:val="0"/>
                              <w:marTop w:val="0"/>
                              <w:marBottom w:val="0"/>
                              <w:divBdr>
                                <w:top w:val="none" w:sz="0" w:space="0" w:color="auto"/>
                                <w:left w:val="none" w:sz="0" w:space="0" w:color="auto"/>
                                <w:bottom w:val="none" w:sz="0" w:space="0" w:color="auto"/>
                                <w:right w:val="none" w:sz="0" w:space="0" w:color="auto"/>
                              </w:divBdr>
                              <w:divsChild>
                                <w:div w:id="122625090">
                                  <w:marLeft w:val="-225"/>
                                  <w:marRight w:val="-225"/>
                                  <w:marTop w:val="0"/>
                                  <w:marBottom w:val="0"/>
                                  <w:divBdr>
                                    <w:top w:val="none" w:sz="0" w:space="0" w:color="auto"/>
                                    <w:left w:val="none" w:sz="0" w:space="0" w:color="auto"/>
                                    <w:bottom w:val="none" w:sz="0" w:space="0" w:color="auto"/>
                                    <w:right w:val="none" w:sz="0" w:space="0" w:color="auto"/>
                                  </w:divBdr>
                                  <w:divsChild>
                                    <w:div w:id="1077824444">
                                      <w:marLeft w:val="0"/>
                                      <w:marRight w:val="0"/>
                                      <w:marTop w:val="0"/>
                                      <w:marBottom w:val="0"/>
                                      <w:divBdr>
                                        <w:top w:val="none" w:sz="0" w:space="0" w:color="auto"/>
                                        <w:left w:val="none" w:sz="0" w:space="0" w:color="auto"/>
                                        <w:bottom w:val="none" w:sz="0" w:space="0" w:color="auto"/>
                                        <w:right w:val="none" w:sz="0" w:space="0" w:color="auto"/>
                                      </w:divBdr>
                                      <w:divsChild>
                                        <w:div w:id="70879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3949612">
      <w:bodyDiv w:val="1"/>
      <w:marLeft w:val="0"/>
      <w:marRight w:val="0"/>
      <w:marTop w:val="0"/>
      <w:marBottom w:val="0"/>
      <w:divBdr>
        <w:top w:val="none" w:sz="0" w:space="0" w:color="auto"/>
        <w:left w:val="none" w:sz="0" w:space="0" w:color="auto"/>
        <w:bottom w:val="none" w:sz="0" w:space="0" w:color="auto"/>
        <w:right w:val="none" w:sz="0" w:space="0" w:color="auto"/>
      </w:divBdr>
      <w:divsChild>
        <w:div w:id="2059235478">
          <w:marLeft w:val="0"/>
          <w:marRight w:val="0"/>
          <w:marTop w:val="0"/>
          <w:marBottom w:val="0"/>
          <w:divBdr>
            <w:top w:val="none" w:sz="0" w:space="0" w:color="auto"/>
            <w:left w:val="none" w:sz="0" w:space="0" w:color="auto"/>
            <w:bottom w:val="none" w:sz="0" w:space="0" w:color="auto"/>
            <w:right w:val="none" w:sz="0" w:space="0" w:color="auto"/>
          </w:divBdr>
          <w:divsChild>
            <w:div w:id="287704241">
              <w:marLeft w:val="0"/>
              <w:marRight w:val="0"/>
              <w:marTop w:val="0"/>
              <w:marBottom w:val="0"/>
              <w:divBdr>
                <w:top w:val="none" w:sz="0" w:space="0" w:color="auto"/>
                <w:left w:val="none" w:sz="0" w:space="0" w:color="auto"/>
                <w:bottom w:val="none" w:sz="0" w:space="0" w:color="auto"/>
                <w:right w:val="none" w:sz="0" w:space="0" w:color="auto"/>
              </w:divBdr>
              <w:divsChild>
                <w:div w:id="1682197526">
                  <w:marLeft w:val="0"/>
                  <w:marRight w:val="0"/>
                  <w:marTop w:val="0"/>
                  <w:marBottom w:val="0"/>
                  <w:divBdr>
                    <w:top w:val="none" w:sz="0" w:space="0" w:color="auto"/>
                    <w:left w:val="none" w:sz="0" w:space="0" w:color="auto"/>
                    <w:bottom w:val="none" w:sz="0" w:space="0" w:color="auto"/>
                    <w:right w:val="none" w:sz="0" w:space="0" w:color="auto"/>
                  </w:divBdr>
                  <w:divsChild>
                    <w:div w:id="1488326313">
                      <w:marLeft w:val="225"/>
                      <w:marRight w:val="0"/>
                      <w:marTop w:val="300"/>
                      <w:marBottom w:val="300"/>
                      <w:divBdr>
                        <w:top w:val="none" w:sz="0" w:space="0" w:color="auto"/>
                        <w:left w:val="none" w:sz="0" w:space="0" w:color="auto"/>
                        <w:bottom w:val="none" w:sz="0" w:space="0" w:color="auto"/>
                        <w:right w:val="none" w:sz="0" w:space="0" w:color="auto"/>
                      </w:divBdr>
                      <w:divsChild>
                        <w:div w:id="1833789303">
                          <w:marLeft w:val="0"/>
                          <w:marRight w:val="0"/>
                          <w:marTop w:val="0"/>
                          <w:marBottom w:val="0"/>
                          <w:divBdr>
                            <w:top w:val="none" w:sz="0" w:space="0" w:color="auto"/>
                            <w:left w:val="none" w:sz="0" w:space="0" w:color="auto"/>
                            <w:bottom w:val="none" w:sz="0" w:space="0" w:color="auto"/>
                            <w:right w:val="none" w:sz="0" w:space="0" w:color="auto"/>
                          </w:divBdr>
                          <w:divsChild>
                            <w:div w:id="943924129">
                              <w:marLeft w:val="0"/>
                              <w:marRight w:val="0"/>
                              <w:marTop w:val="0"/>
                              <w:marBottom w:val="0"/>
                              <w:divBdr>
                                <w:top w:val="none" w:sz="0" w:space="0" w:color="auto"/>
                                <w:left w:val="none" w:sz="0" w:space="0" w:color="auto"/>
                                <w:bottom w:val="none" w:sz="0" w:space="0" w:color="auto"/>
                                <w:right w:val="none" w:sz="0" w:space="0" w:color="auto"/>
                              </w:divBdr>
                              <w:divsChild>
                                <w:div w:id="145471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5863315">
      <w:bodyDiv w:val="1"/>
      <w:marLeft w:val="0"/>
      <w:marRight w:val="0"/>
      <w:marTop w:val="0"/>
      <w:marBottom w:val="0"/>
      <w:divBdr>
        <w:top w:val="none" w:sz="0" w:space="0" w:color="auto"/>
        <w:left w:val="none" w:sz="0" w:space="0" w:color="auto"/>
        <w:bottom w:val="none" w:sz="0" w:space="0" w:color="auto"/>
        <w:right w:val="none" w:sz="0" w:space="0" w:color="auto"/>
      </w:divBdr>
      <w:divsChild>
        <w:div w:id="1090270914">
          <w:marLeft w:val="0"/>
          <w:marRight w:val="0"/>
          <w:marTop w:val="0"/>
          <w:marBottom w:val="0"/>
          <w:divBdr>
            <w:top w:val="none" w:sz="0" w:space="0" w:color="auto"/>
            <w:left w:val="none" w:sz="0" w:space="0" w:color="auto"/>
            <w:bottom w:val="none" w:sz="0" w:space="0" w:color="auto"/>
            <w:right w:val="none" w:sz="0" w:space="0" w:color="auto"/>
          </w:divBdr>
          <w:divsChild>
            <w:div w:id="1160577743">
              <w:marLeft w:val="0"/>
              <w:marRight w:val="0"/>
              <w:marTop w:val="0"/>
              <w:marBottom w:val="0"/>
              <w:divBdr>
                <w:top w:val="none" w:sz="0" w:space="0" w:color="auto"/>
                <w:left w:val="none" w:sz="0" w:space="0" w:color="auto"/>
                <w:bottom w:val="none" w:sz="0" w:space="0" w:color="auto"/>
                <w:right w:val="none" w:sz="0" w:space="0" w:color="auto"/>
              </w:divBdr>
              <w:divsChild>
                <w:div w:id="1747457154">
                  <w:marLeft w:val="0"/>
                  <w:marRight w:val="0"/>
                  <w:marTop w:val="0"/>
                  <w:marBottom w:val="0"/>
                  <w:divBdr>
                    <w:top w:val="none" w:sz="0" w:space="0" w:color="auto"/>
                    <w:left w:val="none" w:sz="0" w:space="0" w:color="auto"/>
                    <w:bottom w:val="none" w:sz="0" w:space="0" w:color="auto"/>
                    <w:right w:val="none" w:sz="0" w:space="0" w:color="auto"/>
                  </w:divBdr>
                  <w:divsChild>
                    <w:div w:id="1637488404">
                      <w:marLeft w:val="0"/>
                      <w:marRight w:val="0"/>
                      <w:marTop w:val="0"/>
                      <w:marBottom w:val="0"/>
                      <w:divBdr>
                        <w:top w:val="none" w:sz="0" w:space="0" w:color="auto"/>
                        <w:left w:val="none" w:sz="0" w:space="0" w:color="auto"/>
                        <w:bottom w:val="none" w:sz="0" w:space="0" w:color="auto"/>
                        <w:right w:val="none" w:sz="0" w:space="0" w:color="auto"/>
                      </w:divBdr>
                      <w:divsChild>
                        <w:div w:id="43262651">
                          <w:marLeft w:val="0"/>
                          <w:marRight w:val="0"/>
                          <w:marTop w:val="0"/>
                          <w:marBottom w:val="0"/>
                          <w:divBdr>
                            <w:top w:val="none" w:sz="0" w:space="0" w:color="auto"/>
                            <w:left w:val="none" w:sz="0" w:space="0" w:color="auto"/>
                            <w:bottom w:val="none" w:sz="0" w:space="0" w:color="auto"/>
                            <w:right w:val="none" w:sz="0" w:space="0" w:color="auto"/>
                          </w:divBdr>
                          <w:divsChild>
                            <w:div w:id="1073241898">
                              <w:marLeft w:val="0"/>
                              <w:marRight w:val="0"/>
                              <w:marTop w:val="0"/>
                              <w:marBottom w:val="0"/>
                              <w:divBdr>
                                <w:top w:val="none" w:sz="0" w:space="0" w:color="auto"/>
                                <w:left w:val="none" w:sz="0" w:space="0" w:color="auto"/>
                                <w:bottom w:val="none" w:sz="0" w:space="0" w:color="auto"/>
                                <w:right w:val="none" w:sz="0" w:space="0" w:color="auto"/>
                              </w:divBdr>
                              <w:divsChild>
                                <w:div w:id="768816460">
                                  <w:marLeft w:val="-225"/>
                                  <w:marRight w:val="-225"/>
                                  <w:marTop w:val="0"/>
                                  <w:marBottom w:val="0"/>
                                  <w:divBdr>
                                    <w:top w:val="none" w:sz="0" w:space="0" w:color="auto"/>
                                    <w:left w:val="none" w:sz="0" w:space="0" w:color="auto"/>
                                    <w:bottom w:val="none" w:sz="0" w:space="0" w:color="auto"/>
                                    <w:right w:val="none" w:sz="0" w:space="0" w:color="auto"/>
                                  </w:divBdr>
                                  <w:divsChild>
                                    <w:div w:id="879437107">
                                      <w:marLeft w:val="0"/>
                                      <w:marRight w:val="0"/>
                                      <w:marTop w:val="0"/>
                                      <w:marBottom w:val="0"/>
                                      <w:divBdr>
                                        <w:top w:val="none" w:sz="0" w:space="0" w:color="auto"/>
                                        <w:left w:val="none" w:sz="0" w:space="0" w:color="auto"/>
                                        <w:bottom w:val="none" w:sz="0" w:space="0" w:color="auto"/>
                                        <w:right w:val="none" w:sz="0" w:space="0" w:color="auto"/>
                                      </w:divBdr>
                                      <w:divsChild>
                                        <w:div w:id="5767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86041937">
      <w:bodyDiv w:val="1"/>
      <w:marLeft w:val="0"/>
      <w:marRight w:val="0"/>
      <w:marTop w:val="0"/>
      <w:marBottom w:val="0"/>
      <w:divBdr>
        <w:top w:val="none" w:sz="0" w:space="0" w:color="auto"/>
        <w:left w:val="none" w:sz="0" w:space="0" w:color="auto"/>
        <w:bottom w:val="none" w:sz="0" w:space="0" w:color="auto"/>
        <w:right w:val="none" w:sz="0" w:space="0" w:color="auto"/>
      </w:divBdr>
      <w:divsChild>
        <w:div w:id="1183788667">
          <w:marLeft w:val="0"/>
          <w:marRight w:val="0"/>
          <w:marTop w:val="0"/>
          <w:marBottom w:val="0"/>
          <w:divBdr>
            <w:top w:val="none" w:sz="0" w:space="0" w:color="auto"/>
            <w:left w:val="none" w:sz="0" w:space="0" w:color="auto"/>
            <w:bottom w:val="none" w:sz="0" w:space="0" w:color="auto"/>
            <w:right w:val="none" w:sz="0" w:space="0" w:color="auto"/>
          </w:divBdr>
          <w:divsChild>
            <w:div w:id="1187982895">
              <w:marLeft w:val="0"/>
              <w:marRight w:val="0"/>
              <w:marTop w:val="0"/>
              <w:marBottom w:val="0"/>
              <w:divBdr>
                <w:top w:val="none" w:sz="0" w:space="0" w:color="auto"/>
                <w:left w:val="none" w:sz="0" w:space="0" w:color="auto"/>
                <w:bottom w:val="none" w:sz="0" w:space="0" w:color="auto"/>
                <w:right w:val="none" w:sz="0" w:space="0" w:color="auto"/>
              </w:divBdr>
              <w:divsChild>
                <w:div w:id="1128549910">
                  <w:marLeft w:val="0"/>
                  <w:marRight w:val="0"/>
                  <w:marTop w:val="0"/>
                  <w:marBottom w:val="0"/>
                  <w:divBdr>
                    <w:top w:val="none" w:sz="0" w:space="0" w:color="auto"/>
                    <w:left w:val="none" w:sz="0" w:space="0" w:color="auto"/>
                    <w:bottom w:val="none" w:sz="0" w:space="0" w:color="auto"/>
                    <w:right w:val="none" w:sz="0" w:space="0" w:color="auto"/>
                  </w:divBdr>
                  <w:divsChild>
                    <w:div w:id="1712727611">
                      <w:marLeft w:val="0"/>
                      <w:marRight w:val="0"/>
                      <w:marTop w:val="0"/>
                      <w:marBottom w:val="0"/>
                      <w:divBdr>
                        <w:top w:val="none" w:sz="0" w:space="0" w:color="auto"/>
                        <w:left w:val="none" w:sz="0" w:space="0" w:color="auto"/>
                        <w:bottom w:val="none" w:sz="0" w:space="0" w:color="auto"/>
                        <w:right w:val="none" w:sz="0" w:space="0" w:color="auto"/>
                      </w:divBdr>
                      <w:divsChild>
                        <w:div w:id="2065256796">
                          <w:marLeft w:val="-225"/>
                          <w:marRight w:val="-225"/>
                          <w:marTop w:val="0"/>
                          <w:marBottom w:val="0"/>
                          <w:divBdr>
                            <w:top w:val="none" w:sz="0" w:space="0" w:color="auto"/>
                            <w:left w:val="none" w:sz="0" w:space="0" w:color="auto"/>
                            <w:bottom w:val="none" w:sz="0" w:space="0" w:color="auto"/>
                            <w:right w:val="none" w:sz="0" w:space="0" w:color="auto"/>
                          </w:divBdr>
                          <w:divsChild>
                            <w:div w:id="651179021">
                              <w:marLeft w:val="0"/>
                              <w:marRight w:val="0"/>
                              <w:marTop w:val="0"/>
                              <w:marBottom w:val="0"/>
                              <w:divBdr>
                                <w:top w:val="none" w:sz="0" w:space="0" w:color="auto"/>
                                <w:left w:val="none" w:sz="0" w:space="0" w:color="auto"/>
                                <w:bottom w:val="none" w:sz="0" w:space="0" w:color="auto"/>
                                <w:right w:val="none" w:sz="0" w:space="0" w:color="auto"/>
                              </w:divBdr>
                              <w:divsChild>
                                <w:div w:id="613638008">
                                  <w:marLeft w:val="-225"/>
                                  <w:marRight w:val="-225"/>
                                  <w:marTop w:val="0"/>
                                  <w:marBottom w:val="0"/>
                                  <w:divBdr>
                                    <w:top w:val="none" w:sz="0" w:space="0" w:color="auto"/>
                                    <w:left w:val="none" w:sz="0" w:space="0" w:color="auto"/>
                                    <w:bottom w:val="none" w:sz="0" w:space="0" w:color="auto"/>
                                    <w:right w:val="none" w:sz="0" w:space="0" w:color="auto"/>
                                  </w:divBdr>
                                  <w:divsChild>
                                    <w:div w:id="1271089258">
                                      <w:marLeft w:val="0"/>
                                      <w:marRight w:val="0"/>
                                      <w:marTop w:val="0"/>
                                      <w:marBottom w:val="0"/>
                                      <w:divBdr>
                                        <w:top w:val="none" w:sz="0" w:space="0" w:color="auto"/>
                                        <w:left w:val="none" w:sz="0" w:space="0" w:color="auto"/>
                                        <w:bottom w:val="none" w:sz="0" w:space="0" w:color="auto"/>
                                        <w:right w:val="none" w:sz="0" w:space="0" w:color="auto"/>
                                      </w:divBdr>
                                      <w:divsChild>
                                        <w:div w:id="1649506237">
                                          <w:marLeft w:val="-225"/>
                                          <w:marRight w:val="-225"/>
                                          <w:marTop w:val="0"/>
                                          <w:marBottom w:val="0"/>
                                          <w:divBdr>
                                            <w:top w:val="none" w:sz="0" w:space="0" w:color="auto"/>
                                            <w:left w:val="none" w:sz="0" w:space="0" w:color="auto"/>
                                            <w:bottom w:val="none" w:sz="0" w:space="0" w:color="auto"/>
                                            <w:right w:val="none" w:sz="0" w:space="0" w:color="auto"/>
                                          </w:divBdr>
                                          <w:divsChild>
                                            <w:div w:id="515924351">
                                              <w:marLeft w:val="0"/>
                                              <w:marRight w:val="0"/>
                                              <w:marTop w:val="0"/>
                                              <w:marBottom w:val="0"/>
                                              <w:divBdr>
                                                <w:top w:val="none" w:sz="0" w:space="0" w:color="auto"/>
                                                <w:left w:val="none" w:sz="0" w:space="0" w:color="auto"/>
                                                <w:bottom w:val="none" w:sz="0" w:space="0" w:color="auto"/>
                                                <w:right w:val="none" w:sz="0" w:space="0" w:color="auto"/>
                                              </w:divBdr>
                                              <w:divsChild>
                                                <w:div w:id="80756728">
                                                  <w:marLeft w:val="0"/>
                                                  <w:marRight w:val="0"/>
                                                  <w:marTop w:val="0"/>
                                                  <w:marBottom w:val="0"/>
                                                  <w:divBdr>
                                                    <w:top w:val="none" w:sz="0" w:space="0" w:color="auto"/>
                                                    <w:left w:val="none" w:sz="0" w:space="0" w:color="auto"/>
                                                    <w:bottom w:val="none" w:sz="0" w:space="0" w:color="auto"/>
                                                    <w:right w:val="none" w:sz="0" w:space="0" w:color="auto"/>
                                                  </w:divBdr>
                                                  <w:divsChild>
                                                    <w:div w:id="1762994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05357573">
      <w:bodyDiv w:val="1"/>
      <w:marLeft w:val="0"/>
      <w:marRight w:val="0"/>
      <w:marTop w:val="0"/>
      <w:marBottom w:val="0"/>
      <w:divBdr>
        <w:top w:val="none" w:sz="0" w:space="0" w:color="auto"/>
        <w:left w:val="none" w:sz="0" w:space="0" w:color="auto"/>
        <w:bottom w:val="none" w:sz="0" w:space="0" w:color="auto"/>
        <w:right w:val="none" w:sz="0" w:space="0" w:color="auto"/>
      </w:divBdr>
      <w:divsChild>
        <w:div w:id="124197295">
          <w:marLeft w:val="0"/>
          <w:marRight w:val="0"/>
          <w:marTop w:val="0"/>
          <w:marBottom w:val="0"/>
          <w:divBdr>
            <w:top w:val="none" w:sz="0" w:space="0" w:color="auto"/>
            <w:left w:val="none" w:sz="0" w:space="0" w:color="auto"/>
            <w:bottom w:val="none" w:sz="0" w:space="0" w:color="auto"/>
            <w:right w:val="none" w:sz="0" w:space="0" w:color="auto"/>
          </w:divBdr>
          <w:divsChild>
            <w:div w:id="1230574477">
              <w:marLeft w:val="0"/>
              <w:marRight w:val="0"/>
              <w:marTop w:val="0"/>
              <w:marBottom w:val="0"/>
              <w:divBdr>
                <w:top w:val="none" w:sz="0" w:space="0" w:color="auto"/>
                <w:left w:val="none" w:sz="0" w:space="0" w:color="auto"/>
                <w:bottom w:val="none" w:sz="0" w:space="0" w:color="auto"/>
                <w:right w:val="none" w:sz="0" w:space="0" w:color="auto"/>
              </w:divBdr>
              <w:divsChild>
                <w:div w:id="1209033143">
                  <w:marLeft w:val="0"/>
                  <w:marRight w:val="0"/>
                  <w:marTop w:val="0"/>
                  <w:marBottom w:val="0"/>
                  <w:divBdr>
                    <w:top w:val="none" w:sz="0" w:space="0" w:color="auto"/>
                    <w:left w:val="none" w:sz="0" w:space="0" w:color="auto"/>
                    <w:bottom w:val="none" w:sz="0" w:space="0" w:color="auto"/>
                    <w:right w:val="none" w:sz="0" w:space="0" w:color="auto"/>
                  </w:divBdr>
                  <w:divsChild>
                    <w:div w:id="1478957270">
                      <w:marLeft w:val="0"/>
                      <w:marRight w:val="0"/>
                      <w:marTop w:val="0"/>
                      <w:marBottom w:val="0"/>
                      <w:divBdr>
                        <w:top w:val="none" w:sz="0" w:space="0" w:color="auto"/>
                        <w:left w:val="none" w:sz="0" w:space="0" w:color="auto"/>
                        <w:bottom w:val="none" w:sz="0" w:space="0" w:color="auto"/>
                        <w:right w:val="none" w:sz="0" w:space="0" w:color="auto"/>
                      </w:divBdr>
                      <w:divsChild>
                        <w:div w:id="37516438">
                          <w:marLeft w:val="0"/>
                          <w:marRight w:val="0"/>
                          <w:marTop w:val="0"/>
                          <w:marBottom w:val="0"/>
                          <w:divBdr>
                            <w:top w:val="none" w:sz="0" w:space="0" w:color="auto"/>
                            <w:left w:val="none" w:sz="0" w:space="0" w:color="auto"/>
                            <w:bottom w:val="none" w:sz="0" w:space="0" w:color="auto"/>
                            <w:right w:val="none" w:sz="0" w:space="0" w:color="auto"/>
                          </w:divBdr>
                          <w:divsChild>
                            <w:div w:id="1269043308">
                              <w:marLeft w:val="0"/>
                              <w:marRight w:val="0"/>
                              <w:marTop w:val="0"/>
                              <w:marBottom w:val="0"/>
                              <w:divBdr>
                                <w:top w:val="none" w:sz="0" w:space="0" w:color="auto"/>
                                <w:left w:val="none" w:sz="0" w:space="0" w:color="auto"/>
                                <w:bottom w:val="none" w:sz="0" w:space="0" w:color="auto"/>
                                <w:right w:val="none" w:sz="0" w:space="0" w:color="auto"/>
                              </w:divBdr>
                              <w:divsChild>
                                <w:div w:id="353001994">
                                  <w:marLeft w:val="-225"/>
                                  <w:marRight w:val="-225"/>
                                  <w:marTop w:val="0"/>
                                  <w:marBottom w:val="0"/>
                                  <w:divBdr>
                                    <w:top w:val="none" w:sz="0" w:space="0" w:color="auto"/>
                                    <w:left w:val="none" w:sz="0" w:space="0" w:color="auto"/>
                                    <w:bottom w:val="none" w:sz="0" w:space="0" w:color="auto"/>
                                    <w:right w:val="none" w:sz="0" w:space="0" w:color="auto"/>
                                  </w:divBdr>
                                  <w:divsChild>
                                    <w:div w:id="1080177414">
                                      <w:marLeft w:val="0"/>
                                      <w:marRight w:val="0"/>
                                      <w:marTop w:val="0"/>
                                      <w:marBottom w:val="0"/>
                                      <w:divBdr>
                                        <w:top w:val="none" w:sz="0" w:space="0" w:color="auto"/>
                                        <w:left w:val="none" w:sz="0" w:space="0" w:color="auto"/>
                                        <w:bottom w:val="none" w:sz="0" w:space="0" w:color="auto"/>
                                        <w:right w:val="none" w:sz="0" w:space="0" w:color="auto"/>
                                      </w:divBdr>
                                      <w:divsChild>
                                        <w:div w:id="1457404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0638984">
      <w:bodyDiv w:val="1"/>
      <w:marLeft w:val="0"/>
      <w:marRight w:val="0"/>
      <w:marTop w:val="0"/>
      <w:marBottom w:val="0"/>
      <w:divBdr>
        <w:top w:val="none" w:sz="0" w:space="0" w:color="auto"/>
        <w:left w:val="none" w:sz="0" w:space="0" w:color="auto"/>
        <w:bottom w:val="none" w:sz="0" w:space="0" w:color="auto"/>
        <w:right w:val="none" w:sz="0" w:space="0" w:color="auto"/>
      </w:divBdr>
      <w:divsChild>
        <w:div w:id="2101563223">
          <w:marLeft w:val="0"/>
          <w:marRight w:val="0"/>
          <w:marTop w:val="0"/>
          <w:marBottom w:val="0"/>
          <w:divBdr>
            <w:top w:val="none" w:sz="0" w:space="0" w:color="auto"/>
            <w:left w:val="none" w:sz="0" w:space="0" w:color="auto"/>
            <w:bottom w:val="none" w:sz="0" w:space="0" w:color="auto"/>
            <w:right w:val="none" w:sz="0" w:space="0" w:color="auto"/>
          </w:divBdr>
          <w:divsChild>
            <w:div w:id="251352487">
              <w:marLeft w:val="0"/>
              <w:marRight w:val="0"/>
              <w:marTop w:val="0"/>
              <w:marBottom w:val="0"/>
              <w:divBdr>
                <w:top w:val="none" w:sz="0" w:space="0" w:color="auto"/>
                <w:left w:val="none" w:sz="0" w:space="0" w:color="auto"/>
                <w:bottom w:val="none" w:sz="0" w:space="0" w:color="auto"/>
                <w:right w:val="none" w:sz="0" w:space="0" w:color="auto"/>
              </w:divBdr>
              <w:divsChild>
                <w:div w:id="1741974212">
                  <w:marLeft w:val="0"/>
                  <w:marRight w:val="0"/>
                  <w:marTop w:val="0"/>
                  <w:marBottom w:val="0"/>
                  <w:divBdr>
                    <w:top w:val="none" w:sz="0" w:space="0" w:color="auto"/>
                    <w:left w:val="none" w:sz="0" w:space="0" w:color="auto"/>
                    <w:bottom w:val="none" w:sz="0" w:space="0" w:color="auto"/>
                    <w:right w:val="none" w:sz="0" w:space="0" w:color="auto"/>
                  </w:divBdr>
                  <w:divsChild>
                    <w:div w:id="128062381">
                      <w:marLeft w:val="0"/>
                      <w:marRight w:val="0"/>
                      <w:marTop w:val="0"/>
                      <w:marBottom w:val="0"/>
                      <w:divBdr>
                        <w:top w:val="none" w:sz="0" w:space="0" w:color="auto"/>
                        <w:left w:val="none" w:sz="0" w:space="0" w:color="auto"/>
                        <w:bottom w:val="none" w:sz="0" w:space="0" w:color="auto"/>
                        <w:right w:val="none" w:sz="0" w:space="0" w:color="auto"/>
                      </w:divBdr>
                      <w:divsChild>
                        <w:div w:id="1586649004">
                          <w:marLeft w:val="0"/>
                          <w:marRight w:val="0"/>
                          <w:marTop w:val="0"/>
                          <w:marBottom w:val="0"/>
                          <w:divBdr>
                            <w:top w:val="none" w:sz="0" w:space="0" w:color="auto"/>
                            <w:left w:val="none" w:sz="0" w:space="0" w:color="auto"/>
                            <w:bottom w:val="none" w:sz="0" w:space="0" w:color="auto"/>
                            <w:right w:val="none" w:sz="0" w:space="0" w:color="auto"/>
                          </w:divBdr>
                          <w:divsChild>
                            <w:div w:id="1887059127">
                              <w:marLeft w:val="0"/>
                              <w:marRight w:val="0"/>
                              <w:marTop w:val="0"/>
                              <w:marBottom w:val="0"/>
                              <w:divBdr>
                                <w:top w:val="none" w:sz="0" w:space="0" w:color="auto"/>
                                <w:left w:val="none" w:sz="0" w:space="0" w:color="auto"/>
                                <w:bottom w:val="none" w:sz="0" w:space="0" w:color="auto"/>
                                <w:right w:val="none" w:sz="0" w:space="0" w:color="auto"/>
                              </w:divBdr>
                              <w:divsChild>
                                <w:div w:id="2106655360">
                                  <w:marLeft w:val="-225"/>
                                  <w:marRight w:val="-225"/>
                                  <w:marTop w:val="0"/>
                                  <w:marBottom w:val="0"/>
                                  <w:divBdr>
                                    <w:top w:val="none" w:sz="0" w:space="0" w:color="auto"/>
                                    <w:left w:val="none" w:sz="0" w:space="0" w:color="auto"/>
                                    <w:bottom w:val="none" w:sz="0" w:space="0" w:color="auto"/>
                                    <w:right w:val="none" w:sz="0" w:space="0" w:color="auto"/>
                                  </w:divBdr>
                                  <w:divsChild>
                                    <w:div w:id="1935626549">
                                      <w:marLeft w:val="0"/>
                                      <w:marRight w:val="0"/>
                                      <w:marTop w:val="0"/>
                                      <w:marBottom w:val="0"/>
                                      <w:divBdr>
                                        <w:top w:val="none" w:sz="0" w:space="0" w:color="auto"/>
                                        <w:left w:val="none" w:sz="0" w:space="0" w:color="auto"/>
                                        <w:bottom w:val="none" w:sz="0" w:space="0" w:color="auto"/>
                                        <w:right w:val="none" w:sz="0" w:space="0" w:color="auto"/>
                                      </w:divBdr>
                                      <w:divsChild>
                                        <w:div w:id="1664354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33733748">
      <w:bodyDiv w:val="1"/>
      <w:marLeft w:val="0"/>
      <w:marRight w:val="0"/>
      <w:marTop w:val="0"/>
      <w:marBottom w:val="0"/>
      <w:divBdr>
        <w:top w:val="none" w:sz="0" w:space="0" w:color="auto"/>
        <w:left w:val="none" w:sz="0" w:space="0" w:color="auto"/>
        <w:bottom w:val="none" w:sz="0" w:space="0" w:color="auto"/>
        <w:right w:val="none" w:sz="0" w:space="0" w:color="auto"/>
      </w:divBdr>
      <w:divsChild>
        <w:div w:id="1082024189">
          <w:marLeft w:val="0"/>
          <w:marRight w:val="0"/>
          <w:marTop w:val="0"/>
          <w:marBottom w:val="0"/>
          <w:divBdr>
            <w:top w:val="none" w:sz="0" w:space="0" w:color="auto"/>
            <w:left w:val="none" w:sz="0" w:space="0" w:color="auto"/>
            <w:bottom w:val="none" w:sz="0" w:space="0" w:color="auto"/>
            <w:right w:val="none" w:sz="0" w:space="0" w:color="auto"/>
          </w:divBdr>
          <w:divsChild>
            <w:div w:id="1480345253">
              <w:marLeft w:val="0"/>
              <w:marRight w:val="0"/>
              <w:marTop w:val="0"/>
              <w:marBottom w:val="0"/>
              <w:divBdr>
                <w:top w:val="none" w:sz="0" w:space="0" w:color="auto"/>
                <w:left w:val="none" w:sz="0" w:space="0" w:color="auto"/>
                <w:bottom w:val="none" w:sz="0" w:space="0" w:color="auto"/>
                <w:right w:val="none" w:sz="0" w:space="0" w:color="auto"/>
              </w:divBdr>
              <w:divsChild>
                <w:div w:id="1685328970">
                  <w:marLeft w:val="0"/>
                  <w:marRight w:val="0"/>
                  <w:marTop w:val="0"/>
                  <w:marBottom w:val="0"/>
                  <w:divBdr>
                    <w:top w:val="none" w:sz="0" w:space="0" w:color="auto"/>
                    <w:left w:val="none" w:sz="0" w:space="0" w:color="auto"/>
                    <w:bottom w:val="none" w:sz="0" w:space="0" w:color="auto"/>
                    <w:right w:val="none" w:sz="0" w:space="0" w:color="auto"/>
                  </w:divBdr>
                  <w:divsChild>
                    <w:div w:id="1515219354">
                      <w:marLeft w:val="0"/>
                      <w:marRight w:val="0"/>
                      <w:marTop w:val="0"/>
                      <w:marBottom w:val="0"/>
                      <w:divBdr>
                        <w:top w:val="none" w:sz="0" w:space="0" w:color="auto"/>
                        <w:left w:val="none" w:sz="0" w:space="0" w:color="auto"/>
                        <w:bottom w:val="none" w:sz="0" w:space="0" w:color="auto"/>
                        <w:right w:val="none" w:sz="0" w:space="0" w:color="auto"/>
                      </w:divBdr>
                      <w:divsChild>
                        <w:div w:id="1935822539">
                          <w:marLeft w:val="0"/>
                          <w:marRight w:val="0"/>
                          <w:marTop w:val="0"/>
                          <w:marBottom w:val="0"/>
                          <w:divBdr>
                            <w:top w:val="none" w:sz="0" w:space="0" w:color="auto"/>
                            <w:left w:val="none" w:sz="0" w:space="0" w:color="auto"/>
                            <w:bottom w:val="none" w:sz="0" w:space="0" w:color="auto"/>
                            <w:right w:val="none" w:sz="0" w:space="0" w:color="auto"/>
                          </w:divBdr>
                          <w:divsChild>
                            <w:div w:id="1642415839">
                              <w:marLeft w:val="0"/>
                              <w:marRight w:val="0"/>
                              <w:marTop w:val="0"/>
                              <w:marBottom w:val="0"/>
                              <w:divBdr>
                                <w:top w:val="none" w:sz="0" w:space="0" w:color="auto"/>
                                <w:left w:val="none" w:sz="0" w:space="0" w:color="auto"/>
                                <w:bottom w:val="none" w:sz="0" w:space="0" w:color="auto"/>
                                <w:right w:val="none" w:sz="0" w:space="0" w:color="auto"/>
                              </w:divBdr>
                              <w:divsChild>
                                <w:div w:id="2099597847">
                                  <w:marLeft w:val="-225"/>
                                  <w:marRight w:val="-225"/>
                                  <w:marTop w:val="0"/>
                                  <w:marBottom w:val="0"/>
                                  <w:divBdr>
                                    <w:top w:val="none" w:sz="0" w:space="0" w:color="auto"/>
                                    <w:left w:val="none" w:sz="0" w:space="0" w:color="auto"/>
                                    <w:bottom w:val="none" w:sz="0" w:space="0" w:color="auto"/>
                                    <w:right w:val="none" w:sz="0" w:space="0" w:color="auto"/>
                                  </w:divBdr>
                                  <w:divsChild>
                                    <w:div w:id="2094468163">
                                      <w:marLeft w:val="0"/>
                                      <w:marRight w:val="0"/>
                                      <w:marTop w:val="0"/>
                                      <w:marBottom w:val="0"/>
                                      <w:divBdr>
                                        <w:top w:val="none" w:sz="0" w:space="0" w:color="auto"/>
                                        <w:left w:val="none" w:sz="0" w:space="0" w:color="auto"/>
                                        <w:bottom w:val="none" w:sz="0" w:space="0" w:color="auto"/>
                                        <w:right w:val="none" w:sz="0" w:space="0" w:color="auto"/>
                                      </w:divBdr>
                                      <w:divsChild>
                                        <w:div w:id="35569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aevneneshus.dk/start-din-klage/miljoe-og-foedevareklagenaevnet/" TargetMode="External"/><Relationship Id="rId18" Type="http://schemas.openxmlformats.org/officeDocument/2006/relationships/hyperlink" Target="mailto:husdyr@ecocouncil.dk" TargetMode="External"/><Relationship Id="rId26" Type="http://schemas.openxmlformats.org/officeDocument/2006/relationships/image" Target="media/image5.png"/><Relationship Id="rId39" Type="http://schemas.openxmlformats.org/officeDocument/2006/relationships/hyperlink" Target="http://teknik.lovportaler.dk/ShowDoc.aspx?hashparam=p16a&amp;schultzlink=lov20061572" TargetMode="External"/><Relationship Id="rId21" Type="http://schemas.openxmlformats.org/officeDocument/2006/relationships/hyperlink" Target="mailto:nb@ferskvandsfiskeriforeningen.dk" TargetMode="External"/><Relationship Id="rId34" Type="http://schemas.openxmlformats.org/officeDocument/2006/relationships/image" Target="media/image13.png"/><Relationship Id="rId42" Type="http://schemas.openxmlformats.org/officeDocument/2006/relationships/image" Target="media/image19.png"/><Relationship Id="rId47" Type="http://schemas.openxmlformats.org/officeDocument/2006/relationships/image" Target="media/image24.png"/><Relationship Id="rId50" Type="http://schemas.openxmlformats.org/officeDocument/2006/relationships/image" Target="media/image27.png"/><Relationship Id="rId55" Type="http://schemas.openxmlformats.org/officeDocument/2006/relationships/image" Target="media/image32.png"/><Relationship Id="rId63"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hyperlink" Target="mailto:ringkoebing-skjern@dof.dk" TargetMode="External"/><Relationship Id="rId29" Type="http://schemas.openxmlformats.org/officeDocument/2006/relationships/image" Target="media/image8.png"/><Relationship Id="rId41" Type="http://schemas.openxmlformats.org/officeDocument/2006/relationships/image" Target="media/image18.png"/><Relationship Id="rId54" Type="http://schemas.openxmlformats.org/officeDocument/2006/relationships/image" Target="media/image31.png"/><Relationship Id="rId6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rksk.dk/om-kommunen/annoncering/landbrug" TargetMode="External"/><Relationship Id="rId24" Type="http://schemas.openxmlformats.org/officeDocument/2006/relationships/hyperlink" Target="mailto:lbt@sportsfiskerforbundet.dk" TargetMode="External"/><Relationship Id="rId32" Type="http://schemas.openxmlformats.org/officeDocument/2006/relationships/image" Target="media/image11.png"/><Relationship Id="rId37" Type="http://schemas.openxmlformats.org/officeDocument/2006/relationships/image" Target="media/image16.png"/><Relationship Id="rId40" Type="http://schemas.openxmlformats.org/officeDocument/2006/relationships/image" Target="media/image17.png"/><Relationship Id="rId45" Type="http://schemas.openxmlformats.org/officeDocument/2006/relationships/image" Target="media/image22.png"/><Relationship Id="rId53" Type="http://schemas.openxmlformats.org/officeDocument/2006/relationships/image" Target="media/image30.png"/><Relationship Id="rId58"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hyperlink" Target="mailto:post@sportsfiskerforbundet.dk" TargetMode="External"/><Relationship Id="rId28" Type="http://schemas.openxmlformats.org/officeDocument/2006/relationships/image" Target="media/image7.png"/><Relationship Id="rId36" Type="http://schemas.openxmlformats.org/officeDocument/2006/relationships/image" Target="media/image15.png"/><Relationship Id="rId49" Type="http://schemas.openxmlformats.org/officeDocument/2006/relationships/image" Target="media/image26.emf"/><Relationship Id="rId57" Type="http://schemas.openxmlformats.org/officeDocument/2006/relationships/image" Target="media/image34.png"/><Relationship Id="rId61"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hyperlink" Target="mailto:natur@dof.dk" TargetMode="External"/><Relationship Id="rId31" Type="http://schemas.openxmlformats.org/officeDocument/2006/relationships/image" Target="media/image10.png"/><Relationship Id="rId44" Type="http://schemas.openxmlformats.org/officeDocument/2006/relationships/image" Target="media/image21.png"/><Relationship Id="rId52" Type="http://schemas.openxmlformats.org/officeDocument/2006/relationships/image" Target="media/image29.png"/><Relationship Id="rId6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nh@naevneneshus.dk" TargetMode="External"/><Relationship Id="rId22" Type="http://schemas.openxmlformats.org/officeDocument/2006/relationships/hyperlink" Target="mailto:dnringkoebing-skjern-sager@dn.dk" TargetMode="External"/><Relationship Id="rId27" Type="http://schemas.openxmlformats.org/officeDocument/2006/relationships/image" Target="media/image6.png"/><Relationship Id="rId30" Type="http://schemas.openxmlformats.org/officeDocument/2006/relationships/image" Target="media/image9.png"/><Relationship Id="rId35" Type="http://schemas.openxmlformats.org/officeDocument/2006/relationships/image" Target="media/image14.png"/><Relationship Id="rId43" Type="http://schemas.openxmlformats.org/officeDocument/2006/relationships/image" Target="media/image20.png"/><Relationship Id="rId48" Type="http://schemas.openxmlformats.org/officeDocument/2006/relationships/image" Target="media/image25.emf"/><Relationship Id="rId56" Type="http://schemas.openxmlformats.org/officeDocument/2006/relationships/image" Target="media/image33.png"/><Relationship Id="rId64"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28.png"/><Relationship Id="rId3" Type="http://schemas.openxmlformats.org/officeDocument/2006/relationships/numbering" Target="numbering.xml"/><Relationship Id="rId12" Type="http://schemas.openxmlformats.org/officeDocument/2006/relationships/hyperlink" Target="http://www.rksk.dk/om-kommunen/annoncering/landbrug" TargetMode="External"/><Relationship Id="rId17" Type="http://schemas.openxmlformats.org/officeDocument/2006/relationships/hyperlink" Target="mailto:post@arkvest.dk" TargetMode="External"/><Relationship Id="rId25" Type="http://schemas.openxmlformats.org/officeDocument/2006/relationships/hyperlink" Target="mailto:midtvestjylland@friluftsraadet.dk" TargetMode="External"/><Relationship Id="rId33" Type="http://schemas.openxmlformats.org/officeDocument/2006/relationships/image" Target="media/image12.png"/><Relationship Id="rId38" Type="http://schemas.openxmlformats.org/officeDocument/2006/relationships/hyperlink" Target="http://www.rksk.dk" TargetMode="External"/><Relationship Id="rId46" Type="http://schemas.openxmlformats.org/officeDocument/2006/relationships/image" Target="media/image23.png"/><Relationship Id="rId5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35.png"/></Relationships>
</file>

<file path=word/_rels/header3.xml.rels><?xml version="1.0" encoding="UTF-8" standalone="yes"?>
<Relationships xmlns="http://schemas.openxmlformats.org/package/2006/relationships"><Relationship Id="rId1" Type="http://schemas.openxmlformats.org/officeDocument/2006/relationships/image" Target="media/image36.jpg"/></Relationships>
</file>

<file path=word/_rels/settings.xml.rels><?xml version="1.0" encoding="UTF-8" standalone="yes"?>
<Relationships xmlns="http://schemas.openxmlformats.org/package/2006/relationships"><Relationship Id="rId1" Type="http://schemas.openxmlformats.org/officeDocument/2006/relationships/attachedTemplate" Target="file:///\\admefi01\DocProd\templates\LBK%20-%20Land%20og%20Vand.dotx"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bs:GrowBusinessDocument xmlns:gbs="http://www.software-innovation.no/growBusinessDocument" gbs:officeVersion="2007" gbs:sourceId="1841216" gbs:entity="Document" gbs:templateDesignerVersion="3.1 F">
  <gbs:ToActivityContactJOINEX.Name gbs:loadFromGrowBusiness="OnProduce" gbs:saveInGrowBusiness="False" gbs:connected="true" gbs:recno="" gbs:entity="" gbs:datatype="string" gbs:key="10000" gbs:removeContentControl="2" gbs:joinex="[JOINEX=[ToRole] {!OJEX!}=6]" gbs:dispatchrecipient="false">
  </gbs:ToActivityContactJOINEX.Name>
  <gbs:ToActivityContact.AddressJOINEX gbs:loadFromGrowBusiness="OnProduce" gbs:saveInGrowBusiness="False" gbs:connected="true" gbs:recno="" gbs:entity="" gbs:datatype="string" gbs:key="10001" gbs:joinex="[JOINEX=[] {!OJEX!}=6]" gbs:dispatchrecipient="false" gbs:removeContentControl="0">
  </gbs:ToActivityContact.AddressJOINEX>
  <gbs:ToActivityContact.ZipCodeJOINEX gbs:loadFromGrowBusiness="OnProduce" gbs:saveInGrowBusiness="False" gbs:connected="true" gbs:recno="" gbs:entity="" gbs:datatype="long" gbs:key="10002" gbs:removeContentControl="2" gbs:joinex="[JOINEX=[] {!OJEX!}=6]" gbs:dispatchrecipient="false">
  </gbs:ToActivityContact.ZipCodeJOINEX>
  <gbs:ToActivityContact.ZipPlaceJOINEX gbs:loadFromGrowBusiness="OnProduce" gbs:saveInGrowBusiness="False" gbs:connected="true" gbs:recno="" gbs:entity="" gbs:datatype="string" gbs:key="10003" gbs:removeContentControl="2" gbs:joinex="[JOINEX=[] {!OJEX!}=6]" gbs:dispatchrecipient="false">
  </gbs:ToActivityContact.ZipPlaceJOINEX>
  <gbs:ToCreatedBy.ToContact.Name gbs:loadFromGrowBusiness="OnProduce" gbs:saveInGrowBusiness="False" gbs:connected="true" gbs:recno="" gbs:entity="" gbs:datatype="string" gbs:key="10004">Karsten Fløjgård Tinning</gbs:ToCreatedBy.ToContact.Name>
  <gbs:ToCreatedBy.ToContact.Switchboard gbs:loadFromGrowBusiness="OnProduce" gbs:saveInGrowBusiness="False" gbs:connected="true" gbs:recno="" gbs:entity="" gbs:datatype="string" gbs:key="10005">99741143</gbs:ToCreatedBy.ToContact.Switchboard>
  <gbs:ToCreatedBy.ToContact.E-mail gbs:loadFromGrowBusiness="OnProduce" gbs:saveInGrowBusiness="False" gbs:connected="true" gbs:recno="" gbs:entity="" gbs:datatype="string" gbs:key="10006">karsten.tinning@rksk.dk</gbs:ToCreatedBy.ToContact.E-mail>
  <gbs:DocumentDate gbs:loadFromGrowBusiness="OnProduce" gbs:saveInGrowBusiness="False" gbs:connected="true" gbs:recno="" gbs:entity="" gbs:datatype="date" gbs:key="10007">2018-01-30T00:00:00</gbs:DocumentDate>
  <gbs:ToCase.Name gbs:loadFromGrowBusiness="OnProduce" gbs:saveInGrowBusiness="False" gbs:connected="true" gbs:recno="" gbs:entity="" gbs:datatype="string" gbs:key="10008" gbs:removeContentControl="0">-031294</gbs:ToCase.Name>
  <gbs:Title gbs:loadFromGrowBusiness="OnProduce" gbs:saveInGrowBusiness="True" gbs:connected="true" gbs:recno="" gbs:entity="" gbs:datatype="string" gbs:key="10009" gbs:removeContentControl="0">Udkast til miljøgodkendelse</gbs:Title>
  <gbs:ToCreatedBy.ToContact.Name gbs:loadFromGrowBusiness="OnProduce" gbs:saveInGrowBusiness="False" gbs:connected="true" gbs:recno="" gbs:entity="" gbs:datatype="string" gbs:key="10010">Karsten Fløjgård Tinning</gbs:ToCreatedBy.ToContact.Name>
  <gbs:ToActivityContact.AddressJOINEX gbs:loadFromGrowBusiness="OnProduce" gbs:saveInGrowBusiness="False" gbs:connected="true" gbs:recno="" gbs:entity="" gbs:datatype="string" gbs:key="10011" gbs:joinex="[JOINEX=[] {!OJEX!}=6]" gbs:dispatchrecipient="false" gbs:removeContentControl="2">
  </gbs:ToActivityContact.AddressJOINEX>
</gbs:GrowBusiness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52FA73-BD8C-4346-B900-E3D80EA16FC2}">
  <ds:schemaRefs/>
</ds:datastoreItem>
</file>

<file path=customXml/itemProps2.xml><?xml version="1.0" encoding="utf-8"?>
<ds:datastoreItem xmlns:ds="http://schemas.openxmlformats.org/officeDocument/2006/customXml" ds:itemID="{7DA16968-F78E-42F7-9C64-10D10AE1CB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LBK - Land og Vand</Template>
  <TotalTime>5</TotalTime>
  <Pages>62</Pages>
  <Words>15690</Words>
  <Characters>95711</Characters>
  <Application>Microsoft Office Word</Application>
  <DocSecurity>0</DocSecurity>
  <Lines>797</Lines>
  <Paragraphs>222</Paragraphs>
  <ScaleCrop>false</ScaleCrop>
  <HeadingPairs>
    <vt:vector size="2" baseType="variant">
      <vt:variant>
        <vt:lpstr>Titel</vt:lpstr>
      </vt:variant>
      <vt:variant>
        <vt:i4>1</vt:i4>
      </vt:variant>
    </vt:vector>
  </HeadingPairs>
  <TitlesOfParts>
    <vt:vector size="1" baseType="lpstr">
      <vt:lpstr>
  </vt:lpstr>
    </vt:vector>
  </TitlesOfParts>
  <Company/>
  <LinksUpToDate>false</LinksUpToDate>
  <CharactersWithSpaces>111179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Karsten Fløjgård Tinning</dc:creator>
  <cp:keywords>
  </cp:keywords>
  <dc:description>
  </dc:description>
  <cp:lastModifiedBy>Berith B. Bressendorff</cp:lastModifiedBy>
  <cp:revision>3</cp:revision>
  <cp:lastPrinted>2019-05-08T09:33:00Z</cp:lastPrinted>
  <dcterms:created xsi:type="dcterms:W3CDTF">2019-05-08T09:28:00Z</dcterms:created>
  <dcterms:modified xsi:type="dcterms:W3CDTF">2019-05-08T09:33:00Z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FilePath">
    <vt:lpwstr>\\ADMEFI01\DocProd\templates\LBK - Land og Vand.dotx</vt:lpwstr>
  </property>
  <property fmtid="{D5CDD505-2E9C-101B-9397-08002B2CF9AE}" pid="3" name="filePathOneNote">
    <vt:lpwstr>\\ADMEFI01\eDocUsers\onenote\adm\katin\</vt:lpwstr>
  </property>
  <property fmtid="{D5CDD505-2E9C-101B-9397-08002B2CF9AE}" pid="4" name="comment">
    <vt:lpwstr>Udkast til miljøgodkendelse</vt:lpwstr>
  </property>
  <property fmtid="{D5CDD505-2E9C-101B-9397-08002B2CF9AE}" pid="5" name="module">
    <vt:lpwstr>Document</vt:lpwstr>
  </property>
  <property fmtid="{D5CDD505-2E9C-101B-9397-08002B2CF9AE}" pid="6" name="customParams">
    <vt:lpwstr>
    </vt:lpwstr>
  </property>
  <property fmtid="{D5CDD505-2E9C-101B-9397-08002B2CF9AE}" pid="7" name="sourceId">
    <vt:lpwstr>
    </vt:lpwstr>
  </property>
  <property fmtid="{D5CDD505-2E9C-101B-9397-08002B2CF9AE}" pid="8" name="docId">
    <vt:lpwstr>1841216</vt:lpwstr>
  </property>
  <property fmtid="{D5CDD505-2E9C-101B-9397-08002B2CF9AE}" pid="9" name="templateId">
    <vt:lpwstr>
    </vt:lpwstr>
  </property>
  <property fmtid="{D5CDD505-2E9C-101B-9397-08002B2CF9AE}" pid="10" name="createdBy">
    <vt:lpwstr>Karsten Fløjgård Tinning</vt:lpwstr>
  </property>
  <property fmtid="{D5CDD505-2E9C-101B-9397-08002B2CF9AE}" pid="11" name="modifiedBy">
    <vt:lpwstr>Karsten Fløjgård Tinning</vt:lpwstr>
  </property>
  <property fmtid="{D5CDD505-2E9C-101B-9397-08002B2CF9AE}" pid="12" name="serverName">
    <vt:lpwstr>edoc:8080</vt:lpwstr>
  </property>
  <property fmtid="{D5CDD505-2E9C-101B-9397-08002B2CF9AE}" pid="13" name="externalUser">
    <vt:lpwstr>
    </vt:lpwstr>
  </property>
  <property fmtid="{D5CDD505-2E9C-101B-9397-08002B2CF9AE}" pid="14" name="currentVerId">
    <vt:lpwstr>1705407</vt:lpwstr>
  </property>
  <property fmtid="{D5CDD505-2E9C-101B-9397-08002B2CF9AE}" pid="15" name="Operation">
    <vt:lpwstr>CheckoutFile</vt:lpwstr>
  </property>
  <property fmtid="{D5CDD505-2E9C-101B-9397-08002B2CF9AE}" pid="16" name="BackOfficeType">
    <vt:lpwstr>growBusiness Solutions</vt:lpwstr>
  </property>
  <property fmtid="{D5CDD505-2E9C-101B-9397-08002B2CF9AE}" pid="17" name="Server">
    <vt:lpwstr>edoc:8080</vt:lpwstr>
  </property>
  <property fmtid="{D5CDD505-2E9C-101B-9397-08002B2CF9AE}" pid="18" name="Protocol">
    <vt:lpwstr>off</vt:lpwstr>
  </property>
  <property fmtid="{D5CDD505-2E9C-101B-9397-08002B2CF9AE}" pid="19" name="Site">
    <vt:lpwstr>/locator.aspx</vt:lpwstr>
  </property>
  <property fmtid="{D5CDD505-2E9C-101B-9397-08002B2CF9AE}" pid="20" name="FileID">
    <vt:lpwstr>2475888</vt:lpwstr>
  </property>
  <property fmtid="{D5CDD505-2E9C-101B-9397-08002B2CF9AE}" pid="21" name="VerID">
    <vt:lpwstr>0</vt:lpwstr>
  </property>
  <property fmtid="{D5CDD505-2E9C-101B-9397-08002B2CF9AE}" pid="22" name="FilePath">
    <vt:lpwstr>\\ADMEFI01\eDocUsers\work\adm\katin</vt:lpwstr>
  </property>
  <property fmtid="{D5CDD505-2E9C-101B-9397-08002B2CF9AE}" pid="23" name="FileName">
    <vt:lpwstr>17-031294-9 Udkast til miljøgodkendelse 2475888_1705407_0.DOCX</vt:lpwstr>
  </property>
  <property fmtid="{D5CDD505-2E9C-101B-9397-08002B2CF9AE}" pid="24" name="FullFileName">
    <vt:lpwstr>\\ADMEFI01\eDocUsers\work\adm\katin\17-031294-9 Udkast til miljøgodkendelse 2475888_1705407_0.DOCX</vt:lpwstr>
  </property>
</Properties>
</file>