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BF536" w14:textId="77777777" w:rsidR="00A61E7C" w:rsidRDefault="00391199" w:rsidP="00C75615">
      <w:pPr>
        <w:rPr>
          <w:rFonts w:cs="Arial"/>
          <w:szCs w:val="22"/>
        </w:rPr>
      </w:pPr>
      <w:r>
        <w:rPr>
          <w:rFonts w:cs="Arial"/>
          <w:noProof/>
          <w:szCs w:val="22"/>
          <w:lang w:eastAsia="da-DK" w:bidi="ar-SA"/>
        </w:rPr>
        <mc:AlternateContent>
          <mc:Choice Requires="wps">
            <w:drawing>
              <wp:anchor distT="0" distB="0" distL="114300" distR="114300" simplePos="0" relativeHeight="251657728" behindDoc="0" locked="0" layoutInCell="1" allowOverlap="1" wp14:anchorId="571DE94A" wp14:editId="318B90ED">
                <wp:simplePos x="0" y="0"/>
                <wp:positionH relativeFrom="column">
                  <wp:posOffset>2003425</wp:posOffset>
                </wp:positionH>
                <wp:positionV relativeFrom="paragraph">
                  <wp:posOffset>3261360</wp:posOffset>
                </wp:positionV>
                <wp:extent cx="3429000" cy="1104900"/>
                <wp:effectExtent l="8255" t="11430" r="10795" b="762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04900"/>
                        </a:xfrm>
                        <a:prstGeom prst="rect">
                          <a:avLst/>
                        </a:prstGeom>
                        <a:solidFill>
                          <a:srgbClr val="004600"/>
                        </a:solidFill>
                        <a:ln w="9525">
                          <a:solidFill>
                            <a:srgbClr val="FFFFFF"/>
                          </a:solidFill>
                          <a:miter lim="800000"/>
                          <a:headEnd/>
                          <a:tailEnd/>
                        </a:ln>
                      </wps:spPr>
                      <wps:txbx>
                        <w:txbxContent>
                          <w:p w14:paraId="5AD77DEB" w14:textId="77777777" w:rsidR="007000A1" w:rsidRDefault="007000A1" w:rsidP="00B11AEE">
                            <w:pPr>
                              <w:jc w:val="center"/>
                              <w:rPr>
                                <w:b/>
                                <w:color w:val="FFFFFF"/>
                                <w:sz w:val="32"/>
                                <w:szCs w:val="32"/>
                              </w:rPr>
                            </w:pPr>
                          </w:p>
                          <w:p w14:paraId="64E5A3E3" w14:textId="5A887693" w:rsidR="0083771F" w:rsidRPr="00AC6092" w:rsidRDefault="0083771F" w:rsidP="00B11AEE">
                            <w:pPr>
                              <w:jc w:val="center"/>
                              <w:rPr>
                                <w:b/>
                                <w:color w:val="FFFFFF"/>
                                <w:sz w:val="32"/>
                                <w:szCs w:val="32"/>
                              </w:rPr>
                            </w:pPr>
                            <w:r>
                              <w:rPr>
                                <w:b/>
                                <w:color w:val="FFFFFF"/>
                                <w:sz w:val="32"/>
                                <w:szCs w:val="32"/>
                              </w:rPr>
                              <w:t>MILJØGODKENDELSE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DE94A" id="_x0000_t202" coordsize="21600,21600" o:spt="202" path="m,l,21600r21600,l21600,xe">
                <v:stroke joinstyle="miter"/>
                <v:path gradientshapeok="t" o:connecttype="rect"/>
              </v:shapetype>
              <v:shape id="Text Box 3" o:spid="_x0000_s1026" type="#_x0000_t202" style="position:absolute;margin-left:157.75pt;margin-top:256.8pt;width:270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" fillcolor="#004600" strokecolor="white">
                <v:textbox>
                  <w:txbxContent>
                    <w:p w14:paraId="5AD77DEB" w14:textId="77777777" w:rsidR="007000A1" w:rsidRDefault="007000A1" w:rsidP="00B11AEE">
                      <w:pPr>
                        <w:jc w:val="center"/>
                        <w:rPr>
                          <w:b/>
                          <w:color w:val="FFFFFF"/>
                          <w:sz w:val="32"/>
                          <w:szCs w:val="32"/>
                        </w:rPr>
                      </w:pPr>
                    </w:p>
                    <w:p w14:paraId="64E5A3E3" w14:textId="5A887693" w:rsidR="0083771F" w:rsidRPr="00AC6092" w:rsidRDefault="0083771F" w:rsidP="00B11AEE">
                      <w:pPr>
                        <w:jc w:val="center"/>
                        <w:rPr>
                          <w:b/>
                          <w:color w:val="FFFFFF"/>
                          <w:sz w:val="32"/>
                          <w:szCs w:val="32"/>
                        </w:rPr>
                      </w:pPr>
                      <w:r>
                        <w:rPr>
                          <w:b/>
                          <w:color w:val="FFFFFF"/>
                          <w:sz w:val="32"/>
                          <w:szCs w:val="32"/>
                        </w:rPr>
                        <w:t>MILJØGODKENDELSE</w:t>
                      </w:r>
                    </w:p>
                  </w:txbxContent>
                </v:textbox>
              </v:shape>
            </w:pict>
          </mc:Fallback>
        </mc:AlternateContent>
      </w:r>
      <w:r>
        <w:rPr>
          <w:rFonts w:cs="Arial"/>
          <w:noProof/>
          <w:szCs w:val="22"/>
          <w:lang w:eastAsia="da-DK" w:bidi="ar-SA"/>
        </w:rPr>
        <mc:AlternateContent>
          <mc:Choice Requires="wps">
            <w:drawing>
              <wp:anchor distT="0" distB="0" distL="114300" distR="114300" simplePos="0" relativeHeight="251656704" behindDoc="0" locked="0" layoutInCell="1" allowOverlap="1" wp14:anchorId="5243B428" wp14:editId="0A633721">
                <wp:simplePos x="0" y="0"/>
                <wp:positionH relativeFrom="column">
                  <wp:posOffset>2018665</wp:posOffset>
                </wp:positionH>
                <wp:positionV relativeFrom="paragraph">
                  <wp:posOffset>4556125</wp:posOffset>
                </wp:positionV>
                <wp:extent cx="3503930" cy="1026795"/>
                <wp:effectExtent l="4445" t="1270" r="0" b="6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30" cy="1026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1F473" w14:textId="74EE8E84" w:rsidR="0083771F" w:rsidRDefault="0083771F" w:rsidP="00B11AEE">
                            <w:pPr>
                              <w:jc w:val="center"/>
                              <w:rPr>
                                <w:rFonts w:cs="Arial"/>
                                <w:b/>
                                <w:color w:val="993300"/>
                                <w:sz w:val="28"/>
                                <w:szCs w:val="28"/>
                              </w:rPr>
                            </w:pPr>
                            <w:r w:rsidRPr="00892395">
                              <w:rPr>
                                <w:rFonts w:cs="Arial"/>
                                <w:b/>
                                <w:color w:val="993300"/>
                                <w:sz w:val="28"/>
                                <w:szCs w:val="28"/>
                              </w:rPr>
                              <w:t xml:space="preserve">Husdyrbruget </w:t>
                            </w:r>
                            <w:r w:rsidR="00804829">
                              <w:rPr>
                                <w:rFonts w:cs="Arial"/>
                                <w:b/>
                                <w:color w:val="993300"/>
                                <w:sz w:val="28"/>
                                <w:szCs w:val="28"/>
                              </w:rPr>
                              <w:t xml:space="preserve">Vester </w:t>
                            </w:r>
                            <w:proofErr w:type="spellStart"/>
                            <w:r w:rsidR="00804829">
                              <w:rPr>
                                <w:rFonts w:cs="Arial"/>
                                <w:b/>
                                <w:color w:val="993300"/>
                                <w:sz w:val="28"/>
                                <w:szCs w:val="28"/>
                              </w:rPr>
                              <w:t>Nejsig</w:t>
                            </w:r>
                            <w:proofErr w:type="spellEnd"/>
                          </w:p>
                          <w:p w14:paraId="75CBC5C0" w14:textId="1C0994A6" w:rsidR="0083771F" w:rsidRDefault="00804829" w:rsidP="00B11AEE">
                            <w:pPr>
                              <w:jc w:val="center"/>
                              <w:rPr>
                                <w:rFonts w:cs="Arial"/>
                                <w:b/>
                                <w:color w:val="993300"/>
                                <w:sz w:val="28"/>
                                <w:szCs w:val="28"/>
                              </w:rPr>
                            </w:pPr>
                            <w:r>
                              <w:rPr>
                                <w:rFonts w:cs="Arial"/>
                                <w:b/>
                                <w:color w:val="993300"/>
                                <w:sz w:val="28"/>
                                <w:szCs w:val="28"/>
                              </w:rPr>
                              <w:t>Nejsigvej 31</w:t>
                            </w:r>
                            <w:r w:rsidR="0083771F">
                              <w:rPr>
                                <w:rFonts w:cs="Arial"/>
                                <w:b/>
                                <w:color w:val="993300"/>
                                <w:sz w:val="28"/>
                                <w:szCs w:val="28"/>
                              </w:rPr>
                              <w:t>, 9</w:t>
                            </w:r>
                            <w:r>
                              <w:rPr>
                                <w:rFonts w:cs="Arial"/>
                                <w:b/>
                                <w:color w:val="993300"/>
                                <w:sz w:val="28"/>
                                <w:szCs w:val="28"/>
                              </w:rPr>
                              <w:t>362</w:t>
                            </w:r>
                            <w:r w:rsidR="0083771F">
                              <w:rPr>
                                <w:rFonts w:cs="Arial"/>
                                <w:b/>
                                <w:color w:val="993300"/>
                                <w:sz w:val="28"/>
                                <w:szCs w:val="28"/>
                              </w:rPr>
                              <w:t xml:space="preserve"> </w:t>
                            </w:r>
                            <w:r>
                              <w:rPr>
                                <w:rFonts w:cs="Arial"/>
                                <w:b/>
                                <w:color w:val="993300"/>
                                <w:sz w:val="28"/>
                                <w:szCs w:val="28"/>
                              </w:rPr>
                              <w:t>Gandrup</w:t>
                            </w:r>
                          </w:p>
                          <w:p w14:paraId="256E5F1F" w14:textId="77777777" w:rsidR="0083771F" w:rsidRDefault="0083771F" w:rsidP="00B11AEE">
                            <w:pPr>
                              <w:jc w:val="center"/>
                              <w:rPr>
                                <w:rFonts w:cs="Arial"/>
                                <w:b/>
                                <w:color w:val="993300"/>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43B428" id="Text Box 2" o:spid="_x0000_s1027" type="#_x0000_t202" style="position:absolute;margin-left:158.95pt;margin-top:358.75pt;width:275.9pt;height:8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" filled="f" stroked="f">
                <v:textbox>
                  <w:txbxContent>
                    <w:p w14:paraId="52C1F473" w14:textId="74EE8E84" w:rsidR="0083771F" w:rsidRDefault="0083771F" w:rsidP="00B11AEE">
                      <w:pPr>
                        <w:jc w:val="center"/>
                        <w:rPr>
                          <w:rFonts w:cs="Arial"/>
                          <w:b/>
                          <w:color w:val="993300"/>
                          <w:sz w:val="28"/>
                          <w:szCs w:val="28"/>
                        </w:rPr>
                      </w:pPr>
                      <w:r w:rsidRPr="00892395">
                        <w:rPr>
                          <w:rFonts w:cs="Arial"/>
                          <w:b/>
                          <w:color w:val="993300"/>
                          <w:sz w:val="28"/>
                          <w:szCs w:val="28"/>
                        </w:rPr>
                        <w:t xml:space="preserve">Husdyrbruget </w:t>
                      </w:r>
                      <w:r w:rsidR="00804829">
                        <w:rPr>
                          <w:rFonts w:cs="Arial"/>
                          <w:b/>
                          <w:color w:val="993300"/>
                          <w:sz w:val="28"/>
                          <w:szCs w:val="28"/>
                        </w:rPr>
                        <w:t xml:space="preserve">Vester </w:t>
                      </w:r>
                      <w:proofErr w:type="spellStart"/>
                      <w:r w:rsidR="00804829">
                        <w:rPr>
                          <w:rFonts w:cs="Arial"/>
                          <w:b/>
                          <w:color w:val="993300"/>
                          <w:sz w:val="28"/>
                          <w:szCs w:val="28"/>
                        </w:rPr>
                        <w:t>Nejsig</w:t>
                      </w:r>
                      <w:proofErr w:type="spellEnd"/>
                    </w:p>
                    <w:p w14:paraId="75CBC5C0" w14:textId="1C0994A6" w:rsidR="0083771F" w:rsidRDefault="00804829" w:rsidP="00B11AEE">
                      <w:pPr>
                        <w:jc w:val="center"/>
                        <w:rPr>
                          <w:rFonts w:cs="Arial"/>
                          <w:b/>
                          <w:color w:val="993300"/>
                          <w:sz w:val="28"/>
                          <w:szCs w:val="28"/>
                        </w:rPr>
                      </w:pPr>
                      <w:r>
                        <w:rPr>
                          <w:rFonts w:cs="Arial"/>
                          <w:b/>
                          <w:color w:val="993300"/>
                          <w:sz w:val="28"/>
                          <w:szCs w:val="28"/>
                        </w:rPr>
                        <w:t>Nejsigvej 31</w:t>
                      </w:r>
                      <w:r w:rsidR="0083771F">
                        <w:rPr>
                          <w:rFonts w:cs="Arial"/>
                          <w:b/>
                          <w:color w:val="993300"/>
                          <w:sz w:val="28"/>
                          <w:szCs w:val="28"/>
                        </w:rPr>
                        <w:t>, 9</w:t>
                      </w:r>
                      <w:r>
                        <w:rPr>
                          <w:rFonts w:cs="Arial"/>
                          <w:b/>
                          <w:color w:val="993300"/>
                          <w:sz w:val="28"/>
                          <w:szCs w:val="28"/>
                        </w:rPr>
                        <w:t>362</w:t>
                      </w:r>
                      <w:r w:rsidR="0083771F">
                        <w:rPr>
                          <w:rFonts w:cs="Arial"/>
                          <w:b/>
                          <w:color w:val="993300"/>
                          <w:sz w:val="28"/>
                          <w:szCs w:val="28"/>
                        </w:rPr>
                        <w:t xml:space="preserve"> </w:t>
                      </w:r>
                      <w:r>
                        <w:rPr>
                          <w:rFonts w:cs="Arial"/>
                          <w:b/>
                          <w:color w:val="993300"/>
                          <w:sz w:val="28"/>
                          <w:szCs w:val="28"/>
                        </w:rPr>
                        <w:t>Gandrup</w:t>
                      </w:r>
                    </w:p>
                    <w:p w14:paraId="256E5F1F" w14:textId="77777777" w:rsidR="0083771F" w:rsidRDefault="0083771F" w:rsidP="00B11AEE">
                      <w:pPr>
                        <w:jc w:val="center"/>
                        <w:rPr>
                          <w:rFonts w:cs="Arial"/>
                          <w:b/>
                          <w:color w:val="993300"/>
                          <w:sz w:val="28"/>
                          <w:szCs w:val="28"/>
                        </w:rPr>
                      </w:pPr>
                    </w:p>
                  </w:txbxContent>
                </v:textbox>
              </v:shape>
            </w:pict>
          </mc:Fallback>
        </mc:AlternateContent>
      </w:r>
      <w:r w:rsidR="00A61E7C" w:rsidRPr="00A61E7C">
        <w:rPr>
          <w:rFonts w:cs="Arial"/>
          <w:noProof/>
          <w:szCs w:val="22"/>
          <w:lang w:eastAsia="da-DK" w:bidi="ar-SA"/>
        </w:rPr>
        <w:drawing>
          <wp:inline distT="0" distB="0" distL="0" distR="0" wp14:anchorId="1B46A33D" wp14:editId="0C6F518C">
            <wp:extent cx="5692140" cy="7665720"/>
            <wp:effectExtent l="19050" t="0" r="3810" b="0"/>
            <wp:docPr id="3" name="Billede 5" descr="forside_miljøgodkend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forside_miljøgodkendelse"/>
                    <pic:cNvPicPr>
                      <a:picLocks noChangeAspect="1" noChangeArrowheads="1"/>
                    </pic:cNvPicPr>
                  </pic:nvPicPr>
                  <pic:blipFill>
                    <a:blip r:embed="rId8" cstate="print"/>
                    <a:srcRect t="4808" b="14423"/>
                    <a:stretch>
                      <a:fillRect/>
                    </a:stretch>
                  </pic:blipFill>
                  <pic:spPr bwMode="auto">
                    <a:xfrm>
                      <a:off x="0" y="0"/>
                      <a:ext cx="5692140" cy="7665720"/>
                    </a:xfrm>
                    <a:prstGeom prst="rect">
                      <a:avLst/>
                    </a:prstGeom>
                    <a:noFill/>
                    <a:ln w="9525">
                      <a:noFill/>
                      <a:miter lim="800000"/>
                      <a:headEnd/>
                      <a:tailEnd/>
                    </a:ln>
                  </pic:spPr>
                </pic:pic>
              </a:graphicData>
            </a:graphic>
          </wp:inline>
        </w:drawing>
      </w:r>
    </w:p>
    <w:p w14:paraId="6C9AC9EB" w14:textId="77777777" w:rsidR="00A61E7C" w:rsidRDefault="00A61E7C" w:rsidP="00C75615">
      <w:pPr>
        <w:rPr>
          <w:rFonts w:cs="Arial"/>
          <w:szCs w:val="22"/>
        </w:rPr>
      </w:pPr>
      <w:r>
        <w:rPr>
          <w:rFonts w:cs="Arial"/>
          <w:szCs w:val="22"/>
        </w:rPr>
        <w:br w:type="page"/>
      </w:r>
    </w:p>
    <w:p w14:paraId="09412A25" w14:textId="6432E5E2" w:rsidR="004F60A3" w:rsidRPr="0024649F" w:rsidRDefault="004F60A3" w:rsidP="00C75615">
      <w:pPr>
        <w:tabs>
          <w:tab w:val="left" w:pos="540"/>
          <w:tab w:val="left" w:pos="900"/>
        </w:tabs>
        <w:rPr>
          <w:rFonts w:ascii="Arial" w:hAnsi="Arial" w:cs="Arial"/>
          <w:szCs w:val="22"/>
        </w:rPr>
      </w:pPr>
      <w:r w:rsidRPr="00E20874">
        <w:rPr>
          <w:rFonts w:ascii="Arial" w:hAnsi="Arial" w:cs="Arial"/>
          <w:szCs w:val="22"/>
        </w:rPr>
        <w:lastRenderedPageBreak/>
        <w:t>Dato for godkendelsen:</w:t>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0024649F">
        <w:rPr>
          <w:rFonts w:ascii="Arial" w:hAnsi="Arial" w:cs="Arial"/>
          <w:szCs w:val="22"/>
        </w:rPr>
        <w:t>15. oktober 2018</w:t>
      </w:r>
    </w:p>
    <w:p w14:paraId="23FA84F7" w14:textId="47C40057" w:rsidR="004F60A3" w:rsidRPr="00E20874" w:rsidRDefault="004F60A3" w:rsidP="00C75615">
      <w:pPr>
        <w:tabs>
          <w:tab w:val="left" w:pos="540"/>
          <w:tab w:val="left" w:pos="900"/>
        </w:tabs>
        <w:rPr>
          <w:rFonts w:ascii="Arial" w:hAnsi="Arial" w:cs="Arial"/>
          <w:szCs w:val="22"/>
        </w:rPr>
      </w:pPr>
      <w:r w:rsidRPr="00E20874">
        <w:rPr>
          <w:rFonts w:ascii="Arial" w:hAnsi="Arial" w:cs="Arial"/>
          <w:szCs w:val="22"/>
        </w:rPr>
        <w:t>Husdyrbruget:</w:t>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00804829">
        <w:rPr>
          <w:rFonts w:ascii="Arial" w:hAnsi="Arial" w:cs="Arial"/>
          <w:szCs w:val="22"/>
        </w:rPr>
        <w:t xml:space="preserve">Vester </w:t>
      </w:r>
      <w:proofErr w:type="spellStart"/>
      <w:r w:rsidR="00804829">
        <w:rPr>
          <w:rFonts w:ascii="Arial" w:hAnsi="Arial" w:cs="Arial"/>
          <w:szCs w:val="22"/>
        </w:rPr>
        <w:t>Nejsig</w:t>
      </w:r>
      <w:proofErr w:type="spellEnd"/>
    </w:p>
    <w:p w14:paraId="5CCBC20F" w14:textId="7FA25385" w:rsidR="004F60A3" w:rsidRPr="00E20874" w:rsidRDefault="004F60A3" w:rsidP="00C75615">
      <w:pPr>
        <w:tabs>
          <w:tab w:val="left" w:pos="540"/>
          <w:tab w:val="left" w:pos="900"/>
        </w:tabs>
        <w:rPr>
          <w:rFonts w:ascii="Arial" w:hAnsi="Arial" w:cs="Arial"/>
          <w:color w:val="3366FF"/>
          <w:szCs w:val="22"/>
        </w:rPr>
      </w:pPr>
      <w:r w:rsidRPr="00E20874">
        <w:rPr>
          <w:rFonts w:ascii="Arial" w:hAnsi="Arial" w:cs="Arial"/>
          <w:szCs w:val="22"/>
        </w:rPr>
        <w:t>CHR-nr.</w:t>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00804829">
        <w:rPr>
          <w:rFonts w:ascii="Arial" w:hAnsi="Arial" w:cs="Arial"/>
          <w:szCs w:val="22"/>
        </w:rPr>
        <w:t>108852</w:t>
      </w:r>
    </w:p>
    <w:p w14:paraId="0FE09A7C" w14:textId="11C88ED4" w:rsidR="004F60A3" w:rsidRPr="00E20874" w:rsidRDefault="004F60A3" w:rsidP="00C75615">
      <w:pPr>
        <w:tabs>
          <w:tab w:val="left" w:pos="540"/>
          <w:tab w:val="left" w:pos="900"/>
        </w:tabs>
        <w:rPr>
          <w:rFonts w:ascii="Arial" w:hAnsi="Arial" w:cs="Arial"/>
          <w:color w:val="3366FF"/>
          <w:szCs w:val="22"/>
        </w:rPr>
      </w:pPr>
      <w:r w:rsidRPr="00E20874">
        <w:rPr>
          <w:rFonts w:ascii="Arial" w:hAnsi="Arial" w:cs="Arial"/>
          <w:szCs w:val="22"/>
        </w:rPr>
        <w:t>CVR-</w:t>
      </w:r>
      <w:proofErr w:type="spellStart"/>
      <w:r w:rsidRPr="00E20874">
        <w:rPr>
          <w:rFonts w:ascii="Arial" w:hAnsi="Arial" w:cs="Arial"/>
          <w:szCs w:val="22"/>
        </w:rPr>
        <w:t>nr</w:t>
      </w:r>
      <w:proofErr w:type="spellEnd"/>
      <w:r w:rsidRPr="00E20874">
        <w:rPr>
          <w:rFonts w:ascii="Arial" w:hAnsi="Arial" w:cs="Arial"/>
          <w:szCs w:val="22"/>
        </w:rPr>
        <w:t>:</w:t>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00804829" w:rsidRPr="00804829">
        <w:rPr>
          <w:rFonts w:ascii="Arial" w:hAnsi="Arial" w:cs="Arial"/>
          <w:color w:val="333333"/>
          <w:szCs w:val="22"/>
          <w:lang w:bidi="ar-SA"/>
        </w:rPr>
        <w:t>10572606</w:t>
      </w:r>
    </w:p>
    <w:p w14:paraId="36934324" w14:textId="3BE8CB23" w:rsidR="004F60A3" w:rsidRPr="00E20874" w:rsidRDefault="00804829" w:rsidP="00C75615">
      <w:pPr>
        <w:tabs>
          <w:tab w:val="left" w:pos="540"/>
          <w:tab w:val="left" w:pos="900"/>
        </w:tabs>
        <w:ind w:left="5216" w:hanging="5216"/>
        <w:rPr>
          <w:rFonts w:ascii="Arial" w:hAnsi="Arial" w:cs="Arial"/>
          <w:color w:val="3366FF"/>
          <w:szCs w:val="22"/>
        </w:rPr>
      </w:pPr>
      <w:r>
        <w:rPr>
          <w:rFonts w:ascii="Arial" w:hAnsi="Arial" w:cs="Arial"/>
          <w:szCs w:val="22"/>
        </w:rPr>
        <w:t>Matr. nr., ejerlav</w:t>
      </w:r>
      <w:r>
        <w:rPr>
          <w:rFonts w:ascii="Arial" w:hAnsi="Arial" w:cs="Arial"/>
          <w:szCs w:val="22"/>
        </w:rPr>
        <w:tab/>
        <w:t>21a Den nordøstlige Del, Ø Hassing m.fl.</w:t>
      </w:r>
    </w:p>
    <w:p w14:paraId="4A83897B" w14:textId="0B82EE8E" w:rsidR="004F60A3" w:rsidRPr="00E20874" w:rsidRDefault="004F60A3" w:rsidP="00C75615">
      <w:pPr>
        <w:tabs>
          <w:tab w:val="left" w:pos="540"/>
          <w:tab w:val="left" w:pos="900"/>
        </w:tabs>
        <w:rPr>
          <w:rFonts w:ascii="Arial" w:hAnsi="Arial" w:cs="Arial"/>
          <w:color w:val="0070C0"/>
          <w:szCs w:val="22"/>
        </w:rPr>
      </w:pPr>
      <w:r w:rsidRPr="00E20874">
        <w:rPr>
          <w:rFonts w:ascii="Arial" w:hAnsi="Arial" w:cs="Arial"/>
          <w:szCs w:val="22"/>
        </w:rPr>
        <w:t>Husdyrbrugets adresse:</w:t>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00804829">
        <w:rPr>
          <w:rFonts w:ascii="Arial" w:hAnsi="Arial" w:cs="Arial"/>
          <w:szCs w:val="22"/>
        </w:rPr>
        <w:t>Nejsigvej 31</w:t>
      </w:r>
      <w:r w:rsidR="00C35D34" w:rsidRPr="00E20874">
        <w:rPr>
          <w:rFonts w:ascii="Arial" w:hAnsi="Arial" w:cs="Arial"/>
          <w:szCs w:val="22"/>
        </w:rPr>
        <w:t xml:space="preserve">, </w:t>
      </w:r>
      <w:r w:rsidR="00804829">
        <w:rPr>
          <w:rFonts w:ascii="Arial" w:hAnsi="Arial" w:cs="Arial"/>
          <w:szCs w:val="22"/>
        </w:rPr>
        <w:t>9362</w:t>
      </w:r>
      <w:r w:rsidR="00C35D34" w:rsidRPr="00E20874">
        <w:rPr>
          <w:rFonts w:ascii="Arial" w:hAnsi="Arial" w:cs="Arial"/>
          <w:szCs w:val="22"/>
        </w:rPr>
        <w:t xml:space="preserve"> </w:t>
      </w:r>
      <w:r w:rsidR="00804829">
        <w:rPr>
          <w:rFonts w:ascii="Arial" w:hAnsi="Arial" w:cs="Arial"/>
          <w:szCs w:val="22"/>
        </w:rPr>
        <w:t>Gandrup</w:t>
      </w:r>
    </w:p>
    <w:p w14:paraId="333DFF83" w14:textId="5E846B8B" w:rsidR="004F60A3" w:rsidRPr="00E20874" w:rsidRDefault="00C35D34" w:rsidP="00C75615">
      <w:pPr>
        <w:tabs>
          <w:tab w:val="left" w:pos="540"/>
          <w:tab w:val="left" w:pos="900"/>
        </w:tabs>
        <w:rPr>
          <w:rFonts w:ascii="Arial" w:hAnsi="Arial" w:cs="Arial"/>
          <w:szCs w:val="22"/>
        </w:rPr>
      </w:pPr>
      <w:r w:rsidRPr="00E20874">
        <w:rPr>
          <w:rFonts w:ascii="Arial" w:hAnsi="Arial" w:cs="Arial"/>
          <w:szCs w:val="22"/>
        </w:rPr>
        <w:t>Ansøger og ejer af husdyrbruget:</w:t>
      </w:r>
      <w:r w:rsidRPr="00E20874">
        <w:rPr>
          <w:rFonts w:ascii="Arial" w:hAnsi="Arial" w:cs="Arial"/>
          <w:szCs w:val="22"/>
        </w:rPr>
        <w:tab/>
      </w:r>
      <w:r w:rsidRPr="00E20874">
        <w:rPr>
          <w:rFonts w:ascii="Arial" w:hAnsi="Arial" w:cs="Arial"/>
          <w:szCs w:val="22"/>
        </w:rPr>
        <w:tab/>
      </w:r>
      <w:r w:rsidR="00804829">
        <w:rPr>
          <w:rFonts w:ascii="Arial" w:hAnsi="Arial" w:cs="Arial"/>
          <w:szCs w:val="22"/>
        </w:rPr>
        <w:t>Carl Christian Pedersen</w:t>
      </w:r>
    </w:p>
    <w:p w14:paraId="462F8BCE" w14:textId="7D8BEB5B" w:rsidR="00C35D34" w:rsidRPr="00E20874" w:rsidRDefault="00C35D34" w:rsidP="00C75615">
      <w:pPr>
        <w:tabs>
          <w:tab w:val="left" w:pos="540"/>
          <w:tab w:val="left" w:pos="900"/>
        </w:tabs>
        <w:rPr>
          <w:rFonts w:ascii="Arial" w:hAnsi="Arial" w:cs="Arial"/>
          <w:color w:val="3366FF"/>
          <w:szCs w:val="22"/>
        </w:rPr>
      </w:pP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00804829">
        <w:rPr>
          <w:rFonts w:ascii="Arial" w:hAnsi="Arial" w:cs="Arial"/>
          <w:szCs w:val="22"/>
        </w:rPr>
        <w:t>Nejsigvej 31</w:t>
      </w:r>
      <w:r w:rsidR="00161AB9" w:rsidRPr="00E20874">
        <w:rPr>
          <w:rFonts w:ascii="Arial" w:hAnsi="Arial" w:cs="Arial"/>
          <w:szCs w:val="22"/>
        </w:rPr>
        <w:t>, 9</w:t>
      </w:r>
      <w:r w:rsidR="00804829">
        <w:rPr>
          <w:rFonts w:ascii="Arial" w:hAnsi="Arial" w:cs="Arial"/>
          <w:szCs w:val="22"/>
        </w:rPr>
        <w:t>362</w:t>
      </w:r>
      <w:r w:rsidR="00161AB9" w:rsidRPr="00E20874">
        <w:rPr>
          <w:rFonts w:ascii="Arial" w:hAnsi="Arial" w:cs="Arial"/>
          <w:szCs w:val="22"/>
        </w:rPr>
        <w:t xml:space="preserve"> </w:t>
      </w:r>
      <w:r w:rsidR="00804829">
        <w:rPr>
          <w:rFonts w:ascii="Arial" w:hAnsi="Arial" w:cs="Arial"/>
          <w:szCs w:val="22"/>
        </w:rPr>
        <w:t>Gandrup</w:t>
      </w:r>
    </w:p>
    <w:p w14:paraId="0913BF89" w14:textId="7840843D" w:rsidR="00835ACD" w:rsidRDefault="00835ACD" w:rsidP="00C75615">
      <w:pPr>
        <w:tabs>
          <w:tab w:val="left" w:pos="540"/>
          <w:tab w:val="left" w:pos="900"/>
        </w:tabs>
        <w:spacing w:after="0"/>
        <w:rPr>
          <w:rFonts w:ascii="Arial" w:hAnsi="Arial" w:cs="Arial"/>
          <w:szCs w:val="22"/>
        </w:rPr>
      </w:pPr>
      <w:r w:rsidRPr="00E20874">
        <w:rPr>
          <w:rFonts w:ascii="Arial" w:hAnsi="Arial" w:cs="Arial"/>
          <w:szCs w:val="22"/>
        </w:rPr>
        <w:t>Ansøger mail:</w:t>
      </w:r>
      <w:r w:rsidR="001B46BE" w:rsidRPr="00E20874">
        <w:rPr>
          <w:rFonts w:ascii="Arial" w:hAnsi="Arial" w:cs="Arial"/>
          <w:szCs w:val="22"/>
        </w:rPr>
        <w:t xml:space="preserve"> </w:t>
      </w:r>
      <w:r w:rsidR="005F68A3" w:rsidRPr="00E20874">
        <w:rPr>
          <w:rFonts w:ascii="Arial" w:hAnsi="Arial" w:cs="Arial"/>
          <w:szCs w:val="22"/>
        </w:rPr>
        <w:tab/>
      </w:r>
      <w:r w:rsidR="005F68A3" w:rsidRPr="00E20874">
        <w:rPr>
          <w:rFonts w:ascii="Arial" w:hAnsi="Arial" w:cs="Arial"/>
          <w:szCs w:val="22"/>
        </w:rPr>
        <w:tab/>
      </w:r>
      <w:r w:rsidR="005F68A3" w:rsidRPr="00E20874">
        <w:rPr>
          <w:rFonts w:ascii="Arial" w:hAnsi="Arial" w:cs="Arial"/>
          <w:szCs w:val="22"/>
        </w:rPr>
        <w:tab/>
      </w:r>
      <w:r w:rsidR="00804829" w:rsidRPr="00804829">
        <w:rPr>
          <w:rFonts w:ascii="Arial" w:hAnsi="Arial" w:cs="Arial"/>
          <w:szCs w:val="22"/>
        </w:rPr>
        <w:t>ccp@vesternejsig.dk</w:t>
      </w:r>
    </w:p>
    <w:p w14:paraId="1981F66C" w14:textId="77777777" w:rsidR="00804829" w:rsidRPr="00E20874" w:rsidRDefault="00804829" w:rsidP="00C75615">
      <w:pPr>
        <w:tabs>
          <w:tab w:val="left" w:pos="540"/>
          <w:tab w:val="left" w:pos="900"/>
        </w:tabs>
        <w:spacing w:after="0"/>
        <w:rPr>
          <w:rFonts w:ascii="Arial" w:hAnsi="Arial" w:cs="Arial"/>
          <w:szCs w:val="22"/>
        </w:rPr>
      </w:pPr>
    </w:p>
    <w:p w14:paraId="55A79973" w14:textId="0578CF2F" w:rsidR="00835ACD" w:rsidRPr="00E20874" w:rsidRDefault="00835ACD" w:rsidP="00C75615">
      <w:pPr>
        <w:tabs>
          <w:tab w:val="left" w:pos="540"/>
          <w:tab w:val="left" w:pos="900"/>
        </w:tabs>
        <w:spacing w:after="0"/>
        <w:rPr>
          <w:rFonts w:ascii="Arial" w:hAnsi="Arial" w:cs="Arial"/>
          <w:szCs w:val="22"/>
        </w:rPr>
      </w:pPr>
      <w:r w:rsidRPr="00E20874">
        <w:rPr>
          <w:rFonts w:ascii="Arial" w:hAnsi="Arial" w:cs="Arial"/>
          <w:szCs w:val="22"/>
        </w:rPr>
        <w:t>Konsulent:</w:t>
      </w:r>
      <w:r w:rsidR="005F68A3" w:rsidRPr="00E20874">
        <w:rPr>
          <w:rFonts w:ascii="Arial" w:hAnsi="Arial" w:cs="Arial"/>
          <w:szCs w:val="22"/>
        </w:rPr>
        <w:tab/>
      </w:r>
      <w:r w:rsidR="005F68A3" w:rsidRPr="00E20874">
        <w:rPr>
          <w:rFonts w:ascii="Arial" w:hAnsi="Arial" w:cs="Arial"/>
          <w:szCs w:val="22"/>
        </w:rPr>
        <w:tab/>
      </w:r>
      <w:r w:rsidR="005F68A3" w:rsidRPr="00E20874">
        <w:rPr>
          <w:rFonts w:ascii="Arial" w:hAnsi="Arial" w:cs="Arial"/>
          <w:szCs w:val="22"/>
        </w:rPr>
        <w:tab/>
      </w:r>
      <w:r w:rsidR="005F68A3" w:rsidRPr="00E20874">
        <w:rPr>
          <w:rFonts w:ascii="Arial" w:hAnsi="Arial" w:cs="Arial"/>
          <w:szCs w:val="22"/>
        </w:rPr>
        <w:tab/>
      </w:r>
      <w:r w:rsidR="00161AB9" w:rsidRPr="00E20874">
        <w:rPr>
          <w:rFonts w:ascii="Arial" w:hAnsi="Arial" w:cs="Arial"/>
          <w:szCs w:val="22"/>
        </w:rPr>
        <w:t>Tina Madsen, AgriNord</w:t>
      </w:r>
      <w:r w:rsidR="005F68A3" w:rsidRPr="00E20874">
        <w:rPr>
          <w:rFonts w:ascii="Arial" w:hAnsi="Arial" w:cs="Arial"/>
          <w:szCs w:val="22"/>
        </w:rPr>
        <w:br/>
      </w:r>
    </w:p>
    <w:p w14:paraId="19B6B0D7" w14:textId="77777777" w:rsidR="004F60A3" w:rsidRPr="00E20874" w:rsidRDefault="004F60A3" w:rsidP="00C75615">
      <w:pPr>
        <w:tabs>
          <w:tab w:val="left" w:pos="540"/>
          <w:tab w:val="left" w:pos="900"/>
        </w:tabs>
        <w:spacing w:after="0"/>
        <w:rPr>
          <w:rFonts w:ascii="Arial" w:hAnsi="Arial" w:cs="Arial"/>
          <w:szCs w:val="22"/>
        </w:rPr>
      </w:pPr>
      <w:r w:rsidRPr="00E20874">
        <w:rPr>
          <w:rFonts w:ascii="Arial" w:hAnsi="Arial" w:cs="Arial"/>
          <w:szCs w:val="22"/>
        </w:rPr>
        <w:t>Tilsynsmyndighed:</w:t>
      </w:r>
      <w:r w:rsidRPr="00E20874">
        <w:rPr>
          <w:rFonts w:ascii="Arial" w:hAnsi="Arial" w:cs="Arial"/>
          <w:szCs w:val="22"/>
        </w:rPr>
        <w:tab/>
      </w:r>
      <w:r w:rsidRPr="00E20874">
        <w:rPr>
          <w:rFonts w:ascii="Arial" w:hAnsi="Arial" w:cs="Arial"/>
          <w:szCs w:val="22"/>
        </w:rPr>
        <w:tab/>
      </w:r>
      <w:r w:rsidRPr="00E20874">
        <w:rPr>
          <w:rFonts w:ascii="Arial" w:hAnsi="Arial" w:cs="Arial"/>
          <w:szCs w:val="22"/>
        </w:rPr>
        <w:tab/>
        <w:t xml:space="preserve">Aalborg Kommune </w:t>
      </w:r>
    </w:p>
    <w:p w14:paraId="10AAD657" w14:textId="77777777" w:rsidR="004F60A3" w:rsidRPr="00E20874" w:rsidRDefault="004F60A3" w:rsidP="00C75615">
      <w:pPr>
        <w:tabs>
          <w:tab w:val="left" w:pos="540"/>
          <w:tab w:val="left" w:pos="900"/>
        </w:tabs>
        <w:spacing w:after="0"/>
        <w:rPr>
          <w:rFonts w:ascii="Arial" w:hAnsi="Arial" w:cs="Arial"/>
          <w:szCs w:val="22"/>
        </w:rPr>
      </w:pP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t>Miljø- og Energiforvaltningen</w:t>
      </w:r>
    </w:p>
    <w:p w14:paraId="04ED7DDC" w14:textId="77777777" w:rsidR="004F60A3" w:rsidRPr="00E20874" w:rsidRDefault="004F60A3" w:rsidP="00C75615">
      <w:pPr>
        <w:tabs>
          <w:tab w:val="left" w:pos="540"/>
          <w:tab w:val="left" w:pos="900"/>
        </w:tabs>
        <w:spacing w:after="0"/>
        <w:rPr>
          <w:rFonts w:ascii="Arial" w:hAnsi="Arial" w:cs="Arial"/>
          <w:szCs w:val="22"/>
        </w:rPr>
      </w:pP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t>LandMiljø</w:t>
      </w:r>
    </w:p>
    <w:p w14:paraId="26020185" w14:textId="77777777" w:rsidR="004F60A3" w:rsidRPr="00E20874" w:rsidRDefault="004F60A3" w:rsidP="00C75615">
      <w:pPr>
        <w:tabs>
          <w:tab w:val="left" w:pos="540"/>
          <w:tab w:val="left" w:pos="900"/>
        </w:tabs>
        <w:spacing w:after="0"/>
        <w:rPr>
          <w:rFonts w:ascii="Arial" w:hAnsi="Arial" w:cs="Arial"/>
          <w:szCs w:val="22"/>
        </w:rPr>
      </w:pP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t>Stigsborg Brygge 5</w:t>
      </w:r>
    </w:p>
    <w:p w14:paraId="3600FF51" w14:textId="77777777" w:rsidR="004F60A3" w:rsidRPr="00E20874" w:rsidRDefault="004F60A3" w:rsidP="00C75615">
      <w:pPr>
        <w:tabs>
          <w:tab w:val="left" w:pos="540"/>
          <w:tab w:val="left" w:pos="900"/>
        </w:tabs>
        <w:spacing w:after="0"/>
        <w:rPr>
          <w:rFonts w:ascii="Arial" w:hAnsi="Arial" w:cs="Arial"/>
          <w:szCs w:val="22"/>
        </w:rPr>
      </w:pP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r>
      <w:r w:rsidRPr="00E20874">
        <w:rPr>
          <w:rFonts w:ascii="Arial" w:hAnsi="Arial" w:cs="Arial"/>
          <w:szCs w:val="22"/>
        </w:rPr>
        <w:tab/>
        <w:t>9400 Nørresundby</w:t>
      </w:r>
    </w:p>
    <w:p w14:paraId="5F4FA283" w14:textId="77777777" w:rsidR="004F60A3" w:rsidRPr="00E20874" w:rsidRDefault="004F60A3" w:rsidP="00C75615">
      <w:pPr>
        <w:tabs>
          <w:tab w:val="left" w:pos="540"/>
          <w:tab w:val="left" w:pos="900"/>
        </w:tabs>
        <w:spacing w:after="0"/>
        <w:rPr>
          <w:rFonts w:ascii="Arial" w:hAnsi="Arial" w:cs="Arial"/>
          <w:szCs w:val="22"/>
        </w:rPr>
      </w:pPr>
    </w:p>
    <w:p w14:paraId="0D1A5E80" w14:textId="6039F438" w:rsidR="004F60A3" w:rsidRPr="00E20874" w:rsidRDefault="004F60A3" w:rsidP="00C75615">
      <w:pPr>
        <w:tabs>
          <w:tab w:val="left" w:pos="540"/>
          <w:tab w:val="left" w:pos="900"/>
        </w:tabs>
        <w:spacing w:after="0"/>
        <w:rPr>
          <w:rFonts w:ascii="Arial" w:hAnsi="Arial" w:cs="Arial"/>
          <w:szCs w:val="22"/>
        </w:rPr>
      </w:pPr>
      <w:r w:rsidRPr="00E20874">
        <w:rPr>
          <w:rFonts w:ascii="Arial" w:hAnsi="Arial" w:cs="Arial"/>
          <w:szCs w:val="22"/>
        </w:rPr>
        <w:t>Sagsbehandler på godkendelsen</w:t>
      </w:r>
      <w:r w:rsidRPr="00E20874">
        <w:rPr>
          <w:rFonts w:ascii="Arial" w:hAnsi="Arial" w:cs="Arial"/>
          <w:szCs w:val="22"/>
        </w:rPr>
        <w:tab/>
      </w:r>
      <w:r w:rsidRPr="00E20874">
        <w:rPr>
          <w:rFonts w:ascii="Arial" w:hAnsi="Arial" w:cs="Arial"/>
          <w:szCs w:val="22"/>
        </w:rPr>
        <w:tab/>
      </w:r>
      <w:r w:rsidR="00161AB9" w:rsidRPr="00E20874">
        <w:rPr>
          <w:rFonts w:ascii="Arial" w:hAnsi="Arial" w:cs="Arial"/>
          <w:szCs w:val="22"/>
        </w:rPr>
        <w:t>Nils Nørgaard/</w:t>
      </w:r>
      <w:r w:rsidR="00FD7379">
        <w:rPr>
          <w:rFonts w:ascii="Arial" w:hAnsi="Arial" w:cs="Arial"/>
          <w:szCs w:val="22"/>
        </w:rPr>
        <w:t>Helle Paludan Pedersen</w:t>
      </w:r>
    </w:p>
    <w:p w14:paraId="47A7FEFC" w14:textId="77777777" w:rsidR="004F60A3" w:rsidRPr="00E20874" w:rsidRDefault="004F60A3" w:rsidP="00C75615">
      <w:pPr>
        <w:tabs>
          <w:tab w:val="left" w:pos="540"/>
          <w:tab w:val="left" w:pos="900"/>
        </w:tabs>
        <w:rPr>
          <w:rFonts w:ascii="Arial" w:hAnsi="Arial" w:cs="Arial"/>
          <w:szCs w:val="22"/>
        </w:rPr>
      </w:pPr>
    </w:p>
    <w:p w14:paraId="12EDE304" w14:textId="42A5249A" w:rsidR="004F60A3" w:rsidRPr="00E20874" w:rsidRDefault="004F60A3" w:rsidP="00C75615">
      <w:pPr>
        <w:tabs>
          <w:tab w:val="left" w:pos="540"/>
          <w:tab w:val="left" w:pos="900"/>
        </w:tabs>
        <w:rPr>
          <w:rFonts w:ascii="Arial" w:hAnsi="Arial" w:cs="Arial"/>
          <w:szCs w:val="22"/>
        </w:rPr>
      </w:pPr>
      <w:r w:rsidRPr="00E20874">
        <w:rPr>
          <w:rFonts w:ascii="Arial" w:hAnsi="Arial" w:cs="Arial"/>
          <w:szCs w:val="22"/>
        </w:rPr>
        <w:t>Sagsnummer:</w:t>
      </w:r>
      <w:r w:rsidRPr="00E20874">
        <w:rPr>
          <w:rFonts w:ascii="Arial" w:hAnsi="Arial" w:cs="Arial"/>
          <w:szCs w:val="22"/>
        </w:rPr>
        <w:tab/>
      </w:r>
      <w:r w:rsidR="005F68A3" w:rsidRPr="00E20874">
        <w:rPr>
          <w:rFonts w:ascii="Arial" w:hAnsi="Arial" w:cs="Arial"/>
          <w:szCs w:val="22"/>
        </w:rPr>
        <w:tab/>
      </w:r>
      <w:r w:rsidR="005F68A3" w:rsidRPr="00E20874">
        <w:rPr>
          <w:rFonts w:ascii="Arial" w:hAnsi="Arial" w:cs="Arial"/>
          <w:szCs w:val="22"/>
        </w:rPr>
        <w:tab/>
      </w:r>
      <w:r w:rsidR="00804829">
        <w:rPr>
          <w:rFonts w:ascii="Arial" w:hAnsi="Arial" w:cs="Arial"/>
          <w:szCs w:val="22"/>
        </w:rPr>
        <w:t>2017-064317</w:t>
      </w:r>
    </w:p>
    <w:p w14:paraId="4B2ABF48" w14:textId="5804BBAA" w:rsidR="005F68A3" w:rsidRPr="00E20874" w:rsidRDefault="00E20874" w:rsidP="00C75615">
      <w:pPr>
        <w:tabs>
          <w:tab w:val="left" w:pos="540"/>
          <w:tab w:val="left" w:pos="900"/>
        </w:tabs>
        <w:rPr>
          <w:rFonts w:ascii="Arial" w:hAnsi="Arial" w:cs="Arial"/>
          <w:color w:val="0070C0"/>
          <w:szCs w:val="22"/>
        </w:rPr>
      </w:pPr>
      <w:proofErr w:type="spellStart"/>
      <w:r>
        <w:rPr>
          <w:rFonts w:ascii="Arial" w:hAnsi="Arial" w:cs="Arial"/>
          <w:szCs w:val="22"/>
        </w:rPr>
        <w:t>S</w:t>
      </w:r>
      <w:r w:rsidR="005F68A3" w:rsidRPr="00E20874">
        <w:rPr>
          <w:rFonts w:ascii="Arial" w:hAnsi="Arial" w:cs="Arial"/>
          <w:szCs w:val="22"/>
        </w:rPr>
        <w:t>kemanr</w:t>
      </w:r>
      <w:proofErr w:type="spellEnd"/>
      <w:r w:rsidR="005F68A3" w:rsidRPr="00E20874">
        <w:rPr>
          <w:rFonts w:ascii="Arial" w:hAnsi="Arial" w:cs="Arial"/>
          <w:szCs w:val="22"/>
        </w:rPr>
        <w:t>. husdyrgodkendelse.dk</w:t>
      </w:r>
      <w:r w:rsidR="005F68A3" w:rsidRPr="00E20874">
        <w:rPr>
          <w:rFonts w:ascii="Arial" w:hAnsi="Arial" w:cs="Arial"/>
          <w:szCs w:val="22"/>
        </w:rPr>
        <w:tab/>
      </w:r>
      <w:r w:rsidR="005F68A3" w:rsidRPr="00E20874">
        <w:rPr>
          <w:rFonts w:ascii="Arial" w:hAnsi="Arial" w:cs="Arial"/>
          <w:szCs w:val="22"/>
        </w:rPr>
        <w:tab/>
      </w:r>
      <w:r w:rsidR="00804829">
        <w:rPr>
          <w:rFonts w:ascii="Arial" w:hAnsi="Arial" w:cs="Arial"/>
          <w:szCs w:val="22"/>
        </w:rPr>
        <w:t>200983</w:t>
      </w:r>
    </w:p>
    <w:p w14:paraId="41F91B27" w14:textId="77777777" w:rsidR="004F60A3" w:rsidRPr="003E3234" w:rsidRDefault="004F60A3" w:rsidP="00C75615">
      <w:pPr>
        <w:tabs>
          <w:tab w:val="left" w:pos="540"/>
          <w:tab w:val="left" w:pos="900"/>
        </w:tabs>
        <w:rPr>
          <w:rFonts w:cs="Arial"/>
          <w:szCs w:val="22"/>
        </w:rPr>
      </w:pPr>
    </w:p>
    <w:p w14:paraId="0C937386" w14:textId="77777777" w:rsidR="004F60A3" w:rsidRPr="003E3234" w:rsidRDefault="004F60A3" w:rsidP="00C75615">
      <w:pPr>
        <w:tabs>
          <w:tab w:val="left" w:pos="540"/>
          <w:tab w:val="left" w:pos="900"/>
        </w:tabs>
        <w:spacing w:after="0"/>
        <w:rPr>
          <w:rFonts w:cs="Arial"/>
          <w:b/>
          <w:szCs w:val="22"/>
        </w:rPr>
      </w:pPr>
      <w:r w:rsidRPr="003E3234">
        <w:rPr>
          <w:rFonts w:cs="Arial"/>
          <w:b/>
          <w:szCs w:val="22"/>
        </w:rPr>
        <w:t>Læsevejledning</w:t>
      </w:r>
    </w:p>
    <w:p w14:paraId="0FC392AE" w14:textId="1E4954AA" w:rsidR="005F68A3" w:rsidRPr="003B6581" w:rsidRDefault="005F68A3" w:rsidP="00C75615">
      <w:pPr>
        <w:tabs>
          <w:tab w:val="left" w:pos="540"/>
          <w:tab w:val="left" w:pos="900"/>
        </w:tabs>
        <w:spacing w:after="0"/>
        <w:rPr>
          <w:rFonts w:ascii="Arial" w:hAnsi="Arial" w:cs="Arial"/>
          <w:szCs w:val="22"/>
        </w:rPr>
      </w:pPr>
      <w:r w:rsidRPr="003B6581">
        <w:rPr>
          <w:rFonts w:ascii="Arial" w:hAnsi="Arial" w:cs="Arial"/>
          <w:szCs w:val="22"/>
        </w:rPr>
        <w:t>Miljø</w:t>
      </w:r>
      <w:r w:rsidR="00330A06">
        <w:rPr>
          <w:rFonts w:ascii="Arial" w:hAnsi="Arial" w:cs="Arial"/>
          <w:szCs w:val="22"/>
        </w:rPr>
        <w:t>godkendelse</w:t>
      </w:r>
      <w:r w:rsidRPr="003B6581">
        <w:rPr>
          <w:rFonts w:ascii="Arial" w:hAnsi="Arial" w:cs="Arial"/>
          <w:szCs w:val="22"/>
        </w:rPr>
        <w:t xml:space="preserve">n indeholder en vurdering af miljøpåvirkningerne, samt diverse relevante bilag og kort. I miljøvurderingen gøres der rede for konsekvenserne af det ansøgte projekt ved vurdering af påvirkningen for omkringboende og miljøet i bred forstand herunder bl.a. natur og landskab. </w:t>
      </w:r>
    </w:p>
    <w:p w14:paraId="5CDEDD20" w14:textId="77777777" w:rsidR="005F68A3" w:rsidRPr="003B6581" w:rsidRDefault="005F68A3" w:rsidP="00C75615">
      <w:pPr>
        <w:tabs>
          <w:tab w:val="left" w:pos="540"/>
          <w:tab w:val="left" w:pos="900"/>
        </w:tabs>
        <w:spacing w:after="0"/>
        <w:rPr>
          <w:rFonts w:ascii="Arial" w:hAnsi="Arial" w:cs="Arial"/>
          <w:szCs w:val="22"/>
        </w:rPr>
      </w:pPr>
    </w:p>
    <w:p w14:paraId="6CD5EC24" w14:textId="690A46C9" w:rsidR="005F68A3" w:rsidRPr="003B6581" w:rsidRDefault="005F68A3" w:rsidP="00C75615">
      <w:pPr>
        <w:tabs>
          <w:tab w:val="left" w:pos="540"/>
          <w:tab w:val="left" w:pos="900"/>
        </w:tabs>
        <w:spacing w:after="0"/>
        <w:rPr>
          <w:rFonts w:ascii="Arial" w:hAnsi="Arial" w:cs="Arial"/>
          <w:szCs w:val="22"/>
        </w:rPr>
      </w:pPr>
      <w:r w:rsidRPr="003B6581">
        <w:rPr>
          <w:rFonts w:ascii="Arial" w:hAnsi="Arial" w:cs="Arial"/>
          <w:szCs w:val="22"/>
        </w:rPr>
        <w:t>Miljø</w:t>
      </w:r>
      <w:r w:rsidR="00330A06">
        <w:rPr>
          <w:rFonts w:ascii="Arial" w:hAnsi="Arial" w:cs="Arial"/>
          <w:szCs w:val="22"/>
        </w:rPr>
        <w:t>godkendelse</w:t>
      </w:r>
      <w:r w:rsidRPr="003B6581">
        <w:rPr>
          <w:rFonts w:ascii="Arial" w:hAnsi="Arial" w:cs="Arial"/>
          <w:szCs w:val="22"/>
        </w:rPr>
        <w:t xml:space="preserve">n tager udgangspunkt i gældende love og vejledninger vedrørende husdyrbrug og indeholder vilkår for husdyrbrugets indretning, drift og kontrol. </w:t>
      </w:r>
      <w:r w:rsidR="00330A06">
        <w:rPr>
          <w:rFonts w:ascii="Arial" w:hAnsi="Arial" w:cs="Arial"/>
          <w:szCs w:val="22"/>
        </w:rPr>
        <w:t>Godkendelse</w:t>
      </w:r>
      <w:r w:rsidRPr="003B6581">
        <w:rPr>
          <w:rFonts w:ascii="Arial" w:hAnsi="Arial" w:cs="Arial"/>
          <w:szCs w:val="22"/>
        </w:rPr>
        <w:t>n med tilhørende vilkår er givet på baggrund af de oplysninger, der fremgår af miljøkonsekvensrapporten, det digitale ansøgningsskema samt ydereligere supplerende materiale.</w:t>
      </w:r>
    </w:p>
    <w:p w14:paraId="65D100E9" w14:textId="77777777" w:rsidR="005F68A3" w:rsidRPr="003B6581" w:rsidRDefault="005F68A3" w:rsidP="00C75615">
      <w:pPr>
        <w:tabs>
          <w:tab w:val="left" w:pos="540"/>
          <w:tab w:val="left" w:pos="900"/>
        </w:tabs>
        <w:spacing w:after="0"/>
        <w:rPr>
          <w:rFonts w:ascii="Arial" w:hAnsi="Arial" w:cs="Arial"/>
          <w:szCs w:val="22"/>
        </w:rPr>
      </w:pPr>
    </w:p>
    <w:p w14:paraId="1E1CD0C6" w14:textId="24A088DA" w:rsidR="005F68A3" w:rsidRPr="001B46BE" w:rsidRDefault="005F68A3" w:rsidP="00C75615">
      <w:pPr>
        <w:tabs>
          <w:tab w:val="left" w:pos="540"/>
          <w:tab w:val="left" w:pos="900"/>
        </w:tabs>
        <w:spacing w:after="0"/>
        <w:rPr>
          <w:rFonts w:ascii="Arial" w:eastAsiaTheme="minorHAnsi" w:hAnsi="Arial" w:cs="Arial"/>
          <w:b/>
          <w:szCs w:val="22"/>
          <w:lang w:bidi="ar-SA"/>
        </w:rPr>
      </w:pPr>
      <w:r w:rsidRPr="001B46BE">
        <w:rPr>
          <w:rFonts w:ascii="Arial" w:hAnsi="Arial" w:cs="Arial"/>
          <w:b/>
          <w:szCs w:val="22"/>
        </w:rPr>
        <w:t xml:space="preserve">I </w:t>
      </w:r>
      <w:r w:rsidR="00330A06">
        <w:rPr>
          <w:rFonts w:ascii="Arial" w:hAnsi="Arial" w:cs="Arial"/>
          <w:b/>
          <w:szCs w:val="22"/>
        </w:rPr>
        <w:t>godkendelse</w:t>
      </w:r>
      <w:r w:rsidRPr="001B46BE">
        <w:rPr>
          <w:rFonts w:ascii="Arial" w:hAnsi="Arial" w:cs="Arial"/>
          <w:b/>
          <w:szCs w:val="22"/>
        </w:rPr>
        <w:t>n er følgende definitioner anvendt:</w:t>
      </w:r>
    </w:p>
    <w:p w14:paraId="52820582" w14:textId="77777777" w:rsidR="005F68A3" w:rsidRPr="001B46BE" w:rsidRDefault="005F68A3" w:rsidP="00C75615">
      <w:pPr>
        <w:autoSpaceDE w:val="0"/>
        <w:autoSpaceDN w:val="0"/>
        <w:adjustRightInd w:val="0"/>
        <w:spacing w:after="0"/>
        <w:rPr>
          <w:rFonts w:ascii="Arial" w:eastAsiaTheme="minorHAnsi" w:hAnsi="Arial" w:cs="Arial"/>
          <w:szCs w:val="22"/>
          <w:lang w:bidi="ar-SA"/>
        </w:rPr>
      </w:pPr>
      <w:r w:rsidRPr="001B46BE">
        <w:rPr>
          <w:rFonts w:ascii="Arial" w:eastAsiaTheme="minorHAnsi" w:hAnsi="Arial" w:cs="Arial"/>
          <w:b/>
          <w:szCs w:val="22"/>
          <w:lang w:bidi="ar-SA"/>
        </w:rPr>
        <w:t>Husdyrbrug</w:t>
      </w:r>
      <w:r w:rsidRPr="001B46BE">
        <w:rPr>
          <w:rFonts w:ascii="Arial" w:eastAsiaTheme="minorHAnsi" w:hAnsi="Arial" w:cs="Arial"/>
          <w:szCs w:val="22"/>
          <w:lang w:bidi="ar-SA"/>
        </w:rPr>
        <w:t>: Anlæg, som anvendes til produktion af husdyr såsom stalde, gødnings- og ensilageopbevaringsanlæg og andre driftsbygninger m.v., som ligger på samme ejendom.</w:t>
      </w:r>
      <w:r w:rsidRPr="001B46BE">
        <w:rPr>
          <w:rFonts w:ascii="Arial" w:eastAsiaTheme="minorHAnsi" w:hAnsi="Arial" w:cs="Arial"/>
          <w:szCs w:val="22"/>
          <w:lang w:bidi="ar-SA"/>
        </w:rPr>
        <w:br/>
      </w:r>
    </w:p>
    <w:p w14:paraId="611A344D" w14:textId="77777777" w:rsidR="004F60A3" w:rsidRPr="003E3234" w:rsidRDefault="005F68A3" w:rsidP="00C75615">
      <w:pPr>
        <w:autoSpaceDE w:val="0"/>
        <w:autoSpaceDN w:val="0"/>
        <w:adjustRightInd w:val="0"/>
        <w:spacing w:after="0"/>
        <w:rPr>
          <w:rFonts w:cs="Arial"/>
          <w:b/>
          <w:sz w:val="32"/>
          <w:szCs w:val="32"/>
        </w:rPr>
      </w:pPr>
      <w:r w:rsidRPr="003B6581">
        <w:rPr>
          <w:rFonts w:ascii="Arial" w:eastAsiaTheme="minorHAnsi" w:hAnsi="Arial" w:cs="Arial"/>
          <w:b/>
          <w:szCs w:val="22"/>
          <w:lang w:bidi="ar-SA"/>
        </w:rPr>
        <w:lastRenderedPageBreak/>
        <w:t>Produktionsareal</w:t>
      </w:r>
      <w:r w:rsidRPr="003B6581">
        <w:rPr>
          <w:rFonts w:ascii="Arial" w:eastAsiaTheme="minorHAnsi" w:hAnsi="Arial" w:cs="Arial"/>
          <w:szCs w:val="22"/>
          <w:lang w:bidi="ar-SA"/>
        </w:rPr>
        <w:t>: Det areal i bygningerne, hvorpå dyrene kan opholde sig og har mulighed for at afsætte gødning, Det omfatter ikke arealer, som dyrene kun har kortvarig adgang til såsom fx malkestalde og udleveringsrum. Ikke fast placerede husdyranlæg, som f.eks. mobile stalde og flytbare læskure samt indhegninger opfattes ikke som produktionsareal.</w:t>
      </w:r>
      <w:r w:rsidR="004F60A3" w:rsidRPr="003E3234">
        <w:rPr>
          <w:rFonts w:cs="Arial"/>
          <w:szCs w:val="32"/>
        </w:rPr>
        <w:br w:type="page"/>
      </w:r>
      <w:r w:rsidR="004F60A3" w:rsidRPr="003E3234">
        <w:rPr>
          <w:rFonts w:cs="Arial"/>
          <w:b/>
          <w:sz w:val="32"/>
          <w:szCs w:val="32"/>
        </w:rPr>
        <w:lastRenderedPageBreak/>
        <w:t>INDHOLDSFORTEGNELSE</w:t>
      </w:r>
    </w:p>
    <w:p w14:paraId="522B2757" w14:textId="77777777" w:rsidR="00542834" w:rsidRDefault="003C1731">
      <w:pPr>
        <w:pStyle w:val="Indholdsfortegnelse1"/>
        <w:tabs>
          <w:tab w:val="left" w:pos="400"/>
          <w:tab w:val="right" w:leader="dot" w:pos="9204"/>
        </w:tabs>
        <w:rPr>
          <w:rFonts w:cstheme="minorBidi"/>
          <w:b w:val="0"/>
          <w:bCs w:val="0"/>
          <w:noProof/>
          <w:szCs w:val="22"/>
          <w:lang w:eastAsia="da-DK" w:bidi="ar-SA"/>
        </w:rPr>
      </w:pPr>
      <w:r>
        <w:rPr>
          <w:rFonts w:cs="Arial"/>
          <w:szCs w:val="22"/>
        </w:rPr>
        <w:fldChar w:fldCharType="begin"/>
      </w:r>
      <w:r w:rsidR="004F60A3">
        <w:rPr>
          <w:rFonts w:cs="Arial"/>
          <w:szCs w:val="22"/>
        </w:rPr>
        <w:instrText xml:space="preserve"> TOC \o "3-3" \h \z \u \t "Overskrift 1;1;Overskrift 2;2" </w:instrText>
      </w:r>
      <w:r>
        <w:rPr>
          <w:rFonts w:cs="Arial"/>
          <w:szCs w:val="22"/>
        </w:rPr>
        <w:fldChar w:fldCharType="separate"/>
      </w:r>
      <w:hyperlink w:anchor="_Toc527362545" w:history="1">
        <w:r w:rsidR="00542834" w:rsidRPr="00EA15EA">
          <w:rPr>
            <w:rStyle w:val="Hyperlink"/>
            <w:noProof/>
          </w:rPr>
          <w:t>1</w:t>
        </w:r>
        <w:r w:rsidR="00542834">
          <w:rPr>
            <w:rFonts w:cstheme="minorBidi"/>
            <w:b w:val="0"/>
            <w:bCs w:val="0"/>
            <w:noProof/>
            <w:szCs w:val="22"/>
            <w:lang w:eastAsia="da-DK" w:bidi="ar-SA"/>
          </w:rPr>
          <w:tab/>
        </w:r>
        <w:r w:rsidR="00542834" w:rsidRPr="00EA15EA">
          <w:rPr>
            <w:rStyle w:val="Hyperlink"/>
            <w:noProof/>
          </w:rPr>
          <w:t>Meddelelse om miljøgodkendelse</w:t>
        </w:r>
        <w:r w:rsidR="00542834">
          <w:rPr>
            <w:noProof/>
            <w:webHidden/>
          </w:rPr>
          <w:tab/>
        </w:r>
        <w:r w:rsidR="00542834">
          <w:rPr>
            <w:noProof/>
            <w:webHidden/>
          </w:rPr>
          <w:fldChar w:fldCharType="begin"/>
        </w:r>
        <w:r w:rsidR="00542834">
          <w:rPr>
            <w:noProof/>
            <w:webHidden/>
          </w:rPr>
          <w:instrText xml:space="preserve"> PAGEREF _Toc527362545 \h </w:instrText>
        </w:r>
        <w:r w:rsidR="00542834">
          <w:rPr>
            <w:noProof/>
            <w:webHidden/>
          </w:rPr>
        </w:r>
        <w:r w:rsidR="00542834">
          <w:rPr>
            <w:noProof/>
            <w:webHidden/>
          </w:rPr>
          <w:fldChar w:fldCharType="separate"/>
        </w:r>
        <w:r w:rsidR="00542834">
          <w:rPr>
            <w:noProof/>
            <w:webHidden/>
          </w:rPr>
          <w:t>5</w:t>
        </w:r>
        <w:r w:rsidR="00542834">
          <w:rPr>
            <w:noProof/>
            <w:webHidden/>
          </w:rPr>
          <w:fldChar w:fldCharType="end"/>
        </w:r>
      </w:hyperlink>
    </w:p>
    <w:p w14:paraId="5C910467" w14:textId="77777777" w:rsidR="00542834" w:rsidRDefault="00542834">
      <w:pPr>
        <w:pStyle w:val="Indholdsfortegnelse2"/>
        <w:tabs>
          <w:tab w:val="left" w:pos="800"/>
          <w:tab w:val="right" w:leader="dot" w:pos="9204"/>
        </w:tabs>
        <w:rPr>
          <w:rFonts w:cstheme="minorBidi"/>
          <w:i w:val="0"/>
          <w:iCs w:val="0"/>
          <w:noProof/>
          <w:szCs w:val="22"/>
          <w:lang w:eastAsia="da-DK" w:bidi="ar-SA"/>
        </w:rPr>
      </w:pPr>
      <w:hyperlink w:anchor="_Toc527362546" w:history="1">
        <w:r w:rsidRPr="00EA15EA">
          <w:rPr>
            <w:rStyle w:val="Hyperlink"/>
            <w:noProof/>
          </w:rPr>
          <w:t>1.1</w:t>
        </w:r>
        <w:r>
          <w:rPr>
            <w:rFonts w:cstheme="minorBidi"/>
            <w:i w:val="0"/>
            <w:iCs w:val="0"/>
            <w:noProof/>
            <w:szCs w:val="22"/>
            <w:lang w:eastAsia="da-DK" w:bidi="ar-SA"/>
          </w:rPr>
          <w:tab/>
        </w:r>
        <w:r w:rsidRPr="00EA15EA">
          <w:rPr>
            <w:rStyle w:val="Hyperlink"/>
            <w:noProof/>
          </w:rPr>
          <w:t>Afgørelse</w:t>
        </w:r>
        <w:r>
          <w:rPr>
            <w:noProof/>
            <w:webHidden/>
          </w:rPr>
          <w:tab/>
        </w:r>
        <w:r>
          <w:rPr>
            <w:noProof/>
            <w:webHidden/>
          </w:rPr>
          <w:fldChar w:fldCharType="begin"/>
        </w:r>
        <w:r>
          <w:rPr>
            <w:noProof/>
            <w:webHidden/>
          </w:rPr>
          <w:instrText xml:space="preserve"> PAGEREF _Toc527362546 \h </w:instrText>
        </w:r>
        <w:r>
          <w:rPr>
            <w:noProof/>
            <w:webHidden/>
          </w:rPr>
        </w:r>
        <w:r>
          <w:rPr>
            <w:noProof/>
            <w:webHidden/>
          </w:rPr>
          <w:fldChar w:fldCharType="separate"/>
        </w:r>
        <w:r>
          <w:rPr>
            <w:noProof/>
            <w:webHidden/>
          </w:rPr>
          <w:t>5</w:t>
        </w:r>
        <w:r>
          <w:rPr>
            <w:noProof/>
            <w:webHidden/>
          </w:rPr>
          <w:fldChar w:fldCharType="end"/>
        </w:r>
      </w:hyperlink>
    </w:p>
    <w:p w14:paraId="4262CE6A" w14:textId="77777777" w:rsidR="00542834" w:rsidRDefault="00542834">
      <w:pPr>
        <w:pStyle w:val="Indholdsfortegnelse2"/>
        <w:tabs>
          <w:tab w:val="left" w:pos="800"/>
          <w:tab w:val="right" w:leader="dot" w:pos="9204"/>
        </w:tabs>
        <w:rPr>
          <w:rFonts w:cstheme="minorBidi"/>
          <w:i w:val="0"/>
          <w:iCs w:val="0"/>
          <w:noProof/>
          <w:szCs w:val="22"/>
          <w:lang w:eastAsia="da-DK" w:bidi="ar-SA"/>
        </w:rPr>
      </w:pPr>
      <w:hyperlink w:anchor="_Toc527362547" w:history="1">
        <w:r w:rsidRPr="00EA15EA">
          <w:rPr>
            <w:rStyle w:val="Hyperlink"/>
            <w:noProof/>
          </w:rPr>
          <w:t>1.2</w:t>
        </w:r>
        <w:r>
          <w:rPr>
            <w:rFonts w:cstheme="minorBidi"/>
            <w:i w:val="0"/>
            <w:iCs w:val="0"/>
            <w:noProof/>
            <w:szCs w:val="22"/>
            <w:lang w:eastAsia="da-DK" w:bidi="ar-SA"/>
          </w:rPr>
          <w:tab/>
        </w:r>
        <w:r w:rsidRPr="00EA15EA">
          <w:rPr>
            <w:rStyle w:val="Hyperlink"/>
            <w:noProof/>
          </w:rPr>
          <w:t>Tidligere meddelte afgørelser</w:t>
        </w:r>
        <w:r>
          <w:rPr>
            <w:noProof/>
            <w:webHidden/>
          </w:rPr>
          <w:tab/>
        </w:r>
        <w:r>
          <w:rPr>
            <w:noProof/>
            <w:webHidden/>
          </w:rPr>
          <w:fldChar w:fldCharType="begin"/>
        </w:r>
        <w:r>
          <w:rPr>
            <w:noProof/>
            <w:webHidden/>
          </w:rPr>
          <w:instrText xml:space="preserve"> PAGEREF _Toc527362547 \h </w:instrText>
        </w:r>
        <w:r>
          <w:rPr>
            <w:noProof/>
            <w:webHidden/>
          </w:rPr>
        </w:r>
        <w:r>
          <w:rPr>
            <w:noProof/>
            <w:webHidden/>
          </w:rPr>
          <w:fldChar w:fldCharType="separate"/>
        </w:r>
        <w:r>
          <w:rPr>
            <w:noProof/>
            <w:webHidden/>
          </w:rPr>
          <w:t>6</w:t>
        </w:r>
        <w:r>
          <w:rPr>
            <w:noProof/>
            <w:webHidden/>
          </w:rPr>
          <w:fldChar w:fldCharType="end"/>
        </w:r>
      </w:hyperlink>
    </w:p>
    <w:p w14:paraId="6395A108" w14:textId="77777777" w:rsidR="00542834" w:rsidRDefault="00542834">
      <w:pPr>
        <w:pStyle w:val="Indholdsfortegnelse2"/>
        <w:tabs>
          <w:tab w:val="left" w:pos="800"/>
          <w:tab w:val="right" w:leader="dot" w:pos="9204"/>
        </w:tabs>
        <w:rPr>
          <w:rFonts w:cstheme="minorBidi"/>
          <w:i w:val="0"/>
          <w:iCs w:val="0"/>
          <w:noProof/>
          <w:szCs w:val="22"/>
          <w:lang w:eastAsia="da-DK" w:bidi="ar-SA"/>
        </w:rPr>
      </w:pPr>
      <w:hyperlink w:anchor="_Toc527362548" w:history="1">
        <w:r w:rsidRPr="00EA15EA">
          <w:rPr>
            <w:rStyle w:val="Hyperlink"/>
            <w:rFonts w:ascii="Arial" w:hAnsi="Arial" w:cs="Arial"/>
            <w:noProof/>
          </w:rPr>
          <w:t>1.3</w:t>
        </w:r>
        <w:r>
          <w:rPr>
            <w:rFonts w:cstheme="minorBidi"/>
            <w:i w:val="0"/>
            <w:iCs w:val="0"/>
            <w:noProof/>
            <w:szCs w:val="22"/>
            <w:lang w:eastAsia="da-DK" w:bidi="ar-SA"/>
          </w:rPr>
          <w:tab/>
        </w:r>
        <w:r w:rsidRPr="00EA15EA">
          <w:rPr>
            <w:rStyle w:val="Hyperlink"/>
            <w:rFonts w:ascii="Arial" w:hAnsi="Arial" w:cs="Arial"/>
            <w:noProof/>
          </w:rPr>
          <w:t>Meddelelsespligt</w:t>
        </w:r>
        <w:r>
          <w:rPr>
            <w:noProof/>
            <w:webHidden/>
          </w:rPr>
          <w:tab/>
        </w:r>
        <w:r>
          <w:rPr>
            <w:noProof/>
            <w:webHidden/>
          </w:rPr>
          <w:fldChar w:fldCharType="begin"/>
        </w:r>
        <w:r>
          <w:rPr>
            <w:noProof/>
            <w:webHidden/>
          </w:rPr>
          <w:instrText xml:space="preserve"> PAGEREF _Toc527362548 \h </w:instrText>
        </w:r>
        <w:r>
          <w:rPr>
            <w:noProof/>
            <w:webHidden/>
          </w:rPr>
        </w:r>
        <w:r>
          <w:rPr>
            <w:noProof/>
            <w:webHidden/>
          </w:rPr>
          <w:fldChar w:fldCharType="separate"/>
        </w:r>
        <w:r>
          <w:rPr>
            <w:noProof/>
            <w:webHidden/>
          </w:rPr>
          <w:t>6</w:t>
        </w:r>
        <w:r>
          <w:rPr>
            <w:noProof/>
            <w:webHidden/>
          </w:rPr>
          <w:fldChar w:fldCharType="end"/>
        </w:r>
      </w:hyperlink>
    </w:p>
    <w:p w14:paraId="7E4F98A7" w14:textId="77777777" w:rsidR="00542834" w:rsidRDefault="00542834">
      <w:pPr>
        <w:pStyle w:val="Indholdsfortegnelse2"/>
        <w:tabs>
          <w:tab w:val="left" w:pos="800"/>
          <w:tab w:val="right" w:leader="dot" w:pos="9204"/>
        </w:tabs>
        <w:rPr>
          <w:rFonts w:cstheme="minorBidi"/>
          <w:i w:val="0"/>
          <w:iCs w:val="0"/>
          <w:noProof/>
          <w:szCs w:val="22"/>
          <w:lang w:eastAsia="da-DK" w:bidi="ar-SA"/>
        </w:rPr>
      </w:pPr>
      <w:hyperlink w:anchor="_Toc527362549" w:history="1">
        <w:r w:rsidRPr="00EA15EA">
          <w:rPr>
            <w:rStyle w:val="Hyperlink"/>
            <w:noProof/>
          </w:rPr>
          <w:t>1.4</w:t>
        </w:r>
        <w:r>
          <w:rPr>
            <w:rFonts w:cstheme="minorBidi"/>
            <w:i w:val="0"/>
            <w:iCs w:val="0"/>
            <w:noProof/>
            <w:szCs w:val="22"/>
            <w:lang w:eastAsia="da-DK" w:bidi="ar-SA"/>
          </w:rPr>
          <w:tab/>
        </w:r>
        <w:r w:rsidRPr="00EA15EA">
          <w:rPr>
            <w:rStyle w:val="Hyperlink"/>
            <w:noProof/>
          </w:rPr>
          <w:t>Gyldighed og retsbeskyttelse</w:t>
        </w:r>
        <w:r>
          <w:rPr>
            <w:noProof/>
            <w:webHidden/>
          </w:rPr>
          <w:tab/>
        </w:r>
        <w:r>
          <w:rPr>
            <w:noProof/>
            <w:webHidden/>
          </w:rPr>
          <w:fldChar w:fldCharType="begin"/>
        </w:r>
        <w:r>
          <w:rPr>
            <w:noProof/>
            <w:webHidden/>
          </w:rPr>
          <w:instrText xml:space="preserve"> PAGEREF _Toc527362549 \h </w:instrText>
        </w:r>
        <w:r>
          <w:rPr>
            <w:noProof/>
            <w:webHidden/>
          </w:rPr>
        </w:r>
        <w:r>
          <w:rPr>
            <w:noProof/>
            <w:webHidden/>
          </w:rPr>
          <w:fldChar w:fldCharType="separate"/>
        </w:r>
        <w:r>
          <w:rPr>
            <w:noProof/>
            <w:webHidden/>
          </w:rPr>
          <w:t>6</w:t>
        </w:r>
        <w:r>
          <w:rPr>
            <w:noProof/>
            <w:webHidden/>
          </w:rPr>
          <w:fldChar w:fldCharType="end"/>
        </w:r>
      </w:hyperlink>
    </w:p>
    <w:p w14:paraId="4EA03C52" w14:textId="77777777" w:rsidR="00542834" w:rsidRDefault="00542834">
      <w:pPr>
        <w:pStyle w:val="Indholdsfortegnelse2"/>
        <w:tabs>
          <w:tab w:val="left" w:pos="800"/>
          <w:tab w:val="right" w:leader="dot" w:pos="9204"/>
        </w:tabs>
        <w:rPr>
          <w:rFonts w:cstheme="minorBidi"/>
          <w:i w:val="0"/>
          <w:iCs w:val="0"/>
          <w:noProof/>
          <w:szCs w:val="22"/>
          <w:lang w:eastAsia="da-DK" w:bidi="ar-SA"/>
        </w:rPr>
      </w:pPr>
      <w:hyperlink w:anchor="_Toc527362550" w:history="1">
        <w:r w:rsidRPr="00EA15EA">
          <w:rPr>
            <w:rStyle w:val="Hyperlink"/>
            <w:noProof/>
          </w:rPr>
          <w:t>1.5</w:t>
        </w:r>
        <w:r>
          <w:rPr>
            <w:rFonts w:cstheme="minorBidi"/>
            <w:i w:val="0"/>
            <w:iCs w:val="0"/>
            <w:noProof/>
            <w:szCs w:val="22"/>
            <w:lang w:eastAsia="da-DK" w:bidi="ar-SA"/>
          </w:rPr>
          <w:tab/>
        </w:r>
        <w:r w:rsidRPr="00EA15EA">
          <w:rPr>
            <w:rStyle w:val="Hyperlink"/>
            <w:noProof/>
          </w:rPr>
          <w:t>Revurdering</w:t>
        </w:r>
        <w:r>
          <w:rPr>
            <w:noProof/>
            <w:webHidden/>
          </w:rPr>
          <w:tab/>
        </w:r>
        <w:r>
          <w:rPr>
            <w:noProof/>
            <w:webHidden/>
          </w:rPr>
          <w:fldChar w:fldCharType="begin"/>
        </w:r>
        <w:r>
          <w:rPr>
            <w:noProof/>
            <w:webHidden/>
          </w:rPr>
          <w:instrText xml:space="preserve"> PAGEREF _Toc527362550 \h </w:instrText>
        </w:r>
        <w:r>
          <w:rPr>
            <w:noProof/>
            <w:webHidden/>
          </w:rPr>
        </w:r>
        <w:r>
          <w:rPr>
            <w:noProof/>
            <w:webHidden/>
          </w:rPr>
          <w:fldChar w:fldCharType="separate"/>
        </w:r>
        <w:r>
          <w:rPr>
            <w:noProof/>
            <w:webHidden/>
          </w:rPr>
          <w:t>7</w:t>
        </w:r>
        <w:r>
          <w:rPr>
            <w:noProof/>
            <w:webHidden/>
          </w:rPr>
          <w:fldChar w:fldCharType="end"/>
        </w:r>
      </w:hyperlink>
    </w:p>
    <w:p w14:paraId="74370727" w14:textId="77777777" w:rsidR="00542834" w:rsidRDefault="00542834">
      <w:pPr>
        <w:pStyle w:val="Indholdsfortegnelse2"/>
        <w:tabs>
          <w:tab w:val="left" w:pos="800"/>
          <w:tab w:val="right" w:leader="dot" w:pos="9204"/>
        </w:tabs>
        <w:rPr>
          <w:rFonts w:cstheme="minorBidi"/>
          <w:i w:val="0"/>
          <w:iCs w:val="0"/>
          <w:noProof/>
          <w:szCs w:val="22"/>
          <w:lang w:eastAsia="da-DK" w:bidi="ar-SA"/>
        </w:rPr>
      </w:pPr>
      <w:hyperlink w:anchor="_Toc527362551" w:history="1">
        <w:r w:rsidRPr="00EA15EA">
          <w:rPr>
            <w:rStyle w:val="Hyperlink"/>
            <w:noProof/>
          </w:rPr>
          <w:t>1.6</w:t>
        </w:r>
        <w:r>
          <w:rPr>
            <w:rFonts w:cstheme="minorBidi"/>
            <w:i w:val="0"/>
            <w:iCs w:val="0"/>
            <w:noProof/>
            <w:szCs w:val="22"/>
            <w:lang w:eastAsia="da-DK" w:bidi="ar-SA"/>
          </w:rPr>
          <w:tab/>
        </w:r>
        <w:r w:rsidRPr="00EA15EA">
          <w:rPr>
            <w:rStyle w:val="Hyperlink"/>
            <w:noProof/>
          </w:rPr>
          <w:t>Offentlighed</w:t>
        </w:r>
        <w:r>
          <w:rPr>
            <w:noProof/>
            <w:webHidden/>
          </w:rPr>
          <w:tab/>
        </w:r>
        <w:r>
          <w:rPr>
            <w:noProof/>
            <w:webHidden/>
          </w:rPr>
          <w:fldChar w:fldCharType="begin"/>
        </w:r>
        <w:r>
          <w:rPr>
            <w:noProof/>
            <w:webHidden/>
          </w:rPr>
          <w:instrText xml:space="preserve"> PAGEREF _Toc527362551 \h </w:instrText>
        </w:r>
        <w:r>
          <w:rPr>
            <w:noProof/>
            <w:webHidden/>
          </w:rPr>
        </w:r>
        <w:r>
          <w:rPr>
            <w:noProof/>
            <w:webHidden/>
          </w:rPr>
          <w:fldChar w:fldCharType="separate"/>
        </w:r>
        <w:r>
          <w:rPr>
            <w:noProof/>
            <w:webHidden/>
          </w:rPr>
          <w:t>7</w:t>
        </w:r>
        <w:r>
          <w:rPr>
            <w:noProof/>
            <w:webHidden/>
          </w:rPr>
          <w:fldChar w:fldCharType="end"/>
        </w:r>
      </w:hyperlink>
    </w:p>
    <w:p w14:paraId="7E1A5C8C" w14:textId="77777777" w:rsidR="00542834" w:rsidRDefault="00542834">
      <w:pPr>
        <w:pStyle w:val="Indholdsfortegnelse2"/>
        <w:tabs>
          <w:tab w:val="left" w:pos="800"/>
          <w:tab w:val="right" w:leader="dot" w:pos="9204"/>
        </w:tabs>
        <w:rPr>
          <w:rFonts w:cstheme="minorBidi"/>
          <w:i w:val="0"/>
          <w:iCs w:val="0"/>
          <w:noProof/>
          <w:szCs w:val="22"/>
          <w:lang w:eastAsia="da-DK" w:bidi="ar-SA"/>
        </w:rPr>
      </w:pPr>
      <w:hyperlink w:anchor="_Toc527362552" w:history="1">
        <w:r w:rsidRPr="00EA15EA">
          <w:rPr>
            <w:rStyle w:val="Hyperlink"/>
            <w:noProof/>
          </w:rPr>
          <w:t>1.7</w:t>
        </w:r>
        <w:r>
          <w:rPr>
            <w:rFonts w:cstheme="minorBidi"/>
            <w:i w:val="0"/>
            <w:iCs w:val="0"/>
            <w:noProof/>
            <w:szCs w:val="22"/>
            <w:lang w:eastAsia="da-DK" w:bidi="ar-SA"/>
          </w:rPr>
          <w:tab/>
        </w:r>
        <w:r w:rsidRPr="00EA15EA">
          <w:rPr>
            <w:rStyle w:val="Hyperlink"/>
            <w:noProof/>
          </w:rPr>
          <w:t>Offentliggørelse</w:t>
        </w:r>
        <w:r>
          <w:rPr>
            <w:noProof/>
            <w:webHidden/>
          </w:rPr>
          <w:tab/>
        </w:r>
        <w:r>
          <w:rPr>
            <w:noProof/>
            <w:webHidden/>
          </w:rPr>
          <w:fldChar w:fldCharType="begin"/>
        </w:r>
        <w:r>
          <w:rPr>
            <w:noProof/>
            <w:webHidden/>
          </w:rPr>
          <w:instrText xml:space="preserve"> PAGEREF _Toc527362552 \h </w:instrText>
        </w:r>
        <w:r>
          <w:rPr>
            <w:noProof/>
            <w:webHidden/>
          </w:rPr>
        </w:r>
        <w:r>
          <w:rPr>
            <w:noProof/>
            <w:webHidden/>
          </w:rPr>
          <w:fldChar w:fldCharType="separate"/>
        </w:r>
        <w:r>
          <w:rPr>
            <w:noProof/>
            <w:webHidden/>
          </w:rPr>
          <w:t>7</w:t>
        </w:r>
        <w:r>
          <w:rPr>
            <w:noProof/>
            <w:webHidden/>
          </w:rPr>
          <w:fldChar w:fldCharType="end"/>
        </w:r>
      </w:hyperlink>
    </w:p>
    <w:p w14:paraId="545D70F4" w14:textId="77777777" w:rsidR="00542834" w:rsidRDefault="00542834">
      <w:pPr>
        <w:pStyle w:val="Indholdsfortegnelse2"/>
        <w:tabs>
          <w:tab w:val="left" w:pos="800"/>
          <w:tab w:val="right" w:leader="dot" w:pos="9204"/>
        </w:tabs>
        <w:rPr>
          <w:rFonts w:cstheme="minorBidi"/>
          <w:i w:val="0"/>
          <w:iCs w:val="0"/>
          <w:noProof/>
          <w:szCs w:val="22"/>
          <w:lang w:eastAsia="da-DK" w:bidi="ar-SA"/>
        </w:rPr>
      </w:pPr>
      <w:hyperlink w:anchor="_Toc527362553" w:history="1">
        <w:r w:rsidRPr="00EA15EA">
          <w:rPr>
            <w:rStyle w:val="Hyperlink"/>
            <w:noProof/>
          </w:rPr>
          <w:t>1.8</w:t>
        </w:r>
        <w:r>
          <w:rPr>
            <w:rFonts w:cstheme="minorBidi"/>
            <w:i w:val="0"/>
            <w:iCs w:val="0"/>
            <w:noProof/>
            <w:szCs w:val="22"/>
            <w:lang w:eastAsia="da-DK" w:bidi="ar-SA"/>
          </w:rPr>
          <w:tab/>
        </w:r>
        <w:r w:rsidRPr="00EA15EA">
          <w:rPr>
            <w:rStyle w:val="Hyperlink"/>
            <w:noProof/>
          </w:rPr>
          <w:t>Klagevejledning</w:t>
        </w:r>
        <w:r>
          <w:rPr>
            <w:noProof/>
            <w:webHidden/>
          </w:rPr>
          <w:tab/>
        </w:r>
        <w:r>
          <w:rPr>
            <w:noProof/>
            <w:webHidden/>
          </w:rPr>
          <w:fldChar w:fldCharType="begin"/>
        </w:r>
        <w:r>
          <w:rPr>
            <w:noProof/>
            <w:webHidden/>
          </w:rPr>
          <w:instrText xml:space="preserve"> PAGEREF _Toc527362553 \h </w:instrText>
        </w:r>
        <w:r>
          <w:rPr>
            <w:noProof/>
            <w:webHidden/>
          </w:rPr>
        </w:r>
        <w:r>
          <w:rPr>
            <w:noProof/>
            <w:webHidden/>
          </w:rPr>
          <w:fldChar w:fldCharType="separate"/>
        </w:r>
        <w:r>
          <w:rPr>
            <w:noProof/>
            <w:webHidden/>
          </w:rPr>
          <w:t>7</w:t>
        </w:r>
        <w:r>
          <w:rPr>
            <w:noProof/>
            <w:webHidden/>
          </w:rPr>
          <w:fldChar w:fldCharType="end"/>
        </w:r>
      </w:hyperlink>
    </w:p>
    <w:p w14:paraId="1FC3117E" w14:textId="77777777" w:rsidR="00542834" w:rsidRDefault="00542834">
      <w:pPr>
        <w:pStyle w:val="Indholdsfortegnelse2"/>
        <w:tabs>
          <w:tab w:val="left" w:pos="800"/>
          <w:tab w:val="right" w:leader="dot" w:pos="9204"/>
        </w:tabs>
        <w:rPr>
          <w:rFonts w:cstheme="minorBidi"/>
          <w:i w:val="0"/>
          <w:iCs w:val="0"/>
          <w:noProof/>
          <w:szCs w:val="22"/>
          <w:lang w:eastAsia="da-DK" w:bidi="ar-SA"/>
        </w:rPr>
      </w:pPr>
      <w:hyperlink w:anchor="_Toc527362554" w:history="1">
        <w:r w:rsidRPr="00EA15EA">
          <w:rPr>
            <w:rStyle w:val="Hyperlink"/>
            <w:noProof/>
          </w:rPr>
          <w:t>1.9</w:t>
        </w:r>
        <w:r>
          <w:rPr>
            <w:rFonts w:cstheme="minorBidi"/>
            <w:i w:val="0"/>
            <w:iCs w:val="0"/>
            <w:noProof/>
            <w:szCs w:val="22"/>
            <w:lang w:eastAsia="da-DK" w:bidi="ar-SA"/>
          </w:rPr>
          <w:tab/>
        </w:r>
        <w:r w:rsidRPr="00EA15EA">
          <w:rPr>
            <w:rStyle w:val="Hyperlink"/>
            <w:noProof/>
          </w:rPr>
          <w:t>Andre godkendelser, godkendelser og dispensationer</w:t>
        </w:r>
        <w:r>
          <w:rPr>
            <w:noProof/>
            <w:webHidden/>
          </w:rPr>
          <w:tab/>
        </w:r>
        <w:r>
          <w:rPr>
            <w:noProof/>
            <w:webHidden/>
          </w:rPr>
          <w:fldChar w:fldCharType="begin"/>
        </w:r>
        <w:r>
          <w:rPr>
            <w:noProof/>
            <w:webHidden/>
          </w:rPr>
          <w:instrText xml:space="preserve"> PAGEREF _Toc527362554 \h </w:instrText>
        </w:r>
        <w:r>
          <w:rPr>
            <w:noProof/>
            <w:webHidden/>
          </w:rPr>
        </w:r>
        <w:r>
          <w:rPr>
            <w:noProof/>
            <w:webHidden/>
          </w:rPr>
          <w:fldChar w:fldCharType="separate"/>
        </w:r>
        <w:r>
          <w:rPr>
            <w:noProof/>
            <w:webHidden/>
          </w:rPr>
          <w:t>8</w:t>
        </w:r>
        <w:r>
          <w:rPr>
            <w:noProof/>
            <w:webHidden/>
          </w:rPr>
          <w:fldChar w:fldCharType="end"/>
        </w:r>
      </w:hyperlink>
    </w:p>
    <w:p w14:paraId="1982C1E1" w14:textId="77777777" w:rsidR="00542834" w:rsidRDefault="00542834">
      <w:pPr>
        <w:pStyle w:val="Indholdsfortegnelse2"/>
        <w:tabs>
          <w:tab w:val="left" w:pos="1000"/>
          <w:tab w:val="right" w:leader="dot" w:pos="9204"/>
        </w:tabs>
        <w:rPr>
          <w:rFonts w:cstheme="minorBidi"/>
          <w:i w:val="0"/>
          <w:iCs w:val="0"/>
          <w:noProof/>
          <w:szCs w:val="22"/>
          <w:lang w:eastAsia="da-DK" w:bidi="ar-SA"/>
        </w:rPr>
      </w:pPr>
      <w:hyperlink w:anchor="_Toc527362555" w:history="1">
        <w:r w:rsidRPr="00EA15EA">
          <w:rPr>
            <w:rStyle w:val="Hyperlink"/>
            <w:noProof/>
          </w:rPr>
          <w:t>1.10</w:t>
        </w:r>
        <w:r>
          <w:rPr>
            <w:rFonts w:cstheme="minorBidi"/>
            <w:i w:val="0"/>
            <w:iCs w:val="0"/>
            <w:noProof/>
            <w:szCs w:val="22"/>
            <w:lang w:eastAsia="da-DK" w:bidi="ar-SA"/>
          </w:rPr>
          <w:tab/>
        </w:r>
        <w:r w:rsidRPr="00EA15EA">
          <w:rPr>
            <w:rStyle w:val="Hyperlink"/>
            <w:rFonts w:ascii="Arial" w:hAnsi="Arial" w:cs="Arial"/>
            <w:noProof/>
          </w:rPr>
          <w:t>Afgørelsen sendes til/klageberettigede:</w:t>
        </w:r>
        <w:r>
          <w:rPr>
            <w:noProof/>
            <w:webHidden/>
          </w:rPr>
          <w:tab/>
        </w:r>
        <w:r>
          <w:rPr>
            <w:noProof/>
            <w:webHidden/>
          </w:rPr>
          <w:fldChar w:fldCharType="begin"/>
        </w:r>
        <w:r>
          <w:rPr>
            <w:noProof/>
            <w:webHidden/>
          </w:rPr>
          <w:instrText xml:space="preserve"> PAGEREF _Toc527362555 \h </w:instrText>
        </w:r>
        <w:r>
          <w:rPr>
            <w:noProof/>
            <w:webHidden/>
          </w:rPr>
        </w:r>
        <w:r>
          <w:rPr>
            <w:noProof/>
            <w:webHidden/>
          </w:rPr>
          <w:fldChar w:fldCharType="separate"/>
        </w:r>
        <w:r>
          <w:rPr>
            <w:noProof/>
            <w:webHidden/>
          </w:rPr>
          <w:t>9</w:t>
        </w:r>
        <w:r>
          <w:rPr>
            <w:noProof/>
            <w:webHidden/>
          </w:rPr>
          <w:fldChar w:fldCharType="end"/>
        </w:r>
      </w:hyperlink>
    </w:p>
    <w:p w14:paraId="48548391" w14:textId="77777777" w:rsidR="00542834" w:rsidRDefault="00542834">
      <w:pPr>
        <w:pStyle w:val="Indholdsfortegnelse1"/>
        <w:tabs>
          <w:tab w:val="left" w:pos="400"/>
          <w:tab w:val="right" w:leader="dot" w:pos="9204"/>
        </w:tabs>
        <w:rPr>
          <w:rFonts w:cstheme="minorBidi"/>
          <w:b w:val="0"/>
          <w:bCs w:val="0"/>
          <w:noProof/>
          <w:szCs w:val="22"/>
          <w:lang w:eastAsia="da-DK" w:bidi="ar-SA"/>
        </w:rPr>
      </w:pPr>
      <w:hyperlink w:anchor="_Toc527362556" w:history="1">
        <w:r w:rsidRPr="00EA15EA">
          <w:rPr>
            <w:rStyle w:val="Hyperlink"/>
            <w:noProof/>
          </w:rPr>
          <w:t>2</w:t>
        </w:r>
        <w:r>
          <w:rPr>
            <w:rFonts w:cstheme="minorBidi"/>
            <w:b w:val="0"/>
            <w:bCs w:val="0"/>
            <w:noProof/>
            <w:szCs w:val="22"/>
            <w:lang w:eastAsia="da-DK" w:bidi="ar-SA"/>
          </w:rPr>
          <w:tab/>
        </w:r>
        <w:r w:rsidRPr="00EA15EA">
          <w:rPr>
            <w:rStyle w:val="Hyperlink"/>
            <w:noProof/>
          </w:rPr>
          <w:t>Beskrivelse af projektet og vilkårsliste</w:t>
        </w:r>
        <w:r>
          <w:rPr>
            <w:noProof/>
            <w:webHidden/>
          </w:rPr>
          <w:tab/>
        </w:r>
        <w:r>
          <w:rPr>
            <w:noProof/>
            <w:webHidden/>
          </w:rPr>
          <w:fldChar w:fldCharType="begin"/>
        </w:r>
        <w:r>
          <w:rPr>
            <w:noProof/>
            <w:webHidden/>
          </w:rPr>
          <w:instrText xml:space="preserve"> PAGEREF _Toc527362556 \h </w:instrText>
        </w:r>
        <w:r>
          <w:rPr>
            <w:noProof/>
            <w:webHidden/>
          </w:rPr>
        </w:r>
        <w:r>
          <w:rPr>
            <w:noProof/>
            <w:webHidden/>
          </w:rPr>
          <w:fldChar w:fldCharType="separate"/>
        </w:r>
        <w:r>
          <w:rPr>
            <w:noProof/>
            <w:webHidden/>
          </w:rPr>
          <w:t>10</w:t>
        </w:r>
        <w:r>
          <w:rPr>
            <w:noProof/>
            <w:webHidden/>
          </w:rPr>
          <w:fldChar w:fldCharType="end"/>
        </w:r>
      </w:hyperlink>
    </w:p>
    <w:p w14:paraId="6D483FAB" w14:textId="77777777" w:rsidR="00542834" w:rsidRDefault="00542834">
      <w:pPr>
        <w:pStyle w:val="Indholdsfortegnelse2"/>
        <w:tabs>
          <w:tab w:val="left" w:pos="800"/>
          <w:tab w:val="right" w:leader="dot" w:pos="9204"/>
        </w:tabs>
        <w:rPr>
          <w:rFonts w:cstheme="minorBidi"/>
          <w:i w:val="0"/>
          <w:iCs w:val="0"/>
          <w:noProof/>
          <w:szCs w:val="22"/>
          <w:lang w:eastAsia="da-DK" w:bidi="ar-SA"/>
        </w:rPr>
      </w:pPr>
      <w:hyperlink w:anchor="_Toc527362557" w:history="1">
        <w:r w:rsidRPr="00EA15EA">
          <w:rPr>
            <w:rStyle w:val="Hyperlink"/>
            <w:noProof/>
          </w:rPr>
          <w:t>2.1</w:t>
        </w:r>
        <w:r>
          <w:rPr>
            <w:rFonts w:cstheme="minorBidi"/>
            <w:i w:val="0"/>
            <w:iCs w:val="0"/>
            <w:noProof/>
            <w:szCs w:val="22"/>
            <w:lang w:eastAsia="da-DK" w:bidi="ar-SA"/>
          </w:rPr>
          <w:tab/>
        </w:r>
        <w:r w:rsidRPr="00EA15EA">
          <w:rPr>
            <w:rStyle w:val="Hyperlink"/>
            <w:noProof/>
          </w:rPr>
          <w:t>Beskrivelse af projektet</w:t>
        </w:r>
        <w:r>
          <w:rPr>
            <w:noProof/>
            <w:webHidden/>
          </w:rPr>
          <w:tab/>
        </w:r>
        <w:r>
          <w:rPr>
            <w:noProof/>
            <w:webHidden/>
          </w:rPr>
          <w:fldChar w:fldCharType="begin"/>
        </w:r>
        <w:r>
          <w:rPr>
            <w:noProof/>
            <w:webHidden/>
          </w:rPr>
          <w:instrText xml:space="preserve"> PAGEREF _Toc527362557 \h </w:instrText>
        </w:r>
        <w:r>
          <w:rPr>
            <w:noProof/>
            <w:webHidden/>
          </w:rPr>
        </w:r>
        <w:r>
          <w:rPr>
            <w:noProof/>
            <w:webHidden/>
          </w:rPr>
          <w:fldChar w:fldCharType="separate"/>
        </w:r>
        <w:r>
          <w:rPr>
            <w:noProof/>
            <w:webHidden/>
          </w:rPr>
          <w:t>10</w:t>
        </w:r>
        <w:r>
          <w:rPr>
            <w:noProof/>
            <w:webHidden/>
          </w:rPr>
          <w:fldChar w:fldCharType="end"/>
        </w:r>
      </w:hyperlink>
    </w:p>
    <w:p w14:paraId="07BF75D7" w14:textId="77777777" w:rsidR="00542834" w:rsidRDefault="00542834">
      <w:pPr>
        <w:pStyle w:val="Indholdsfortegnelse2"/>
        <w:tabs>
          <w:tab w:val="left" w:pos="800"/>
          <w:tab w:val="right" w:leader="dot" w:pos="9204"/>
        </w:tabs>
        <w:rPr>
          <w:rFonts w:cstheme="minorBidi"/>
          <w:i w:val="0"/>
          <w:iCs w:val="0"/>
          <w:noProof/>
          <w:szCs w:val="22"/>
          <w:lang w:eastAsia="da-DK" w:bidi="ar-SA"/>
        </w:rPr>
      </w:pPr>
      <w:hyperlink w:anchor="_Toc527362558" w:history="1">
        <w:r w:rsidRPr="00EA15EA">
          <w:rPr>
            <w:rStyle w:val="Hyperlink"/>
            <w:noProof/>
          </w:rPr>
          <w:t>2.2</w:t>
        </w:r>
        <w:r>
          <w:rPr>
            <w:rFonts w:cstheme="minorBidi"/>
            <w:i w:val="0"/>
            <w:iCs w:val="0"/>
            <w:noProof/>
            <w:szCs w:val="22"/>
            <w:lang w:eastAsia="da-DK" w:bidi="ar-SA"/>
          </w:rPr>
          <w:tab/>
        </w:r>
        <w:r w:rsidRPr="00EA15EA">
          <w:rPr>
            <w:rStyle w:val="Hyperlink"/>
            <w:noProof/>
          </w:rPr>
          <w:t>Begrundelse for de stillede vilkår</w:t>
        </w:r>
        <w:r>
          <w:rPr>
            <w:noProof/>
            <w:webHidden/>
          </w:rPr>
          <w:tab/>
        </w:r>
        <w:r>
          <w:rPr>
            <w:noProof/>
            <w:webHidden/>
          </w:rPr>
          <w:fldChar w:fldCharType="begin"/>
        </w:r>
        <w:r>
          <w:rPr>
            <w:noProof/>
            <w:webHidden/>
          </w:rPr>
          <w:instrText xml:space="preserve"> PAGEREF _Toc527362558 \h </w:instrText>
        </w:r>
        <w:r>
          <w:rPr>
            <w:noProof/>
            <w:webHidden/>
          </w:rPr>
        </w:r>
        <w:r>
          <w:rPr>
            <w:noProof/>
            <w:webHidden/>
          </w:rPr>
          <w:fldChar w:fldCharType="separate"/>
        </w:r>
        <w:r>
          <w:rPr>
            <w:noProof/>
            <w:webHidden/>
          </w:rPr>
          <w:t>10</w:t>
        </w:r>
        <w:r>
          <w:rPr>
            <w:noProof/>
            <w:webHidden/>
          </w:rPr>
          <w:fldChar w:fldCharType="end"/>
        </w:r>
      </w:hyperlink>
    </w:p>
    <w:p w14:paraId="5718702D" w14:textId="77777777" w:rsidR="00542834" w:rsidRDefault="00542834">
      <w:pPr>
        <w:pStyle w:val="Indholdsfortegnelse2"/>
        <w:tabs>
          <w:tab w:val="left" w:pos="800"/>
          <w:tab w:val="right" w:leader="dot" w:pos="9204"/>
        </w:tabs>
        <w:rPr>
          <w:rFonts w:cstheme="minorBidi"/>
          <w:i w:val="0"/>
          <w:iCs w:val="0"/>
          <w:noProof/>
          <w:szCs w:val="22"/>
          <w:lang w:eastAsia="da-DK" w:bidi="ar-SA"/>
        </w:rPr>
      </w:pPr>
      <w:hyperlink w:anchor="_Toc527362559" w:history="1">
        <w:r w:rsidRPr="00EA15EA">
          <w:rPr>
            <w:rStyle w:val="Hyperlink"/>
            <w:noProof/>
          </w:rPr>
          <w:t>2.3</w:t>
        </w:r>
        <w:r>
          <w:rPr>
            <w:rFonts w:cstheme="minorBidi"/>
            <w:i w:val="0"/>
            <w:iCs w:val="0"/>
            <w:noProof/>
            <w:szCs w:val="22"/>
            <w:lang w:eastAsia="da-DK" w:bidi="ar-SA"/>
          </w:rPr>
          <w:tab/>
        </w:r>
        <w:r w:rsidRPr="00EA15EA">
          <w:rPr>
            <w:rStyle w:val="Hyperlink"/>
            <w:noProof/>
          </w:rPr>
          <w:t>Vilkårsliste</w:t>
        </w:r>
        <w:r>
          <w:rPr>
            <w:noProof/>
            <w:webHidden/>
          </w:rPr>
          <w:tab/>
        </w:r>
        <w:r>
          <w:rPr>
            <w:noProof/>
            <w:webHidden/>
          </w:rPr>
          <w:fldChar w:fldCharType="begin"/>
        </w:r>
        <w:r>
          <w:rPr>
            <w:noProof/>
            <w:webHidden/>
          </w:rPr>
          <w:instrText xml:space="preserve"> PAGEREF _Toc527362559 \h </w:instrText>
        </w:r>
        <w:r>
          <w:rPr>
            <w:noProof/>
            <w:webHidden/>
          </w:rPr>
        </w:r>
        <w:r>
          <w:rPr>
            <w:noProof/>
            <w:webHidden/>
          </w:rPr>
          <w:fldChar w:fldCharType="separate"/>
        </w:r>
        <w:r>
          <w:rPr>
            <w:noProof/>
            <w:webHidden/>
          </w:rPr>
          <w:t>11</w:t>
        </w:r>
        <w:r>
          <w:rPr>
            <w:noProof/>
            <w:webHidden/>
          </w:rPr>
          <w:fldChar w:fldCharType="end"/>
        </w:r>
      </w:hyperlink>
    </w:p>
    <w:p w14:paraId="5F945B97" w14:textId="77777777" w:rsidR="00542834" w:rsidRDefault="00542834">
      <w:pPr>
        <w:pStyle w:val="Indholdsfortegnelse3"/>
        <w:tabs>
          <w:tab w:val="right" w:leader="dot" w:pos="9204"/>
        </w:tabs>
        <w:rPr>
          <w:rFonts w:cstheme="minorBidi"/>
          <w:noProof/>
          <w:szCs w:val="22"/>
          <w:lang w:eastAsia="da-DK" w:bidi="ar-SA"/>
        </w:rPr>
      </w:pPr>
      <w:hyperlink w:anchor="_Toc527362560" w:history="1">
        <w:r w:rsidRPr="00EA15EA">
          <w:rPr>
            <w:rStyle w:val="Hyperlink"/>
            <w:rFonts w:ascii="Arial" w:hAnsi="Arial" w:cs="Arial"/>
            <w:noProof/>
          </w:rPr>
          <w:t>Transport</w:t>
        </w:r>
        <w:r>
          <w:rPr>
            <w:noProof/>
            <w:webHidden/>
          </w:rPr>
          <w:tab/>
        </w:r>
        <w:r>
          <w:rPr>
            <w:noProof/>
            <w:webHidden/>
          </w:rPr>
          <w:fldChar w:fldCharType="begin"/>
        </w:r>
        <w:r>
          <w:rPr>
            <w:noProof/>
            <w:webHidden/>
          </w:rPr>
          <w:instrText xml:space="preserve"> PAGEREF _Toc527362560 \h </w:instrText>
        </w:r>
        <w:r>
          <w:rPr>
            <w:noProof/>
            <w:webHidden/>
          </w:rPr>
        </w:r>
        <w:r>
          <w:rPr>
            <w:noProof/>
            <w:webHidden/>
          </w:rPr>
          <w:fldChar w:fldCharType="separate"/>
        </w:r>
        <w:r>
          <w:rPr>
            <w:noProof/>
            <w:webHidden/>
          </w:rPr>
          <w:t>13</w:t>
        </w:r>
        <w:r>
          <w:rPr>
            <w:noProof/>
            <w:webHidden/>
          </w:rPr>
          <w:fldChar w:fldCharType="end"/>
        </w:r>
      </w:hyperlink>
    </w:p>
    <w:p w14:paraId="598AA99D" w14:textId="77777777" w:rsidR="00542834" w:rsidRDefault="00542834">
      <w:pPr>
        <w:pStyle w:val="Indholdsfortegnelse2"/>
        <w:tabs>
          <w:tab w:val="right" w:leader="dot" w:pos="9204"/>
        </w:tabs>
        <w:rPr>
          <w:rFonts w:cstheme="minorBidi"/>
          <w:i w:val="0"/>
          <w:iCs w:val="0"/>
          <w:noProof/>
          <w:szCs w:val="22"/>
          <w:lang w:eastAsia="da-DK" w:bidi="ar-SA"/>
        </w:rPr>
      </w:pPr>
      <w:hyperlink w:anchor="_Toc527362561" w:history="1">
        <w:r w:rsidRPr="00EA15EA">
          <w:rPr>
            <w:rStyle w:val="Hyperlink"/>
            <w:rFonts w:ascii="Arial" w:hAnsi="Arial" w:cs="Arial"/>
            <w:noProof/>
          </w:rPr>
          <w:t>Nedlukningsplan</w:t>
        </w:r>
        <w:r>
          <w:rPr>
            <w:noProof/>
            <w:webHidden/>
          </w:rPr>
          <w:tab/>
        </w:r>
        <w:r>
          <w:rPr>
            <w:noProof/>
            <w:webHidden/>
          </w:rPr>
          <w:fldChar w:fldCharType="begin"/>
        </w:r>
        <w:r>
          <w:rPr>
            <w:noProof/>
            <w:webHidden/>
          </w:rPr>
          <w:instrText xml:space="preserve"> PAGEREF _Toc527362561 \h </w:instrText>
        </w:r>
        <w:r>
          <w:rPr>
            <w:noProof/>
            <w:webHidden/>
          </w:rPr>
        </w:r>
        <w:r>
          <w:rPr>
            <w:noProof/>
            <w:webHidden/>
          </w:rPr>
          <w:fldChar w:fldCharType="separate"/>
        </w:r>
        <w:r>
          <w:rPr>
            <w:noProof/>
            <w:webHidden/>
          </w:rPr>
          <w:t>14</w:t>
        </w:r>
        <w:r>
          <w:rPr>
            <w:noProof/>
            <w:webHidden/>
          </w:rPr>
          <w:fldChar w:fldCharType="end"/>
        </w:r>
      </w:hyperlink>
    </w:p>
    <w:p w14:paraId="3799CC3E" w14:textId="77777777" w:rsidR="00542834" w:rsidRDefault="00542834">
      <w:pPr>
        <w:pStyle w:val="Indholdsfortegnelse1"/>
        <w:tabs>
          <w:tab w:val="left" w:pos="400"/>
          <w:tab w:val="right" w:leader="dot" w:pos="9204"/>
        </w:tabs>
        <w:rPr>
          <w:rFonts w:cstheme="minorBidi"/>
          <w:b w:val="0"/>
          <w:bCs w:val="0"/>
          <w:noProof/>
          <w:szCs w:val="22"/>
          <w:lang w:eastAsia="da-DK" w:bidi="ar-SA"/>
        </w:rPr>
      </w:pPr>
      <w:hyperlink w:anchor="_Toc527362562" w:history="1">
        <w:r w:rsidRPr="00EA15EA">
          <w:rPr>
            <w:rStyle w:val="Hyperlink"/>
            <w:noProof/>
          </w:rPr>
          <w:t>3</w:t>
        </w:r>
        <w:r>
          <w:rPr>
            <w:rFonts w:cstheme="minorBidi"/>
            <w:b w:val="0"/>
            <w:bCs w:val="0"/>
            <w:noProof/>
            <w:szCs w:val="22"/>
            <w:lang w:eastAsia="da-DK" w:bidi="ar-SA"/>
          </w:rPr>
          <w:tab/>
        </w:r>
        <w:r w:rsidRPr="00EA15EA">
          <w:rPr>
            <w:rStyle w:val="Hyperlink"/>
            <w:noProof/>
          </w:rPr>
          <w:t>Bæredygtighed</w:t>
        </w:r>
        <w:r>
          <w:rPr>
            <w:noProof/>
            <w:webHidden/>
          </w:rPr>
          <w:tab/>
        </w:r>
        <w:r>
          <w:rPr>
            <w:noProof/>
            <w:webHidden/>
          </w:rPr>
          <w:fldChar w:fldCharType="begin"/>
        </w:r>
        <w:r>
          <w:rPr>
            <w:noProof/>
            <w:webHidden/>
          </w:rPr>
          <w:instrText xml:space="preserve"> PAGEREF _Toc527362562 \h </w:instrText>
        </w:r>
        <w:r>
          <w:rPr>
            <w:noProof/>
            <w:webHidden/>
          </w:rPr>
        </w:r>
        <w:r>
          <w:rPr>
            <w:noProof/>
            <w:webHidden/>
          </w:rPr>
          <w:fldChar w:fldCharType="separate"/>
        </w:r>
        <w:r>
          <w:rPr>
            <w:noProof/>
            <w:webHidden/>
          </w:rPr>
          <w:t>15</w:t>
        </w:r>
        <w:r>
          <w:rPr>
            <w:noProof/>
            <w:webHidden/>
          </w:rPr>
          <w:fldChar w:fldCharType="end"/>
        </w:r>
      </w:hyperlink>
    </w:p>
    <w:p w14:paraId="223D490E" w14:textId="77777777" w:rsidR="00542834" w:rsidRDefault="00542834">
      <w:pPr>
        <w:pStyle w:val="Indholdsfortegnelse1"/>
        <w:tabs>
          <w:tab w:val="left" w:pos="400"/>
          <w:tab w:val="right" w:leader="dot" w:pos="9204"/>
        </w:tabs>
        <w:rPr>
          <w:rFonts w:cstheme="minorBidi"/>
          <w:b w:val="0"/>
          <w:bCs w:val="0"/>
          <w:noProof/>
          <w:szCs w:val="22"/>
          <w:lang w:eastAsia="da-DK" w:bidi="ar-SA"/>
        </w:rPr>
      </w:pPr>
      <w:hyperlink w:anchor="_Toc527362563" w:history="1">
        <w:r w:rsidRPr="00EA15EA">
          <w:rPr>
            <w:rStyle w:val="Hyperlink"/>
            <w:noProof/>
          </w:rPr>
          <w:t>4</w:t>
        </w:r>
        <w:r>
          <w:rPr>
            <w:rFonts w:cstheme="minorBidi"/>
            <w:b w:val="0"/>
            <w:bCs w:val="0"/>
            <w:noProof/>
            <w:szCs w:val="22"/>
            <w:lang w:eastAsia="da-DK" w:bidi="ar-SA"/>
          </w:rPr>
          <w:tab/>
        </w:r>
        <w:r w:rsidRPr="00EA15EA">
          <w:rPr>
            <w:rStyle w:val="Hyperlink"/>
            <w:noProof/>
          </w:rPr>
          <w:t>Bilagsliste</w:t>
        </w:r>
        <w:r>
          <w:rPr>
            <w:noProof/>
            <w:webHidden/>
          </w:rPr>
          <w:tab/>
        </w:r>
        <w:r>
          <w:rPr>
            <w:noProof/>
            <w:webHidden/>
          </w:rPr>
          <w:fldChar w:fldCharType="begin"/>
        </w:r>
        <w:r>
          <w:rPr>
            <w:noProof/>
            <w:webHidden/>
          </w:rPr>
          <w:instrText xml:space="preserve"> PAGEREF _Toc527362563 \h </w:instrText>
        </w:r>
        <w:r>
          <w:rPr>
            <w:noProof/>
            <w:webHidden/>
          </w:rPr>
        </w:r>
        <w:r>
          <w:rPr>
            <w:noProof/>
            <w:webHidden/>
          </w:rPr>
          <w:fldChar w:fldCharType="separate"/>
        </w:r>
        <w:r>
          <w:rPr>
            <w:noProof/>
            <w:webHidden/>
          </w:rPr>
          <w:t>16</w:t>
        </w:r>
        <w:r>
          <w:rPr>
            <w:noProof/>
            <w:webHidden/>
          </w:rPr>
          <w:fldChar w:fldCharType="end"/>
        </w:r>
      </w:hyperlink>
    </w:p>
    <w:p w14:paraId="58FB619A" w14:textId="77777777" w:rsidR="004F60A3" w:rsidRPr="003E3234" w:rsidRDefault="003C1731" w:rsidP="00C75615">
      <w:pPr>
        <w:tabs>
          <w:tab w:val="left" w:pos="540"/>
          <w:tab w:val="left" w:pos="900"/>
        </w:tabs>
        <w:rPr>
          <w:rFonts w:cs="Arial"/>
          <w:szCs w:val="22"/>
        </w:rPr>
      </w:pPr>
      <w:r>
        <w:rPr>
          <w:rFonts w:cs="Arial"/>
          <w:szCs w:val="22"/>
        </w:rPr>
        <w:fldChar w:fldCharType="end"/>
      </w:r>
    </w:p>
    <w:p w14:paraId="3EDC3D24" w14:textId="77777777" w:rsidR="009A4B2B" w:rsidRDefault="009A4B2B" w:rsidP="00C75615">
      <w:pPr>
        <w:tabs>
          <w:tab w:val="left" w:pos="540"/>
          <w:tab w:val="left" w:pos="900"/>
        </w:tabs>
        <w:spacing w:after="0"/>
        <w:rPr>
          <w:rFonts w:cs="Arial"/>
        </w:rPr>
      </w:pPr>
    </w:p>
    <w:p w14:paraId="22227302" w14:textId="77777777" w:rsidR="009A4B2B" w:rsidRDefault="009A4B2B" w:rsidP="00C75615">
      <w:pPr>
        <w:tabs>
          <w:tab w:val="left" w:pos="540"/>
          <w:tab w:val="left" w:pos="900"/>
        </w:tabs>
        <w:spacing w:after="0"/>
        <w:rPr>
          <w:rFonts w:cs="Arial"/>
        </w:rPr>
      </w:pPr>
    </w:p>
    <w:p w14:paraId="71A66013" w14:textId="77777777" w:rsidR="004B3CCC" w:rsidRDefault="004B3CCC" w:rsidP="00C75615"/>
    <w:p w14:paraId="16C09EF5" w14:textId="77777777" w:rsidR="004B3CCC" w:rsidRDefault="004B3CCC" w:rsidP="00C75615"/>
    <w:p w14:paraId="769EDFC3" w14:textId="0CD570F9" w:rsidR="004F60A3" w:rsidRPr="00A70D11" w:rsidRDefault="004B3CCC" w:rsidP="00C75615">
      <w:pPr>
        <w:pStyle w:val="Overskrift1"/>
      </w:pPr>
      <w:r w:rsidRPr="00197935">
        <w:br w:type="column"/>
      </w:r>
      <w:bookmarkStart w:id="0" w:name="_Toc506375999"/>
      <w:bookmarkStart w:id="1" w:name="_Toc527362545"/>
      <w:r w:rsidR="004F60A3" w:rsidRPr="00A70D11">
        <w:lastRenderedPageBreak/>
        <w:t>Meddelelse om miljø</w:t>
      </w:r>
      <w:bookmarkEnd w:id="0"/>
      <w:r w:rsidR="00330A06">
        <w:t>godkendelse</w:t>
      </w:r>
      <w:bookmarkEnd w:id="1"/>
      <w:r w:rsidR="004F60A3" w:rsidRPr="00A70D11">
        <w:t xml:space="preserve"> </w:t>
      </w:r>
    </w:p>
    <w:p w14:paraId="47FB35F9" w14:textId="77777777" w:rsidR="004F60A3" w:rsidRPr="00A70D11" w:rsidRDefault="005F68A3" w:rsidP="00C75615">
      <w:pPr>
        <w:pStyle w:val="Overskrift2"/>
      </w:pPr>
      <w:bookmarkStart w:id="2" w:name="_Toc527362546"/>
      <w:r w:rsidRPr="00A70D11">
        <w:t>Afgørelse</w:t>
      </w:r>
      <w:bookmarkEnd w:id="2"/>
    </w:p>
    <w:p w14:paraId="0B526E4C" w14:textId="58E44245" w:rsidR="005F68A3" w:rsidRPr="003B6581" w:rsidRDefault="005F68A3" w:rsidP="00C75615">
      <w:pPr>
        <w:tabs>
          <w:tab w:val="left" w:pos="540"/>
          <w:tab w:val="left" w:pos="900"/>
        </w:tabs>
        <w:spacing w:after="0"/>
        <w:rPr>
          <w:rFonts w:ascii="Arial" w:hAnsi="Arial" w:cs="Arial"/>
          <w:szCs w:val="22"/>
        </w:rPr>
      </w:pPr>
      <w:r w:rsidRPr="003B6581">
        <w:rPr>
          <w:rFonts w:ascii="Arial" w:hAnsi="Arial" w:cs="Arial"/>
          <w:szCs w:val="22"/>
        </w:rPr>
        <w:t>Aalborg Kommune meddeler miljø</w:t>
      </w:r>
      <w:r w:rsidR="00330A06">
        <w:rPr>
          <w:rFonts w:ascii="Arial" w:hAnsi="Arial" w:cs="Arial"/>
          <w:szCs w:val="22"/>
        </w:rPr>
        <w:t>godkendelse</w:t>
      </w:r>
      <w:r w:rsidRPr="003B6581">
        <w:rPr>
          <w:rFonts w:ascii="Arial" w:hAnsi="Arial" w:cs="Arial"/>
          <w:szCs w:val="22"/>
        </w:rPr>
        <w:t xml:space="preserve"> til </w:t>
      </w:r>
      <w:r w:rsidRPr="00CB552E">
        <w:rPr>
          <w:rFonts w:ascii="Arial" w:hAnsi="Arial" w:cs="Arial"/>
          <w:szCs w:val="22"/>
        </w:rPr>
        <w:t>ændring</w:t>
      </w:r>
      <w:r w:rsidRPr="003B6581">
        <w:rPr>
          <w:rFonts w:ascii="Arial" w:hAnsi="Arial" w:cs="Arial"/>
          <w:szCs w:val="22"/>
        </w:rPr>
        <w:t xml:space="preserve"> af husdyrbruget på </w:t>
      </w:r>
      <w:r w:rsidR="00022886">
        <w:rPr>
          <w:rFonts w:ascii="Arial" w:hAnsi="Arial" w:cs="Arial"/>
          <w:szCs w:val="22"/>
        </w:rPr>
        <w:t>Nejsigvej 31</w:t>
      </w:r>
      <w:r w:rsidR="00161AB9">
        <w:rPr>
          <w:rFonts w:ascii="Arial" w:hAnsi="Arial" w:cs="Arial"/>
          <w:szCs w:val="22"/>
        </w:rPr>
        <w:t>, 9</w:t>
      </w:r>
      <w:r w:rsidR="00022886">
        <w:rPr>
          <w:rFonts w:ascii="Arial" w:hAnsi="Arial" w:cs="Arial"/>
          <w:szCs w:val="22"/>
        </w:rPr>
        <w:t>362</w:t>
      </w:r>
      <w:r w:rsidR="00161AB9">
        <w:rPr>
          <w:rFonts w:ascii="Arial" w:hAnsi="Arial" w:cs="Arial"/>
          <w:szCs w:val="22"/>
        </w:rPr>
        <w:t xml:space="preserve"> </w:t>
      </w:r>
      <w:r w:rsidR="00022886">
        <w:rPr>
          <w:rFonts w:ascii="Arial" w:hAnsi="Arial" w:cs="Arial"/>
          <w:szCs w:val="22"/>
        </w:rPr>
        <w:t>Gandrup</w:t>
      </w:r>
      <w:r w:rsidRPr="003B6581">
        <w:rPr>
          <w:rFonts w:ascii="Arial" w:hAnsi="Arial" w:cs="Arial"/>
          <w:szCs w:val="22"/>
        </w:rPr>
        <w:t xml:space="preserve">. </w:t>
      </w:r>
    </w:p>
    <w:p w14:paraId="745E0F1B" w14:textId="77777777" w:rsidR="005F68A3" w:rsidRPr="003B6581" w:rsidRDefault="005F68A3" w:rsidP="00C75615">
      <w:pPr>
        <w:tabs>
          <w:tab w:val="left" w:pos="540"/>
          <w:tab w:val="left" w:pos="900"/>
        </w:tabs>
        <w:spacing w:after="0"/>
        <w:rPr>
          <w:rFonts w:ascii="Arial" w:hAnsi="Arial" w:cs="Arial"/>
          <w:szCs w:val="22"/>
        </w:rPr>
      </w:pPr>
    </w:p>
    <w:p w14:paraId="5776732C" w14:textId="31CC2A57" w:rsidR="001B46BE" w:rsidRDefault="001B46BE" w:rsidP="00C75615">
      <w:pPr>
        <w:rPr>
          <w:rFonts w:ascii="Arial" w:hAnsi="Arial" w:cs="Arial"/>
          <w:szCs w:val="22"/>
        </w:rPr>
      </w:pPr>
      <w:r w:rsidRPr="003B6581">
        <w:rPr>
          <w:rFonts w:ascii="Arial" w:hAnsi="Arial" w:cs="Arial"/>
          <w:szCs w:val="22"/>
        </w:rPr>
        <w:t xml:space="preserve">Ansøgningen er behandlet i </w:t>
      </w:r>
      <w:r w:rsidRPr="00CB552E">
        <w:rPr>
          <w:rFonts w:ascii="Arial" w:hAnsi="Arial" w:cs="Arial"/>
          <w:szCs w:val="22"/>
        </w:rPr>
        <w:t>h</w:t>
      </w:r>
      <w:r w:rsidR="00161AB9" w:rsidRPr="00CB552E">
        <w:rPr>
          <w:rFonts w:ascii="Arial" w:hAnsi="Arial" w:cs="Arial"/>
          <w:szCs w:val="22"/>
        </w:rPr>
        <w:t>enhold til Husdyrbrugloven § 16</w:t>
      </w:r>
      <w:r w:rsidR="00330A06" w:rsidRPr="00CB552E">
        <w:rPr>
          <w:rFonts w:ascii="Arial" w:hAnsi="Arial" w:cs="Arial"/>
          <w:szCs w:val="22"/>
        </w:rPr>
        <w:t>a</w:t>
      </w:r>
      <w:r w:rsidRPr="00CB552E">
        <w:rPr>
          <w:rFonts w:ascii="Arial" w:hAnsi="Arial" w:cs="Arial"/>
          <w:szCs w:val="22"/>
        </w:rPr>
        <w:t>, stk.</w:t>
      </w:r>
      <w:r w:rsidR="00161AB9" w:rsidRPr="00CB552E">
        <w:rPr>
          <w:rFonts w:ascii="Arial" w:hAnsi="Arial" w:cs="Arial"/>
          <w:szCs w:val="22"/>
        </w:rPr>
        <w:t xml:space="preserve"> </w:t>
      </w:r>
      <w:r w:rsidR="00950D86">
        <w:rPr>
          <w:rFonts w:ascii="Arial" w:hAnsi="Arial" w:cs="Arial"/>
          <w:szCs w:val="22"/>
        </w:rPr>
        <w:t>2</w:t>
      </w:r>
      <w:r w:rsidR="00330A06" w:rsidRPr="00CB552E">
        <w:rPr>
          <w:rFonts w:ascii="Arial" w:hAnsi="Arial" w:cs="Arial"/>
          <w:szCs w:val="22"/>
        </w:rPr>
        <w:t xml:space="preserve"> </w:t>
      </w:r>
      <w:r w:rsidRPr="00CB552E">
        <w:rPr>
          <w:rStyle w:val="Fodnotehenvisning"/>
          <w:rFonts w:ascii="Arial" w:hAnsi="Arial" w:cs="Arial"/>
          <w:szCs w:val="22"/>
        </w:rPr>
        <w:footnoteReference w:id="1"/>
      </w:r>
      <w:r w:rsidRPr="00CB552E">
        <w:rPr>
          <w:rFonts w:ascii="Arial" w:hAnsi="Arial" w:cs="Arial"/>
          <w:szCs w:val="22"/>
        </w:rPr>
        <w:t xml:space="preserve">og på grundlag oplysningerne i </w:t>
      </w:r>
      <w:r w:rsidR="003F1B0F" w:rsidRPr="00CB552E">
        <w:rPr>
          <w:rFonts w:ascii="Arial" w:hAnsi="Arial" w:cs="Arial"/>
          <w:szCs w:val="22"/>
        </w:rPr>
        <w:t xml:space="preserve">den indsendte miljøkonsekvensrapport samt </w:t>
      </w:r>
      <w:r w:rsidRPr="00CB552E">
        <w:rPr>
          <w:rFonts w:ascii="Arial" w:hAnsi="Arial" w:cs="Arial"/>
          <w:szCs w:val="22"/>
        </w:rPr>
        <w:t xml:space="preserve">skema nr. </w:t>
      </w:r>
      <w:r w:rsidR="004901B5">
        <w:rPr>
          <w:rFonts w:ascii="Arial" w:hAnsi="Arial" w:cs="Arial"/>
          <w:szCs w:val="22"/>
        </w:rPr>
        <w:t>200983</w:t>
      </w:r>
      <w:r w:rsidRPr="00CB552E">
        <w:rPr>
          <w:rFonts w:ascii="Arial" w:hAnsi="Arial" w:cs="Arial"/>
          <w:szCs w:val="22"/>
        </w:rPr>
        <w:t>, ve</w:t>
      </w:r>
      <w:r w:rsidRPr="002B6588">
        <w:rPr>
          <w:rFonts w:ascii="Arial" w:hAnsi="Arial" w:cs="Arial"/>
          <w:szCs w:val="22"/>
        </w:rPr>
        <w:t xml:space="preserve">rsion </w:t>
      </w:r>
      <w:r w:rsidR="004901B5" w:rsidRPr="002B6588">
        <w:rPr>
          <w:rFonts w:ascii="Arial" w:hAnsi="Arial" w:cs="Arial"/>
          <w:szCs w:val="22"/>
        </w:rPr>
        <w:t>5</w:t>
      </w:r>
      <w:r w:rsidRPr="002B6588">
        <w:rPr>
          <w:rFonts w:ascii="Arial" w:hAnsi="Arial" w:cs="Arial"/>
          <w:szCs w:val="22"/>
        </w:rPr>
        <w:t xml:space="preserve">, som beregnet i </w:t>
      </w:r>
      <w:hyperlink r:id="rId9" w:history="1">
        <w:r w:rsidRPr="002B6588">
          <w:rPr>
            <w:rStyle w:val="Hyperlink"/>
            <w:rFonts w:ascii="Arial" w:hAnsi="Arial" w:cs="Arial"/>
            <w:szCs w:val="22"/>
          </w:rPr>
          <w:t>www.husdyrgodkendelse.dk</w:t>
        </w:r>
      </w:hyperlink>
      <w:r w:rsidRPr="002B6588">
        <w:rPr>
          <w:rFonts w:ascii="Arial" w:hAnsi="Arial" w:cs="Arial"/>
          <w:szCs w:val="22"/>
        </w:rPr>
        <w:t xml:space="preserve"> den </w:t>
      </w:r>
      <w:r w:rsidR="004901B5" w:rsidRPr="002B6588">
        <w:rPr>
          <w:rFonts w:ascii="Arial" w:hAnsi="Arial" w:cs="Arial"/>
          <w:szCs w:val="22"/>
        </w:rPr>
        <w:t>14. december 2017</w:t>
      </w:r>
      <w:r w:rsidRPr="002B6588">
        <w:rPr>
          <w:rFonts w:ascii="Arial" w:hAnsi="Arial" w:cs="Arial"/>
          <w:szCs w:val="22"/>
        </w:rPr>
        <w:t>.</w:t>
      </w:r>
    </w:p>
    <w:p w14:paraId="2ADCBAE7" w14:textId="3CACBB7B" w:rsidR="003F1B0F" w:rsidRDefault="003F1B0F" w:rsidP="00C75615">
      <w:pPr>
        <w:rPr>
          <w:rFonts w:ascii="Arial" w:hAnsi="Arial" w:cs="Arial"/>
          <w:szCs w:val="22"/>
        </w:rPr>
      </w:pPr>
      <w:r>
        <w:rPr>
          <w:rFonts w:ascii="Arial" w:hAnsi="Arial" w:cs="Arial"/>
          <w:szCs w:val="22"/>
        </w:rPr>
        <w:t>Det er kommun</w:t>
      </w:r>
      <w:r w:rsidR="00C35DC9">
        <w:rPr>
          <w:rFonts w:ascii="Arial" w:hAnsi="Arial" w:cs="Arial"/>
          <w:szCs w:val="22"/>
        </w:rPr>
        <w:t>ens vurdering, at oplysningerne</w:t>
      </w:r>
      <w:r>
        <w:rPr>
          <w:rFonts w:ascii="Arial" w:hAnsi="Arial" w:cs="Arial"/>
          <w:szCs w:val="22"/>
        </w:rPr>
        <w:t xml:space="preserve"> og vurderingerne i miljøkonsekvensrapporten lever op til kravene i husdyrbrugsloven.  </w:t>
      </w:r>
    </w:p>
    <w:p w14:paraId="762D3C44" w14:textId="709460D6" w:rsidR="005F68A3" w:rsidRDefault="005F68A3" w:rsidP="00C75615">
      <w:pPr>
        <w:tabs>
          <w:tab w:val="left" w:pos="540"/>
          <w:tab w:val="left" w:pos="900"/>
        </w:tabs>
        <w:spacing w:after="0"/>
        <w:contextualSpacing/>
        <w:rPr>
          <w:rFonts w:ascii="Arial" w:hAnsi="Arial" w:cs="Arial"/>
          <w:szCs w:val="22"/>
        </w:rPr>
      </w:pPr>
      <w:r w:rsidRPr="003B6581">
        <w:rPr>
          <w:rFonts w:ascii="Arial" w:hAnsi="Arial" w:cs="Arial"/>
          <w:szCs w:val="22"/>
        </w:rPr>
        <w:t>Det er Aalborg Kommunes vurdering, at følges miljø</w:t>
      </w:r>
      <w:r w:rsidR="00330A06">
        <w:rPr>
          <w:rFonts w:ascii="Arial" w:hAnsi="Arial" w:cs="Arial"/>
          <w:szCs w:val="22"/>
        </w:rPr>
        <w:t>godkendelse</w:t>
      </w:r>
      <w:r w:rsidRPr="003B6581">
        <w:rPr>
          <w:rFonts w:ascii="Arial" w:hAnsi="Arial" w:cs="Arial"/>
          <w:szCs w:val="22"/>
        </w:rPr>
        <w:t>ns vilkår for lokalisering, indretning og drift af h</w:t>
      </w:r>
      <w:r>
        <w:rPr>
          <w:rFonts w:ascii="Arial" w:hAnsi="Arial" w:cs="Arial"/>
          <w:szCs w:val="22"/>
        </w:rPr>
        <w:t>usdyrbruget</w:t>
      </w:r>
      <w:r w:rsidRPr="003B6581">
        <w:rPr>
          <w:rFonts w:ascii="Arial" w:hAnsi="Arial" w:cs="Arial"/>
          <w:szCs w:val="22"/>
        </w:rPr>
        <w:t>, vil det ansøgte ikke medføre væsentlige direkte eller indirekte virkninger på miljøet.</w:t>
      </w:r>
      <w:r w:rsidR="003D5BA3">
        <w:rPr>
          <w:rFonts w:ascii="Arial" w:hAnsi="Arial" w:cs="Arial"/>
          <w:szCs w:val="22"/>
        </w:rPr>
        <w:t xml:space="preserve"> Herunder navnlig:</w:t>
      </w:r>
    </w:p>
    <w:p w14:paraId="406E0260" w14:textId="77777777" w:rsidR="003D5BA3" w:rsidRPr="003D5BA3" w:rsidRDefault="003D5BA3" w:rsidP="00C75615">
      <w:pPr>
        <w:pStyle w:val="Listeafsnit"/>
        <w:numPr>
          <w:ilvl w:val="0"/>
          <w:numId w:val="21"/>
        </w:numPr>
        <w:autoSpaceDE w:val="0"/>
        <w:autoSpaceDN w:val="0"/>
        <w:adjustRightInd w:val="0"/>
        <w:spacing w:after="0"/>
        <w:rPr>
          <w:rFonts w:cstheme="minorHAnsi"/>
          <w:szCs w:val="22"/>
          <w:lang w:bidi="ar-SA"/>
        </w:rPr>
      </w:pPr>
      <w:proofErr w:type="gramStart"/>
      <w:r w:rsidRPr="003D5BA3">
        <w:rPr>
          <w:rFonts w:cstheme="minorHAnsi"/>
          <w:szCs w:val="22"/>
          <w:lang w:bidi="ar-SA"/>
        </w:rPr>
        <w:t>landskabelige</w:t>
      </w:r>
      <w:proofErr w:type="gramEnd"/>
      <w:r w:rsidRPr="003D5BA3">
        <w:rPr>
          <w:rFonts w:cstheme="minorHAnsi"/>
          <w:szCs w:val="22"/>
          <w:lang w:bidi="ar-SA"/>
        </w:rPr>
        <w:t xml:space="preserve"> værdier</w:t>
      </w:r>
    </w:p>
    <w:p w14:paraId="575DF883" w14:textId="77777777" w:rsidR="003D5BA3" w:rsidRPr="003D5BA3" w:rsidRDefault="003D5BA3" w:rsidP="00C75615">
      <w:pPr>
        <w:pStyle w:val="Listeafsnit"/>
        <w:numPr>
          <w:ilvl w:val="0"/>
          <w:numId w:val="21"/>
        </w:numPr>
        <w:autoSpaceDE w:val="0"/>
        <w:autoSpaceDN w:val="0"/>
        <w:adjustRightInd w:val="0"/>
        <w:spacing w:after="0"/>
        <w:rPr>
          <w:rFonts w:cstheme="minorHAnsi"/>
          <w:szCs w:val="22"/>
          <w:lang w:bidi="ar-SA"/>
        </w:rPr>
      </w:pPr>
      <w:proofErr w:type="gramStart"/>
      <w:r w:rsidRPr="003D5BA3">
        <w:rPr>
          <w:rFonts w:cstheme="minorHAnsi"/>
          <w:szCs w:val="22"/>
          <w:lang w:bidi="ar-SA"/>
        </w:rPr>
        <w:t>natur</w:t>
      </w:r>
      <w:proofErr w:type="gramEnd"/>
      <w:r w:rsidRPr="003D5BA3">
        <w:rPr>
          <w:rFonts w:cstheme="minorHAnsi"/>
          <w:szCs w:val="22"/>
          <w:lang w:bidi="ar-SA"/>
        </w:rPr>
        <w:t xml:space="preserve"> med dens bestande af vilde planter og dyr og deres levesteder, herunder områder, der er beskyttet mod tilstandsændringer eller fredet, udpeget som internationalt naturbeskyttelsesområde eller udpeget som særlig sårbart over for næringsstofpåvirkning</w:t>
      </w:r>
    </w:p>
    <w:p w14:paraId="4B13990C" w14:textId="77777777" w:rsidR="003D5BA3" w:rsidRPr="003D5BA3" w:rsidRDefault="003D5BA3" w:rsidP="00C75615">
      <w:pPr>
        <w:pStyle w:val="Listeafsnit"/>
        <w:numPr>
          <w:ilvl w:val="0"/>
          <w:numId w:val="21"/>
        </w:numPr>
        <w:autoSpaceDE w:val="0"/>
        <w:autoSpaceDN w:val="0"/>
        <w:adjustRightInd w:val="0"/>
        <w:spacing w:after="0"/>
        <w:rPr>
          <w:rFonts w:cstheme="minorHAnsi"/>
          <w:szCs w:val="22"/>
          <w:lang w:bidi="ar-SA"/>
        </w:rPr>
      </w:pPr>
      <w:proofErr w:type="gramStart"/>
      <w:r w:rsidRPr="003D5BA3">
        <w:rPr>
          <w:rFonts w:cstheme="minorHAnsi"/>
          <w:szCs w:val="22"/>
          <w:lang w:bidi="ar-SA"/>
        </w:rPr>
        <w:t>jord</w:t>
      </w:r>
      <w:proofErr w:type="gramEnd"/>
      <w:r w:rsidRPr="003D5BA3">
        <w:rPr>
          <w:rFonts w:cstheme="minorHAnsi"/>
          <w:szCs w:val="22"/>
          <w:lang w:bidi="ar-SA"/>
        </w:rPr>
        <w:t>, grundvand og overfladevand</w:t>
      </w:r>
    </w:p>
    <w:p w14:paraId="49E34AEF" w14:textId="77777777" w:rsidR="003D5BA3" w:rsidRPr="003D5BA3" w:rsidRDefault="003D5BA3" w:rsidP="00C75615">
      <w:pPr>
        <w:pStyle w:val="Listeafsnit"/>
        <w:numPr>
          <w:ilvl w:val="0"/>
          <w:numId w:val="21"/>
        </w:numPr>
        <w:tabs>
          <w:tab w:val="left" w:pos="540"/>
          <w:tab w:val="left" w:pos="900"/>
        </w:tabs>
        <w:autoSpaceDE w:val="0"/>
        <w:autoSpaceDN w:val="0"/>
        <w:adjustRightInd w:val="0"/>
        <w:spacing w:after="0"/>
        <w:rPr>
          <w:rFonts w:cstheme="minorHAnsi"/>
          <w:szCs w:val="22"/>
        </w:rPr>
      </w:pPr>
      <w:r w:rsidRPr="003D5BA3">
        <w:rPr>
          <w:rFonts w:cstheme="minorHAnsi"/>
          <w:szCs w:val="22"/>
          <w:lang w:bidi="ar-SA"/>
        </w:rPr>
        <w:t xml:space="preserve">   </w:t>
      </w:r>
      <w:proofErr w:type="gramStart"/>
      <w:r w:rsidRPr="003D5BA3">
        <w:rPr>
          <w:rFonts w:cstheme="minorHAnsi"/>
          <w:szCs w:val="22"/>
          <w:lang w:bidi="ar-SA"/>
        </w:rPr>
        <w:t>lugt</w:t>
      </w:r>
      <w:proofErr w:type="gramEnd"/>
      <w:r w:rsidRPr="003D5BA3">
        <w:rPr>
          <w:rFonts w:cstheme="minorHAnsi"/>
          <w:szCs w:val="22"/>
          <w:lang w:bidi="ar-SA"/>
        </w:rPr>
        <w:t>-, støj-, rystelses-, støv-, flue-, transport- og lysgener, uhygiejniske forhold, affaldsproduktion m.v.</w:t>
      </w:r>
    </w:p>
    <w:p w14:paraId="2FBE8A0B" w14:textId="77777777" w:rsidR="00AF1C77" w:rsidRDefault="00AF1C77" w:rsidP="00C75615">
      <w:pPr>
        <w:tabs>
          <w:tab w:val="left" w:pos="540"/>
          <w:tab w:val="left" w:pos="900"/>
        </w:tabs>
        <w:spacing w:after="0"/>
        <w:contextualSpacing/>
        <w:rPr>
          <w:rFonts w:ascii="Arial" w:hAnsi="Arial" w:cs="Arial"/>
          <w:szCs w:val="22"/>
        </w:rPr>
      </w:pPr>
    </w:p>
    <w:p w14:paraId="3BC28BF5" w14:textId="74CC0583" w:rsidR="00AF1C77" w:rsidRDefault="00AF1C77" w:rsidP="00C75615">
      <w:pPr>
        <w:tabs>
          <w:tab w:val="left" w:pos="540"/>
          <w:tab w:val="left" w:pos="900"/>
        </w:tabs>
        <w:spacing w:after="0"/>
        <w:contextualSpacing/>
        <w:rPr>
          <w:rFonts w:cs="Arial"/>
          <w:szCs w:val="22"/>
        </w:rPr>
      </w:pPr>
      <w:r w:rsidRPr="003E3234">
        <w:rPr>
          <w:rFonts w:cs="Arial"/>
          <w:szCs w:val="22"/>
        </w:rPr>
        <w:t xml:space="preserve">Det er </w:t>
      </w:r>
      <w:r w:rsidR="003F1B0F">
        <w:rPr>
          <w:rFonts w:cs="Arial"/>
          <w:szCs w:val="22"/>
        </w:rPr>
        <w:t xml:space="preserve">desuden </w:t>
      </w:r>
      <w:r w:rsidRPr="003E3234">
        <w:rPr>
          <w:rFonts w:cs="Arial"/>
          <w:szCs w:val="22"/>
        </w:rPr>
        <w:t>kommunens vurdering, at det ansøgte ikke vil påvirke Natura 2000 områder væsentligt, og ej heller vil have negativ indflydelse på planter eller dyr omfattet af bilag IV</w:t>
      </w:r>
      <w:r>
        <w:rPr>
          <w:rStyle w:val="Fodnotehenvisning"/>
          <w:szCs w:val="22"/>
        </w:rPr>
        <w:footnoteReference w:id="2"/>
      </w:r>
      <w:r w:rsidRPr="003E3234">
        <w:rPr>
          <w:rFonts w:cs="Arial"/>
          <w:szCs w:val="22"/>
        </w:rPr>
        <w:t>, artsfredning eller optaget på nationale eller regionale rødlister.</w:t>
      </w:r>
    </w:p>
    <w:p w14:paraId="1809DABA" w14:textId="77777777" w:rsidR="000C4DBD" w:rsidRDefault="000C4DBD" w:rsidP="00C75615">
      <w:pPr>
        <w:tabs>
          <w:tab w:val="left" w:pos="540"/>
          <w:tab w:val="left" w:pos="900"/>
        </w:tabs>
        <w:spacing w:after="0"/>
        <w:contextualSpacing/>
        <w:rPr>
          <w:rFonts w:cs="Arial"/>
          <w:szCs w:val="22"/>
        </w:rPr>
      </w:pPr>
    </w:p>
    <w:p w14:paraId="56379A6F" w14:textId="3AD5C4AD" w:rsidR="000C4DBD" w:rsidRPr="000D6962" w:rsidRDefault="000C4DBD" w:rsidP="00C75615">
      <w:pPr>
        <w:autoSpaceDE w:val="0"/>
        <w:autoSpaceDN w:val="0"/>
        <w:adjustRightInd w:val="0"/>
        <w:spacing w:after="0"/>
        <w:rPr>
          <w:rFonts w:cstheme="minorHAnsi"/>
          <w:szCs w:val="22"/>
          <w:lang w:bidi="ar-SA"/>
        </w:rPr>
      </w:pPr>
      <w:r w:rsidRPr="000D6962">
        <w:rPr>
          <w:rFonts w:cstheme="minorHAnsi"/>
          <w:szCs w:val="22"/>
          <w:lang w:bidi="ar-SA"/>
        </w:rPr>
        <w:t>Kommunen vurderer at husdyrbruget indrettes og drives på en sådan måde, at:</w:t>
      </w:r>
    </w:p>
    <w:p w14:paraId="1DB16E00" w14:textId="3DAD3E78" w:rsidR="000C4DBD" w:rsidRPr="000D6962" w:rsidRDefault="000C4DBD" w:rsidP="00C75615">
      <w:pPr>
        <w:pStyle w:val="Listeafsnit"/>
        <w:numPr>
          <w:ilvl w:val="0"/>
          <w:numId w:val="26"/>
        </w:numPr>
        <w:autoSpaceDE w:val="0"/>
        <w:autoSpaceDN w:val="0"/>
        <w:adjustRightInd w:val="0"/>
        <w:spacing w:after="0"/>
        <w:rPr>
          <w:rFonts w:cstheme="minorHAnsi"/>
          <w:szCs w:val="22"/>
          <w:lang w:bidi="ar-SA"/>
        </w:rPr>
      </w:pPr>
      <w:proofErr w:type="gramStart"/>
      <w:r w:rsidRPr="000D6962">
        <w:rPr>
          <w:rFonts w:cstheme="minorHAnsi"/>
          <w:szCs w:val="22"/>
          <w:lang w:bidi="ar-SA"/>
        </w:rPr>
        <w:t>kravet</w:t>
      </w:r>
      <w:proofErr w:type="gramEnd"/>
      <w:r w:rsidRPr="000D6962">
        <w:rPr>
          <w:rFonts w:cstheme="minorHAnsi"/>
          <w:szCs w:val="22"/>
          <w:lang w:bidi="ar-SA"/>
        </w:rPr>
        <w:t xml:space="preserve"> om anvendelse af bedste tilgængelige teknik til reduktion af ammoniak-emission er opfyldt</w:t>
      </w:r>
    </w:p>
    <w:p w14:paraId="39A33C00" w14:textId="07695E36" w:rsidR="000C4DBD" w:rsidRPr="000D6962" w:rsidRDefault="000C4DBD" w:rsidP="00C75615">
      <w:pPr>
        <w:pStyle w:val="Listeafsnit"/>
        <w:numPr>
          <w:ilvl w:val="0"/>
          <w:numId w:val="26"/>
        </w:numPr>
        <w:autoSpaceDE w:val="0"/>
        <w:autoSpaceDN w:val="0"/>
        <w:adjustRightInd w:val="0"/>
        <w:spacing w:after="0"/>
        <w:rPr>
          <w:rFonts w:cstheme="minorHAnsi"/>
          <w:szCs w:val="22"/>
          <w:lang w:bidi="ar-SA"/>
        </w:rPr>
      </w:pPr>
      <w:proofErr w:type="gramStart"/>
      <w:r w:rsidRPr="000D6962">
        <w:rPr>
          <w:rFonts w:cstheme="minorHAnsi"/>
          <w:szCs w:val="22"/>
          <w:lang w:bidi="ar-SA"/>
        </w:rPr>
        <w:t>der</w:t>
      </w:r>
      <w:proofErr w:type="gramEnd"/>
      <w:r w:rsidRPr="000D6962">
        <w:rPr>
          <w:rFonts w:cstheme="minorHAnsi"/>
          <w:szCs w:val="22"/>
          <w:lang w:bidi="ar-SA"/>
        </w:rPr>
        <w:t xml:space="preserve"> i</w:t>
      </w:r>
      <w:r w:rsidR="009238E7">
        <w:rPr>
          <w:rFonts w:cstheme="minorHAnsi"/>
          <w:szCs w:val="22"/>
          <w:lang w:bidi="ar-SA"/>
        </w:rPr>
        <w:t xml:space="preserve"> </w:t>
      </w:r>
      <w:r w:rsidRPr="000D6962">
        <w:rPr>
          <w:rFonts w:cstheme="minorHAnsi"/>
          <w:szCs w:val="22"/>
          <w:lang w:bidi="ar-SA"/>
        </w:rPr>
        <w:t>øvrigt er truffet de nødvendige foranstaltninger for at forebygge og begrænse forurening ved anvendelse af den bedste tilgængelige teknik</w:t>
      </w:r>
    </w:p>
    <w:p w14:paraId="046F659D" w14:textId="77777777" w:rsidR="000C4DBD" w:rsidRPr="000D6962" w:rsidRDefault="000C4DBD" w:rsidP="00C75615">
      <w:pPr>
        <w:pStyle w:val="Listeafsnit"/>
        <w:numPr>
          <w:ilvl w:val="0"/>
          <w:numId w:val="26"/>
        </w:numPr>
        <w:autoSpaceDE w:val="0"/>
        <w:autoSpaceDN w:val="0"/>
        <w:adjustRightInd w:val="0"/>
        <w:spacing w:after="0"/>
        <w:rPr>
          <w:rFonts w:cstheme="minorHAnsi"/>
          <w:szCs w:val="22"/>
          <w:lang w:bidi="ar-SA"/>
        </w:rPr>
      </w:pPr>
      <w:proofErr w:type="gramStart"/>
      <w:r w:rsidRPr="000D6962">
        <w:rPr>
          <w:rFonts w:cstheme="minorHAnsi"/>
          <w:szCs w:val="22"/>
          <w:lang w:bidi="ar-SA"/>
        </w:rPr>
        <w:t>energi</w:t>
      </w:r>
      <w:proofErr w:type="gramEnd"/>
      <w:r w:rsidRPr="000D6962">
        <w:rPr>
          <w:rFonts w:cstheme="minorHAnsi"/>
          <w:szCs w:val="22"/>
          <w:lang w:bidi="ar-SA"/>
        </w:rPr>
        <w:t xml:space="preserve">- og råvareforbruget udnyttes mest effektivt, </w:t>
      </w:r>
    </w:p>
    <w:p w14:paraId="4F99E92E" w14:textId="77777777" w:rsidR="000C4DBD" w:rsidRPr="000D6962" w:rsidRDefault="000C4DBD" w:rsidP="00C75615">
      <w:pPr>
        <w:pStyle w:val="Listeafsnit"/>
        <w:numPr>
          <w:ilvl w:val="0"/>
          <w:numId w:val="26"/>
        </w:numPr>
        <w:autoSpaceDE w:val="0"/>
        <w:autoSpaceDN w:val="0"/>
        <w:adjustRightInd w:val="0"/>
        <w:spacing w:after="0"/>
        <w:rPr>
          <w:rFonts w:cstheme="minorHAnsi"/>
          <w:szCs w:val="22"/>
          <w:lang w:bidi="ar-SA"/>
        </w:rPr>
      </w:pPr>
      <w:proofErr w:type="gramStart"/>
      <w:r w:rsidRPr="000D6962">
        <w:rPr>
          <w:rFonts w:cstheme="minorHAnsi"/>
          <w:szCs w:val="22"/>
          <w:lang w:bidi="ar-SA"/>
        </w:rPr>
        <w:t>mulighederne</w:t>
      </w:r>
      <w:proofErr w:type="gramEnd"/>
      <w:r w:rsidRPr="000D6962">
        <w:rPr>
          <w:rFonts w:cstheme="minorHAnsi"/>
          <w:szCs w:val="22"/>
          <w:lang w:bidi="ar-SA"/>
        </w:rPr>
        <w:t xml:space="preserve"> for at substituere særligt skadelige eller betænkelige stoffer med mindre skadelige eller betænkelige stoffer er udnyttet, </w:t>
      </w:r>
    </w:p>
    <w:p w14:paraId="76FC673E" w14:textId="77777777" w:rsidR="000C4DBD" w:rsidRPr="000D6962" w:rsidRDefault="000C4DBD" w:rsidP="00C75615">
      <w:pPr>
        <w:pStyle w:val="Listeafsnit"/>
        <w:numPr>
          <w:ilvl w:val="0"/>
          <w:numId w:val="26"/>
        </w:numPr>
        <w:autoSpaceDE w:val="0"/>
        <w:autoSpaceDN w:val="0"/>
        <w:adjustRightInd w:val="0"/>
        <w:spacing w:after="0"/>
        <w:rPr>
          <w:rFonts w:cstheme="minorHAnsi"/>
          <w:szCs w:val="22"/>
          <w:lang w:bidi="ar-SA"/>
        </w:rPr>
      </w:pPr>
      <w:proofErr w:type="gramStart"/>
      <w:r w:rsidRPr="000D6962">
        <w:rPr>
          <w:rFonts w:cstheme="minorHAnsi"/>
          <w:szCs w:val="22"/>
          <w:lang w:bidi="ar-SA"/>
        </w:rPr>
        <w:t>produktionsprocesserne</w:t>
      </w:r>
      <w:proofErr w:type="gramEnd"/>
      <w:r w:rsidRPr="000D6962">
        <w:rPr>
          <w:rFonts w:cstheme="minorHAnsi"/>
          <w:szCs w:val="22"/>
          <w:lang w:bidi="ar-SA"/>
        </w:rPr>
        <w:t xml:space="preserve"> er optimeret, i det omfang det er muligt, </w:t>
      </w:r>
    </w:p>
    <w:p w14:paraId="0BFF55E1" w14:textId="77777777" w:rsidR="000D6962" w:rsidRPr="000D6962" w:rsidRDefault="000C4DBD" w:rsidP="00C75615">
      <w:pPr>
        <w:pStyle w:val="Listeafsnit"/>
        <w:numPr>
          <w:ilvl w:val="0"/>
          <w:numId w:val="26"/>
        </w:numPr>
        <w:autoSpaceDE w:val="0"/>
        <w:autoSpaceDN w:val="0"/>
        <w:adjustRightInd w:val="0"/>
        <w:spacing w:after="0"/>
        <w:rPr>
          <w:rFonts w:cstheme="minorHAnsi"/>
          <w:szCs w:val="22"/>
          <w:lang w:bidi="ar-SA"/>
        </w:rPr>
      </w:pPr>
      <w:proofErr w:type="gramStart"/>
      <w:r w:rsidRPr="000D6962">
        <w:rPr>
          <w:rFonts w:cstheme="minorHAnsi"/>
          <w:szCs w:val="22"/>
          <w:lang w:bidi="ar-SA"/>
        </w:rPr>
        <w:t>affaldshierarkiet</w:t>
      </w:r>
      <w:proofErr w:type="gramEnd"/>
      <w:r w:rsidRPr="000D6962">
        <w:rPr>
          <w:rFonts w:cstheme="minorHAnsi"/>
          <w:szCs w:val="22"/>
          <w:lang w:bidi="ar-SA"/>
        </w:rPr>
        <w:t>, jf. § 6 b i lov om miljøbeskyttelse, iagttages,</w:t>
      </w:r>
    </w:p>
    <w:p w14:paraId="6851AA0C" w14:textId="77777777" w:rsidR="000D6962" w:rsidRDefault="000C4DBD" w:rsidP="00C75615">
      <w:pPr>
        <w:pStyle w:val="Listeafsnit"/>
        <w:numPr>
          <w:ilvl w:val="0"/>
          <w:numId w:val="26"/>
        </w:numPr>
        <w:autoSpaceDE w:val="0"/>
        <w:autoSpaceDN w:val="0"/>
        <w:adjustRightInd w:val="0"/>
        <w:spacing w:after="0"/>
        <w:rPr>
          <w:rFonts w:cstheme="minorHAnsi"/>
          <w:szCs w:val="22"/>
          <w:lang w:bidi="ar-SA"/>
        </w:rPr>
      </w:pPr>
      <w:proofErr w:type="gramStart"/>
      <w:r w:rsidRPr="000D6962">
        <w:rPr>
          <w:rFonts w:cstheme="minorHAnsi"/>
          <w:szCs w:val="22"/>
          <w:lang w:bidi="ar-SA"/>
        </w:rPr>
        <w:t>der</w:t>
      </w:r>
      <w:proofErr w:type="gramEnd"/>
      <w:r w:rsidRPr="000D6962">
        <w:rPr>
          <w:rFonts w:cstheme="minorHAnsi"/>
          <w:szCs w:val="22"/>
          <w:lang w:bidi="ar-SA"/>
        </w:rPr>
        <w:t>, i det omfang forureningen ikke kan undgås, er anvendt bedste tilgængelige rensningsteknik, og</w:t>
      </w:r>
    </w:p>
    <w:p w14:paraId="4CE019FC" w14:textId="1FF57E14" w:rsidR="000C4DBD" w:rsidRPr="000D6962" w:rsidRDefault="000D6962" w:rsidP="00C75615">
      <w:pPr>
        <w:pStyle w:val="Listeafsnit"/>
        <w:numPr>
          <w:ilvl w:val="0"/>
          <w:numId w:val="26"/>
        </w:numPr>
        <w:autoSpaceDE w:val="0"/>
        <w:autoSpaceDN w:val="0"/>
        <w:adjustRightInd w:val="0"/>
        <w:spacing w:after="0"/>
        <w:rPr>
          <w:rFonts w:cstheme="minorHAnsi"/>
          <w:szCs w:val="22"/>
          <w:lang w:bidi="ar-SA"/>
        </w:rPr>
      </w:pPr>
      <w:proofErr w:type="gramStart"/>
      <w:r w:rsidRPr="000D6962">
        <w:rPr>
          <w:rFonts w:cstheme="minorHAnsi"/>
          <w:color w:val="000000" w:themeColor="text2"/>
          <w:szCs w:val="22"/>
          <w:lang w:bidi="ar-SA"/>
        </w:rPr>
        <w:t>d</w:t>
      </w:r>
      <w:r w:rsidRPr="000D6962">
        <w:rPr>
          <w:rFonts w:cstheme="minorHAnsi"/>
          <w:szCs w:val="22"/>
          <w:lang w:bidi="ar-SA"/>
        </w:rPr>
        <w:t>e</w:t>
      </w:r>
      <w:r w:rsidR="000C4DBD" w:rsidRPr="000D6962">
        <w:rPr>
          <w:rFonts w:cstheme="minorHAnsi"/>
          <w:szCs w:val="22"/>
          <w:lang w:bidi="ar-SA"/>
        </w:rPr>
        <w:t>r</w:t>
      </w:r>
      <w:proofErr w:type="gramEnd"/>
      <w:r w:rsidR="000C4DBD" w:rsidRPr="000D6962">
        <w:rPr>
          <w:rFonts w:cstheme="minorHAnsi"/>
          <w:szCs w:val="22"/>
          <w:lang w:bidi="ar-SA"/>
        </w:rPr>
        <w:t xml:space="preserve"> er truffet de nødvendige foranstaltninger med henblik på at forebygge uheld og begrænse konsekvenserne</w:t>
      </w:r>
      <w:r w:rsidRPr="000D6962">
        <w:rPr>
          <w:rFonts w:cstheme="minorHAnsi"/>
          <w:szCs w:val="22"/>
          <w:lang w:bidi="ar-SA"/>
        </w:rPr>
        <w:t xml:space="preserve"> </w:t>
      </w:r>
      <w:r w:rsidR="000C4DBD" w:rsidRPr="000D6962">
        <w:rPr>
          <w:rFonts w:cstheme="minorHAnsi"/>
          <w:szCs w:val="22"/>
          <w:lang w:bidi="ar-SA"/>
        </w:rPr>
        <w:t>heraf.</w:t>
      </w:r>
    </w:p>
    <w:p w14:paraId="3180062E" w14:textId="77777777" w:rsidR="001B46BE" w:rsidRPr="000D6962" w:rsidRDefault="001B46BE" w:rsidP="00C75615">
      <w:pPr>
        <w:tabs>
          <w:tab w:val="left" w:pos="540"/>
          <w:tab w:val="left" w:pos="900"/>
        </w:tabs>
        <w:spacing w:after="0"/>
        <w:contextualSpacing/>
        <w:rPr>
          <w:rFonts w:cstheme="minorHAnsi"/>
          <w:szCs w:val="22"/>
        </w:rPr>
      </w:pPr>
    </w:p>
    <w:p w14:paraId="1779D3D4" w14:textId="37E08068" w:rsidR="001B46BE" w:rsidRDefault="001B46BE" w:rsidP="00C75615">
      <w:pPr>
        <w:tabs>
          <w:tab w:val="left" w:pos="540"/>
          <w:tab w:val="left" w:pos="900"/>
        </w:tabs>
        <w:spacing w:after="0"/>
        <w:rPr>
          <w:rFonts w:cs="Arial"/>
          <w:szCs w:val="22"/>
        </w:rPr>
      </w:pPr>
      <w:r w:rsidRPr="003E3234">
        <w:rPr>
          <w:rFonts w:cs="Arial"/>
          <w:szCs w:val="22"/>
        </w:rPr>
        <w:t xml:space="preserve">Aalborg Kommune </w:t>
      </w:r>
      <w:r w:rsidR="007073D7">
        <w:rPr>
          <w:rFonts w:cs="Arial"/>
          <w:szCs w:val="22"/>
        </w:rPr>
        <w:t>har udarbejdet miljø</w:t>
      </w:r>
      <w:r w:rsidR="00330A06">
        <w:rPr>
          <w:rFonts w:cs="Arial"/>
          <w:szCs w:val="22"/>
        </w:rPr>
        <w:t>godkendelse</w:t>
      </w:r>
      <w:r w:rsidR="007073D7">
        <w:rPr>
          <w:rFonts w:cs="Arial"/>
          <w:szCs w:val="22"/>
        </w:rPr>
        <w:t>n</w:t>
      </w:r>
      <w:r w:rsidRPr="003E3234">
        <w:rPr>
          <w:rFonts w:cs="Arial"/>
          <w:szCs w:val="22"/>
        </w:rPr>
        <w:t xml:space="preserve"> med hensyntagen til </w:t>
      </w:r>
      <w:r>
        <w:rPr>
          <w:rFonts w:cs="Arial"/>
          <w:szCs w:val="22"/>
        </w:rPr>
        <w:t>den gældende kommuneplan</w:t>
      </w:r>
      <w:r w:rsidRPr="003E3234">
        <w:rPr>
          <w:rFonts w:cs="Arial"/>
          <w:szCs w:val="22"/>
        </w:rPr>
        <w:t>.</w:t>
      </w:r>
    </w:p>
    <w:p w14:paraId="49931DED" w14:textId="77777777" w:rsidR="000C4DBD" w:rsidRDefault="000C4DBD" w:rsidP="00C75615">
      <w:pPr>
        <w:tabs>
          <w:tab w:val="left" w:pos="540"/>
          <w:tab w:val="left" w:pos="900"/>
        </w:tabs>
        <w:spacing w:after="0"/>
        <w:rPr>
          <w:rFonts w:cs="Arial"/>
          <w:szCs w:val="22"/>
        </w:rPr>
      </w:pPr>
    </w:p>
    <w:p w14:paraId="50905403" w14:textId="77777777" w:rsidR="00EC3113" w:rsidRPr="003F2854" w:rsidRDefault="00EC3113" w:rsidP="00C75615">
      <w:pPr>
        <w:tabs>
          <w:tab w:val="left" w:pos="540"/>
          <w:tab w:val="left" w:pos="900"/>
        </w:tabs>
        <w:spacing w:after="0"/>
        <w:contextualSpacing/>
        <w:rPr>
          <w:rFonts w:cs="Arial"/>
          <w:szCs w:val="22"/>
        </w:rPr>
      </w:pPr>
    </w:p>
    <w:p w14:paraId="634EFB07" w14:textId="0C2F9C37" w:rsidR="003F1B0F" w:rsidRPr="0010732D" w:rsidRDefault="00EC3113" w:rsidP="00C75615">
      <w:pPr>
        <w:tabs>
          <w:tab w:val="left" w:pos="540"/>
          <w:tab w:val="left" w:pos="900"/>
        </w:tabs>
        <w:spacing w:after="0"/>
        <w:contextualSpacing/>
        <w:rPr>
          <w:rFonts w:cs="Arial"/>
          <w:szCs w:val="22"/>
        </w:rPr>
      </w:pPr>
      <w:r w:rsidRPr="003F2854">
        <w:rPr>
          <w:rFonts w:cs="Arial"/>
          <w:szCs w:val="22"/>
        </w:rPr>
        <w:t>Aalborg Kommune vurderer, at de generelle afstandskrav i §§ 6 og 8</w:t>
      </w:r>
      <w:bookmarkStart w:id="3" w:name="_Toc505085226"/>
      <w:r w:rsidR="0078608A">
        <w:rPr>
          <w:rFonts w:cs="Arial"/>
          <w:szCs w:val="22"/>
        </w:rPr>
        <w:t xml:space="preserve"> i Husdyrbrugloven er overholdt.</w:t>
      </w:r>
    </w:p>
    <w:p w14:paraId="13DCB27F" w14:textId="77777777" w:rsidR="00287DA4" w:rsidRPr="00287DA4" w:rsidRDefault="00287DA4" w:rsidP="00C75615">
      <w:pPr>
        <w:pStyle w:val="Overskrift2"/>
      </w:pPr>
      <w:bookmarkStart w:id="4" w:name="_Toc527362547"/>
      <w:r w:rsidRPr="00287DA4">
        <w:t>Tidligere meddelte afgørelser</w:t>
      </w:r>
      <w:bookmarkEnd w:id="3"/>
      <w:bookmarkEnd w:id="4"/>
    </w:p>
    <w:p w14:paraId="14B87952" w14:textId="1532BF64" w:rsidR="00287DA4" w:rsidRDefault="00287DA4" w:rsidP="00C75615">
      <w:pPr>
        <w:tabs>
          <w:tab w:val="left" w:pos="540"/>
          <w:tab w:val="left" w:pos="900"/>
        </w:tabs>
        <w:spacing w:after="0"/>
        <w:contextualSpacing/>
        <w:rPr>
          <w:rFonts w:ascii="Arial" w:hAnsi="Arial" w:cs="Arial"/>
          <w:szCs w:val="22"/>
        </w:rPr>
      </w:pPr>
      <w:r w:rsidRPr="00980D02">
        <w:rPr>
          <w:rFonts w:ascii="Arial" w:hAnsi="Arial" w:cs="Arial"/>
          <w:szCs w:val="22"/>
        </w:rPr>
        <w:t xml:space="preserve">Husdyrbruget har den </w:t>
      </w:r>
      <w:r w:rsidR="004901B5">
        <w:rPr>
          <w:rFonts w:ascii="Arial" w:hAnsi="Arial" w:cs="Arial"/>
          <w:szCs w:val="22"/>
        </w:rPr>
        <w:t>12</w:t>
      </w:r>
      <w:r w:rsidR="00980D02" w:rsidRPr="00980D02">
        <w:rPr>
          <w:rFonts w:ascii="Arial" w:hAnsi="Arial" w:cs="Arial"/>
          <w:szCs w:val="22"/>
        </w:rPr>
        <w:t xml:space="preserve">. </w:t>
      </w:r>
      <w:r w:rsidR="004901B5">
        <w:rPr>
          <w:rFonts w:ascii="Arial" w:hAnsi="Arial" w:cs="Arial"/>
          <w:szCs w:val="22"/>
        </w:rPr>
        <w:t>januar</w:t>
      </w:r>
      <w:r w:rsidR="00980D02" w:rsidRPr="00980D02">
        <w:rPr>
          <w:rFonts w:ascii="Arial" w:hAnsi="Arial" w:cs="Arial"/>
          <w:szCs w:val="22"/>
        </w:rPr>
        <w:t xml:space="preserve"> 201</w:t>
      </w:r>
      <w:r w:rsidR="004901B5">
        <w:rPr>
          <w:rFonts w:ascii="Arial" w:hAnsi="Arial" w:cs="Arial"/>
          <w:szCs w:val="22"/>
        </w:rPr>
        <w:t>7</w:t>
      </w:r>
      <w:r w:rsidRPr="00980D02">
        <w:rPr>
          <w:rFonts w:ascii="Arial" w:hAnsi="Arial" w:cs="Arial"/>
          <w:szCs w:val="22"/>
        </w:rPr>
        <w:t xml:space="preserve"> fået en </w:t>
      </w:r>
      <w:r w:rsidR="004901B5">
        <w:rPr>
          <w:rFonts w:ascii="Arial" w:hAnsi="Arial" w:cs="Arial"/>
          <w:szCs w:val="22"/>
        </w:rPr>
        <w:t>revurderet sin miljøgodkendelse af 29. november 2006</w:t>
      </w:r>
      <w:r w:rsidRPr="00980D02">
        <w:rPr>
          <w:rFonts w:ascii="Arial" w:hAnsi="Arial" w:cs="Arial"/>
          <w:szCs w:val="22"/>
        </w:rPr>
        <w:t xml:space="preserve"> efter husdyrbrugloven</w:t>
      </w:r>
      <w:r w:rsidR="00D46370">
        <w:rPr>
          <w:rFonts w:ascii="Arial" w:hAnsi="Arial" w:cs="Arial"/>
          <w:szCs w:val="22"/>
        </w:rPr>
        <w:t xml:space="preserve"> samt modtaget afgørelse om ikke-godkendelsespligtigt skift i dyrehold d. 23. november 2017.</w:t>
      </w:r>
    </w:p>
    <w:p w14:paraId="48A0F3D4" w14:textId="77777777" w:rsidR="004901B5" w:rsidRPr="00980D02" w:rsidRDefault="004901B5" w:rsidP="00C75615">
      <w:pPr>
        <w:tabs>
          <w:tab w:val="left" w:pos="540"/>
          <w:tab w:val="left" w:pos="900"/>
        </w:tabs>
        <w:spacing w:after="0"/>
        <w:contextualSpacing/>
        <w:rPr>
          <w:rFonts w:ascii="Arial" w:hAnsi="Arial" w:cs="Arial"/>
          <w:szCs w:val="22"/>
        </w:rPr>
      </w:pPr>
    </w:p>
    <w:p w14:paraId="041307B3" w14:textId="2A3510F6" w:rsidR="00287DA4" w:rsidRPr="00FD7379" w:rsidRDefault="00287DA4" w:rsidP="00C75615">
      <w:pPr>
        <w:tabs>
          <w:tab w:val="left" w:pos="540"/>
          <w:tab w:val="left" w:pos="900"/>
        </w:tabs>
        <w:spacing w:after="0"/>
        <w:contextualSpacing/>
        <w:rPr>
          <w:rFonts w:ascii="Arial" w:hAnsi="Arial" w:cs="Arial"/>
          <w:szCs w:val="22"/>
        </w:rPr>
      </w:pPr>
      <w:r w:rsidRPr="00FD7379">
        <w:rPr>
          <w:rFonts w:ascii="Arial" w:hAnsi="Arial" w:cs="Arial"/>
          <w:szCs w:val="22"/>
        </w:rPr>
        <w:t xml:space="preserve">Ved ibrugtagning af nærværende </w:t>
      </w:r>
      <w:r w:rsidR="00330A06" w:rsidRPr="00FD7379">
        <w:rPr>
          <w:rFonts w:ascii="Arial" w:hAnsi="Arial" w:cs="Arial"/>
          <w:szCs w:val="22"/>
        </w:rPr>
        <w:t>godkendelse</w:t>
      </w:r>
      <w:r w:rsidRPr="00FD7379">
        <w:rPr>
          <w:rFonts w:ascii="Arial" w:hAnsi="Arial" w:cs="Arial"/>
          <w:szCs w:val="22"/>
        </w:rPr>
        <w:t xml:space="preserve"> ophæves </w:t>
      </w:r>
      <w:r w:rsidR="00B514F7" w:rsidRPr="00FD7379">
        <w:rPr>
          <w:rFonts w:ascii="Arial" w:hAnsi="Arial" w:cs="Arial"/>
          <w:szCs w:val="22"/>
        </w:rPr>
        <w:t xml:space="preserve">ovenstående </w:t>
      </w:r>
      <w:r w:rsidRPr="00FD7379">
        <w:rPr>
          <w:rFonts w:ascii="Arial" w:hAnsi="Arial" w:cs="Arial"/>
          <w:szCs w:val="22"/>
        </w:rPr>
        <w:t>miljø</w:t>
      </w:r>
      <w:r w:rsidR="00330A06" w:rsidRPr="00FD7379">
        <w:rPr>
          <w:rFonts w:ascii="Arial" w:hAnsi="Arial" w:cs="Arial"/>
          <w:szCs w:val="22"/>
        </w:rPr>
        <w:t>godkendelse</w:t>
      </w:r>
      <w:r w:rsidR="00980D02" w:rsidRPr="00FD7379">
        <w:rPr>
          <w:rFonts w:ascii="Arial" w:hAnsi="Arial" w:cs="Arial"/>
          <w:szCs w:val="22"/>
        </w:rPr>
        <w:t xml:space="preserve"> og tillæg.</w:t>
      </w:r>
    </w:p>
    <w:p w14:paraId="451EB0EB" w14:textId="77777777" w:rsidR="00287DA4" w:rsidRPr="00D33550" w:rsidRDefault="00287DA4" w:rsidP="00C75615">
      <w:pPr>
        <w:tabs>
          <w:tab w:val="left" w:pos="540"/>
          <w:tab w:val="left" w:pos="900"/>
        </w:tabs>
        <w:spacing w:after="0"/>
        <w:contextualSpacing/>
        <w:rPr>
          <w:rFonts w:ascii="Arial" w:hAnsi="Arial" w:cs="Arial"/>
          <w:b/>
          <w:szCs w:val="22"/>
        </w:rPr>
      </w:pPr>
    </w:p>
    <w:p w14:paraId="45760FBF" w14:textId="77777777" w:rsidR="00287DA4" w:rsidRPr="00374A77" w:rsidRDefault="00287DA4" w:rsidP="00C75615">
      <w:pPr>
        <w:pStyle w:val="Overskrift2"/>
        <w:keepNext w:val="0"/>
        <w:suppressAutoHyphens/>
        <w:spacing w:before="240" w:after="240" w:line="240" w:lineRule="exact"/>
        <w:ind w:left="578" w:hanging="578"/>
        <w:contextualSpacing/>
        <w:rPr>
          <w:rFonts w:ascii="Arial" w:hAnsi="Arial" w:cs="Arial"/>
        </w:rPr>
      </w:pPr>
      <w:bookmarkStart w:id="5" w:name="_Toc505085227"/>
      <w:bookmarkStart w:id="6" w:name="_Toc527362548"/>
      <w:r w:rsidRPr="00374A77">
        <w:rPr>
          <w:rFonts w:ascii="Arial" w:hAnsi="Arial" w:cs="Arial"/>
        </w:rPr>
        <w:t>Meddelelsespligt</w:t>
      </w:r>
      <w:bookmarkEnd w:id="5"/>
      <w:bookmarkEnd w:id="6"/>
    </w:p>
    <w:p w14:paraId="5D46ED33" w14:textId="394ED6DE" w:rsidR="00287DA4" w:rsidRPr="00374A77" w:rsidRDefault="00287DA4" w:rsidP="00C75615">
      <w:pPr>
        <w:spacing w:after="0"/>
        <w:rPr>
          <w:rFonts w:ascii="Arial" w:hAnsi="Arial" w:cs="Arial"/>
        </w:rPr>
      </w:pPr>
      <w:r w:rsidRPr="00374A77">
        <w:rPr>
          <w:rFonts w:ascii="Arial" w:hAnsi="Arial" w:cs="Arial"/>
        </w:rPr>
        <w:t xml:space="preserve">Enhver </w:t>
      </w:r>
      <w:r w:rsidR="00330A06">
        <w:rPr>
          <w:rFonts w:ascii="Arial" w:hAnsi="Arial" w:cs="Arial"/>
        </w:rPr>
        <w:t>godkendelse</w:t>
      </w:r>
      <w:r w:rsidRPr="00374A77">
        <w:rPr>
          <w:rFonts w:ascii="Arial" w:hAnsi="Arial" w:cs="Arial"/>
        </w:rPr>
        <w:t>spligtig ændring i driften, indretningen eller bygningsmassen skal anmeldes til og være godkendt af Aalborg Kommune inden gennemførelsen.</w:t>
      </w:r>
    </w:p>
    <w:p w14:paraId="05069D11" w14:textId="77777777" w:rsidR="00287DA4" w:rsidRPr="00374A77" w:rsidRDefault="00287DA4" w:rsidP="00C75615">
      <w:pPr>
        <w:tabs>
          <w:tab w:val="left" w:pos="540"/>
          <w:tab w:val="left" w:pos="900"/>
        </w:tabs>
        <w:spacing w:after="0"/>
        <w:contextualSpacing/>
        <w:rPr>
          <w:rFonts w:ascii="Arial" w:hAnsi="Arial" w:cs="Arial"/>
          <w:szCs w:val="22"/>
        </w:rPr>
      </w:pPr>
    </w:p>
    <w:p w14:paraId="69C438FD" w14:textId="2FF37C30" w:rsidR="00287DA4" w:rsidRDefault="00287DA4" w:rsidP="00C75615">
      <w:pPr>
        <w:tabs>
          <w:tab w:val="left" w:pos="540"/>
          <w:tab w:val="left" w:pos="900"/>
        </w:tabs>
        <w:spacing w:after="0"/>
        <w:contextualSpacing/>
        <w:rPr>
          <w:rFonts w:ascii="Arial" w:hAnsi="Arial" w:cs="Arial"/>
          <w:szCs w:val="22"/>
        </w:rPr>
      </w:pPr>
      <w:r w:rsidRPr="00374A77">
        <w:rPr>
          <w:rFonts w:ascii="Arial" w:hAnsi="Arial" w:cs="Arial"/>
          <w:szCs w:val="22"/>
        </w:rPr>
        <w:t>Det er Aalborg Kommune, der vurderer, om fremtidige ændringer på husdyrbruget skal udløse krav om tillæg til miljø</w:t>
      </w:r>
      <w:r w:rsidR="00330A06">
        <w:rPr>
          <w:rFonts w:ascii="Arial" w:hAnsi="Arial" w:cs="Arial"/>
          <w:szCs w:val="22"/>
        </w:rPr>
        <w:t>godkendelse</w:t>
      </w:r>
      <w:r w:rsidRPr="00374A77">
        <w:rPr>
          <w:rFonts w:ascii="Arial" w:hAnsi="Arial" w:cs="Arial"/>
          <w:szCs w:val="22"/>
        </w:rPr>
        <w:t xml:space="preserve">n. </w:t>
      </w:r>
    </w:p>
    <w:p w14:paraId="27CB3B5F" w14:textId="77777777" w:rsidR="00287DA4" w:rsidRPr="003B6581" w:rsidRDefault="00287DA4" w:rsidP="00C75615">
      <w:pPr>
        <w:tabs>
          <w:tab w:val="left" w:pos="540"/>
          <w:tab w:val="left" w:pos="900"/>
        </w:tabs>
        <w:spacing w:after="0"/>
        <w:rPr>
          <w:rFonts w:ascii="Arial" w:hAnsi="Arial" w:cs="Arial"/>
          <w:szCs w:val="22"/>
        </w:rPr>
      </w:pPr>
    </w:p>
    <w:p w14:paraId="3AB16FD9" w14:textId="77777777" w:rsidR="000A765F" w:rsidRPr="00B732DF" w:rsidRDefault="000A765F" w:rsidP="00C75615">
      <w:pPr>
        <w:pStyle w:val="Overskrift2"/>
      </w:pPr>
      <w:bookmarkStart w:id="7" w:name="_Toc505764990"/>
      <w:bookmarkStart w:id="8" w:name="_Toc527362549"/>
      <w:r w:rsidRPr="00B732DF">
        <w:t>Gyldighed og retsbeskyttelse</w:t>
      </w:r>
      <w:bookmarkEnd w:id="7"/>
      <w:bookmarkEnd w:id="8"/>
    </w:p>
    <w:p w14:paraId="64297F2D" w14:textId="77777777" w:rsidR="00DF3A19" w:rsidRPr="00DC1B84" w:rsidRDefault="00DF3A19" w:rsidP="00C75615">
      <w:pPr>
        <w:tabs>
          <w:tab w:val="left" w:pos="540"/>
          <w:tab w:val="left" w:pos="900"/>
        </w:tabs>
        <w:spacing w:after="0"/>
        <w:contextualSpacing/>
        <w:rPr>
          <w:rFonts w:ascii="Arial" w:hAnsi="Arial" w:cs="Arial"/>
          <w:b/>
          <w:szCs w:val="22"/>
        </w:rPr>
      </w:pPr>
    </w:p>
    <w:p w14:paraId="2700C1B5" w14:textId="77777777" w:rsidR="000A765F" w:rsidRPr="003B6581" w:rsidRDefault="000A765F" w:rsidP="00C75615">
      <w:pPr>
        <w:tabs>
          <w:tab w:val="left" w:pos="540"/>
          <w:tab w:val="left" w:pos="900"/>
        </w:tabs>
        <w:spacing w:after="0"/>
        <w:contextualSpacing/>
        <w:rPr>
          <w:rFonts w:ascii="Arial" w:hAnsi="Arial" w:cs="Arial"/>
          <w:b/>
          <w:color w:val="000000" w:themeColor="text1"/>
          <w:szCs w:val="22"/>
        </w:rPr>
      </w:pPr>
      <w:r w:rsidRPr="003B6581">
        <w:rPr>
          <w:rFonts w:ascii="Arial" w:hAnsi="Arial" w:cs="Arial"/>
          <w:b/>
          <w:color w:val="000000" w:themeColor="text1"/>
          <w:szCs w:val="22"/>
        </w:rPr>
        <w:t>Udnyttelse</w:t>
      </w:r>
    </w:p>
    <w:p w14:paraId="5DF82D79" w14:textId="130C1141" w:rsidR="00C106C8" w:rsidRDefault="00FD7379" w:rsidP="00C75615">
      <w:pPr>
        <w:tabs>
          <w:tab w:val="left" w:pos="540"/>
          <w:tab w:val="left" w:pos="900"/>
        </w:tabs>
        <w:spacing w:after="0"/>
        <w:contextualSpacing/>
        <w:rPr>
          <w:rFonts w:ascii="Arial" w:eastAsiaTheme="minorHAnsi" w:hAnsi="Arial" w:cs="Arial"/>
          <w:szCs w:val="22"/>
          <w:lang w:bidi="ar-SA"/>
        </w:rPr>
      </w:pPr>
      <w:r>
        <w:rPr>
          <w:rFonts w:ascii="Arial" w:hAnsi="Arial" w:cs="Arial"/>
          <w:szCs w:val="22"/>
        </w:rPr>
        <w:t xml:space="preserve">Godkendelsen </w:t>
      </w:r>
      <w:r>
        <w:rPr>
          <w:rFonts w:ascii="Arial" w:eastAsiaTheme="minorHAnsi" w:hAnsi="Arial" w:cs="Arial"/>
          <w:szCs w:val="22"/>
          <w:lang w:bidi="ar-SA"/>
        </w:rPr>
        <w:t>betragtes som udnyttet, når afgørelsen er meddelt i sidste instans. Vilkårene i godkendelsen gælder straks herefter.</w:t>
      </w:r>
    </w:p>
    <w:p w14:paraId="50FE9E9D" w14:textId="77777777" w:rsidR="00FD7379" w:rsidRPr="003B6581" w:rsidRDefault="00FD7379" w:rsidP="00C75615">
      <w:pPr>
        <w:tabs>
          <w:tab w:val="left" w:pos="540"/>
          <w:tab w:val="left" w:pos="900"/>
        </w:tabs>
        <w:spacing w:after="0"/>
        <w:contextualSpacing/>
        <w:rPr>
          <w:rFonts w:ascii="Arial" w:hAnsi="Arial" w:cs="Arial"/>
          <w:color w:val="333399" w:themeColor="accent2"/>
          <w:szCs w:val="22"/>
        </w:rPr>
      </w:pPr>
    </w:p>
    <w:p w14:paraId="52EDA52D" w14:textId="54168AE2" w:rsidR="000A765F" w:rsidRPr="003B6581" w:rsidRDefault="000A765F" w:rsidP="00C75615">
      <w:pPr>
        <w:tabs>
          <w:tab w:val="left" w:pos="540"/>
          <w:tab w:val="left" w:pos="900"/>
        </w:tabs>
        <w:spacing w:after="0"/>
        <w:contextualSpacing/>
        <w:rPr>
          <w:rFonts w:ascii="Arial" w:hAnsi="Arial" w:cs="Arial"/>
          <w:szCs w:val="22"/>
        </w:rPr>
      </w:pPr>
      <w:r w:rsidRPr="003B6581">
        <w:rPr>
          <w:rFonts w:ascii="Arial" w:hAnsi="Arial" w:cs="Arial"/>
          <w:b/>
          <w:szCs w:val="22"/>
        </w:rPr>
        <w:t>Kontinuitet</w:t>
      </w:r>
      <w:r w:rsidRPr="003B6581">
        <w:rPr>
          <w:rFonts w:ascii="Arial" w:hAnsi="Arial" w:cs="Arial"/>
          <w:b/>
          <w:szCs w:val="22"/>
        </w:rPr>
        <w:br/>
      </w:r>
      <w:r w:rsidR="00C106C8" w:rsidRPr="003B6581">
        <w:rPr>
          <w:rFonts w:ascii="Arial" w:hAnsi="Arial" w:cs="Arial"/>
          <w:szCs w:val="22"/>
        </w:rPr>
        <w:t xml:space="preserve">Hvis </w:t>
      </w:r>
      <w:r w:rsidR="00C106C8">
        <w:rPr>
          <w:rFonts w:ascii="Arial" w:hAnsi="Arial" w:cs="Arial"/>
          <w:szCs w:val="22"/>
        </w:rPr>
        <w:t>godkendelse</w:t>
      </w:r>
      <w:r w:rsidR="00C106C8" w:rsidRPr="003B6581">
        <w:rPr>
          <w:rFonts w:ascii="Arial" w:hAnsi="Arial" w:cs="Arial"/>
          <w:szCs w:val="22"/>
        </w:rPr>
        <w:t xml:space="preserve">n har været udnyttet ifølge ovenstående, men herefter ikke har været driftsmæssigt udnyttet, helt eller delvist, i tre på hinanden følgende år, så bortfalder den del af </w:t>
      </w:r>
      <w:r w:rsidR="00C106C8">
        <w:rPr>
          <w:rFonts w:ascii="Arial" w:hAnsi="Arial" w:cs="Arial"/>
          <w:szCs w:val="22"/>
        </w:rPr>
        <w:t>godkendelse</w:t>
      </w:r>
      <w:r w:rsidR="00C106C8" w:rsidRPr="003B6581">
        <w:rPr>
          <w:rFonts w:ascii="Arial" w:hAnsi="Arial" w:cs="Arial"/>
          <w:szCs w:val="22"/>
        </w:rPr>
        <w:t>n, der ikke har være</w:t>
      </w:r>
      <w:r w:rsidR="00C106C8">
        <w:rPr>
          <w:rFonts w:ascii="Arial" w:hAnsi="Arial" w:cs="Arial"/>
          <w:szCs w:val="22"/>
        </w:rPr>
        <w:t xml:space="preserve">t udnyttet de seneste tre år. </w:t>
      </w:r>
      <w:r w:rsidR="00C106C8">
        <w:rPr>
          <w:rFonts w:ascii="Arial" w:hAnsi="Arial" w:cs="Arial"/>
          <w:szCs w:val="22"/>
        </w:rPr>
        <w:br/>
        <w:t>U</w:t>
      </w:r>
      <w:r w:rsidR="00C106C8" w:rsidRPr="003B6581">
        <w:rPr>
          <w:rFonts w:ascii="Arial" w:hAnsi="Arial" w:cs="Arial"/>
          <w:szCs w:val="22"/>
        </w:rPr>
        <w:t>dnyttelse anses for at foreligge, når mindst 25 pct. af produktionsarealet har været driftsmæssigt udnyttet. Ved driftsmæssig udnyttelse forstås, at der på det pågældende areal produceres mindst 50 pct. af det mulige inden for rammerne af dyrevelfærdskrav eller andre relevante krav.</w:t>
      </w:r>
    </w:p>
    <w:p w14:paraId="01E6A1FE" w14:textId="77777777" w:rsidR="000A765F" w:rsidRPr="003B6581" w:rsidRDefault="000A765F" w:rsidP="00C75615">
      <w:pPr>
        <w:tabs>
          <w:tab w:val="left" w:pos="540"/>
          <w:tab w:val="left" w:pos="900"/>
        </w:tabs>
        <w:spacing w:after="0"/>
        <w:contextualSpacing/>
        <w:rPr>
          <w:rFonts w:ascii="Arial" w:hAnsi="Arial" w:cs="Arial"/>
          <w:szCs w:val="22"/>
        </w:rPr>
      </w:pPr>
    </w:p>
    <w:p w14:paraId="07E13D4E" w14:textId="77777777" w:rsidR="000A765F" w:rsidRPr="003B6581" w:rsidRDefault="000A765F" w:rsidP="00C75615">
      <w:pPr>
        <w:tabs>
          <w:tab w:val="left" w:pos="540"/>
          <w:tab w:val="left" w:pos="900"/>
        </w:tabs>
        <w:spacing w:after="0"/>
        <w:contextualSpacing/>
        <w:rPr>
          <w:rFonts w:ascii="Arial" w:hAnsi="Arial" w:cs="Arial"/>
          <w:b/>
          <w:szCs w:val="22"/>
        </w:rPr>
      </w:pPr>
      <w:r w:rsidRPr="003B6581">
        <w:rPr>
          <w:rFonts w:ascii="Arial" w:hAnsi="Arial" w:cs="Arial"/>
          <w:b/>
          <w:szCs w:val="22"/>
        </w:rPr>
        <w:t>Retsbeskyttelse</w:t>
      </w:r>
    </w:p>
    <w:p w14:paraId="66F99D5F" w14:textId="552E4116" w:rsidR="000A765F" w:rsidRPr="003B6581" w:rsidRDefault="000A765F" w:rsidP="00C75615">
      <w:pPr>
        <w:tabs>
          <w:tab w:val="left" w:pos="540"/>
          <w:tab w:val="left" w:pos="900"/>
        </w:tabs>
        <w:spacing w:after="0"/>
        <w:contextualSpacing/>
        <w:rPr>
          <w:rFonts w:ascii="Arial" w:hAnsi="Arial" w:cs="Arial"/>
          <w:szCs w:val="22"/>
        </w:rPr>
      </w:pPr>
      <w:r w:rsidRPr="003B6581">
        <w:rPr>
          <w:rFonts w:ascii="Arial" w:hAnsi="Arial" w:cs="Arial"/>
          <w:szCs w:val="22"/>
        </w:rPr>
        <w:t>Miljø</w:t>
      </w:r>
      <w:r w:rsidR="00330A06">
        <w:rPr>
          <w:rFonts w:ascii="Arial" w:hAnsi="Arial" w:cs="Arial"/>
          <w:szCs w:val="22"/>
        </w:rPr>
        <w:t>godkendelse</w:t>
      </w:r>
      <w:r w:rsidRPr="003B6581">
        <w:rPr>
          <w:rFonts w:ascii="Arial" w:hAnsi="Arial" w:cs="Arial"/>
          <w:szCs w:val="22"/>
        </w:rPr>
        <w:t xml:space="preserve">n giver retsbeskyttelse i 8 år fra offentliggørelse, dvs. at der er 8 års retsbeskyttelse for nye krav fra tilsynsmyndigheden i denne periode. </w:t>
      </w:r>
    </w:p>
    <w:p w14:paraId="111733A6" w14:textId="77777777" w:rsidR="000A765F" w:rsidRPr="003B6581" w:rsidRDefault="000A765F" w:rsidP="00C75615">
      <w:pPr>
        <w:tabs>
          <w:tab w:val="left" w:pos="540"/>
          <w:tab w:val="left" w:pos="900"/>
        </w:tabs>
        <w:spacing w:after="0"/>
        <w:contextualSpacing/>
        <w:rPr>
          <w:rFonts w:ascii="Arial" w:hAnsi="Arial" w:cs="Arial"/>
          <w:szCs w:val="22"/>
        </w:rPr>
      </w:pPr>
    </w:p>
    <w:p w14:paraId="4225324F" w14:textId="2A8F2DB5" w:rsidR="000A765F" w:rsidRDefault="000A765F" w:rsidP="00C75615">
      <w:pPr>
        <w:tabs>
          <w:tab w:val="left" w:pos="540"/>
          <w:tab w:val="left" w:pos="900"/>
        </w:tabs>
        <w:spacing w:after="0"/>
        <w:contextualSpacing/>
        <w:rPr>
          <w:rFonts w:ascii="Arial" w:hAnsi="Arial" w:cs="Arial"/>
          <w:szCs w:val="22"/>
        </w:rPr>
      </w:pPr>
      <w:r w:rsidRPr="003B6581">
        <w:rPr>
          <w:rFonts w:ascii="Arial" w:hAnsi="Arial" w:cs="Arial"/>
          <w:szCs w:val="22"/>
        </w:rPr>
        <w:t>Miljø</w:t>
      </w:r>
      <w:r w:rsidR="00330A06">
        <w:rPr>
          <w:rFonts w:ascii="Arial" w:hAnsi="Arial" w:cs="Arial"/>
          <w:szCs w:val="22"/>
        </w:rPr>
        <w:t>godkendelse</w:t>
      </w:r>
      <w:r w:rsidRPr="003B6581">
        <w:rPr>
          <w:rFonts w:ascii="Arial" w:hAnsi="Arial" w:cs="Arial"/>
          <w:szCs w:val="22"/>
        </w:rPr>
        <w:t xml:space="preserve">n er fortsat gældende efter retsbeskyttelsesperiodens udløb. Men når der er forløbet mere end 8 år efter, der første gang er meddelt </w:t>
      </w:r>
      <w:r w:rsidR="00330A06">
        <w:rPr>
          <w:rFonts w:ascii="Arial" w:hAnsi="Arial" w:cs="Arial"/>
          <w:szCs w:val="22"/>
        </w:rPr>
        <w:t>godkendelse</w:t>
      </w:r>
      <w:r w:rsidRPr="003B6581">
        <w:rPr>
          <w:rFonts w:ascii="Arial" w:hAnsi="Arial" w:cs="Arial"/>
          <w:szCs w:val="22"/>
        </w:rPr>
        <w:t>, kan tilsynsmyndigheden ændre vilkårene heri ved påbud eller nedlægge forbud imod fortsat drift.</w:t>
      </w:r>
      <w:r w:rsidRPr="003B6581">
        <w:rPr>
          <w:rStyle w:val="Fodnotehenvisning"/>
          <w:rFonts w:ascii="Arial" w:hAnsi="Arial" w:cs="Arial"/>
          <w:szCs w:val="22"/>
        </w:rPr>
        <w:footnoteReference w:id="3"/>
      </w:r>
    </w:p>
    <w:p w14:paraId="528B8D2B" w14:textId="77777777" w:rsidR="00FD7379" w:rsidRDefault="00FD7379" w:rsidP="00C75615">
      <w:pPr>
        <w:tabs>
          <w:tab w:val="left" w:pos="540"/>
          <w:tab w:val="left" w:pos="900"/>
        </w:tabs>
        <w:spacing w:after="0"/>
        <w:contextualSpacing/>
        <w:rPr>
          <w:rFonts w:ascii="Arial" w:hAnsi="Arial" w:cs="Arial"/>
          <w:szCs w:val="22"/>
        </w:rPr>
      </w:pPr>
    </w:p>
    <w:p w14:paraId="3C14A38E" w14:textId="77777777" w:rsidR="00DF6259" w:rsidRDefault="00DF6259" w:rsidP="00C75615">
      <w:pPr>
        <w:tabs>
          <w:tab w:val="left" w:pos="540"/>
          <w:tab w:val="left" w:pos="900"/>
        </w:tabs>
        <w:spacing w:after="0"/>
        <w:contextualSpacing/>
        <w:rPr>
          <w:rFonts w:ascii="Arial" w:hAnsi="Arial" w:cs="Arial"/>
          <w:szCs w:val="22"/>
        </w:rPr>
      </w:pPr>
    </w:p>
    <w:p w14:paraId="49A12DEE" w14:textId="132C2115" w:rsidR="00C35DC9" w:rsidRDefault="00C35DC9" w:rsidP="00C75615">
      <w:pPr>
        <w:pStyle w:val="Overskrift2"/>
      </w:pPr>
      <w:bookmarkStart w:id="9" w:name="_Toc505764991"/>
      <w:bookmarkStart w:id="10" w:name="_Toc527362550"/>
      <w:r>
        <w:lastRenderedPageBreak/>
        <w:t>Revurdering</w:t>
      </w:r>
      <w:bookmarkEnd w:id="10"/>
    </w:p>
    <w:p w14:paraId="7ADDAF2B" w14:textId="77777777" w:rsidR="00C106C8" w:rsidRDefault="00C106C8" w:rsidP="00C106C8">
      <w:pPr>
        <w:autoSpaceDE w:val="0"/>
        <w:autoSpaceDN w:val="0"/>
        <w:adjustRightInd w:val="0"/>
        <w:spacing w:after="0"/>
        <w:rPr>
          <w:rFonts w:ascii="Arial" w:hAnsi="Arial" w:cs="Arial"/>
          <w:i/>
          <w:iCs/>
        </w:rPr>
      </w:pPr>
      <w:r>
        <w:rPr>
          <w:rFonts w:ascii="Arial" w:hAnsi="Arial" w:cs="Arial"/>
        </w:rPr>
        <w:t xml:space="preserve">Husdyrbrugets miljøgodkendelse skal, jf. § 40 i </w:t>
      </w:r>
      <w:r>
        <w:rPr>
          <w:rFonts w:ascii="Arial" w:hAnsi="Arial" w:cs="Arial"/>
          <w:i/>
          <w:iCs/>
        </w:rPr>
        <w:t>Bekendtgørelse om godkendelse og tilladelse</w:t>
      </w:r>
    </w:p>
    <w:p w14:paraId="2595EB46" w14:textId="77777777" w:rsidR="00C106C8" w:rsidRDefault="00C106C8" w:rsidP="00C106C8">
      <w:pPr>
        <w:autoSpaceDE w:val="0"/>
        <w:autoSpaceDN w:val="0"/>
        <w:adjustRightInd w:val="0"/>
        <w:spacing w:after="0"/>
        <w:rPr>
          <w:rFonts w:ascii="Arial" w:hAnsi="Arial" w:cs="Arial"/>
        </w:rPr>
      </w:pPr>
      <w:r>
        <w:rPr>
          <w:rFonts w:ascii="Arial" w:hAnsi="Arial" w:cs="Arial"/>
          <w:i/>
          <w:iCs/>
        </w:rPr>
        <w:t xml:space="preserve">m.v. af husdyrbrug </w:t>
      </w:r>
      <w:r>
        <w:rPr>
          <w:rFonts w:ascii="Arial" w:hAnsi="Arial" w:cs="Arial"/>
        </w:rPr>
        <w:t>regelmæssigt og mindst hvert 10. år tages op til revurdering. Den første revurdering skal dog foretages, når der er forløbet 8 år. Første revurdering er planlagt påbegyndt</w:t>
      </w:r>
    </w:p>
    <w:p w14:paraId="036FB094" w14:textId="3F8CE788" w:rsidR="00C106C8" w:rsidRDefault="00C106C8" w:rsidP="00C106C8">
      <w:pPr>
        <w:autoSpaceDE w:val="0"/>
        <w:autoSpaceDN w:val="0"/>
        <w:adjustRightInd w:val="0"/>
        <w:spacing w:after="0"/>
        <w:rPr>
          <w:rFonts w:ascii="Arial" w:hAnsi="Arial" w:cs="Arial"/>
          <w:sz w:val="14"/>
          <w:szCs w:val="14"/>
        </w:rPr>
      </w:pPr>
      <w:proofErr w:type="gramStart"/>
      <w:r>
        <w:rPr>
          <w:rFonts w:ascii="Arial" w:hAnsi="Arial" w:cs="Arial"/>
        </w:rPr>
        <w:t>i</w:t>
      </w:r>
      <w:proofErr w:type="gramEnd"/>
      <w:r>
        <w:rPr>
          <w:rFonts w:ascii="Arial" w:hAnsi="Arial" w:cs="Arial"/>
        </w:rPr>
        <w:t xml:space="preserve"> 2026.</w:t>
      </w:r>
      <w:r>
        <w:rPr>
          <w:rStyle w:val="Fodnotehenvisning"/>
          <w:rFonts w:ascii="Arial" w:hAnsi="Arial"/>
        </w:rPr>
        <w:footnoteReference w:id="4"/>
      </w:r>
    </w:p>
    <w:p w14:paraId="6ED5D091" w14:textId="77777777" w:rsidR="00C106C8" w:rsidRPr="00DD3936" w:rsidRDefault="00C106C8" w:rsidP="00C106C8">
      <w:pPr>
        <w:autoSpaceDE w:val="0"/>
        <w:autoSpaceDN w:val="0"/>
        <w:adjustRightInd w:val="0"/>
        <w:spacing w:after="0"/>
        <w:rPr>
          <w:rFonts w:ascii="Arial" w:hAnsi="Arial" w:cs="Arial"/>
        </w:rPr>
      </w:pPr>
      <w:r w:rsidRPr="00DD3936">
        <w:rPr>
          <w:rFonts w:ascii="Arial" w:hAnsi="Arial" w:cs="Arial"/>
        </w:rPr>
        <w:t>Aalborg Kommune skal dog tage godkendelsen op til revurdering inden for de 8 og, når der er offentliggjort en BAT-konklusion, som vedrører den væsentligste del af husdyrbrugets</w:t>
      </w:r>
    </w:p>
    <w:p w14:paraId="1BAF2A5D" w14:textId="77777777" w:rsidR="00C106C8" w:rsidRDefault="00C106C8" w:rsidP="00C106C8">
      <w:pPr>
        <w:autoSpaceDE w:val="0"/>
        <w:autoSpaceDN w:val="0"/>
        <w:adjustRightInd w:val="0"/>
        <w:spacing w:after="0"/>
        <w:rPr>
          <w:rFonts w:ascii="Arial" w:hAnsi="Arial" w:cs="Arial"/>
        </w:rPr>
      </w:pPr>
      <w:proofErr w:type="gramStart"/>
      <w:r w:rsidRPr="00DD3936">
        <w:rPr>
          <w:rFonts w:ascii="Arial" w:hAnsi="Arial" w:cs="Arial"/>
        </w:rPr>
        <w:t>aktiviteter</w:t>
      </w:r>
      <w:proofErr w:type="gramEnd"/>
      <w:r w:rsidRPr="00DD3936">
        <w:rPr>
          <w:rFonts w:ascii="Arial" w:hAnsi="Arial" w:cs="Arial"/>
        </w:rPr>
        <w:t>.</w:t>
      </w:r>
    </w:p>
    <w:p w14:paraId="29F8E39D" w14:textId="77777777" w:rsidR="00C106C8" w:rsidRDefault="00C106C8" w:rsidP="00C106C8">
      <w:pPr>
        <w:autoSpaceDE w:val="0"/>
        <w:autoSpaceDN w:val="0"/>
        <w:adjustRightInd w:val="0"/>
        <w:spacing w:after="0"/>
        <w:rPr>
          <w:rFonts w:ascii="Arial" w:hAnsi="Arial" w:cs="Arial"/>
        </w:rPr>
      </w:pPr>
      <w:r>
        <w:rPr>
          <w:rFonts w:ascii="Arial" w:hAnsi="Arial" w:cs="Arial"/>
        </w:rPr>
        <w:t>Kommunen kan endvidere tage godkendelsen op til revurdering inden for de 8 år og om nødvendigt meddele påbud eller forbud, jf. husdyrlovens § 40, stk. 2, hvis:</w:t>
      </w:r>
    </w:p>
    <w:p w14:paraId="4C40CFDB" w14:textId="77777777" w:rsidR="00C106C8" w:rsidRPr="00B55BE4" w:rsidRDefault="00C106C8" w:rsidP="00C106C8">
      <w:pPr>
        <w:pStyle w:val="Listeafsnit"/>
        <w:numPr>
          <w:ilvl w:val="0"/>
          <w:numId w:val="27"/>
        </w:numPr>
        <w:autoSpaceDE w:val="0"/>
        <w:autoSpaceDN w:val="0"/>
        <w:adjustRightInd w:val="0"/>
        <w:spacing w:after="0"/>
        <w:rPr>
          <w:rFonts w:ascii="Arial" w:hAnsi="Arial" w:cs="Arial"/>
        </w:rPr>
      </w:pPr>
      <w:r w:rsidRPr="00B55BE4">
        <w:rPr>
          <w:rFonts w:ascii="Arial" w:hAnsi="Arial" w:cs="Arial"/>
        </w:rPr>
        <w:t>Der fremkommer nye oplysninger om forureningens skadelige virkning,</w:t>
      </w:r>
    </w:p>
    <w:p w14:paraId="6D72EBE2" w14:textId="77777777" w:rsidR="00C106C8" w:rsidRPr="00B55BE4" w:rsidRDefault="00C106C8" w:rsidP="00C106C8">
      <w:pPr>
        <w:pStyle w:val="Listeafsnit"/>
        <w:numPr>
          <w:ilvl w:val="0"/>
          <w:numId w:val="27"/>
        </w:numPr>
        <w:autoSpaceDE w:val="0"/>
        <w:autoSpaceDN w:val="0"/>
        <w:adjustRightInd w:val="0"/>
        <w:spacing w:after="0"/>
        <w:rPr>
          <w:rFonts w:ascii="Arial" w:hAnsi="Arial" w:cs="Arial"/>
        </w:rPr>
      </w:pPr>
      <w:r>
        <w:rPr>
          <w:rFonts w:ascii="Arial" w:hAnsi="Arial" w:cs="Arial"/>
        </w:rPr>
        <w:t>F</w:t>
      </w:r>
      <w:r w:rsidRPr="00B55BE4">
        <w:rPr>
          <w:rFonts w:ascii="Arial" w:hAnsi="Arial" w:cs="Arial"/>
        </w:rPr>
        <w:t>orureningen medfører miljømæssige skadevirkninger, der ikke kunne forudses ved godkendelsens meddelelse, eller</w:t>
      </w:r>
    </w:p>
    <w:p w14:paraId="6CD02972" w14:textId="77777777" w:rsidR="00C106C8" w:rsidRPr="00B55BE4" w:rsidRDefault="00C106C8" w:rsidP="00C106C8">
      <w:pPr>
        <w:pStyle w:val="Listeafsnit"/>
        <w:numPr>
          <w:ilvl w:val="0"/>
          <w:numId w:val="27"/>
        </w:numPr>
        <w:autoSpaceDE w:val="0"/>
        <w:autoSpaceDN w:val="0"/>
        <w:adjustRightInd w:val="0"/>
        <w:spacing w:after="0"/>
        <w:rPr>
          <w:rFonts w:ascii="Arial" w:hAnsi="Arial" w:cs="Arial"/>
        </w:rPr>
      </w:pPr>
      <w:r>
        <w:rPr>
          <w:rFonts w:ascii="Arial" w:hAnsi="Arial" w:cs="Arial"/>
        </w:rPr>
        <w:t>F</w:t>
      </w:r>
      <w:r w:rsidRPr="00B55BE4">
        <w:rPr>
          <w:rFonts w:ascii="Arial" w:hAnsi="Arial" w:cs="Arial"/>
        </w:rPr>
        <w:t>orureningen i øvrigt går ud over det, som blev lagt til grund ved godkendelsens meddelelse</w:t>
      </w:r>
    </w:p>
    <w:p w14:paraId="08D2ED6F" w14:textId="77777777" w:rsidR="00C106C8" w:rsidRDefault="00C106C8" w:rsidP="00C106C8">
      <w:pPr>
        <w:autoSpaceDE w:val="0"/>
        <w:autoSpaceDN w:val="0"/>
        <w:adjustRightInd w:val="0"/>
        <w:spacing w:after="0"/>
        <w:ind w:left="360"/>
        <w:rPr>
          <w:rFonts w:ascii="Arial" w:hAnsi="Arial" w:cs="Arial"/>
        </w:rPr>
      </w:pPr>
      <w:r>
        <w:rPr>
          <w:rFonts w:ascii="SymbolMT" w:hAnsi="SymbolMT" w:cs="SymbolMT"/>
        </w:rPr>
        <w:t xml:space="preserve">•     </w:t>
      </w:r>
      <w:r>
        <w:rPr>
          <w:rFonts w:ascii="Arial" w:hAnsi="Arial" w:cs="Arial"/>
        </w:rPr>
        <w:t>Der sker væsentlige ændringer i den bedst tilgængelige teknik, således at der skabes      mulighed for en betydelig nedbringelse af emissionerne, uden at det medfører              uforholdsmæssigt store omkostninger, eller</w:t>
      </w:r>
    </w:p>
    <w:p w14:paraId="1EEB67E9" w14:textId="77777777" w:rsidR="00C106C8" w:rsidRDefault="00C106C8" w:rsidP="00C106C8">
      <w:pPr>
        <w:autoSpaceDE w:val="0"/>
        <w:autoSpaceDN w:val="0"/>
        <w:adjustRightInd w:val="0"/>
        <w:spacing w:after="0"/>
        <w:ind w:left="360"/>
        <w:rPr>
          <w:rFonts w:ascii="Arial" w:hAnsi="Arial" w:cs="Arial"/>
        </w:rPr>
      </w:pPr>
      <w:r>
        <w:rPr>
          <w:rFonts w:ascii="SymbolMT" w:hAnsi="SymbolMT" w:cs="SymbolMT"/>
        </w:rPr>
        <w:t xml:space="preserve">•     </w:t>
      </w:r>
      <w:r>
        <w:rPr>
          <w:rFonts w:ascii="Arial" w:hAnsi="Arial" w:cs="Arial"/>
        </w:rPr>
        <w:t>Det af hensyn til driftssikkerheden i forbindelse med processen eller aktiviteten er påkrævet, at der anvendes andre teknikker.</w:t>
      </w:r>
    </w:p>
    <w:p w14:paraId="12757685" w14:textId="77777777" w:rsidR="003E7622" w:rsidRDefault="003E7622" w:rsidP="00C75615"/>
    <w:p w14:paraId="3F50851D" w14:textId="77777777" w:rsidR="003E7622" w:rsidRDefault="003E7622" w:rsidP="00C75615">
      <w:pPr>
        <w:spacing w:after="0"/>
        <w:rPr>
          <w:rFonts w:ascii="Times New Roman" w:hAnsi="Times New Roman" w:cs="Times New Roman"/>
          <w:sz w:val="24"/>
          <w:szCs w:val="24"/>
          <w:lang w:eastAsia="da-DK"/>
        </w:rPr>
      </w:pPr>
      <w:r>
        <w:rPr>
          <w:rFonts w:ascii="Arial" w:hAnsi="Arial" w:cs="Arial"/>
          <w:sz w:val="18"/>
          <w:szCs w:val="18"/>
        </w:rPr>
        <w:t xml:space="preserve">4. </w:t>
      </w:r>
      <w:r w:rsidRPr="00CA0948">
        <w:rPr>
          <w:rFonts w:ascii="Arial" w:hAnsi="Arial" w:cs="Arial"/>
          <w:sz w:val="18"/>
          <w:szCs w:val="18"/>
        </w:rPr>
        <w:t>Jævnfør § 39 i</w:t>
      </w:r>
      <w:r>
        <w:rPr>
          <w:rFonts w:ascii="Arial" w:hAnsi="Arial" w:cs="Arial"/>
          <w:sz w:val="18"/>
          <w:szCs w:val="18"/>
        </w:rPr>
        <w:t xml:space="preserve"> Bekendtgørelse om tilladelse og godkendelse m.v. af husdyrbrug</w:t>
      </w:r>
      <w:r>
        <w:rPr>
          <w:rFonts w:ascii="Times New Roman" w:hAnsi="Times New Roman" w:cs="Times New Roman"/>
          <w:sz w:val="24"/>
          <w:szCs w:val="24"/>
          <w:lang w:eastAsia="da-DK"/>
        </w:rPr>
        <w:t xml:space="preserve"> </w:t>
      </w:r>
    </w:p>
    <w:p w14:paraId="4F521D93" w14:textId="77777777" w:rsidR="000A765F" w:rsidRPr="00B732DF" w:rsidRDefault="000A765F" w:rsidP="00C75615">
      <w:pPr>
        <w:pStyle w:val="Overskrift2"/>
      </w:pPr>
      <w:bookmarkStart w:id="11" w:name="_Toc527362551"/>
      <w:r w:rsidRPr="00B732DF">
        <w:t>Offentlighed</w:t>
      </w:r>
      <w:bookmarkEnd w:id="9"/>
      <w:bookmarkEnd w:id="11"/>
    </w:p>
    <w:p w14:paraId="1C45612D" w14:textId="40EA6505" w:rsidR="000A765F" w:rsidRPr="003B6581" w:rsidRDefault="000A765F" w:rsidP="00C75615">
      <w:pPr>
        <w:tabs>
          <w:tab w:val="left" w:pos="540"/>
          <w:tab w:val="left" w:pos="900"/>
        </w:tabs>
        <w:spacing w:after="0"/>
        <w:contextualSpacing/>
        <w:rPr>
          <w:rFonts w:ascii="Arial" w:hAnsi="Arial" w:cs="Arial"/>
          <w:szCs w:val="22"/>
        </w:rPr>
      </w:pPr>
      <w:r w:rsidRPr="003B6581">
        <w:rPr>
          <w:rFonts w:ascii="Arial" w:hAnsi="Arial" w:cs="Arial"/>
          <w:szCs w:val="22"/>
        </w:rPr>
        <w:t xml:space="preserve">Ansøgningen er offentliggjort på </w:t>
      </w:r>
      <w:hyperlink r:id="rId10" w:history="1">
        <w:r w:rsidRPr="003B6581">
          <w:rPr>
            <w:rStyle w:val="Hyperlink"/>
            <w:rFonts w:ascii="Arial" w:hAnsi="Arial" w:cs="Arial"/>
            <w:szCs w:val="22"/>
          </w:rPr>
          <w:t>www.dma.mst.dk</w:t>
        </w:r>
      </w:hyperlink>
      <w:r w:rsidRPr="003B6581">
        <w:rPr>
          <w:rFonts w:ascii="Arial" w:hAnsi="Arial" w:cs="Arial"/>
          <w:szCs w:val="22"/>
        </w:rPr>
        <w:t xml:space="preserve"> (DMA: Digital Miljøadministration) den </w:t>
      </w:r>
      <w:r w:rsidR="00B167C6">
        <w:rPr>
          <w:rFonts w:ascii="Arial" w:hAnsi="Arial" w:cs="Arial"/>
          <w:szCs w:val="22"/>
        </w:rPr>
        <w:t>8</w:t>
      </w:r>
      <w:r w:rsidRPr="003B6581">
        <w:rPr>
          <w:rFonts w:ascii="Arial" w:hAnsi="Arial" w:cs="Arial"/>
          <w:szCs w:val="22"/>
        </w:rPr>
        <w:t xml:space="preserve">. </w:t>
      </w:r>
      <w:r w:rsidR="00B167C6">
        <w:rPr>
          <w:rFonts w:ascii="Arial" w:hAnsi="Arial" w:cs="Arial"/>
          <w:szCs w:val="22"/>
        </w:rPr>
        <w:t>juni 2018</w:t>
      </w:r>
      <w:r w:rsidR="00B167C6" w:rsidRPr="00B167C6">
        <w:rPr>
          <w:rFonts w:ascii="Arial" w:hAnsi="Arial" w:cs="Arial"/>
          <w:szCs w:val="22"/>
        </w:rPr>
        <w:t xml:space="preserve">. Der </w:t>
      </w:r>
      <w:r w:rsidRPr="00B167C6">
        <w:rPr>
          <w:rFonts w:ascii="Arial" w:hAnsi="Arial" w:cs="Arial"/>
          <w:szCs w:val="22"/>
        </w:rPr>
        <w:t>kom ingen bemærkninger til ansøgningen i offentlighedsfasen.</w:t>
      </w:r>
    </w:p>
    <w:p w14:paraId="2CADCDD8" w14:textId="77777777" w:rsidR="000A765F" w:rsidRPr="003B6581" w:rsidRDefault="000A765F" w:rsidP="00C75615">
      <w:pPr>
        <w:tabs>
          <w:tab w:val="left" w:pos="540"/>
          <w:tab w:val="left" w:pos="900"/>
        </w:tabs>
        <w:spacing w:after="0"/>
        <w:contextualSpacing/>
        <w:rPr>
          <w:rFonts w:ascii="Arial" w:hAnsi="Arial" w:cs="Arial"/>
          <w:szCs w:val="22"/>
        </w:rPr>
      </w:pPr>
      <w:r w:rsidRPr="003B6581">
        <w:rPr>
          <w:rFonts w:ascii="Arial" w:hAnsi="Arial" w:cs="Arial"/>
          <w:szCs w:val="22"/>
        </w:rPr>
        <w:t xml:space="preserve">  </w:t>
      </w:r>
    </w:p>
    <w:p w14:paraId="22BEB0C9" w14:textId="1E697DC4" w:rsidR="000A765F" w:rsidRPr="002B6588" w:rsidRDefault="000A765F" w:rsidP="00C75615">
      <w:pPr>
        <w:tabs>
          <w:tab w:val="left" w:pos="540"/>
          <w:tab w:val="left" w:pos="900"/>
        </w:tabs>
        <w:spacing w:after="0"/>
        <w:contextualSpacing/>
        <w:rPr>
          <w:rFonts w:ascii="Arial" w:hAnsi="Arial" w:cs="Arial"/>
          <w:szCs w:val="22"/>
        </w:rPr>
      </w:pPr>
      <w:r w:rsidRPr="003B6581">
        <w:rPr>
          <w:rFonts w:ascii="Arial" w:hAnsi="Arial" w:cs="Arial"/>
          <w:szCs w:val="22"/>
        </w:rPr>
        <w:t>Udkastet til miljø</w:t>
      </w:r>
      <w:r w:rsidR="00330A06">
        <w:rPr>
          <w:rFonts w:ascii="Arial" w:hAnsi="Arial" w:cs="Arial"/>
          <w:szCs w:val="22"/>
        </w:rPr>
        <w:t>godkendelse</w:t>
      </w:r>
      <w:r w:rsidRPr="003B6581">
        <w:rPr>
          <w:rFonts w:ascii="Arial" w:hAnsi="Arial" w:cs="Arial"/>
          <w:szCs w:val="22"/>
        </w:rPr>
        <w:t xml:space="preserve">n har været i </w:t>
      </w:r>
      <w:r w:rsidR="00843F36">
        <w:rPr>
          <w:rFonts w:ascii="Arial" w:hAnsi="Arial" w:cs="Arial"/>
          <w:szCs w:val="22"/>
        </w:rPr>
        <w:t>30 dages</w:t>
      </w:r>
      <w:r w:rsidRPr="003B6581">
        <w:rPr>
          <w:rFonts w:ascii="Arial" w:hAnsi="Arial" w:cs="Arial"/>
          <w:szCs w:val="22"/>
        </w:rPr>
        <w:t xml:space="preserve"> høring hos ansøger, konsulent og naboer fra </w:t>
      </w:r>
      <w:r w:rsidR="002B6588">
        <w:rPr>
          <w:rFonts w:ascii="Arial" w:hAnsi="Arial" w:cs="Arial"/>
          <w:szCs w:val="22"/>
        </w:rPr>
        <w:t xml:space="preserve">d. </w:t>
      </w:r>
      <w:r w:rsidR="002B6588" w:rsidRPr="002B6588">
        <w:rPr>
          <w:rFonts w:ascii="Arial" w:hAnsi="Arial" w:cs="Arial"/>
          <w:szCs w:val="22"/>
        </w:rPr>
        <w:t>12. september 2018</w:t>
      </w:r>
      <w:r w:rsidRPr="002B6588">
        <w:rPr>
          <w:rFonts w:ascii="Arial" w:hAnsi="Arial" w:cs="Arial"/>
          <w:szCs w:val="22"/>
        </w:rPr>
        <w:t xml:space="preserve"> til</w:t>
      </w:r>
      <w:r w:rsidR="002B6588" w:rsidRPr="002B6588">
        <w:rPr>
          <w:rFonts w:ascii="Arial" w:hAnsi="Arial" w:cs="Arial"/>
          <w:szCs w:val="22"/>
        </w:rPr>
        <w:t xml:space="preserve"> d.</w:t>
      </w:r>
      <w:r w:rsidRPr="002B6588">
        <w:rPr>
          <w:rFonts w:ascii="Arial" w:hAnsi="Arial" w:cs="Arial"/>
          <w:szCs w:val="22"/>
        </w:rPr>
        <w:t xml:space="preserve"> </w:t>
      </w:r>
      <w:r w:rsidR="002B6588" w:rsidRPr="002B6588">
        <w:rPr>
          <w:rFonts w:ascii="Arial" w:hAnsi="Arial" w:cs="Arial"/>
          <w:szCs w:val="22"/>
        </w:rPr>
        <w:t>12. oktober 2018</w:t>
      </w:r>
      <w:r w:rsidRPr="002B6588">
        <w:rPr>
          <w:rFonts w:ascii="Arial" w:hAnsi="Arial" w:cs="Arial"/>
          <w:szCs w:val="22"/>
        </w:rPr>
        <w:t xml:space="preserve">. </w:t>
      </w:r>
    </w:p>
    <w:p w14:paraId="0890D648" w14:textId="77777777" w:rsidR="000A765F" w:rsidRPr="003B6581" w:rsidRDefault="000A765F" w:rsidP="00C75615">
      <w:pPr>
        <w:tabs>
          <w:tab w:val="left" w:pos="540"/>
          <w:tab w:val="left" w:pos="900"/>
        </w:tabs>
        <w:spacing w:after="0"/>
        <w:contextualSpacing/>
        <w:rPr>
          <w:rFonts w:ascii="Arial" w:hAnsi="Arial" w:cs="Arial"/>
          <w:color w:val="3366FF"/>
          <w:szCs w:val="22"/>
        </w:rPr>
      </w:pPr>
    </w:p>
    <w:p w14:paraId="2A024ACC" w14:textId="77777777" w:rsidR="000A765F" w:rsidRPr="002B6588" w:rsidRDefault="000A765F" w:rsidP="00C75615">
      <w:pPr>
        <w:tabs>
          <w:tab w:val="left" w:pos="540"/>
          <w:tab w:val="left" w:pos="900"/>
        </w:tabs>
        <w:spacing w:after="0"/>
        <w:contextualSpacing/>
        <w:rPr>
          <w:rFonts w:ascii="Arial" w:hAnsi="Arial" w:cs="Arial"/>
          <w:szCs w:val="22"/>
        </w:rPr>
      </w:pPr>
      <w:r w:rsidRPr="002B6588">
        <w:rPr>
          <w:rFonts w:ascii="Arial" w:hAnsi="Arial" w:cs="Arial"/>
          <w:szCs w:val="22"/>
        </w:rPr>
        <w:t>Der er ikke indkommet bemærkninger til det ansøgte.</w:t>
      </w:r>
    </w:p>
    <w:p w14:paraId="34FC47E1" w14:textId="77777777" w:rsidR="00DC1B84" w:rsidRPr="00B732DF" w:rsidRDefault="00DC1B84" w:rsidP="00C75615">
      <w:pPr>
        <w:pStyle w:val="Overskrift2"/>
      </w:pPr>
      <w:bookmarkStart w:id="12" w:name="_Toc505764992"/>
      <w:bookmarkStart w:id="13" w:name="_Toc527362552"/>
      <w:r w:rsidRPr="00B732DF">
        <w:t>Offentliggørelse</w:t>
      </w:r>
      <w:bookmarkEnd w:id="12"/>
      <w:bookmarkEnd w:id="13"/>
    </w:p>
    <w:p w14:paraId="4D5E5F6D" w14:textId="30F19119" w:rsidR="00DC1B84" w:rsidRPr="003B6581" w:rsidRDefault="00330A06" w:rsidP="00C75615">
      <w:pPr>
        <w:tabs>
          <w:tab w:val="left" w:pos="540"/>
          <w:tab w:val="left" w:pos="900"/>
        </w:tabs>
        <w:spacing w:after="0"/>
        <w:contextualSpacing/>
        <w:rPr>
          <w:rFonts w:ascii="Arial" w:hAnsi="Arial" w:cs="Arial"/>
          <w:color w:val="0070C0"/>
          <w:szCs w:val="22"/>
        </w:rPr>
      </w:pPr>
      <w:r>
        <w:rPr>
          <w:rFonts w:ascii="Arial" w:hAnsi="Arial" w:cs="Arial"/>
          <w:szCs w:val="22"/>
        </w:rPr>
        <w:t>Godkendelse</w:t>
      </w:r>
      <w:r w:rsidR="00DC1B84" w:rsidRPr="003B6581">
        <w:rPr>
          <w:rFonts w:ascii="Arial" w:hAnsi="Arial" w:cs="Arial"/>
          <w:szCs w:val="22"/>
        </w:rPr>
        <w:t xml:space="preserve">n vil blive offentliggjort på </w:t>
      </w:r>
      <w:hyperlink r:id="rId11" w:history="1">
        <w:r w:rsidR="00DC1B84" w:rsidRPr="003B6581">
          <w:rPr>
            <w:rStyle w:val="Hyperlink"/>
            <w:rFonts w:ascii="Arial" w:hAnsi="Arial" w:cs="Arial"/>
            <w:szCs w:val="22"/>
          </w:rPr>
          <w:t>https://dma.mst.dk/</w:t>
        </w:r>
      </w:hyperlink>
      <w:r w:rsidR="00DC1B84" w:rsidRPr="003B6581">
        <w:rPr>
          <w:rFonts w:ascii="Arial" w:hAnsi="Arial" w:cs="Arial"/>
          <w:szCs w:val="22"/>
        </w:rPr>
        <w:t xml:space="preserve"> (DMA: Digital Miljøadministration)</w:t>
      </w:r>
      <w:r w:rsidR="00DC1B84" w:rsidRPr="003B6581">
        <w:rPr>
          <w:rFonts w:ascii="Arial" w:hAnsi="Arial" w:cs="Arial"/>
          <w:color w:val="0070C0"/>
          <w:szCs w:val="22"/>
        </w:rPr>
        <w:t xml:space="preserve"> </w:t>
      </w:r>
      <w:r w:rsidR="00DC1B84" w:rsidRPr="003B6581">
        <w:rPr>
          <w:rFonts w:ascii="Arial" w:hAnsi="Arial" w:cs="Arial"/>
          <w:szCs w:val="22"/>
        </w:rPr>
        <w:t>den</w:t>
      </w:r>
      <w:r w:rsidR="00DC1B84" w:rsidRPr="003B6581">
        <w:rPr>
          <w:rFonts w:ascii="Arial" w:hAnsi="Arial" w:cs="Arial"/>
          <w:color w:val="0070C0"/>
          <w:szCs w:val="22"/>
        </w:rPr>
        <w:t xml:space="preserve"> </w:t>
      </w:r>
      <w:r w:rsidR="002B6588">
        <w:rPr>
          <w:rFonts w:ascii="Arial" w:hAnsi="Arial" w:cs="Arial"/>
          <w:szCs w:val="22"/>
        </w:rPr>
        <w:t>15. oktober 2018</w:t>
      </w:r>
      <w:r w:rsidR="00DC1B84" w:rsidRPr="003B6581">
        <w:rPr>
          <w:rFonts w:ascii="Arial" w:hAnsi="Arial" w:cs="Arial"/>
          <w:color w:val="0070C0"/>
          <w:szCs w:val="22"/>
        </w:rPr>
        <w:t xml:space="preserve">. </w:t>
      </w:r>
    </w:p>
    <w:p w14:paraId="387FA686" w14:textId="77777777" w:rsidR="00DC1B84" w:rsidRPr="00B732DF" w:rsidRDefault="00DC1B84" w:rsidP="00C75615">
      <w:pPr>
        <w:pStyle w:val="Overskrift2"/>
      </w:pPr>
      <w:bookmarkStart w:id="14" w:name="_Toc505764993"/>
      <w:bookmarkStart w:id="15" w:name="_Toc527362553"/>
      <w:r w:rsidRPr="00B732DF">
        <w:t>Klagevejledning</w:t>
      </w:r>
      <w:bookmarkEnd w:id="14"/>
      <w:bookmarkEnd w:id="15"/>
    </w:p>
    <w:p w14:paraId="142438ED" w14:textId="049920CB" w:rsidR="00DC1B84" w:rsidRPr="003B6581" w:rsidRDefault="00DC1B84" w:rsidP="00C75615">
      <w:pPr>
        <w:spacing w:after="0"/>
        <w:rPr>
          <w:rFonts w:ascii="Arial" w:hAnsi="Arial" w:cs="Arial"/>
          <w:szCs w:val="22"/>
        </w:rPr>
      </w:pPr>
      <w:r w:rsidRPr="003B6581">
        <w:rPr>
          <w:rFonts w:ascii="Arial" w:hAnsi="Arial" w:cs="Arial"/>
          <w:szCs w:val="22"/>
        </w:rPr>
        <w:t>Miljø</w:t>
      </w:r>
      <w:r w:rsidR="00330A06">
        <w:rPr>
          <w:rFonts w:ascii="Arial" w:hAnsi="Arial" w:cs="Arial"/>
          <w:szCs w:val="22"/>
        </w:rPr>
        <w:t>godkendelse</w:t>
      </w:r>
      <w:r w:rsidRPr="003B6581">
        <w:rPr>
          <w:rFonts w:ascii="Arial" w:hAnsi="Arial" w:cs="Arial"/>
          <w:szCs w:val="22"/>
        </w:rPr>
        <w:t>n kan påklages til Miljø- og Fødevareklagenævnet af ansøger og enhver, der har individuel væsentlig interesse i sagens udfald, en række foreninger samt organisationer jf. husdyrbruglovens §§ 84 - 87.</w:t>
      </w:r>
    </w:p>
    <w:p w14:paraId="4CA89232" w14:textId="77777777" w:rsidR="00DC1B84" w:rsidRPr="003B6581" w:rsidRDefault="00DC1B84" w:rsidP="00C75615">
      <w:pPr>
        <w:spacing w:after="0"/>
        <w:rPr>
          <w:rFonts w:ascii="Arial" w:hAnsi="Arial" w:cs="Arial"/>
          <w:szCs w:val="22"/>
        </w:rPr>
      </w:pPr>
    </w:p>
    <w:p w14:paraId="79FD678B" w14:textId="5BAD8450" w:rsidR="00DC1B84" w:rsidRPr="003B6581" w:rsidRDefault="00DC1B84" w:rsidP="00C75615">
      <w:pPr>
        <w:spacing w:after="0"/>
        <w:rPr>
          <w:rFonts w:ascii="Arial" w:hAnsi="Arial" w:cs="Arial"/>
          <w:szCs w:val="22"/>
        </w:rPr>
      </w:pPr>
      <w:r w:rsidRPr="003B6581">
        <w:rPr>
          <w:rFonts w:ascii="Arial" w:hAnsi="Arial" w:cs="Arial"/>
          <w:iCs/>
          <w:szCs w:val="22"/>
        </w:rPr>
        <w:t xml:space="preserve">Klagefristen er 4 uger fra den dag afgørelsen er offentliggjort. Klagefristen udløber den </w:t>
      </w:r>
      <w:r w:rsidR="002B6588">
        <w:rPr>
          <w:rFonts w:ascii="Arial" w:hAnsi="Arial" w:cs="Arial"/>
          <w:iCs/>
          <w:szCs w:val="22"/>
        </w:rPr>
        <w:t>15</w:t>
      </w:r>
      <w:r w:rsidRPr="003B6581">
        <w:rPr>
          <w:rFonts w:ascii="Arial" w:hAnsi="Arial" w:cs="Arial"/>
          <w:iCs/>
          <w:szCs w:val="22"/>
        </w:rPr>
        <w:t>.</w:t>
      </w:r>
      <w:r w:rsidR="002B6588">
        <w:rPr>
          <w:rFonts w:ascii="Arial" w:hAnsi="Arial" w:cs="Arial"/>
          <w:iCs/>
          <w:szCs w:val="22"/>
        </w:rPr>
        <w:t xml:space="preserve"> november 2018.</w:t>
      </w:r>
    </w:p>
    <w:p w14:paraId="097A4878" w14:textId="77777777" w:rsidR="00DC1B84" w:rsidRPr="003B6581" w:rsidRDefault="00DC1B84" w:rsidP="00C75615">
      <w:pPr>
        <w:autoSpaceDE w:val="0"/>
        <w:autoSpaceDN w:val="0"/>
        <w:adjustRightInd w:val="0"/>
        <w:spacing w:after="0"/>
        <w:rPr>
          <w:rFonts w:ascii="Arial" w:hAnsi="Arial" w:cs="Arial"/>
          <w:bCs/>
          <w:color w:val="FF0000"/>
          <w:szCs w:val="22"/>
          <w:highlight w:val="yellow"/>
        </w:rPr>
      </w:pPr>
    </w:p>
    <w:p w14:paraId="333AD892" w14:textId="77777777" w:rsidR="00DC1B84" w:rsidRPr="003B6581" w:rsidRDefault="00DC1B84" w:rsidP="00C75615">
      <w:pPr>
        <w:spacing w:after="0"/>
        <w:rPr>
          <w:rFonts w:ascii="Arial" w:hAnsi="Arial" w:cs="Arial"/>
          <w:iCs/>
          <w:szCs w:val="22"/>
        </w:rPr>
      </w:pPr>
      <w:r w:rsidRPr="003B6581">
        <w:rPr>
          <w:rFonts w:ascii="Arial" w:hAnsi="Arial" w:cs="Arial"/>
          <w:iCs/>
          <w:szCs w:val="22"/>
        </w:rPr>
        <w:t>Eventuel klage skal indgives via Klageportalen på</w:t>
      </w:r>
      <w:r w:rsidRPr="003B6581">
        <w:rPr>
          <w:rFonts w:ascii="Arial" w:hAnsi="Arial" w:cs="Arial"/>
          <w:iCs/>
          <w:color w:val="FF0000"/>
          <w:szCs w:val="22"/>
        </w:rPr>
        <w:t xml:space="preserve"> </w:t>
      </w:r>
      <w:hyperlink r:id="rId12" w:history="1">
        <w:r w:rsidRPr="003B6581">
          <w:rPr>
            <w:rStyle w:val="Hyperlink"/>
            <w:rFonts w:ascii="Arial" w:hAnsi="Arial" w:cs="Arial"/>
            <w:iCs/>
            <w:szCs w:val="22"/>
          </w:rPr>
          <w:t>www.nmkn.dk</w:t>
        </w:r>
      </w:hyperlink>
      <w:r w:rsidRPr="003B6581">
        <w:rPr>
          <w:rFonts w:ascii="Arial" w:hAnsi="Arial" w:cs="Arial"/>
          <w:szCs w:val="22"/>
        </w:rPr>
        <w:t xml:space="preserve">, som du finder et link til på forsiden af </w:t>
      </w:r>
      <w:hyperlink r:id="rId13" w:history="1">
        <w:r w:rsidRPr="003B6581">
          <w:rPr>
            <w:rStyle w:val="Hyperlink"/>
            <w:rFonts w:ascii="Arial" w:hAnsi="Arial" w:cs="Arial"/>
            <w:szCs w:val="22"/>
          </w:rPr>
          <w:t>www.nmkn.dk</w:t>
        </w:r>
      </w:hyperlink>
      <w:r w:rsidRPr="003B6581">
        <w:rPr>
          <w:rFonts w:ascii="Arial" w:hAnsi="Arial" w:cs="Arial"/>
          <w:szCs w:val="22"/>
        </w:rPr>
        <w:t>. Klageportalen ligger</w:t>
      </w:r>
      <w:r w:rsidRPr="003B6581">
        <w:rPr>
          <w:rFonts w:ascii="Arial" w:hAnsi="Arial" w:cs="Arial"/>
          <w:iCs/>
          <w:szCs w:val="22"/>
        </w:rPr>
        <w:t xml:space="preserve"> på</w:t>
      </w:r>
      <w:r w:rsidRPr="003B6581">
        <w:rPr>
          <w:rFonts w:ascii="Arial" w:hAnsi="Arial" w:cs="Arial"/>
          <w:iCs/>
          <w:color w:val="FF0000"/>
          <w:szCs w:val="22"/>
        </w:rPr>
        <w:t xml:space="preserve"> </w:t>
      </w:r>
      <w:hyperlink r:id="rId14" w:history="1">
        <w:r w:rsidRPr="003B6581">
          <w:rPr>
            <w:rStyle w:val="Hyperlink"/>
            <w:rFonts w:ascii="Arial" w:hAnsi="Arial" w:cs="Arial"/>
            <w:iCs/>
            <w:szCs w:val="22"/>
          </w:rPr>
          <w:t>www.borger.dk</w:t>
        </w:r>
      </w:hyperlink>
      <w:r w:rsidRPr="003B6581">
        <w:rPr>
          <w:rFonts w:ascii="Arial" w:hAnsi="Arial" w:cs="Arial"/>
          <w:iCs/>
          <w:color w:val="FF0000"/>
          <w:szCs w:val="22"/>
        </w:rPr>
        <w:t xml:space="preserve"> </w:t>
      </w:r>
      <w:r w:rsidRPr="003B6581">
        <w:rPr>
          <w:rFonts w:ascii="Arial" w:hAnsi="Arial" w:cs="Arial"/>
          <w:iCs/>
          <w:szCs w:val="22"/>
        </w:rPr>
        <w:t>og</w:t>
      </w:r>
      <w:r w:rsidRPr="003B6581">
        <w:rPr>
          <w:rFonts w:ascii="Arial" w:hAnsi="Arial" w:cs="Arial"/>
          <w:iCs/>
          <w:color w:val="FF0000"/>
          <w:szCs w:val="22"/>
        </w:rPr>
        <w:t xml:space="preserve"> </w:t>
      </w:r>
      <w:hyperlink r:id="rId15" w:history="1">
        <w:r w:rsidRPr="003B6581">
          <w:rPr>
            <w:rStyle w:val="Hyperlink"/>
            <w:rFonts w:ascii="Arial" w:hAnsi="Arial" w:cs="Arial"/>
            <w:iCs/>
            <w:szCs w:val="22"/>
          </w:rPr>
          <w:t>www.virk.dk</w:t>
        </w:r>
      </w:hyperlink>
      <w:r w:rsidRPr="003B6581">
        <w:rPr>
          <w:rFonts w:ascii="Arial" w:hAnsi="Arial" w:cs="Arial"/>
          <w:iCs/>
          <w:szCs w:val="22"/>
        </w:rPr>
        <w:t>. Du logger på</w:t>
      </w:r>
      <w:r w:rsidRPr="003B6581">
        <w:rPr>
          <w:rFonts w:ascii="Arial" w:hAnsi="Arial" w:cs="Arial"/>
          <w:iCs/>
          <w:color w:val="FF0000"/>
          <w:szCs w:val="22"/>
        </w:rPr>
        <w:t xml:space="preserve"> </w:t>
      </w:r>
      <w:hyperlink r:id="rId16" w:history="1">
        <w:r w:rsidRPr="003B6581">
          <w:rPr>
            <w:rStyle w:val="Hyperlink"/>
            <w:rFonts w:ascii="Arial" w:hAnsi="Arial" w:cs="Arial"/>
            <w:iCs/>
            <w:szCs w:val="22"/>
          </w:rPr>
          <w:t>www.borger.dk</w:t>
        </w:r>
      </w:hyperlink>
      <w:r w:rsidRPr="003B6581">
        <w:rPr>
          <w:rFonts w:ascii="Arial" w:hAnsi="Arial" w:cs="Arial"/>
          <w:iCs/>
          <w:color w:val="FF0000"/>
          <w:szCs w:val="22"/>
        </w:rPr>
        <w:t xml:space="preserve"> </w:t>
      </w:r>
      <w:r w:rsidRPr="003B6581">
        <w:rPr>
          <w:rFonts w:ascii="Arial" w:hAnsi="Arial" w:cs="Arial"/>
          <w:iCs/>
          <w:szCs w:val="22"/>
        </w:rPr>
        <w:t xml:space="preserve">eller </w:t>
      </w:r>
      <w:hyperlink r:id="rId17" w:history="1">
        <w:r w:rsidRPr="003B6581">
          <w:rPr>
            <w:rStyle w:val="Hyperlink"/>
            <w:rFonts w:ascii="Arial" w:hAnsi="Arial" w:cs="Arial"/>
            <w:iCs/>
            <w:szCs w:val="22"/>
          </w:rPr>
          <w:t>www.virk.dk</w:t>
        </w:r>
      </w:hyperlink>
      <w:r w:rsidRPr="003B6581">
        <w:rPr>
          <w:rFonts w:ascii="Arial" w:hAnsi="Arial" w:cs="Arial"/>
          <w:iCs/>
          <w:szCs w:val="22"/>
        </w:rPr>
        <w:t xml:space="preserve"> ligesom du plejer, med Nem-ID eller NEMID medarbejder. Klagen sendes gennem klageportalen til den myndighed, der har truffet afgørelsen. </w:t>
      </w:r>
    </w:p>
    <w:p w14:paraId="73931C9F" w14:textId="77777777" w:rsidR="00DC1B84" w:rsidRPr="003B6581" w:rsidRDefault="00DC1B84" w:rsidP="00C75615">
      <w:pPr>
        <w:spacing w:after="0"/>
        <w:rPr>
          <w:rFonts w:ascii="Arial" w:hAnsi="Arial" w:cs="Arial"/>
          <w:iCs/>
          <w:szCs w:val="22"/>
        </w:rPr>
      </w:pPr>
    </w:p>
    <w:p w14:paraId="6DBDF9D1" w14:textId="77777777" w:rsidR="00DC1B84" w:rsidRPr="003B6581" w:rsidRDefault="00DC1B84" w:rsidP="00C75615">
      <w:pPr>
        <w:spacing w:after="0"/>
        <w:rPr>
          <w:rFonts w:ascii="Arial" w:hAnsi="Arial" w:cs="Arial"/>
          <w:iCs/>
          <w:szCs w:val="22"/>
        </w:rPr>
      </w:pPr>
      <w:r w:rsidRPr="003B6581">
        <w:rPr>
          <w:rFonts w:ascii="Arial" w:hAnsi="Arial" w:cs="Arial"/>
          <w:iCs/>
          <w:szCs w:val="22"/>
        </w:rPr>
        <w:lastRenderedPageBreak/>
        <w:t>En klage er indgivet, når den er tilgængelig for myndigheden i klageportalen. Når du klager, skal du betale et gebyr. Du betaler gebyret med betalingskort i klageportalen. Gebyret er i 2016-niveau på 900 kr. for privatpersoner og 1.800 kr. for virksomheder og organis</w:t>
      </w:r>
      <w:r w:rsidR="005D2B43">
        <w:rPr>
          <w:rFonts w:ascii="Arial" w:hAnsi="Arial" w:cs="Arial"/>
          <w:iCs/>
          <w:szCs w:val="22"/>
        </w:rPr>
        <w:t>a</w:t>
      </w:r>
      <w:r w:rsidRPr="003B6581">
        <w:rPr>
          <w:rFonts w:ascii="Arial" w:hAnsi="Arial" w:cs="Arial"/>
          <w:iCs/>
          <w:szCs w:val="22"/>
        </w:rPr>
        <w:t>tioner.</w:t>
      </w:r>
    </w:p>
    <w:p w14:paraId="2C25C315" w14:textId="77777777" w:rsidR="00DC1B84" w:rsidRPr="003B6581" w:rsidRDefault="00DC1B84" w:rsidP="00C75615">
      <w:pPr>
        <w:spacing w:after="0"/>
        <w:rPr>
          <w:rFonts w:ascii="Arial" w:hAnsi="Arial" w:cs="Arial"/>
          <w:iCs/>
          <w:color w:val="FF0000"/>
          <w:szCs w:val="22"/>
        </w:rPr>
      </w:pPr>
    </w:p>
    <w:p w14:paraId="3FB9D5B8" w14:textId="77777777" w:rsidR="00DC1B84" w:rsidRPr="003B6581" w:rsidRDefault="00DC1B84" w:rsidP="00C75615">
      <w:pPr>
        <w:autoSpaceDE w:val="0"/>
        <w:autoSpaceDN w:val="0"/>
        <w:adjustRightInd w:val="0"/>
        <w:spacing w:after="0"/>
        <w:rPr>
          <w:rFonts w:ascii="Arial" w:hAnsi="Arial" w:cs="Arial"/>
          <w:szCs w:val="22"/>
        </w:rPr>
      </w:pPr>
      <w:r w:rsidRPr="003B6581">
        <w:rPr>
          <w:rFonts w:ascii="Arial" w:hAnsi="Arial" w:cs="Arial"/>
          <w:szCs w:val="22"/>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1EDC6630" w14:textId="628848C1" w:rsidR="00BB1F54" w:rsidRDefault="00BB1F54" w:rsidP="00C75615">
      <w:pPr>
        <w:autoSpaceDE w:val="0"/>
        <w:autoSpaceDN w:val="0"/>
        <w:adjustRightInd w:val="0"/>
        <w:spacing w:after="0"/>
        <w:rPr>
          <w:rFonts w:ascii="Arial" w:hAnsi="Arial" w:cs="Arial"/>
        </w:rPr>
      </w:pPr>
    </w:p>
    <w:p w14:paraId="084909EC" w14:textId="33C21331" w:rsidR="00DC1B84" w:rsidRDefault="00DC1B84" w:rsidP="00C75615">
      <w:pPr>
        <w:autoSpaceDE w:val="0"/>
        <w:autoSpaceDN w:val="0"/>
        <w:adjustRightInd w:val="0"/>
        <w:spacing w:after="0"/>
        <w:rPr>
          <w:rFonts w:ascii="Arial" w:hAnsi="Arial" w:cs="Arial"/>
          <w:szCs w:val="22"/>
        </w:rPr>
      </w:pPr>
      <w:r w:rsidRPr="003B6581">
        <w:rPr>
          <w:rFonts w:ascii="Arial" w:hAnsi="Arial" w:cs="Arial"/>
          <w:szCs w:val="22"/>
        </w:rPr>
        <w:t xml:space="preserve">En eventuel klage har ikke opsættende virkning med mindre Miljø- og Fødevareklagenævnet bestemmer andet. Udnyttelsen af </w:t>
      </w:r>
      <w:r w:rsidR="00330A06">
        <w:rPr>
          <w:rFonts w:ascii="Arial" w:hAnsi="Arial" w:cs="Arial"/>
          <w:szCs w:val="22"/>
        </w:rPr>
        <w:t>godkendelse</w:t>
      </w:r>
      <w:r w:rsidRPr="003B6581">
        <w:rPr>
          <w:rFonts w:ascii="Arial" w:hAnsi="Arial" w:cs="Arial"/>
          <w:szCs w:val="22"/>
        </w:rPr>
        <w:t xml:space="preserve">n sker dog på ansøgerens eget ansvar (for egen regning og risiko) og indebærer ingen begrænsninger i klagemyndighedens ret til at ændre eller ophæve </w:t>
      </w:r>
      <w:r w:rsidR="00330A06">
        <w:rPr>
          <w:rFonts w:ascii="Arial" w:hAnsi="Arial" w:cs="Arial"/>
          <w:szCs w:val="22"/>
        </w:rPr>
        <w:t>godkendelse</w:t>
      </w:r>
      <w:r w:rsidRPr="003B6581">
        <w:rPr>
          <w:rFonts w:ascii="Arial" w:hAnsi="Arial" w:cs="Arial"/>
          <w:szCs w:val="22"/>
        </w:rPr>
        <w:t xml:space="preserve">n. </w:t>
      </w:r>
    </w:p>
    <w:p w14:paraId="35AED0FB" w14:textId="77777777" w:rsidR="00DC1B84" w:rsidRDefault="00DC1B84" w:rsidP="00C75615">
      <w:pPr>
        <w:rPr>
          <w:rFonts w:ascii="Arial" w:hAnsi="Arial" w:cs="Arial"/>
          <w:szCs w:val="22"/>
        </w:rPr>
      </w:pPr>
    </w:p>
    <w:p w14:paraId="0E93EF46" w14:textId="0100438B" w:rsidR="00B732DF" w:rsidRPr="00B732DF" w:rsidRDefault="00B732DF" w:rsidP="00C75615">
      <w:pPr>
        <w:pStyle w:val="Overskrift2"/>
      </w:pPr>
      <w:bookmarkStart w:id="16" w:name="_Toc501538686"/>
      <w:bookmarkStart w:id="17" w:name="_Toc503879915"/>
      <w:bookmarkStart w:id="18" w:name="_Toc516834782"/>
      <w:bookmarkStart w:id="19" w:name="_Toc527362554"/>
      <w:r w:rsidRPr="00B732DF">
        <w:t xml:space="preserve">Andre </w:t>
      </w:r>
      <w:r>
        <w:t>godkendelser</w:t>
      </w:r>
      <w:r w:rsidRPr="00B732DF">
        <w:t xml:space="preserve">, </w:t>
      </w:r>
      <w:r w:rsidR="00330A06">
        <w:t>godkendelse</w:t>
      </w:r>
      <w:r w:rsidRPr="00B732DF">
        <w:t>r og dispensationer</w:t>
      </w:r>
      <w:bookmarkEnd w:id="16"/>
      <w:bookmarkEnd w:id="17"/>
      <w:bookmarkEnd w:id="18"/>
      <w:bookmarkEnd w:id="19"/>
    </w:p>
    <w:p w14:paraId="5C4F0BD9" w14:textId="6D5E2192" w:rsidR="00592715" w:rsidRDefault="00B732DF" w:rsidP="00C75615">
      <w:pPr>
        <w:tabs>
          <w:tab w:val="left" w:pos="540"/>
          <w:tab w:val="left" w:pos="900"/>
        </w:tabs>
        <w:spacing w:after="0"/>
        <w:contextualSpacing/>
        <w:rPr>
          <w:rFonts w:ascii="Arial" w:hAnsi="Arial" w:cs="Arial"/>
        </w:rPr>
      </w:pPr>
      <w:r>
        <w:rPr>
          <w:rFonts w:ascii="Arial" w:hAnsi="Arial" w:cs="Arial"/>
        </w:rPr>
        <w:br/>
      </w:r>
      <w:r w:rsidRPr="00374A77">
        <w:rPr>
          <w:rFonts w:ascii="Arial" w:hAnsi="Arial" w:cs="Arial"/>
        </w:rPr>
        <w:t>Aalborg Kommune gør opmærksom på, at en miljø</w:t>
      </w:r>
      <w:r w:rsidR="00330A06">
        <w:rPr>
          <w:rFonts w:ascii="Arial" w:hAnsi="Arial" w:cs="Arial"/>
        </w:rPr>
        <w:t>godkendelse</w:t>
      </w:r>
      <w:r w:rsidRPr="00374A77">
        <w:rPr>
          <w:rFonts w:ascii="Arial" w:hAnsi="Arial" w:cs="Arial"/>
        </w:rPr>
        <w:t xml:space="preserve"> efter reglerne i </w:t>
      </w:r>
      <w:r w:rsidRPr="00B732DF">
        <w:rPr>
          <w:rFonts w:ascii="Arial" w:hAnsi="Arial" w:cs="Arial"/>
        </w:rPr>
        <w:t xml:space="preserve">Husdyrbrugloven </w:t>
      </w:r>
      <w:r w:rsidRPr="00374A77">
        <w:rPr>
          <w:rFonts w:ascii="Arial" w:hAnsi="Arial" w:cs="Arial"/>
        </w:rPr>
        <w:t xml:space="preserve">ikke fritager fra krav om </w:t>
      </w:r>
      <w:r w:rsidR="00330A06">
        <w:rPr>
          <w:rFonts w:ascii="Arial" w:hAnsi="Arial" w:cs="Arial"/>
        </w:rPr>
        <w:t>godkendelse</w:t>
      </w:r>
      <w:r w:rsidRPr="00374A77">
        <w:rPr>
          <w:rFonts w:ascii="Arial" w:hAnsi="Arial" w:cs="Arial"/>
        </w:rPr>
        <w:t>, dispensati</w:t>
      </w:r>
      <w:r w:rsidR="00CD2263">
        <w:rPr>
          <w:rFonts w:ascii="Arial" w:hAnsi="Arial" w:cs="Arial"/>
        </w:rPr>
        <w:t>on m.v. efter anden lovgivning som f.eks. bygge</w:t>
      </w:r>
      <w:r w:rsidR="00330A06">
        <w:rPr>
          <w:rFonts w:ascii="Arial" w:hAnsi="Arial" w:cs="Arial"/>
        </w:rPr>
        <w:t>godkendelse</w:t>
      </w:r>
      <w:r w:rsidR="00CD2263">
        <w:rPr>
          <w:rFonts w:ascii="Arial" w:hAnsi="Arial" w:cs="Arial"/>
        </w:rPr>
        <w:t>,</w:t>
      </w:r>
      <w:r w:rsidR="00CD2263" w:rsidRPr="00374A77">
        <w:rPr>
          <w:rFonts w:ascii="Arial" w:hAnsi="Arial" w:cs="Arial"/>
        </w:rPr>
        <w:t xml:space="preserve"> afledning af tagvand eller lignende</w:t>
      </w:r>
      <w:r w:rsidR="00CD2263">
        <w:rPr>
          <w:rFonts w:ascii="Arial" w:hAnsi="Arial" w:cs="Arial"/>
        </w:rPr>
        <w:t>.</w:t>
      </w:r>
    </w:p>
    <w:p w14:paraId="5F865F3E" w14:textId="77777777" w:rsidR="00CD2263" w:rsidRDefault="00CD2263" w:rsidP="00C75615">
      <w:pPr>
        <w:tabs>
          <w:tab w:val="left" w:pos="540"/>
          <w:tab w:val="left" w:pos="900"/>
        </w:tabs>
        <w:spacing w:after="0"/>
        <w:contextualSpacing/>
        <w:rPr>
          <w:rFonts w:ascii="Arial" w:hAnsi="Arial" w:cs="Arial"/>
        </w:rPr>
      </w:pPr>
    </w:p>
    <w:p w14:paraId="4100BE71" w14:textId="109B3BC6" w:rsidR="00CD2263" w:rsidRDefault="00CD2263" w:rsidP="00C75615">
      <w:pPr>
        <w:tabs>
          <w:tab w:val="left" w:pos="540"/>
          <w:tab w:val="left" w:pos="900"/>
        </w:tabs>
        <w:spacing w:after="0"/>
        <w:contextualSpacing/>
        <w:rPr>
          <w:rFonts w:ascii="Arial" w:hAnsi="Arial" w:cs="Arial"/>
        </w:rPr>
      </w:pPr>
      <w:r>
        <w:rPr>
          <w:rFonts w:ascii="Arial" w:hAnsi="Arial" w:cs="Arial"/>
        </w:rPr>
        <w:t>Husdyr</w:t>
      </w:r>
      <w:r w:rsidR="007073D7">
        <w:rPr>
          <w:rFonts w:ascii="Arial" w:hAnsi="Arial" w:cs="Arial"/>
        </w:rPr>
        <w:t>brug</w:t>
      </w:r>
      <w:r>
        <w:rPr>
          <w:rFonts w:ascii="Arial" w:hAnsi="Arial" w:cs="Arial"/>
        </w:rPr>
        <w:t xml:space="preserve">loven indeholder regler om samtidighed i afgørelserne. Dette betyder, at kommunen skal koordinere sagsbehandlingen, således at </w:t>
      </w:r>
      <w:r w:rsidR="00ED3B44">
        <w:rPr>
          <w:rFonts w:ascii="Arial" w:hAnsi="Arial" w:cs="Arial"/>
        </w:rPr>
        <w:t>andre afgørelser såsom bygge</w:t>
      </w:r>
      <w:r w:rsidR="00330A06">
        <w:rPr>
          <w:rFonts w:ascii="Arial" w:hAnsi="Arial" w:cs="Arial"/>
        </w:rPr>
        <w:t>godkendelse</w:t>
      </w:r>
      <w:r w:rsidR="00ED3B44">
        <w:rPr>
          <w:rFonts w:ascii="Arial" w:hAnsi="Arial" w:cs="Arial"/>
        </w:rPr>
        <w:t xml:space="preserve"> skal træffes samtidig med miljø</w:t>
      </w:r>
      <w:r w:rsidR="00330A06">
        <w:rPr>
          <w:rFonts w:ascii="Arial" w:hAnsi="Arial" w:cs="Arial"/>
        </w:rPr>
        <w:t>godkendelse</w:t>
      </w:r>
      <w:r w:rsidR="00ED3B44">
        <w:rPr>
          <w:rFonts w:ascii="Arial" w:hAnsi="Arial" w:cs="Arial"/>
        </w:rPr>
        <w:t xml:space="preserve">n. </w:t>
      </w:r>
    </w:p>
    <w:p w14:paraId="76455097" w14:textId="77777777" w:rsidR="00DC1B84" w:rsidRPr="00FC1F8A" w:rsidRDefault="00DC1B84" w:rsidP="00C75615">
      <w:pPr>
        <w:tabs>
          <w:tab w:val="left" w:pos="540"/>
          <w:tab w:val="left" w:pos="900"/>
        </w:tabs>
        <w:spacing w:after="0"/>
        <w:contextualSpacing/>
        <w:rPr>
          <w:rFonts w:cs="Arial"/>
          <w:szCs w:val="22"/>
        </w:rPr>
      </w:pPr>
    </w:p>
    <w:p w14:paraId="5C31A2BF" w14:textId="77777777" w:rsidR="004F60A3" w:rsidRDefault="004F60A3" w:rsidP="00C75615">
      <w:pPr>
        <w:tabs>
          <w:tab w:val="left" w:pos="540"/>
          <w:tab w:val="left" w:pos="900"/>
        </w:tabs>
        <w:spacing w:after="0"/>
        <w:contextualSpacing/>
        <w:rPr>
          <w:rFonts w:cs="Arial"/>
          <w:szCs w:val="22"/>
        </w:rPr>
      </w:pPr>
    </w:p>
    <w:p w14:paraId="773D56D2" w14:textId="28746F37" w:rsidR="004F60A3" w:rsidRPr="003E3234" w:rsidRDefault="004F60A3" w:rsidP="00C75615">
      <w:pPr>
        <w:tabs>
          <w:tab w:val="left" w:pos="540"/>
          <w:tab w:val="left" w:pos="900"/>
        </w:tabs>
        <w:spacing w:after="0"/>
        <w:contextualSpacing/>
        <w:jc w:val="center"/>
        <w:rPr>
          <w:rFonts w:cs="Arial"/>
          <w:szCs w:val="22"/>
        </w:rPr>
      </w:pPr>
      <w:r>
        <w:rPr>
          <w:rFonts w:cs="Arial"/>
          <w:szCs w:val="22"/>
        </w:rPr>
        <w:t xml:space="preserve">Nørresundby den </w:t>
      </w:r>
      <w:r w:rsidR="002B6588">
        <w:rPr>
          <w:rFonts w:cs="Arial"/>
          <w:szCs w:val="22"/>
        </w:rPr>
        <w:t>15. oktober 2018</w:t>
      </w:r>
    </w:p>
    <w:p w14:paraId="0738A38A" w14:textId="77777777" w:rsidR="004F60A3" w:rsidRPr="003E3234" w:rsidRDefault="004F60A3" w:rsidP="00C75615">
      <w:pPr>
        <w:tabs>
          <w:tab w:val="left" w:pos="540"/>
          <w:tab w:val="left" w:pos="900"/>
        </w:tabs>
        <w:contextualSpacing/>
        <w:rPr>
          <w:rFonts w:cs="Arial"/>
          <w:szCs w:val="22"/>
        </w:rPr>
      </w:pPr>
    </w:p>
    <w:p w14:paraId="22E69251" w14:textId="77777777" w:rsidR="004F60A3" w:rsidRPr="00274579" w:rsidRDefault="004F60A3" w:rsidP="00C75615">
      <w:pPr>
        <w:tabs>
          <w:tab w:val="left" w:pos="540"/>
          <w:tab w:val="left" w:pos="900"/>
        </w:tabs>
        <w:jc w:val="center"/>
        <w:rPr>
          <w:rFonts w:cstheme="minorHAnsi"/>
          <w:szCs w:val="22"/>
        </w:rPr>
      </w:pPr>
    </w:p>
    <w:p w14:paraId="0287F536" w14:textId="4FF568A9" w:rsidR="004F60A3" w:rsidRDefault="00CB552E" w:rsidP="00C75615">
      <w:pPr>
        <w:tabs>
          <w:tab w:val="left" w:pos="540"/>
          <w:tab w:val="left" w:pos="900"/>
        </w:tabs>
        <w:jc w:val="center"/>
        <w:rPr>
          <w:rFonts w:cstheme="minorHAnsi"/>
          <w:szCs w:val="22"/>
        </w:rPr>
      </w:pPr>
      <w:r>
        <w:rPr>
          <w:rFonts w:cstheme="minorHAnsi"/>
          <w:szCs w:val="22"/>
        </w:rPr>
        <w:t>Nils Nørgaard</w:t>
      </w:r>
    </w:p>
    <w:p w14:paraId="34D6CC8B" w14:textId="77777777" w:rsidR="004F60A3" w:rsidRPr="00274579" w:rsidRDefault="004F60A3" w:rsidP="00C75615">
      <w:pPr>
        <w:tabs>
          <w:tab w:val="left" w:pos="540"/>
          <w:tab w:val="left" w:pos="900"/>
        </w:tabs>
        <w:jc w:val="center"/>
        <w:rPr>
          <w:rFonts w:cstheme="minorHAnsi"/>
          <w:szCs w:val="22"/>
        </w:rPr>
      </w:pPr>
      <w:r>
        <w:rPr>
          <w:rFonts w:cstheme="minorHAnsi"/>
          <w:szCs w:val="22"/>
        </w:rPr>
        <w:t>Miljøsagsbehandler</w:t>
      </w:r>
    </w:p>
    <w:p w14:paraId="1CD65196" w14:textId="2AB9D624" w:rsidR="004F60A3" w:rsidRDefault="004F60A3" w:rsidP="00C75615">
      <w:pPr>
        <w:rPr>
          <w:rFonts w:cs="Arial"/>
          <w:szCs w:val="22"/>
        </w:rPr>
      </w:pPr>
    </w:p>
    <w:p w14:paraId="7ECB6223" w14:textId="77777777" w:rsidR="00DF6259" w:rsidRDefault="00DF6259" w:rsidP="00C75615">
      <w:pPr>
        <w:rPr>
          <w:rFonts w:cs="Arial"/>
          <w:szCs w:val="22"/>
        </w:rPr>
      </w:pPr>
    </w:p>
    <w:p w14:paraId="24B0A2A3" w14:textId="77777777" w:rsidR="00DF6259" w:rsidRDefault="00DF6259" w:rsidP="00C75615">
      <w:pPr>
        <w:rPr>
          <w:rFonts w:cs="Arial"/>
          <w:szCs w:val="22"/>
        </w:rPr>
      </w:pPr>
    </w:p>
    <w:p w14:paraId="275C0C13" w14:textId="77777777" w:rsidR="00DF6259" w:rsidRDefault="00DF6259" w:rsidP="00C75615">
      <w:pPr>
        <w:rPr>
          <w:rFonts w:cs="Arial"/>
          <w:szCs w:val="22"/>
        </w:rPr>
      </w:pPr>
    </w:p>
    <w:p w14:paraId="5FDF1819" w14:textId="77777777" w:rsidR="00DF6259" w:rsidRDefault="00DF6259" w:rsidP="00C75615">
      <w:pPr>
        <w:rPr>
          <w:rFonts w:cs="Arial"/>
          <w:szCs w:val="22"/>
        </w:rPr>
      </w:pPr>
    </w:p>
    <w:p w14:paraId="0CAC5DD0" w14:textId="77777777" w:rsidR="00DF6259" w:rsidRDefault="00DF6259" w:rsidP="00C75615">
      <w:pPr>
        <w:rPr>
          <w:rFonts w:cs="Arial"/>
          <w:szCs w:val="22"/>
        </w:rPr>
      </w:pPr>
    </w:p>
    <w:p w14:paraId="4B97A929" w14:textId="77777777" w:rsidR="00DF6259" w:rsidRDefault="00DF6259" w:rsidP="00C75615">
      <w:pPr>
        <w:rPr>
          <w:rFonts w:cs="Arial"/>
          <w:szCs w:val="22"/>
        </w:rPr>
      </w:pPr>
    </w:p>
    <w:p w14:paraId="1441775E" w14:textId="77777777" w:rsidR="00DF6259" w:rsidRDefault="00DF6259" w:rsidP="00C75615">
      <w:pPr>
        <w:rPr>
          <w:rFonts w:cs="Arial"/>
          <w:szCs w:val="22"/>
        </w:rPr>
      </w:pPr>
    </w:p>
    <w:p w14:paraId="2E8D1316" w14:textId="77777777" w:rsidR="00DF6259" w:rsidRDefault="00DF6259" w:rsidP="00C75615">
      <w:pPr>
        <w:rPr>
          <w:rFonts w:cs="Arial"/>
          <w:szCs w:val="22"/>
        </w:rPr>
      </w:pPr>
    </w:p>
    <w:p w14:paraId="752206D6" w14:textId="77777777" w:rsidR="00DF6259" w:rsidRDefault="00DF6259" w:rsidP="00C75615">
      <w:pPr>
        <w:rPr>
          <w:rFonts w:cs="Arial"/>
          <w:szCs w:val="22"/>
        </w:rPr>
      </w:pPr>
    </w:p>
    <w:p w14:paraId="41999348" w14:textId="2A792C2A" w:rsidR="00DF6259" w:rsidRPr="00100FF7" w:rsidRDefault="00DF6259" w:rsidP="00100FF7">
      <w:pPr>
        <w:pStyle w:val="Overskrift2"/>
      </w:pPr>
      <w:bookmarkStart w:id="20" w:name="_Toc527362555"/>
      <w:r w:rsidRPr="00100FF7">
        <w:rPr>
          <w:rFonts w:ascii="Arial" w:hAnsi="Arial" w:cs="Arial"/>
          <w:szCs w:val="22"/>
        </w:rPr>
        <w:lastRenderedPageBreak/>
        <w:t>Afgørelsen sendes til/klageberettigede:</w:t>
      </w:r>
      <w:bookmarkEnd w:id="20"/>
    </w:p>
    <w:p w14:paraId="3BB401DB" w14:textId="77777777" w:rsidR="00DF6259" w:rsidRPr="000E03A9" w:rsidRDefault="00DF6259" w:rsidP="00DF6259">
      <w:pPr>
        <w:jc w:val="both"/>
        <w:rPr>
          <w:rFonts w:ascii="Arial" w:hAnsi="Arial" w:cs="Arial"/>
          <w:szCs w:val="22"/>
        </w:rPr>
      </w:pPr>
    </w:p>
    <w:p w14:paraId="03B7FA17" w14:textId="0100E273" w:rsidR="00DF6259" w:rsidRPr="000E03A9" w:rsidRDefault="00DF6259" w:rsidP="00DF6259">
      <w:pPr>
        <w:numPr>
          <w:ilvl w:val="0"/>
          <w:numId w:val="32"/>
        </w:numPr>
        <w:spacing w:after="0"/>
        <w:jc w:val="both"/>
        <w:rPr>
          <w:rFonts w:ascii="Arial" w:hAnsi="Arial" w:cs="Arial"/>
          <w:szCs w:val="22"/>
        </w:rPr>
      </w:pPr>
      <w:r>
        <w:rPr>
          <w:rFonts w:ascii="Arial" w:hAnsi="Arial" w:cs="Arial"/>
          <w:szCs w:val="22"/>
        </w:rPr>
        <w:t>AgriNord</w:t>
      </w:r>
      <w:r w:rsidRPr="000E03A9">
        <w:rPr>
          <w:rFonts w:ascii="Arial" w:hAnsi="Arial" w:cs="Arial"/>
          <w:szCs w:val="22"/>
        </w:rPr>
        <w:t xml:space="preserve">, att. </w:t>
      </w:r>
      <w:r>
        <w:rPr>
          <w:rFonts w:ascii="Arial" w:hAnsi="Arial" w:cs="Arial"/>
          <w:szCs w:val="22"/>
        </w:rPr>
        <w:t>Tina Madsen</w:t>
      </w:r>
      <w:r w:rsidRPr="000E03A9">
        <w:rPr>
          <w:rFonts w:ascii="Arial" w:hAnsi="Arial" w:cs="Arial"/>
          <w:szCs w:val="22"/>
        </w:rPr>
        <w:t>,</w:t>
      </w:r>
      <w:r>
        <w:rPr>
          <w:rFonts w:ascii="Arial" w:hAnsi="Arial" w:cs="Arial"/>
          <w:szCs w:val="22"/>
        </w:rPr>
        <w:t xml:space="preserve"> </w:t>
      </w:r>
      <w:r w:rsidRPr="000E03A9">
        <w:rPr>
          <w:rFonts w:ascii="Arial" w:hAnsi="Arial" w:cs="Arial"/>
          <w:szCs w:val="22"/>
        </w:rPr>
        <w:t>– via e-mail:</w:t>
      </w:r>
      <w:r>
        <w:rPr>
          <w:rFonts w:ascii="Arial" w:hAnsi="Arial" w:cs="Arial"/>
          <w:szCs w:val="22"/>
        </w:rPr>
        <w:t xml:space="preserve"> tim@agrinord.dk</w:t>
      </w:r>
    </w:p>
    <w:p w14:paraId="7350635D" w14:textId="77777777" w:rsidR="00DF6259" w:rsidRDefault="00DF6259" w:rsidP="00DF6259">
      <w:pPr>
        <w:jc w:val="both"/>
        <w:rPr>
          <w:rFonts w:ascii="Arial" w:hAnsi="Arial" w:cs="Arial"/>
          <w:szCs w:val="22"/>
        </w:rPr>
      </w:pPr>
    </w:p>
    <w:p w14:paraId="3006F38F" w14:textId="77777777" w:rsidR="00DF6259" w:rsidRPr="000E03A9" w:rsidRDefault="00DF6259" w:rsidP="00DF6259">
      <w:pPr>
        <w:numPr>
          <w:ilvl w:val="0"/>
          <w:numId w:val="32"/>
        </w:numPr>
        <w:spacing w:after="0"/>
        <w:jc w:val="both"/>
        <w:rPr>
          <w:rFonts w:ascii="Arial" w:hAnsi="Arial" w:cs="Arial"/>
          <w:szCs w:val="22"/>
        </w:rPr>
      </w:pPr>
      <w:r w:rsidRPr="000E03A9">
        <w:rPr>
          <w:rFonts w:ascii="Arial" w:hAnsi="Arial" w:cs="Arial"/>
          <w:szCs w:val="22"/>
        </w:rPr>
        <w:t xml:space="preserve">Dansk Ornitologisk Forening, Vesterbrogade 140, 1620 København V – via e-mail: </w:t>
      </w:r>
      <w:hyperlink r:id="rId18" w:history="1">
        <w:r w:rsidRPr="000E03A9">
          <w:rPr>
            <w:rStyle w:val="Hyperlink"/>
            <w:rFonts w:ascii="Arial" w:hAnsi="Arial" w:cs="Arial"/>
            <w:szCs w:val="22"/>
          </w:rPr>
          <w:t>natur@dof.dk</w:t>
        </w:r>
      </w:hyperlink>
    </w:p>
    <w:p w14:paraId="15BA8DE4" w14:textId="77777777" w:rsidR="00DF6259" w:rsidRPr="000E03A9" w:rsidRDefault="00DF6259" w:rsidP="00DF6259">
      <w:pPr>
        <w:numPr>
          <w:ilvl w:val="0"/>
          <w:numId w:val="32"/>
        </w:numPr>
        <w:spacing w:after="0"/>
        <w:jc w:val="both"/>
        <w:rPr>
          <w:rFonts w:ascii="Arial" w:hAnsi="Arial" w:cs="Arial"/>
          <w:szCs w:val="22"/>
        </w:rPr>
      </w:pPr>
      <w:r w:rsidRPr="000E03A9">
        <w:rPr>
          <w:rFonts w:ascii="Arial" w:hAnsi="Arial" w:cs="Arial"/>
          <w:szCs w:val="22"/>
        </w:rPr>
        <w:t>Dansk Ornitolo</w:t>
      </w:r>
      <w:r>
        <w:rPr>
          <w:rFonts w:ascii="Arial" w:hAnsi="Arial" w:cs="Arial"/>
          <w:szCs w:val="22"/>
        </w:rPr>
        <w:t>gisk Forening – Nordjylland, v/Peter Lund Kristensen</w:t>
      </w:r>
      <w:r w:rsidRPr="000E03A9">
        <w:rPr>
          <w:rFonts w:ascii="Arial" w:hAnsi="Arial" w:cs="Arial"/>
          <w:szCs w:val="22"/>
        </w:rPr>
        <w:t xml:space="preserve">, </w:t>
      </w:r>
      <w:proofErr w:type="spellStart"/>
      <w:r>
        <w:rPr>
          <w:rFonts w:ascii="Arial" w:hAnsi="Arial" w:cs="Arial"/>
          <w:szCs w:val="22"/>
        </w:rPr>
        <w:t>Byager</w:t>
      </w:r>
      <w:proofErr w:type="spellEnd"/>
      <w:r>
        <w:rPr>
          <w:rFonts w:ascii="Arial" w:hAnsi="Arial" w:cs="Arial"/>
          <w:szCs w:val="22"/>
        </w:rPr>
        <w:t xml:space="preserve"> 13</w:t>
      </w:r>
      <w:r w:rsidRPr="000E03A9">
        <w:rPr>
          <w:rFonts w:ascii="Arial" w:hAnsi="Arial" w:cs="Arial"/>
          <w:szCs w:val="22"/>
        </w:rPr>
        <w:t>, 9</w:t>
      </w:r>
      <w:r>
        <w:rPr>
          <w:rFonts w:ascii="Arial" w:hAnsi="Arial" w:cs="Arial"/>
          <w:szCs w:val="22"/>
        </w:rPr>
        <w:t>760</w:t>
      </w:r>
      <w:r w:rsidRPr="000E03A9">
        <w:rPr>
          <w:rFonts w:ascii="Arial" w:hAnsi="Arial" w:cs="Arial"/>
          <w:szCs w:val="22"/>
        </w:rPr>
        <w:t xml:space="preserve"> </w:t>
      </w:r>
      <w:r>
        <w:rPr>
          <w:rFonts w:ascii="Arial" w:hAnsi="Arial" w:cs="Arial"/>
          <w:szCs w:val="22"/>
        </w:rPr>
        <w:t>Vrå</w:t>
      </w:r>
      <w:r w:rsidRPr="000E03A9">
        <w:rPr>
          <w:rFonts w:ascii="Arial" w:hAnsi="Arial" w:cs="Arial"/>
          <w:szCs w:val="22"/>
        </w:rPr>
        <w:t xml:space="preserve"> – via e-mail: </w:t>
      </w:r>
      <w:hyperlink r:id="rId19" w:history="1">
        <w:r w:rsidRPr="000E03A9">
          <w:rPr>
            <w:rStyle w:val="Hyperlink"/>
            <w:rFonts w:ascii="Arial" w:hAnsi="Arial" w:cs="Arial"/>
            <w:szCs w:val="22"/>
          </w:rPr>
          <w:t>aalborg@dof.dk</w:t>
        </w:r>
      </w:hyperlink>
    </w:p>
    <w:p w14:paraId="30E22E9C" w14:textId="77777777" w:rsidR="00DF6259" w:rsidRPr="000E03A9" w:rsidRDefault="00DF6259" w:rsidP="00DF6259">
      <w:pPr>
        <w:widowControl w:val="0"/>
        <w:numPr>
          <w:ilvl w:val="0"/>
          <w:numId w:val="32"/>
        </w:numPr>
        <w:tabs>
          <w:tab w:val="left" w:pos="-850"/>
          <w:tab w:val="left" w:pos="0"/>
          <w:tab w:val="left" w:pos="360"/>
          <w:tab w:val="left" w:pos="1700"/>
          <w:tab w:val="left" w:pos="2550"/>
          <w:tab w:val="left" w:pos="3400"/>
          <w:tab w:val="left" w:pos="4250"/>
          <w:tab w:val="left" w:pos="5100"/>
          <w:tab w:val="left" w:pos="5950"/>
          <w:tab w:val="left" w:pos="6800"/>
          <w:tab w:val="left" w:pos="7650"/>
          <w:tab w:val="left" w:pos="8500"/>
          <w:tab w:val="left" w:pos="9350"/>
        </w:tabs>
        <w:autoSpaceDE w:val="0"/>
        <w:autoSpaceDN w:val="0"/>
        <w:adjustRightInd w:val="0"/>
        <w:spacing w:after="0"/>
        <w:jc w:val="both"/>
        <w:rPr>
          <w:rFonts w:ascii="Arial" w:hAnsi="Arial" w:cs="Arial"/>
          <w:szCs w:val="22"/>
        </w:rPr>
      </w:pPr>
      <w:r w:rsidRPr="000E03A9">
        <w:rPr>
          <w:rFonts w:ascii="Arial" w:hAnsi="Arial" w:cs="Arial"/>
          <w:szCs w:val="22"/>
        </w:rPr>
        <w:t xml:space="preserve">Danmarks Naturfredningsforening, Masnedøgade 20, 2100 København Ø – via e-mail: </w:t>
      </w:r>
      <w:hyperlink r:id="rId20" w:history="1">
        <w:r w:rsidRPr="00177D08">
          <w:rPr>
            <w:rStyle w:val="Hyperlink"/>
            <w:rFonts w:ascii="Arial" w:hAnsi="Arial" w:cs="Arial"/>
            <w:szCs w:val="22"/>
          </w:rPr>
          <w:t>dnaalborg-sager@dn.dk</w:t>
        </w:r>
      </w:hyperlink>
    </w:p>
    <w:p w14:paraId="7022D4C9" w14:textId="77777777" w:rsidR="00DF6259" w:rsidRPr="000E03A9" w:rsidRDefault="00DF6259" w:rsidP="00DF6259">
      <w:pPr>
        <w:widowControl w:val="0"/>
        <w:numPr>
          <w:ilvl w:val="0"/>
          <w:numId w:val="32"/>
        </w:numPr>
        <w:tabs>
          <w:tab w:val="left" w:pos="-850"/>
          <w:tab w:val="left" w:pos="0"/>
          <w:tab w:val="left" w:pos="360"/>
          <w:tab w:val="left" w:pos="1700"/>
          <w:tab w:val="left" w:pos="2550"/>
          <w:tab w:val="left" w:pos="3400"/>
          <w:tab w:val="left" w:pos="4250"/>
          <w:tab w:val="left" w:pos="5100"/>
          <w:tab w:val="left" w:pos="5950"/>
          <w:tab w:val="left" w:pos="6800"/>
          <w:tab w:val="left" w:pos="7650"/>
          <w:tab w:val="left" w:pos="8500"/>
          <w:tab w:val="left" w:pos="9350"/>
        </w:tabs>
        <w:autoSpaceDE w:val="0"/>
        <w:autoSpaceDN w:val="0"/>
        <w:adjustRightInd w:val="0"/>
        <w:spacing w:after="0"/>
        <w:jc w:val="both"/>
        <w:rPr>
          <w:rFonts w:ascii="Arial" w:hAnsi="Arial" w:cs="Arial"/>
          <w:szCs w:val="22"/>
        </w:rPr>
      </w:pPr>
      <w:r w:rsidRPr="000E03A9">
        <w:rPr>
          <w:rFonts w:ascii="Arial" w:hAnsi="Arial" w:cs="Arial"/>
          <w:szCs w:val="22"/>
        </w:rPr>
        <w:t xml:space="preserve">Danmarks Naturfredningsforening, DN Aalborg, via e-mail: </w:t>
      </w:r>
      <w:hyperlink r:id="rId21" w:history="1">
        <w:r w:rsidRPr="000E03A9">
          <w:rPr>
            <w:rStyle w:val="Hyperlink"/>
            <w:rFonts w:ascii="Arial" w:hAnsi="Arial" w:cs="Arial"/>
            <w:szCs w:val="22"/>
          </w:rPr>
          <w:t>aalborg@dn.dk</w:t>
        </w:r>
      </w:hyperlink>
    </w:p>
    <w:p w14:paraId="034A131E" w14:textId="77777777" w:rsidR="00DF6259" w:rsidRDefault="00DF6259" w:rsidP="00DF6259">
      <w:pPr>
        <w:numPr>
          <w:ilvl w:val="0"/>
          <w:numId w:val="32"/>
        </w:numPr>
        <w:spacing w:after="0"/>
        <w:rPr>
          <w:rFonts w:ascii="Arial" w:hAnsi="Arial" w:cs="Arial"/>
          <w:szCs w:val="22"/>
        </w:rPr>
      </w:pPr>
      <w:r w:rsidRPr="000E03A9">
        <w:rPr>
          <w:rFonts w:ascii="Arial" w:hAnsi="Arial" w:cs="Arial"/>
          <w:szCs w:val="22"/>
        </w:rPr>
        <w:t>Miljø</w:t>
      </w:r>
      <w:r>
        <w:rPr>
          <w:rFonts w:ascii="Arial" w:hAnsi="Arial" w:cs="Arial"/>
          <w:szCs w:val="22"/>
        </w:rPr>
        <w:t>- og Fødevare</w:t>
      </w:r>
      <w:r w:rsidRPr="000E03A9">
        <w:rPr>
          <w:rFonts w:ascii="Arial" w:hAnsi="Arial" w:cs="Arial"/>
          <w:szCs w:val="22"/>
        </w:rPr>
        <w:t xml:space="preserve">ministeriet, </w:t>
      </w:r>
      <w:r w:rsidRPr="003D4F78">
        <w:rPr>
          <w:rFonts w:ascii="Arial" w:hAnsi="Arial" w:cs="Arial"/>
          <w:szCs w:val="22"/>
        </w:rPr>
        <w:t>Slotsholmsgade 12</w:t>
      </w:r>
      <w:r>
        <w:rPr>
          <w:rFonts w:ascii="Arial" w:hAnsi="Arial" w:cs="Arial"/>
          <w:szCs w:val="22"/>
        </w:rPr>
        <w:t>, 1216</w:t>
      </w:r>
      <w:r w:rsidRPr="000E03A9">
        <w:rPr>
          <w:rFonts w:ascii="Arial" w:hAnsi="Arial" w:cs="Arial"/>
          <w:szCs w:val="22"/>
        </w:rPr>
        <w:t xml:space="preserve"> København </w:t>
      </w:r>
      <w:r>
        <w:rPr>
          <w:rFonts w:ascii="Arial" w:hAnsi="Arial" w:cs="Arial"/>
          <w:szCs w:val="22"/>
        </w:rPr>
        <w:t>K</w:t>
      </w:r>
      <w:r w:rsidRPr="000E03A9">
        <w:rPr>
          <w:rFonts w:ascii="Arial" w:hAnsi="Arial" w:cs="Arial"/>
          <w:szCs w:val="22"/>
        </w:rPr>
        <w:t xml:space="preserve">, via e-mail: </w:t>
      </w:r>
      <w:hyperlink r:id="rId22" w:history="1">
        <w:r w:rsidRPr="00B10025">
          <w:rPr>
            <w:rStyle w:val="Hyperlink"/>
            <w:rFonts w:ascii="Arial" w:hAnsi="Arial" w:cs="Arial"/>
            <w:szCs w:val="22"/>
          </w:rPr>
          <w:t>mfvm@mfvm.dk</w:t>
        </w:r>
      </w:hyperlink>
    </w:p>
    <w:p w14:paraId="4BCC0F2F" w14:textId="77777777" w:rsidR="00DF6259" w:rsidRPr="009B231C" w:rsidRDefault="00DF6259" w:rsidP="00DF6259">
      <w:pPr>
        <w:numPr>
          <w:ilvl w:val="0"/>
          <w:numId w:val="32"/>
        </w:numPr>
        <w:spacing w:after="0"/>
        <w:rPr>
          <w:rFonts w:ascii="Arial" w:hAnsi="Arial" w:cs="Arial"/>
          <w:color w:val="000000"/>
          <w:szCs w:val="22"/>
        </w:rPr>
      </w:pPr>
      <w:r w:rsidRPr="009B231C">
        <w:rPr>
          <w:rFonts w:ascii="Arial" w:hAnsi="Arial" w:cs="Arial"/>
          <w:szCs w:val="22"/>
        </w:rPr>
        <w:t xml:space="preserve">Styrelsen for Patientsikkerhed, Tilsyn og Rådgivning Nord, </w:t>
      </w:r>
      <w:proofErr w:type="spellStart"/>
      <w:r>
        <w:rPr>
          <w:rFonts w:ascii="Arial" w:hAnsi="Arial" w:cs="Arial"/>
          <w:szCs w:val="22"/>
        </w:rPr>
        <w:t>Falstersvej</w:t>
      </w:r>
      <w:proofErr w:type="spellEnd"/>
      <w:r>
        <w:rPr>
          <w:rFonts w:ascii="Arial" w:hAnsi="Arial" w:cs="Arial"/>
          <w:szCs w:val="22"/>
        </w:rPr>
        <w:t xml:space="preserve"> 10</w:t>
      </w:r>
      <w:r w:rsidRPr="009B231C">
        <w:rPr>
          <w:rFonts w:ascii="Arial" w:hAnsi="Arial" w:cs="Arial"/>
          <w:szCs w:val="22"/>
        </w:rPr>
        <w:t>, 8</w:t>
      </w:r>
      <w:r w:rsidRPr="009B231C">
        <w:rPr>
          <w:rFonts w:ascii="Arial" w:hAnsi="Arial" w:cs="Arial"/>
          <w:color w:val="000000"/>
          <w:szCs w:val="22"/>
        </w:rPr>
        <w:t>940 Randers</w:t>
      </w:r>
      <w:r>
        <w:rPr>
          <w:rFonts w:ascii="Arial" w:hAnsi="Arial" w:cs="Arial"/>
          <w:color w:val="000000"/>
          <w:szCs w:val="22"/>
        </w:rPr>
        <w:t xml:space="preserve"> SV</w:t>
      </w:r>
      <w:r w:rsidRPr="009B231C">
        <w:rPr>
          <w:rFonts w:ascii="Arial" w:hAnsi="Arial" w:cs="Arial"/>
          <w:color w:val="000000"/>
          <w:szCs w:val="22"/>
        </w:rPr>
        <w:t xml:space="preserve">, </w:t>
      </w:r>
      <w:r w:rsidRPr="009B231C">
        <w:rPr>
          <w:rFonts w:ascii="Arial" w:hAnsi="Arial" w:cs="Arial"/>
          <w:color w:val="000000"/>
          <w:szCs w:val="22"/>
          <w:lang w:val="de-DE"/>
        </w:rPr>
        <w:t xml:space="preserve">via </w:t>
      </w:r>
      <w:proofErr w:type="spellStart"/>
      <w:r w:rsidRPr="009B231C">
        <w:rPr>
          <w:rFonts w:ascii="Arial" w:hAnsi="Arial" w:cs="Arial"/>
          <w:color w:val="000000"/>
          <w:szCs w:val="22"/>
          <w:lang w:val="de-DE"/>
        </w:rPr>
        <w:t>e-mail</w:t>
      </w:r>
      <w:proofErr w:type="spellEnd"/>
      <w:r w:rsidRPr="009B231C">
        <w:rPr>
          <w:rFonts w:ascii="Arial" w:hAnsi="Arial" w:cs="Arial"/>
          <w:color w:val="000000"/>
          <w:szCs w:val="22"/>
          <w:lang w:val="de-DE"/>
        </w:rPr>
        <w:t xml:space="preserve">: </w:t>
      </w:r>
      <w:hyperlink r:id="rId23" w:history="1">
        <w:r w:rsidRPr="009B231C">
          <w:rPr>
            <w:rStyle w:val="Hyperlink"/>
            <w:rFonts w:ascii="Arial" w:hAnsi="Arial" w:cs="Arial"/>
            <w:szCs w:val="22"/>
            <w:lang w:val="de-DE"/>
          </w:rPr>
          <w:t>senord@sst.dk</w:t>
        </w:r>
      </w:hyperlink>
    </w:p>
    <w:p w14:paraId="6E6F5B23" w14:textId="77777777" w:rsidR="00DF6259" w:rsidRPr="000E03A9" w:rsidRDefault="00DF6259" w:rsidP="00DF6259">
      <w:pPr>
        <w:numPr>
          <w:ilvl w:val="0"/>
          <w:numId w:val="32"/>
        </w:numPr>
        <w:spacing w:after="0"/>
        <w:rPr>
          <w:rFonts w:ascii="Arial" w:hAnsi="Arial" w:cs="Arial"/>
          <w:color w:val="000000"/>
          <w:szCs w:val="22"/>
        </w:rPr>
      </w:pPr>
      <w:r w:rsidRPr="000E03A9">
        <w:rPr>
          <w:rFonts w:ascii="Arial" w:hAnsi="Arial" w:cs="Arial"/>
          <w:color w:val="000000"/>
          <w:szCs w:val="22"/>
        </w:rPr>
        <w:t xml:space="preserve">Danmarks Fiskeriforening, </w:t>
      </w:r>
      <w:proofErr w:type="spellStart"/>
      <w:r w:rsidRPr="000E03A9">
        <w:rPr>
          <w:rFonts w:ascii="Arial" w:hAnsi="Arial" w:cs="Arial"/>
          <w:color w:val="000000"/>
          <w:szCs w:val="22"/>
        </w:rPr>
        <w:t>Nordensvej</w:t>
      </w:r>
      <w:proofErr w:type="spellEnd"/>
      <w:r w:rsidRPr="000E03A9">
        <w:rPr>
          <w:rFonts w:ascii="Arial" w:hAnsi="Arial" w:cs="Arial"/>
          <w:color w:val="000000"/>
          <w:szCs w:val="22"/>
        </w:rPr>
        <w:t xml:space="preserve"> 3, Taulov, 7000 Fredericia, via e-mail: </w:t>
      </w:r>
      <w:hyperlink r:id="rId24" w:history="1">
        <w:r w:rsidRPr="000E03A9">
          <w:rPr>
            <w:rStyle w:val="Hyperlink"/>
            <w:rFonts w:ascii="Arial" w:hAnsi="Arial" w:cs="Arial"/>
            <w:szCs w:val="22"/>
          </w:rPr>
          <w:t>mail@dkfisk.dk</w:t>
        </w:r>
      </w:hyperlink>
      <w:r w:rsidRPr="000E03A9">
        <w:rPr>
          <w:rFonts w:ascii="Arial" w:hAnsi="Arial" w:cs="Arial"/>
          <w:color w:val="000000"/>
          <w:szCs w:val="22"/>
        </w:rPr>
        <w:t xml:space="preserve"> </w:t>
      </w:r>
    </w:p>
    <w:p w14:paraId="41082F1F" w14:textId="77777777" w:rsidR="00DF6259" w:rsidRDefault="00DF6259" w:rsidP="00DF6259">
      <w:pPr>
        <w:numPr>
          <w:ilvl w:val="0"/>
          <w:numId w:val="32"/>
        </w:numPr>
        <w:spacing w:after="0"/>
        <w:rPr>
          <w:rFonts w:ascii="Arial" w:hAnsi="Arial" w:cs="Arial"/>
          <w:szCs w:val="22"/>
        </w:rPr>
      </w:pPr>
      <w:r w:rsidRPr="000E03A9">
        <w:rPr>
          <w:rFonts w:ascii="Arial" w:hAnsi="Arial" w:cs="Arial"/>
          <w:szCs w:val="22"/>
        </w:rPr>
        <w:t xml:space="preserve">Ferskvandsfiskeriforeningen v/Niels Barslund, </w:t>
      </w:r>
      <w:proofErr w:type="spellStart"/>
      <w:r w:rsidRPr="000E03A9">
        <w:rPr>
          <w:rFonts w:ascii="Arial" w:hAnsi="Arial" w:cs="Arial"/>
          <w:szCs w:val="22"/>
        </w:rPr>
        <w:t>Vormstrupvej</w:t>
      </w:r>
      <w:proofErr w:type="spellEnd"/>
      <w:r w:rsidRPr="000E03A9">
        <w:rPr>
          <w:rFonts w:ascii="Arial" w:hAnsi="Arial" w:cs="Arial"/>
          <w:szCs w:val="22"/>
        </w:rPr>
        <w:t xml:space="preserve"> 2, 7540 Haderup, via e-mail: </w:t>
      </w:r>
      <w:hyperlink r:id="rId25" w:history="1">
        <w:r w:rsidRPr="000E03A9">
          <w:rPr>
            <w:rStyle w:val="Hyperlink"/>
            <w:rFonts w:ascii="Arial" w:hAnsi="Arial" w:cs="Arial"/>
            <w:szCs w:val="22"/>
          </w:rPr>
          <w:t>nb@ferskvandsfiskeriforeningen.dk</w:t>
        </w:r>
      </w:hyperlink>
    </w:p>
    <w:p w14:paraId="72049731" w14:textId="77777777" w:rsidR="00DF6259" w:rsidRPr="000E03A9" w:rsidRDefault="00DF6259" w:rsidP="00DF6259">
      <w:pPr>
        <w:numPr>
          <w:ilvl w:val="0"/>
          <w:numId w:val="32"/>
        </w:numPr>
        <w:spacing w:after="0"/>
        <w:rPr>
          <w:rFonts w:ascii="Arial" w:hAnsi="Arial" w:cs="Arial"/>
          <w:szCs w:val="22"/>
        </w:rPr>
      </w:pPr>
      <w:r w:rsidRPr="00A65BB1">
        <w:rPr>
          <w:rFonts w:ascii="Arial" w:hAnsi="Arial" w:cs="Arial"/>
          <w:szCs w:val="22"/>
        </w:rPr>
        <w:t>Danmarks Sportsfiskerforbund,</w:t>
      </w:r>
      <w:r>
        <w:rPr>
          <w:rFonts w:ascii="Arial" w:hAnsi="Arial" w:cs="Arial"/>
          <w:szCs w:val="22"/>
        </w:rPr>
        <w:t xml:space="preserve"> Skyttevej 4, 7182 Bredsted, via </w:t>
      </w:r>
      <w:r w:rsidRPr="00A65BB1">
        <w:rPr>
          <w:rFonts w:ascii="Arial" w:hAnsi="Arial" w:cs="Arial"/>
          <w:szCs w:val="22"/>
        </w:rPr>
        <w:t xml:space="preserve">e-mail: </w:t>
      </w:r>
      <w:hyperlink r:id="rId26" w:history="1">
        <w:r w:rsidRPr="006B3E6D">
          <w:rPr>
            <w:rStyle w:val="Hyperlink"/>
            <w:rFonts w:ascii="Arial" w:hAnsi="Arial" w:cs="Arial"/>
            <w:szCs w:val="22"/>
          </w:rPr>
          <w:t>post@sportsfiskerforbundet.dk</w:t>
        </w:r>
      </w:hyperlink>
    </w:p>
    <w:p w14:paraId="35293853" w14:textId="77777777" w:rsidR="00DF6259" w:rsidRPr="002C1315" w:rsidRDefault="00DF6259" w:rsidP="00DF6259">
      <w:pPr>
        <w:numPr>
          <w:ilvl w:val="0"/>
          <w:numId w:val="32"/>
        </w:numPr>
        <w:spacing w:after="0"/>
        <w:rPr>
          <w:rFonts w:ascii="Arial" w:hAnsi="Arial" w:cs="Arial"/>
          <w:szCs w:val="22"/>
        </w:rPr>
      </w:pPr>
      <w:r w:rsidRPr="00A65BB1">
        <w:rPr>
          <w:rFonts w:ascii="Arial" w:hAnsi="Arial" w:cs="Arial"/>
          <w:szCs w:val="22"/>
        </w:rPr>
        <w:t xml:space="preserve">Danmarks Sportsfiskerforbund, </w:t>
      </w:r>
      <w:r>
        <w:rPr>
          <w:rFonts w:ascii="Arial" w:hAnsi="Arial" w:cs="Arial"/>
          <w:szCs w:val="22"/>
        </w:rPr>
        <w:t xml:space="preserve">Lars Brinch Thygesen, </w:t>
      </w:r>
      <w:proofErr w:type="spellStart"/>
      <w:r w:rsidRPr="00A65BB1">
        <w:rPr>
          <w:rFonts w:ascii="Arial" w:hAnsi="Arial" w:cs="Arial"/>
          <w:szCs w:val="22"/>
        </w:rPr>
        <w:t>Worsaaesgade</w:t>
      </w:r>
      <w:proofErr w:type="spellEnd"/>
      <w:r w:rsidRPr="00A65BB1">
        <w:rPr>
          <w:rFonts w:ascii="Arial" w:hAnsi="Arial" w:cs="Arial"/>
          <w:szCs w:val="22"/>
        </w:rPr>
        <w:t xml:space="preserve"> 1, 7100 Vejle, via e-</w:t>
      </w:r>
      <w:r w:rsidRPr="002C1315">
        <w:rPr>
          <w:rFonts w:ascii="Arial" w:hAnsi="Arial" w:cs="Arial"/>
          <w:szCs w:val="22"/>
        </w:rPr>
        <w:t xml:space="preserve">mail: </w:t>
      </w:r>
      <w:hyperlink r:id="rId27" w:history="1">
        <w:r w:rsidRPr="002C1315">
          <w:rPr>
            <w:rStyle w:val="Hyperlink"/>
            <w:rFonts w:ascii="Arial" w:hAnsi="Arial" w:cs="Arial"/>
            <w:szCs w:val="22"/>
          </w:rPr>
          <w:t>lbt@sportsfiskerforbundet.dk</w:t>
        </w:r>
      </w:hyperlink>
      <w:r w:rsidRPr="002C1315">
        <w:rPr>
          <w:rFonts w:ascii="Arial" w:hAnsi="Arial" w:cs="Arial"/>
          <w:szCs w:val="22"/>
        </w:rPr>
        <w:t xml:space="preserve"> </w:t>
      </w:r>
    </w:p>
    <w:p w14:paraId="09629602" w14:textId="77777777" w:rsidR="00DF6259" w:rsidRDefault="00DF6259" w:rsidP="00DF6259">
      <w:pPr>
        <w:numPr>
          <w:ilvl w:val="0"/>
          <w:numId w:val="32"/>
        </w:numPr>
        <w:spacing w:after="0"/>
        <w:rPr>
          <w:rFonts w:ascii="Arial" w:hAnsi="Arial" w:cs="Arial"/>
          <w:szCs w:val="22"/>
        </w:rPr>
      </w:pPr>
      <w:r w:rsidRPr="00A65BB1">
        <w:rPr>
          <w:rFonts w:ascii="Arial" w:hAnsi="Arial" w:cs="Arial"/>
          <w:szCs w:val="22"/>
        </w:rPr>
        <w:t xml:space="preserve">Danmarks Sportsfiskerforbund, </w:t>
      </w:r>
      <w:r>
        <w:rPr>
          <w:rFonts w:ascii="Arial" w:hAnsi="Arial" w:cs="Arial"/>
          <w:szCs w:val="22"/>
        </w:rPr>
        <w:t>Jakob Kjær Madsen</w:t>
      </w:r>
      <w:r w:rsidRPr="00A65BB1">
        <w:rPr>
          <w:rFonts w:ascii="Arial" w:hAnsi="Arial" w:cs="Arial"/>
          <w:szCs w:val="22"/>
        </w:rPr>
        <w:t xml:space="preserve">, </w:t>
      </w:r>
      <w:r>
        <w:rPr>
          <w:rFonts w:ascii="Arial" w:hAnsi="Arial" w:cs="Arial"/>
          <w:szCs w:val="22"/>
        </w:rPr>
        <w:t>Åbrinken 7, 8800 Viborg</w:t>
      </w:r>
      <w:r w:rsidRPr="00A65BB1">
        <w:rPr>
          <w:rFonts w:ascii="Arial" w:hAnsi="Arial" w:cs="Arial"/>
          <w:szCs w:val="22"/>
        </w:rPr>
        <w:t xml:space="preserve">, via e-mail: </w:t>
      </w:r>
      <w:hyperlink r:id="rId28" w:history="1">
        <w:r w:rsidRPr="006B3E6D">
          <w:rPr>
            <w:rStyle w:val="Hyperlink"/>
            <w:rFonts w:ascii="Arial" w:hAnsi="Arial" w:cs="Arial"/>
            <w:szCs w:val="22"/>
          </w:rPr>
          <w:t>jkm@sportsfiskerforbundet.dk</w:t>
        </w:r>
      </w:hyperlink>
    </w:p>
    <w:p w14:paraId="262173A4" w14:textId="77777777" w:rsidR="00DF6259" w:rsidRPr="000E03A9" w:rsidRDefault="00DF6259" w:rsidP="00DF6259">
      <w:pPr>
        <w:numPr>
          <w:ilvl w:val="0"/>
          <w:numId w:val="32"/>
        </w:numPr>
        <w:spacing w:after="0"/>
        <w:rPr>
          <w:rFonts w:ascii="Arial" w:hAnsi="Arial" w:cs="Arial"/>
          <w:color w:val="000000"/>
          <w:szCs w:val="22"/>
        </w:rPr>
      </w:pPr>
      <w:r w:rsidRPr="000E03A9">
        <w:rPr>
          <w:rFonts w:ascii="Arial" w:hAnsi="Arial" w:cs="Arial"/>
          <w:color w:val="000000"/>
          <w:szCs w:val="22"/>
        </w:rPr>
        <w:t xml:space="preserve">Det økologiske Råd, Blegdamsvej 4B, 2200 København N, via e-mail: </w:t>
      </w:r>
      <w:hyperlink r:id="rId29" w:history="1">
        <w:r w:rsidRPr="00B0031C">
          <w:rPr>
            <w:rStyle w:val="Hyperlink"/>
            <w:rFonts w:ascii="Arial" w:hAnsi="Arial" w:cs="Arial"/>
            <w:szCs w:val="22"/>
          </w:rPr>
          <w:t>husdyr@ecocouncil.dk</w:t>
        </w:r>
      </w:hyperlink>
      <w:r w:rsidRPr="000E03A9">
        <w:rPr>
          <w:rFonts w:ascii="Arial" w:hAnsi="Arial" w:cs="Arial"/>
          <w:color w:val="000000"/>
          <w:szCs w:val="22"/>
        </w:rPr>
        <w:t xml:space="preserve"> </w:t>
      </w:r>
    </w:p>
    <w:p w14:paraId="6C5E14CC" w14:textId="77777777" w:rsidR="00DF6259" w:rsidRPr="000E03A9" w:rsidRDefault="00DF6259" w:rsidP="00DF6259">
      <w:pPr>
        <w:numPr>
          <w:ilvl w:val="0"/>
          <w:numId w:val="32"/>
        </w:numPr>
        <w:spacing w:after="0"/>
        <w:rPr>
          <w:rStyle w:val="underoverskrift"/>
          <w:rFonts w:ascii="Arial" w:hAnsi="Arial" w:cs="Arial"/>
          <w:szCs w:val="22"/>
        </w:rPr>
      </w:pPr>
      <w:r w:rsidRPr="000E03A9">
        <w:rPr>
          <w:rStyle w:val="underoverskrift"/>
          <w:rFonts w:ascii="Arial" w:hAnsi="Arial" w:cs="Arial"/>
          <w:color w:val="000000"/>
          <w:szCs w:val="22"/>
        </w:rPr>
        <w:t>Arbejderbevægelsens Erhvervsråd, Reventlowsgade</w:t>
      </w:r>
      <w:r w:rsidRPr="000E03A9">
        <w:rPr>
          <w:rStyle w:val="underoverskrift"/>
          <w:rFonts w:ascii="Arial" w:hAnsi="Arial" w:cs="Arial"/>
          <w:szCs w:val="22"/>
        </w:rPr>
        <w:t xml:space="preserve"> 14, 1. sal, 1651 København V, via e-mail: </w:t>
      </w:r>
      <w:hyperlink r:id="rId30" w:history="1">
        <w:r w:rsidRPr="000E03A9">
          <w:rPr>
            <w:rStyle w:val="Hyperlink"/>
            <w:rFonts w:ascii="Arial" w:hAnsi="Arial" w:cs="Arial"/>
            <w:szCs w:val="22"/>
          </w:rPr>
          <w:t>ae@ae.dk</w:t>
        </w:r>
      </w:hyperlink>
    </w:p>
    <w:p w14:paraId="7050B51E" w14:textId="77777777" w:rsidR="00DF6259" w:rsidRPr="000D4D55" w:rsidRDefault="00DF6259" w:rsidP="00DF6259">
      <w:pPr>
        <w:numPr>
          <w:ilvl w:val="0"/>
          <w:numId w:val="32"/>
        </w:numPr>
        <w:spacing w:after="0"/>
        <w:rPr>
          <w:rFonts w:ascii="Arial" w:hAnsi="Arial" w:cs="Arial"/>
          <w:szCs w:val="22"/>
        </w:rPr>
      </w:pPr>
      <w:r w:rsidRPr="000E03A9">
        <w:rPr>
          <w:rFonts w:ascii="Arial" w:hAnsi="Arial" w:cs="Arial"/>
          <w:szCs w:val="22"/>
        </w:rPr>
        <w:t xml:space="preserve">Forbrugerrådet, </w:t>
      </w:r>
      <w:proofErr w:type="spellStart"/>
      <w:r w:rsidRPr="000E03A9">
        <w:rPr>
          <w:rFonts w:ascii="Arial" w:hAnsi="Arial" w:cs="Arial"/>
          <w:szCs w:val="22"/>
        </w:rPr>
        <w:t>Fiolstrædet</w:t>
      </w:r>
      <w:proofErr w:type="spellEnd"/>
      <w:r w:rsidRPr="000E03A9">
        <w:rPr>
          <w:rFonts w:ascii="Arial" w:hAnsi="Arial" w:cs="Arial"/>
          <w:szCs w:val="22"/>
        </w:rPr>
        <w:t xml:space="preserve"> 17, Postboks 2188, 1017 København K, via e-mail: </w:t>
      </w:r>
      <w:hyperlink r:id="rId31" w:history="1">
        <w:r w:rsidRPr="000E03A9">
          <w:rPr>
            <w:rStyle w:val="Hyperlink"/>
            <w:rFonts w:ascii="Arial" w:hAnsi="Arial" w:cs="Arial"/>
            <w:szCs w:val="22"/>
          </w:rPr>
          <w:t>fbr@fbr.dk</w:t>
        </w:r>
      </w:hyperlink>
    </w:p>
    <w:p w14:paraId="36F3CA03" w14:textId="63412606" w:rsidR="00DF6259" w:rsidRDefault="00DF6259">
      <w:pPr>
        <w:rPr>
          <w:rFonts w:cs="Arial"/>
          <w:szCs w:val="22"/>
        </w:rPr>
      </w:pPr>
      <w:r>
        <w:rPr>
          <w:rFonts w:cs="Arial"/>
          <w:szCs w:val="22"/>
        </w:rPr>
        <w:br w:type="page"/>
      </w:r>
    </w:p>
    <w:p w14:paraId="555CA432" w14:textId="77777777" w:rsidR="00DF6259" w:rsidRDefault="00DF6259" w:rsidP="00C75615">
      <w:pPr>
        <w:rPr>
          <w:rFonts w:cs="Arial"/>
          <w:szCs w:val="22"/>
        </w:rPr>
      </w:pPr>
    </w:p>
    <w:p w14:paraId="54C15BB4" w14:textId="77777777" w:rsidR="00160725" w:rsidRDefault="00160725" w:rsidP="00C75615">
      <w:pPr>
        <w:pStyle w:val="Overskrift1"/>
      </w:pPr>
      <w:bookmarkStart w:id="21" w:name="_Toc505085233"/>
      <w:bookmarkStart w:id="22" w:name="_Toc527362556"/>
      <w:r>
        <w:t>Beskrivelse af projektet og vilkårsliste</w:t>
      </w:r>
      <w:bookmarkEnd w:id="22"/>
    </w:p>
    <w:p w14:paraId="6D1E2167" w14:textId="77777777" w:rsidR="00160725" w:rsidRPr="007073D7" w:rsidRDefault="00160725" w:rsidP="00C75615">
      <w:pPr>
        <w:pStyle w:val="Overskrift2"/>
      </w:pPr>
      <w:bookmarkStart w:id="23" w:name="_Toc527362557"/>
      <w:r w:rsidRPr="007073D7">
        <w:t>Beskrivelse af projektet</w:t>
      </w:r>
      <w:bookmarkEnd w:id="23"/>
    </w:p>
    <w:p w14:paraId="37F4667A" w14:textId="5DF84CB4" w:rsidR="00160725" w:rsidRDefault="00160725" w:rsidP="00C75615">
      <w:pPr>
        <w:tabs>
          <w:tab w:val="left" w:pos="540"/>
          <w:tab w:val="left" w:pos="900"/>
        </w:tabs>
        <w:spacing w:after="0"/>
        <w:rPr>
          <w:rFonts w:ascii="Arial" w:hAnsi="Arial" w:cs="Arial"/>
          <w:szCs w:val="22"/>
        </w:rPr>
      </w:pPr>
      <w:r w:rsidRPr="00CB552E">
        <w:rPr>
          <w:rFonts w:ascii="Arial" w:hAnsi="Arial" w:cs="Arial"/>
          <w:szCs w:val="22"/>
        </w:rPr>
        <w:t xml:space="preserve">Godkendelsen omfatter det samlede husdyrbrug, som består af et </w:t>
      </w:r>
      <w:r w:rsidR="00AD7554" w:rsidRPr="00CB552E">
        <w:rPr>
          <w:rFonts w:ascii="Arial" w:hAnsi="Arial" w:cs="Arial"/>
          <w:szCs w:val="22"/>
        </w:rPr>
        <w:t>svine</w:t>
      </w:r>
      <w:r w:rsidRPr="00CB552E">
        <w:rPr>
          <w:rFonts w:ascii="Arial" w:hAnsi="Arial" w:cs="Arial"/>
          <w:szCs w:val="22"/>
        </w:rPr>
        <w:t xml:space="preserve">hold med et samlet produktionsareal på </w:t>
      </w:r>
      <w:r w:rsidR="00F10D63">
        <w:rPr>
          <w:rFonts w:ascii="Arial" w:hAnsi="Arial" w:cs="Arial"/>
          <w:szCs w:val="22"/>
        </w:rPr>
        <w:t>1</w:t>
      </w:r>
      <w:r w:rsidR="00BC299F">
        <w:rPr>
          <w:rFonts w:ascii="Arial" w:hAnsi="Arial" w:cs="Arial"/>
          <w:szCs w:val="22"/>
        </w:rPr>
        <w:t>.</w:t>
      </w:r>
      <w:r w:rsidR="00F10D63">
        <w:rPr>
          <w:rFonts w:ascii="Arial" w:hAnsi="Arial" w:cs="Arial"/>
          <w:szCs w:val="22"/>
        </w:rPr>
        <w:t>420</w:t>
      </w:r>
      <w:r w:rsidRPr="00CB552E">
        <w:rPr>
          <w:rFonts w:ascii="Arial" w:hAnsi="Arial" w:cs="Arial"/>
          <w:szCs w:val="22"/>
        </w:rPr>
        <w:t xml:space="preserve"> m</w:t>
      </w:r>
      <w:r w:rsidRPr="00CB552E">
        <w:rPr>
          <w:rFonts w:ascii="Arial" w:hAnsi="Arial" w:cs="Arial"/>
          <w:szCs w:val="22"/>
          <w:vertAlign w:val="superscript"/>
        </w:rPr>
        <w:t xml:space="preserve">2. </w:t>
      </w:r>
      <w:r w:rsidRPr="00CB552E">
        <w:rPr>
          <w:rFonts w:ascii="Arial" w:hAnsi="Arial" w:cs="Arial"/>
          <w:szCs w:val="22"/>
        </w:rPr>
        <w:t xml:space="preserve"> Husdyrbruget ejes af </w:t>
      </w:r>
      <w:r w:rsidR="00F10D63">
        <w:rPr>
          <w:rFonts w:ascii="Arial" w:hAnsi="Arial" w:cs="Arial"/>
          <w:szCs w:val="22"/>
        </w:rPr>
        <w:t>Carl Christian Pedersen</w:t>
      </w:r>
      <w:r w:rsidRPr="00CB552E">
        <w:rPr>
          <w:rFonts w:ascii="Arial" w:hAnsi="Arial" w:cs="Arial"/>
          <w:szCs w:val="22"/>
        </w:rPr>
        <w:t>.</w:t>
      </w:r>
    </w:p>
    <w:p w14:paraId="360C2C1D" w14:textId="77777777" w:rsidR="00160725" w:rsidRPr="003B6581" w:rsidRDefault="00160725" w:rsidP="00C75615">
      <w:pPr>
        <w:tabs>
          <w:tab w:val="left" w:pos="540"/>
          <w:tab w:val="left" w:pos="900"/>
        </w:tabs>
        <w:spacing w:after="0"/>
        <w:rPr>
          <w:rFonts w:ascii="Arial" w:hAnsi="Arial" w:cs="Arial"/>
          <w:szCs w:val="22"/>
        </w:rPr>
      </w:pPr>
    </w:p>
    <w:p w14:paraId="0C052D8E" w14:textId="30A9F707" w:rsidR="00160725" w:rsidRDefault="00160725" w:rsidP="00C75615">
      <w:pPr>
        <w:tabs>
          <w:tab w:val="left" w:pos="540"/>
          <w:tab w:val="left" w:pos="900"/>
        </w:tabs>
        <w:spacing w:after="0"/>
        <w:rPr>
          <w:rFonts w:ascii="Arial" w:hAnsi="Arial" w:cs="Arial"/>
          <w:szCs w:val="22"/>
        </w:rPr>
      </w:pPr>
      <w:r w:rsidRPr="003B6581">
        <w:rPr>
          <w:rFonts w:ascii="Arial" w:hAnsi="Arial" w:cs="Arial"/>
          <w:szCs w:val="22"/>
        </w:rPr>
        <w:t xml:space="preserve">I forbindelse med </w:t>
      </w:r>
      <w:r w:rsidRPr="00CB552E">
        <w:rPr>
          <w:rFonts w:ascii="Arial" w:hAnsi="Arial" w:cs="Arial"/>
          <w:szCs w:val="22"/>
        </w:rPr>
        <w:t>godkendelsen ændres</w:t>
      </w:r>
      <w:r w:rsidRPr="003B6581">
        <w:rPr>
          <w:rFonts w:ascii="Arial" w:hAnsi="Arial" w:cs="Arial"/>
          <w:szCs w:val="22"/>
        </w:rPr>
        <w:t xml:space="preserve"> produktionsarealet</w:t>
      </w:r>
      <w:r w:rsidR="00AD7554">
        <w:rPr>
          <w:rFonts w:ascii="Arial" w:hAnsi="Arial" w:cs="Arial"/>
          <w:szCs w:val="22"/>
        </w:rPr>
        <w:t xml:space="preserve"> ikke i forhold til nudrift. Godkendelsen</w:t>
      </w:r>
      <w:r w:rsidR="00870E40">
        <w:rPr>
          <w:rFonts w:ascii="Arial" w:hAnsi="Arial" w:cs="Arial"/>
          <w:szCs w:val="22"/>
        </w:rPr>
        <w:t xml:space="preserve"> medfører, at det tilladte dyrehold bliver</w:t>
      </w:r>
      <w:r w:rsidR="00F10D63">
        <w:rPr>
          <w:rFonts w:ascii="Arial" w:hAnsi="Arial" w:cs="Arial"/>
          <w:szCs w:val="22"/>
        </w:rPr>
        <w:t xml:space="preserve"> erstattet med produktionsareal og der produktionen erstattes med Flex</w:t>
      </w:r>
      <w:r w:rsidR="00BC299F">
        <w:rPr>
          <w:rFonts w:ascii="Arial" w:hAnsi="Arial" w:cs="Arial"/>
          <w:szCs w:val="22"/>
        </w:rPr>
        <w:t>gruppe: Slagtesvin og Smågrise; Fulddrænet gulv (kummer under hele arealet).</w:t>
      </w:r>
    </w:p>
    <w:p w14:paraId="3DB14BF8" w14:textId="77777777" w:rsidR="00160725" w:rsidRPr="003B6581" w:rsidRDefault="00160725" w:rsidP="00C75615">
      <w:pPr>
        <w:tabs>
          <w:tab w:val="left" w:pos="540"/>
          <w:tab w:val="left" w:pos="900"/>
        </w:tabs>
        <w:spacing w:after="0"/>
        <w:rPr>
          <w:rFonts w:ascii="Arial" w:hAnsi="Arial" w:cs="Arial"/>
          <w:szCs w:val="22"/>
        </w:rPr>
      </w:pPr>
    </w:p>
    <w:p w14:paraId="55BC4973" w14:textId="77777777" w:rsidR="00160725" w:rsidRPr="003B6581" w:rsidRDefault="00160725" w:rsidP="00C75615">
      <w:pPr>
        <w:tabs>
          <w:tab w:val="left" w:pos="540"/>
          <w:tab w:val="left" w:pos="900"/>
        </w:tabs>
        <w:spacing w:after="0"/>
        <w:rPr>
          <w:rFonts w:ascii="Arial" w:hAnsi="Arial" w:cs="Arial"/>
          <w:szCs w:val="22"/>
        </w:rPr>
      </w:pPr>
      <w:r>
        <w:rPr>
          <w:rFonts w:ascii="Arial" w:hAnsi="Arial" w:cs="Arial"/>
          <w:szCs w:val="22"/>
        </w:rPr>
        <w:t>Godkendelse</w:t>
      </w:r>
      <w:r w:rsidRPr="003B6581">
        <w:rPr>
          <w:rFonts w:ascii="Arial" w:hAnsi="Arial" w:cs="Arial"/>
          <w:szCs w:val="22"/>
        </w:rPr>
        <w:t xml:space="preserve">n gælder kun for det ansøgte og med de vilkår som fremgår af </w:t>
      </w:r>
      <w:r>
        <w:rPr>
          <w:rFonts w:ascii="Arial" w:hAnsi="Arial" w:cs="Arial"/>
          <w:szCs w:val="22"/>
        </w:rPr>
        <w:t>godkendelse</w:t>
      </w:r>
      <w:r w:rsidRPr="003B6581">
        <w:rPr>
          <w:rFonts w:ascii="Arial" w:hAnsi="Arial" w:cs="Arial"/>
          <w:szCs w:val="22"/>
        </w:rPr>
        <w:t>n. Der må herefter ikke ske udvidelse eller ændring i husdyrbruget, før ændringen er anmeldt og godkendt af Aalborg Kommune.</w:t>
      </w:r>
    </w:p>
    <w:p w14:paraId="335AB13F" w14:textId="77777777" w:rsidR="00160725" w:rsidRPr="003B6581" w:rsidRDefault="00160725" w:rsidP="00C75615">
      <w:pPr>
        <w:tabs>
          <w:tab w:val="left" w:pos="540"/>
          <w:tab w:val="left" w:pos="900"/>
        </w:tabs>
        <w:spacing w:after="0"/>
        <w:rPr>
          <w:rFonts w:ascii="Arial" w:hAnsi="Arial" w:cs="Arial"/>
          <w:szCs w:val="22"/>
        </w:rPr>
      </w:pPr>
    </w:p>
    <w:p w14:paraId="394E8A04" w14:textId="77777777" w:rsidR="00160725" w:rsidRDefault="00160725" w:rsidP="00C75615">
      <w:pPr>
        <w:tabs>
          <w:tab w:val="left" w:pos="540"/>
          <w:tab w:val="left" w:pos="900"/>
        </w:tabs>
        <w:spacing w:after="0"/>
        <w:rPr>
          <w:rFonts w:ascii="Arial" w:hAnsi="Arial" w:cs="Arial"/>
          <w:szCs w:val="22"/>
        </w:rPr>
      </w:pPr>
      <w:r w:rsidRPr="003B6581">
        <w:rPr>
          <w:rFonts w:ascii="Arial" w:hAnsi="Arial" w:cs="Arial"/>
          <w:szCs w:val="22"/>
        </w:rPr>
        <w:t xml:space="preserve">Husdyrbruget skal til enhver tid leve op til gældende regler i love og bekendtgørelser – også selvom disse regler eventuelt måtte være skærpede i forhold til denne </w:t>
      </w:r>
      <w:r>
        <w:rPr>
          <w:rFonts w:ascii="Arial" w:hAnsi="Arial" w:cs="Arial"/>
          <w:szCs w:val="22"/>
        </w:rPr>
        <w:t>godkendelse</w:t>
      </w:r>
      <w:r w:rsidRPr="003B6581">
        <w:rPr>
          <w:rFonts w:ascii="Arial" w:hAnsi="Arial" w:cs="Arial"/>
          <w:szCs w:val="22"/>
        </w:rPr>
        <w:t>.</w:t>
      </w:r>
    </w:p>
    <w:p w14:paraId="01ADA5A4" w14:textId="77777777" w:rsidR="005C2B84" w:rsidRDefault="005C2B84" w:rsidP="00C75615">
      <w:pPr>
        <w:tabs>
          <w:tab w:val="left" w:pos="540"/>
          <w:tab w:val="left" w:pos="900"/>
        </w:tabs>
        <w:spacing w:after="0"/>
        <w:rPr>
          <w:rFonts w:ascii="Arial" w:hAnsi="Arial" w:cs="Arial"/>
          <w:szCs w:val="22"/>
        </w:rPr>
      </w:pPr>
    </w:p>
    <w:p w14:paraId="5BFE4DEC" w14:textId="77777777" w:rsidR="00160725" w:rsidRPr="000555BA" w:rsidRDefault="00160725" w:rsidP="00C75615">
      <w:pPr>
        <w:pStyle w:val="Overskrift2"/>
      </w:pPr>
      <w:bookmarkStart w:id="24" w:name="_Toc527362558"/>
      <w:r>
        <w:t>Begrundelse for de stillede vilkår</w:t>
      </w:r>
      <w:bookmarkEnd w:id="24"/>
    </w:p>
    <w:p w14:paraId="46002D20" w14:textId="0C945547" w:rsidR="00160725" w:rsidRPr="00C35DC9" w:rsidRDefault="00160725" w:rsidP="00C75615">
      <w:pPr>
        <w:rPr>
          <w:color w:val="FF0000"/>
        </w:rPr>
      </w:pPr>
    </w:p>
    <w:p w14:paraId="3BDD3052" w14:textId="4BBFC1D4" w:rsidR="00160725" w:rsidRPr="00814D05" w:rsidRDefault="00160725" w:rsidP="00C75615">
      <w:pPr>
        <w:tabs>
          <w:tab w:val="left" w:pos="540"/>
          <w:tab w:val="left" w:pos="900"/>
        </w:tabs>
        <w:contextualSpacing/>
      </w:pPr>
      <w:r w:rsidRPr="00814D05">
        <w:t xml:space="preserve">De stillede vilkår om </w:t>
      </w:r>
      <w:r w:rsidRPr="00814D05">
        <w:rPr>
          <w:rFonts w:cs="Times New Roman"/>
          <w:szCs w:val="24"/>
        </w:rPr>
        <w:t xml:space="preserve">anlæggets beliggenhed, indretning og anvendelse </w:t>
      </w:r>
      <w:r w:rsidRPr="00814D05">
        <w:t>sikrer, at de beregninger og vurderinger, som ligger til grund for denne godkendelse er overholdt.</w:t>
      </w:r>
    </w:p>
    <w:p w14:paraId="2F939D25" w14:textId="77777777" w:rsidR="00160725" w:rsidRPr="00AA2B8C" w:rsidRDefault="00160725" w:rsidP="00C75615">
      <w:pPr>
        <w:tabs>
          <w:tab w:val="left" w:pos="540"/>
          <w:tab w:val="left" w:pos="900"/>
        </w:tabs>
        <w:contextualSpacing/>
        <w:rPr>
          <w:color w:val="0070C0"/>
        </w:rPr>
      </w:pPr>
    </w:p>
    <w:p w14:paraId="4D0068BC" w14:textId="166FBE37" w:rsidR="00160725" w:rsidRPr="00814D05" w:rsidRDefault="001C135B" w:rsidP="00C75615">
      <w:pPr>
        <w:autoSpaceDE w:val="0"/>
        <w:autoSpaceDN w:val="0"/>
        <w:adjustRightInd w:val="0"/>
        <w:rPr>
          <w:rFonts w:cs="Arial"/>
        </w:rPr>
      </w:pPr>
      <w:r w:rsidRPr="00814D05">
        <w:rPr>
          <w:rFonts w:cs="Arial"/>
        </w:rPr>
        <w:t>V</w:t>
      </w:r>
      <w:r w:rsidR="00160725" w:rsidRPr="00814D05">
        <w:rPr>
          <w:rFonts w:cs="Arial"/>
        </w:rPr>
        <w:t>ilkåre</w:t>
      </w:r>
      <w:r w:rsidRPr="00814D05">
        <w:rPr>
          <w:rFonts w:cs="Arial"/>
        </w:rPr>
        <w:t>ne</w:t>
      </w:r>
      <w:r w:rsidR="00160725" w:rsidRPr="00814D05">
        <w:rPr>
          <w:rFonts w:cs="Arial"/>
        </w:rPr>
        <w:t xml:space="preserve"> om </w:t>
      </w:r>
      <w:r w:rsidRPr="00814D05">
        <w:rPr>
          <w:rFonts w:cs="Arial"/>
        </w:rPr>
        <w:t>b</w:t>
      </w:r>
      <w:r w:rsidR="00160725" w:rsidRPr="00814D05">
        <w:rPr>
          <w:rFonts w:cs="Arial"/>
        </w:rPr>
        <w:t>ortskaffelse af affald</w:t>
      </w:r>
      <w:r w:rsidRPr="00814D05">
        <w:rPr>
          <w:rFonts w:cs="Arial"/>
        </w:rPr>
        <w:t xml:space="preserve"> </w:t>
      </w:r>
      <w:r w:rsidR="00160725" w:rsidRPr="00814D05">
        <w:rPr>
          <w:rFonts w:cs="Arial"/>
        </w:rPr>
        <w:t>sikre</w:t>
      </w:r>
      <w:r w:rsidRPr="00814D05">
        <w:rPr>
          <w:rFonts w:cs="Arial"/>
        </w:rPr>
        <w:t>r</w:t>
      </w:r>
      <w:r w:rsidR="00160725" w:rsidRPr="00814D05">
        <w:rPr>
          <w:rFonts w:cs="Arial"/>
        </w:rPr>
        <w:t>, at der altid er fokus på sortering og genanvendelse af affald og at de miljømæssige krav til affaldshåndtering er opfyldt</w:t>
      </w:r>
      <w:r w:rsidRPr="00814D05">
        <w:rPr>
          <w:rFonts w:cs="Arial"/>
        </w:rPr>
        <w:t xml:space="preserve">. </w:t>
      </w:r>
    </w:p>
    <w:p w14:paraId="09090936" w14:textId="77777777" w:rsidR="001C135B" w:rsidRDefault="001C135B" w:rsidP="00C75615">
      <w:pPr>
        <w:autoSpaceDE w:val="0"/>
        <w:autoSpaceDN w:val="0"/>
        <w:adjustRightInd w:val="0"/>
        <w:spacing w:after="0"/>
        <w:contextualSpacing/>
        <w:rPr>
          <w:rFonts w:cs="Arial"/>
          <w:color w:val="0070C0"/>
          <w:szCs w:val="22"/>
        </w:rPr>
      </w:pPr>
    </w:p>
    <w:p w14:paraId="7FB0211A" w14:textId="2C3AF4FD" w:rsidR="00814D05" w:rsidRPr="00D80EAD" w:rsidRDefault="001C135B" w:rsidP="00C75615">
      <w:pPr>
        <w:rPr>
          <w:rFonts w:cs="Arial"/>
          <w:szCs w:val="22"/>
        </w:rPr>
      </w:pPr>
      <w:r w:rsidRPr="00814D05">
        <w:rPr>
          <w:rFonts w:cs="Arial"/>
          <w:szCs w:val="22"/>
        </w:rPr>
        <w:t>Husdyr</w:t>
      </w:r>
      <w:r w:rsidR="00160725" w:rsidRPr="00814D05">
        <w:rPr>
          <w:rFonts w:cs="Arial"/>
          <w:szCs w:val="22"/>
        </w:rPr>
        <w:t>brugets Beredskabsplan beskriver, hvilke forholdsregler der sk</w:t>
      </w:r>
      <w:r w:rsidRPr="00814D05">
        <w:rPr>
          <w:rFonts w:cs="Arial"/>
          <w:szCs w:val="22"/>
        </w:rPr>
        <w:t>al tages, hvis der, trods foran</w:t>
      </w:r>
      <w:r w:rsidR="00160725" w:rsidRPr="00814D05">
        <w:rPr>
          <w:rFonts w:cs="Arial"/>
          <w:szCs w:val="22"/>
        </w:rPr>
        <w:t>staltningerne, alligevel sker et uheld med risiko for forurening af jord, grund- eller overfladevand.</w:t>
      </w:r>
      <w:r w:rsidR="00814D05" w:rsidRPr="00814D05">
        <w:rPr>
          <w:rFonts w:cs="Arial"/>
          <w:szCs w:val="22"/>
        </w:rPr>
        <w:t xml:space="preserve"> Derved sikres </w:t>
      </w:r>
      <w:r w:rsidR="00814D05">
        <w:rPr>
          <w:rFonts w:cs="Arial"/>
          <w:szCs w:val="22"/>
        </w:rPr>
        <w:t xml:space="preserve">den </w:t>
      </w:r>
      <w:r w:rsidR="00814D05" w:rsidRPr="00814D05">
        <w:rPr>
          <w:rFonts w:cs="Arial"/>
          <w:szCs w:val="22"/>
        </w:rPr>
        <w:t>bedst mulige indsats</w:t>
      </w:r>
      <w:r w:rsidR="00814D05">
        <w:rPr>
          <w:rFonts w:cs="Arial"/>
          <w:szCs w:val="22"/>
        </w:rPr>
        <w:t>,</w:t>
      </w:r>
      <w:r w:rsidR="00814D05" w:rsidRPr="00814D05">
        <w:rPr>
          <w:rFonts w:cs="Arial"/>
          <w:szCs w:val="22"/>
        </w:rPr>
        <w:t xml:space="preserve"> </w:t>
      </w:r>
      <w:r w:rsidR="00814D05">
        <w:rPr>
          <w:rFonts w:cs="Arial"/>
          <w:szCs w:val="22"/>
        </w:rPr>
        <w:t>hvis</w:t>
      </w:r>
      <w:r w:rsidR="00814D05" w:rsidRPr="00814D05">
        <w:rPr>
          <w:rFonts w:cs="Arial"/>
          <w:szCs w:val="22"/>
        </w:rPr>
        <w:t xml:space="preserve"> der sker uheld.</w:t>
      </w:r>
    </w:p>
    <w:p w14:paraId="7E707592" w14:textId="77777777" w:rsidR="00160725" w:rsidRDefault="00160725" w:rsidP="00C75615">
      <w:pPr>
        <w:tabs>
          <w:tab w:val="left" w:pos="540"/>
          <w:tab w:val="left" w:pos="900"/>
        </w:tabs>
        <w:spacing w:after="0"/>
        <w:contextualSpacing/>
        <w:rPr>
          <w:rFonts w:cs="Arial"/>
          <w:color w:val="0070C0"/>
          <w:szCs w:val="22"/>
        </w:rPr>
      </w:pPr>
    </w:p>
    <w:p w14:paraId="3B5B5F2C" w14:textId="2E140197" w:rsidR="00160725" w:rsidRDefault="00160725" w:rsidP="00C75615">
      <w:pPr>
        <w:tabs>
          <w:tab w:val="left" w:pos="540"/>
          <w:tab w:val="left" w:pos="900"/>
        </w:tabs>
        <w:spacing w:after="0"/>
        <w:contextualSpacing/>
        <w:rPr>
          <w:rFonts w:ascii="Arial" w:hAnsi="Arial" w:cs="Arial"/>
        </w:rPr>
      </w:pPr>
      <w:r w:rsidRPr="00964E13">
        <w:rPr>
          <w:rFonts w:ascii="Arial" w:hAnsi="Arial" w:cs="Arial"/>
        </w:rPr>
        <w:t xml:space="preserve">De stillede vilkår </w:t>
      </w:r>
      <w:r w:rsidR="00964E13">
        <w:rPr>
          <w:rFonts w:ascii="Arial" w:hAnsi="Arial" w:cs="Arial"/>
        </w:rPr>
        <w:t>som</w:t>
      </w:r>
      <w:r w:rsidRPr="00964E13">
        <w:rPr>
          <w:rFonts w:ascii="Arial" w:hAnsi="Arial" w:cs="Arial"/>
        </w:rPr>
        <w:t xml:space="preserve"> sikrer, at der ikke opstår problemer i forhold til fluer eller rotter på husdyrbruget.</w:t>
      </w:r>
    </w:p>
    <w:p w14:paraId="508DCC01" w14:textId="77777777" w:rsidR="00964E13" w:rsidRDefault="00964E13" w:rsidP="00C75615">
      <w:pPr>
        <w:tabs>
          <w:tab w:val="left" w:pos="540"/>
          <w:tab w:val="left" w:pos="900"/>
        </w:tabs>
        <w:spacing w:after="0"/>
        <w:contextualSpacing/>
        <w:rPr>
          <w:rFonts w:ascii="Arial" w:hAnsi="Arial" w:cs="Arial"/>
        </w:rPr>
      </w:pPr>
    </w:p>
    <w:p w14:paraId="3B5EDBA6" w14:textId="77777777" w:rsidR="00160725" w:rsidRPr="003443FA" w:rsidRDefault="00160725" w:rsidP="00C75615">
      <w:pPr>
        <w:tabs>
          <w:tab w:val="left" w:pos="540"/>
          <w:tab w:val="left" w:pos="900"/>
        </w:tabs>
        <w:spacing w:after="0"/>
        <w:contextualSpacing/>
        <w:rPr>
          <w:rFonts w:cs="Arial"/>
          <w:color w:val="0070C0"/>
          <w:szCs w:val="22"/>
        </w:rPr>
      </w:pPr>
    </w:p>
    <w:p w14:paraId="51E45311" w14:textId="2A984C27" w:rsidR="001C135B" w:rsidRPr="001C135B" w:rsidRDefault="00CB004A" w:rsidP="00C75615">
      <w:pPr>
        <w:pStyle w:val="Overskrift2"/>
      </w:pPr>
      <w:r>
        <w:br w:type="page"/>
      </w:r>
      <w:bookmarkStart w:id="25" w:name="_Toc527362559"/>
      <w:bookmarkEnd w:id="21"/>
      <w:r w:rsidR="001C135B" w:rsidRPr="001C135B">
        <w:lastRenderedPageBreak/>
        <w:t>Vilkårsliste</w:t>
      </w:r>
      <w:bookmarkEnd w:id="25"/>
    </w:p>
    <w:p w14:paraId="6AB63A92" w14:textId="66CDBA62" w:rsidR="00CB004A" w:rsidRDefault="00CB004A" w:rsidP="00C75615">
      <w:pPr>
        <w:rPr>
          <w:rFonts w:ascii="Arial" w:hAnsi="Arial" w:cs="Arial"/>
        </w:rPr>
      </w:pPr>
    </w:p>
    <w:p w14:paraId="027BC636" w14:textId="33E075D2" w:rsidR="0083771F" w:rsidRDefault="0083771F" w:rsidP="00C75615">
      <w:pPr>
        <w:ind w:left="567" w:hanging="567"/>
        <w:rPr>
          <w:rFonts w:ascii="Arial" w:hAnsi="Arial" w:cs="Arial"/>
        </w:rPr>
      </w:pPr>
      <w:r>
        <w:rPr>
          <w:rFonts w:ascii="Arial" w:hAnsi="Arial" w:cs="Arial"/>
        </w:rPr>
        <w:t xml:space="preserve">Som forudsætning for godkendelse stilles følgende vilkår for driften på </w:t>
      </w:r>
      <w:r w:rsidR="00CA0948">
        <w:rPr>
          <w:rFonts w:ascii="Arial" w:hAnsi="Arial" w:cs="Arial"/>
        </w:rPr>
        <w:t xml:space="preserve">Vester </w:t>
      </w:r>
      <w:proofErr w:type="spellStart"/>
      <w:r w:rsidR="00CA0948">
        <w:rPr>
          <w:rFonts w:ascii="Arial" w:hAnsi="Arial" w:cs="Arial"/>
        </w:rPr>
        <w:t>Nejsig</w:t>
      </w:r>
      <w:proofErr w:type="spellEnd"/>
      <w:r>
        <w:rPr>
          <w:rFonts w:ascii="Arial" w:hAnsi="Arial" w:cs="Arial"/>
        </w:rPr>
        <w:t xml:space="preserve">: </w:t>
      </w:r>
    </w:p>
    <w:p w14:paraId="616FC455" w14:textId="77777777" w:rsidR="0083771F" w:rsidRDefault="0083771F" w:rsidP="00C75615">
      <w:pPr>
        <w:spacing w:after="0"/>
        <w:ind w:left="567" w:hanging="567"/>
        <w:rPr>
          <w:rFonts w:ascii="Arial" w:eastAsia="Times New Roman" w:hAnsi="Arial" w:cs="Times New Roman"/>
          <w:b/>
          <w:szCs w:val="24"/>
          <w:lang w:eastAsia="da-DK"/>
        </w:rPr>
      </w:pPr>
      <w:bookmarkStart w:id="26" w:name="_Toc215543898"/>
      <w:r>
        <w:rPr>
          <w:rFonts w:ascii="Arial" w:eastAsia="Times New Roman" w:hAnsi="Arial" w:cs="Times New Roman"/>
          <w:b/>
          <w:szCs w:val="24"/>
          <w:lang w:eastAsia="da-DK"/>
        </w:rPr>
        <w:t>G</w:t>
      </w:r>
      <w:r w:rsidRPr="00F86684">
        <w:rPr>
          <w:rFonts w:ascii="Arial" w:eastAsia="Times New Roman" w:hAnsi="Arial" w:cs="Times New Roman"/>
          <w:b/>
          <w:szCs w:val="24"/>
          <w:lang w:eastAsia="da-DK"/>
        </w:rPr>
        <w:t>enerelle forhold</w:t>
      </w:r>
      <w:bookmarkEnd w:id="26"/>
      <w:r>
        <w:rPr>
          <w:rFonts w:ascii="Arial" w:eastAsia="Times New Roman" w:hAnsi="Arial" w:cs="Times New Roman"/>
          <w:b/>
          <w:szCs w:val="24"/>
          <w:lang w:eastAsia="da-DK"/>
        </w:rPr>
        <w:br/>
      </w:r>
    </w:p>
    <w:p w14:paraId="17CBCBFF" w14:textId="2A88F7E9" w:rsidR="0083771F" w:rsidRPr="00374A77" w:rsidRDefault="0083771F" w:rsidP="00C75615">
      <w:pPr>
        <w:pStyle w:val="Vilkr"/>
        <w:tabs>
          <w:tab w:val="clear" w:pos="491"/>
          <w:tab w:val="clear" w:pos="900"/>
          <w:tab w:val="num" w:pos="917"/>
        </w:tabs>
        <w:ind w:left="567" w:hanging="567"/>
      </w:pPr>
      <w:r>
        <w:t>M</w:t>
      </w:r>
      <w:r w:rsidRPr="00D018B0">
        <w:t xml:space="preserve">iljøgodkendelsen omfatter samtlige landbrugsmæssige aktiviteter på husdyrbruget </w:t>
      </w:r>
      <w:r w:rsidR="00022886">
        <w:t>Nejsigvej 31, 9362 Gandrup</w:t>
      </w:r>
      <w:r w:rsidRPr="00D018B0">
        <w:t>.</w:t>
      </w:r>
      <w:r>
        <w:br/>
      </w:r>
    </w:p>
    <w:p w14:paraId="005DBB53" w14:textId="516A2B03" w:rsidR="0083771F" w:rsidRPr="00374A77" w:rsidRDefault="0083771F" w:rsidP="00C75615">
      <w:pPr>
        <w:pStyle w:val="Vilkr"/>
        <w:tabs>
          <w:tab w:val="clear" w:pos="491"/>
          <w:tab w:val="clear" w:pos="900"/>
          <w:tab w:val="num" w:pos="917"/>
        </w:tabs>
        <w:ind w:left="567" w:hanging="567"/>
      </w:pPr>
      <w:r w:rsidRPr="00374A77">
        <w:t xml:space="preserve">Husdyrbruget skal placeres, indrettes og drives i overensstemmelse med de oplysninger, der fremgår af ansøgningsmaterialet og </w:t>
      </w:r>
      <w:r w:rsidRPr="004339FD">
        <w:t>godkendelsens</w:t>
      </w:r>
      <w:r w:rsidRPr="00374A77">
        <w:t xml:space="preserve"> vilkår.</w:t>
      </w:r>
      <w:r>
        <w:br/>
      </w:r>
    </w:p>
    <w:p w14:paraId="26E80FC8" w14:textId="68646602" w:rsidR="0083771F" w:rsidRPr="00374A77" w:rsidRDefault="0083771F" w:rsidP="00C75615">
      <w:pPr>
        <w:pStyle w:val="Vilkr"/>
        <w:tabs>
          <w:tab w:val="clear" w:pos="491"/>
          <w:tab w:val="clear" w:pos="900"/>
          <w:tab w:val="num" w:pos="917"/>
        </w:tabs>
        <w:ind w:left="567" w:hanging="567"/>
      </w:pPr>
      <w:r w:rsidRPr="00374A77">
        <w:t xml:space="preserve">Der skal til enhver </w:t>
      </w:r>
      <w:r w:rsidRPr="004D356E">
        <w:t>tid forefindes et eksemplar af denne miljøgodkendel</w:t>
      </w:r>
      <w:r w:rsidR="00CB1050" w:rsidRPr="004D356E">
        <w:t>s</w:t>
      </w:r>
      <w:r w:rsidRPr="004D356E">
        <w:t>e</w:t>
      </w:r>
      <w:r w:rsidRPr="00374A77">
        <w:t xml:space="preserve"> på husdyrbruget. De vilkår, der vedrører driften, skal være kendt af de ansatte, der er beskæftiget med den pågældende del af driften.</w:t>
      </w:r>
      <w:r>
        <w:br/>
      </w:r>
    </w:p>
    <w:p w14:paraId="2FB24114" w14:textId="77777777" w:rsidR="0083771F" w:rsidRDefault="0083771F" w:rsidP="00C75615">
      <w:pPr>
        <w:pStyle w:val="Vilkr"/>
        <w:tabs>
          <w:tab w:val="clear" w:pos="491"/>
          <w:tab w:val="clear" w:pos="900"/>
          <w:tab w:val="num" w:pos="917"/>
        </w:tabs>
        <w:ind w:left="567" w:hanging="567"/>
      </w:pPr>
      <w:r w:rsidRPr="00374A77">
        <w:t>Ændringer i ejerforhold (eller hvem der har ansvar for driften) skal meddeles til kommunen.</w:t>
      </w:r>
    </w:p>
    <w:p w14:paraId="647760D3" w14:textId="77777777" w:rsidR="0083771F" w:rsidRPr="00D87157" w:rsidRDefault="0083771F" w:rsidP="00C75615">
      <w:pPr>
        <w:pStyle w:val="Vilkr"/>
        <w:numPr>
          <w:ilvl w:val="0"/>
          <w:numId w:val="0"/>
        </w:numPr>
        <w:ind w:left="567" w:hanging="567"/>
      </w:pPr>
    </w:p>
    <w:p w14:paraId="145FA88B" w14:textId="7153CEFB" w:rsidR="0083771F" w:rsidRPr="00D351A4" w:rsidRDefault="0083771F" w:rsidP="008C7DA8">
      <w:pPr>
        <w:pStyle w:val="Vilkr"/>
        <w:numPr>
          <w:ilvl w:val="0"/>
          <w:numId w:val="0"/>
        </w:numPr>
        <w:ind w:left="567" w:hanging="567"/>
      </w:pPr>
      <w:bookmarkStart w:id="27" w:name="_Toc215543901"/>
      <w:r w:rsidRPr="00F17717">
        <w:rPr>
          <w:rFonts w:cs="Times New Roman"/>
          <w:b/>
          <w:szCs w:val="24"/>
        </w:rPr>
        <w:t>Anlæggets beliggenhed, indretning og anvendelse mm.</w:t>
      </w:r>
      <w:bookmarkEnd w:id="27"/>
      <w:r>
        <w:br/>
      </w:r>
    </w:p>
    <w:p w14:paraId="34D1AAF2" w14:textId="77777777" w:rsidR="0083771F" w:rsidRPr="00D351A4" w:rsidRDefault="00C04CAD" w:rsidP="00C75615">
      <w:pPr>
        <w:pStyle w:val="Vilkr"/>
        <w:tabs>
          <w:tab w:val="clear" w:pos="491"/>
          <w:tab w:val="clear" w:pos="900"/>
          <w:tab w:val="num" w:pos="917"/>
        </w:tabs>
        <w:ind w:left="567" w:hanging="567"/>
      </w:pPr>
      <w:hyperlink w:anchor="_Toc503271288" w:history="1">
        <w:r w:rsidR="0083771F" w:rsidRPr="00D351A4">
          <w:rPr>
            <w:rStyle w:val="Hyperlink"/>
            <w:rFonts w:eastAsiaTheme="majorEastAsia"/>
            <w:color w:val="000000" w:themeColor="text1"/>
            <w:u w:val="none"/>
          </w:rPr>
          <w:t>Produktionsareal og staldindretningen have størrelse og udført som beskrevet nedenfor:</w:t>
        </w:r>
      </w:hyperlink>
    </w:p>
    <w:p w14:paraId="6A97E692" w14:textId="26E626C0" w:rsidR="0083771F" w:rsidRDefault="00D80EAD" w:rsidP="00C75615">
      <w:pPr>
        <w:pStyle w:val="Vilkr"/>
        <w:numPr>
          <w:ilvl w:val="0"/>
          <w:numId w:val="0"/>
        </w:numPr>
        <w:tabs>
          <w:tab w:val="clear" w:pos="540"/>
          <w:tab w:val="left" w:pos="851"/>
        </w:tabs>
        <w:ind w:hanging="567"/>
        <w:rPr>
          <w:color w:val="FF0000"/>
        </w:rPr>
      </w:pPr>
      <w:r>
        <w:rPr>
          <w:noProof/>
        </w:rPr>
        <w:drawing>
          <wp:inline distT="0" distB="0" distL="0" distR="0" wp14:anchorId="66694CC5" wp14:editId="696EA8DD">
            <wp:extent cx="6772940" cy="1108486"/>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795488" cy="1112176"/>
                    </a:xfrm>
                    <a:prstGeom prst="rect">
                      <a:avLst/>
                    </a:prstGeom>
                  </pic:spPr>
                </pic:pic>
              </a:graphicData>
            </a:graphic>
          </wp:inline>
        </w:drawing>
      </w:r>
    </w:p>
    <w:p w14:paraId="60755504" w14:textId="77777777" w:rsidR="0083771F" w:rsidRDefault="0083771F" w:rsidP="00C75615">
      <w:pPr>
        <w:pStyle w:val="Vilkr"/>
        <w:numPr>
          <w:ilvl w:val="0"/>
          <w:numId w:val="0"/>
        </w:numPr>
        <w:ind w:left="567" w:hanging="567"/>
      </w:pPr>
    </w:p>
    <w:p w14:paraId="104B5C76" w14:textId="030C008A" w:rsidR="0083771F" w:rsidRDefault="0083771F" w:rsidP="00C75615">
      <w:pPr>
        <w:pStyle w:val="Vilkr"/>
        <w:tabs>
          <w:tab w:val="clear" w:pos="491"/>
          <w:tab w:val="clear" w:pos="900"/>
          <w:tab w:val="num" w:pos="567"/>
        </w:tabs>
        <w:ind w:left="567" w:hanging="567"/>
      </w:pPr>
      <w:r>
        <w:t>Gødningsopbevaringsanlæg skal indrettes</w:t>
      </w:r>
      <w:r w:rsidR="00D351A4">
        <w:t>, anvendes og have opbevaringskapacitet som anført i miljøkonsekvensrapporten, bilag 1</w:t>
      </w:r>
    </w:p>
    <w:p w14:paraId="4C646571" w14:textId="77777777" w:rsidR="00F33660" w:rsidRDefault="00F33660" w:rsidP="00F33660">
      <w:pPr>
        <w:pStyle w:val="Vilkr"/>
        <w:numPr>
          <w:ilvl w:val="0"/>
          <w:numId w:val="0"/>
        </w:numPr>
        <w:ind w:left="567"/>
      </w:pPr>
    </w:p>
    <w:p w14:paraId="3B33C6F4" w14:textId="77777777" w:rsidR="00F33660" w:rsidRPr="00D018B0" w:rsidRDefault="00F33660" w:rsidP="00F33660">
      <w:pPr>
        <w:pStyle w:val="Vilkr"/>
        <w:ind w:left="567" w:hanging="567"/>
      </w:pPr>
      <w:r w:rsidRPr="00374A77">
        <w:t>Der skal til enhver tid kunne fremvises dokumentation, der kan vise dyreholdets størrelse og sammensætning</w:t>
      </w:r>
      <w:r w:rsidRPr="00D83B0F">
        <w:t xml:space="preserve">. </w:t>
      </w:r>
      <w:r>
        <w:t xml:space="preserve">F.eks.: </w:t>
      </w:r>
      <w:r w:rsidRPr="00D83B0F">
        <w:t>E-kontrol</w:t>
      </w:r>
      <w:r>
        <w:t>.</w:t>
      </w:r>
    </w:p>
    <w:p w14:paraId="461A0026" w14:textId="77777777" w:rsidR="0083771F" w:rsidRPr="007A6A98" w:rsidRDefault="0083771F" w:rsidP="00F33660">
      <w:pPr>
        <w:pStyle w:val="Vilkr"/>
        <w:numPr>
          <w:ilvl w:val="0"/>
          <w:numId w:val="0"/>
        </w:numPr>
        <w:rPr>
          <w:highlight w:val="cyan"/>
        </w:rPr>
      </w:pPr>
    </w:p>
    <w:p w14:paraId="6E848F3D" w14:textId="77777777" w:rsidR="0083771F" w:rsidRPr="006A08B8" w:rsidRDefault="0083771F" w:rsidP="00C75615">
      <w:pPr>
        <w:pStyle w:val="Vilkr"/>
        <w:numPr>
          <w:ilvl w:val="0"/>
          <w:numId w:val="0"/>
        </w:numPr>
        <w:ind w:left="567" w:hanging="567"/>
        <w:rPr>
          <w:highlight w:val="cyan"/>
        </w:rPr>
      </w:pPr>
      <w:bookmarkStart w:id="28" w:name="_Toc171998570"/>
      <w:bookmarkStart w:id="29" w:name="_Toc198691877"/>
      <w:bookmarkStart w:id="30" w:name="_Toc215543909"/>
      <w:r w:rsidRPr="007A6A98">
        <w:rPr>
          <w:b/>
          <w:szCs w:val="24"/>
        </w:rPr>
        <w:t>Staldinventar og drift</w:t>
      </w:r>
      <w:bookmarkEnd w:id="28"/>
      <w:bookmarkEnd w:id="29"/>
      <w:bookmarkEnd w:id="30"/>
      <w:r w:rsidRPr="007A6A98">
        <w:rPr>
          <w:highlight w:val="cyan"/>
        </w:rPr>
        <w:br/>
      </w:r>
    </w:p>
    <w:p w14:paraId="6E780467" w14:textId="77777777" w:rsidR="0083771F" w:rsidRDefault="0083771F" w:rsidP="00C75615">
      <w:pPr>
        <w:pStyle w:val="Vilkr"/>
        <w:keepNext/>
        <w:keepLines/>
        <w:tabs>
          <w:tab w:val="clear" w:pos="491"/>
          <w:tab w:val="clear" w:pos="900"/>
          <w:tab w:val="num" w:pos="917"/>
        </w:tabs>
        <w:ind w:left="567" w:hanging="567"/>
        <w:contextualSpacing/>
      </w:pPr>
      <w:bookmarkStart w:id="31" w:name="_Toc506379337"/>
      <w:r w:rsidRPr="007A6A98">
        <w:t>Drikkevandssystemet skal drives og vedligeholdes, således at spild undgås.</w:t>
      </w:r>
      <w:bookmarkEnd w:id="31"/>
    </w:p>
    <w:p w14:paraId="231C95CC" w14:textId="77777777" w:rsidR="00D56B29" w:rsidRDefault="00D56B29" w:rsidP="00D56B29">
      <w:pPr>
        <w:pStyle w:val="Vilkr"/>
        <w:keepNext/>
        <w:keepLines/>
        <w:numPr>
          <w:ilvl w:val="0"/>
          <w:numId w:val="0"/>
        </w:numPr>
        <w:contextualSpacing/>
      </w:pPr>
    </w:p>
    <w:p w14:paraId="7315076E" w14:textId="675A8275" w:rsidR="00D56B29" w:rsidRDefault="00D56B29" w:rsidP="00D56B29">
      <w:pPr>
        <w:pStyle w:val="Overskrift-Vilkr"/>
        <w:tabs>
          <w:tab w:val="clear" w:pos="491"/>
          <w:tab w:val="clear" w:pos="900"/>
          <w:tab w:val="num" w:pos="917"/>
        </w:tabs>
        <w:ind w:left="567" w:hanging="567"/>
      </w:pPr>
      <w:r w:rsidRPr="00B42459">
        <w:t>Der skal være modtagekontrol af foder i form af følge- og indlægssedler. Faktura gemmes i 5 år.</w:t>
      </w:r>
    </w:p>
    <w:p w14:paraId="700CB8CA" w14:textId="77777777" w:rsidR="005D53A9" w:rsidRDefault="005D53A9" w:rsidP="008071A5">
      <w:pPr>
        <w:pStyle w:val="Vilkr"/>
        <w:numPr>
          <w:ilvl w:val="0"/>
          <w:numId w:val="0"/>
        </w:numPr>
        <w:rPr>
          <w:b/>
        </w:rPr>
      </w:pPr>
    </w:p>
    <w:p w14:paraId="331A1831" w14:textId="77777777" w:rsidR="005D53A9" w:rsidRDefault="005D53A9" w:rsidP="00C75615">
      <w:pPr>
        <w:pStyle w:val="Vilkr"/>
        <w:numPr>
          <w:ilvl w:val="0"/>
          <w:numId w:val="0"/>
        </w:numPr>
        <w:ind w:left="567" w:hanging="567"/>
        <w:rPr>
          <w:b/>
        </w:rPr>
      </w:pPr>
    </w:p>
    <w:p w14:paraId="19FBF4CD" w14:textId="77777777" w:rsidR="00DF6259" w:rsidRDefault="00DF6259" w:rsidP="00C75615">
      <w:pPr>
        <w:pStyle w:val="Vilkr"/>
        <w:numPr>
          <w:ilvl w:val="0"/>
          <w:numId w:val="0"/>
        </w:numPr>
        <w:ind w:left="567" w:hanging="567"/>
        <w:rPr>
          <w:b/>
        </w:rPr>
      </w:pPr>
    </w:p>
    <w:p w14:paraId="71EB1797" w14:textId="77777777" w:rsidR="00DF6259" w:rsidRDefault="00DF6259" w:rsidP="00C75615">
      <w:pPr>
        <w:pStyle w:val="Vilkr"/>
        <w:numPr>
          <w:ilvl w:val="0"/>
          <w:numId w:val="0"/>
        </w:numPr>
        <w:ind w:left="567" w:hanging="567"/>
        <w:rPr>
          <w:b/>
        </w:rPr>
      </w:pPr>
    </w:p>
    <w:p w14:paraId="62F4ED42" w14:textId="77777777" w:rsidR="00DF6259" w:rsidRDefault="00DF6259" w:rsidP="00C75615">
      <w:pPr>
        <w:pStyle w:val="Vilkr"/>
        <w:numPr>
          <w:ilvl w:val="0"/>
          <w:numId w:val="0"/>
        </w:numPr>
        <w:ind w:left="567" w:hanging="567"/>
        <w:rPr>
          <w:b/>
        </w:rPr>
      </w:pPr>
    </w:p>
    <w:p w14:paraId="693EE6B3" w14:textId="77777777" w:rsidR="00DF6259" w:rsidRDefault="00DF6259" w:rsidP="00C75615">
      <w:pPr>
        <w:pStyle w:val="Vilkr"/>
        <w:numPr>
          <w:ilvl w:val="0"/>
          <w:numId w:val="0"/>
        </w:numPr>
        <w:ind w:left="567" w:hanging="567"/>
        <w:rPr>
          <w:b/>
        </w:rPr>
      </w:pPr>
    </w:p>
    <w:p w14:paraId="2D25462F" w14:textId="77777777" w:rsidR="00DF6259" w:rsidRDefault="00DF6259" w:rsidP="00C75615">
      <w:pPr>
        <w:pStyle w:val="Vilkr"/>
        <w:numPr>
          <w:ilvl w:val="0"/>
          <w:numId w:val="0"/>
        </w:numPr>
        <w:ind w:left="567" w:hanging="567"/>
        <w:rPr>
          <w:b/>
        </w:rPr>
      </w:pPr>
    </w:p>
    <w:p w14:paraId="0A0234CC" w14:textId="77777777" w:rsidR="00DF6259" w:rsidRDefault="00DF6259" w:rsidP="00C75615">
      <w:pPr>
        <w:pStyle w:val="Vilkr"/>
        <w:numPr>
          <w:ilvl w:val="0"/>
          <w:numId w:val="0"/>
        </w:numPr>
        <w:ind w:left="567" w:hanging="567"/>
        <w:rPr>
          <w:b/>
        </w:rPr>
      </w:pPr>
    </w:p>
    <w:p w14:paraId="11B020AC" w14:textId="77777777" w:rsidR="00DF6259" w:rsidRPr="007A6A98" w:rsidRDefault="00DF6259" w:rsidP="00C75615">
      <w:pPr>
        <w:pStyle w:val="Vilkr"/>
        <w:numPr>
          <w:ilvl w:val="0"/>
          <w:numId w:val="0"/>
        </w:numPr>
        <w:ind w:left="567" w:hanging="567"/>
        <w:rPr>
          <w:b/>
        </w:rPr>
      </w:pPr>
    </w:p>
    <w:p w14:paraId="7F30A75E" w14:textId="77777777" w:rsidR="0083771F" w:rsidRDefault="0083771F" w:rsidP="00C75615">
      <w:pPr>
        <w:pStyle w:val="Vilkr"/>
        <w:numPr>
          <w:ilvl w:val="0"/>
          <w:numId w:val="0"/>
        </w:numPr>
        <w:ind w:left="567" w:hanging="567"/>
        <w:rPr>
          <w:rFonts w:cs="Times New Roman"/>
          <w:b/>
          <w:szCs w:val="24"/>
        </w:rPr>
      </w:pPr>
      <w:r w:rsidRPr="00E54BA1">
        <w:rPr>
          <w:b/>
        </w:rPr>
        <w:lastRenderedPageBreak/>
        <w:t>Gyllebeholdere og håndtering af gylle</w:t>
      </w:r>
      <w:r w:rsidRPr="00E54BA1">
        <w:rPr>
          <w:rFonts w:cs="Times New Roman"/>
          <w:b/>
          <w:szCs w:val="24"/>
        </w:rPr>
        <w:t xml:space="preserve"> </w:t>
      </w:r>
    </w:p>
    <w:p w14:paraId="5547EE5D" w14:textId="77777777" w:rsidR="00FD05AC" w:rsidRPr="00E54BA1" w:rsidRDefault="00FD05AC" w:rsidP="00C75615">
      <w:pPr>
        <w:pStyle w:val="Vilkr"/>
        <w:numPr>
          <w:ilvl w:val="0"/>
          <w:numId w:val="0"/>
        </w:numPr>
        <w:ind w:left="567" w:hanging="567"/>
        <w:rPr>
          <w:rFonts w:cs="Times New Roman"/>
          <w:b/>
          <w:szCs w:val="24"/>
        </w:rPr>
      </w:pPr>
    </w:p>
    <w:p w14:paraId="0891C8C6" w14:textId="77777777" w:rsidR="0083771F" w:rsidRPr="007A6A98" w:rsidRDefault="0083771F" w:rsidP="00C75615">
      <w:pPr>
        <w:pStyle w:val="Vilkr"/>
        <w:keepNext/>
        <w:keepLines/>
        <w:tabs>
          <w:tab w:val="clear" w:pos="491"/>
          <w:tab w:val="clear" w:pos="900"/>
          <w:tab w:val="num" w:pos="917"/>
        </w:tabs>
        <w:ind w:left="567" w:hanging="567"/>
        <w:contextualSpacing/>
      </w:pPr>
      <w:bookmarkStart w:id="32" w:name="_Toc506379364"/>
      <w:r w:rsidRPr="007A6A98">
        <w:t>Ændringer i opbevaringskapaciteten, både i opadgående og nedadgående retning, skal godkendes af tilsynsmyndigheden, før ændringen foretages.</w:t>
      </w:r>
      <w:bookmarkEnd w:id="32"/>
    </w:p>
    <w:p w14:paraId="5BCFFEB6" w14:textId="77777777" w:rsidR="0083771F" w:rsidRPr="007A6A98" w:rsidRDefault="0083771F" w:rsidP="00C75615">
      <w:pPr>
        <w:pStyle w:val="Vilkr"/>
        <w:keepNext/>
        <w:keepLines/>
        <w:numPr>
          <w:ilvl w:val="0"/>
          <w:numId w:val="0"/>
        </w:numPr>
        <w:ind w:left="567" w:hanging="567"/>
        <w:contextualSpacing/>
      </w:pPr>
    </w:p>
    <w:p w14:paraId="556B8174" w14:textId="27D1AD31" w:rsidR="0083771F" w:rsidRPr="007A6A98" w:rsidRDefault="0083771F" w:rsidP="00C75615">
      <w:pPr>
        <w:pStyle w:val="Vilkr"/>
        <w:keepNext/>
        <w:keepLines/>
        <w:tabs>
          <w:tab w:val="clear" w:pos="491"/>
          <w:tab w:val="clear" w:pos="900"/>
          <w:tab w:val="num" w:pos="917"/>
        </w:tabs>
        <w:ind w:left="567" w:hanging="567"/>
        <w:contextualSpacing/>
      </w:pPr>
      <w:bookmarkStart w:id="33" w:name="_Toc506379365"/>
      <w:r w:rsidRPr="007A6A98">
        <w:t>Håndtering af gylle skal foregå under opsyn</w:t>
      </w:r>
      <w:bookmarkEnd w:id="33"/>
      <w:r w:rsidR="00CB1050">
        <w:t>.</w:t>
      </w:r>
    </w:p>
    <w:p w14:paraId="28439BCD" w14:textId="77777777" w:rsidR="0083771F" w:rsidRPr="007A6A98" w:rsidRDefault="0083771F" w:rsidP="00C75615">
      <w:pPr>
        <w:pStyle w:val="Vilkr"/>
        <w:keepNext/>
        <w:keepLines/>
        <w:numPr>
          <w:ilvl w:val="0"/>
          <w:numId w:val="0"/>
        </w:numPr>
        <w:ind w:left="567" w:hanging="567"/>
        <w:contextualSpacing/>
      </w:pPr>
    </w:p>
    <w:p w14:paraId="44BCDF24" w14:textId="77777777" w:rsidR="0083771F" w:rsidRPr="007A6A98" w:rsidRDefault="0083771F" w:rsidP="00C75615">
      <w:pPr>
        <w:pStyle w:val="Vilkr"/>
        <w:keepNext/>
        <w:keepLines/>
        <w:tabs>
          <w:tab w:val="clear" w:pos="491"/>
          <w:tab w:val="clear" w:pos="900"/>
          <w:tab w:val="num" w:pos="917"/>
        </w:tabs>
        <w:ind w:left="567" w:hanging="567"/>
        <w:contextualSpacing/>
      </w:pPr>
      <w:bookmarkStart w:id="34" w:name="_Toc506379368"/>
      <w:r w:rsidRPr="007A6A98">
        <w:t>Påfyldning af gylle skal ske fra gyllevogn med påmonteret suge/pumpetårn.</w:t>
      </w:r>
      <w:bookmarkEnd w:id="34"/>
    </w:p>
    <w:p w14:paraId="6D2F85DB" w14:textId="77777777" w:rsidR="0083771F" w:rsidRPr="007A6A98" w:rsidRDefault="0083771F" w:rsidP="00C75615">
      <w:pPr>
        <w:pStyle w:val="Vilkr"/>
        <w:numPr>
          <w:ilvl w:val="0"/>
          <w:numId w:val="0"/>
        </w:numPr>
        <w:ind w:left="567" w:hanging="567"/>
        <w:rPr>
          <w:b/>
        </w:rPr>
      </w:pPr>
    </w:p>
    <w:p w14:paraId="532F0C48" w14:textId="77777777" w:rsidR="0083771F" w:rsidRDefault="0083771F" w:rsidP="00C75615">
      <w:pPr>
        <w:pStyle w:val="Vilkr"/>
        <w:numPr>
          <w:ilvl w:val="0"/>
          <w:numId w:val="0"/>
        </w:numPr>
        <w:ind w:left="567" w:hanging="567"/>
        <w:rPr>
          <w:rFonts w:cs="Times New Roman"/>
          <w:b/>
          <w:szCs w:val="24"/>
        </w:rPr>
      </w:pPr>
      <w:r>
        <w:rPr>
          <w:rFonts w:cs="Times New Roman"/>
          <w:b/>
          <w:szCs w:val="24"/>
        </w:rPr>
        <w:t>Ventilation</w:t>
      </w:r>
    </w:p>
    <w:p w14:paraId="2B108EC9" w14:textId="77777777" w:rsidR="0083771F" w:rsidRPr="0004528F" w:rsidRDefault="0083771F" w:rsidP="00C75615">
      <w:pPr>
        <w:pStyle w:val="Vilkr"/>
        <w:keepNext/>
        <w:keepLines/>
        <w:numPr>
          <w:ilvl w:val="0"/>
          <w:numId w:val="0"/>
        </w:numPr>
        <w:ind w:left="567" w:hanging="567"/>
        <w:contextualSpacing/>
        <w:rPr>
          <w:color w:val="FF0000"/>
        </w:rPr>
      </w:pPr>
      <w:bookmarkStart w:id="35" w:name="_Toc506379343"/>
    </w:p>
    <w:p w14:paraId="612C1793" w14:textId="4B2FEA1E" w:rsidR="00D56B29" w:rsidRPr="00D56B29" w:rsidRDefault="0083771F" w:rsidP="00C75615">
      <w:pPr>
        <w:pStyle w:val="Vilkr"/>
        <w:keepNext/>
        <w:keepLines/>
        <w:tabs>
          <w:tab w:val="clear" w:pos="491"/>
          <w:tab w:val="clear" w:pos="900"/>
          <w:tab w:val="num" w:pos="917"/>
        </w:tabs>
        <w:ind w:left="567" w:hanging="567"/>
        <w:contextualSpacing/>
        <w:rPr>
          <w:color w:val="FF0000"/>
        </w:rPr>
      </w:pPr>
      <w:r w:rsidRPr="007A6A98">
        <w:t xml:space="preserve">Ventilatorer skal renholdes efter </w:t>
      </w:r>
      <w:r w:rsidR="00C041CE">
        <w:t xml:space="preserve">hvert hold grise </w:t>
      </w:r>
      <w:r w:rsidRPr="007A6A98">
        <w:t>samt vedligeholdes og efterses i henhold til producentens anvisninger for det pågældende anlæg.</w:t>
      </w:r>
      <w:r w:rsidRPr="007A6A98">
        <w:rPr>
          <w:color w:val="7030A0"/>
        </w:rPr>
        <w:t xml:space="preserve"> </w:t>
      </w:r>
      <w:r w:rsidRPr="007A6A98">
        <w:t>Ved drifts</w:t>
      </w:r>
    </w:p>
    <w:p w14:paraId="35428F4F" w14:textId="73914FF2" w:rsidR="0083771F" w:rsidRDefault="0083771F" w:rsidP="00D56B29">
      <w:pPr>
        <w:pStyle w:val="Vilkr"/>
        <w:keepNext/>
        <w:keepLines/>
        <w:numPr>
          <w:ilvl w:val="0"/>
          <w:numId w:val="0"/>
        </w:numPr>
        <w:ind w:left="567"/>
        <w:contextualSpacing/>
      </w:pPr>
      <w:proofErr w:type="gramStart"/>
      <w:r w:rsidRPr="007A6A98">
        <w:t>stop</w:t>
      </w:r>
      <w:proofErr w:type="gramEnd"/>
      <w:r w:rsidRPr="007A6A98">
        <w:t xml:space="preserve"> skal skaden udbedres, og systemet skal hurtigst muligt være i drift.</w:t>
      </w:r>
      <w:bookmarkEnd w:id="35"/>
    </w:p>
    <w:p w14:paraId="28B4E62F" w14:textId="77777777" w:rsidR="00D56B29" w:rsidRPr="00D56B29" w:rsidRDefault="00D56B29" w:rsidP="00D56B29">
      <w:pPr>
        <w:pStyle w:val="Vilkr"/>
        <w:keepNext/>
        <w:keepLines/>
        <w:numPr>
          <w:ilvl w:val="0"/>
          <w:numId w:val="0"/>
        </w:numPr>
        <w:ind w:left="567"/>
        <w:contextualSpacing/>
        <w:rPr>
          <w:color w:val="FF0000"/>
        </w:rPr>
      </w:pPr>
    </w:p>
    <w:p w14:paraId="06DA2BCA" w14:textId="5825B4BA" w:rsidR="00D56B29" w:rsidRDefault="00D56B29" w:rsidP="00D56B29">
      <w:pPr>
        <w:pStyle w:val="Overskrift-Vilkr"/>
        <w:tabs>
          <w:tab w:val="clear" w:pos="491"/>
          <w:tab w:val="clear" w:pos="900"/>
          <w:tab w:val="num" w:pos="917"/>
        </w:tabs>
        <w:ind w:left="567" w:hanging="567"/>
      </w:pPr>
      <w:r>
        <w:t>Der skal føres logbog for ventilationsanlæg. Logbogen s</w:t>
      </w:r>
      <w:r w:rsidR="00C041CE">
        <w:t>kal som minimum indeholde om oplysning om</w:t>
      </w:r>
      <w:r>
        <w:t>:</w:t>
      </w:r>
    </w:p>
    <w:p w14:paraId="635F7C30" w14:textId="77777777" w:rsidR="00D56B29" w:rsidRDefault="00D56B29" w:rsidP="00D56B29">
      <w:pPr>
        <w:pStyle w:val="Overskrift-Vilkr"/>
        <w:numPr>
          <w:ilvl w:val="0"/>
          <w:numId w:val="29"/>
        </w:numPr>
        <w:ind w:left="567" w:hanging="567"/>
      </w:pPr>
      <w:proofErr w:type="gramStart"/>
      <w:r>
        <w:t>service</w:t>
      </w:r>
      <w:proofErr w:type="gramEnd"/>
      <w:r>
        <w:t xml:space="preserve"> jf. Anlæggets driftsvejledning: ”</w:t>
      </w:r>
      <w:r w:rsidRPr="00B42459">
        <w:t>Vejledning</w:t>
      </w:r>
      <w:r>
        <w:t xml:space="preserve"> om god produktionspraksis – en </w:t>
      </w:r>
      <w:r w:rsidRPr="00B42459">
        <w:t>branchekode</w:t>
      </w:r>
      <w:r>
        <w:t>”</w:t>
      </w:r>
      <w:r w:rsidRPr="00B42459">
        <w:t xml:space="preserve"> skal være udfyldt og underskrevet.</w:t>
      </w:r>
    </w:p>
    <w:p w14:paraId="5FE2EBFA" w14:textId="77777777" w:rsidR="0083771F" w:rsidRPr="0084350C" w:rsidRDefault="0083771F" w:rsidP="00C75615">
      <w:pPr>
        <w:tabs>
          <w:tab w:val="left" w:pos="540"/>
          <w:tab w:val="left" w:pos="900"/>
        </w:tabs>
        <w:spacing w:after="0"/>
        <w:contextualSpacing/>
        <w:rPr>
          <w:rFonts w:ascii="Arial" w:hAnsi="Arial" w:cs="Arial"/>
          <w:color w:val="FF0000"/>
          <w:szCs w:val="22"/>
        </w:rPr>
      </w:pPr>
    </w:p>
    <w:p w14:paraId="1F83B79B" w14:textId="77777777" w:rsidR="0083771F" w:rsidRPr="0084350C" w:rsidRDefault="0083771F" w:rsidP="00C75615">
      <w:pPr>
        <w:pStyle w:val="Vilkr"/>
        <w:numPr>
          <w:ilvl w:val="0"/>
          <w:numId w:val="0"/>
        </w:numPr>
        <w:ind w:left="567" w:hanging="567"/>
        <w:rPr>
          <w:b/>
          <w:szCs w:val="24"/>
        </w:rPr>
      </w:pPr>
      <w:r w:rsidRPr="0084350C">
        <w:rPr>
          <w:b/>
        </w:rPr>
        <w:t>Rengøring af staldanlæg, herunder vandforbrug</w:t>
      </w:r>
      <w:r w:rsidRPr="0084350C">
        <w:rPr>
          <w:b/>
          <w:szCs w:val="24"/>
        </w:rPr>
        <w:t xml:space="preserve"> </w:t>
      </w:r>
    </w:p>
    <w:p w14:paraId="1B2775D3" w14:textId="77777777" w:rsidR="0083771F" w:rsidRDefault="0083771F" w:rsidP="00C75615">
      <w:pPr>
        <w:pStyle w:val="Vilkr"/>
        <w:keepNext/>
        <w:keepLines/>
        <w:tabs>
          <w:tab w:val="clear" w:pos="491"/>
          <w:tab w:val="clear" w:pos="900"/>
          <w:tab w:val="num" w:pos="917"/>
        </w:tabs>
        <w:ind w:left="567" w:hanging="567"/>
        <w:contextualSpacing/>
      </w:pPr>
      <w:bookmarkStart w:id="36" w:name="_Toc506379344"/>
      <w:r w:rsidRPr="0084350C">
        <w:t>Der skal til stadighed tilstræbes en god staldhygiejne, herunder sikres at stier og båse holdes tørre, samt at staldene og fodringsanlæg holdes rene.</w:t>
      </w:r>
      <w:bookmarkEnd w:id="36"/>
      <w:r w:rsidRPr="0084350C">
        <w:t xml:space="preserve"> </w:t>
      </w:r>
      <w:bookmarkStart w:id="37" w:name="_Toc506379345"/>
    </w:p>
    <w:p w14:paraId="53DFE230" w14:textId="77777777" w:rsidR="0083771F" w:rsidRDefault="0083771F" w:rsidP="00C75615">
      <w:pPr>
        <w:pStyle w:val="Vilkr"/>
        <w:keepNext/>
        <w:keepLines/>
        <w:numPr>
          <w:ilvl w:val="0"/>
          <w:numId w:val="0"/>
        </w:numPr>
        <w:ind w:left="567" w:hanging="567"/>
        <w:contextualSpacing/>
      </w:pPr>
    </w:p>
    <w:p w14:paraId="4EF530AA" w14:textId="77777777" w:rsidR="0083771F" w:rsidRDefault="0083771F" w:rsidP="00C75615">
      <w:pPr>
        <w:pStyle w:val="Vilkr"/>
        <w:keepNext/>
        <w:keepLines/>
        <w:tabs>
          <w:tab w:val="clear" w:pos="491"/>
          <w:tab w:val="clear" w:pos="900"/>
          <w:tab w:val="num" w:pos="917"/>
        </w:tabs>
        <w:ind w:left="567" w:hanging="567"/>
        <w:contextualSpacing/>
      </w:pPr>
      <w:r>
        <w:t>Staldanlægget skal rengøres mellem hvert hold slagtesvin.</w:t>
      </w:r>
      <w:r w:rsidRPr="0084350C">
        <w:t xml:space="preserve"> </w:t>
      </w:r>
      <w:bookmarkEnd w:id="37"/>
    </w:p>
    <w:p w14:paraId="2F58D2CF" w14:textId="77777777" w:rsidR="0083771F" w:rsidRPr="002B4174" w:rsidRDefault="0083771F" w:rsidP="00C75615">
      <w:pPr>
        <w:pStyle w:val="Vilkr"/>
        <w:keepNext/>
        <w:keepLines/>
        <w:numPr>
          <w:ilvl w:val="0"/>
          <w:numId w:val="0"/>
        </w:numPr>
        <w:tabs>
          <w:tab w:val="num" w:pos="491"/>
          <w:tab w:val="left" w:pos="900"/>
        </w:tabs>
        <w:ind w:left="567" w:hanging="567"/>
        <w:contextualSpacing/>
      </w:pPr>
    </w:p>
    <w:p w14:paraId="7D9C1BFF" w14:textId="77777777" w:rsidR="0083771F" w:rsidRPr="0084350C" w:rsidRDefault="0083771F" w:rsidP="00C75615">
      <w:pPr>
        <w:pStyle w:val="Vilkr"/>
        <w:numPr>
          <w:ilvl w:val="0"/>
          <w:numId w:val="0"/>
        </w:numPr>
        <w:ind w:left="567" w:hanging="567"/>
        <w:rPr>
          <w:b/>
          <w:szCs w:val="24"/>
        </w:rPr>
      </w:pPr>
      <w:r w:rsidRPr="0084350C">
        <w:rPr>
          <w:b/>
        </w:rPr>
        <w:t>Afløbsforhold for restvand, herunder regnvand</w:t>
      </w:r>
      <w:r w:rsidRPr="0084350C">
        <w:rPr>
          <w:b/>
          <w:szCs w:val="24"/>
        </w:rPr>
        <w:t xml:space="preserve"> </w:t>
      </w:r>
    </w:p>
    <w:p w14:paraId="68EB0CCE" w14:textId="77777777" w:rsidR="0083771F" w:rsidRPr="0084350C" w:rsidRDefault="0083771F" w:rsidP="00C75615">
      <w:pPr>
        <w:pStyle w:val="Vilkr"/>
        <w:keepNext/>
        <w:keepLines/>
        <w:tabs>
          <w:tab w:val="clear" w:pos="491"/>
          <w:tab w:val="clear" w:pos="900"/>
          <w:tab w:val="num" w:pos="917"/>
        </w:tabs>
        <w:ind w:left="567" w:hanging="567"/>
        <w:contextualSpacing/>
      </w:pPr>
      <w:bookmarkStart w:id="38" w:name="_Toc506379349"/>
      <w:r w:rsidRPr="0084350C">
        <w:t>Restvand fra rengøring af stalde og lignende skal ledes til opsamlingsbeholder eller gyllesystem og må herefter anvendes i overensstemmelse med bestemmelserne for restvand i husdyrgødningsbekendtgørelsen. Opsamlingsbeholderen skal have en kapacitet svarende til mindst en afvaskning af staldene.</w:t>
      </w:r>
      <w:bookmarkEnd w:id="38"/>
      <w:r w:rsidRPr="0084350C">
        <w:t xml:space="preserve"> </w:t>
      </w:r>
    </w:p>
    <w:p w14:paraId="1C572EC1" w14:textId="77777777" w:rsidR="0083771F" w:rsidRPr="0084350C" w:rsidRDefault="0083771F" w:rsidP="00C75615">
      <w:pPr>
        <w:pStyle w:val="Vilkr"/>
        <w:numPr>
          <w:ilvl w:val="0"/>
          <w:numId w:val="0"/>
        </w:numPr>
        <w:ind w:left="567" w:hanging="567"/>
        <w:rPr>
          <w:b/>
          <w:szCs w:val="24"/>
        </w:rPr>
      </w:pPr>
    </w:p>
    <w:p w14:paraId="57A95583" w14:textId="77777777" w:rsidR="0083771F" w:rsidRDefault="0083771F" w:rsidP="00C75615">
      <w:pPr>
        <w:pStyle w:val="Vilkr"/>
        <w:numPr>
          <w:ilvl w:val="0"/>
          <w:numId w:val="0"/>
        </w:numPr>
        <w:ind w:left="567" w:hanging="567"/>
      </w:pPr>
      <w:r w:rsidRPr="0084350C">
        <w:rPr>
          <w:b/>
          <w:szCs w:val="24"/>
        </w:rPr>
        <w:t>Bortskaffels</w:t>
      </w:r>
      <w:r w:rsidRPr="00F86684">
        <w:rPr>
          <w:rFonts w:cs="Times New Roman"/>
          <w:b/>
          <w:szCs w:val="24"/>
        </w:rPr>
        <w:t>e af affald</w:t>
      </w:r>
    </w:p>
    <w:p w14:paraId="164273A9" w14:textId="77777777" w:rsidR="0083771F" w:rsidRPr="00D83B0F" w:rsidRDefault="0083771F" w:rsidP="00C75615">
      <w:pPr>
        <w:pStyle w:val="Vilkr"/>
        <w:ind w:left="567" w:hanging="567"/>
      </w:pPr>
      <w:r>
        <w:t>Der skal være dokumentation for bortskaffelse af</w:t>
      </w:r>
      <w:r w:rsidRPr="00374A77">
        <w:t xml:space="preserve"> </w:t>
      </w:r>
      <w:r w:rsidRPr="001F1873">
        <w:t xml:space="preserve">husdyrbrugets affald, fx i form af kvitteringer for de enkelte affaldsfraktioner. </w:t>
      </w:r>
      <w:r>
        <w:t>Dokumentation</w:t>
      </w:r>
      <w:r w:rsidRPr="001F1873">
        <w:t xml:space="preserve"> skal indeholde oplysninger om fraktion, art, mængde og sammensætning af det producerede affald.</w:t>
      </w:r>
      <w:r>
        <w:t xml:space="preserve"> </w:t>
      </w:r>
      <w:r w:rsidRPr="001F1873">
        <w:t>Registeret eller kvitteringer for bortskaffelse af affald skal opbevares i 5 år og forevises ved tilsyn</w:t>
      </w:r>
      <w:r w:rsidRPr="00374A77">
        <w:t>.</w:t>
      </w:r>
    </w:p>
    <w:p w14:paraId="0E5BD18C" w14:textId="77777777" w:rsidR="0083771F" w:rsidRPr="0084350C" w:rsidRDefault="0083771F" w:rsidP="00860486">
      <w:pPr>
        <w:pStyle w:val="Vilkr"/>
        <w:numPr>
          <w:ilvl w:val="0"/>
          <w:numId w:val="0"/>
        </w:numPr>
        <w:tabs>
          <w:tab w:val="clear" w:pos="540"/>
          <w:tab w:val="left" w:pos="0"/>
        </w:tabs>
        <w:rPr>
          <w:b/>
          <w:szCs w:val="24"/>
        </w:rPr>
      </w:pPr>
      <w:r w:rsidRPr="0084350C">
        <w:rPr>
          <w:b/>
          <w:szCs w:val="24"/>
        </w:rPr>
        <w:br/>
        <w:t>Opbevaring af kemikalier, olie, handelsgødning og hjælpestoffer</w:t>
      </w:r>
    </w:p>
    <w:p w14:paraId="73828F58" w14:textId="77777777" w:rsidR="0083771F" w:rsidRPr="0084350C" w:rsidRDefault="0083771F" w:rsidP="00C75615">
      <w:pPr>
        <w:pStyle w:val="Vilkr"/>
        <w:keepNext/>
        <w:keepLines/>
        <w:numPr>
          <w:ilvl w:val="0"/>
          <w:numId w:val="0"/>
        </w:numPr>
        <w:ind w:left="567" w:hanging="567"/>
        <w:contextualSpacing/>
      </w:pPr>
    </w:p>
    <w:p w14:paraId="72C2189A" w14:textId="77777777" w:rsidR="0083771F" w:rsidRDefault="0083771F" w:rsidP="00C75615">
      <w:pPr>
        <w:pStyle w:val="Overskrift-Vilkr"/>
        <w:tabs>
          <w:tab w:val="clear" w:pos="491"/>
          <w:tab w:val="clear" w:pos="900"/>
          <w:tab w:val="num" w:pos="917"/>
        </w:tabs>
        <w:ind w:left="567" w:hanging="567"/>
      </w:pPr>
      <w:r w:rsidRPr="0084350C">
        <w:t>Kemikalier til rengøring af stalde skal opbevares i et rum med afløb til gyllesystemet eller separat opsamlingsbeholder. Kemikalierne kan alternativt opbevares i et rum uden afløb. I så fald skal kemikalierne opbevares i en spildbakke med en opsamlingskapacitet svarende til volumen på den største beholder.</w:t>
      </w:r>
    </w:p>
    <w:p w14:paraId="48286A44" w14:textId="77777777" w:rsidR="00D56B29" w:rsidRDefault="00D56B29" w:rsidP="00D56B29">
      <w:pPr>
        <w:pStyle w:val="Overskrift-Vilkr"/>
        <w:numPr>
          <w:ilvl w:val="0"/>
          <w:numId w:val="0"/>
        </w:numPr>
      </w:pPr>
    </w:p>
    <w:p w14:paraId="73D3CCD4" w14:textId="77777777" w:rsidR="00D56B29" w:rsidRPr="00B42459" w:rsidRDefault="00D56B29" w:rsidP="00D56B29">
      <w:pPr>
        <w:pStyle w:val="Overskrift-Vilkr"/>
        <w:tabs>
          <w:tab w:val="clear" w:pos="491"/>
          <w:tab w:val="clear" w:pos="900"/>
          <w:tab w:val="num" w:pos="917"/>
        </w:tabs>
        <w:ind w:left="567" w:hanging="567"/>
      </w:pPr>
      <w:r w:rsidRPr="00B42459">
        <w:t>Der skal være dokumentation for, at døde dyr afhentes af godkendt destruktionsvirksomhed.</w:t>
      </w:r>
    </w:p>
    <w:p w14:paraId="60C03119" w14:textId="77777777" w:rsidR="00D56B29" w:rsidRPr="0084350C" w:rsidRDefault="00D56B29" w:rsidP="00D56B29">
      <w:pPr>
        <w:pStyle w:val="Overskrift-Vilkr"/>
        <w:numPr>
          <w:ilvl w:val="0"/>
          <w:numId w:val="0"/>
        </w:numPr>
        <w:ind w:left="567"/>
      </w:pPr>
    </w:p>
    <w:p w14:paraId="1B36D30B" w14:textId="77777777" w:rsidR="0083771F" w:rsidRDefault="0083771F" w:rsidP="00C75615">
      <w:pPr>
        <w:pStyle w:val="Vilkr"/>
        <w:numPr>
          <w:ilvl w:val="0"/>
          <w:numId w:val="0"/>
        </w:numPr>
        <w:ind w:left="567" w:hanging="567"/>
        <w:rPr>
          <w:rFonts w:cs="Times New Roman"/>
          <w:b/>
          <w:szCs w:val="24"/>
        </w:rPr>
      </w:pPr>
    </w:p>
    <w:p w14:paraId="3AFD3DFB" w14:textId="77777777" w:rsidR="00860486" w:rsidRDefault="00860486" w:rsidP="00C75615">
      <w:pPr>
        <w:pStyle w:val="Vilkr"/>
        <w:numPr>
          <w:ilvl w:val="0"/>
          <w:numId w:val="0"/>
        </w:numPr>
        <w:ind w:left="567" w:hanging="567"/>
        <w:rPr>
          <w:rFonts w:cs="Times New Roman"/>
          <w:b/>
          <w:szCs w:val="24"/>
        </w:rPr>
      </w:pPr>
    </w:p>
    <w:p w14:paraId="2CE2208E" w14:textId="77777777" w:rsidR="00DF6259" w:rsidRDefault="00DF6259" w:rsidP="00C75615">
      <w:pPr>
        <w:pStyle w:val="Vilkr"/>
        <w:numPr>
          <w:ilvl w:val="0"/>
          <w:numId w:val="0"/>
        </w:numPr>
        <w:ind w:left="567" w:hanging="567"/>
        <w:rPr>
          <w:rFonts w:cs="Times New Roman"/>
          <w:b/>
          <w:szCs w:val="24"/>
        </w:rPr>
      </w:pPr>
    </w:p>
    <w:p w14:paraId="214B13A8" w14:textId="77777777" w:rsidR="0083771F" w:rsidRDefault="0083771F" w:rsidP="00C75615">
      <w:pPr>
        <w:pStyle w:val="Vilkr"/>
        <w:numPr>
          <w:ilvl w:val="0"/>
          <w:numId w:val="0"/>
        </w:numPr>
        <w:ind w:left="567" w:hanging="567"/>
        <w:rPr>
          <w:rFonts w:cs="Times New Roman"/>
          <w:b/>
          <w:szCs w:val="24"/>
        </w:rPr>
      </w:pPr>
      <w:r>
        <w:rPr>
          <w:rFonts w:cs="Times New Roman"/>
          <w:b/>
          <w:szCs w:val="24"/>
        </w:rPr>
        <w:lastRenderedPageBreak/>
        <w:t>U</w:t>
      </w:r>
      <w:r w:rsidRPr="00F86684">
        <w:rPr>
          <w:rFonts w:cs="Times New Roman"/>
          <w:b/>
          <w:szCs w:val="24"/>
        </w:rPr>
        <w:t>held og risici</w:t>
      </w:r>
    </w:p>
    <w:p w14:paraId="583DD285" w14:textId="77777777" w:rsidR="0083771F" w:rsidRPr="00374A77" w:rsidRDefault="0083771F" w:rsidP="00C75615">
      <w:pPr>
        <w:pStyle w:val="Vilkr"/>
        <w:numPr>
          <w:ilvl w:val="0"/>
          <w:numId w:val="0"/>
        </w:numPr>
        <w:ind w:left="567" w:hanging="567"/>
      </w:pPr>
    </w:p>
    <w:p w14:paraId="56C224E3" w14:textId="77777777" w:rsidR="0083771F" w:rsidRPr="00374A77" w:rsidRDefault="0083771F" w:rsidP="00C75615">
      <w:pPr>
        <w:pStyle w:val="Vilkr"/>
        <w:tabs>
          <w:tab w:val="clear" w:pos="491"/>
          <w:tab w:val="clear" w:pos="900"/>
          <w:tab w:val="num" w:pos="917"/>
        </w:tabs>
        <w:ind w:left="567" w:hanging="567"/>
      </w:pPr>
      <w:r w:rsidRPr="00374A77">
        <w:t xml:space="preserve">Ved driftsuheld, hvor der opstår risiko for forurening af miljøet, er der pligt til øjeblikkeligt at anmelde dette til </w:t>
      </w:r>
      <w:r w:rsidRPr="00374A77">
        <w:rPr>
          <w:b/>
        </w:rPr>
        <w:t>Alarmcentralen, tlf.: 112</w:t>
      </w:r>
      <w:r w:rsidRPr="00374A77">
        <w:t xml:space="preserve"> og efterfølgende straks at underrette </w:t>
      </w:r>
      <w:r w:rsidRPr="00374A77">
        <w:rPr>
          <w:b/>
        </w:rPr>
        <w:t>Aalborg Kommune, Miljø- og Energiforvaltningen på tlf.: 99 31 20 00</w:t>
      </w:r>
      <w:r w:rsidRPr="00374A77">
        <w:t>.</w:t>
      </w:r>
      <w:r>
        <w:br/>
      </w:r>
    </w:p>
    <w:p w14:paraId="710DF9DE" w14:textId="77777777" w:rsidR="0083771F" w:rsidRPr="00D87157" w:rsidRDefault="0083771F" w:rsidP="00C75615">
      <w:pPr>
        <w:pStyle w:val="Vilkr"/>
        <w:tabs>
          <w:tab w:val="clear" w:pos="491"/>
          <w:tab w:val="clear" w:pos="900"/>
          <w:tab w:val="num" w:pos="917"/>
        </w:tabs>
        <w:ind w:left="567" w:hanging="567"/>
      </w:pPr>
      <w:r w:rsidRPr="00374A77">
        <w:t xml:space="preserve">Der skal forefindes en opdateret beredskabsplan på husdyrbruget, som fortæller, hvornår og hvordan der skal reageres ved uheld, som kan medføre konsekvenser for det eksterne miljø. Planen skal være tilgængelig og synlig for husdyrbrugets ansatte og øvrige, der færdes på husdyrbruget. Beredskabsplanen er vedlagt som </w:t>
      </w:r>
      <w:r w:rsidRPr="00374A77">
        <w:rPr>
          <w:color w:val="00B050"/>
        </w:rPr>
        <w:t>bilag x</w:t>
      </w:r>
      <w:r w:rsidRPr="00374A77">
        <w:t xml:space="preserve">. </w:t>
      </w:r>
    </w:p>
    <w:p w14:paraId="4037BEF2" w14:textId="77777777" w:rsidR="0083771F" w:rsidRPr="00374A77" w:rsidRDefault="0083771F" w:rsidP="00C75615">
      <w:pPr>
        <w:pStyle w:val="Vilkr"/>
        <w:numPr>
          <w:ilvl w:val="0"/>
          <w:numId w:val="0"/>
        </w:numPr>
        <w:ind w:left="567" w:hanging="567"/>
      </w:pPr>
    </w:p>
    <w:p w14:paraId="57DF44F8" w14:textId="31C942E4" w:rsidR="0083771F" w:rsidRPr="00514969" w:rsidRDefault="0083771F" w:rsidP="00C75615">
      <w:pPr>
        <w:pStyle w:val="Vilkr"/>
        <w:numPr>
          <w:ilvl w:val="0"/>
          <w:numId w:val="0"/>
        </w:numPr>
        <w:ind w:left="567" w:hanging="567"/>
        <w:rPr>
          <w:b/>
        </w:rPr>
      </w:pPr>
      <w:r w:rsidRPr="00E54BA1">
        <w:rPr>
          <w:rFonts w:cs="Times New Roman"/>
          <w:b/>
          <w:szCs w:val="24"/>
        </w:rPr>
        <w:t>Lugt</w:t>
      </w:r>
      <w:r w:rsidRPr="00E54BA1">
        <w:rPr>
          <w:rFonts w:cs="Times New Roman"/>
          <w:b/>
          <w:szCs w:val="24"/>
        </w:rPr>
        <w:br/>
      </w:r>
    </w:p>
    <w:p w14:paraId="2B65B8D5" w14:textId="77777777" w:rsidR="0083771F" w:rsidRDefault="0083771F" w:rsidP="00C75615">
      <w:pPr>
        <w:pStyle w:val="Vilkr"/>
        <w:tabs>
          <w:tab w:val="clear" w:pos="491"/>
          <w:tab w:val="clear" w:pos="900"/>
          <w:tab w:val="num" w:pos="917"/>
        </w:tabs>
        <w:ind w:left="567" w:hanging="567"/>
      </w:pPr>
      <w:r w:rsidRPr="00072F02">
        <w:t>Såfremt tilsynsmyndigheden vurderer, at driften af husdyrbruget giver anledning til væsentligt flere lugtgener for de omkringboende end forventet, skal husdyrbruget lade udarbejde en handlingsplan for at nedbringe lugtgenerne, herunder evt. foretage lugtmålinger. Inden dokumentationsprogrammet iværksættes, skal det godkendes af tilsynsmyndigheden, og undersøgelsens omfang vil efter konkret vurdering blive fastsat af tilsynsmyndigheden. Alle udgifter i forbindelse med ovennævnte afholdes af husdyrbruget</w:t>
      </w:r>
      <w:r>
        <w:t>.</w:t>
      </w:r>
      <w:r>
        <w:br/>
      </w:r>
    </w:p>
    <w:p w14:paraId="78709BF1" w14:textId="77777777" w:rsidR="0083771F" w:rsidRPr="00072F02" w:rsidRDefault="0083771F" w:rsidP="00C75615">
      <w:pPr>
        <w:pStyle w:val="Vilkr"/>
        <w:keepNext/>
        <w:keepLines/>
        <w:tabs>
          <w:tab w:val="clear" w:pos="491"/>
          <w:tab w:val="clear" w:pos="900"/>
          <w:tab w:val="num" w:pos="917"/>
        </w:tabs>
        <w:ind w:left="567" w:hanging="567"/>
        <w:contextualSpacing/>
      </w:pPr>
      <w:r w:rsidRPr="00072F02">
        <w:t>Viser ovennævnte dokumentation, at der er væsentlige lugtgener, skal de afhjælpende foranstaltninger udføres efter nærmere aftale med tilsynsmyndigheden.</w:t>
      </w:r>
    </w:p>
    <w:p w14:paraId="131B6138" w14:textId="77777777" w:rsidR="0083771F" w:rsidRPr="00072F02" w:rsidRDefault="0083771F" w:rsidP="00C75615">
      <w:pPr>
        <w:pStyle w:val="Vilkr"/>
        <w:keepNext/>
        <w:keepLines/>
        <w:numPr>
          <w:ilvl w:val="0"/>
          <w:numId w:val="0"/>
        </w:numPr>
        <w:ind w:left="567" w:hanging="567"/>
        <w:contextualSpacing/>
      </w:pPr>
    </w:p>
    <w:p w14:paraId="1C6D4DC7" w14:textId="77777777" w:rsidR="0083771F" w:rsidRPr="00072F02" w:rsidRDefault="0083771F" w:rsidP="00C75615">
      <w:pPr>
        <w:pStyle w:val="Vilkr"/>
        <w:keepNext/>
        <w:keepLines/>
        <w:tabs>
          <w:tab w:val="clear" w:pos="491"/>
          <w:tab w:val="clear" w:pos="900"/>
          <w:tab w:val="num" w:pos="917"/>
        </w:tabs>
        <w:ind w:left="567" w:hanging="567"/>
        <w:contextualSpacing/>
      </w:pPr>
      <w:bookmarkStart w:id="39" w:name="_Toc416873476"/>
      <w:r w:rsidRPr="00072F02">
        <w:t>Kravet om dokumentation af lugtforholdene kan højst fremsættes en gang årligt, med mindre den seneste kontrol viste, at lugtemissionen ikke kan overholdes.</w:t>
      </w:r>
      <w:bookmarkEnd w:id="39"/>
      <w:r w:rsidRPr="00072F02">
        <w:t xml:space="preserve"> </w:t>
      </w:r>
      <w:r>
        <w:br/>
      </w:r>
    </w:p>
    <w:p w14:paraId="284D9A1F" w14:textId="77777777" w:rsidR="0083771F" w:rsidRDefault="0083771F" w:rsidP="00C75615">
      <w:pPr>
        <w:pStyle w:val="Vilkr"/>
        <w:numPr>
          <w:ilvl w:val="0"/>
          <w:numId w:val="0"/>
        </w:numPr>
        <w:ind w:left="567" w:hanging="567"/>
      </w:pPr>
      <w:r>
        <w:rPr>
          <w:rFonts w:cs="Times New Roman"/>
          <w:b/>
          <w:szCs w:val="24"/>
        </w:rPr>
        <w:t>Fluer og andre skadedyr</w:t>
      </w:r>
    </w:p>
    <w:p w14:paraId="441E4E09" w14:textId="77777777" w:rsidR="0083771F" w:rsidRDefault="0083771F" w:rsidP="00C75615">
      <w:pPr>
        <w:pStyle w:val="Vilkr"/>
        <w:tabs>
          <w:tab w:val="clear" w:pos="491"/>
          <w:tab w:val="clear" w:pos="900"/>
          <w:tab w:val="num" w:pos="917"/>
        </w:tabs>
        <w:ind w:left="567" w:hanging="567"/>
      </w:pPr>
      <w:r w:rsidRPr="00374A77">
        <w:t>Der skal på husdyrbruget foretages effektiv fluebekæmpelse som minimum i overensstemmelse med de til enhver tid gældende retningslinjer for fluebekæmpelse.</w:t>
      </w:r>
      <w:r>
        <w:br/>
      </w:r>
    </w:p>
    <w:p w14:paraId="39F98054" w14:textId="12CE5C6B" w:rsidR="008071A5" w:rsidRPr="00C04CAD" w:rsidRDefault="0083771F" w:rsidP="00C04CAD">
      <w:pPr>
        <w:pStyle w:val="Vilkr"/>
        <w:tabs>
          <w:tab w:val="clear" w:pos="491"/>
          <w:tab w:val="clear" w:pos="900"/>
          <w:tab w:val="num" w:pos="917"/>
        </w:tabs>
        <w:ind w:left="567" w:hanging="567"/>
      </w:pPr>
      <w:r w:rsidRPr="00374A77">
        <w:t>Opbevaring af foder skal ske på sådan en måde, så der ikke opstår risiko for ophold af skadedyr (rotter m.v.).</w:t>
      </w:r>
      <w:bookmarkStart w:id="40" w:name="_GoBack"/>
      <w:bookmarkEnd w:id="40"/>
    </w:p>
    <w:p w14:paraId="7EE6623B" w14:textId="77777777" w:rsidR="0083771F" w:rsidRPr="0084350C" w:rsidRDefault="0083771F" w:rsidP="00C75615">
      <w:pPr>
        <w:pStyle w:val="Overskrift3"/>
        <w:keepNext w:val="0"/>
        <w:numPr>
          <w:ilvl w:val="0"/>
          <w:numId w:val="0"/>
        </w:numPr>
        <w:suppressAutoHyphens/>
        <w:spacing w:before="240" w:after="120" w:line="240" w:lineRule="exact"/>
        <w:ind w:left="567" w:hanging="567"/>
        <w:contextualSpacing/>
        <w:rPr>
          <w:rFonts w:ascii="Arial" w:hAnsi="Arial" w:cs="Arial"/>
        </w:rPr>
      </w:pPr>
      <w:bookmarkStart w:id="41" w:name="_Toc516833326"/>
      <w:bookmarkStart w:id="42" w:name="_Toc527362560"/>
      <w:r w:rsidRPr="0084350C">
        <w:rPr>
          <w:rFonts w:ascii="Arial" w:hAnsi="Arial" w:cs="Arial"/>
        </w:rPr>
        <w:t>Transport</w:t>
      </w:r>
      <w:bookmarkEnd w:id="41"/>
      <w:bookmarkEnd w:id="42"/>
    </w:p>
    <w:p w14:paraId="675371DC" w14:textId="77777777" w:rsidR="0083771F" w:rsidRPr="0084350C" w:rsidRDefault="0083771F" w:rsidP="00C75615">
      <w:pPr>
        <w:pStyle w:val="Vilkr"/>
        <w:keepNext/>
        <w:keepLines/>
        <w:numPr>
          <w:ilvl w:val="0"/>
          <w:numId w:val="0"/>
        </w:numPr>
        <w:ind w:left="567" w:hanging="567"/>
        <w:contextualSpacing/>
      </w:pPr>
    </w:p>
    <w:p w14:paraId="0743EBA7" w14:textId="77777777" w:rsidR="0083771F" w:rsidRPr="0084350C" w:rsidRDefault="0083771F" w:rsidP="00C75615">
      <w:pPr>
        <w:pStyle w:val="Vilkr"/>
        <w:keepNext/>
        <w:keepLines/>
        <w:tabs>
          <w:tab w:val="clear" w:pos="491"/>
          <w:tab w:val="clear" w:pos="900"/>
          <w:tab w:val="num" w:pos="917"/>
        </w:tabs>
        <w:ind w:left="567" w:hanging="567"/>
        <w:contextualSpacing/>
      </w:pPr>
      <w:bookmarkStart w:id="43" w:name="_Toc506450237"/>
      <w:r w:rsidRPr="0084350C">
        <w:t>Ved transport af gylle på offentlige veje skal gyllevognens åbninger være forsynet med låg eller lignende, således at spild ikke kan finde sted. Skulle der alligevel ske spild, skal dette straks opsamles.</w:t>
      </w:r>
      <w:bookmarkEnd w:id="43"/>
    </w:p>
    <w:p w14:paraId="3F60902C" w14:textId="77777777" w:rsidR="0083771F" w:rsidRDefault="0083771F" w:rsidP="00C75615">
      <w:pPr>
        <w:pStyle w:val="Vilkr"/>
        <w:numPr>
          <w:ilvl w:val="0"/>
          <w:numId w:val="0"/>
        </w:numPr>
        <w:ind w:left="567" w:hanging="567"/>
        <w:rPr>
          <w:rFonts w:asciiTheme="minorHAnsi" w:hAnsiTheme="minorHAnsi" w:cstheme="minorHAnsi"/>
        </w:rPr>
      </w:pPr>
    </w:p>
    <w:p w14:paraId="7687D048" w14:textId="77777777" w:rsidR="0083771F" w:rsidRPr="00072F02" w:rsidRDefault="0083771F" w:rsidP="004D12A3">
      <w:pPr>
        <w:pStyle w:val="Vilkr"/>
        <w:numPr>
          <w:ilvl w:val="0"/>
          <w:numId w:val="0"/>
        </w:numPr>
      </w:pPr>
      <w:r>
        <w:rPr>
          <w:rFonts w:cs="Times New Roman"/>
          <w:b/>
          <w:szCs w:val="24"/>
        </w:rPr>
        <w:t>Støj</w:t>
      </w:r>
      <w:r>
        <w:rPr>
          <w:rFonts w:cs="Times New Roman"/>
          <w:b/>
          <w:szCs w:val="24"/>
        </w:rPr>
        <w:br/>
      </w:r>
    </w:p>
    <w:p w14:paraId="534E545D" w14:textId="77777777" w:rsidR="0083771F" w:rsidRPr="0084350C" w:rsidRDefault="0083771F" w:rsidP="00C75615">
      <w:pPr>
        <w:pStyle w:val="Vilkr"/>
        <w:keepNext/>
        <w:keepLines/>
        <w:tabs>
          <w:tab w:val="clear" w:pos="491"/>
          <w:tab w:val="clear" w:pos="900"/>
          <w:tab w:val="num" w:pos="917"/>
        </w:tabs>
        <w:ind w:left="567" w:hanging="567"/>
        <w:contextualSpacing/>
      </w:pPr>
      <w:bookmarkStart w:id="44" w:name="_Toc506379405"/>
      <w:r w:rsidRPr="0084350C">
        <w:t>Husdyrbrugets bidrag til støjbelastningen må ikke overstige følgende værdier målt ved nabobeboelsen eller dennes opholdsarealer:</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802"/>
        <w:gridCol w:w="1979"/>
        <w:gridCol w:w="1981"/>
        <w:gridCol w:w="1419"/>
      </w:tblGrid>
      <w:tr w:rsidR="0083771F" w:rsidRPr="0084350C" w14:paraId="0464A074" w14:textId="77777777" w:rsidTr="0083771F">
        <w:trPr>
          <w:cantSplit/>
        </w:trPr>
        <w:tc>
          <w:tcPr>
            <w:tcW w:w="1099" w:type="pct"/>
            <w:vAlign w:val="center"/>
          </w:tcPr>
          <w:p w14:paraId="7F075783"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p>
          <w:p w14:paraId="57B533BA"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p>
          <w:p w14:paraId="5D8E3937" w14:textId="77777777" w:rsidR="0083771F" w:rsidRPr="004D12A3" w:rsidRDefault="0083771F" w:rsidP="00C75615">
            <w:pPr>
              <w:tabs>
                <w:tab w:val="left" w:pos="540"/>
                <w:tab w:val="left" w:pos="900"/>
              </w:tabs>
              <w:spacing w:after="0"/>
              <w:contextualSpacing/>
              <w:rPr>
                <w:rFonts w:ascii="Arial" w:hAnsi="Arial" w:cs="Arial"/>
                <w:sz w:val="16"/>
                <w:szCs w:val="16"/>
              </w:rPr>
            </w:pPr>
          </w:p>
          <w:p w14:paraId="3435DA3C"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p>
          <w:p w14:paraId="1101EED1"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r w:rsidRPr="004D12A3">
              <w:rPr>
                <w:rFonts w:ascii="Arial" w:hAnsi="Arial" w:cs="Arial"/>
                <w:sz w:val="16"/>
                <w:szCs w:val="16"/>
              </w:rPr>
              <w:t>Områdetype</w:t>
            </w:r>
          </w:p>
          <w:p w14:paraId="12337230"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p>
          <w:p w14:paraId="5DD193AC" w14:textId="77777777" w:rsidR="0083771F" w:rsidRPr="004D12A3" w:rsidRDefault="0083771F" w:rsidP="004D12A3">
            <w:pPr>
              <w:tabs>
                <w:tab w:val="left" w:pos="540"/>
                <w:tab w:val="left" w:pos="900"/>
              </w:tabs>
              <w:spacing w:after="0"/>
              <w:contextualSpacing/>
              <w:rPr>
                <w:rFonts w:ascii="Arial" w:hAnsi="Arial" w:cs="Arial"/>
                <w:sz w:val="16"/>
                <w:szCs w:val="16"/>
              </w:rPr>
            </w:pPr>
          </w:p>
        </w:tc>
        <w:tc>
          <w:tcPr>
            <w:tcW w:w="979" w:type="pct"/>
          </w:tcPr>
          <w:p w14:paraId="4C1B0467" w14:textId="77777777"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r w:rsidRPr="004D12A3">
              <w:rPr>
                <w:rFonts w:ascii="Arial" w:hAnsi="Arial" w:cs="Arial"/>
                <w:sz w:val="16"/>
                <w:szCs w:val="16"/>
              </w:rPr>
              <w:t>Man-</w:t>
            </w:r>
            <w:proofErr w:type="spellStart"/>
            <w:r w:rsidRPr="004D12A3">
              <w:rPr>
                <w:rFonts w:ascii="Arial" w:hAnsi="Arial" w:cs="Arial"/>
                <w:sz w:val="16"/>
                <w:szCs w:val="16"/>
              </w:rPr>
              <w:t>fre</w:t>
            </w:r>
            <w:proofErr w:type="spellEnd"/>
            <w:r w:rsidRPr="004D12A3">
              <w:rPr>
                <w:rFonts w:ascii="Arial" w:hAnsi="Arial" w:cs="Arial"/>
                <w:sz w:val="16"/>
                <w:szCs w:val="16"/>
              </w:rPr>
              <w:t xml:space="preserve"> kl. 7-18</w:t>
            </w:r>
          </w:p>
          <w:p w14:paraId="4384B1DE" w14:textId="40A2C987"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r w:rsidRPr="004D12A3">
              <w:rPr>
                <w:rFonts w:ascii="Arial" w:hAnsi="Arial" w:cs="Arial"/>
                <w:sz w:val="16"/>
                <w:szCs w:val="16"/>
              </w:rPr>
              <w:t>Lørdag kl. 7-14</w:t>
            </w:r>
          </w:p>
          <w:p w14:paraId="54A8724E" w14:textId="77777777"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p>
          <w:p w14:paraId="5D360050" w14:textId="77777777" w:rsidR="0083771F" w:rsidRPr="004D12A3" w:rsidRDefault="0083771F" w:rsidP="00C75615">
            <w:pPr>
              <w:tabs>
                <w:tab w:val="left" w:pos="540"/>
                <w:tab w:val="left" w:pos="900"/>
              </w:tabs>
              <w:spacing w:after="0"/>
              <w:contextualSpacing/>
              <w:jc w:val="center"/>
              <w:rPr>
                <w:rFonts w:ascii="Arial" w:hAnsi="Arial" w:cs="Arial"/>
                <w:sz w:val="16"/>
                <w:szCs w:val="16"/>
              </w:rPr>
            </w:pPr>
          </w:p>
          <w:p w14:paraId="31987F7F" w14:textId="77777777" w:rsidR="0083771F" w:rsidRPr="004D12A3" w:rsidRDefault="0083771F" w:rsidP="00C75615">
            <w:pPr>
              <w:tabs>
                <w:tab w:val="left" w:pos="540"/>
                <w:tab w:val="left" w:pos="900"/>
              </w:tabs>
              <w:spacing w:after="0"/>
              <w:contextualSpacing/>
              <w:rPr>
                <w:rFonts w:ascii="Arial" w:hAnsi="Arial" w:cs="Arial"/>
                <w:sz w:val="16"/>
                <w:szCs w:val="16"/>
              </w:rPr>
            </w:pPr>
          </w:p>
          <w:p w14:paraId="425FE967" w14:textId="77777777"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proofErr w:type="spellStart"/>
            <w:r w:rsidRPr="004D12A3">
              <w:rPr>
                <w:rFonts w:ascii="Arial" w:hAnsi="Arial" w:cs="Arial"/>
                <w:sz w:val="16"/>
                <w:szCs w:val="16"/>
              </w:rPr>
              <w:t>Gns</w:t>
            </w:r>
            <w:proofErr w:type="spellEnd"/>
            <w:r w:rsidRPr="004D12A3">
              <w:rPr>
                <w:rFonts w:ascii="Arial" w:hAnsi="Arial" w:cs="Arial"/>
                <w:sz w:val="16"/>
                <w:szCs w:val="16"/>
              </w:rPr>
              <w:t>. værdi over referencetidsrummet</w:t>
            </w:r>
          </w:p>
        </w:tc>
        <w:tc>
          <w:tcPr>
            <w:tcW w:w="1075" w:type="pct"/>
          </w:tcPr>
          <w:p w14:paraId="7489EC15" w14:textId="401A1E3A"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r w:rsidRPr="004D12A3">
              <w:rPr>
                <w:rFonts w:ascii="Arial" w:hAnsi="Arial" w:cs="Arial"/>
                <w:sz w:val="16"/>
                <w:szCs w:val="16"/>
              </w:rPr>
              <w:t>Man-</w:t>
            </w:r>
            <w:proofErr w:type="spellStart"/>
            <w:r w:rsidRPr="004D12A3">
              <w:rPr>
                <w:rFonts w:ascii="Arial" w:hAnsi="Arial" w:cs="Arial"/>
                <w:sz w:val="16"/>
                <w:szCs w:val="16"/>
              </w:rPr>
              <w:t>fre</w:t>
            </w:r>
            <w:proofErr w:type="spellEnd"/>
            <w:r w:rsidRPr="004D12A3">
              <w:rPr>
                <w:rFonts w:ascii="Arial" w:hAnsi="Arial" w:cs="Arial"/>
                <w:sz w:val="16"/>
                <w:szCs w:val="16"/>
              </w:rPr>
              <w:t xml:space="preserve"> kl. 18-22</w:t>
            </w:r>
          </w:p>
          <w:p w14:paraId="6A32CF66" w14:textId="45067D46"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proofErr w:type="spellStart"/>
            <w:r w:rsidRPr="004D12A3">
              <w:rPr>
                <w:rFonts w:ascii="Arial" w:hAnsi="Arial" w:cs="Arial"/>
                <w:sz w:val="16"/>
                <w:szCs w:val="16"/>
              </w:rPr>
              <w:t>Lør</w:t>
            </w:r>
            <w:proofErr w:type="spellEnd"/>
            <w:r w:rsidRPr="004D12A3">
              <w:rPr>
                <w:rFonts w:ascii="Arial" w:hAnsi="Arial" w:cs="Arial"/>
                <w:sz w:val="16"/>
                <w:szCs w:val="16"/>
              </w:rPr>
              <w:t xml:space="preserve"> kl. 14-22</w:t>
            </w:r>
          </w:p>
          <w:p w14:paraId="3A4B59F1" w14:textId="2500B6FB"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r w:rsidRPr="004D12A3">
              <w:rPr>
                <w:rFonts w:ascii="Arial" w:hAnsi="Arial" w:cs="Arial"/>
                <w:sz w:val="16"/>
                <w:szCs w:val="16"/>
              </w:rPr>
              <w:t>Søn- og helligdag kl. 7-22</w:t>
            </w:r>
          </w:p>
          <w:p w14:paraId="0B1A64C6" w14:textId="77777777" w:rsidR="0083771F" w:rsidRPr="004D12A3" w:rsidRDefault="0083771F" w:rsidP="00C75615">
            <w:pPr>
              <w:tabs>
                <w:tab w:val="left" w:pos="540"/>
                <w:tab w:val="left" w:pos="900"/>
              </w:tabs>
              <w:spacing w:after="0"/>
              <w:contextualSpacing/>
              <w:rPr>
                <w:rFonts w:ascii="Arial" w:hAnsi="Arial" w:cs="Arial"/>
                <w:sz w:val="16"/>
                <w:szCs w:val="16"/>
              </w:rPr>
            </w:pPr>
          </w:p>
          <w:p w14:paraId="0E98BC1A" w14:textId="77777777"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proofErr w:type="spellStart"/>
            <w:r w:rsidRPr="004D12A3">
              <w:rPr>
                <w:rFonts w:ascii="Arial" w:hAnsi="Arial" w:cs="Arial"/>
                <w:sz w:val="16"/>
                <w:szCs w:val="16"/>
              </w:rPr>
              <w:t>Gns</w:t>
            </w:r>
            <w:proofErr w:type="spellEnd"/>
            <w:r w:rsidRPr="004D12A3">
              <w:rPr>
                <w:rFonts w:ascii="Arial" w:hAnsi="Arial" w:cs="Arial"/>
                <w:sz w:val="16"/>
                <w:szCs w:val="16"/>
              </w:rPr>
              <w:t>. værdi over referencetidsrummet</w:t>
            </w:r>
          </w:p>
          <w:p w14:paraId="1474DF74" w14:textId="77777777"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p>
        </w:tc>
        <w:tc>
          <w:tcPr>
            <w:tcW w:w="1076" w:type="pct"/>
          </w:tcPr>
          <w:p w14:paraId="62AD2CD8" w14:textId="77777777"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r w:rsidRPr="004D12A3">
              <w:rPr>
                <w:rFonts w:ascii="Arial" w:hAnsi="Arial" w:cs="Arial"/>
                <w:sz w:val="16"/>
                <w:szCs w:val="16"/>
              </w:rPr>
              <w:t>Alle dage</w:t>
            </w:r>
          </w:p>
          <w:p w14:paraId="289E5427" w14:textId="77777777"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r w:rsidRPr="004D12A3">
              <w:rPr>
                <w:rFonts w:ascii="Arial" w:hAnsi="Arial" w:cs="Arial"/>
                <w:sz w:val="16"/>
                <w:szCs w:val="16"/>
              </w:rPr>
              <w:t>kl. 22-7</w:t>
            </w:r>
          </w:p>
          <w:p w14:paraId="5D0F3568" w14:textId="77777777"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p>
          <w:p w14:paraId="04F01F53" w14:textId="77777777" w:rsidR="0083771F" w:rsidRPr="004D12A3" w:rsidRDefault="0083771F" w:rsidP="00C75615">
            <w:pPr>
              <w:tabs>
                <w:tab w:val="left" w:pos="540"/>
                <w:tab w:val="left" w:pos="900"/>
              </w:tabs>
              <w:spacing w:after="0"/>
              <w:contextualSpacing/>
              <w:rPr>
                <w:rFonts w:ascii="Arial" w:hAnsi="Arial" w:cs="Arial"/>
                <w:sz w:val="16"/>
                <w:szCs w:val="16"/>
              </w:rPr>
            </w:pPr>
          </w:p>
          <w:p w14:paraId="0AEE5805" w14:textId="77777777"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p>
          <w:p w14:paraId="2444559B" w14:textId="6EA7C212" w:rsidR="0083771F" w:rsidRPr="004D12A3" w:rsidRDefault="0083771F" w:rsidP="004D12A3">
            <w:pPr>
              <w:tabs>
                <w:tab w:val="left" w:pos="540"/>
                <w:tab w:val="left" w:pos="900"/>
              </w:tabs>
              <w:spacing w:after="0"/>
              <w:ind w:left="567" w:hanging="567"/>
              <w:contextualSpacing/>
              <w:jc w:val="center"/>
              <w:rPr>
                <w:rFonts w:ascii="Arial" w:hAnsi="Arial" w:cs="Arial"/>
                <w:sz w:val="16"/>
                <w:szCs w:val="16"/>
              </w:rPr>
            </w:pPr>
            <w:proofErr w:type="spellStart"/>
            <w:r w:rsidRPr="004D12A3">
              <w:rPr>
                <w:rFonts w:ascii="Arial" w:hAnsi="Arial" w:cs="Arial"/>
                <w:sz w:val="16"/>
                <w:szCs w:val="16"/>
              </w:rPr>
              <w:t>Gns</w:t>
            </w:r>
            <w:proofErr w:type="spellEnd"/>
            <w:r w:rsidRPr="004D12A3">
              <w:rPr>
                <w:rFonts w:ascii="Arial" w:hAnsi="Arial" w:cs="Arial"/>
                <w:sz w:val="16"/>
                <w:szCs w:val="16"/>
              </w:rPr>
              <w:t>. værdi over referencetidsrummet</w:t>
            </w:r>
          </w:p>
        </w:tc>
        <w:tc>
          <w:tcPr>
            <w:tcW w:w="771" w:type="pct"/>
          </w:tcPr>
          <w:p w14:paraId="6C94ED5A" w14:textId="77777777"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r w:rsidRPr="004D12A3">
              <w:rPr>
                <w:rFonts w:ascii="Arial" w:hAnsi="Arial" w:cs="Arial"/>
                <w:sz w:val="16"/>
                <w:szCs w:val="16"/>
              </w:rPr>
              <w:t>Alle dage</w:t>
            </w:r>
          </w:p>
          <w:p w14:paraId="286291EE" w14:textId="77777777"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r w:rsidRPr="004D12A3">
              <w:rPr>
                <w:rFonts w:ascii="Arial" w:hAnsi="Arial" w:cs="Arial"/>
                <w:sz w:val="16"/>
                <w:szCs w:val="16"/>
              </w:rPr>
              <w:t>kl. 22-7</w:t>
            </w:r>
          </w:p>
          <w:p w14:paraId="6885113A" w14:textId="77777777"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p>
          <w:p w14:paraId="53F2DFFF" w14:textId="77777777"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p>
          <w:p w14:paraId="2A2C4352" w14:textId="77777777" w:rsidR="0083771F" w:rsidRPr="004D12A3" w:rsidRDefault="0083771F" w:rsidP="00C75615">
            <w:pPr>
              <w:tabs>
                <w:tab w:val="left" w:pos="540"/>
                <w:tab w:val="left" w:pos="900"/>
              </w:tabs>
              <w:spacing w:after="0"/>
              <w:contextualSpacing/>
              <w:rPr>
                <w:rFonts w:ascii="Arial" w:hAnsi="Arial" w:cs="Arial"/>
                <w:sz w:val="16"/>
                <w:szCs w:val="16"/>
              </w:rPr>
            </w:pPr>
          </w:p>
          <w:p w14:paraId="7F1F77A1" w14:textId="77777777" w:rsidR="0083771F" w:rsidRPr="004D12A3" w:rsidRDefault="0083771F" w:rsidP="00C75615">
            <w:pPr>
              <w:tabs>
                <w:tab w:val="left" w:pos="540"/>
                <w:tab w:val="left" w:pos="900"/>
              </w:tabs>
              <w:spacing w:after="0"/>
              <w:ind w:left="567" w:hanging="567"/>
              <w:contextualSpacing/>
              <w:jc w:val="center"/>
              <w:rPr>
                <w:rFonts w:ascii="Arial" w:hAnsi="Arial" w:cs="Arial"/>
                <w:sz w:val="16"/>
                <w:szCs w:val="16"/>
              </w:rPr>
            </w:pPr>
            <w:r w:rsidRPr="004D12A3">
              <w:rPr>
                <w:rFonts w:ascii="Arial" w:hAnsi="Arial" w:cs="Arial"/>
                <w:sz w:val="16"/>
                <w:szCs w:val="16"/>
              </w:rPr>
              <w:t>Maksimal</w:t>
            </w:r>
          </w:p>
          <w:p w14:paraId="4B3326CF" w14:textId="34CD1A9C" w:rsidR="0083771F" w:rsidRPr="004D12A3" w:rsidRDefault="0083771F" w:rsidP="004D12A3">
            <w:pPr>
              <w:tabs>
                <w:tab w:val="left" w:pos="540"/>
                <w:tab w:val="left" w:pos="900"/>
              </w:tabs>
              <w:spacing w:after="0"/>
              <w:ind w:left="567" w:hanging="567"/>
              <w:contextualSpacing/>
              <w:jc w:val="center"/>
              <w:rPr>
                <w:rFonts w:ascii="Arial" w:hAnsi="Arial" w:cs="Arial"/>
                <w:sz w:val="16"/>
                <w:szCs w:val="16"/>
              </w:rPr>
            </w:pPr>
            <w:r w:rsidRPr="004D12A3">
              <w:rPr>
                <w:rFonts w:ascii="Arial" w:hAnsi="Arial" w:cs="Arial"/>
                <w:sz w:val="16"/>
                <w:szCs w:val="16"/>
              </w:rPr>
              <w:t>Værdi</w:t>
            </w:r>
          </w:p>
        </w:tc>
      </w:tr>
      <w:tr w:rsidR="0083771F" w:rsidRPr="0084350C" w14:paraId="64B732E0" w14:textId="77777777" w:rsidTr="0083771F">
        <w:trPr>
          <w:cantSplit/>
        </w:trPr>
        <w:tc>
          <w:tcPr>
            <w:tcW w:w="1099" w:type="pct"/>
          </w:tcPr>
          <w:p w14:paraId="236C4009"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r w:rsidRPr="004D12A3">
              <w:rPr>
                <w:rFonts w:ascii="Arial" w:hAnsi="Arial" w:cs="Arial"/>
                <w:sz w:val="16"/>
                <w:szCs w:val="16"/>
              </w:rPr>
              <w:t>Det åbne land (inkl. landsbyer og landbrugsarealer)</w:t>
            </w:r>
          </w:p>
        </w:tc>
        <w:tc>
          <w:tcPr>
            <w:tcW w:w="979" w:type="pct"/>
            <w:vAlign w:val="center"/>
          </w:tcPr>
          <w:p w14:paraId="0AE14E19"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p>
          <w:p w14:paraId="007DCABC"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r w:rsidRPr="004D12A3">
              <w:rPr>
                <w:rFonts w:ascii="Arial" w:hAnsi="Arial" w:cs="Arial"/>
                <w:sz w:val="16"/>
                <w:szCs w:val="16"/>
              </w:rPr>
              <w:t>55 dB(A)</w:t>
            </w:r>
          </w:p>
          <w:p w14:paraId="74D743DE"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p>
        </w:tc>
        <w:tc>
          <w:tcPr>
            <w:tcW w:w="1075" w:type="pct"/>
            <w:vAlign w:val="center"/>
          </w:tcPr>
          <w:p w14:paraId="015396FC"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p>
          <w:p w14:paraId="7ED3FFCF"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r w:rsidRPr="004D12A3">
              <w:rPr>
                <w:rFonts w:ascii="Arial" w:hAnsi="Arial" w:cs="Arial"/>
                <w:sz w:val="16"/>
                <w:szCs w:val="16"/>
              </w:rPr>
              <w:t>45 dB(A)</w:t>
            </w:r>
          </w:p>
          <w:p w14:paraId="2609A63B"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p>
        </w:tc>
        <w:tc>
          <w:tcPr>
            <w:tcW w:w="1076" w:type="pct"/>
            <w:vAlign w:val="center"/>
          </w:tcPr>
          <w:p w14:paraId="5B3AF861"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p>
          <w:p w14:paraId="00577E01"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r w:rsidRPr="004D12A3">
              <w:rPr>
                <w:rFonts w:ascii="Arial" w:hAnsi="Arial" w:cs="Arial"/>
                <w:sz w:val="16"/>
                <w:szCs w:val="16"/>
              </w:rPr>
              <w:t>40 dB(A)</w:t>
            </w:r>
          </w:p>
          <w:p w14:paraId="37899AE5"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p>
        </w:tc>
        <w:tc>
          <w:tcPr>
            <w:tcW w:w="771" w:type="pct"/>
            <w:vAlign w:val="center"/>
          </w:tcPr>
          <w:p w14:paraId="35081551"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p>
          <w:p w14:paraId="1226894A"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r w:rsidRPr="004D12A3">
              <w:rPr>
                <w:rFonts w:ascii="Arial" w:hAnsi="Arial" w:cs="Arial"/>
                <w:sz w:val="16"/>
                <w:szCs w:val="16"/>
              </w:rPr>
              <w:t>55 dB(A)</w:t>
            </w:r>
          </w:p>
          <w:p w14:paraId="6B6D8C95" w14:textId="77777777" w:rsidR="0083771F" w:rsidRPr="004D12A3" w:rsidRDefault="0083771F" w:rsidP="00C75615">
            <w:pPr>
              <w:tabs>
                <w:tab w:val="left" w:pos="540"/>
                <w:tab w:val="left" w:pos="900"/>
              </w:tabs>
              <w:spacing w:after="0"/>
              <w:ind w:left="567" w:hanging="567"/>
              <w:contextualSpacing/>
              <w:rPr>
                <w:rFonts w:ascii="Arial" w:hAnsi="Arial" w:cs="Arial"/>
                <w:sz w:val="16"/>
                <w:szCs w:val="16"/>
              </w:rPr>
            </w:pPr>
          </w:p>
        </w:tc>
      </w:tr>
    </w:tbl>
    <w:p w14:paraId="6327BA3A" w14:textId="77777777" w:rsidR="0083771F" w:rsidRPr="0084350C" w:rsidRDefault="0083771F" w:rsidP="00C75615">
      <w:pPr>
        <w:tabs>
          <w:tab w:val="left" w:pos="540"/>
          <w:tab w:val="left" w:pos="900"/>
        </w:tabs>
        <w:spacing w:after="0"/>
        <w:ind w:left="567" w:hanging="567"/>
        <w:contextualSpacing/>
        <w:rPr>
          <w:rFonts w:ascii="Arial" w:hAnsi="Arial" w:cs="Arial"/>
          <w:color w:val="FF0000"/>
          <w:szCs w:val="22"/>
        </w:rPr>
      </w:pPr>
      <w:r w:rsidRPr="0084350C">
        <w:rPr>
          <w:rFonts w:ascii="Arial" w:hAnsi="Arial" w:cs="Arial"/>
          <w:b/>
          <w:sz w:val="18"/>
          <w:szCs w:val="18"/>
        </w:rPr>
        <w:t>Vejledning om ekstern støj fra virksomheder.  Miljøstyrelsens vejledning nr. 5 af november 1984.</w:t>
      </w:r>
      <w:r w:rsidRPr="0084350C">
        <w:rPr>
          <w:rFonts w:ascii="Arial" w:hAnsi="Arial" w:cs="Arial"/>
          <w:szCs w:val="22"/>
        </w:rPr>
        <w:t xml:space="preserve"> </w:t>
      </w:r>
    </w:p>
    <w:p w14:paraId="062030C5" w14:textId="77777777" w:rsidR="0083771F" w:rsidRPr="0084350C" w:rsidRDefault="0083771F" w:rsidP="00C75615">
      <w:pPr>
        <w:tabs>
          <w:tab w:val="left" w:pos="540"/>
          <w:tab w:val="left" w:pos="900"/>
        </w:tabs>
        <w:spacing w:after="0"/>
        <w:ind w:left="567" w:hanging="567"/>
        <w:contextualSpacing/>
        <w:rPr>
          <w:rFonts w:ascii="Arial" w:hAnsi="Arial" w:cs="Arial"/>
          <w:szCs w:val="22"/>
        </w:rPr>
      </w:pPr>
    </w:p>
    <w:p w14:paraId="1BFBA60C" w14:textId="77777777" w:rsidR="0083771F" w:rsidRPr="0084350C" w:rsidRDefault="0083771F" w:rsidP="00C75615">
      <w:pPr>
        <w:pStyle w:val="Vilkr"/>
        <w:tabs>
          <w:tab w:val="clear" w:pos="491"/>
          <w:tab w:val="clear" w:pos="900"/>
          <w:tab w:val="num" w:pos="426"/>
        </w:tabs>
        <w:ind w:left="567" w:hanging="567"/>
      </w:pPr>
      <w:r>
        <w:t>H</w:t>
      </w:r>
      <w:r w:rsidRPr="0084350C">
        <w:t xml:space="preserve">usdyrbruget skal for egen regning dokumentere, at støjvilkår overholdes, hvis tilsynsmyndigheden finder generne væsentlige. </w:t>
      </w:r>
    </w:p>
    <w:p w14:paraId="201DE1D8" w14:textId="77777777" w:rsidR="0083771F" w:rsidRPr="0084350C" w:rsidRDefault="0083771F" w:rsidP="00C75615">
      <w:pPr>
        <w:pStyle w:val="Vilkr"/>
        <w:numPr>
          <w:ilvl w:val="0"/>
          <w:numId w:val="0"/>
        </w:numPr>
        <w:ind w:left="567" w:hanging="567"/>
      </w:pPr>
    </w:p>
    <w:p w14:paraId="414F0BCE" w14:textId="72467A04" w:rsidR="00847E8D" w:rsidRPr="0095737D" w:rsidRDefault="0083771F" w:rsidP="0095737D">
      <w:pPr>
        <w:pStyle w:val="Vilkr"/>
        <w:tabs>
          <w:tab w:val="clear" w:pos="491"/>
          <w:tab w:val="clear" w:pos="900"/>
          <w:tab w:val="num" w:pos="917"/>
        </w:tabs>
        <w:ind w:left="567" w:hanging="567"/>
        <w:rPr>
          <w:color w:val="FF0000"/>
        </w:rPr>
      </w:pPr>
      <w:r w:rsidRPr="0084350C">
        <w:t xml:space="preserve">Støjmålinger skal udføres som beskrevet i Miljøstyrelsens til enhver tid gældende støjberegningsvejledning og foretages i punkter, som forinden aftales med tilsynsmyndigheden. </w:t>
      </w:r>
      <w:r w:rsidRPr="0084350C">
        <w:br/>
      </w:r>
    </w:p>
    <w:p w14:paraId="1705DDED" w14:textId="77777777" w:rsidR="0083771F" w:rsidRPr="00295FB4" w:rsidRDefault="0083771F" w:rsidP="00C75615">
      <w:pPr>
        <w:pStyle w:val="Overskrift2"/>
        <w:keepNext w:val="0"/>
        <w:numPr>
          <w:ilvl w:val="0"/>
          <w:numId w:val="0"/>
        </w:numPr>
        <w:suppressAutoHyphens/>
        <w:spacing w:before="240" w:after="240" w:line="240" w:lineRule="exact"/>
        <w:ind w:left="567" w:hanging="567"/>
        <w:contextualSpacing/>
        <w:rPr>
          <w:rFonts w:ascii="Arial" w:hAnsi="Arial" w:cs="Arial"/>
          <w:sz w:val="22"/>
          <w:szCs w:val="22"/>
        </w:rPr>
      </w:pPr>
      <w:bookmarkStart w:id="45" w:name="_Toc490139242"/>
      <w:bookmarkStart w:id="46" w:name="_Toc527362561"/>
      <w:r w:rsidRPr="00295FB4">
        <w:rPr>
          <w:rFonts w:ascii="Arial" w:hAnsi="Arial" w:cs="Arial"/>
          <w:sz w:val="22"/>
          <w:szCs w:val="22"/>
        </w:rPr>
        <w:t>Nedlukningsplan</w:t>
      </w:r>
      <w:bookmarkEnd w:id="45"/>
      <w:bookmarkEnd w:id="46"/>
    </w:p>
    <w:p w14:paraId="3F04B2EB" w14:textId="77777777" w:rsidR="005A52BB" w:rsidRDefault="005A52BB" w:rsidP="00C75615">
      <w:pPr>
        <w:pStyle w:val="Vilkr"/>
        <w:keepNext/>
        <w:keepLines/>
        <w:numPr>
          <w:ilvl w:val="0"/>
          <w:numId w:val="0"/>
        </w:numPr>
        <w:ind w:left="491" w:hanging="491"/>
        <w:contextualSpacing/>
        <w:jc w:val="both"/>
        <w:rPr>
          <w:b/>
        </w:rPr>
      </w:pPr>
    </w:p>
    <w:p w14:paraId="3250BEBC" w14:textId="2F779344" w:rsidR="005A52BB" w:rsidRDefault="005A52BB" w:rsidP="00C75615">
      <w:pPr>
        <w:pStyle w:val="Overskrift-Vilkr"/>
        <w:tabs>
          <w:tab w:val="clear" w:pos="491"/>
          <w:tab w:val="clear" w:pos="900"/>
          <w:tab w:val="num" w:pos="426"/>
        </w:tabs>
        <w:ind w:left="426" w:hanging="426"/>
      </w:pPr>
      <w:r>
        <w:t>Ved husdyrbrugets ophør skal der udføres følgende forureningsbegrænsende foranstaltninger:</w:t>
      </w:r>
    </w:p>
    <w:p w14:paraId="5EB1F236" w14:textId="77777777" w:rsidR="005A52BB" w:rsidRPr="002F77CF" w:rsidRDefault="005A52BB" w:rsidP="00C75615">
      <w:pPr>
        <w:pStyle w:val="Vilkr"/>
        <w:keepNext/>
        <w:keepLines/>
        <w:numPr>
          <w:ilvl w:val="1"/>
          <w:numId w:val="31"/>
        </w:numPr>
        <w:tabs>
          <w:tab w:val="clear" w:pos="900"/>
        </w:tabs>
        <w:jc w:val="both"/>
      </w:pPr>
      <w:r w:rsidRPr="002F77CF">
        <w:t xml:space="preserve">Gyllebeholder, </w:t>
      </w:r>
      <w:proofErr w:type="spellStart"/>
      <w:r w:rsidRPr="002F77CF">
        <w:t>fortank</w:t>
      </w:r>
      <w:proofErr w:type="spellEnd"/>
      <w:r w:rsidRPr="002F77CF">
        <w:t xml:space="preserve"> med rørsystemer, gyllekanaler mv. skal tømmes og rengøres.</w:t>
      </w:r>
    </w:p>
    <w:p w14:paraId="6BA5D922" w14:textId="77777777" w:rsidR="005A52BB" w:rsidRPr="002F77CF" w:rsidRDefault="005A52BB" w:rsidP="00C75615">
      <w:pPr>
        <w:pStyle w:val="Vilkr"/>
        <w:keepNext/>
        <w:keepLines/>
        <w:numPr>
          <w:ilvl w:val="1"/>
          <w:numId w:val="31"/>
        </w:numPr>
        <w:tabs>
          <w:tab w:val="clear" w:pos="900"/>
        </w:tabs>
        <w:jc w:val="both"/>
      </w:pPr>
      <w:r>
        <w:t>S</w:t>
      </w:r>
      <w:r w:rsidRPr="002F77CF">
        <w:t>taldafsnit</w:t>
      </w:r>
      <w:r>
        <w:t>, lader og pladser skal</w:t>
      </w:r>
      <w:r w:rsidRPr="002F77CF">
        <w:t xml:space="preserve"> rengøres.</w:t>
      </w:r>
    </w:p>
    <w:p w14:paraId="5487CD2F" w14:textId="77777777" w:rsidR="005A52BB" w:rsidRPr="002F77CF" w:rsidRDefault="005A52BB" w:rsidP="00C75615">
      <w:pPr>
        <w:pStyle w:val="Vilkr"/>
        <w:keepNext/>
        <w:keepLines/>
        <w:numPr>
          <w:ilvl w:val="1"/>
          <w:numId w:val="31"/>
        </w:numPr>
        <w:tabs>
          <w:tab w:val="clear" w:pos="900"/>
        </w:tabs>
        <w:jc w:val="both"/>
      </w:pPr>
      <w:r w:rsidRPr="002F77CF">
        <w:t>Olietanke tilknyttet husdyrbruget skal tømmes.</w:t>
      </w:r>
    </w:p>
    <w:p w14:paraId="78D76A33" w14:textId="445EC194" w:rsidR="005A52BB" w:rsidRPr="005A52BB" w:rsidRDefault="005A52BB" w:rsidP="00C75615">
      <w:pPr>
        <w:pStyle w:val="Vilkr"/>
        <w:keepNext/>
        <w:keepLines/>
        <w:numPr>
          <w:ilvl w:val="1"/>
          <w:numId w:val="31"/>
        </w:numPr>
        <w:tabs>
          <w:tab w:val="clear" w:pos="900"/>
        </w:tabs>
        <w:jc w:val="both"/>
      </w:pPr>
      <w:r w:rsidRPr="005A52BB">
        <w:t xml:space="preserve">Fritliggende gyllebeholder skal fjernes. </w:t>
      </w:r>
    </w:p>
    <w:p w14:paraId="7B121678" w14:textId="77777777" w:rsidR="005A52BB" w:rsidRPr="001F15FA" w:rsidRDefault="005A52BB" w:rsidP="00C75615">
      <w:pPr>
        <w:pStyle w:val="Overskrift-Vilkr"/>
        <w:keepNext/>
        <w:keepLines/>
        <w:numPr>
          <w:ilvl w:val="1"/>
          <w:numId w:val="31"/>
        </w:numPr>
        <w:tabs>
          <w:tab w:val="clear" w:pos="900"/>
        </w:tabs>
        <w:contextualSpacing/>
        <w:jc w:val="both"/>
        <w:rPr>
          <w:rFonts w:asciiTheme="minorHAnsi" w:hAnsiTheme="minorHAnsi" w:cstheme="minorHAnsi"/>
        </w:rPr>
      </w:pPr>
      <w:r>
        <w:t xml:space="preserve">Oplag af husdyrgødning og foder skal bortskaffes </w:t>
      </w:r>
    </w:p>
    <w:p w14:paraId="7FF4E1D1" w14:textId="77777777" w:rsidR="005A52BB" w:rsidRDefault="005A52BB" w:rsidP="00C75615">
      <w:pPr>
        <w:pStyle w:val="Overskrift-Vilkr"/>
        <w:numPr>
          <w:ilvl w:val="1"/>
          <w:numId w:val="31"/>
        </w:numPr>
        <w:tabs>
          <w:tab w:val="clear" w:pos="900"/>
        </w:tabs>
      </w:pPr>
      <w:r>
        <w:t>Farligt affald, restkemikalier, olieaffald, medicinaffald mv. skal bortskaffes i henhold til Aalborg Kommunes affaldsregulativer. (</w:t>
      </w:r>
      <w:proofErr w:type="gramStart"/>
      <w:r>
        <w:t>se</w:t>
      </w:r>
      <w:proofErr w:type="gramEnd"/>
      <w:r>
        <w:t xml:space="preserve"> afsnittet om affald).</w:t>
      </w:r>
    </w:p>
    <w:p w14:paraId="7088023D" w14:textId="77777777" w:rsidR="005A52BB" w:rsidRDefault="005A52BB" w:rsidP="00C75615">
      <w:pPr>
        <w:pStyle w:val="Overskrift-Vilkr"/>
        <w:numPr>
          <w:ilvl w:val="0"/>
          <w:numId w:val="0"/>
        </w:numPr>
        <w:ind w:left="916" w:hanging="491"/>
      </w:pPr>
    </w:p>
    <w:p w14:paraId="2CCACCFB" w14:textId="4B3C73B5" w:rsidR="005A52BB" w:rsidRDefault="005A52BB" w:rsidP="00C75615">
      <w:pPr>
        <w:pStyle w:val="Vilkr"/>
        <w:numPr>
          <w:ilvl w:val="0"/>
          <w:numId w:val="0"/>
        </w:numPr>
        <w:ind w:left="540"/>
      </w:pPr>
      <w:r>
        <w:t>I tilfælde af at dele af husdyrbrugets anlæg fortsat skal anvendes skal kommunen kontaktes til vurdering af omfanget of ovenstående foranstaltninger.</w:t>
      </w:r>
    </w:p>
    <w:p w14:paraId="1BC290ED" w14:textId="77777777" w:rsidR="0083771F" w:rsidRDefault="0083771F" w:rsidP="00C75615">
      <w:pPr>
        <w:pStyle w:val="Vilkr"/>
        <w:keepNext/>
        <w:keepLines/>
        <w:numPr>
          <w:ilvl w:val="0"/>
          <w:numId w:val="0"/>
        </w:numPr>
        <w:ind w:left="567" w:hanging="567"/>
        <w:contextualSpacing/>
        <w:rPr>
          <w:color w:val="7030A0"/>
        </w:rPr>
      </w:pPr>
    </w:p>
    <w:p w14:paraId="123E967D" w14:textId="47186408" w:rsidR="0083771F" w:rsidRDefault="0083771F" w:rsidP="00C75615">
      <w:pPr>
        <w:pStyle w:val="Vilkr"/>
        <w:keepNext/>
        <w:keepLines/>
        <w:numPr>
          <w:ilvl w:val="0"/>
          <w:numId w:val="0"/>
        </w:numPr>
        <w:ind w:left="567" w:hanging="567"/>
        <w:contextualSpacing/>
        <w:rPr>
          <w:b/>
        </w:rPr>
      </w:pPr>
    </w:p>
    <w:p w14:paraId="061FEA58" w14:textId="77777777" w:rsidR="0083771F" w:rsidRDefault="0083771F" w:rsidP="00C75615">
      <w:pPr>
        <w:pStyle w:val="Vilkr"/>
        <w:keepNext/>
        <w:keepLines/>
        <w:numPr>
          <w:ilvl w:val="0"/>
          <w:numId w:val="0"/>
        </w:numPr>
        <w:ind w:left="567" w:hanging="567"/>
        <w:contextualSpacing/>
        <w:rPr>
          <w:b/>
        </w:rPr>
      </w:pPr>
    </w:p>
    <w:p w14:paraId="6D376E79" w14:textId="77777777" w:rsidR="0083771F" w:rsidRPr="00B42459" w:rsidRDefault="0083771F" w:rsidP="00C75615">
      <w:pPr>
        <w:pStyle w:val="Overskrift-Vilkr"/>
        <w:numPr>
          <w:ilvl w:val="0"/>
          <w:numId w:val="0"/>
        </w:numPr>
      </w:pPr>
      <w:r>
        <w:tab/>
      </w:r>
    </w:p>
    <w:p w14:paraId="5392D910" w14:textId="77777777" w:rsidR="0083771F" w:rsidRPr="00B42459" w:rsidRDefault="0083771F" w:rsidP="00C75615">
      <w:pPr>
        <w:pStyle w:val="Overskrift-Vilkr"/>
        <w:numPr>
          <w:ilvl w:val="0"/>
          <w:numId w:val="0"/>
        </w:numPr>
        <w:ind w:left="567" w:hanging="567"/>
      </w:pPr>
    </w:p>
    <w:p w14:paraId="7694E311" w14:textId="77777777" w:rsidR="0083771F" w:rsidRPr="00B42459" w:rsidRDefault="0083771F" w:rsidP="00C75615">
      <w:pPr>
        <w:pStyle w:val="Overskrift-Vilkr"/>
        <w:numPr>
          <w:ilvl w:val="0"/>
          <w:numId w:val="0"/>
        </w:numPr>
      </w:pPr>
    </w:p>
    <w:p w14:paraId="1FCA6BA6" w14:textId="77777777" w:rsidR="0083771F" w:rsidRDefault="0083771F" w:rsidP="00C75615">
      <w:pPr>
        <w:pStyle w:val="Overskrift-Vilkr"/>
        <w:numPr>
          <w:ilvl w:val="0"/>
          <w:numId w:val="0"/>
        </w:numPr>
        <w:ind w:left="567" w:hanging="567"/>
      </w:pPr>
    </w:p>
    <w:p w14:paraId="49A9BC25" w14:textId="77777777" w:rsidR="0083771F" w:rsidRDefault="0083771F" w:rsidP="00C75615">
      <w:pPr>
        <w:pStyle w:val="Overskrift-Vilkr"/>
        <w:numPr>
          <w:ilvl w:val="0"/>
          <w:numId w:val="0"/>
        </w:numPr>
        <w:ind w:left="567" w:hanging="567"/>
      </w:pPr>
    </w:p>
    <w:p w14:paraId="5D03F7AA" w14:textId="77777777" w:rsidR="0083771F" w:rsidRDefault="0083771F" w:rsidP="00C75615">
      <w:pPr>
        <w:pStyle w:val="Overskrift1"/>
        <w:keepLines w:val="0"/>
        <w:numPr>
          <w:ilvl w:val="0"/>
          <w:numId w:val="0"/>
        </w:numPr>
        <w:tabs>
          <w:tab w:val="left" w:pos="540"/>
          <w:tab w:val="left" w:pos="900"/>
        </w:tabs>
        <w:spacing w:before="240" w:after="240"/>
        <w:ind w:left="567" w:hanging="567"/>
      </w:pPr>
    </w:p>
    <w:p w14:paraId="7C411AA8" w14:textId="77777777" w:rsidR="0083771F" w:rsidRDefault="0083771F" w:rsidP="00C75615">
      <w:pPr>
        <w:pStyle w:val="Overskrift1"/>
        <w:keepLines w:val="0"/>
        <w:numPr>
          <w:ilvl w:val="0"/>
          <w:numId w:val="0"/>
        </w:numPr>
        <w:tabs>
          <w:tab w:val="left" w:pos="540"/>
          <w:tab w:val="left" w:pos="900"/>
        </w:tabs>
        <w:spacing w:before="240" w:after="240"/>
        <w:ind w:left="567" w:hanging="567"/>
      </w:pPr>
      <w:r>
        <w:br w:type="page"/>
      </w:r>
    </w:p>
    <w:p w14:paraId="632785F1" w14:textId="5F12314F" w:rsidR="004F60A3" w:rsidRDefault="004F60A3" w:rsidP="00C75615">
      <w:pPr>
        <w:pStyle w:val="Overskrift1"/>
        <w:keepLines w:val="0"/>
        <w:numPr>
          <w:ilvl w:val="0"/>
          <w:numId w:val="0"/>
        </w:numPr>
        <w:tabs>
          <w:tab w:val="left" w:pos="540"/>
          <w:tab w:val="left" w:pos="900"/>
        </w:tabs>
        <w:spacing w:before="240" w:after="240"/>
        <w:ind w:left="431"/>
        <w:rPr>
          <w:rFonts w:cs="Arial"/>
          <w:szCs w:val="22"/>
        </w:rPr>
      </w:pPr>
    </w:p>
    <w:p w14:paraId="7CD3DE8D" w14:textId="2FAE458B" w:rsidR="001C135B" w:rsidRDefault="001C135B" w:rsidP="00C75615">
      <w:pPr>
        <w:pStyle w:val="Overskrift1"/>
      </w:pPr>
      <w:bookmarkStart w:id="47" w:name="_Toc527362562"/>
      <w:r>
        <w:t>Bæredygtighed</w:t>
      </w:r>
      <w:bookmarkEnd w:id="47"/>
    </w:p>
    <w:p w14:paraId="766B7E2A" w14:textId="77777777" w:rsidR="006221EB" w:rsidRDefault="006221EB" w:rsidP="00C75615">
      <w:pPr>
        <w:rPr>
          <w:rFonts w:ascii="Arial" w:hAnsi="Arial" w:cs="Arial"/>
        </w:rPr>
      </w:pPr>
      <w:r w:rsidRPr="00BB2375">
        <w:rPr>
          <w:szCs w:val="22"/>
        </w:rPr>
        <w:t>Husdyr</w:t>
      </w:r>
      <w:r>
        <w:rPr>
          <w:szCs w:val="22"/>
        </w:rPr>
        <w:t>brug</w:t>
      </w:r>
      <w:r w:rsidRPr="00BB2375">
        <w:rPr>
          <w:szCs w:val="22"/>
        </w:rPr>
        <w:t>loven</w:t>
      </w:r>
      <w:r w:rsidRPr="003A3EF8">
        <w:rPr>
          <w:szCs w:val="22"/>
        </w:rPr>
        <w:t xml:space="preserve"> har bl.a. til formål at værne om natur og miljø, så samfundsudviklingen kan ske på e</w:t>
      </w:r>
      <w:r w:rsidRPr="000A55D2">
        <w:rPr>
          <w:szCs w:val="22"/>
        </w:rPr>
        <w:t>t bæredygtigt grundlag</w:t>
      </w:r>
      <w:r w:rsidRPr="000A55D2">
        <w:rPr>
          <w:rFonts w:ascii="Arial" w:hAnsi="Arial" w:cs="Arial"/>
          <w:szCs w:val="22"/>
        </w:rPr>
        <w:t xml:space="preserve"> i respekt for menneskers livsvilkår og for bevarelse af dyre- og plantelivet.</w:t>
      </w:r>
      <w:r w:rsidRPr="00D13FEE">
        <w:rPr>
          <w:rFonts w:ascii="Arial" w:hAnsi="Arial" w:cs="Arial"/>
        </w:rPr>
        <w:t xml:space="preserve"> </w:t>
      </w:r>
    </w:p>
    <w:p w14:paraId="42BA3F9B" w14:textId="62EFABB0" w:rsidR="006221EB" w:rsidRDefault="006221EB" w:rsidP="00C75615">
      <w:pPr>
        <w:spacing w:after="0"/>
        <w:rPr>
          <w:rFonts w:ascii="Arial" w:hAnsi="Arial" w:cs="Arial"/>
          <w:szCs w:val="22"/>
        </w:rPr>
      </w:pPr>
      <w:r w:rsidRPr="00BB2375">
        <w:rPr>
          <w:rFonts w:ascii="Arial" w:hAnsi="Arial" w:cs="Arial"/>
          <w:szCs w:val="22"/>
        </w:rPr>
        <w:t>Husdyrbruget</w:t>
      </w:r>
      <w:r w:rsidRPr="009C02A4">
        <w:rPr>
          <w:rFonts w:ascii="Arial" w:hAnsi="Arial" w:cs="Arial"/>
          <w:szCs w:val="22"/>
        </w:rPr>
        <w:t xml:space="preserve"> </w:t>
      </w:r>
      <w:r>
        <w:rPr>
          <w:rFonts w:ascii="Arial" w:hAnsi="Arial" w:cs="Arial"/>
          <w:szCs w:val="22"/>
        </w:rPr>
        <w:t xml:space="preserve">på Vester </w:t>
      </w:r>
      <w:proofErr w:type="spellStart"/>
      <w:r>
        <w:rPr>
          <w:rFonts w:ascii="Arial" w:hAnsi="Arial" w:cs="Arial"/>
          <w:szCs w:val="22"/>
        </w:rPr>
        <w:t>Nejsig</w:t>
      </w:r>
      <w:proofErr w:type="spellEnd"/>
      <w:r w:rsidRPr="009C02A4">
        <w:rPr>
          <w:rFonts w:ascii="Arial" w:hAnsi="Arial" w:cs="Arial"/>
          <w:szCs w:val="22"/>
        </w:rPr>
        <w:t xml:space="preserve"> arbej</w:t>
      </w:r>
      <w:r>
        <w:rPr>
          <w:rFonts w:ascii="Arial" w:hAnsi="Arial" w:cs="Arial"/>
          <w:szCs w:val="22"/>
        </w:rPr>
        <w:t>der allerede med bæredygtighed idet der i 2017 er blevet udarbejdet en Grøn Udviklingsplan for gården</w:t>
      </w:r>
      <w:r w:rsidR="0045242B">
        <w:rPr>
          <w:rFonts w:ascii="Arial" w:hAnsi="Arial" w:cs="Arial"/>
          <w:szCs w:val="22"/>
        </w:rPr>
        <w:t>.</w:t>
      </w:r>
    </w:p>
    <w:p w14:paraId="1F9A5C86" w14:textId="77777777" w:rsidR="0045242B" w:rsidRDefault="0045242B" w:rsidP="00C75615">
      <w:pPr>
        <w:spacing w:after="0"/>
        <w:rPr>
          <w:rFonts w:ascii="Arial" w:hAnsi="Arial" w:cs="Arial"/>
          <w:szCs w:val="22"/>
        </w:rPr>
      </w:pPr>
    </w:p>
    <w:p w14:paraId="7FDC557F" w14:textId="05325C21" w:rsidR="0045242B" w:rsidRDefault="0045242B" w:rsidP="00C75615">
      <w:pPr>
        <w:spacing w:after="0"/>
        <w:rPr>
          <w:rFonts w:cs="Arial"/>
          <w:szCs w:val="22"/>
        </w:rPr>
      </w:pPr>
      <w:r>
        <w:rPr>
          <w:rFonts w:cs="Arial"/>
          <w:szCs w:val="22"/>
        </w:rPr>
        <w:t xml:space="preserve">Af bæredygtighedsinitiativer kan nævnes: </w:t>
      </w:r>
    </w:p>
    <w:p w14:paraId="6AC43BAD" w14:textId="0C0648BA" w:rsidR="0045242B" w:rsidRDefault="0045242B" w:rsidP="00C75615">
      <w:pPr>
        <w:pStyle w:val="Listeafsnit"/>
        <w:numPr>
          <w:ilvl w:val="0"/>
          <w:numId w:val="30"/>
        </w:numPr>
        <w:spacing w:after="0"/>
        <w:rPr>
          <w:rFonts w:cs="Arial"/>
          <w:szCs w:val="22"/>
        </w:rPr>
      </w:pPr>
      <w:r>
        <w:rPr>
          <w:rFonts w:cs="Arial"/>
          <w:szCs w:val="22"/>
        </w:rPr>
        <w:t>Energigennemgang af ejendommen</w:t>
      </w:r>
    </w:p>
    <w:p w14:paraId="64F0FC27" w14:textId="4955DCCF" w:rsidR="0045242B" w:rsidRDefault="0045242B" w:rsidP="00C75615">
      <w:pPr>
        <w:pStyle w:val="Listeafsnit"/>
        <w:numPr>
          <w:ilvl w:val="0"/>
          <w:numId w:val="30"/>
        </w:numPr>
        <w:spacing w:after="0"/>
        <w:rPr>
          <w:rFonts w:cs="Arial"/>
          <w:szCs w:val="22"/>
        </w:rPr>
      </w:pPr>
      <w:r>
        <w:rPr>
          <w:rFonts w:cs="Arial"/>
          <w:szCs w:val="22"/>
        </w:rPr>
        <w:t>Udskiftning til LED-lys</w:t>
      </w:r>
    </w:p>
    <w:p w14:paraId="6820B1E7" w14:textId="19780A1A" w:rsidR="0045242B" w:rsidRDefault="0045242B" w:rsidP="00C75615">
      <w:pPr>
        <w:pStyle w:val="Listeafsnit"/>
        <w:numPr>
          <w:ilvl w:val="0"/>
          <w:numId w:val="30"/>
        </w:numPr>
        <w:spacing w:after="0"/>
        <w:rPr>
          <w:rFonts w:cs="Arial"/>
          <w:szCs w:val="22"/>
        </w:rPr>
      </w:pPr>
      <w:r>
        <w:rPr>
          <w:rFonts w:cs="Arial"/>
          <w:szCs w:val="22"/>
        </w:rPr>
        <w:t>Optimering af ventilation</w:t>
      </w:r>
    </w:p>
    <w:p w14:paraId="7E04CEA2" w14:textId="7A77CC44" w:rsidR="0045242B" w:rsidRDefault="0045242B" w:rsidP="00C75615">
      <w:pPr>
        <w:pStyle w:val="Listeafsnit"/>
        <w:numPr>
          <w:ilvl w:val="0"/>
          <w:numId w:val="30"/>
        </w:numPr>
        <w:spacing w:after="0"/>
        <w:rPr>
          <w:rFonts w:cs="Arial"/>
          <w:szCs w:val="22"/>
        </w:rPr>
      </w:pPr>
      <w:r>
        <w:rPr>
          <w:rFonts w:cs="Arial"/>
          <w:szCs w:val="22"/>
        </w:rPr>
        <w:t>Halmfyr</w:t>
      </w:r>
    </w:p>
    <w:p w14:paraId="2D2834A1" w14:textId="31787141" w:rsidR="0045242B" w:rsidRDefault="0045242B" w:rsidP="00C75615">
      <w:pPr>
        <w:pStyle w:val="Listeafsnit"/>
        <w:numPr>
          <w:ilvl w:val="0"/>
          <w:numId w:val="30"/>
        </w:numPr>
        <w:spacing w:after="0"/>
        <w:rPr>
          <w:rFonts w:cs="Arial"/>
          <w:szCs w:val="22"/>
        </w:rPr>
      </w:pPr>
      <w:r>
        <w:rPr>
          <w:rFonts w:cs="Arial"/>
          <w:szCs w:val="22"/>
        </w:rPr>
        <w:t>Genbrug af landbrugsplast</w:t>
      </w:r>
    </w:p>
    <w:p w14:paraId="562F08C7" w14:textId="49F9F6BD" w:rsidR="0045242B" w:rsidRDefault="0045242B" w:rsidP="00C75615">
      <w:pPr>
        <w:pStyle w:val="Listeafsnit"/>
        <w:numPr>
          <w:ilvl w:val="0"/>
          <w:numId w:val="30"/>
        </w:numPr>
        <w:spacing w:after="0"/>
        <w:rPr>
          <w:rFonts w:cs="Arial"/>
          <w:szCs w:val="22"/>
        </w:rPr>
      </w:pPr>
      <w:r>
        <w:rPr>
          <w:rFonts w:cs="Arial"/>
          <w:szCs w:val="22"/>
        </w:rPr>
        <w:t>Plantning af pil</w:t>
      </w:r>
    </w:p>
    <w:p w14:paraId="749D923E" w14:textId="77777777" w:rsidR="0045242B" w:rsidRDefault="0045242B" w:rsidP="00C75615">
      <w:pPr>
        <w:spacing w:after="0"/>
        <w:ind w:left="360"/>
        <w:rPr>
          <w:rFonts w:cs="Arial"/>
          <w:szCs w:val="22"/>
        </w:rPr>
      </w:pPr>
    </w:p>
    <w:p w14:paraId="67239583" w14:textId="5B6C8E6B" w:rsidR="0045242B" w:rsidRPr="0045242B" w:rsidRDefault="0045242B" w:rsidP="00C75615">
      <w:pPr>
        <w:spacing w:after="0"/>
        <w:rPr>
          <w:rFonts w:cs="Arial"/>
          <w:szCs w:val="22"/>
        </w:rPr>
      </w:pPr>
      <w:r>
        <w:rPr>
          <w:rFonts w:cs="Arial"/>
          <w:szCs w:val="22"/>
        </w:rPr>
        <w:t xml:space="preserve">Der er desuden fokus </w:t>
      </w:r>
      <w:r w:rsidR="00122656">
        <w:rPr>
          <w:rFonts w:cs="Arial"/>
          <w:szCs w:val="22"/>
        </w:rPr>
        <w:t>at indføre</w:t>
      </w:r>
      <w:r>
        <w:rPr>
          <w:rFonts w:cs="Arial"/>
          <w:szCs w:val="22"/>
        </w:rPr>
        <w:t xml:space="preserve"> </w:t>
      </w:r>
      <w:r w:rsidR="00122656">
        <w:rPr>
          <w:rFonts w:cs="Arial"/>
          <w:szCs w:val="22"/>
        </w:rPr>
        <w:t>yderligere bæredygtige tiltag i takt med økonomi og udvikling.</w:t>
      </w:r>
    </w:p>
    <w:p w14:paraId="63DE1B05" w14:textId="77777777" w:rsidR="001C135B" w:rsidRDefault="001C135B" w:rsidP="00C75615">
      <w:pPr>
        <w:contextualSpacing/>
      </w:pPr>
      <w:r>
        <w:br w:type="page"/>
      </w:r>
    </w:p>
    <w:p w14:paraId="6EA09448" w14:textId="77777777" w:rsidR="00122656" w:rsidRDefault="00122656" w:rsidP="00C75615">
      <w:pPr>
        <w:contextualSpacing/>
      </w:pPr>
    </w:p>
    <w:p w14:paraId="21658033" w14:textId="77777777" w:rsidR="00122656" w:rsidRDefault="00122656" w:rsidP="00C75615">
      <w:pPr>
        <w:contextualSpacing/>
      </w:pPr>
    </w:p>
    <w:p w14:paraId="7E4A546E" w14:textId="77777777" w:rsidR="004F60A3" w:rsidRDefault="004F60A3" w:rsidP="00C75615">
      <w:pPr>
        <w:tabs>
          <w:tab w:val="left" w:pos="540"/>
          <w:tab w:val="left" w:pos="900"/>
        </w:tabs>
        <w:spacing w:after="0"/>
        <w:contextualSpacing/>
        <w:rPr>
          <w:rFonts w:cs="Arial"/>
          <w:color w:val="3366FF"/>
          <w:szCs w:val="22"/>
        </w:rPr>
      </w:pPr>
    </w:p>
    <w:p w14:paraId="16D1900A" w14:textId="77777777" w:rsidR="004F60A3" w:rsidRPr="003E3234" w:rsidRDefault="004F60A3" w:rsidP="00C75615">
      <w:pPr>
        <w:pStyle w:val="Overskrift1"/>
        <w:keepLines w:val="0"/>
        <w:spacing w:before="240" w:after="240"/>
        <w:ind w:left="431" w:hanging="431"/>
      </w:pPr>
      <w:bookmarkStart w:id="48" w:name="_Toc506376134"/>
      <w:bookmarkStart w:id="49" w:name="_Toc527362563"/>
      <w:r w:rsidRPr="003E3234">
        <w:t>Bilagsliste</w:t>
      </w:r>
      <w:bookmarkEnd w:id="48"/>
      <w:bookmarkEnd w:id="49"/>
    </w:p>
    <w:p w14:paraId="6ADD0471" w14:textId="3C0041FC" w:rsidR="0098451E" w:rsidRDefault="00330A06" w:rsidP="00C75615">
      <w:pPr>
        <w:tabs>
          <w:tab w:val="left" w:pos="540"/>
          <w:tab w:val="left" w:pos="900"/>
        </w:tabs>
        <w:contextualSpacing/>
        <w:rPr>
          <w:rFonts w:cs="Arial"/>
          <w:color w:val="000000" w:themeColor="text1"/>
          <w:szCs w:val="22"/>
        </w:rPr>
      </w:pPr>
      <w:r w:rsidRPr="00330A06">
        <w:rPr>
          <w:rFonts w:cs="Arial"/>
          <w:color w:val="000000" w:themeColor="text1"/>
          <w:szCs w:val="22"/>
        </w:rPr>
        <w:t>Bilag 1: Miljøkonsekvensrapport</w:t>
      </w:r>
    </w:p>
    <w:p w14:paraId="530421CF" w14:textId="5F2BBB0A" w:rsidR="004C5727" w:rsidRDefault="004C5727" w:rsidP="00C75615">
      <w:pPr>
        <w:tabs>
          <w:tab w:val="left" w:pos="540"/>
          <w:tab w:val="left" w:pos="900"/>
        </w:tabs>
        <w:contextualSpacing/>
        <w:rPr>
          <w:rFonts w:cs="Arial"/>
          <w:color w:val="000000" w:themeColor="text1"/>
          <w:szCs w:val="22"/>
        </w:rPr>
      </w:pPr>
      <w:r>
        <w:rPr>
          <w:rFonts w:cs="Arial"/>
          <w:color w:val="000000" w:themeColor="text1"/>
          <w:szCs w:val="22"/>
        </w:rPr>
        <w:t xml:space="preserve">Bilag 2: </w:t>
      </w:r>
      <w:r w:rsidR="00F65428">
        <w:rPr>
          <w:rFonts w:cs="Arial"/>
          <w:color w:val="000000" w:themeColor="text1"/>
          <w:szCs w:val="22"/>
        </w:rPr>
        <w:t>Situations</w:t>
      </w:r>
      <w:r>
        <w:rPr>
          <w:rFonts w:cs="Arial"/>
          <w:color w:val="000000" w:themeColor="text1"/>
          <w:szCs w:val="22"/>
        </w:rPr>
        <w:t>plan</w:t>
      </w:r>
    </w:p>
    <w:p w14:paraId="6091E1F5" w14:textId="05B917D1" w:rsidR="004C5727" w:rsidRDefault="004C5727" w:rsidP="00C75615">
      <w:pPr>
        <w:tabs>
          <w:tab w:val="left" w:pos="540"/>
          <w:tab w:val="left" w:pos="900"/>
        </w:tabs>
        <w:contextualSpacing/>
        <w:rPr>
          <w:rFonts w:cs="Arial"/>
          <w:color w:val="000000" w:themeColor="text1"/>
          <w:szCs w:val="22"/>
        </w:rPr>
      </w:pPr>
      <w:r>
        <w:rPr>
          <w:rFonts w:cs="Arial"/>
          <w:color w:val="000000" w:themeColor="text1"/>
          <w:szCs w:val="22"/>
        </w:rPr>
        <w:t>Bilag 3: Energirapport</w:t>
      </w:r>
    </w:p>
    <w:p w14:paraId="3CFE6017" w14:textId="5256A7DF" w:rsidR="004C5727" w:rsidRDefault="004C5727" w:rsidP="00C75615">
      <w:pPr>
        <w:tabs>
          <w:tab w:val="left" w:pos="540"/>
          <w:tab w:val="left" w:pos="900"/>
        </w:tabs>
        <w:contextualSpacing/>
        <w:rPr>
          <w:rFonts w:cs="Arial"/>
          <w:color w:val="000000" w:themeColor="text1"/>
          <w:szCs w:val="22"/>
        </w:rPr>
      </w:pPr>
      <w:r>
        <w:rPr>
          <w:rFonts w:cs="Arial"/>
          <w:color w:val="000000" w:themeColor="text1"/>
          <w:szCs w:val="22"/>
        </w:rPr>
        <w:t>Bilag 4: Beredskabsplan</w:t>
      </w:r>
    </w:p>
    <w:p w14:paraId="421C6A11" w14:textId="11A4AD28" w:rsidR="004F60A3" w:rsidRDefault="004C5727" w:rsidP="00C75615">
      <w:pPr>
        <w:tabs>
          <w:tab w:val="left" w:pos="540"/>
          <w:tab w:val="left" w:pos="900"/>
        </w:tabs>
        <w:contextualSpacing/>
        <w:rPr>
          <w:rFonts w:cs="Arial"/>
          <w:szCs w:val="22"/>
        </w:rPr>
      </w:pPr>
      <w:r>
        <w:rPr>
          <w:rFonts w:cs="Arial"/>
          <w:szCs w:val="22"/>
        </w:rPr>
        <w:t>Bilag 5</w:t>
      </w:r>
      <w:r w:rsidR="003F7DB7">
        <w:rPr>
          <w:rFonts w:cs="Arial"/>
          <w:szCs w:val="22"/>
        </w:rPr>
        <w:t xml:space="preserve">: </w:t>
      </w:r>
      <w:r w:rsidR="004F60A3">
        <w:rPr>
          <w:rFonts w:cs="Arial"/>
          <w:szCs w:val="22"/>
        </w:rPr>
        <w:t>Vejlednin</w:t>
      </w:r>
      <w:r w:rsidR="0095737D">
        <w:rPr>
          <w:rFonts w:cs="Arial"/>
          <w:szCs w:val="22"/>
        </w:rPr>
        <w:t xml:space="preserve">gen Affaldstyper i landbruget </w:t>
      </w:r>
    </w:p>
    <w:sectPr w:rsidR="004F60A3" w:rsidSect="006F5D60">
      <w:headerReference w:type="even" r:id="rId33"/>
      <w:headerReference w:type="default" r:id="rId34"/>
      <w:footerReference w:type="default" r:id="rId35"/>
      <w:headerReference w:type="first" r:id="rId36"/>
      <w:footerReference w:type="first" r:id="rId37"/>
      <w:pgSz w:w="11906" w:h="16838" w:code="9"/>
      <w:pgMar w:top="2232" w:right="1274" w:bottom="964" w:left="1418" w:header="567"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CBFBA" w14:textId="77777777" w:rsidR="0083771F" w:rsidRDefault="0083771F" w:rsidP="00EB6F10">
      <w:pPr>
        <w:spacing w:after="0"/>
      </w:pPr>
      <w:r>
        <w:separator/>
      </w:r>
    </w:p>
  </w:endnote>
  <w:endnote w:type="continuationSeparator" w:id="0">
    <w:p w14:paraId="669CA761" w14:textId="77777777" w:rsidR="0083771F" w:rsidRDefault="0083771F"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rueOptim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438D3" w14:textId="77777777" w:rsidR="0083771F" w:rsidRDefault="0083771F"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77C63D5D" wp14:editId="0B2D1518">
              <wp:simplePos x="0" y="0"/>
              <wp:positionH relativeFrom="column">
                <wp:posOffset>2776220</wp:posOffset>
              </wp:positionH>
              <wp:positionV relativeFrom="paragraph">
                <wp:posOffset>101600</wp:posOffset>
              </wp:positionV>
              <wp:extent cx="2409825" cy="621030"/>
              <wp:effectExtent l="0" t="0" r="0" b="0"/>
              <wp:wrapNone/>
              <wp:docPr id="6" name="Text Box 73"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DB478" w14:textId="77777777" w:rsidR="0083771F" w:rsidRPr="00080AA0" w:rsidRDefault="0083771F" w:rsidP="00D67E20">
                          <w:r w:rsidRPr="00067BFE">
                            <w:rPr>
                              <w:noProof/>
                              <w:lang w:eastAsia="da-DK" w:bidi="ar-SA"/>
                            </w:rPr>
                            <w:drawing>
                              <wp:inline distT="0" distB="0" distL="0" distR="0" wp14:anchorId="3834EBA8" wp14:editId="61416D5D">
                                <wp:extent cx="1285875" cy="381000"/>
                                <wp:effectExtent l="19050" t="0" r="9525" b="0"/>
                                <wp:docPr id="1"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C63D5D" id="_x0000_t202" coordsize="21600,21600" o:spt="202" path="m,l,21600r21600,l21600,xe">
              <v:stroke joinstyle="miter"/>
              <v:path gradientshapeok="t" o:connecttype="rect"/>
            </v:shapetype>
            <v:shape id="Text Box 73" o:spid="_x0000_s1028"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" stroked="f">
              <v:fill opacity="0"/>
              <v:textbox>
                <w:txbxContent>
                  <w:p w14:paraId="47DDB478" w14:textId="77777777" w:rsidR="0083771F" w:rsidRPr="00080AA0" w:rsidRDefault="0083771F" w:rsidP="00D67E20">
                    <w:r w:rsidRPr="00067BFE">
                      <w:rPr>
                        <w:noProof/>
                        <w:lang w:eastAsia="da-DK" w:bidi="ar-SA"/>
                      </w:rPr>
                      <w:drawing>
                        <wp:inline distT="0" distB="0" distL="0" distR="0" wp14:anchorId="3834EBA8" wp14:editId="61416D5D">
                          <wp:extent cx="1285875" cy="381000"/>
                          <wp:effectExtent l="19050" t="0" r="9525" b="0"/>
                          <wp:docPr id="1"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v:textbox>
            </v:shape>
          </w:pict>
        </mc:Fallback>
      </mc:AlternateContent>
    </w:r>
    <w:r>
      <w:tab/>
    </w:r>
    <w:r>
      <w:tab/>
    </w:r>
    <w:r>
      <w:rPr>
        <w:rStyle w:val="Sidetal"/>
      </w:rPr>
      <w:fldChar w:fldCharType="begin"/>
    </w:r>
    <w:r>
      <w:rPr>
        <w:rStyle w:val="Sidetal"/>
      </w:rPr>
      <w:instrText xml:space="preserve"> PAGE </w:instrText>
    </w:r>
    <w:r>
      <w:rPr>
        <w:rStyle w:val="Sidetal"/>
      </w:rPr>
      <w:fldChar w:fldCharType="separate"/>
    </w:r>
    <w:r w:rsidR="00C04CAD">
      <w:rPr>
        <w:rStyle w:val="Sidetal"/>
        <w:noProof/>
      </w:rPr>
      <w:t>14</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C04CAD">
      <w:rPr>
        <w:rStyle w:val="Sidetal"/>
        <w:noProof/>
      </w:rPr>
      <w:t>16</w:t>
    </w:r>
    <w:r>
      <w:rPr>
        <w:rStyle w:val="Sidet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6B12A" w14:textId="77777777" w:rsidR="0083771F" w:rsidRDefault="0083771F" w:rsidP="00D67E20">
    <w:pPr>
      <w:pStyle w:val="Sidefod"/>
      <w:ind w:left="-284" w:right="-1815"/>
      <w:rPr>
        <w:i/>
        <w:noProof/>
        <w:sz w:val="16"/>
        <w:szCs w:val="16"/>
      </w:rPr>
    </w:pPr>
  </w:p>
  <w:p w14:paraId="6D277DEF" w14:textId="77777777" w:rsidR="0083771F" w:rsidRDefault="0083771F" w:rsidP="00D67E20">
    <w:pPr>
      <w:pStyle w:val="Sidefod"/>
      <w:ind w:left="-284" w:right="-1815"/>
      <w:rPr>
        <w:i/>
        <w:noProof/>
        <w:sz w:val="16"/>
        <w:szCs w:val="16"/>
      </w:rPr>
    </w:pPr>
    <w:r>
      <w:rPr>
        <w:i/>
        <w:noProof/>
        <w:sz w:val="16"/>
        <w:szCs w:val="16"/>
        <w:lang w:eastAsia="da-DK" w:bidi="ar-SA"/>
      </w:rPr>
      <mc:AlternateContent>
        <mc:Choice Requires="wps">
          <w:drawing>
            <wp:anchor distT="0" distB="0" distL="114300" distR="114300" simplePos="0" relativeHeight="251671552" behindDoc="0" locked="0" layoutInCell="1" allowOverlap="1" wp14:anchorId="65F41143" wp14:editId="5F472376">
              <wp:simplePos x="0" y="0"/>
              <wp:positionH relativeFrom="column">
                <wp:posOffset>2928620</wp:posOffset>
              </wp:positionH>
              <wp:positionV relativeFrom="page">
                <wp:posOffset>9792970</wp:posOffset>
              </wp:positionV>
              <wp:extent cx="2409825" cy="621030"/>
              <wp:effectExtent l="0" t="0" r="0" b="0"/>
              <wp:wrapNone/>
              <wp:docPr id="4" name="Text Box 81"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021B2" w14:textId="77777777" w:rsidR="0083771F" w:rsidRPr="00080AA0" w:rsidRDefault="0083771F" w:rsidP="00FB67CE">
                          <w:r w:rsidRPr="00C6361F">
                            <w:rPr>
                              <w:noProof/>
                              <w:lang w:eastAsia="da-DK" w:bidi="ar-SA"/>
                            </w:rPr>
                            <w:drawing>
                              <wp:inline distT="0" distB="0" distL="0" distR="0" wp14:anchorId="260D60C1" wp14:editId="6A458907">
                                <wp:extent cx="847725" cy="285750"/>
                                <wp:effectExtent l="19050" t="0" r="9525" b="0"/>
                                <wp:docPr id="8" name="Billede 45"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F41143" id="_x0000_t202" coordsize="21600,21600" o:spt="202" path="m,l,21600r21600,l21600,xe">
              <v:stroke joinstyle="miter"/>
              <v:path gradientshapeok="t" o:connecttype="rect"/>
            </v:shapetype>
            <v:shape id="Text Box 81" o:spid="_x0000_s1029" type="#_x0000_t202" alt="textboxGrafikBundSide2" style="position:absolute;left:0;text-align:left;margin-left:230.6pt;margin-top:771.1pt;width:189.75pt;height:4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" stroked="f">
              <v:fill opacity="0"/>
              <v:textbox>
                <w:txbxContent>
                  <w:p w14:paraId="6DC021B2" w14:textId="77777777" w:rsidR="0083771F" w:rsidRPr="00080AA0" w:rsidRDefault="0083771F" w:rsidP="00FB67CE">
                    <w:r w:rsidRPr="00C6361F">
                      <w:rPr>
                        <w:noProof/>
                        <w:lang w:eastAsia="da-DK" w:bidi="ar-SA"/>
                      </w:rPr>
                      <w:drawing>
                        <wp:inline distT="0" distB="0" distL="0" distR="0" wp14:anchorId="260D60C1" wp14:editId="6A458907">
                          <wp:extent cx="847725" cy="285750"/>
                          <wp:effectExtent l="19050" t="0" r="9525" b="0"/>
                          <wp:docPr id="8" name="Billede 45"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A8D68" w14:textId="77777777" w:rsidR="0083771F" w:rsidRDefault="0083771F" w:rsidP="00EB6F10">
      <w:pPr>
        <w:spacing w:after="0"/>
      </w:pPr>
      <w:r>
        <w:separator/>
      </w:r>
    </w:p>
  </w:footnote>
  <w:footnote w:type="continuationSeparator" w:id="0">
    <w:p w14:paraId="7E78B5E5" w14:textId="77777777" w:rsidR="0083771F" w:rsidRDefault="0083771F" w:rsidP="00EB6F10">
      <w:pPr>
        <w:spacing w:after="0"/>
      </w:pPr>
      <w:r>
        <w:continuationSeparator/>
      </w:r>
    </w:p>
  </w:footnote>
  <w:footnote w:id="1">
    <w:p w14:paraId="47284F4B" w14:textId="5D2523FB" w:rsidR="0083771F" w:rsidRDefault="0083771F" w:rsidP="001B46BE">
      <w:pPr>
        <w:pStyle w:val="Fodnotetekst"/>
      </w:pPr>
      <w:r>
        <w:rPr>
          <w:rStyle w:val="Fodnotehenvisning"/>
        </w:rPr>
        <w:footnoteRef/>
      </w:r>
      <w:r w:rsidRPr="00F44812">
        <w:rPr>
          <w:sz w:val="18"/>
          <w:szCs w:val="18"/>
        </w:rPr>
        <w:t xml:space="preserve">Bekendtgørelse af lov om husdyrbrug og anvendelse af gødning m.v. LBK </w:t>
      </w:r>
      <w:proofErr w:type="spellStart"/>
      <w:r w:rsidRPr="00F44812">
        <w:rPr>
          <w:sz w:val="18"/>
          <w:szCs w:val="18"/>
        </w:rPr>
        <w:t>nr</w:t>
      </w:r>
      <w:proofErr w:type="spellEnd"/>
      <w:r w:rsidRPr="00F44812">
        <w:rPr>
          <w:sz w:val="18"/>
          <w:szCs w:val="18"/>
        </w:rPr>
        <w:t xml:space="preserve"> 256 af 21/03/2017</w:t>
      </w:r>
      <w:r>
        <w:rPr>
          <w:sz w:val="18"/>
          <w:szCs w:val="18"/>
        </w:rPr>
        <w:t>.</w:t>
      </w:r>
    </w:p>
  </w:footnote>
  <w:footnote w:id="2">
    <w:p w14:paraId="7076B986" w14:textId="77777777" w:rsidR="0083771F" w:rsidRPr="002A1111" w:rsidRDefault="0083771F" w:rsidP="00AF1C77">
      <w:pPr>
        <w:pStyle w:val="Fodnotetekst"/>
        <w:ind w:left="142" w:hanging="142"/>
        <w:rPr>
          <w:sz w:val="18"/>
          <w:szCs w:val="18"/>
        </w:rPr>
      </w:pPr>
      <w:r w:rsidRPr="002A1111">
        <w:rPr>
          <w:rStyle w:val="Fodnotehenvisning"/>
          <w:sz w:val="18"/>
          <w:szCs w:val="18"/>
        </w:rPr>
        <w:footnoteRef/>
      </w:r>
      <w:r w:rsidRPr="002A1111">
        <w:rPr>
          <w:sz w:val="18"/>
          <w:szCs w:val="18"/>
        </w:rPr>
        <w:t>Habitatdirektivet fra 1992 (Rådets direktiv 92/43/EØF om bevaring af naturtyper samt vilde dyr og planter med senere ændringer)</w:t>
      </w:r>
      <w:r>
        <w:rPr>
          <w:sz w:val="18"/>
          <w:szCs w:val="18"/>
        </w:rPr>
        <w:t>.</w:t>
      </w:r>
    </w:p>
  </w:footnote>
  <w:footnote w:id="3">
    <w:p w14:paraId="15B83C3F" w14:textId="77777777" w:rsidR="0083771F" w:rsidRPr="00471FE5" w:rsidRDefault="0083771F" w:rsidP="000A765F">
      <w:pPr>
        <w:tabs>
          <w:tab w:val="left" w:pos="540"/>
          <w:tab w:val="left" w:pos="900"/>
        </w:tabs>
        <w:rPr>
          <w:rFonts w:cs="Arial"/>
          <w:sz w:val="18"/>
          <w:szCs w:val="18"/>
        </w:rPr>
      </w:pPr>
      <w:r w:rsidRPr="00471FE5">
        <w:rPr>
          <w:rStyle w:val="Fodnotehenvisning"/>
          <w:rFonts w:cs="Arial"/>
          <w:sz w:val="18"/>
          <w:szCs w:val="18"/>
        </w:rPr>
        <w:footnoteRef/>
      </w:r>
      <w:r>
        <w:rPr>
          <w:rFonts w:cs="Arial"/>
          <w:sz w:val="18"/>
          <w:szCs w:val="18"/>
        </w:rPr>
        <w:t xml:space="preserve"> Jævnfør § 41 i husdyrbrugloven.</w:t>
      </w:r>
    </w:p>
    <w:p w14:paraId="57EC0C62" w14:textId="77777777" w:rsidR="0083771F" w:rsidRDefault="0083771F" w:rsidP="000A765F">
      <w:pPr>
        <w:pStyle w:val="Fodnotetekst"/>
      </w:pPr>
    </w:p>
  </w:footnote>
  <w:footnote w:id="4">
    <w:p w14:paraId="47FE0C0B" w14:textId="77777777" w:rsidR="00C106C8" w:rsidRDefault="00C106C8" w:rsidP="00C106C8">
      <w:pPr>
        <w:pStyle w:val="Fodnotetekst"/>
      </w:pPr>
      <w:r>
        <w:rPr>
          <w:rStyle w:val="Fodnotehenvisning"/>
        </w:rPr>
        <w:footnoteRef/>
      </w:r>
      <w:r>
        <w:t xml:space="preserve"> </w:t>
      </w:r>
      <w:r>
        <w:rPr>
          <w:rFonts w:cs="Arial"/>
          <w:sz w:val="18"/>
          <w:szCs w:val="18"/>
        </w:rPr>
        <w:t>Jævnfør § 40 i Bekendtgørelse om godkendelse og tilladelse m.v. af husdyrbrug nr. 1021 af 06/07/2018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7FCC7" w14:textId="7682A7B8" w:rsidR="0083771F" w:rsidRDefault="0083771F">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83771F" w:rsidRPr="00020EDB" w14:paraId="0F8A1B52" w14:textId="77777777" w:rsidTr="00D94ACD">
      <w:trPr>
        <w:trHeight w:hRule="exact" w:val="1119"/>
      </w:trPr>
      <w:tc>
        <w:tcPr>
          <w:tcW w:w="10794" w:type="dxa"/>
        </w:tcPr>
        <w:p w14:paraId="3CDD4418" w14:textId="77777777" w:rsidR="0083771F" w:rsidRPr="00020EDB" w:rsidRDefault="0083771F" w:rsidP="00020EDB">
          <w:pPr>
            <w:tabs>
              <w:tab w:val="center" w:pos="4819"/>
              <w:tab w:val="right" w:pos="9638"/>
            </w:tabs>
            <w:rPr>
              <w:rFonts w:ascii="Times New Roman" w:eastAsia="Times New Roman" w:hAnsi="Times New Roman" w:cs="Times New Roman"/>
            </w:rPr>
          </w:pPr>
        </w:p>
      </w:tc>
    </w:tr>
  </w:tbl>
  <w:p w14:paraId="4046E105" w14:textId="0D6943AB" w:rsidR="0083771F" w:rsidRPr="00042834" w:rsidRDefault="0083771F" w:rsidP="00FF0EF3">
    <w:pPr>
      <w:jc w:val="right"/>
      <w:rPr>
        <w:rFonts w:cs="Arial"/>
        <w:b/>
        <w:sz w:val="16"/>
        <w:szCs w:val="16"/>
      </w:rPr>
    </w:pPr>
    <w:r w:rsidRPr="00042834">
      <w:rPr>
        <w:rFonts w:cs="Arial"/>
        <w:b/>
        <w:sz w:val="16"/>
        <w:szCs w:val="16"/>
      </w:rPr>
      <w:t xml:space="preserve">Miljøgodkendelse </w:t>
    </w:r>
  </w:p>
  <w:p w14:paraId="7A335A8C" w14:textId="77777777" w:rsidR="0083771F" w:rsidRDefault="0083771F">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FB56C" w14:textId="3A414F0E" w:rsidR="0083771F" w:rsidRPr="00946215" w:rsidRDefault="0083771F">
    <w:pPr>
      <w:pStyle w:val="Sidehoved"/>
      <w:rPr>
        <w:color w:val="FFFFFF" w:themeColor="background1"/>
        <w:lang w:val="en-US"/>
      </w:rPr>
    </w:pPr>
    <w:r w:rsidRPr="00946215">
      <w:rPr>
        <w:color w:val="FFFFFF" w:themeColor="background1"/>
        <w:lang w:val="en-US"/>
      </w:rPr>
      <w:t xml:space="preserve">#BREVFLET# </w:t>
    </w:r>
  </w:p>
  <w:p w14:paraId="43DFC714" w14:textId="77777777" w:rsidR="0083771F" w:rsidRPr="006F5D60" w:rsidRDefault="0083771F">
    <w:pPr>
      <w:pStyle w:val="Sidehoved"/>
      <w:rPr>
        <w:color w:val="FFFFFF" w:themeColor="background1"/>
        <w:lang w:val="en-US"/>
      </w:rPr>
    </w:pPr>
    <w:r>
      <w:rPr>
        <w:noProof/>
        <w:lang w:eastAsia="da-DK" w:bidi="ar-SA"/>
      </w:rPr>
      <w:drawing>
        <wp:anchor distT="0" distB="0" distL="114300" distR="114300" simplePos="0" relativeHeight="251672576" behindDoc="0" locked="0" layoutInCell="1" allowOverlap="1" wp14:anchorId="17285214" wp14:editId="00E17FE4">
          <wp:simplePos x="0" y="0"/>
          <wp:positionH relativeFrom="page">
            <wp:posOffset>3456305</wp:posOffset>
          </wp:positionH>
          <wp:positionV relativeFrom="page">
            <wp:posOffset>720090</wp:posOffset>
          </wp:positionV>
          <wp:extent cx="647700" cy="647700"/>
          <wp:effectExtent l="19050" t="0" r="0" b="0"/>
          <wp:wrapNone/>
          <wp:docPr id="2"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1" w15:restartNumberingAfterBreak="0">
    <w:nsid w:val="0D9E06AB"/>
    <w:multiLevelType w:val="hybridMultilevel"/>
    <w:tmpl w:val="F79A75D0"/>
    <w:lvl w:ilvl="0" w:tplc="DDC68F96">
      <w:start w:val="1"/>
      <w:numFmt w:val="bullet"/>
      <w:lvlText w:val=""/>
      <w:lvlJc w:val="left"/>
      <w:pPr>
        <w:tabs>
          <w:tab w:val="num" w:pos="720"/>
        </w:tabs>
        <w:ind w:left="567" w:hanging="20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42148"/>
    <w:multiLevelType w:val="hybridMultilevel"/>
    <w:tmpl w:val="C97C2500"/>
    <w:lvl w:ilvl="0" w:tplc="AE44173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F36B36"/>
    <w:multiLevelType w:val="hybridMultilevel"/>
    <w:tmpl w:val="8506E176"/>
    <w:lvl w:ilvl="0" w:tplc="F5124B88">
      <w:start w:val="1"/>
      <w:numFmt w:val="bullet"/>
      <w:lvlText w:val=""/>
      <w:lvlJc w:val="left"/>
      <w:pPr>
        <w:ind w:left="567" w:hanging="20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313C55"/>
    <w:multiLevelType w:val="multilevel"/>
    <w:tmpl w:val="35C88D32"/>
    <w:lvl w:ilvl="0">
      <w:start w:val="1"/>
      <w:numFmt w:val="decimal"/>
      <w:pStyle w:val="Overskrift1"/>
      <w:lvlText w:val="%1"/>
      <w:lvlJc w:val="left"/>
      <w:pPr>
        <w:ind w:left="432" w:hanging="43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Overskrift2"/>
      <w:lvlText w:val="%1.%2"/>
      <w:lvlJc w:val="left"/>
      <w:pPr>
        <w:ind w:left="576"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i w:val="0"/>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5" w15:restartNumberingAfterBreak="0">
    <w:nsid w:val="14C87D57"/>
    <w:multiLevelType w:val="hybridMultilevel"/>
    <w:tmpl w:val="9162D35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471CA"/>
    <w:multiLevelType w:val="hybridMultilevel"/>
    <w:tmpl w:val="DD780510"/>
    <w:lvl w:ilvl="0" w:tplc="8F66BDAA">
      <w:start w:val="1"/>
      <w:numFmt w:val="decimal"/>
      <w:pStyle w:val="Overskrift-Vilkr"/>
      <w:lvlText w:val="%1."/>
      <w:lvlJc w:val="left"/>
      <w:pPr>
        <w:tabs>
          <w:tab w:val="num" w:pos="917"/>
        </w:tabs>
        <w:ind w:left="917" w:hanging="491"/>
      </w:pPr>
      <w:rPr>
        <w:rFonts w:hint="default"/>
        <w:b w:val="0"/>
        <w:color w:val="auto"/>
        <w:sz w:val="22"/>
        <w:szCs w:val="22"/>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17845798"/>
    <w:multiLevelType w:val="hybridMultilevel"/>
    <w:tmpl w:val="C8CA664E"/>
    <w:lvl w:ilvl="0" w:tplc="5572833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85E78DD"/>
    <w:multiLevelType w:val="hybridMultilevel"/>
    <w:tmpl w:val="F60609DC"/>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0" w15:restartNumberingAfterBreak="0">
    <w:nsid w:val="20824521"/>
    <w:multiLevelType w:val="hybridMultilevel"/>
    <w:tmpl w:val="146CDC28"/>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2CF56D45"/>
    <w:multiLevelType w:val="multilevel"/>
    <w:tmpl w:val="679A18AA"/>
    <w:lvl w:ilvl="0">
      <w:start w:val="1"/>
      <w:numFmt w:val="decimal"/>
      <w:pStyle w:val="TypografiOverskrift114pktIkkeFedFr0pktEfter0pkt"/>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1"/>
      <w:numFmt w:val="decimal"/>
      <w:pStyle w:val="MiljgodkendelseVilkr"/>
      <w:lvlText w:val="%1.%2"/>
      <w:lvlJc w:val="left"/>
      <w:pPr>
        <w:tabs>
          <w:tab w:val="num" w:pos="684"/>
        </w:tabs>
        <w:ind w:left="68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2D4B51BE"/>
    <w:multiLevelType w:val="hybridMultilevel"/>
    <w:tmpl w:val="7B70DF0E"/>
    <w:lvl w:ilvl="0" w:tplc="0D32BB1A">
      <w:start w:val="1"/>
      <w:numFmt w:val="bullet"/>
      <w:lvlText w:val=""/>
      <w:lvlJc w:val="left"/>
      <w:pPr>
        <w:tabs>
          <w:tab w:val="num" w:pos="720"/>
        </w:tabs>
        <w:ind w:left="567" w:hanging="20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30EE5FF0"/>
    <w:multiLevelType w:val="multilevel"/>
    <w:tmpl w:val="F142286E"/>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1C212D7"/>
    <w:multiLevelType w:val="hybridMultilevel"/>
    <w:tmpl w:val="EA184E0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4E40C9"/>
    <w:multiLevelType w:val="hybridMultilevel"/>
    <w:tmpl w:val="620834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5E67792"/>
    <w:multiLevelType w:val="hybridMultilevel"/>
    <w:tmpl w:val="FB06C4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E8B2605"/>
    <w:multiLevelType w:val="multilevel"/>
    <w:tmpl w:val="CDB2A9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44C4C8F"/>
    <w:multiLevelType w:val="hybridMultilevel"/>
    <w:tmpl w:val="87426B4A"/>
    <w:lvl w:ilvl="0" w:tplc="05F6280A">
      <w:numFmt w:val="bullet"/>
      <w:lvlText w:val="•"/>
      <w:lvlJc w:val="left"/>
      <w:pPr>
        <w:ind w:left="720" w:hanging="360"/>
      </w:pPr>
      <w:rPr>
        <w:rFonts w:ascii="SymbolMT" w:eastAsiaTheme="minorHAnsi" w:hAnsi="SymbolMT" w:cs="SymbolMT"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46156840"/>
    <w:multiLevelType w:val="hybridMultilevel"/>
    <w:tmpl w:val="56C06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F246D9A"/>
    <w:multiLevelType w:val="hybridMultilevel"/>
    <w:tmpl w:val="413E5892"/>
    <w:lvl w:ilvl="0" w:tplc="691CF5F4">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C630657"/>
    <w:multiLevelType w:val="hybridMultilevel"/>
    <w:tmpl w:val="CBA64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E0A5EE4"/>
    <w:multiLevelType w:val="hybridMultilevel"/>
    <w:tmpl w:val="3FC61D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FC85236"/>
    <w:multiLevelType w:val="hybridMultilevel"/>
    <w:tmpl w:val="70BEC5EC"/>
    <w:lvl w:ilvl="0" w:tplc="43E88A04">
      <w:start w:val="1"/>
      <w:numFmt w:val="bullet"/>
      <w:lvlText w:val=""/>
      <w:lvlJc w:val="left"/>
      <w:pPr>
        <w:ind w:left="720" w:hanging="360"/>
      </w:pPr>
      <w:rPr>
        <w:rFonts w:ascii="Symbol" w:hAnsi="Symbol" w:hint="default"/>
      </w:rPr>
    </w:lvl>
    <w:lvl w:ilvl="1" w:tplc="4C22341C" w:tentative="1">
      <w:start w:val="1"/>
      <w:numFmt w:val="bullet"/>
      <w:lvlText w:val="o"/>
      <w:lvlJc w:val="left"/>
      <w:pPr>
        <w:ind w:left="1440" w:hanging="360"/>
      </w:pPr>
      <w:rPr>
        <w:rFonts w:ascii="Courier New" w:hAnsi="Courier New" w:cs="Courier New" w:hint="default"/>
      </w:rPr>
    </w:lvl>
    <w:lvl w:ilvl="2" w:tplc="9A3A29C0" w:tentative="1">
      <w:start w:val="1"/>
      <w:numFmt w:val="bullet"/>
      <w:lvlText w:val=""/>
      <w:lvlJc w:val="left"/>
      <w:pPr>
        <w:ind w:left="2160" w:hanging="360"/>
      </w:pPr>
      <w:rPr>
        <w:rFonts w:ascii="Wingdings" w:hAnsi="Wingdings" w:hint="default"/>
      </w:rPr>
    </w:lvl>
    <w:lvl w:ilvl="3" w:tplc="1FAC8550" w:tentative="1">
      <w:start w:val="1"/>
      <w:numFmt w:val="bullet"/>
      <w:lvlText w:val=""/>
      <w:lvlJc w:val="left"/>
      <w:pPr>
        <w:ind w:left="2880" w:hanging="360"/>
      </w:pPr>
      <w:rPr>
        <w:rFonts w:ascii="Symbol" w:hAnsi="Symbol" w:hint="default"/>
      </w:rPr>
    </w:lvl>
    <w:lvl w:ilvl="4" w:tplc="D5EEBF64" w:tentative="1">
      <w:start w:val="1"/>
      <w:numFmt w:val="bullet"/>
      <w:lvlText w:val="o"/>
      <w:lvlJc w:val="left"/>
      <w:pPr>
        <w:ind w:left="3600" w:hanging="360"/>
      </w:pPr>
      <w:rPr>
        <w:rFonts w:ascii="Courier New" w:hAnsi="Courier New" w:cs="Courier New" w:hint="default"/>
      </w:rPr>
    </w:lvl>
    <w:lvl w:ilvl="5" w:tplc="E350FEFE" w:tentative="1">
      <w:start w:val="1"/>
      <w:numFmt w:val="bullet"/>
      <w:lvlText w:val=""/>
      <w:lvlJc w:val="left"/>
      <w:pPr>
        <w:ind w:left="4320" w:hanging="360"/>
      </w:pPr>
      <w:rPr>
        <w:rFonts w:ascii="Wingdings" w:hAnsi="Wingdings" w:hint="default"/>
      </w:rPr>
    </w:lvl>
    <w:lvl w:ilvl="6" w:tplc="ECD2C756" w:tentative="1">
      <w:start w:val="1"/>
      <w:numFmt w:val="bullet"/>
      <w:lvlText w:val=""/>
      <w:lvlJc w:val="left"/>
      <w:pPr>
        <w:ind w:left="5040" w:hanging="360"/>
      </w:pPr>
      <w:rPr>
        <w:rFonts w:ascii="Symbol" w:hAnsi="Symbol" w:hint="default"/>
      </w:rPr>
    </w:lvl>
    <w:lvl w:ilvl="7" w:tplc="DFDA644A" w:tentative="1">
      <w:start w:val="1"/>
      <w:numFmt w:val="bullet"/>
      <w:lvlText w:val="o"/>
      <w:lvlJc w:val="left"/>
      <w:pPr>
        <w:ind w:left="5760" w:hanging="360"/>
      </w:pPr>
      <w:rPr>
        <w:rFonts w:ascii="Courier New" w:hAnsi="Courier New" w:cs="Courier New" w:hint="default"/>
      </w:rPr>
    </w:lvl>
    <w:lvl w:ilvl="8" w:tplc="EBACAE34" w:tentative="1">
      <w:start w:val="1"/>
      <w:numFmt w:val="bullet"/>
      <w:lvlText w:val=""/>
      <w:lvlJc w:val="left"/>
      <w:pPr>
        <w:ind w:left="6480" w:hanging="360"/>
      </w:pPr>
      <w:rPr>
        <w:rFonts w:ascii="Wingdings" w:hAnsi="Wingdings" w:hint="default"/>
      </w:rPr>
    </w:lvl>
  </w:abstractNum>
  <w:abstractNum w:abstractNumId="26" w15:restartNumberingAfterBreak="0">
    <w:nsid w:val="61D61B10"/>
    <w:multiLevelType w:val="multilevel"/>
    <w:tmpl w:val="0406001D"/>
    <w:styleLink w:val="Typografi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594195D"/>
    <w:multiLevelType w:val="multilevel"/>
    <w:tmpl w:val="0406001D"/>
    <w:styleLink w:val="Typografi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D04B11"/>
    <w:multiLevelType w:val="hybridMultilevel"/>
    <w:tmpl w:val="9A761CB4"/>
    <w:lvl w:ilvl="0" w:tplc="04060001">
      <w:start w:val="1"/>
      <w:numFmt w:val="bullet"/>
      <w:lvlText w:val=""/>
      <w:lvlJc w:val="left"/>
      <w:pPr>
        <w:ind w:left="2717" w:hanging="360"/>
      </w:pPr>
      <w:rPr>
        <w:rFonts w:ascii="Symbol" w:hAnsi="Symbol" w:hint="default"/>
      </w:rPr>
    </w:lvl>
    <w:lvl w:ilvl="1" w:tplc="04060003" w:tentative="1">
      <w:start w:val="1"/>
      <w:numFmt w:val="bullet"/>
      <w:lvlText w:val="o"/>
      <w:lvlJc w:val="left"/>
      <w:pPr>
        <w:ind w:left="3437" w:hanging="360"/>
      </w:pPr>
      <w:rPr>
        <w:rFonts w:ascii="Courier New" w:hAnsi="Courier New" w:cs="Courier New" w:hint="default"/>
      </w:rPr>
    </w:lvl>
    <w:lvl w:ilvl="2" w:tplc="04060005" w:tentative="1">
      <w:start w:val="1"/>
      <w:numFmt w:val="bullet"/>
      <w:lvlText w:val=""/>
      <w:lvlJc w:val="left"/>
      <w:pPr>
        <w:ind w:left="4157" w:hanging="360"/>
      </w:pPr>
      <w:rPr>
        <w:rFonts w:ascii="Wingdings" w:hAnsi="Wingdings" w:hint="default"/>
      </w:rPr>
    </w:lvl>
    <w:lvl w:ilvl="3" w:tplc="04060001" w:tentative="1">
      <w:start w:val="1"/>
      <w:numFmt w:val="bullet"/>
      <w:lvlText w:val=""/>
      <w:lvlJc w:val="left"/>
      <w:pPr>
        <w:ind w:left="4877" w:hanging="360"/>
      </w:pPr>
      <w:rPr>
        <w:rFonts w:ascii="Symbol" w:hAnsi="Symbol" w:hint="default"/>
      </w:rPr>
    </w:lvl>
    <w:lvl w:ilvl="4" w:tplc="04060003" w:tentative="1">
      <w:start w:val="1"/>
      <w:numFmt w:val="bullet"/>
      <w:lvlText w:val="o"/>
      <w:lvlJc w:val="left"/>
      <w:pPr>
        <w:ind w:left="5597" w:hanging="360"/>
      </w:pPr>
      <w:rPr>
        <w:rFonts w:ascii="Courier New" w:hAnsi="Courier New" w:cs="Courier New" w:hint="default"/>
      </w:rPr>
    </w:lvl>
    <w:lvl w:ilvl="5" w:tplc="04060005" w:tentative="1">
      <w:start w:val="1"/>
      <w:numFmt w:val="bullet"/>
      <w:lvlText w:val=""/>
      <w:lvlJc w:val="left"/>
      <w:pPr>
        <w:ind w:left="6317" w:hanging="360"/>
      </w:pPr>
      <w:rPr>
        <w:rFonts w:ascii="Wingdings" w:hAnsi="Wingdings" w:hint="default"/>
      </w:rPr>
    </w:lvl>
    <w:lvl w:ilvl="6" w:tplc="04060001" w:tentative="1">
      <w:start w:val="1"/>
      <w:numFmt w:val="bullet"/>
      <w:lvlText w:val=""/>
      <w:lvlJc w:val="left"/>
      <w:pPr>
        <w:ind w:left="7037" w:hanging="360"/>
      </w:pPr>
      <w:rPr>
        <w:rFonts w:ascii="Symbol" w:hAnsi="Symbol" w:hint="default"/>
      </w:rPr>
    </w:lvl>
    <w:lvl w:ilvl="7" w:tplc="04060003" w:tentative="1">
      <w:start w:val="1"/>
      <w:numFmt w:val="bullet"/>
      <w:lvlText w:val="o"/>
      <w:lvlJc w:val="left"/>
      <w:pPr>
        <w:ind w:left="7757" w:hanging="360"/>
      </w:pPr>
      <w:rPr>
        <w:rFonts w:ascii="Courier New" w:hAnsi="Courier New" w:cs="Courier New" w:hint="default"/>
      </w:rPr>
    </w:lvl>
    <w:lvl w:ilvl="8" w:tplc="04060005" w:tentative="1">
      <w:start w:val="1"/>
      <w:numFmt w:val="bullet"/>
      <w:lvlText w:val=""/>
      <w:lvlJc w:val="left"/>
      <w:pPr>
        <w:ind w:left="8477" w:hanging="360"/>
      </w:pPr>
      <w:rPr>
        <w:rFonts w:ascii="Wingdings" w:hAnsi="Wingdings" w:hint="default"/>
      </w:rPr>
    </w:lvl>
  </w:abstractNum>
  <w:abstractNum w:abstractNumId="29" w15:restartNumberingAfterBreak="0">
    <w:nsid w:val="72BC6657"/>
    <w:multiLevelType w:val="hybridMultilevel"/>
    <w:tmpl w:val="BD0C2A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34865F5"/>
    <w:multiLevelType w:val="multilevel"/>
    <w:tmpl w:val="1FBCDF7E"/>
    <w:lvl w:ilvl="0">
      <w:start w:val="1"/>
      <w:numFmt w:val="decimal"/>
      <w:pStyle w:val="Overskrift"/>
      <w:lvlText w:val="%1"/>
      <w:lvlJc w:val="left"/>
      <w:pPr>
        <w:ind w:left="432" w:hanging="432"/>
      </w:pPr>
    </w:lvl>
    <w:lvl w:ilvl="1">
      <w:start w:val="1"/>
      <w:numFmt w:val="decimal"/>
      <w:pStyle w:val="TypografiOverskrift210pkt"/>
      <w:lvlText w:val="%1.%2"/>
      <w:lvlJc w:val="left"/>
      <w:pPr>
        <w:ind w:left="576" w:hanging="576"/>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9"/>
  </w:num>
  <w:num w:numId="3">
    <w:abstractNumId w:val="6"/>
  </w:num>
  <w:num w:numId="4">
    <w:abstractNumId w:val="12"/>
  </w:num>
  <w:num w:numId="5">
    <w:abstractNumId w:val="16"/>
  </w:num>
  <w:num w:numId="6">
    <w:abstractNumId w:val="3"/>
  </w:num>
  <w:num w:numId="7">
    <w:abstractNumId w:val="1"/>
  </w:num>
  <w:num w:numId="8">
    <w:abstractNumId w:val="13"/>
  </w:num>
  <w:num w:numId="9">
    <w:abstractNumId w:val="26"/>
  </w:num>
  <w:num w:numId="10">
    <w:abstractNumId w:val="27"/>
  </w:num>
  <w:num w:numId="11">
    <w:abstractNumId w:val="30"/>
  </w:num>
  <w:num w:numId="12">
    <w:abstractNumId w:val="25"/>
  </w:num>
  <w:num w:numId="13">
    <w:abstractNumId w:val="8"/>
  </w:num>
  <w:num w:numId="14">
    <w:abstractNumId w:val="2"/>
  </w:num>
  <w:num w:numId="15">
    <w:abstractNumId w:val="7"/>
  </w:num>
  <w:num w:numId="16">
    <w:abstractNumId w:val="17"/>
  </w:num>
  <w:num w:numId="17">
    <w:abstractNumId w:val="23"/>
  </w:num>
  <w:num w:numId="18">
    <w:abstractNumId w:val="14"/>
  </w:num>
  <w:num w:numId="19">
    <w:abstractNumId w:val="11"/>
  </w:num>
  <w:num w:numId="20">
    <w:abstractNumId w:val="24"/>
  </w:num>
  <w:num w:numId="21">
    <w:abstractNumId w:val="29"/>
  </w:num>
  <w:num w:numId="22">
    <w:abstractNumId w:val="22"/>
  </w:num>
  <w:num w:numId="23">
    <w:abstractNumId w:val="19"/>
  </w:num>
  <w:num w:numId="24">
    <w:abstractNumId w:val="15"/>
  </w:num>
  <w:num w:numId="25">
    <w:abstractNumId w:val="4"/>
  </w:num>
  <w:num w:numId="26">
    <w:abstractNumId w:val="18"/>
  </w:num>
  <w:num w:numId="27">
    <w:abstractNumId w:val="20"/>
  </w:num>
  <w:num w:numId="28">
    <w:abstractNumId w:val="6"/>
    <w:lvlOverride w:ilvl="0">
      <w:lvl w:ilvl="0" w:tplc="8F66BDAA">
        <w:start w:val="1"/>
        <w:numFmt w:val="decimal"/>
        <w:pStyle w:val="Overskrift-Vilkr"/>
        <w:lvlText w:val="%1."/>
        <w:lvlJc w:val="left"/>
        <w:pPr>
          <w:tabs>
            <w:tab w:val="num" w:pos="491"/>
          </w:tabs>
          <w:ind w:left="493" w:hanging="493"/>
        </w:pPr>
        <w:rPr>
          <w:rFonts w:hint="default"/>
          <w:b w:val="0"/>
          <w:color w:val="auto"/>
        </w:rPr>
      </w:lvl>
    </w:lvlOverride>
    <w:lvlOverride w:ilvl="1">
      <w:lvl w:ilvl="1" w:tplc="04060019" w:tentative="1">
        <w:start w:val="1"/>
        <w:numFmt w:val="lowerLetter"/>
        <w:lvlText w:val="%2."/>
        <w:lvlJc w:val="left"/>
        <w:pPr>
          <w:ind w:left="1440" w:hanging="360"/>
        </w:pPr>
      </w:lvl>
    </w:lvlOverride>
    <w:lvlOverride w:ilvl="2">
      <w:lvl w:ilvl="2" w:tplc="0406001B" w:tentative="1">
        <w:start w:val="1"/>
        <w:numFmt w:val="lowerRoman"/>
        <w:lvlText w:val="%3."/>
        <w:lvlJc w:val="right"/>
        <w:pPr>
          <w:ind w:left="2160" w:hanging="180"/>
        </w:pPr>
      </w:lvl>
    </w:lvlOverride>
    <w:lvlOverride w:ilvl="3">
      <w:lvl w:ilvl="3" w:tplc="0406000F" w:tentative="1">
        <w:start w:val="1"/>
        <w:numFmt w:val="decimal"/>
        <w:lvlText w:val="%4."/>
        <w:lvlJc w:val="left"/>
        <w:pPr>
          <w:ind w:left="2880" w:hanging="360"/>
        </w:pPr>
      </w:lvl>
    </w:lvlOverride>
    <w:lvlOverride w:ilvl="4">
      <w:lvl w:ilvl="4" w:tplc="04060019" w:tentative="1">
        <w:start w:val="1"/>
        <w:numFmt w:val="lowerLetter"/>
        <w:lvlText w:val="%5."/>
        <w:lvlJc w:val="left"/>
        <w:pPr>
          <w:ind w:left="3600" w:hanging="360"/>
        </w:pPr>
      </w:lvl>
    </w:lvlOverride>
    <w:lvlOverride w:ilvl="5">
      <w:lvl w:ilvl="5" w:tplc="0406001B" w:tentative="1">
        <w:start w:val="1"/>
        <w:numFmt w:val="lowerRoman"/>
        <w:lvlText w:val="%6."/>
        <w:lvlJc w:val="right"/>
        <w:pPr>
          <w:ind w:left="4320" w:hanging="180"/>
        </w:pPr>
      </w:lvl>
    </w:lvlOverride>
    <w:lvlOverride w:ilvl="6">
      <w:lvl w:ilvl="6" w:tplc="0406000F" w:tentative="1">
        <w:start w:val="1"/>
        <w:numFmt w:val="decimal"/>
        <w:lvlText w:val="%7."/>
        <w:lvlJc w:val="left"/>
        <w:pPr>
          <w:ind w:left="5040" w:hanging="360"/>
        </w:pPr>
      </w:lvl>
    </w:lvlOverride>
    <w:lvlOverride w:ilvl="7">
      <w:lvl w:ilvl="7" w:tplc="04060019" w:tentative="1">
        <w:start w:val="1"/>
        <w:numFmt w:val="lowerLetter"/>
        <w:lvlText w:val="%8."/>
        <w:lvlJc w:val="left"/>
        <w:pPr>
          <w:ind w:left="5760" w:hanging="360"/>
        </w:pPr>
      </w:lvl>
    </w:lvlOverride>
    <w:lvlOverride w:ilvl="8">
      <w:lvl w:ilvl="8" w:tplc="0406001B" w:tentative="1">
        <w:start w:val="1"/>
        <w:numFmt w:val="lowerRoman"/>
        <w:lvlText w:val="%9."/>
        <w:lvlJc w:val="right"/>
        <w:pPr>
          <w:ind w:left="6480" w:hanging="180"/>
        </w:pPr>
      </w:lvl>
    </w:lvlOverride>
  </w:num>
  <w:num w:numId="29">
    <w:abstractNumId w:val="28"/>
  </w:num>
  <w:num w:numId="30">
    <w:abstractNumId w:val="21"/>
  </w:num>
  <w:num w:numId="31">
    <w:abstractNumId w:val="10"/>
  </w:num>
  <w:num w:numId="3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17"/>
    <w:rsid w:val="00000414"/>
    <w:rsid w:val="00002611"/>
    <w:rsid w:val="0000798E"/>
    <w:rsid w:val="00010B69"/>
    <w:rsid w:val="00011B92"/>
    <w:rsid w:val="00017BEE"/>
    <w:rsid w:val="00020E1B"/>
    <w:rsid w:val="00020EDB"/>
    <w:rsid w:val="00022886"/>
    <w:rsid w:val="00022917"/>
    <w:rsid w:val="00025613"/>
    <w:rsid w:val="00025C34"/>
    <w:rsid w:val="00026728"/>
    <w:rsid w:val="00031ADF"/>
    <w:rsid w:val="00032FCD"/>
    <w:rsid w:val="000334AD"/>
    <w:rsid w:val="000376DD"/>
    <w:rsid w:val="000401A8"/>
    <w:rsid w:val="000401E3"/>
    <w:rsid w:val="00040D10"/>
    <w:rsid w:val="000416C2"/>
    <w:rsid w:val="000416F7"/>
    <w:rsid w:val="00042BF7"/>
    <w:rsid w:val="000535FB"/>
    <w:rsid w:val="00054770"/>
    <w:rsid w:val="000555BA"/>
    <w:rsid w:val="0005599D"/>
    <w:rsid w:val="00056B56"/>
    <w:rsid w:val="00063BCD"/>
    <w:rsid w:val="00067BFE"/>
    <w:rsid w:val="00073558"/>
    <w:rsid w:val="00073F76"/>
    <w:rsid w:val="00075EF1"/>
    <w:rsid w:val="0007793D"/>
    <w:rsid w:val="00084A9F"/>
    <w:rsid w:val="00085CDB"/>
    <w:rsid w:val="000914CC"/>
    <w:rsid w:val="00091CE7"/>
    <w:rsid w:val="0009212D"/>
    <w:rsid w:val="00092B7C"/>
    <w:rsid w:val="000935B3"/>
    <w:rsid w:val="00094D81"/>
    <w:rsid w:val="000A30B3"/>
    <w:rsid w:val="000A480B"/>
    <w:rsid w:val="000A63D3"/>
    <w:rsid w:val="000A7333"/>
    <w:rsid w:val="000A765F"/>
    <w:rsid w:val="000A78CB"/>
    <w:rsid w:val="000B171B"/>
    <w:rsid w:val="000B2717"/>
    <w:rsid w:val="000B4756"/>
    <w:rsid w:val="000B50AF"/>
    <w:rsid w:val="000C083B"/>
    <w:rsid w:val="000C1A01"/>
    <w:rsid w:val="000C2B19"/>
    <w:rsid w:val="000C3865"/>
    <w:rsid w:val="000C4DBD"/>
    <w:rsid w:val="000C73C1"/>
    <w:rsid w:val="000D5070"/>
    <w:rsid w:val="000D6962"/>
    <w:rsid w:val="000D6B7B"/>
    <w:rsid w:val="000D6E02"/>
    <w:rsid w:val="000E239A"/>
    <w:rsid w:val="000E605A"/>
    <w:rsid w:val="000F0561"/>
    <w:rsid w:val="000F0EC7"/>
    <w:rsid w:val="000F2926"/>
    <w:rsid w:val="000F485D"/>
    <w:rsid w:val="000F7509"/>
    <w:rsid w:val="00100B7F"/>
    <w:rsid w:val="00100FF7"/>
    <w:rsid w:val="00101D84"/>
    <w:rsid w:val="001025C3"/>
    <w:rsid w:val="00102D80"/>
    <w:rsid w:val="00105997"/>
    <w:rsid w:val="00105A63"/>
    <w:rsid w:val="0010732D"/>
    <w:rsid w:val="00111687"/>
    <w:rsid w:val="00111747"/>
    <w:rsid w:val="00112C3E"/>
    <w:rsid w:val="00113ABA"/>
    <w:rsid w:val="00113C1B"/>
    <w:rsid w:val="00114BE7"/>
    <w:rsid w:val="00115FD6"/>
    <w:rsid w:val="001160FF"/>
    <w:rsid w:val="001165FB"/>
    <w:rsid w:val="0011708C"/>
    <w:rsid w:val="00121960"/>
    <w:rsid w:val="00122656"/>
    <w:rsid w:val="0012312E"/>
    <w:rsid w:val="00124829"/>
    <w:rsid w:val="00125EA5"/>
    <w:rsid w:val="00126708"/>
    <w:rsid w:val="00134958"/>
    <w:rsid w:val="00134C4D"/>
    <w:rsid w:val="00140EAB"/>
    <w:rsid w:val="00153384"/>
    <w:rsid w:val="00153AC8"/>
    <w:rsid w:val="001547BA"/>
    <w:rsid w:val="00155040"/>
    <w:rsid w:val="001573CF"/>
    <w:rsid w:val="00157556"/>
    <w:rsid w:val="00160725"/>
    <w:rsid w:val="00161AB9"/>
    <w:rsid w:val="0016290D"/>
    <w:rsid w:val="00164DFC"/>
    <w:rsid w:val="00165495"/>
    <w:rsid w:val="00175303"/>
    <w:rsid w:val="00182467"/>
    <w:rsid w:val="00183B08"/>
    <w:rsid w:val="00186AA6"/>
    <w:rsid w:val="001917E7"/>
    <w:rsid w:val="00191AEF"/>
    <w:rsid w:val="00195232"/>
    <w:rsid w:val="001963F0"/>
    <w:rsid w:val="00197965"/>
    <w:rsid w:val="00197F6F"/>
    <w:rsid w:val="001A0C28"/>
    <w:rsid w:val="001A420B"/>
    <w:rsid w:val="001A53D7"/>
    <w:rsid w:val="001A5D36"/>
    <w:rsid w:val="001B4562"/>
    <w:rsid w:val="001B46BE"/>
    <w:rsid w:val="001B4733"/>
    <w:rsid w:val="001B50E1"/>
    <w:rsid w:val="001B6BCD"/>
    <w:rsid w:val="001C0BEC"/>
    <w:rsid w:val="001C135B"/>
    <w:rsid w:val="001C4CB2"/>
    <w:rsid w:val="001C621A"/>
    <w:rsid w:val="001D0CD8"/>
    <w:rsid w:val="001D0CF4"/>
    <w:rsid w:val="001D1013"/>
    <w:rsid w:val="001D6FF7"/>
    <w:rsid w:val="001E038D"/>
    <w:rsid w:val="001E1384"/>
    <w:rsid w:val="001E256D"/>
    <w:rsid w:val="001E57C7"/>
    <w:rsid w:val="001E7788"/>
    <w:rsid w:val="001F0826"/>
    <w:rsid w:val="001F50D9"/>
    <w:rsid w:val="001F56EB"/>
    <w:rsid w:val="00203009"/>
    <w:rsid w:val="00206BE2"/>
    <w:rsid w:val="00207C57"/>
    <w:rsid w:val="00210643"/>
    <w:rsid w:val="00210695"/>
    <w:rsid w:val="002122CF"/>
    <w:rsid w:val="0021352B"/>
    <w:rsid w:val="00214E99"/>
    <w:rsid w:val="00214F9B"/>
    <w:rsid w:val="0021524F"/>
    <w:rsid w:val="00215FC1"/>
    <w:rsid w:val="00216BBD"/>
    <w:rsid w:val="002203E7"/>
    <w:rsid w:val="00223959"/>
    <w:rsid w:val="00225CF6"/>
    <w:rsid w:val="002338F8"/>
    <w:rsid w:val="0023542B"/>
    <w:rsid w:val="0024649F"/>
    <w:rsid w:val="00253530"/>
    <w:rsid w:val="00255457"/>
    <w:rsid w:val="00256419"/>
    <w:rsid w:val="00256690"/>
    <w:rsid w:val="00263F1C"/>
    <w:rsid w:val="0026533E"/>
    <w:rsid w:val="00265B0D"/>
    <w:rsid w:val="00272D74"/>
    <w:rsid w:val="00274D7C"/>
    <w:rsid w:val="00275122"/>
    <w:rsid w:val="002759BD"/>
    <w:rsid w:val="00275A2E"/>
    <w:rsid w:val="00275A66"/>
    <w:rsid w:val="00281E6E"/>
    <w:rsid w:val="0028274D"/>
    <w:rsid w:val="00284E60"/>
    <w:rsid w:val="0028590E"/>
    <w:rsid w:val="0028766F"/>
    <w:rsid w:val="00287DA4"/>
    <w:rsid w:val="002947B8"/>
    <w:rsid w:val="00295B04"/>
    <w:rsid w:val="0029605C"/>
    <w:rsid w:val="002A0F98"/>
    <w:rsid w:val="002A15AB"/>
    <w:rsid w:val="002A3385"/>
    <w:rsid w:val="002A3890"/>
    <w:rsid w:val="002A3C3E"/>
    <w:rsid w:val="002B276D"/>
    <w:rsid w:val="002B44A3"/>
    <w:rsid w:val="002B4C54"/>
    <w:rsid w:val="002B63E7"/>
    <w:rsid w:val="002B6588"/>
    <w:rsid w:val="002B7C14"/>
    <w:rsid w:val="002C577D"/>
    <w:rsid w:val="002C67CB"/>
    <w:rsid w:val="002C7C7B"/>
    <w:rsid w:val="002D13BD"/>
    <w:rsid w:val="002D2CC1"/>
    <w:rsid w:val="002D41F6"/>
    <w:rsid w:val="002D55D2"/>
    <w:rsid w:val="002E3812"/>
    <w:rsid w:val="002E560A"/>
    <w:rsid w:val="002E5D97"/>
    <w:rsid w:val="002E6252"/>
    <w:rsid w:val="002E7662"/>
    <w:rsid w:val="002F0829"/>
    <w:rsid w:val="002F1DB2"/>
    <w:rsid w:val="002F4328"/>
    <w:rsid w:val="002F4329"/>
    <w:rsid w:val="002F4D25"/>
    <w:rsid w:val="002F50FB"/>
    <w:rsid w:val="00300282"/>
    <w:rsid w:val="003035AB"/>
    <w:rsid w:val="0030556E"/>
    <w:rsid w:val="00305FBA"/>
    <w:rsid w:val="0030642F"/>
    <w:rsid w:val="00307680"/>
    <w:rsid w:val="00311ADA"/>
    <w:rsid w:val="00312F2A"/>
    <w:rsid w:val="00317E75"/>
    <w:rsid w:val="00320073"/>
    <w:rsid w:val="00326C64"/>
    <w:rsid w:val="00330A06"/>
    <w:rsid w:val="00334FA0"/>
    <w:rsid w:val="003368B4"/>
    <w:rsid w:val="003419A4"/>
    <w:rsid w:val="003443FA"/>
    <w:rsid w:val="0034489A"/>
    <w:rsid w:val="00346EE5"/>
    <w:rsid w:val="00346FEF"/>
    <w:rsid w:val="00351116"/>
    <w:rsid w:val="00355FF3"/>
    <w:rsid w:val="003578D6"/>
    <w:rsid w:val="003621EC"/>
    <w:rsid w:val="0036331B"/>
    <w:rsid w:val="00364BE2"/>
    <w:rsid w:val="0036563E"/>
    <w:rsid w:val="003678A3"/>
    <w:rsid w:val="00371239"/>
    <w:rsid w:val="00372505"/>
    <w:rsid w:val="00373C3A"/>
    <w:rsid w:val="00375ADA"/>
    <w:rsid w:val="00375C78"/>
    <w:rsid w:val="00381C8F"/>
    <w:rsid w:val="00382159"/>
    <w:rsid w:val="00382342"/>
    <w:rsid w:val="003831ED"/>
    <w:rsid w:val="00391199"/>
    <w:rsid w:val="00392BF5"/>
    <w:rsid w:val="00393484"/>
    <w:rsid w:val="00393C9A"/>
    <w:rsid w:val="00396D8D"/>
    <w:rsid w:val="003A3A6B"/>
    <w:rsid w:val="003B09F1"/>
    <w:rsid w:val="003C056B"/>
    <w:rsid w:val="003C1273"/>
    <w:rsid w:val="003C1731"/>
    <w:rsid w:val="003C2FFC"/>
    <w:rsid w:val="003C4908"/>
    <w:rsid w:val="003D003B"/>
    <w:rsid w:val="003D4DB0"/>
    <w:rsid w:val="003D5BA3"/>
    <w:rsid w:val="003D5EE1"/>
    <w:rsid w:val="003D6FE1"/>
    <w:rsid w:val="003E293E"/>
    <w:rsid w:val="003E743A"/>
    <w:rsid w:val="003E7622"/>
    <w:rsid w:val="003F0134"/>
    <w:rsid w:val="003F08CD"/>
    <w:rsid w:val="003F1B0F"/>
    <w:rsid w:val="003F2854"/>
    <w:rsid w:val="003F2EF3"/>
    <w:rsid w:val="003F34C6"/>
    <w:rsid w:val="003F6236"/>
    <w:rsid w:val="003F7DB7"/>
    <w:rsid w:val="00405682"/>
    <w:rsid w:val="00405764"/>
    <w:rsid w:val="004111EB"/>
    <w:rsid w:val="00411FEC"/>
    <w:rsid w:val="00414E9D"/>
    <w:rsid w:val="00416107"/>
    <w:rsid w:val="00423727"/>
    <w:rsid w:val="00424A58"/>
    <w:rsid w:val="00430725"/>
    <w:rsid w:val="00431ACB"/>
    <w:rsid w:val="00432942"/>
    <w:rsid w:val="00434F4D"/>
    <w:rsid w:val="00435E4F"/>
    <w:rsid w:val="004376E2"/>
    <w:rsid w:val="00441088"/>
    <w:rsid w:val="004478B7"/>
    <w:rsid w:val="0045242B"/>
    <w:rsid w:val="0045261A"/>
    <w:rsid w:val="00455428"/>
    <w:rsid w:val="004555D0"/>
    <w:rsid w:val="00461BB6"/>
    <w:rsid w:val="00462191"/>
    <w:rsid w:val="00462729"/>
    <w:rsid w:val="00462AF6"/>
    <w:rsid w:val="00464F24"/>
    <w:rsid w:val="00470D6B"/>
    <w:rsid w:val="004730CB"/>
    <w:rsid w:val="00474E1D"/>
    <w:rsid w:val="00475885"/>
    <w:rsid w:val="00476F73"/>
    <w:rsid w:val="0047707A"/>
    <w:rsid w:val="00481FE8"/>
    <w:rsid w:val="00482C45"/>
    <w:rsid w:val="00484E00"/>
    <w:rsid w:val="004901B5"/>
    <w:rsid w:val="00492842"/>
    <w:rsid w:val="0049703F"/>
    <w:rsid w:val="00497614"/>
    <w:rsid w:val="004A0938"/>
    <w:rsid w:val="004A2A76"/>
    <w:rsid w:val="004A6D32"/>
    <w:rsid w:val="004A7BC0"/>
    <w:rsid w:val="004B2A14"/>
    <w:rsid w:val="004B3CCC"/>
    <w:rsid w:val="004B53E1"/>
    <w:rsid w:val="004B5518"/>
    <w:rsid w:val="004C057A"/>
    <w:rsid w:val="004C1119"/>
    <w:rsid w:val="004C115C"/>
    <w:rsid w:val="004C141B"/>
    <w:rsid w:val="004C5727"/>
    <w:rsid w:val="004D0C8C"/>
    <w:rsid w:val="004D12A3"/>
    <w:rsid w:val="004D2965"/>
    <w:rsid w:val="004D356E"/>
    <w:rsid w:val="004D7400"/>
    <w:rsid w:val="004E02A5"/>
    <w:rsid w:val="004E5F87"/>
    <w:rsid w:val="004E6ADC"/>
    <w:rsid w:val="004E7BCE"/>
    <w:rsid w:val="004F0DB2"/>
    <w:rsid w:val="004F22E7"/>
    <w:rsid w:val="004F3751"/>
    <w:rsid w:val="004F60A3"/>
    <w:rsid w:val="004F6BC3"/>
    <w:rsid w:val="004F78BE"/>
    <w:rsid w:val="005004C2"/>
    <w:rsid w:val="0050137E"/>
    <w:rsid w:val="00503D01"/>
    <w:rsid w:val="00504EE0"/>
    <w:rsid w:val="0050608E"/>
    <w:rsid w:val="005112EB"/>
    <w:rsid w:val="00514969"/>
    <w:rsid w:val="00516ED2"/>
    <w:rsid w:val="005178A3"/>
    <w:rsid w:val="00530C76"/>
    <w:rsid w:val="0053171E"/>
    <w:rsid w:val="00531F65"/>
    <w:rsid w:val="0053276F"/>
    <w:rsid w:val="00533247"/>
    <w:rsid w:val="0053351F"/>
    <w:rsid w:val="005377C1"/>
    <w:rsid w:val="00542834"/>
    <w:rsid w:val="00543289"/>
    <w:rsid w:val="00544889"/>
    <w:rsid w:val="00545338"/>
    <w:rsid w:val="0055192B"/>
    <w:rsid w:val="00556730"/>
    <w:rsid w:val="005607DD"/>
    <w:rsid w:val="00561C53"/>
    <w:rsid w:val="005622D3"/>
    <w:rsid w:val="00564B6A"/>
    <w:rsid w:val="00566C21"/>
    <w:rsid w:val="00570CF7"/>
    <w:rsid w:val="005712AE"/>
    <w:rsid w:val="00580144"/>
    <w:rsid w:val="00580F4D"/>
    <w:rsid w:val="00582213"/>
    <w:rsid w:val="00585108"/>
    <w:rsid w:val="005869B9"/>
    <w:rsid w:val="00590108"/>
    <w:rsid w:val="00591557"/>
    <w:rsid w:val="00592619"/>
    <w:rsid w:val="00592715"/>
    <w:rsid w:val="00593A67"/>
    <w:rsid w:val="005951ED"/>
    <w:rsid w:val="005A1288"/>
    <w:rsid w:val="005A175C"/>
    <w:rsid w:val="005A1AC7"/>
    <w:rsid w:val="005A2573"/>
    <w:rsid w:val="005A52BB"/>
    <w:rsid w:val="005A6E24"/>
    <w:rsid w:val="005B4864"/>
    <w:rsid w:val="005B7780"/>
    <w:rsid w:val="005C1CBC"/>
    <w:rsid w:val="005C2B84"/>
    <w:rsid w:val="005C3F41"/>
    <w:rsid w:val="005C41B9"/>
    <w:rsid w:val="005C496A"/>
    <w:rsid w:val="005C67BD"/>
    <w:rsid w:val="005D2B43"/>
    <w:rsid w:val="005D53A9"/>
    <w:rsid w:val="005E2312"/>
    <w:rsid w:val="005F0320"/>
    <w:rsid w:val="005F1826"/>
    <w:rsid w:val="005F3329"/>
    <w:rsid w:val="005F350E"/>
    <w:rsid w:val="005F3DB2"/>
    <w:rsid w:val="005F68A3"/>
    <w:rsid w:val="00600ABF"/>
    <w:rsid w:val="00600C13"/>
    <w:rsid w:val="006036BB"/>
    <w:rsid w:val="0060590C"/>
    <w:rsid w:val="00605C2B"/>
    <w:rsid w:val="00607770"/>
    <w:rsid w:val="0061600A"/>
    <w:rsid w:val="0061687B"/>
    <w:rsid w:val="006213EE"/>
    <w:rsid w:val="006221EB"/>
    <w:rsid w:val="00622790"/>
    <w:rsid w:val="00627FE5"/>
    <w:rsid w:val="00633B52"/>
    <w:rsid w:val="006344B3"/>
    <w:rsid w:val="00634A99"/>
    <w:rsid w:val="00640187"/>
    <w:rsid w:val="00644F37"/>
    <w:rsid w:val="00647A14"/>
    <w:rsid w:val="00653032"/>
    <w:rsid w:val="00655397"/>
    <w:rsid w:val="0066375D"/>
    <w:rsid w:val="00665503"/>
    <w:rsid w:val="00665870"/>
    <w:rsid w:val="00671856"/>
    <w:rsid w:val="006729F3"/>
    <w:rsid w:val="00673196"/>
    <w:rsid w:val="00673905"/>
    <w:rsid w:val="00675C2F"/>
    <w:rsid w:val="00675DB4"/>
    <w:rsid w:val="00676311"/>
    <w:rsid w:val="00676682"/>
    <w:rsid w:val="00680732"/>
    <w:rsid w:val="006817EE"/>
    <w:rsid w:val="0068279E"/>
    <w:rsid w:val="0068290C"/>
    <w:rsid w:val="00683F7C"/>
    <w:rsid w:val="006847FC"/>
    <w:rsid w:val="00691EE3"/>
    <w:rsid w:val="00691EFB"/>
    <w:rsid w:val="00695AC5"/>
    <w:rsid w:val="0069743E"/>
    <w:rsid w:val="006A0BA2"/>
    <w:rsid w:val="006A0CDE"/>
    <w:rsid w:val="006A687F"/>
    <w:rsid w:val="006B0A4D"/>
    <w:rsid w:val="006B10B7"/>
    <w:rsid w:val="006B247E"/>
    <w:rsid w:val="006B3D04"/>
    <w:rsid w:val="006B488C"/>
    <w:rsid w:val="006B5C9E"/>
    <w:rsid w:val="006B6409"/>
    <w:rsid w:val="006B7622"/>
    <w:rsid w:val="006B7A43"/>
    <w:rsid w:val="006C2A3F"/>
    <w:rsid w:val="006C518A"/>
    <w:rsid w:val="006D41F0"/>
    <w:rsid w:val="006E0308"/>
    <w:rsid w:val="006E1D4F"/>
    <w:rsid w:val="006E4D51"/>
    <w:rsid w:val="006F3311"/>
    <w:rsid w:val="006F5D60"/>
    <w:rsid w:val="006F67C9"/>
    <w:rsid w:val="007000A1"/>
    <w:rsid w:val="00701DDD"/>
    <w:rsid w:val="00701DFF"/>
    <w:rsid w:val="00702909"/>
    <w:rsid w:val="007059E5"/>
    <w:rsid w:val="00706208"/>
    <w:rsid w:val="007073D7"/>
    <w:rsid w:val="007104FA"/>
    <w:rsid w:val="00713068"/>
    <w:rsid w:val="007141E2"/>
    <w:rsid w:val="007154BD"/>
    <w:rsid w:val="00715F0D"/>
    <w:rsid w:val="0071698F"/>
    <w:rsid w:val="0071760A"/>
    <w:rsid w:val="00727742"/>
    <w:rsid w:val="00731648"/>
    <w:rsid w:val="00731905"/>
    <w:rsid w:val="00732FA1"/>
    <w:rsid w:val="00733835"/>
    <w:rsid w:val="007341BE"/>
    <w:rsid w:val="007342D4"/>
    <w:rsid w:val="00745B82"/>
    <w:rsid w:val="007470FC"/>
    <w:rsid w:val="007528AC"/>
    <w:rsid w:val="00753F51"/>
    <w:rsid w:val="00761D0E"/>
    <w:rsid w:val="00762E31"/>
    <w:rsid w:val="00766059"/>
    <w:rsid w:val="00766419"/>
    <w:rsid w:val="007667D6"/>
    <w:rsid w:val="00771A90"/>
    <w:rsid w:val="00773991"/>
    <w:rsid w:val="007750EC"/>
    <w:rsid w:val="00776377"/>
    <w:rsid w:val="00776D63"/>
    <w:rsid w:val="00776DEA"/>
    <w:rsid w:val="00776DEC"/>
    <w:rsid w:val="00777615"/>
    <w:rsid w:val="00780D42"/>
    <w:rsid w:val="00780ED9"/>
    <w:rsid w:val="007847B1"/>
    <w:rsid w:val="00784932"/>
    <w:rsid w:val="00784CEC"/>
    <w:rsid w:val="0078553E"/>
    <w:rsid w:val="00785A55"/>
    <w:rsid w:val="0078608A"/>
    <w:rsid w:val="00786915"/>
    <w:rsid w:val="00787F4C"/>
    <w:rsid w:val="00791C6C"/>
    <w:rsid w:val="00792CE6"/>
    <w:rsid w:val="0079567C"/>
    <w:rsid w:val="007A1C7A"/>
    <w:rsid w:val="007A241F"/>
    <w:rsid w:val="007A3B1B"/>
    <w:rsid w:val="007A5B54"/>
    <w:rsid w:val="007A7AA2"/>
    <w:rsid w:val="007B47BB"/>
    <w:rsid w:val="007C13F4"/>
    <w:rsid w:val="007C1A27"/>
    <w:rsid w:val="007C3705"/>
    <w:rsid w:val="007C4AE5"/>
    <w:rsid w:val="007C531B"/>
    <w:rsid w:val="007C6663"/>
    <w:rsid w:val="007C67C9"/>
    <w:rsid w:val="007C6F8B"/>
    <w:rsid w:val="007D087D"/>
    <w:rsid w:val="007D1BA4"/>
    <w:rsid w:val="007D3336"/>
    <w:rsid w:val="007D75B4"/>
    <w:rsid w:val="007F13B2"/>
    <w:rsid w:val="007F2B0C"/>
    <w:rsid w:val="007F5430"/>
    <w:rsid w:val="007F57A8"/>
    <w:rsid w:val="007F6A94"/>
    <w:rsid w:val="00802096"/>
    <w:rsid w:val="0080346F"/>
    <w:rsid w:val="00804829"/>
    <w:rsid w:val="008054B2"/>
    <w:rsid w:val="008060F5"/>
    <w:rsid w:val="00806D67"/>
    <w:rsid w:val="008071A5"/>
    <w:rsid w:val="00814D05"/>
    <w:rsid w:val="00822852"/>
    <w:rsid w:val="00822AB6"/>
    <w:rsid w:val="008261E9"/>
    <w:rsid w:val="00831727"/>
    <w:rsid w:val="00834227"/>
    <w:rsid w:val="00835ACD"/>
    <w:rsid w:val="008365BA"/>
    <w:rsid w:val="00836BCE"/>
    <w:rsid w:val="0083771F"/>
    <w:rsid w:val="008379BD"/>
    <w:rsid w:val="00841FAB"/>
    <w:rsid w:val="00842A92"/>
    <w:rsid w:val="0084394E"/>
    <w:rsid w:val="00843F36"/>
    <w:rsid w:val="00847E8D"/>
    <w:rsid w:val="008539E0"/>
    <w:rsid w:val="00853AC3"/>
    <w:rsid w:val="00860486"/>
    <w:rsid w:val="008606C5"/>
    <w:rsid w:val="00861AF8"/>
    <w:rsid w:val="00863A01"/>
    <w:rsid w:val="008656C1"/>
    <w:rsid w:val="00866360"/>
    <w:rsid w:val="0086698F"/>
    <w:rsid w:val="00870E40"/>
    <w:rsid w:val="00871888"/>
    <w:rsid w:val="008747D0"/>
    <w:rsid w:val="00875811"/>
    <w:rsid w:val="00880EA4"/>
    <w:rsid w:val="00886140"/>
    <w:rsid w:val="008875CF"/>
    <w:rsid w:val="00890E59"/>
    <w:rsid w:val="00895841"/>
    <w:rsid w:val="0089638C"/>
    <w:rsid w:val="008972FB"/>
    <w:rsid w:val="00897ECE"/>
    <w:rsid w:val="008A4028"/>
    <w:rsid w:val="008A5E79"/>
    <w:rsid w:val="008A64E3"/>
    <w:rsid w:val="008A783A"/>
    <w:rsid w:val="008B0B7D"/>
    <w:rsid w:val="008B1885"/>
    <w:rsid w:val="008B3C2B"/>
    <w:rsid w:val="008B3FA9"/>
    <w:rsid w:val="008B6558"/>
    <w:rsid w:val="008B69FF"/>
    <w:rsid w:val="008C134C"/>
    <w:rsid w:val="008C7DA8"/>
    <w:rsid w:val="008C7F2D"/>
    <w:rsid w:val="008D5020"/>
    <w:rsid w:val="008D6B77"/>
    <w:rsid w:val="008D7096"/>
    <w:rsid w:val="008E0287"/>
    <w:rsid w:val="008E0CB9"/>
    <w:rsid w:val="008E0EED"/>
    <w:rsid w:val="008E175D"/>
    <w:rsid w:val="008E411A"/>
    <w:rsid w:val="008E49D8"/>
    <w:rsid w:val="008F1D0E"/>
    <w:rsid w:val="008F742E"/>
    <w:rsid w:val="008F798B"/>
    <w:rsid w:val="0090192B"/>
    <w:rsid w:val="009045A4"/>
    <w:rsid w:val="0090576F"/>
    <w:rsid w:val="00905A34"/>
    <w:rsid w:val="00906062"/>
    <w:rsid w:val="00917243"/>
    <w:rsid w:val="00921AB5"/>
    <w:rsid w:val="00921CDE"/>
    <w:rsid w:val="009238E7"/>
    <w:rsid w:val="00924F3A"/>
    <w:rsid w:val="0092662D"/>
    <w:rsid w:val="009271A7"/>
    <w:rsid w:val="00932726"/>
    <w:rsid w:val="00932F49"/>
    <w:rsid w:val="0093666A"/>
    <w:rsid w:val="00941A0F"/>
    <w:rsid w:val="00945277"/>
    <w:rsid w:val="00945AA5"/>
    <w:rsid w:val="00946215"/>
    <w:rsid w:val="00946766"/>
    <w:rsid w:val="00947353"/>
    <w:rsid w:val="009505B9"/>
    <w:rsid w:val="00950C48"/>
    <w:rsid w:val="00950D86"/>
    <w:rsid w:val="00950DE6"/>
    <w:rsid w:val="009517EC"/>
    <w:rsid w:val="009517EE"/>
    <w:rsid w:val="009521BA"/>
    <w:rsid w:val="00953227"/>
    <w:rsid w:val="00953C10"/>
    <w:rsid w:val="00956930"/>
    <w:rsid w:val="0095737D"/>
    <w:rsid w:val="00961908"/>
    <w:rsid w:val="0096300E"/>
    <w:rsid w:val="0096434A"/>
    <w:rsid w:val="00964E13"/>
    <w:rsid w:val="009667E8"/>
    <w:rsid w:val="00967EEB"/>
    <w:rsid w:val="00980D02"/>
    <w:rsid w:val="0098139E"/>
    <w:rsid w:val="0098410C"/>
    <w:rsid w:val="0098451E"/>
    <w:rsid w:val="00991BE8"/>
    <w:rsid w:val="0099250E"/>
    <w:rsid w:val="009967EA"/>
    <w:rsid w:val="00996961"/>
    <w:rsid w:val="00996DEF"/>
    <w:rsid w:val="009972ED"/>
    <w:rsid w:val="009A11A2"/>
    <w:rsid w:val="009A17E2"/>
    <w:rsid w:val="009A41AC"/>
    <w:rsid w:val="009A4776"/>
    <w:rsid w:val="009A4B2B"/>
    <w:rsid w:val="009A670B"/>
    <w:rsid w:val="009B29F1"/>
    <w:rsid w:val="009B3F47"/>
    <w:rsid w:val="009B7FFE"/>
    <w:rsid w:val="009C3854"/>
    <w:rsid w:val="009C5F91"/>
    <w:rsid w:val="009C70B0"/>
    <w:rsid w:val="009D2A2C"/>
    <w:rsid w:val="009D3810"/>
    <w:rsid w:val="009D438C"/>
    <w:rsid w:val="009D4F75"/>
    <w:rsid w:val="009E0021"/>
    <w:rsid w:val="009E52FF"/>
    <w:rsid w:val="009E69C0"/>
    <w:rsid w:val="009F18CB"/>
    <w:rsid w:val="009F3580"/>
    <w:rsid w:val="00A04BD4"/>
    <w:rsid w:val="00A06D12"/>
    <w:rsid w:val="00A0790F"/>
    <w:rsid w:val="00A07F37"/>
    <w:rsid w:val="00A155AF"/>
    <w:rsid w:val="00A16ABD"/>
    <w:rsid w:val="00A20810"/>
    <w:rsid w:val="00A221D8"/>
    <w:rsid w:val="00A24ED8"/>
    <w:rsid w:val="00A266F5"/>
    <w:rsid w:val="00A31D58"/>
    <w:rsid w:val="00A32BA3"/>
    <w:rsid w:val="00A3404E"/>
    <w:rsid w:val="00A361BC"/>
    <w:rsid w:val="00A36A51"/>
    <w:rsid w:val="00A3710F"/>
    <w:rsid w:val="00A4177B"/>
    <w:rsid w:val="00A42D6B"/>
    <w:rsid w:val="00A43773"/>
    <w:rsid w:val="00A474FB"/>
    <w:rsid w:val="00A47AB1"/>
    <w:rsid w:val="00A54559"/>
    <w:rsid w:val="00A55FDC"/>
    <w:rsid w:val="00A56AFE"/>
    <w:rsid w:val="00A6080F"/>
    <w:rsid w:val="00A61E7C"/>
    <w:rsid w:val="00A63C65"/>
    <w:rsid w:val="00A6487D"/>
    <w:rsid w:val="00A70D11"/>
    <w:rsid w:val="00A7113C"/>
    <w:rsid w:val="00A714CD"/>
    <w:rsid w:val="00A72544"/>
    <w:rsid w:val="00A76304"/>
    <w:rsid w:val="00A77AE0"/>
    <w:rsid w:val="00A77CAE"/>
    <w:rsid w:val="00A824DD"/>
    <w:rsid w:val="00A8284B"/>
    <w:rsid w:val="00A840D4"/>
    <w:rsid w:val="00A8593B"/>
    <w:rsid w:val="00A85F2B"/>
    <w:rsid w:val="00A87596"/>
    <w:rsid w:val="00A87B9E"/>
    <w:rsid w:val="00A90F62"/>
    <w:rsid w:val="00A91F95"/>
    <w:rsid w:val="00A93422"/>
    <w:rsid w:val="00A96392"/>
    <w:rsid w:val="00A963EE"/>
    <w:rsid w:val="00AA15D3"/>
    <w:rsid w:val="00AA1767"/>
    <w:rsid w:val="00AA2B8C"/>
    <w:rsid w:val="00AA7176"/>
    <w:rsid w:val="00AA770D"/>
    <w:rsid w:val="00AB371E"/>
    <w:rsid w:val="00AB4D5E"/>
    <w:rsid w:val="00AB5D9D"/>
    <w:rsid w:val="00AB5F10"/>
    <w:rsid w:val="00AB7286"/>
    <w:rsid w:val="00AB7289"/>
    <w:rsid w:val="00AB7F6F"/>
    <w:rsid w:val="00AC0D74"/>
    <w:rsid w:val="00AC16B7"/>
    <w:rsid w:val="00AC3AD8"/>
    <w:rsid w:val="00AC3C04"/>
    <w:rsid w:val="00AC60B3"/>
    <w:rsid w:val="00AD1EEC"/>
    <w:rsid w:val="00AD4753"/>
    <w:rsid w:val="00AD5116"/>
    <w:rsid w:val="00AD7554"/>
    <w:rsid w:val="00AE0802"/>
    <w:rsid w:val="00AE1276"/>
    <w:rsid w:val="00AE408D"/>
    <w:rsid w:val="00AE43DD"/>
    <w:rsid w:val="00AE5B63"/>
    <w:rsid w:val="00AE7784"/>
    <w:rsid w:val="00AF1C77"/>
    <w:rsid w:val="00AF255B"/>
    <w:rsid w:val="00AF7163"/>
    <w:rsid w:val="00B00F3F"/>
    <w:rsid w:val="00B02073"/>
    <w:rsid w:val="00B10A6C"/>
    <w:rsid w:val="00B11AEE"/>
    <w:rsid w:val="00B15592"/>
    <w:rsid w:val="00B167C6"/>
    <w:rsid w:val="00B1710B"/>
    <w:rsid w:val="00B203A4"/>
    <w:rsid w:val="00B23890"/>
    <w:rsid w:val="00B30B7C"/>
    <w:rsid w:val="00B3380A"/>
    <w:rsid w:val="00B357F3"/>
    <w:rsid w:val="00B35D75"/>
    <w:rsid w:val="00B42652"/>
    <w:rsid w:val="00B42711"/>
    <w:rsid w:val="00B44166"/>
    <w:rsid w:val="00B46B0F"/>
    <w:rsid w:val="00B46C14"/>
    <w:rsid w:val="00B514F7"/>
    <w:rsid w:val="00B530EA"/>
    <w:rsid w:val="00B55011"/>
    <w:rsid w:val="00B55525"/>
    <w:rsid w:val="00B617CA"/>
    <w:rsid w:val="00B63DE8"/>
    <w:rsid w:val="00B7100B"/>
    <w:rsid w:val="00B7210A"/>
    <w:rsid w:val="00B732DF"/>
    <w:rsid w:val="00B758D3"/>
    <w:rsid w:val="00B76968"/>
    <w:rsid w:val="00B777FA"/>
    <w:rsid w:val="00B8263D"/>
    <w:rsid w:val="00B87FE1"/>
    <w:rsid w:val="00B91108"/>
    <w:rsid w:val="00B937DB"/>
    <w:rsid w:val="00B94135"/>
    <w:rsid w:val="00BA10CB"/>
    <w:rsid w:val="00BA6220"/>
    <w:rsid w:val="00BB0ACC"/>
    <w:rsid w:val="00BB1F54"/>
    <w:rsid w:val="00BB2375"/>
    <w:rsid w:val="00BB2F75"/>
    <w:rsid w:val="00BB3916"/>
    <w:rsid w:val="00BB4483"/>
    <w:rsid w:val="00BB5D35"/>
    <w:rsid w:val="00BC299F"/>
    <w:rsid w:val="00BC2C25"/>
    <w:rsid w:val="00BC35DD"/>
    <w:rsid w:val="00BC3B7A"/>
    <w:rsid w:val="00BC3DA6"/>
    <w:rsid w:val="00BC426B"/>
    <w:rsid w:val="00BC4CEE"/>
    <w:rsid w:val="00BC551D"/>
    <w:rsid w:val="00BC5C61"/>
    <w:rsid w:val="00BC5D30"/>
    <w:rsid w:val="00BD0713"/>
    <w:rsid w:val="00BD1F27"/>
    <w:rsid w:val="00BD242B"/>
    <w:rsid w:val="00BD3B06"/>
    <w:rsid w:val="00BD60E1"/>
    <w:rsid w:val="00BD7A0F"/>
    <w:rsid w:val="00BE204E"/>
    <w:rsid w:val="00BE6C9B"/>
    <w:rsid w:val="00BF20B0"/>
    <w:rsid w:val="00BF4B9D"/>
    <w:rsid w:val="00BF681D"/>
    <w:rsid w:val="00C00466"/>
    <w:rsid w:val="00C01624"/>
    <w:rsid w:val="00C02FFB"/>
    <w:rsid w:val="00C0339B"/>
    <w:rsid w:val="00C041CE"/>
    <w:rsid w:val="00C04CAD"/>
    <w:rsid w:val="00C04CE1"/>
    <w:rsid w:val="00C064F9"/>
    <w:rsid w:val="00C06F2E"/>
    <w:rsid w:val="00C106C8"/>
    <w:rsid w:val="00C176A8"/>
    <w:rsid w:val="00C17882"/>
    <w:rsid w:val="00C17B74"/>
    <w:rsid w:val="00C25306"/>
    <w:rsid w:val="00C26DA6"/>
    <w:rsid w:val="00C3404F"/>
    <w:rsid w:val="00C34ACC"/>
    <w:rsid w:val="00C35D34"/>
    <w:rsid w:val="00C35DC9"/>
    <w:rsid w:val="00C36837"/>
    <w:rsid w:val="00C3759F"/>
    <w:rsid w:val="00C4084E"/>
    <w:rsid w:val="00C43B82"/>
    <w:rsid w:val="00C449F1"/>
    <w:rsid w:val="00C45526"/>
    <w:rsid w:val="00C45FFA"/>
    <w:rsid w:val="00C472DC"/>
    <w:rsid w:val="00C51E64"/>
    <w:rsid w:val="00C52E1A"/>
    <w:rsid w:val="00C544D1"/>
    <w:rsid w:val="00C5623B"/>
    <w:rsid w:val="00C6361F"/>
    <w:rsid w:val="00C73BDB"/>
    <w:rsid w:val="00C75615"/>
    <w:rsid w:val="00C77AF4"/>
    <w:rsid w:val="00C82CAA"/>
    <w:rsid w:val="00C82F8E"/>
    <w:rsid w:val="00C85877"/>
    <w:rsid w:val="00C87E6C"/>
    <w:rsid w:val="00C916AE"/>
    <w:rsid w:val="00C9293C"/>
    <w:rsid w:val="00C9309D"/>
    <w:rsid w:val="00C94EFA"/>
    <w:rsid w:val="00C95A99"/>
    <w:rsid w:val="00C96F5E"/>
    <w:rsid w:val="00CA0948"/>
    <w:rsid w:val="00CA0EAF"/>
    <w:rsid w:val="00CA6AC5"/>
    <w:rsid w:val="00CB004A"/>
    <w:rsid w:val="00CB1050"/>
    <w:rsid w:val="00CB133F"/>
    <w:rsid w:val="00CB1BA4"/>
    <w:rsid w:val="00CB2C1A"/>
    <w:rsid w:val="00CB378A"/>
    <w:rsid w:val="00CB4243"/>
    <w:rsid w:val="00CB552E"/>
    <w:rsid w:val="00CB63E9"/>
    <w:rsid w:val="00CB6CF5"/>
    <w:rsid w:val="00CC14E8"/>
    <w:rsid w:val="00CC49D8"/>
    <w:rsid w:val="00CD111F"/>
    <w:rsid w:val="00CD14B5"/>
    <w:rsid w:val="00CD1F6F"/>
    <w:rsid w:val="00CD2263"/>
    <w:rsid w:val="00CD2293"/>
    <w:rsid w:val="00CD4574"/>
    <w:rsid w:val="00CD6401"/>
    <w:rsid w:val="00CD704F"/>
    <w:rsid w:val="00CE4054"/>
    <w:rsid w:val="00CF2A20"/>
    <w:rsid w:val="00CF2A5D"/>
    <w:rsid w:val="00CF371F"/>
    <w:rsid w:val="00CF4412"/>
    <w:rsid w:val="00CF495C"/>
    <w:rsid w:val="00CF60DF"/>
    <w:rsid w:val="00D04A6E"/>
    <w:rsid w:val="00D10FBF"/>
    <w:rsid w:val="00D152F8"/>
    <w:rsid w:val="00D1639F"/>
    <w:rsid w:val="00D16C89"/>
    <w:rsid w:val="00D17C91"/>
    <w:rsid w:val="00D20780"/>
    <w:rsid w:val="00D20E9D"/>
    <w:rsid w:val="00D33C47"/>
    <w:rsid w:val="00D351A4"/>
    <w:rsid w:val="00D35404"/>
    <w:rsid w:val="00D44FA5"/>
    <w:rsid w:val="00D46370"/>
    <w:rsid w:val="00D46CB5"/>
    <w:rsid w:val="00D51310"/>
    <w:rsid w:val="00D51792"/>
    <w:rsid w:val="00D56B29"/>
    <w:rsid w:val="00D57DDF"/>
    <w:rsid w:val="00D66290"/>
    <w:rsid w:val="00D66F17"/>
    <w:rsid w:val="00D67B60"/>
    <w:rsid w:val="00D67E20"/>
    <w:rsid w:val="00D70CD5"/>
    <w:rsid w:val="00D72909"/>
    <w:rsid w:val="00D80589"/>
    <w:rsid w:val="00D80EAD"/>
    <w:rsid w:val="00D813E6"/>
    <w:rsid w:val="00D829E0"/>
    <w:rsid w:val="00D82ADF"/>
    <w:rsid w:val="00D83B17"/>
    <w:rsid w:val="00D84625"/>
    <w:rsid w:val="00D85FC1"/>
    <w:rsid w:val="00D915C9"/>
    <w:rsid w:val="00D933A1"/>
    <w:rsid w:val="00D94ACD"/>
    <w:rsid w:val="00D95DED"/>
    <w:rsid w:val="00D97287"/>
    <w:rsid w:val="00DA7C6B"/>
    <w:rsid w:val="00DB05E7"/>
    <w:rsid w:val="00DB2923"/>
    <w:rsid w:val="00DB36F3"/>
    <w:rsid w:val="00DB5039"/>
    <w:rsid w:val="00DC1B84"/>
    <w:rsid w:val="00DC405F"/>
    <w:rsid w:val="00DD038B"/>
    <w:rsid w:val="00DD04A5"/>
    <w:rsid w:val="00DD1A68"/>
    <w:rsid w:val="00DD6193"/>
    <w:rsid w:val="00DD6A5D"/>
    <w:rsid w:val="00DD7938"/>
    <w:rsid w:val="00DE0000"/>
    <w:rsid w:val="00DE11D9"/>
    <w:rsid w:val="00DE3ABB"/>
    <w:rsid w:val="00DE47B4"/>
    <w:rsid w:val="00DE5CD8"/>
    <w:rsid w:val="00DE5F48"/>
    <w:rsid w:val="00DE65F2"/>
    <w:rsid w:val="00DF0FFA"/>
    <w:rsid w:val="00DF24C0"/>
    <w:rsid w:val="00DF24E9"/>
    <w:rsid w:val="00DF3A19"/>
    <w:rsid w:val="00DF3E40"/>
    <w:rsid w:val="00DF4F50"/>
    <w:rsid w:val="00DF6259"/>
    <w:rsid w:val="00E00CE6"/>
    <w:rsid w:val="00E06809"/>
    <w:rsid w:val="00E07A3A"/>
    <w:rsid w:val="00E20687"/>
    <w:rsid w:val="00E20874"/>
    <w:rsid w:val="00E20C3D"/>
    <w:rsid w:val="00E20C6F"/>
    <w:rsid w:val="00E21FB1"/>
    <w:rsid w:val="00E4299A"/>
    <w:rsid w:val="00E42E5E"/>
    <w:rsid w:val="00E44646"/>
    <w:rsid w:val="00E44961"/>
    <w:rsid w:val="00E45758"/>
    <w:rsid w:val="00E5109E"/>
    <w:rsid w:val="00E52884"/>
    <w:rsid w:val="00E54BA1"/>
    <w:rsid w:val="00E54F2F"/>
    <w:rsid w:val="00E65EB5"/>
    <w:rsid w:val="00E67E0D"/>
    <w:rsid w:val="00E70DF5"/>
    <w:rsid w:val="00E73A7F"/>
    <w:rsid w:val="00E74240"/>
    <w:rsid w:val="00E75F46"/>
    <w:rsid w:val="00E76186"/>
    <w:rsid w:val="00E80D79"/>
    <w:rsid w:val="00E80EA5"/>
    <w:rsid w:val="00E83790"/>
    <w:rsid w:val="00E840BF"/>
    <w:rsid w:val="00E851FF"/>
    <w:rsid w:val="00E85419"/>
    <w:rsid w:val="00E86334"/>
    <w:rsid w:val="00E8737E"/>
    <w:rsid w:val="00E87999"/>
    <w:rsid w:val="00E94D13"/>
    <w:rsid w:val="00E9644F"/>
    <w:rsid w:val="00EA133D"/>
    <w:rsid w:val="00EA53CD"/>
    <w:rsid w:val="00EA66FE"/>
    <w:rsid w:val="00EB03A4"/>
    <w:rsid w:val="00EB09BB"/>
    <w:rsid w:val="00EB4C54"/>
    <w:rsid w:val="00EB4F63"/>
    <w:rsid w:val="00EB6F10"/>
    <w:rsid w:val="00EC00E9"/>
    <w:rsid w:val="00EC078D"/>
    <w:rsid w:val="00EC087E"/>
    <w:rsid w:val="00EC10A7"/>
    <w:rsid w:val="00EC3113"/>
    <w:rsid w:val="00EC34D1"/>
    <w:rsid w:val="00EC4979"/>
    <w:rsid w:val="00EC7049"/>
    <w:rsid w:val="00EC778A"/>
    <w:rsid w:val="00ED0919"/>
    <w:rsid w:val="00ED31F8"/>
    <w:rsid w:val="00ED3B44"/>
    <w:rsid w:val="00ED6215"/>
    <w:rsid w:val="00ED6870"/>
    <w:rsid w:val="00EE0B10"/>
    <w:rsid w:val="00EE1079"/>
    <w:rsid w:val="00EE479E"/>
    <w:rsid w:val="00EE7E2A"/>
    <w:rsid w:val="00EF05E0"/>
    <w:rsid w:val="00EF0969"/>
    <w:rsid w:val="00EF0C49"/>
    <w:rsid w:val="00EF12B8"/>
    <w:rsid w:val="00EF1FA6"/>
    <w:rsid w:val="00EF74C4"/>
    <w:rsid w:val="00EF7CFE"/>
    <w:rsid w:val="00F01045"/>
    <w:rsid w:val="00F01107"/>
    <w:rsid w:val="00F01AD1"/>
    <w:rsid w:val="00F02790"/>
    <w:rsid w:val="00F07A48"/>
    <w:rsid w:val="00F10D63"/>
    <w:rsid w:val="00F122DF"/>
    <w:rsid w:val="00F13D02"/>
    <w:rsid w:val="00F152F2"/>
    <w:rsid w:val="00F233A0"/>
    <w:rsid w:val="00F24BEF"/>
    <w:rsid w:val="00F26283"/>
    <w:rsid w:val="00F27704"/>
    <w:rsid w:val="00F33660"/>
    <w:rsid w:val="00F34151"/>
    <w:rsid w:val="00F3498E"/>
    <w:rsid w:val="00F4037C"/>
    <w:rsid w:val="00F455B3"/>
    <w:rsid w:val="00F52073"/>
    <w:rsid w:val="00F54DF2"/>
    <w:rsid w:val="00F55C79"/>
    <w:rsid w:val="00F568F7"/>
    <w:rsid w:val="00F61B24"/>
    <w:rsid w:val="00F62DD1"/>
    <w:rsid w:val="00F64CEF"/>
    <w:rsid w:val="00F64D84"/>
    <w:rsid w:val="00F65428"/>
    <w:rsid w:val="00F65A00"/>
    <w:rsid w:val="00F66CA2"/>
    <w:rsid w:val="00F71DD7"/>
    <w:rsid w:val="00F743AE"/>
    <w:rsid w:val="00F76685"/>
    <w:rsid w:val="00F83755"/>
    <w:rsid w:val="00F87DAE"/>
    <w:rsid w:val="00F90E30"/>
    <w:rsid w:val="00F93B9B"/>
    <w:rsid w:val="00F95FB2"/>
    <w:rsid w:val="00F97116"/>
    <w:rsid w:val="00F9798C"/>
    <w:rsid w:val="00FA169E"/>
    <w:rsid w:val="00FA2BFC"/>
    <w:rsid w:val="00FA3F9D"/>
    <w:rsid w:val="00FA5B12"/>
    <w:rsid w:val="00FA62C3"/>
    <w:rsid w:val="00FB2AAA"/>
    <w:rsid w:val="00FB40CC"/>
    <w:rsid w:val="00FB5AE2"/>
    <w:rsid w:val="00FB67CE"/>
    <w:rsid w:val="00FB7E16"/>
    <w:rsid w:val="00FC04E7"/>
    <w:rsid w:val="00FC0680"/>
    <w:rsid w:val="00FC1F8A"/>
    <w:rsid w:val="00FC2D86"/>
    <w:rsid w:val="00FD05AC"/>
    <w:rsid w:val="00FD3E37"/>
    <w:rsid w:val="00FD4F48"/>
    <w:rsid w:val="00FD59AE"/>
    <w:rsid w:val="00FD7379"/>
    <w:rsid w:val="00FE11BC"/>
    <w:rsid w:val="00FE14F3"/>
    <w:rsid w:val="00FE15A6"/>
    <w:rsid w:val="00FE680D"/>
    <w:rsid w:val="00FE6A8F"/>
    <w:rsid w:val="00FE74A6"/>
    <w:rsid w:val="00FE7E20"/>
    <w:rsid w:val="00FF0EF3"/>
    <w:rsid w:val="00FF1D92"/>
    <w:rsid w:val="00FF3A04"/>
    <w:rsid w:val="00FF43C9"/>
    <w:rsid w:val="00FF675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E953A9"/>
  <w15:docId w15:val="{0CC6F0B6-9A59-4E7A-90A7-C4135B5E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F37"/>
    <w:rPr>
      <w:sz w:val="22"/>
      <w:lang w:val="da-DK"/>
    </w:rPr>
  </w:style>
  <w:style w:type="paragraph" w:styleId="Overskrift1">
    <w:name w:val="heading 1"/>
    <w:basedOn w:val="Normal"/>
    <w:next w:val="Normal"/>
    <w:link w:val="Overskrift1Tegn"/>
    <w:qFormat/>
    <w:rsid w:val="00157556"/>
    <w:pPr>
      <w:keepNext/>
      <w:keepLines/>
      <w:numPr>
        <w:numId w:val="25"/>
      </w:numPr>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287DA4"/>
    <w:pPr>
      <w:keepNext/>
      <w:keepLines/>
      <w:numPr>
        <w:ilvl w:val="1"/>
        <w:numId w:val="25"/>
      </w:numPr>
      <w:spacing w:before="200" w:after="0"/>
      <w:outlineLvl w:val="1"/>
    </w:pPr>
    <w:rPr>
      <w:rFonts w:asciiTheme="majorHAnsi" w:eastAsiaTheme="majorEastAsia" w:hAnsiTheme="majorHAnsi" w:cstheme="majorBidi"/>
      <w:b/>
      <w:bCs/>
      <w:sz w:val="24"/>
      <w:szCs w:val="26"/>
    </w:rPr>
  </w:style>
  <w:style w:type="paragraph" w:styleId="Overskrift3">
    <w:name w:val="heading 3"/>
    <w:basedOn w:val="Normal"/>
    <w:next w:val="Normal"/>
    <w:link w:val="Overskrift3Tegn"/>
    <w:unhideWhenUsed/>
    <w:qFormat/>
    <w:rsid w:val="00157556"/>
    <w:pPr>
      <w:keepNext/>
      <w:keepLines/>
      <w:numPr>
        <w:ilvl w:val="2"/>
        <w:numId w:val="25"/>
      </w:numPr>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nhideWhenUsed/>
    <w:qFormat/>
    <w:rsid w:val="00157556"/>
    <w:pPr>
      <w:keepNext/>
      <w:keepLines/>
      <w:numPr>
        <w:ilvl w:val="3"/>
        <w:numId w:val="25"/>
      </w:numPr>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157556"/>
    <w:pPr>
      <w:numPr>
        <w:ilvl w:val="4"/>
        <w:numId w:val="25"/>
      </w:num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157556"/>
    <w:pPr>
      <w:numPr>
        <w:ilvl w:val="5"/>
        <w:numId w:val="25"/>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nhideWhenUsed/>
    <w:qFormat/>
    <w:rsid w:val="00157556"/>
    <w:pPr>
      <w:numPr>
        <w:ilvl w:val="6"/>
        <w:numId w:val="25"/>
      </w:num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nhideWhenUsed/>
    <w:qFormat/>
    <w:rsid w:val="00157556"/>
    <w:pPr>
      <w:numPr>
        <w:ilvl w:val="7"/>
        <w:numId w:val="25"/>
      </w:num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nhideWhenUsed/>
    <w:qFormat/>
    <w:rsid w:val="00157556"/>
    <w:pPr>
      <w:numPr>
        <w:ilvl w:val="8"/>
        <w:numId w:val="25"/>
      </w:num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EB6F10"/>
    <w:pPr>
      <w:tabs>
        <w:tab w:val="center" w:pos="4819"/>
        <w:tab w:val="right" w:pos="9638"/>
      </w:tabs>
      <w:spacing w:after="0"/>
    </w:pPr>
  </w:style>
  <w:style w:type="character" w:customStyle="1" w:styleId="SidehovedTegn">
    <w:name w:val="Sidehoved Tegn"/>
    <w:basedOn w:val="Standardskrifttypeiafsnit"/>
    <w:link w:val="Sidehoved"/>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rsid w:val="00EB6F10"/>
  </w:style>
  <w:style w:type="paragraph" w:styleId="Markeringsbobletekst">
    <w:name w:val="Balloon Text"/>
    <w:basedOn w:val="Normal"/>
    <w:link w:val="MarkeringsbobletekstTegn"/>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EB6F10"/>
    <w:rPr>
      <w:rFonts w:ascii="Tahoma" w:hAnsi="Tahoma" w:cs="Tahoma"/>
      <w:sz w:val="16"/>
      <w:szCs w:val="16"/>
    </w:rPr>
  </w:style>
  <w:style w:type="table" w:styleId="Tabel-Gitter">
    <w:name w:val="Table Grid"/>
    <w:basedOn w:val="Tabel-Normal"/>
    <w:uiPriority w:val="39"/>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rsid w:val="00157556"/>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287DA4"/>
    <w:rPr>
      <w:rFonts w:asciiTheme="majorHAnsi" w:eastAsiaTheme="majorEastAsia" w:hAnsiTheme="majorHAnsi" w:cstheme="majorBidi"/>
      <w:b/>
      <w:bCs/>
      <w:sz w:val="24"/>
      <w:szCs w:val="26"/>
      <w:lang w:val="da-DK"/>
    </w:rPr>
  </w:style>
  <w:style w:type="character" w:customStyle="1" w:styleId="Overskrift3Tegn">
    <w:name w:val="Overskrift 3 Tegn"/>
    <w:basedOn w:val="Standardskrifttypeiafsnit"/>
    <w:link w:val="Overskrift3"/>
    <w:rsid w:val="00157556"/>
    <w:rPr>
      <w:rFonts w:eastAsiaTheme="majorEastAsia" w:cstheme="majorBidi"/>
      <w:b/>
      <w:bCs/>
      <w:sz w:val="22"/>
      <w:lang w:val="da-DK"/>
    </w:rPr>
  </w:style>
  <w:style w:type="character" w:customStyle="1" w:styleId="Overskrift4Tegn">
    <w:name w:val="Overskrift 4 Tegn"/>
    <w:basedOn w:val="Standardskrifttypeiafsnit"/>
    <w:link w:val="Overskrift4"/>
    <w:rsid w:val="00157556"/>
    <w:rPr>
      <w:rFonts w:asciiTheme="majorHAnsi" w:eastAsiaTheme="majorEastAsia" w:hAnsiTheme="majorHAnsi" w:cstheme="majorBidi"/>
      <w:b/>
      <w:bCs/>
      <w:i/>
      <w:iCs/>
      <w:sz w:val="22"/>
      <w:lang w:val="da-DK"/>
    </w:rPr>
  </w:style>
  <w:style w:type="character" w:customStyle="1" w:styleId="Overskrift5Tegn">
    <w:name w:val="Overskrift 5 Tegn"/>
    <w:basedOn w:val="Standardskrifttypeiafsnit"/>
    <w:link w:val="Overskrift5"/>
    <w:rsid w:val="00157556"/>
    <w:rPr>
      <w:rFonts w:asciiTheme="majorHAnsi" w:eastAsiaTheme="majorEastAsia" w:hAnsiTheme="majorHAnsi" w:cstheme="majorBidi"/>
      <w:b/>
      <w:bCs/>
      <w:color w:val="7F7F7F" w:themeColor="text1" w:themeTint="80"/>
      <w:sz w:val="22"/>
      <w:lang w:val="da-DK"/>
    </w:rPr>
  </w:style>
  <w:style w:type="character" w:customStyle="1" w:styleId="Overskrift6Tegn">
    <w:name w:val="Overskrift 6 Tegn"/>
    <w:basedOn w:val="Standardskrifttypeiafsnit"/>
    <w:link w:val="Overskrift6"/>
    <w:rsid w:val="00157556"/>
    <w:rPr>
      <w:rFonts w:asciiTheme="majorHAnsi" w:eastAsiaTheme="majorEastAsia" w:hAnsiTheme="majorHAnsi" w:cstheme="majorBidi"/>
      <w:b/>
      <w:bCs/>
      <w:i/>
      <w:iCs/>
      <w:color w:val="7F7F7F" w:themeColor="text1" w:themeTint="80"/>
      <w:sz w:val="22"/>
      <w:lang w:val="da-DK"/>
    </w:rPr>
  </w:style>
  <w:style w:type="character" w:customStyle="1" w:styleId="Overskrift7Tegn">
    <w:name w:val="Overskrift 7 Tegn"/>
    <w:basedOn w:val="Standardskrifttypeiafsnit"/>
    <w:link w:val="Overskrift7"/>
    <w:rsid w:val="00157556"/>
    <w:rPr>
      <w:rFonts w:asciiTheme="majorHAnsi" w:eastAsiaTheme="majorEastAsia" w:hAnsiTheme="majorHAnsi" w:cstheme="majorBidi"/>
      <w:i/>
      <w:iCs/>
      <w:sz w:val="22"/>
      <w:lang w:val="da-DK"/>
    </w:rPr>
  </w:style>
  <w:style w:type="character" w:customStyle="1" w:styleId="Overskrift8Tegn">
    <w:name w:val="Overskrift 8 Tegn"/>
    <w:basedOn w:val="Standardskrifttypeiafsnit"/>
    <w:link w:val="Overskrift8"/>
    <w:rsid w:val="00157556"/>
    <w:rPr>
      <w:rFonts w:asciiTheme="majorHAnsi" w:eastAsiaTheme="majorEastAsia" w:hAnsiTheme="majorHAnsi" w:cstheme="majorBidi"/>
      <w:sz w:val="22"/>
      <w:lang w:val="da-DK"/>
    </w:rPr>
  </w:style>
  <w:style w:type="character" w:customStyle="1" w:styleId="Overskrift9Tegn">
    <w:name w:val="Overskrift 9 Tegn"/>
    <w:basedOn w:val="Standardskrifttypeiafsnit"/>
    <w:link w:val="Overskrift9"/>
    <w:rsid w:val="00157556"/>
    <w:rPr>
      <w:rFonts w:asciiTheme="majorHAnsi" w:eastAsiaTheme="majorEastAsia" w:hAnsiTheme="majorHAnsi" w:cstheme="majorBidi"/>
      <w:i/>
      <w:iCs/>
      <w:spacing w:val="5"/>
      <w:sz w:val="22"/>
      <w:lang w:val="da-DK"/>
    </w:rPr>
  </w:style>
  <w:style w:type="paragraph" w:styleId="Titel">
    <w:name w:val="Title"/>
    <w:basedOn w:val="Normal"/>
    <w:next w:val="Normal"/>
    <w:link w:val="TitelTegn"/>
    <w:uiPriority w:val="29"/>
    <w:qFormat/>
    <w:rsid w:val="00157556"/>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157556"/>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157556"/>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157556"/>
    <w:rPr>
      <w:rFonts w:asciiTheme="majorHAnsi" w:eastAsiaTheme="majorEastAsia" w:hAnsiTheme="majorHAnsi" w:cstheme="majorBidi"/>
      <w:iCs/>
      <w:spacing w:val="13"/>
      <w:lang w:val="da-DK"/>
    </w:rPr>
  </w:style>
  <w:style w:type="character" w:styleId="Strk">
    <w:name w:val="Strong"/>
    <w:uiPriority w:val="22"/>
    <w:qFormat/>
    <w:rsid w:val="00157556"/>
    <w:rPr>
      <w:b/>
      <w:bCs/>
    </w:rPr>
  </w:style>
  <w:style w:type="character" w:styleId="Fremhv">
    <w:name w:val="Emphasis"/>
    <w:uiPriority w:val="20"/>
    <w:qFormat/>
    <w:rsid w:val="00157556"/>
    <w:rPr>
      <w:b/>
      <w:bCs/>
      <w:i/>
      <w:iCs/>
      <w:spacing w:val="10"/>
      <w:bdr w:val="none" w:sz="0" w:space="0" w:color="auto"/>
      <w:shd w:val="clear" w:color="auto" w:fill="auto"/>
    </w:rPr>
  </w:style>
  <w:style w:type="paragraph" w:styleId="Ingenafstand">
    <w:name w:val="No Spacing"/>
    <w:basedOn w:val="Normal"/>
    <w:uiPriority w:val="1"/>
    <w:qFormat/>
    <w:rsid w:val="00157556"/>
    <w:pPr>
      <w:spacing w:after="0"/>
    </w:pPr>
  </w:style>
  <w:style w:type="paragraph" w:styleId="Listeafsnit">
    <w:name w:val="List Paragraph"/>
    <w:basedOn w:val="Normal"/>
    <w:uiPriority w:val="34"/>
    <w:qFormat/>
    <w:rsid w:val="00157556"/>
    <w:pPr>
      <w:ind w:left="720"/>
      <w:contextualSpacing/>
    </w:pPr>
  </w:style>
  <w:style w:type="paragraph" w:styleId="Citat">
    <w:name w:val="Quote"/>
    <w:basedOn w:val="Normal"/>
    <w:next w:val="Normal"/>
    <w:link w:val="CitatTegn"/>
    <w:qFormat/>
    <w:rsid w:val="00157556"/>
    <w:pPr>
      <w:spacing w:before="200" w:after="0"/>
      <w:ind w:left="360" w:right="360"/>
    </w:pPr>
    <w:rPr>
      <w:i/>
      <w:iCs/>
      <w:lang w:val="en-US"/>
    </w:rPr>
  </w:style>
  <w:style w:type="character" w:customStyle="1" w:styleId="CitatTegn">
    <w:name w:val="Citat Tegn"/>
    <w:basedOn w:val="Standardskrifttypeiafsnit"/>
    <w:link w:val="Citat"/>
    <w:uiPriority w:val="29"/>
    <w:rsid w:val="00157556"/>
    <w:rPr>
      <w:i/>
      <w:iCs/>
    </w:rPr>
  </w:style>
  <w:style w:type="paragraph" w:styleId="Strktcitat">
    <w:name w:val="Intense Quote"/>
    <w:basedOn w:val="Normal"/>
    <w:next w:val="Normal"/>
    <w:link w:val="StrktcitatTegn"/>
    <w:uiPriority w:val="30"/>
    <w:qFormat/>
    <w:rsid w:val="00157556"/>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157556"/>
    <w:rPr>
      <w:b/>
      <w:bCs/>
      <w:i/>
      <w:iCs/>
    </w:rPr>
  </w:style>
  <w:style w:type="character" w:styleId="Svagfremhvning">
    <w:name w:val="Subtle Emphasis"/>
    <w:qFormat/>
    <w:rsid w:val="00157556"/>
    <w:rPr>
      <w:i/>
      <w:iCs/>
    </w:rPr>
  </w:style>
  <w:style w:type="character" w:styleId="Kraftigfremhvning">
    <w:name w:val="Intense Emphasis"/>
    <w:uiPriority w:val="21"/>
    <w:qFormat/>
    <w:rsid w:val="00157556"/>
    <w:rPr>
      <w:b/>
      <w:bCs/>
    </w:rPr>
  </w:style>
  <w:style w:type="character" w:styleId="Svaghenvisning">
    <w:name w:val="Subtle Reference"/>
    <w:qFormat/>
    <w:rsid w:val="00157556"/>
    <w:rPr>
      <w:smallCaps/>
    </w:rPr>
  </w:style>
  <w:style w:type="character" w:styleId="Kraftighenvisning">
    <w:name w:val="Intense Reference"/>
    <w:uiPriority w:val="32"/>
    <w:qFormat/>
    <w:rsid w:val="00157556"/>
    <w:rPr>
      <w:smallCaps/>
      <w:spacing w:val="5"/>
      <w:u w:val="single"/>
    </w:rPr>
  </w:style>
  <w:style w:type="character" w:styleId="Bogenstitel">
    <w:name w:val="Book Title"/>
    <w:uiPriority w:val="33"/>
    <w:qFormat/>
    <w:rsid w:val="00157556"/>
    <w:rPr>
      <w:b/>
      <w:iCs/>
      <w:spacing w:val="5"/>
      <w:bdr w:val="none" w:sz="0" w:space="0" w:color="auto"/>
    </w:rPr>
  </w:style>
  <w:style w:type="paragraph" w:styleId="Overskrift">
    <w:name w:val="TOC Heading"/>
    <w:basedOn w:val="Overskrift1"/>
    <w:next w:val="Normal"/>
    <w:uiPriority w:val="39"/>
    <w:semiHidden/>
    <w:unhideWhenUsed/>
    <w:qFormat/>
    <w:rsid w:val="00157556"/>
    <w:pPr>
      <w:numPr>
        <w:numId w:val="11"/>
      </w:numPr>
      <w:outlineLvl w:val="9"/>
    </w:pPr>
  </w:style>
  <w:style w:type="paragraph" w:customStyle="1" w:styleId="Skabelonoverskrift">
    <w:name w:val="Skabelonoverskrift"/>
    <w:basedOn w:val="Normal"/>
    <w:next w:val="Normal"/>
    <w:link w:val="SkabelonoverskriftTegn"/>
    <w:uiPriority w:val="49"/>
    <w:semiHidden/>
    <w:qFormat/>
    <w:rsid w:val="00157556"/>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157556"/>
    <w:rPr>
      <w:b/>
      <w:sz w:val="28"/>
      <w:lang w:val="da-DK"/>
    </w:rPr>
  </w:style>
  <w:style w:type="paragraph" w:customStyle="1" w:styleId="DagsordenReferat-Tekst">
    <w:name w:val="DagsordenReferat - Tekst"/>
    <w:basedOn w:val="Normal"/>
    <w:link w:val="DagsordenReferat-TekstTegn"/>
    <w:uiPriority w:val="8"/>
    <w:qFormat/>
    <w:rsid w:val="00157556"/>
    <w:pPr>
      <w:spacing w:after="120"/>
      <w:ind w:left="378"/>
    </w:pPr>
  </w:style>
  <w:style w:type="character" w:customStyle="1" w:styleId="DagsordenReferat-TekstTegn">
    <w:name w:val="DagsordenReferat - Tekst Tegn"/>
    <w:basedOn w:val="Standardskrifttypeiafsnit"/>
    <w:link w:val="DagsordenReferat-Tekst"/>
    <w:uiPriority w:val="8"/>
    <w:rsid w:val="00157556"/>
    <w:rPr>
      <w:lang w:val="da-DK"/>
    </w:rPr>
  </w:style>
  <w:style w:type="paragraph" w:customStyle="1" w:styleId="DagsordenReferat-Opstilling">
    <w:name w:val="DagsordenReferat - Opstilling"/>
    <w:basedOn w:val="Opstilling-talellerbogst"/>
    <w:uiPriority w:val="8"/>
    <w:qFormat/>
    <w:rsid w:val="00157556"/>
    <w:pPr>
      <w:numPr>
        <w:numId w:val="2"/>
      </w:numPr>
      <w:spacing w:after="120"/>
    </w:pPr>
    <w:rPr>
      <w:b/>
    </w:rPr>
  </w:style>
  <w:style w:type="paragraph" w:styleId="Opstilling-talellerbogst">
    <w:name w:val="List Number"/>
    <w:basedOn w:val="Normal"/>
    <w:unhideWhenUsed/>
    <w:rsid w:val="003578D6"/>
    <w:pPr>
      <w:numPr>
        <w:numId w:val="1"/>
      </w:numPr>
      <w:contextualSpacing/>
    </w:pPr>
  </w:style>
  <w:style w:type="paragraph" w:customStyle="1" w:styleId="Modtagere">
    <w:name w:val="Modtagere"/>
    <w:basedOn w:val="Normal"/>
    <w:uiPriority w:val="39"/>
    <w:qFormat/>
    <w:rsid w:val="00157556"/>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customStyle="1" w:styleId="AakSkabelonOverskrift">
    <w:name w:val="AakSkabelonOverskrift"/>
    <w:basedOn w:val="Normal"/>
    <w:rsid w:val="00D46CB5"/>
    <w:pPr>
      <w:spacing w:after="360"/>
      <w:contextualSpacing/>
    </w:pPr>
    <w:rPr>
      <w:b/>
      <w:sz w:val="28"/>
      <w:szCs w:val="18"/>
    </w:rPr>
  </w:style>
  <w:style w:type="paragraph" w:styleId="Indholdsfortegnelse1">
    <w:name w:val="toc 1"/>
    <w:basedOn w:val="Normal"/>
    <w:next w:val="Normal"/>
    <w:autoRedefine/>
    <w:uiPriority w:val="39"/>
    <w:unhideWhenUsed/>
    <w:rsid w:val="00D94ACD"/>
    <w:pPr>
      <w:spacing w:before="240" w:after="120"/>
    </w:pPr>
    <w:rPr>
      <w:rFonts w:cstheme="minorHAnsi"/>
      <w:b/>
      <w:bCs/>
    </w:rPr>
  </w:style>
  <w:style w:type="paragraph" w:styleId="Indholdsfortegnelse2">
    <w:name w:val="toc 2"/>
    <w:basedOn w:val="Normal"/>
    <w:next w:val="Normal"/>
    <w:autoRedefine/>
    <w:uiPriority w:val="39"/>
    <w:unhideWhenUsed/>
    <w:rsid w:val="00D94ACD"/>
    <w:pPr>
      <w:spacing w:before="120" w:after="0"/>
      <w:ind w:left="200"/>
    </w:pPr>
    <w:rPr>
      <w:rFonts w:cstheme="minorHAnsi"/>
      <w:i/>
      <w:iCs/>
    </w:rPr>
  </w:style>
  <w:style w:type="paragraph" w:styleId="Indholdsfortegnelse3">
    <w:name w:val="toc 3"/>
    <w:basedOn w:val="Normal"/>
    <w:next w:val="Normal"/>
    <w:autoRedefine/>
    <w:uiPriority w:val="39"/>
    <w:unhideWhenUsed/>
    <w:rsid w:val="00D94ACD"/>
    <w:pPr>
      <w:spacing w:after="0"/>
      <w:ind w:left="400"/>
    </w:pPr>
    <w:rPr>
      <w:rFonts w:cstheme="minorHAnsi"/>
    </w:rPr>
  </w:style>
  <w:style w:type="paragraph" w:styleId="Brdtekst2">
    <w:name w:val="Body Text 2"/>
    <w:basedOn w:val="Normal"/>
    <w:link w:val="Brdtekst2Tegn"/>
    <w:rsid w:val="00D94ACD"/>
    <w:pPr>
      <w:spacing w:after="0"/>
    </w:pPr>
    <w:rPr>
      <w:rFonts w:ascii="Arial" w:eastAsia="Times New Roman" w:hAnsi="Arial" w:cs="Times New Roman"/>
      <w:lang w:eastAsia="da-DK" w:bidi="ar-SA"/>
    </w:rPr>
  </w:style>
  <w:style w:type="character" w:customStyle="1" w:styleId="Brdtekst2Tegn">
    <w:name w:val="Brødtekst 2 Tegn"/>
    <w:basedOn w:val="Standardskrifttypeiafsnit"/>
    <w:link w:val="Brdtekst2"/>
    <w:rsid w:val="00D94ACD"/>
    <w:rPr>
      <w:rFonts w:ascii="Arial" w:eastAsia="Times New Roman" w:hAnsi="Arial" w:cs="Times New Roman"/>
      <w:sz w:val="22"/>
      <w:lang w:val="da-DK" w:eastAsia="da-DK" w:bidi="ar-SA"/>
    </w:rPr>
  </w:style>
  <w:style w:type="paragraph" w:styleId="Brdtekstindrykning">
    <w:name w:val="Body Text Indent"/>
    <w:basedOn w:val="Normal"/>
    <w:link w:val="BrdtekstindrykningTegn"/>
    <w:rsid w:val="00D94ACD"/>
    <w:pPr>
      <w:tabs>
        <w:tab w:val="left" w:pos="5670"/>
        <w:tab w:val="left" w:pos="7230"/>
      </w:tabs>
      <w:spacing w:after="0"/>
      <w:ind w:left="3402"/>
    </w:pPr>
    <w:rPr>
      <w:rFonts w:ascii="Arial" w:eastAsia="Times New Roman" w:hAnsi="Arial" w:cs="Times New Roman"/>
      <w:lang w:eastAsia="da-DK" w:bidi="ar-SA"/>
    </w:rPr>
  </w:style>
  <w:style w:type="character" w:customStyle="1" w:styleId="BrdtekstindrykningTegn">
    <w:name w:val="Brødtekstindrykning Tegn"/>
    <w:basedOn w:val="Standardskrifttypeiafsnit"/>
    <w:link w:val="Brdtekstindrykning"/>
    <w:rsid w:val="00D94ACD"/>
    <w:rPr>
      <w:rFonts w:ascii="Arial" w:eastAsia="Times New Roman" w:hAnsi="Arial" w:cs="Times New Roman"/>
      <w:lang w:val="da-DK" w:eastAsia="da-DK" w:bidi="ar-SA"/>
    </w:rPr>
  </w:style>
  <w:style w:type="paragraph" w:styleId="Brdtekst">
    <w:name w:val="Body Text"/>
    <w:basedOn w:val="Normal"/>
    <w:link w:val="BrdtekstTegn"/>
    <w:rsid w:val="00D94ACD"/>
    <w:pPr>
      <w:spacing w:after="120"/>
    </w:pPr>
    <w:rPr>
      <w:rFonts w:ascii="Arial" w:eastAsia="Times New Roman" w:hAnsi="Arial" w:cs="Times New Roman"/>
      <w:szCs w:val="24"/>
      <w:lang w:eastAsia="da-DK" w:bidi="ar-SA"/>
    </w:rPr>
  </w:style>
  <w:style w:type="character" w:customStyle="1" w:styleId="BrdtekstTegn">
    <w:name w:val="Brødtekst Tegn"/>
    <w:basedOn w:val="Standardskrifttypeiafsnit"/>
    <w:link w:val="Brdtekst"/>
    <w:rsid w:val="00D94ACD"/>
    <w:rPr>
      <w:rFonts w:ascii="Arial" w:eastAsia="Times New Roman" w:hAnsi="Arial" w:cs="Times New Roman"/>
      <w:sz w:val="22"/>
      <w:szCs w:val="24"/>
      <w:lang w:val="da-DK" w:eastAsia="da-DK" w:bidi="ar-SA"/>
    </w:rPr>
  </w:style>
  <w:style w:type="character" w:styleId="Hyperlink">
    <w:name w:val="Hyperlink"/>
    <w:basedOn w:val="Standardskrifttypeiafsnit"/>
    <w:uiPriority w:val="99"/>
    <w:rsid w:val="00D94ACD"/>
    <w:rPr>
      <w:color w:val="0000FF"/>
      <w:u w:val="single"/>
    </w:rPr>
  </w:style>
  <w:style w:type="paragraph" w:styleId="NormalWeb">
    <w:name w:val="Normal (Web)"/>
    <w:basedOn w:val="Normal"/>
    <w:uiPriority w:val="99"/>
    <w:rsid w:val="00D94ACD"/>
    <w:pPr>
      <w:spacing w:before="100" w:beforeAutospacing="1" w:after="100" w:afterAutospacing="1"/>
    </w:pPr>
    <w:rPr>
      <w:rFonts w:ascii="Arial" w:eastAsia="Times New Roman" w:hAnsi="Arial" w:cs="Times New Roman"/>
      <w:szCs w:val="24"/>
      <w:lang w:eastAsia="da-DK" w:bidi="ar-SA"/>
    </w:rPr>
  </w:style>
  <w:style w:type="paragraph" w:styleId="Indholdsfortegnelse4">
    <w:name w:val="toc 4"/>
    <w:basedOn w:val="Normal"/>
    <w:next w:val="Normal"/>
    <w:autoRedefine/>
    <w:uiPriority w:val="39"/>
    <w:rsid w:val="00D94ACD"/>
    <w:pPr>
      <w:spacing w:after="0"/>
      <w:ind w:left="600"/>
    </w:pPr>
    <w:rPr>
      <w:rFonts w:cstheme="minorHAnsi"/>
    </w:rPr>
  </w:style>
  <w:style w:type="paragraph" w:styleId="Indholdsfortegnelse5">
    <w:name w:val="toc 5"/>
    <w:basedOn w:val="Normal"/>
    <w:next w:val="Normal"/>
    <w:autoRedefine/>
    <w:uiPriority w:val="39"/>
    <w:rsid w:val="00D94ACD"/>
    <w:pPr>
      <w:spacing w:after="0"/>
      <w:ind w:left="800"/>
    </w:pPr>
    <w:rPr>
      <w:rFonts w:cstheme="minorHAnsi"/>
    </w:rPr>
  </w:style>
  <w:style w:type="paragraph" w:styleId="Indholdsfortegnelse6">
    <w:name w:val="toc 6"/>
    <w:basedOn w:val="Normal"/>
    <w:next w:val="Normal"/>
    <w:autoRedefine/>
    <w:uiPriority w:val="39"/>
    <w:rsid w:val="00D94ACD"/>
    <w:pPr>
      <w:spacing w:after="0"/>
      <w:ind w:left="1000"/>
    </w:pPr>
    <w:rPr>
      <w:rFonts w:cstheme="minorHAnsi"/>
    </w:rPr>
  </w:style>
  <w:style w:type="paragraph" w:styleId="Indholdsfortegnelse7">
    <w:name w:val="toc 7"/>
    <w:basedOn w:val="Normal"/>
    <w:next w:val="Normal"/>
    <w:autoRedefine/>
    <w:uiPriority w:val="39"/>
    <w:rsid w:val="00D94ACD"/>
    <w:pPr>
      <w:spacing w:after="0"/>
      <w:ind w:left="1200"/>
    </w:pPr>
    <w:rPr>
      <w:rFonts w:cstheme="minorHAnsi"/>
    </w:rPr>
  </w:style>
  <w:style w:type="paragraph" w:styleId="Indholdsfortegnelse8">
    <w:name w:val="toc 8"/>
    <w:basedOn w:val="Normal"/>
    <w:next w:val="Normal"/>
    <w:autoRedefine/>
    <w:uiPriority w:val="39"/>
    <w:rsid w:val="00D94ACD"/>
    <w:pPr>
      <w:spacing w:after="0"/>
      <w:ind w:left="1400"/>
    </w:pPr>
    <w:rPr>
      <w:rFonts w:cstheme="minorHAnsi"/>
    </w:rPr>
  </w:style>
  <w:style w:type="paragraph" w:styleId="Indholdsfortegnelse9">
    <w:name w:val="toc 9"/>
    <w:basedOn w:val="Normal"/>
    <w:next w:val="Normal"/>
    <w:autoRedefine/>
    <w:uiPriority w:val="39"/>
    <w:rsid w:val="00D94ACD"/>
    <w:pPr>
      <w:spacing w:after="0"/>
      <w:ind w:left="1600"/>
    </w:pPr>
    <w:rPr>
      <w:rFonts w:cstheme="minorHAnsi"/>
    </w:rPr>
  </w:style>
  <w:style w:type="paragraph" w:customStyle="1" w:styleId="TypografiTypografiOverskrift2LatinVerdana12pktIkkeKursiv">
    <w:name w:val="Typografi Typografi Overskrift 2 + (Latin) Verdana 12 pkt Ikke Kursiv +..."/>
    <w:basedOn w:val="Normal"/>
    <w:rsid w:val="00D94ACD"/>
    <w:pPr>
      <w:keepNext/>
      <w:spacing w:before="240" w:after="60"/>
      <w:outlineLvl w:val="1"/>
    </w:pPr>
    <w:rPr>
      <w:rFonts w:ascii="Verdana" w:eastAsia="Times New Roman" w:hAnsi="Verdana" w:cs="Arial"/>
      <w:sz w:val="28"/>
      <w:szCs w:val="28"/>
      <w:lang w:eastAsia="da-DK" w:bidi="ar-SA"/>
    </w:rPr>
  </w:style>
  <w:style w:type="character" w:customStyle="1" w:styleId="CitatTegnTegn">
    <w:name w:val="Citat Tegn Tegn"/>
    <w:basedOn w:val="Standardskrifttypeiafsnit"/>
    <w:locked/>
    <w:rsid w:val="00D94ACD"/>
    <w:rPr>
      <w:rFonts w:ascii="Cambria" w:eastAsia="Times New Roman" w:hAnsi="Cambria" w:cs="Times New Roman"/>
      <w:i/>
      <w:iCs/>
    </w:rPr>
  </w:style>
  <w:style w:type="character" w:styleId="Kommentarhenvisning">
    <w:name w:val="annotation reference"/>
    <w:basedOn w:val="Standardskrifttypeiafsnit"/>
    <w:uiPriority w:val="99"/>
    <w:semiHidden/>
    <w:rsid w:val="00D94ACD"/>
    <w:rPr>
      <w:rFonts w:cs="Times New Roman"/>
      <w:sz w:val="16"/>
      <w:szCs w:val="16"/>
    </w:rPr>
  </w:style>
  <w:style w:type="paragraph" w:styleId="Kommentartekst">
    <w:name w:val="annotation text"/>
    <w:basedOn w:val="Normal"/>
    <w:link w:val="KommentartekstTegn"/>
    <w:uiPriority w:val="99"/>
    <w:semiHidden/>
    <w:rsid w:val="00D94ACD"/>
    <w:pPr>
      <w:spacing w:line="252" w:lineRule="auto"/>
    </w:pPr>
    <w:rPr>
      <w:rFonts w:ascii="Arial" w:eastAsia="Times New Roman" w:hAnsi="Arial" w:cs="Times New Roman"/>
      <w:szCs w:val="22"/>
      <w:lang w:bidi="ar-SA"/>
    </w:rPr>
  </w:style>
  <w:style w:type="character" w:customStyle="1" w:styleId="KommentartekstTegn">
    <w:name w:val="Kommentartekst Tegn"/>
    <w:basedOn w:val="Standardskrifttypeiafsnit"/>
    <w:link w:val="Kommentartekst"/>
    <w:uiPriority w:val="99"/>
    <w:semiHidden/>
    <w:rsid w:val="00D94ACD"/>
    <w:rPr>
      <w:rFonts w:ascii="Arial" w:eastAsia="Times New Roman" w:hAnsi="Arial" w:cs="Times New Roman"/>
      <w:szCs w:val="22"/>
      <w:lang w:val="da-DK" w:bidi="ar-SA"/>
    </w:rPr>
  </w:style>
  <w:style w:type="paragraph" w:customStyle="1" w:styleId="TypografiOverskrift210pkt">
    <w:name w:val="Typografi Overskrift 2 + 10 pkt"/>
    <w:basedOn w:val="Overskrift2"/>
    <w:rsid w:val="00D94ACD"/>
    <w:pPr>
      <w:keepNext w:val="0"/>
      <w:keepLines w:val="0"/>
      <w:numPr>
        <w:numId w:val="11"/>
      </w:numPr>
      <w:tabs>
        <w:tab w:val="left" w:pos="3402"/>
      </w:tabs>
      <w:spacing w:before="0"/>
      <w:ind w:left="737"/>
    </w:pPr>
    <w:rPr>
      <w:rFonts w:ascii="Verdana" w:eastAsia="Times New Roman" w:hAnsi="Verdana" w:cs="Times New Roman"/>
      <w:bCs w:val="0"/>
      <w:i/>
      <w:color w:val="000000"/>
      <w:sz w:val="20"/>
      <w:szCs w:val="24"/>
      <w:lang w:eastAsia="da-DK" w:bidi="ar-SA"/>
    </w:rPr>
  </w:style>
  <w:style w:type="paragraph" w:styleId="Brdtekstindrykning2">
    <w:name w:val="Body Text Indent 2"/>
    <w:basedOn w:val="Normal"/>
    <w:link w:val="Brdtekstindrykning2Tegn"/>
    <w:rsid w:val="00D94ACD"/>
    <w:pPr>
      <w:spacing w:after="120" w:line="480" w:lineRule="auto"/>
      <w:ind w:left="283"/>
    </w:pPr>
    <w:rPr>
      <w:rFonts w:ascii="Arial" w:eastAsia="Times New Roman" w:hAnsi="Arial" w:cs="Times New Roman"/>
      <w:szCs w:val="24"/>
      <w:lang w:eastAsia="da-DK" w:bidi="ar-SA"/>
    </w:rPr>
  </w:style>
  <w:style w:type="character" w:customStyle="1" w:styleId="Brdtekstindrykning2Tegn">
    <w:name w:val="Brødtekstindrykning 2 Tegn"/>
    <w:basedOn w:val="Standardskrifttypeiafsnit"/>
    <w:link w:val="Brdtekstindrykning2"/>
    <w:rsid w:val="00D94ACD"/>
    <w:rPr>
      <w:rFonts w:ascii="Arial" w:eastAsia="Times New Roman" w:hAnsi="Arial" w:cs="Times New Roman"/>
      <w:sz w:val="22"/>
      <w:szCs w:val="24"/>
      <w:lang w:val="da-DK" w:eastAsia="da-DK" w:bidi="ar-SA"/>
    </w:rPr>
  </w:style>
  <w:style w:type="paragraph" w:styleId="Fodnotetekst">
    <w:name w:val="footnote text"/>
    <w:basedOn w:val="Normal"/>
    <w:link w:val="FodnotetekstTegn"/>
    <w:uiPriority w:val="99"/>
    <w:semiHidden/>
    <w:rsid w:val="00D94ACD"/>
    <w:pPr>
      <w:spacing w:after="0"/>
    </w:pPr>
    <w:rPr>
      <w:rFonts w:ascii="Arial" w:eastAsia="Times New Roman" w:hAnsi="Arial" w:cs="Times New Roman"/>
      <w:lang w:eastAsia="da-DK" w:bidi="ar-SA"/>
    </w:rPr>
  </w:style>
  <w:style w:type="character" w:customStyle="1" w:styleId="FodnotetekstTegn">
    <w:name w:val="Fodnotetekst Tegn"/>
    <w:basedOn w:val="Standardskrifttypeiafsnit"/>
    <w:link w:val="Fodnotetekst"/>
    <w:uiPriority w:val="99"/>
    <w:semiHidden/>
    <w:rsid w:val="00D94ACD"/>
    <w:rPr>
      <w:rFonts w:ascii="Arial" w:eastAsia="Times New Roman" w:hAnsi="Arial" w:cs="Times New Roman"/>
      <w:lang w:val="da-DK" w:eastAsia="da-DK" w:bidi="ar-SA"/>
    </w:rPr>
  </w:style>
  <w:style w:type="character" w:customStyle="1" w:styleId="CitatTegn1">
    <w:name w:val="Citat Tegn1"/>
    <w:basedOn w:val="Standardskrifttypeiafsnit"/>
    <w:rsid w:val="00D94ACD"/>
    <w:rPr>
      <w:rFonts w:ascii="Cambria" w:eastAsia="Times New Roman" w:hAnsi="Cambria" w:cs="Times New Roman"/>
      <w:i/>
      <w:iCs/>
    </w:rPr>
  </w:style>
  <w:style w:type="paragraph" w:customStyle="1" w:styleId="Optima1">
    <w:name w:val="*Optima1"/>
    <w:rsid w:val="00D94ACD"/>
    <w:pPr>
      <w:spacing w:after="0"/>
    </w:pPr>
    <w:rPr>
      <w:rFonts w:ascii="TrueOptima" w:eastAsia="Times New Roman" w:hAnsi="TrueOptima" w:cs="Times New Roman"/>
      <w:lang w:val="da-DK" w:eastAsia="da-DK" w:bidi="ar-SA"/>
    </w:rPr>
  </w:style>
  <w:style w:type="paragraph" w:customStyle="1" w:styleId="Typografi1">
    <w:name w:val="Typografi1"/>
    <w:basedOn w:val="Normal"/>
    <w:rsid w:val="00D94ACD"/>
    <w:pPr>
      <w:spacing w:after="0"/>
    </w:pPr>
    <w:rPr>
      <w:rFonts w:ascii="Arial" w:eastAsia="Times New Roman" w:hAnsi="Arial" w:cs="Arial"/>
      <w:b/>
      <w:sz w:val="28"/>
      <w:szCs w:val="28"/>
      <w:lang w:eastAsia="da-DK" w:bidi="ar-SA"/>
    </w:rPr>
  </w:style>
  <w:style w:type="paragraph" w:customStyle="1" w:styleId="Typografi2">
    <w:name w:val="Typografi2"/>
    <w:basedOn w:val="Overskrift2"/>
    <w:rsid w:val="00D94ACD"/>
    <w:pPr>
      <w:keepNext w:val="0"/>
      <w:numPr>
        <w:ilvl w:val="0"/>
        <w:numId w:val="0"/>
      </w:numPr>
      <w:suppressAutoHyphens/>
      <w:spacing w:before="240" w:after="240" w:line="240" w:lineRule="exact"/>
      <w:ind w:left="576" w:hanging="576"/>
    </w:pPr>
    <w:rPr>
      <w:rFonts w:ascii="Arial" w:eastAsia="Times New Roman" w:hAnsi="Arial" w:cs="Times New Roman"/>
      <w:b w:val="0"/>
      <w:bCs w:val="0"/>
      <w:noProof/>
      <w:color w:val="000000"/>
      <w:sz w:val="22"/>
      <w:szCs w:val="22"/>
      <w:lang w:eastAsia="da-DK" w:bidi="ar-SA"/>
    </w:rPr>
  </w:style>
  <w:style w:type="character" w:styleId="Fodnotehenvisning">
    <w:name w:val="footnote reference"/>
    <w:basedOn w:val="Standardskrifttypeiafsnit"/>
    <w:uiPriority w:val="99"/>
    <w:semiHidden/>
    <w:rsid w:val="00D94ACD"/>
    <w:rPr>
      <w:rFonts w:cs="Times New Roman"/>
      <w:vertAlign w:val="superscript"/>
    </w:rPr>
  </w:style>
  <w:style w:type="paragraph" w:customStyle="1" w:styleId="Default">
    <w:name w:val="Default"/>
    <w:rsid w:val="00D94ACD"/>
    <w:pPr>
      <w:widowControl w:val="0"/>
      <w:autoSpaceDE w:val="0"/>
      <w:autoSpaceDN w:val="0"/>
      <w:adjustRightInd w:val="0"/>
      <w:spacing w:line="252" w:lineRule="auto"/>
    </w:pPr>
    <w:rPr>
      <w:rFonts w:ascii="Arial" w:eastAsia="Times New Roman" w:hAnsi="Arial" w:cs="Arial"/>
      <w:color w:val="000000"/>
      <w:sz w:val="24"/>
      <w:szCs w:val="24"/>
      <w:lang w:val="da-DK" w:eastAsia="da-DK" w:bidi="ar-SA"/>
    </w:rPr>
  </w:style>
  <w:style w:type="paragraph" w:customStyle="1" w:styleId="OverskriftVVM4">
    <w:name w:val="Overskrift VVM 4"/>
    <w:basedOn w:val="Normal"/>
    <w:autoRedefine/>
    <w:rsid w:val="00D94ACD"/>
    <w:pPr>
      <w:spacing w:line="252" w:lineRule="auto"/>
      <w:ind w:right="-52"/>
      <w:jc w:val="both"/>
    </w:pPr>
    <w:rPr>
      <w:rFonts w:ascii="Arial" w:eastAsia="Times New Roman" w:hAnsi="Arial" w:cs="Arial"/>
      <w:b/>
      <w:bCs/>
      <w:szCs w:val="22"/>
      <w:lang w:bidi="ar-SA"/>
    </w:rPr>
  </w:style>
  <w:style w:type="paragraph" w:styleId="Billedtekst">
    <w:name w:val="caption"/>
    <w:basedOn w:val="Normal"/>
    <w:next w:val="Normal"/>
    <w:uiPriority w:val="35"/>
    <w:qFormat/>
    <w:rsid w:val="00D94ACD"/>
    <w:pPr>
      <w:spacing w:line="252" w:lineRule="auto"/>
    </w:pPr>
    <w:rPr>
      <w:rFonts w:ascii="Arial" w:eastAsia="Times New Roman" w:hAnsi="Arial" w:cs="Times New Roman"/>
      <w:spacing w:val="10"/>
      <w:szCs w:val="18"/>
      <w:lang w:bidi="ar-SA"/>
    </w:rPr>
  </w:style>
  <w:style w:type="paragraph" w:customStyle="1" w:styleId="TypografiOverskrift114pktIkkeFedFr0pktEfter0pkt">
    <w:name w:val="Typografi Overskrift 1 + 14 pkt Ikke Fed Før:  0 pkt. Efter:  0 pkt."/>
    <w:basedOn w:val="Overskrift1"/>
    <w:next w:val="Normal"/>
    <w:autoRedefine/>
    <w:rsid w:val="00D94ACD"/>
    <w:pPr>
      <w:keepNext w:val="0"/>
      <w:keepLines w:val="0"/>
      <w:numPr>
        <w:numId w:val="4"/>
      </w:numPr>
      <w:pBdr>
        <w:bottom w:val="thinThickSmallGap" w:sz="12" w:space="1" w:color="0075A2"/>
      </w:pBdr>
      <w:spacing w:before="400" w:line="288" w:lineRule="auto"/>
      <w:jc w:val="center"/>
    </w:pPr>
    <w:rPr>
      <w:rFonts w:ascii="Times New Roman" w:eastAsia="Times New Roman" w:hAnsi="Times New Roman" w:cs="Times New Roman"/>
      <w:b w:val="0"/>
      <w:caps/>
      <w:smallCaps/>
      <w:color w:val="004E6C"/>
      <w:spacing w:val="20"/>
      <w:sz w:val="24"/>
      <w:szCs w:val="24"/>
      <w:lang w:bidi="ar-SA"/>
    </w:rPr>
  </w:style>
  <w:style w:type="paragraph" w:customStyle="1" w:styleId="MiljgodkendelseVilkr">
    <w:name w:val="Miljøgodkendelse Vilkår"/>
    <w:basedOn w:val="Overskrift3"/>
    <w:next w:val="Brdtekst"/>
    <w:autoRedefine/>
    <w:rsid w:val="00D94ACD"/>
    <w:pPr>
      <w:keepNext w:val="0"/>
      <w:keepLines w:val="0"/>
      <w:numPr>
        <w:numId w:val="4"/>
      </w:numPr>
      <w:pBdr>
        <w:bottom w:val="dotted" w:sz="4" w:space="1" w:color="004D6C"/>
      </w:pBdr>
      <w:shd w:val="clear" w:color="auto" w:fill="E6E6E6"/>
      <w:spacing w:before="120" w:after="120" w:line="252" w:lineRule="auto"/>
      <w:outlineLvl w:val="1"/>
    </w:pPr>
    <w:rPr>
      <w:rFonts w:ascii="Arial" w:eastAsia="Times New Roman" w:hAnsi="Arial" w:cs="Times New Roman"/>
      <w:b w:val="0"/>
      <w:i/>
      <w:caps/>
      <w:color w:val="004D6C"/>
      <w:szCs w:val="22"/>
      <w:lang w:bidi="ar-SA"/>
    </w:rPr>
  </w:style>
  <w:style w:type="paragraph" w:customStyle="1" w:styleId="nummer">
    <w:name w:val="nummer"/>
    <w:basedOn w:val="Normal"/>
    <w:rsid w:val="00D94ACD"/>
    <w:pPr>
      <w:tabs>
        <w:tab w:val="left" w:pos="397"/>
        <w:tab w:val="left" w:pos="992"/>
      </w:tabs>
      <w:spacing w:after="0"/>
      <w:ind w:left="397" w:hanging="397"/>
    </w:pPr>
    <w:rPr>
      <w:rFonts w:ascii="Arial Unicode MS" w:eastAsia="Arial Unicode MS" w:hAnsi="Arial Unicode MS" w:cs="Arial Unicode MS"/>
      <w:szCs w:val="24"/>
      <w:lang w:eastAsia="da-DK" w:bidi="ar-SA"/>
    </w:rPr>
  </w:style>
  <w:style w:type="paragraph" w:styleId="Kommentaremne">
    <w:name w:val="annotation subject"/>
    <w:basedOn w:val="Kommentartekst"/>
    <w:next w:val="Kommentartekst"/>
    <w:link w:val="KommentaremneTegn"/>
    <w:semiHidden/>
    <w:rsid w:val="00D94ACD"/>
    <w:pPr>
      <w:spacing w:after="0" w:line="240" w:lineRule="auto"/>
    </w:pPr>
    <w:rPr>
      <w:rFonts w:ascii="Times New Roman" w:hAnsi="Times New Roman"/>
      <w:b/>
      <w:bCs/>
      <w:szCs w:val="20"/>
      <w:lang w:eastAsia="da-DK"/>
    </w:rPr>
  </w:style>
  <w:style w:type="character" w:customStyle="1" w:styleId="KommentaremneTegn">
    <w:name w:val="Kommentaremne Tegn"/>
    <w:basedOn w:val="KommentartekstTegn"/>
    <w:link w:val="Kommentaremne"/>
    <w:semiHidden/>
    <w:rsid w:val="00D94ACD"/>
    <w:rPr>
      <w:rFonts w:ascii="Times New Roman" w:eastAsia="Times New Roman" w:hAnsi="Times New Roman" w:cs="Times New Roman"/>
      <w:b/>
      <w:bCs/>
      <w:szCs w:val="22"/>
      <w:lang w:val="da-DK" w:eastAsia="da-DK" w:bidi="ar-SA"/>
    </w:rPr>
  </w:style>
  <w:style w:type="paragraph" w:customStyle="1" w:styleId="Overskift-Vilkr">
    <w:name w:val="Overskift - Vilkår"/>
    <w:basedOn w:val="Normal"/>
    <w:link w:val="Overskift-VilkrTegn"/>
    <w:rsid w:val="00D94ACD"/>
    <w:pPr>
      <w:tabs>
        <w:tab w:val="num" w:pos="491"/>
        <w:tab w:val="left" w:pos="540"/>
        <w:tab w:val="left" w:pos="900"/>
      </w:tabs>
      <w:spacing w:after="0"/>
      <w:ind w:left="540" w:hanging="540"/>
    </w:pPr>
    <w:rPr>
      <w:rFonts w:ascii="Arial" w:eastAsia="Times New Roman" w:hAnsi="Arial" w:cs="Arial"/>
      <w:szCs w:val="22"/>
      <w:lang w:eastAsia="da-DK" w:bidi="ar-SA"/>
    </w:rPr>
  </w:style>
  <w:style w:type="character" w:customStyle="1" w:styleId="Overskift-VilkrTegn">
    <w:name w:val="Overskift - Vilkår Tegn"/>
    <w:basedOn w:val="Standardskrifttypeiafsnit"/>
    <w:link w:val="Overskift-Vilkr"/>
    <w:rsid w:val="00D94ACD"/>
    <w:rPr>
      <w:rFonts w:ascii="Arial" w:eastAsia="Times New Roman" w:hAnsi="Arial" w:cs="Arial"/>
      <w:sz w:val="22"/>
      <w:szCs w:val="22"/>
      <w:lang w:val="da-DK" w:eastAsia="da-DK" w:bidi="ar-SA"/>
    </w:rPr>
  </w:style>
  <w:style w:type="paragraph" w:customStyle="1" w:styleId="Overskrift-Vilkr">
    <w:name w:val="Overskrift - Vilkår"/>
    <w:basedOn w:val="Normal"/>
    <w:link w:val="Overskrift-VilkrTegn"/>
    <w:rsid w:val="00F01107"/>
    <w:pPr>
      <w:numPr>
        <w:numId w:val="3"/>
      </w:numPr>
      <w:tabs>
        <w:tab w:val="clear" w:pos="917"/>
        <w:tab w:val="num" w:pos="491"/>
        <w:tab w:val="left" w:pos="540"/>
        <w:tab w:val="left" w:pos="900"/>
      </w:tabs>
      <w:spacing w:after="0"/>
      <w:ind w:left="491"/>
    </w:pPr>
    <w:rPr>
      <w:rFonts w:ascii="Arial" w:eastAsia="Times New Roman" w:hAnsi="Arial" w:cs="Arial"/>
      <w:szCs w:val="22"/>
      <w:lang w:eastAsia="da-DK" w:bidi="ar-SA"/>
    </w:rPr>
  </w:style>
  <w:style w:type="character" w:customStyle="1" w:styleId="Overskrift-VilkrTegn">
    <w:name w:val="Overskrift - Vilkår Tegn"/>
    <w:basedOn w:val="Standardskrifttypeiafsnit"/>
    <w:link w:val="Overskrift-Vilkr"/>
    <w:rsid w:val="00F01107"/>
    <w:rPr>
      <w:rFonts w:ascii="Arial" w:eastAsia="Times New Roman" w:hAnsi="Arial" w:cs="Arial"/>
      <w:sz w:val="22"/>
      <w:szCs w:val="22"/>
      <w:lang w:val="da-DK" w:eastAsia="da-DK" w:bidi="ar-SA"/>
    </w:rPr>
  </w:style>
  <w:style w:type="character" w:styleId="BesgtLink">
    <w:name w:val="FollowedHyperlink"/>
    <w:basedOn w:val="Standardskrifttypeiafsnit"/>
    <w:rsid w:val="00D94ACD"/>
    <w:rPr>
      <w:color w:val="800080"/>
      <w:u w:val="single"/>
    </w:rPr>
  </w:style>
  <w:style w:type="character" w:customStyle="1" w:styleId="calculatedvalue1">
    <w:name w:val="calculated_value1"/>
    <w:basedOn w:val="Standardskrifttypeiafsnit"/>
    <w:rsid w:val="00D94ACD"/>
    <w:rPr>
      <w:b/>
      <w:bCs/>
    </w:rPr>
  </w:style>
  <w:style w:type="numbering" w:customStyle="1" w:styleId="Typografi3">
    <w:name w:val="Typografi3"/>
    <w:uiPriority w:val="99"/>
    <w:rsid w:val="00D94ACD"/>
    <w:pPr>
      <w:numPr>
        <w:numId w:val="9"/>
      </w:numPr>
    </w:pPr>
  </w:style>
  <w:style w:type="numbering" w:customStyle="1" w:styleId="Typografi4">
    <w:name w:val="Typografi4"/>
    <w:uiPriority w:val="99"/>
    <w:rsid w:val="00D94ACD"/>
    <w:pPr>
      <w:numPr>
        <w:numId w:val="10"/>
      </w:numPr>
    </w:pPr>
  </w:style>
  <w:style w:type="paragraph" w:styleId="Almindeligtekst">
    <w:name w:val="Plain Text"/>
    <w:basedOn w:val="Normal"/>
    <w:link w:val="AlmindeligtekstTegn"/>
    <w:uiPriority w:val="99"/>
    <w:unhideWhenUsed/>
    <w:rsid w:val="00D94ACD"/>
    <w:pPr>
      <w:spacing w:after="0"/>
    </w:pPr>
    <w:rPr>
      <w:rFonts w:ascii="Consolas" w:eastAsia="Calibri" w:hAnsi="Consolas" w:cs="Times New Roman"/>
      <w:sz w:val="21"/>
      <w:szCs w:val="21"/>
      <w:lang w:bidi="ar-SA"/>
    </w:rPr>
  </w:style>
  <w:style w:type="character" w:customStyle="1" w:styleId="AlmindeligtekstTegn">
    <w:name w:val="Almindelig tekst Tegn"/>
    <w:basedOn w:val="Standardskrifttypeiafsnit"/>
    <w:link w:val="Almindeligtekst"/>
    <w:uiPriority w:val="99"/>
    <w:rsid w:val="00D94ACD"/>
    <w:rPr>
      <w:rFonts w:ascii="Consolas" w:eastAsia="Calibri" w:hAnsi="Consolas" w:cs="Times New Roman"/>
      <w:sz w:val="21"/>
      <w:szCs w:val="21"/>
      <w:lang w:val="da-DK" w:bidi="ar-SA"/>
    </w:rPr>
  </w:style>
  <w:style w:type="paragraph" w:styleId="Opstilling-talellerbogst2">
    <w:name w:val="List Number 2"/>
    <w:basedOn w:val="Normal"/>
    <w:rsid w:val="00D94ACD"/>
    <w:pPr>
      <w:tabs>
        <w:tab w:val="num" w:pos="643"/>
      </w:tabs>
      <w:spacing w:after="0"/>
      <w:ind w:left="643" w:hanging="360"/>
      <w:contextualSpacing/>
    </w:pPr>
    <w:rPr>
      <w:rFonts w:ascii="Arial" w:eastAsia="Times New Roman" w:hAnsi="Arial" w:cs="Times New Roman"/>
      <w:szCs w:val="24"/>
      <w:lang w:eastAsia="da-DK" w:bidi="ar-SA"/>
    </w:rPr>
  </w:style>
  <w:style w:type="paragraph" w:styleId="Opstilling-forts">
    <w:name w:val="List Continue"/>
    <w:basedOn w:val="Normal"/>
    <w:rsid w:val="00D94ACD"/>
    <w:pPr>
      <w:spacing w:after="120"/>
      <w:ind w:left="283"/>
      <w:contextualSpacing/>
    </w:pPr>
    <w:rPr>
      <w:rFonts w:ascii="Arial" w:eastAsia="Times New Roman" w:hAnsi="Arial" w:cs="Times New Roman"/>
      <w:szCs w:val="24"/>
      <w:lang w:eastAsia="da-DK" w:bidi="ar-SA"/>
    </w:rPr>
  </w:style>
  <w:style w:type="paragraph" w:customStyle="1" w:styleId="Vilkr">
    <w:name w:val="Vilkår"/>
    <w:basedOn w:val="Overskrift-Vilkr"/>
    <w:link w:val="VilkrTegn"/>
    <w:qFormat/>
    <w:rsid w:val="00644F37"/>
  </w:style>
  <w:style w:type="character" w:customStyle="1" w:styleId="VilkrTegn">
    <w:name w:val="Vilkår Tegn"/>
    <w:basedOn w:val="Overskrift-VilkrTegn"/>
    <w:link w:val="Vilkr"/>
    <w:rsid w:val="00644F37"/>
    <w:rPr>
      <w:rFonts w:ascii="Arial" w:eastAsia="Times New Roman" w:hAnsi="Arial" w:cs="Arial"/>
      <w:sz w:val="22"/>
      <w:szCs w:val="22"/>
      <w:lang w:val="da-DK" w:eastAsia="da-DK" w:bidi="ar-SA"/>
    </w:rPr>
  </w:style>
  <w:style w:type="paragraph" w:customStyle="1" w:styleId="bodytext">
    <w:name w:val="bodytext"/>
    <w:basedOn w:val="Normal"/>
    <w:rsid w:val="008606C5"/>
    <w:pPr>
      <w:spacing w:after="218" w:line="153" w:lineRule="atLeast"/>
    </w:pPr>
    <w:rPr>
      <w:rFonts w:ascii="Times New Roman" w:eastAsia="Times New Roman" w:hAnsi="Times New Roman" w:cs="Times New Roman"/>
      <w:sz w:val="15"/>
      <w:szCs w:val="15"/>
      <w:lang w:eastAsia="da-DK" w:bidi="ar-SA"/>
    </w:rPr>
  </w:style>
  <w:style w:type="character" w:customStyle="1" w:styleId="underoverskrift">
    <w:name w:val="underoverskrift"/>
    <w:basedOn w:val="Standardskrifttypeiafsnit"/>
    <w:rsid w:val="00DF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373281">
      <w:bodyDiv w:val="1"/>
      <w:marLeft w:val="0"/>
      <w:marRight w:val="0"/>
      <w:marTop w:val="0"/>
      <w:marBottom w:val="0"/>
      <w:divBdr>
        <w:top w:val="none" w:sz="0" w:space="0" w:color="auto"/>
        <w:left w:val="none" w:sz="0" w:space="0" w:color="auto"/>
        <w:bottom w:val="none" w:sz="0" w:space="0" w:color="auto"/>
        <w:right w:val="none" w:sz="0" w:space="0" w:color="auto"/>
      </w:divBdr>
    </w:div>
    <w:div w:id="597058120">
      <w:bodyDiv w:val="1"/>
      <w:marLeft w:val="0"/>
      <w:marRight w:val="0"/>
      <w:marTop w:val="0"/>
      <w:marBottom w:val="0"/>
      <w:divBdr>
        <w:top w:val="none" w:sz="0" w:space="0" w:color="auto"/>
        <w:left w:val="none" w:sz="0" w:space="0" w:color="auto"/>
        <w:bottom w:val="none" w:sz="0" w:space="0" w:color="auto"/>
        <w:right w:val="none" w:sz="0" w:space="0" w:color="auto"/>
      </w:divBdr>
    </w:div>
    <w:div w:id="659890225">
      <w:bodyDiv w:val="1"/>
      <w:marLeft w:val="0"/>
      <w:marRight w:val="0"/>
      <w:marTop w:val="0"/>
      <w:marBottom w:val="0"/>
      <w:divBdr>
        <w:top w:val="none" w:sz="0" w:space="0" w:color="auto"/>
        <w:left w:val="none" w:sz="0" w:space="0" w:color="auto"/>
        <w:bottom w:val="none" w:sz="0" w:space="0" w:color="auto"/>
        <w:right w:val="none" w:sz="0" w:space="0" w:color="auto"/>
      </w:divBdr>
    </w:div>
    <w:div w:id="739405609">
      <w:bodyDiv w:val="1"/>
      <w:marLeft w:val="0"/>
      <w:marRight w:val="0"/>
      <w:marTop w:val="0"/>
      <w:marBottom w:val="0"/>
      <w:divBdr>
        <w:top w:val="none" w:sz="0" w:space="0" w:color="auto"/>
        <w:left w:val="none" w:sz="0" w:space="0" w:color="auto"/>
        <w:bottom w:val="none" w:sz="0" w:space="0" w:color="auto"/>
        <w:right w:val="none" w:sz="0" w:space="0" w:color="auto"/>
      </w:divBdr>
    </w:div>
    <w:div w:id="844124746">
      <w:bodyDiv w:val="1"/>
      <w:marLeft w:val="0"/>
      <w:marRight w:val="0"/>
      <w:marTop w:val="0"/>
      <w:marBottom w:val="0"/>
      <w:divBdr>
        <w:top w:val="none" w:sz="0" w:space="0" w:color="auto"/>
        <w:left w:val="none" w:sz="0" w:space="0" w:color="auto"/>
        <w:bottom w:val="none" w:sz="0" w:space="0" w:color="auto"/>
        <w:right w:val="none" w:sz="0" w:space="0" w:color="auto"/>
      </w:divBdr>
    </w:div>
    <w:div w:id="1159999514">
      <w:bodyDiv w:val="1"/>
      <w:marLeft w:val="0"/>
      <w:marRight w:val="0"/>
      <w:marTop w:val="0"/>
      <w:marBottom w:val="0"/>
      <w:divBdr>
        <w:top w:val="none" w:sz="0" w:space="0" w:color="auto"/>
        <w:left w:val="none" w:sz="0" w:space="0" w:color="auto"/>
        <w:bottom w:val="none" w:sz="0" w:space="0" w:color="auto"/>
        <w:right w:val="none" w:sz="0" w:space="0" w:color="auto"/>
      </w:divBdr>
    </w:div>
    <w:div w:id="1425029004">
      <w:bodyDiv w:val="1"/>
      <w:marLeft w:val="0"/>
      <w:marRight w:val="0"/>
      <w:marTop w:val="0"/>
      <w:marBottom w:val="0"/>
      <w:divBdr>
        <w:top w:val="none" w:sz="0" w:space="0" w:color="auto"/>
        <w:left w:val="none" w:sz="0" w:space="0" w:color="auto"/>
        <w:bottom w:val="none" w:sz="0" w:space="0" w:color="auto"/>
        <w:right w:val="none" w:sz="0" w:space="0" w:color="auto"/>
      </w:divBdr>
    </w:div>
    <w:div w:id="1543135098">
      <w:bodyDiv w:val="1"/>
      <w:marLeft w:val="0"/>
      <w:marRight w:val="0"/>
      <w:marTop w:val="0"/>
      <w:marBottom w:val="0"/>
      <w:divBdr>
        <w:top w:val="none" w:sz="0" w:space="0" w:color="auto"/>
        <w:left w:val="none" w:sz="0" w:space="0" w:color="auto"/>
        <w:bottom w:val="none" w:sz="0" w:space="0" w:color="auto"/>
        <w:right w:val="none" w:sz="0" w:space="0" w:color="auto"/>
      </w:divBdr>
      <w:divsChild>
        <w:div w:id="1461846055">
          <w:marLeft w:val="0"/>
          <w:marRight w:val="0"/>
          <w:marTop w:val="0"/>
          <w:marBottom w:val="0"/>
          <w:divBdr>
            <w:top w:val="none" w:sz="0" w:space="0" w:color="auto"/>
            <w:left w:val="none" w:sz="0" w:space="0" w:color="auto"/>
            <w:bottom w:val="none" w:sz="0" w:space="0" w:color="auto"/>
            <w:right w:val="none" w:sz="0" w:space="0" w:color="auto"/>
          </w:divBdr>
          <w:divsChild>
            <w:div w:id="1269119296">
              <w:marLeft w:val="0"/>
              <w:marRight w:val="0"/>
              <w:marTop w:val="185"/>
              <w:marBottom w:val="0"/>
              <w:divBdr>
                <w:top w:val="none" w:sz="0" w:space="0" w:color="auto"/>
                <w:left w:val="none" w:sz="0" w:space="0" w:color="auto"/>
                <w:bottom w:val="none" w:sz="0" w:space="0" w:color="auto"/>
                <w:right w:val="none" w:sz="0" w:space="0" w:color="auto"/>
              </w:divBdr>
              <w:divsChild>
                <w:div w:id="223570079">
                  <w:marLeft w:val="0"/>
                  <w:marRight w:val="0"/>
                  <w:marTop w:val="0"/>
                  <w:marBottom w:val="0"/>
                  <w:divBdr>
                    <w:top w:val="none" w:sz="0" w:space="0" w:color="auto"/>
                    <w:left w:val="none" w:sz="0" w:space="0" w:color="auto"/>
                    <w:bottom w:val="none" w:sz="0" w:space="0" w:color="auto"/>
                    <w:right w:val="none" w:sz="0" w:space="0" w:color="auto"/>
                  </w:divBdr>
                  <w:divsChild>
                    <w:div w:id="951590304">
                      <w:marLeft w:val="-185"/>
                      <w:marRight w:val="0"/>
                      <w:marTop w:val="0"/>
                      <w:marBottom w:val="0"/>
                      <w:divBdr>
                        <w:top w:val="none" w:sz="0" w:space="0" w:color="auto"/>
                        <w:left w:val="none" w:sz="0" w:space="0" w:color="auto"/>
                        <w:bottom w:val="none" w:sz="0" w:space="0" w:color="auto"/>
                        <w:right w:val="none" w:sz="0" w:space="0" w:color="auto"/>
                      </w:divBdr>
                      <w:divsChild>
                        <w:div w:id="893349050">
                          <w:marLeft w:val="0"/>
                          <w:marRight w:val="0"/>
                          <w:marTop w:val="0"/>
                          <w:marBottom w:val="0"/>
                          <w:divBdr>
                            <w:top w:val="none" w:sz="0" w:space="0" w:color="auto"/>
                            <w:left w:val="none" w:sz="0" w:space="0" w:color="auto"/>
                            <w:bottom w:val="none" w:sz="0" w:space="0" w:color="auto"/>
                            <w:right w:val="none" w:sz="0" w:space="0" w:color="auto"/>
                          </w:divBdr>
                          <w:divsChild>
                            <w:div w:id="436799677">
                              <w:marLeft w:val="-185"/>
                              <w:marRight w:val="0"/>
                              <w:marTop w:val="0"/>
                              <w:marBottom w:val="0"/>
                              <w:divBdr>
                                <w:top w:val="none" w:sz="0" w:space="0" w:color="auto"/>
                                <w:left w:val="none" w:sz="0" w:space="0" w:color="auto"/>
                                <w:bottom w:val="none" w:sz="0" w:space="0" w:color="auto"/>
                                <w:right w:val="none" w:sz="0" w:space="0" w:color="auto"/>
                              </w:divBdr>
                              <w:divsChild>
                                <w:div w:id="907502049">
                                  <w:marLeft w:val="0"/>
                                  <w:marRight w:val="0"/>
                                  <w:marTop w:val="0"/>
                                  <w:marBottom w:val="0"/>
                                  <w:divBdr>
                                    <w:top w:val="none" w:sz="0" w:space="0" w:color="auto"/>
                                    <w:left w:val="none" w:sz="0" w:space="0" w:color="auto"/>
                                    <w:bottom w:val="none" w:sz="0" w:space="0" w:color="auto"/>
                                    <w:right w:val="none" w:sz="0" w:space="0" w:color="auto"/>
                                  </w:divBdr>
                                  <w:divsChild>
                                    <w:div w:id="617759153">
                                      <w:marLeft w:val="-185"/>
                                      <w:marRight w:val="0"/>
                                      <w:marTop w:val="0"/>
                                      <w:marBottom w:val="0"/>
                                      <w:divBdr>
                                        <w:top w:val="none" w:sz="0" w:space="0" w:color="auto"/>
                                        <w:left w:val="none" w:sz="0" w:space="0" w:color="auto"/>
                                        <w:bottom w:val="none" w:sz="0" w:space="0" w:color="auto"/>
                                        <w:right w:val="none" w:sz="0" w:space="0" w:color="auto"/>
                                      </w:divBdr>
                                      <w:divsChild>
                                        <w:div w:id="318537321">
                                          <w:marLeft w:val="0"/>
                                          <w:marRight w:val="0"/>
                                          <w:marTop w:val="0"/>
                                          <w:marBottom w:val="185"/>
                                          <w:divBdr>
                                            <w:top w:val="none" w:sz="0" w:space="0" w:color="auto"/>
                                            <w:left w:val="none" w:sz="0" w:space="0" w:color="auto"/>
                                            <w:bottom w:val="none" w:sz="0" w:space="0" w:color="auto"/>
                                            <w:right w:val="none" w:sz="0" w:space="0" w:color="auto"/>
                                          </w:divBdr>
                                          <w:divsChild>
                                            <w:div w:id="2291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255468">
      <w:bodyDiv w:val="1"/>
      <w:marLeft w:val="0"/>
      <w:marRight w:val="0"/>
      <w:marTop w:val="0"/>
      <w:marBottom w:val="0"/>
      <w:divBdr>
        <w:top w:val="none" w:sz="0" w:space="0" w:color="auto"/>
        <w:left w:val="none" w:sz="0" w:space="0" w:color="auto"/>
        <w:bottom w:val="none" w:sz="0" w:space="0" w:color="auto"/>
        <w:right w:val="none" w:sz="0" w:space="0" w:color="auto"/>
      </w:divBdr>
    </w:div>
    <w:div w:id="2094738210">
      <w:bodyDiv w:val="1"/>
      <w:marLeft w:val="0"/>
      <w:marRight w:val="0"/>
      <w:marTop w:val="0"/>
      <w:marBottom w:val="0"/>
      <w:divBdr>
        <w:top w:val="none" w:sz="0" w:space="0" w:color="auto"/>
        <w:left w:val="none" w:sz="0" w:space="0" w:color="auto"/>
        <w:bottom w:val="none" w:sz="0" w:space="0" w:color="auto"/>
        <w:right w:val="none" w:sz="0" w:space="0" w:color="auto"/>
      </w:divBdr>
      <w:divsChild>
        <w:div w:id="2030787814">
          <w:marLeft w:val="0"/>
          <w:marRight w:val="0"/>
          <w:marTop w:val="0"/>
          <w:marBottom w:val="0"/>
          <w:divBdr>
            <w:top w:val="none" w:sz="0" w:space="0" w:color="auto"/>
            <w:left w:val="none" w:sz="0" w:space="0" w:color="auto"/>
            <w:bottom w:val="none" w:sz="0" w:space="0" w:color="auto"/>
            <w:right w:val="none" w:sz="0" w:space="0" w:color="auto"/>
          </w:divBdr>
          <w:divsChild>
            <w:div w:id="1514807508">
              <w:marLeft w:val="0"/>
              <w:marRight w:val="0"/>
              <w:marTop w:val="0"/>
              <w:marBottom w:val="0"/>
              <w:divBdr>
                <w:top w:val="none" w:sz="0" w:space="0" w:color="auto"/>
                <w:left w:val="none" w:sz="0" w:space="0" w:color="auto"/>
                <w:bottom w:val="none" w:sz="0" w:space="0" w:color="auto"/>
                <w:right w:val="none" w:sz="0" w:space="0" w:color="auto"/>
              </w:divBdr>
              <w:divsChild>
                <w:div w:id="2097095271">
                  <w:marLeft w:val="0"/>
                  <w:marRight w:val="0"/>
                  <w:marTop w:val="0"/>
                  <w:marBottom w:val="0"/>
                  <w:divBdr>
                    <w:top w:val="none" w:sz="0" w:space="0" w:color="auto"/>
                    <w:left w:val="none" w:sz="0" w:space="0" w:color="auto"/>
                    <w:bottom w:val="none" w:sz="0" w:space="0" w:color="auto"/>
                    <w:right w:val="none" w:sz="0" w:space="0" w:color="auto"/>
                  </w:divBdr>
                  <w:divsChild>
                    <w:div w:id="743265322">
                      <w:marLeft w:val="0"/>
                      <w:marRight w:val="0"/>
                      <w:marTop w:val="0"/>
                      <w:marBottom w:val="0"/>
                      <w:divBdr>
                        <w:top w:val="none" w:sz="0" w:space="0" w:color="auto"/>
                        <w:left w:val="none" w:sz="0" w:space="0" w:color="auto"/>
                        <w:bottom w:val="none" w:sz="0" w:space="0" w:color="auto"/>
                        <w:right w:val="none" w:sz="0" w:space="0" w:color="auto"/>
                      </w:divBdr>
                      <w:divsChild>
                        <w:div w:id="543099235">
                          <w:marLeft w:val="-225"/>
                          <w:marRight w:val="-225"/>
                          <w:marTop w:val="0"/>
                          <w:marBottom w:val="0"/>
                          <w:divBdr>
                            <w:top w:val="none" w:sz="0" w:space="0" w:color="auto"/>
                            <w:left w:val="none" w:sz="0" w:space="0" w:color="auto"/>
                            <w:bottom w:val="none" w:sz="0" w:space="0" w:color="auto"/>
                            <w:right w:val="none" w:sz="0" w:space="0" w:color="auto"/>
                          </w:divBdr>
                          <w:divsChild>
                            <w:div w:id="680359315">
                              <w:marLeft w:val="0"/>
                              <w:marRight w:val="0"/>
                              <w:marTop w:val="0"/>
                              <w:marBottom w:val="0"/>
                              <w:divBdr>
                                <w:top w:val="none" w:sz="0" w:space="0" w:color="auto"/>
                                <w:left w:val="none" w:sz="0" w:space="0" w:color="auto"/>
                                <w:bottom w:val="none" w:sz="0" w:space="0" w:color="auto"/>
                                <w:right w:val="none" w:sz="0" w:space="0" w:color="auto"/>
                              </w:divBdr>
                              <w:divsChild>
                                <w:div w:id="1541281901">
                                  <w:marLeft w:val="-225"/>
                                  <w:marRight w:val="-225"/>
                                  <w:marTop w:val="0"/>
                                  <w:marBottom w:val="0"/>
                                  <w:divBdr>
                                    <w:top w:val="none" w:sz="0" w:space="0" w:color="auto"/>
                                    <w:left w:val="none" w:sz="0" w:space="0" w:color="auto"/>
                                    <w:bottom w:val="none" w:sz="0" w:space="0" w:color="auto"/>
                                    <w:right w:val="none" w:sz="0" w:space="0" w:color="auto"/>
                                  </w:divBdr>
                                  <w:divsChild>
                                    <w:div w:id="54359244">
                                      <w:marLeft w:val="0"/>
                                      <w:marRight w:val="0"/>
                                      <w:marTop w:val="0"/>
                                      <w:marBottom w:val="0"/>
                                      <w:divBdr>
                                        <w:top w:val="none" w:sz="0" w:space="0" w:color="auto"/>
                                        <w:left w:val="none" w:sz="0" w:space="0" w:color="auto"/>
                                        <w:bottom w:val="none" w:sz="0" w:space="0" w:color="auto"/>
                                        <w:right w:val="none" w:sz="0" w:space="0" w:color="auto"/>
                                      </w:divBdr>
                                      <w:divsChild>
                                        <w:div w:id="1421635405">
                                          <w:marLeft w:val="-225"/>
                                          <w:marRight w:val="-225"/>
                                          <w:marTop w:val="0"/>
                                          <w:marBottom w:val="0"/>
                                          <w:divBdr>
                                            <w:top w:val="none" w:sz="0" w:space="0" w:color="auto"/>
                                            <w:left w:val="none" w:sz="0" w:space="0" w:color="auto"/>
                                            <w:bottom w:val="none" w:sz="0" w:space="0" w:color="auto"/>
                                            <w:right w:val="none" w:sz="0" w:space="0" w:color="auto"/>
                                          </w:divBdr>
                                          <w:divsChild>
                                            <w:div w:id="474760055">
                                              <w:marLeft w:val="0"/>
                                              <w:marRight w:val="0"/>
                                              <w:marTop w:val="0"/>
                                              <w:marBottom w:val="0"/>
                                              <w:divBdr>
                                                <w:top w:val="none" w:sz="0" w:space="0" w:color="auto"/>
                                                <w:left w:val="none" w:sz="0" w:space="0" w:color="auto"/>
                                                <w:bottom w:val="none" w:sz="0" w:space="0" w:color="auto"/>
                                                <w:right w:val="none" w:sz="0" w:space="0" w:color="auto"/>
                                              </w:divBdr>
                                              <w:divsChild>
                                                <w:div w:id="1329867503">
                                                  <w:marLeft w:val="0"/>
                                                  <w:marRight w:val="0"/>
                                                  <w:marTop w:val="0"/>
                                                  <w:marBottom w:val="0"/>
                                                  <w:divBdr>
                                                    <w:top w:val="none" w:sz="0" w:space="0" w:color="auto"/>
                                                    <w:left w:val="none" w:sz="0" w:space="0" w:color="auto"/>
                                                    <w:bottom w:val="none" w:sz="0" w:space="0" w:color="auto"/>
                                                    <w:right w:val="none" w:sz="0" w:space="0" w:color="auto"/>
                                                  </w:divBdr>
                                                  <w:divsChild>
                                                    <w:div w:id="11001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kn.dk" TargetMode="External"/><Relationship Id="rId18" Type="http://schemas.openxmlformats.org/officeDocument/2006/relationships/hyperlink" Target="mailto:natur@dof.dk" TargetMode="External"/><Relationship Id="rId26" Type="http://schemas.openxmlformats.org/officeDocument/2006/relationships/hyperlink" Target="mailto:post@sportsfiskerforbundet.d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alborg@dn.dk"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nmkn.dk" TargetMode="External"/><Relationship Id="rId17" Type="http://schemas.openxmlformats.org/officeDocument/2006/relationships/hyperlink" Target="http://www.virk.dk" TargetMode="External"/><Relationship Id="rId25" Type="http://schemas.openxmlformats.org/officeDocument/2006/relationships/hyperlink" Target="mailto:nb@ferskvandsfiskeriforeningen.dk"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rger.dk" TargetMode="External"/><Relationship Id="rId20" Type="http://schemas.openxmlformats.org/officeDocument/2006/relationships/hyperlink" Target="mailto:dnaalborg-sager@dn.dk" TargetMode="External"/><Relationship Id="rId29" Type="http://schemas.openxmlformats.org/officeDocument/2006/relationships/hyperlink" Target="mailto:husdyr@ecocouncil.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ma.mst.dk/" TargetMode="External"/><Relationship Id="rId24" Type="http://schemas.openxmlformats.org/officeDocument/2006/relationships/hyperlink" Target="mailto:mail@dkfisk.dk" TargetMode="External"/><Relationship Id="rId32" Type="http://schemas.openxmlformats.org/officeDocument/2006/relationships/image" Target="media/image2.png"/><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irk.dk" TargetMode="External"/><Relationship Id="rId23" Type="http://schemas.openxmlformats.org/officeDocument/2006/relationships/hyperlink" Target="mailto:senord@sst.dk" TargetMode="External"/><Relationship Id="rId28" Type="http://schemas.openxmlformats.org/officeDocument/2006/relationships/hyperlink" Target="mailto:jkm@sportsfiskerforbundet.dk" TargetMode="External"/><Relationship Id="rId36" Type="http://schemas.openxmlformats.org/officeDocument/2006/relationships/header" Target="header3.xml"/><Relationship Id="rId10" Type="http://schemas.openxmlformats.org/officeDocument/2006/relationships/hyperlink" Target="http://www.dma.mst.dk" TargetMode="External"/><Relationship Id="rId19" Type="http://schemas.openxmlformats.org/officeDocument/2006/relationships/hyperlink" Target="mailto:aalborg@dof.dk" TargetMode="External"/><Relationship Id="rId31" Type="http://schemas.openxmlformats.org/officeDocument/2006/relationships/hyperlink" Target="mailto:fbr@fbr.dk" TargetMode="External"/><Relationship Id="rId4" Type="http://schemas.openxmlformats.org/officeDocument/2006/relationships/settings" Target="settings.xml"/><Relationship Id="rId9" Type="http://schemas.openxmlformats.org/officeDocument/2006/relationships/hyperlink" Target="http://www.husdyrgodkendelse.dk" TargetMode="External"/><Relationship Id="rId14" Type="http://schemas.openxmlformats.org/officeDocument/2006/relationships/hyperlink" Target="http://www.borger.dk" TargetMode="External"/><Relationship Id="rId22" Type="http://schemas.openxmlformats.org/officeDocument/2006/relationships/hyperlink" Target="mailto:mfvm@mfvm.dk" TargetMode="External"/><Relationship Id="rId27" Type="http://schemas.openxmlformats.org/officeDocument/2006/relationships/hyperlink" Target="mailto:lbt@sportsfiskerforbundet.dk" TargetMode="External"/><Relationship Id="rId30" Type="http://schemas.openxmlformats.org/officeDocument/2006/relationships/hyperlink" Target="mailto:ae@aeraadet.dk"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16AEC-19FF-49AC-91EC-8629E721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16</Pages>
  <Words>3406</Words>
  <Characters>20782</Characters>
  <Application>Microsoft Office Word</Application>
  <DocSecurity>0</DocSecurity>
  <Lines>173</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Kommune</Company>
  <LinksUpToDate>false</LinksUpToDate>
  <CharactersWithSpaces>24140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Henriette Lund Poulsen</dc:creator>
  <cp:lastModifiedBy>Nils Nørgaard</cp:lastModifiedBy>
  <cp:revision>46</cp:revision>
  <cp:lastPrinted>2018-02-15T09:33:00Z</cp:lastPrinted>
  <dcterms:created xsi:type="dcterms:W3CDTF">2018-08-21T12:35:00Z</dcterms:created>
  <dcterms:modified xsi:type="dcterms:W3CDTF">2018-10-15T08:27:00Z</dcterms:modified>
</cp:coreProperties>
</file>