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1305" w:tblpY="1929"/>
        <w:tblOverlap w:val="never"/>
        <w:tblW w:w="6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10"/>
      </w:tblGrid>
      <w:tr w:rsidR="00BA0C86" w:rsidRPr="0087327F" w14:paraId="4E65327B" w14:textId="77777777" w:rsidTr="009678EA">
        <w:trPr>
          <w:cantSplit/>
          <w:trHeight w:hRule="exact" w:val="170"/>
        </w:trPr>
        <w:tc>
          <w:tcPr>
            <w:tcW w:w="6010" w:type="dxa"/>
            <w:tcBorders>
              <w:bottom w:val="single" w:sz="4" w:space="0" w:color="auto"/>
            </w:tcBorders>
            <w:vAlign w:val="bottom"/>
          </w:tcPr>
          <w:p w14:paraId="4E65327A" w14:textId="77777777" w:rsidR="00677CFF" w:rsidRPr="0087327F" w:rsidRDefault="0087327F" w:rsidP="0087327F">
            <w:pPr>
              <w:pStyle w:val="Returadresse"/>
            </w:pPr>
            <w:r w:rsidRPr="0087327F">
              <w:rPr>
                <w:rFonts w:cs="Arial"/>
              </w:rPr>
              <w:t>Hvidovre Kommune, Høvedstensvej 45, 2650 Hvidovre</w:t>
            </w:r>
          </w:p>
        </w:tc>
      </w:tr>
      <w:tr w:rsidR="00677CFF" w:rsidRPr="0087327F" w14:paraId="4E65327D" w14:textId="77777777" w:rsidTr="009678EA">
        <w:trPr>
          <w:cantSplit/>
          <w:trHeight w:hRule="exact" w:val="113"/>
        </w:trPr>
        <w:tc>
          <w:tcPr>
            <w:tcW w:w="6010" w:type="dxa"/>
            <w:tcBorders>
              <w:top w:val="single" w:sz="4" w:space="0" w:color="auto"/>
            </w:tcBorders>
          </w:tcPr>
          <w:p w14:paraId="4E65327C" w14:textId="77777777" w:rsidR="00677CFF" w:rsidRPr="0087327F" w:rsidRDefault="00677CFF" w:rsidP="002E1185"/>
        </w:tc>
      </w:tr>
      <w:tr w:rsidR="00677CFF" w:rsidRPr="0087327F" w14:paraId="4E653281" w14:textId="77777777" w:rsidTr="009678EA">
        <w:trPr>
          <w:cantSplit/>
          <w:trHeight w:hRule="exact" w:val="1361"/>
        </w:trPr>
        <w:tc>
          <w:tcPr>
            <w:tcW w:w="6010" w:type="dxa"/>
          </w:tcPr>
          <w:p w14:paraId="4E65327E" w14:textId="77777777" w:rsidR="0087327F" w:rsidRPr="00180871" w:rsidRDefault="0087327F" w:rsidP="0087327F">
            <w:pPr>
              <w:rPr>
                <w:lang w:val="en-US"/>
              </w:rPr>
            </w:pPr>
            <w:bookmarkStart w:id="0" w:name="bmkReceiver"/>
            <w:bookmarkEnd w:id="0"/>
            <w:r w:rsidRPr="00180871">
              <w:rPr>
                <w:lang w:val="en-US"/>
              </w:rPr>
              <w:t xml:space="preserve">DK </w:t>
            </w:r>
            <w:proofErr w:type="spellStart"/>
            <w:r w:rsidRPr="00180871">
              <w:rPr>
                <w:lang w:val="en-US"/>
              </w:rPr>
              <w:t>Beton</w:t>
            </w:r>
            <w:proofErr w:type="spellEnd"/>
            <w:r w:rsidRPr="00180871">
              <w:rPr>
                <w:lang w:val="en-US"/>
              </w:rPr>
              <w:t xml:space="preserve"> A/S</w:t>
            </w:r>
          </w:p>
          <w:p w14:paraId="4E65327F" w14:textId="77777777" w:rsidR="0087327F" w:rsidRPr="00180871" w:rsidRDefault="0087327F" w:rsidP="0087327F">
            <w:pPr>
              <w:rPr>
                <w:lang w:val="en-US"/>
              </w:rPr>
            </w:pPr>
            <w:proofErr w:type="spellStart"/>
            <w:r w:rsidRPr="00180871">
              <w:rPr>
                <w:lang w:val="en-US"/>
              </w:rPr>
              <w:t>Industriholmen</w:t>
            </w:r>
            <w:proofErr w:type="spellEnd"/>
            <w:r w:rsidRPr="00180871">
              <w:rPr>
                <w:lang w:val="en-US"/>
              </w:rPr>
              <w:t xml:space="preserve"> 27-29</w:t>
            </w:r>
          </w:p>
          <w:p w14:paraId="4E653280" w14:textId="77777777" w:rsidR="00677CFF" w:rsidRPr="0087327F" w:rsidRDefault="0087327F" w:rsidP="0087327F">
            <w:r>
              <w:t>2650 Hvidovre</w:t>
            </w:r>
          </w:p>
        </w:tc>
      </w:tr>
    </w:tbl>
    <w:tbl>
      <w:tblPr>
        <w:tblStyle w:val="Tabel-Gitter"/>
        <w:tblpPr w:vertAnchor="page" w:horzAnchor="page" w:tblpX="9016" w:tblpY="27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8"/>
      </w:tblGrid>
      <w:tr w:rsidR="00A44D65" w:rsidRPr="0087327F" w14:paraId="4E653299" w14:textId="77777777" w:rsidTr="00517C38">
        <w:tc>
          <w:tcPr>
            <w:tcW w:w="2438" w:type="dxa"/>
          </w:tcPr>
          <w:p w14:paraId="4E653282" w14:textId="77777777" w:rsidR="0087327F" w:rsidRPr="0087327F" w:rsidRDefault="0087327F" w:rsidP="0087327F">
            <w:pPr>
              <w:pStyle w:val="Lilletekst"/>
              <w:rPr>
                <w:rFonts w:cs="Arial"/>
              </w:rPr>
            </w:pPr>
            <w:bookmarkStart w:id="1" w:name="bmkSender"/>
            <w:bookmarkEnd w:id="1"/>
            <w:r w:rsidRPr="0087327F">
              <w:rPr>
                <w:rFonts w:cs="Arial"/>
              </w:rPr>
              <w:t>Hvidovre Kommune</w:t>
            </w:r>
          </w:p>
          <w:p w14:paraId="4E653283" w14:textId="77777777" w:rsidR="0087327F" w:rsidRPr="0087327F" w:rsidRDefault="0087327F" w:rsidP="0087327F">
            <w:pPr>
              <w:pStyle w:val="Lilletekst"/>
              <w:rPr>
                <w:rFonts w:cs="Arial"/>
              </w:rPr>
            </w:pPr>
            <w:r w:rsidRPr="0087327F">
              <w:rPr>
                <w:rFonts w:cs="Arial"/>
              </w:rPr>
              <w:t>Høvedstensvej 45</w:t>
            </w:r>
          </w:p>
          <w:p w14:paraId="4E653284" w14:textId="77777777" w:rsidR="0087327F" w:rsidRPr="0087327F" w:rsidRDefault="0087327F" w:rsidP="0087327F">
            <w:pPr>
              <w:pStyle w:val="Lilletekst"/>
              <w:rPr>
                <w:rFonts w:cs="Arial"/>
              </w:rPr>
            </w:pPr>
            <w:r w:rsidRPr="0087327F">
              <w:rPr>
                <w:rFonts w:cs="Arial"/>
              </w:rPr>
              <w:t>2650 Hvidovre</w:t>
            </w:r>
          </w:p>
          <w:p w14:paraId="4E653285" w14:textId="77777777" w:rsidR="0087327F" w:rsidRPr="0087327F" w:rsidRDefault="0087327F" w:rsidP="0087327F">
            <w:pPr>
              <w:pStyle w:val="Lilletekst"/>
              <w:rPr>
                <w:rFonts w:cs="Arial"/>
              </w:rPr>
            </w:pPr>
          </w:p>
          <w:p w14:paraId="4E653286" w14:textId="77777777" w:rsidR="0087327F" w:rsidRPr="0087327F" w:rsidRDefault="0087327F" w:rsidP="0087327F">
            <w:pPr>
              <w:pStyle w:val="Lilletekst"/>
              <w:rPr>
                <w:rFonts w:cs="Arial"/>
              </w:rPr>
            </w:pPr>
            <w:r w:rsidRPr="0087327F">
              <w:rPr>
                <w:rFonts w:cs="Arial"/>
              </w:rPr>
              <w:t>Center for Plan og Miljø</w:t>
            </w:r>
          </w:p>
          <w:p w14:paraId="4E653287" w14:textId="77777777" w:rsidR="0087327F" w:rsidRPr="0087327F" w:rsidRDefault="0087327F" w:rsidP="0087327F">
            <w:pPr>
              <w:pStyle w:val="Lilletekst"/>
              <w:rPr>
                <w:rFonts w:cs="Arial"/>
              </w:rPr>
            </w:pPr>
            <w:r w:rsidRPr="0087327F">
              <w:rPr>
                <w:rFonts w:cs="Arial"/>
              </w:rPr>
              <w:t xml:space="preserve">Miljømedarbejder: </w:t>
            </w:r>
          </w:p>
          <w:p w14:paraId="4E653288" w14:textId="77777777" w:rsidR="0087327F" w:rsidRPr="0087327F" w:rsidRDefault="0087327F" w:rsidP="0087327F">
            <w:pPr>
              <w:pStyle w:val="Lilletekst"/>
              <w:rPr>
                <w:rFonts w:cs="Arial"/>
              </w:rPr>
            </w:pPr>
            <w:r w:rsidRPr="0087327F">
              <w:rPr>
                <w:rFonts w:cs="Arial"/>
              </w:rPr>
              <w:t>Louise Svensson Kristensen</w:t>
            </w:r>
          </w:p>
          <w:p w14:paraId="4E653289" w14:textId="77777777" w:rsidR="0087327F" w:rsidRPr="0087327F" w:rsidRDefault="0087327F" w:rsidP="0087327F">
            <w:pPr>
              <w:pStyle w:val="Lilletekst"/>
              <w:rPr>
                <w:rFonts w:cs="Arial"/>
              </w:rPr>
            </w:pPr>
          </w:p>
          <w:p w14:paraId="4E65328A" w14:textId="77777777" w:rsidR="0087327F" w:rsidRPr="0087327F" w:rsidRDefault="0087327F" w:rsidP="0087327F">
            <w:pPr>
              <w:pStyle w:val="Lilletekst"/>
              <w:rPr>
                <w:rFonts w:cs="Arial"/>
              </w:rPr>
            </w:pPr>
            <w:r w:rsidRPr="0087327F">
              <w:rPr>
                <w:rFonts w:cs="Arial"/>
              </w:rPr>
              <w:t>Telefon: 3639 3588</w:t>
            </w:r>
          </w:p>
          <w:p w14:paraId="4E65328B" w14:textId="77777777" w:rsidR="0087327F" w:rsidRPr="0087327F" w:rsidRDefault="0087327F" w:rsidP="0087327F">
            <w:pPr>
              <w:pStyle w:val="Lilletekst"/>
              <w:rPr>
                <w:rFonts w:cs="Arial"/>
              </w:rPr>
            </w:pPr>
          </w:p>
          <w:p w14:paraId="4E65328C" w14:textId="77777777" w:rsidR="0087327F" w:rsidRPr="0087327F" w:rsidRDefault="0087327F" w:rsidP="0087327F">
            <w:pPr>
              <w:pStyle w:val="Lilletekst"/>
              <w:rPr>
                <w:rFonts w:cs="Arial"/>
              </w:rPr>
            </w:pPr>
            <w:r w:rsidRPr="0087327F">
              <w:rPr>
                <w:rFonts w:cs="Arial"/>
              </w:rPr>
              <w:t>E-mail: lsq@hvidovre.dk</w:t>
            </w:r>
          </w:p>
          <w:p w14:paraId="4E65328D" w14:textId="77777777" w:rsidR="0087327F" w:rsidRPr="0087327F" w:rsidRDefault="0087327F" w:rsidP="0087327F">
            <w:pPr>
              <w:pStyle w:val="Lilletekst"/>
              <w:rPr>
                <w:rFonts w:cs="Arial"/>
              </w:rPr>
            </w:pPr>
            <w:r w:rsidRPr="0087327F">
              <w:rPr>
                <w:rFonts w:cs="Arial"/>
              </w:rPr>
              <w:t>www.hvidovre.dk</w:t>
            </w:r>
          </w:p>
          <w:p w14:paraId="4E65328E" w14:textId="77777777" w:rsidR="0087327F" w:rsidRPr="0087327F" w:rsidRDefault="0087327F" w:rsidP="0087327F">
            <w:pPr>
              <w:pStyle w:val="Lilletekst"/>
              <w:rPr>
                <w:rFonts w:cs="Arial"/>
              </w:rPr>
            </w:pPr>
          </w:p>
          <w:p w14:paraId="4E65328F" w14:textId="77777777" w:rsidR="0087327F" w:rsidRPr="0087327F" w:rsidRDefault="0087327F" w:rsidP="0087327F">
            <w:pPr>
              <w:pStyle w:val="Lilletekst"/>
              <w:rPr>
                <w:rFonts w:cs="Arial"/>
              </w:rPr>
            </w:pPr>
            <w:r w:rsidRPr="0087327F">
              <w:rPr>
                <w:rFonts w:cs="Arial"/>
              </w:rPr>
              <w:t>Sagsnr.: 15/5996</w:t>
            </w:r>
          </w:p>
          <w:p w14:paraId="4E653290" w14:textId="77777777" w:rsidR="0087327F" w:rsidRPr="0087327F" w:rsidRDefault="0087327F" w:rsidP="0087327F">
            <w:pPr>
              <w:pStyle w:val="Lilletekst"/>
              <w:rPr>
                <w:rFonts w:cs="Arial"/>
              </w:rPr>
            </w:pPr>
          </w:p>
          <w:p w14:paraId="4E653291" w14:textId="77777777" w:rsidR="0087327F" w:rsidRPr="0087327F" w:rsidRDefault="0087327F" w:rsidP="0087327F">
            <w:pPr>
              <w:pStyle w:val="Lilletekst"/>
              <w:rPr>
                <w:rFonts w:cs="Arial"/>
              </w:rPr>
            </w:pPr>
            <w:r w:rsidRPr="0087327F">
              <w:rPr>
                <w:rFonts w:cs="Arial"/>
              </w:rPr>
              <w:t xml:space="preserve">Dato: </w:t>
            </w:r>
            <w:r w:rsidRPr="009A6874">
              <w:rPr>
                <w:rFonts w:cs="Arial"/>
              </w:rPr>
              <w:t>0</w:t>
            </w:r>
            <w:r w:rsidR="009A6874" w:rsidRPr="009A6874">
              <w:rPr>
                <w:rFonts w:cs="Arial"/>
              </w:rPr>
              <w:t>2</w:t>
            </w:r>
            <w:r w:rsidRPr="009A6874">
              <w:rPr>
                <w:rFonts w:cs="Arial"/>
              </w:rPr>
              <w:t>-02-2018</w:t>
            </w:r>
          </w:p>
          <w:p w14:paraId="4E653292" w14:textId="77777777" w:rsidR="0087327F" w:rsidRPr="0087327F" w:rsidRDefault="0087327F" w:rsidP="0087327F">
            <w:pPr>
              <w:pStyle w:val="Lilletekst"/>
              <w:rPr>
                <w:rFonts w:cs="Arial"/>
              </w:rPr>
            </w:pPr>
          </w:p>
          <w:p w14:paraId="4E653293" w14:textId="77777777" w:rsidR="0087327F" w:rsidRPr="0087327F" w:rsidRDefault="0087327F" w:rsidP="0087327F">
            <w:pPr>
              <w:autoSpaceDE w:val="0"/>
              <w:autoSpaceDN w:val="0"/>
              <w:adjustRightInd w:val="0"/>
              <w:spacing w:line="200" w:lineRule="atLeast"/>
              <w:rPr>
                <w:rFonts w:cs="Arial"/>
                <w:sz w:val="16"/>
              </w:rPr>
            </w:pPr>
            <w:r w:rsidRPr="0087327F">
              <w:rPr>
                <w:rFonts w:cs="Arial"/>
                <w:sz w:val="16"/>
              </w:rPr>
              <w:t>Rådhusets åbningstider:</w:t>
            </w:r>
          </w:p>
          <w:p w14:paraId="4E653294" w14:textId="77777777" w:rsidR="0087327F" w:rsidRPr="0087327F" w:rsidRDefault="0087327F" w:rsidP="0087327F">
            <w:pPr>
              <w:autoSpaceDE w:val="0"/>
              <w:autoSpaceDN w:val="0"/>
              <w:adjustRightInd w:val="0"/>
              <w:spacing w:line="200" w:lineRule="atLeast"/>
              <w:rPr>
                <w:rFonts w:cs="Arial"/>
                <w:sz w:val="16"/>
              </w:rPr>
            </w:pPr>
          </w:p>
          <w:p w14:paraId="4E653295" w14:textId="77777777" w:rsidR="0087327F" w:rsidRPr="0087327F" w:rsidRDefault="0087327F" w:rsidP="0087327F">
            <w:pPr>
              <w:autoSpaceDE w:val="0"/>
              <w:autoSpaceDN w:val="0"/>
              <w:adjustRightInd w:val="0"/>
              <w:spacing w:line="200" w:lineRule="atLeast"/>
              <w:rPr>
                <w:rFonts w:cs="Arial"/>
                <w:sz w:val="16"/>
              </w:rPr>
            </w:pPr>
            <w:r w:rsidRPr="0087327F">
              <w:rPr>
                <w:rFonts w:cs="Arial"/>
                <w:sz w:val="16"/>
              </w:rPr>
              <w:t>Mandag-onsdag:</w:t>
            </w:r>
            <w:r w:rsidRPr="0087327F">
              <w:rPr>
                <w:rFonts w:cs="Arial"/>
                <w:sz w:val="16"/>
              </w:rPr>
              <w:tab/>
              <w:t>10:00-14.30</w:t>
            </w:r>
          </w:p>
          <w:p w14:paraId="4E653296" w14:textId="77777777" w:rsidR="0087327F" w:rsidRPr="0087327F" w:rsidRDefault="0087327F" w:rsidP="0087327F">
            <w:pPr>
              <w:autoSpaceDE w:val="0"/>
              <w:autoSpaceDN w:val="0"/>
              <w:adjustRightInd w:val="0"/>
              <w:spacing w:line="200" w:lineRule="atLeast"/>
              <w:rPr>
                <w:rFonts w:cs="Arial"/>
                <w:sz w:val="16"/>
              </w:rPr>
            </w:pPr>
            <w:r w:rsidRPr="0087327F">
              <w:rPr>
                <w:rFonts w:cs="Arial"/>
                <w:sz w:val="16"/>
              </w:rPr>
              <w:t>Torsdag:</w:t>
            </w:r>
            <w:r w:rsidRPr="0087327F">
              <w:rPr>
                <w:rFonts w:cs="Arial"/>
                <w:sz w:val="16"/>
              </w:rPr>
              <w:tab/>
              <w:t>13:00-17.30</w:t>
            </w:r>
          </w:p>
          <w:p w14:paraId="4E653297" w14:textId="77777777" w:rsidR="0087327F" w:rsidRPr="0087327F" w:rsidRDefault="0087327F" w:rsidP="0087327F">
            <w:pPr>
              <w:autoSpaceDE w:val="0"/>
              <w:autoSpaceDN w:val="0"/>
              <w:adjustRightInd w:val="0"/>
              <w:spacing w:line="200" w:lineRule="atLeast"/>
              <w:rPr>
                <w:rFonts w:cs="Arial"/>
                <w:sz w:val="16"/>
              </w:rPr>
            </w:pPr>
            <w:r w:rsidRPr="0087327F">
              <w:rPr>
                <w:rFonts w:cs="Arial"/>
                <w:sz w:val="16"/>
              </w:rPr>
              <w:t>Fredag:</w:t>
            </w:r>
            <w:r w:rsidRPr="0087327F">
              <w:rPr>
                <w:rFonts w:cs="Arial"/>
                <w:sz w:val="16"/>
              </w:rPr>
              <w:tab/>
              <w:t>10:00-13.30</w:t>
            </w:r>
          </w:p>
          <w:p w14:paraId="4E653298" w14:textId="77777777" w:rsidR="00A44D65" w:rsidRPr="0087327F" w:rsidRDefault="00A44D65" w:rsidP="0087327F">
            <w:pPr>
              <w:pStyle w:val="Lilletekst"/>
            </w:pPr>
          </w:p>
        </w:tc>
      </w:tr>
    </w:tbl>
    <w:p w14:paraId="4E65329A" w14:textId="77777777" w:rsidR="00A44D65" w:rsidRPr="0087327F" w:rsidRDefault="00A44D65" w:rsidP="00304C77">
      <w:bookmarkStart w:id="2" w:name="bmkHeader"/>
      <w:bookmarkEnd w:id="2"/>
    </w:p>
    <w:p w14:paraId="4E65329B" w14:textId="77777777" w:rsidR="0087327F" w:rsidRDefault="0087327F" w:rsidP="0087327F">
      <w:pPr>
        <w:jc w:val="center"/>
        <w:rPr>
          <w:b/>
          <w:bCs/>
          <w:sz w:val="24"/>
          <w:szCs w:val="24"/>
        </w:rPr>
      </w:pPr>
    </w:p>
    <w:p w14:paraId="4E65329C" w14:textId="77777777" w:rsidR="0087327F" w:rsidRDefault="0087327F" w:rsidP="0087327F">
      <w:pPr>
        <w:jc w:val="center"/>
        <w:rPr>
          <w:b/>
          <w:bCs/>
          <w:sz w:val="24"/>
          <w:szCs w:val="24"/>
        </w:rPr>
      </w:pPr>
    </w:p>
    <w:p w14:paraId="4E65329D" w14:textId="77777777" w:rsidR="0087327F" w:rsidRDefault="0087327F" w:rsidP="0087327F">
      <w:pPr>
        <w:jc w:val="center"/>
        <w:rPr>
          <w:b/>
          <w:bCs/>
          <w:sz w:val="24"/>
          <w:szCs w:val="24"/>
        </w:rPr>
      </w:pPr>
    </w:p>
    <w:p w14:paraId="4E65329E" w14:textId="77777777" w:rsidR="0087327F" w:rsidRDefault="0087327F" w:rsidP="0087327F">
      <w:pPr>
        <w:jc w:val="center"/>
        <w:rPr>
          <w:b/>
          <w:bCs/>
          <w:sz w:val="24"/>
          <w:szCs w:val="24"/>
        </w:rPr>
      </w:pPr>
    </w:p>
    <w:p w14:paraId="4E65329F" w14:textId="77777777" w:rsidR="0087327F" w:rsidRDefault="0087327F" w:rsidP="0087327F">
      <w:pPr>
        <w:jc w:val="center"/>
        <w:rPr>
          <w:b/>
          <w:bCs/>
          <w:sz w:val="24"/>
          <w:szCs w:val="24"/>
        </w:rPr>
      </w:pPr>
    </w:p>
    <w:p w14:paraId="4E6532A0" w14:textId="77777777" w:rsidR="0087327F" w:rsidRDefault="0087327F" w:rsidP="0087327F">
      <w:pPr>
        <w:jc w:val="center"/>
        <w:rPr>
          <w:b/>
          <w:bCs/>
          <w:sz w:val="24"/>
          <w:szCs w:val="24"/>
        </w:rPr>
      </w:pPr>
    </w:p>
    <w:p w14:paraId="4E6532A1" w14:textId="77777777" w:rsidR="0087327F" w:rsidRDefault="0087327F" w:rsidP="0087327F">
      <w:pPr>
        <w:jc w:val="center"/>
        <w:rPr>
          <w:b/>
          <w:bCs/>
          <w:sz w:val="24"/>
          <w:szCs w:val="24"/>
        </w:rPr>
      </w:pPr>
    </w:p>
    <w:p w14:paraId="4E6532A2" w14:textId="77777777" w:rsidR="0087327F" w:rsidRDefault="0087327F" w:rsidP="0087327F">
      <w:pPr>
        <w:jc w:val="center"/>
        <w:rPr>
          <w:b/>
          <w:bCs/>
          <w:sz w:val="24"/>
          <w:szCs w:val="24"/>
        </w:rPr>
      </w:pPr>
    </w:p>
    <w:p w14:paraId="4E6532A3" w14:textId="77777777" w:rsidR="0087327F" w:rsidRDefault="0087327F" w:rsidP="0087327F">
      <w:pPr>
        <w:jc w:val="center"/>
        <w:rPr>
          <w:b/>
          <w:bCs/>
          <w:sz w:val="24"/>
          <w:szCs w:val="24"/>
        </w:rPr>
      </w:pPr>
    </w:p>
    <w:p w14:paraId="4E6532A4" w14:textId="77777777" w:rsidR="0087327F" w:rsidRDefault="0087327F" w:rsidP="0087327F">
      <w:pPr>
        <w:jc w:val="center"/>
        <w:rPr>
          <w:b/>
          <w:bCs/>
          <w:sz w:val="24"/>
          <w:szCs w:val="24"/>
        </w:rPr>
      </w:pPr>
    </w:p>
    <w:p w14:paraId="4E6532A5" w14:textId="77777777" w:rsidR="0087327F" w:rsidRDefault="0087327F" w:rsidP="0087327F">
      <w:pPr>
        <w:jc w:val="center"/>
        <w:rPr>
          <w:b/>
          <w:bCs/>
          <w:sz w:val="24"/>
          <w:szCs w:val="24"/>
        </w:rPr>
      </w:pPr>
    </w:p>
    <w:p w14:paraId="4E6532A6" w14:textId="77777777" w:rsidR="0087327F" w:rsidRPr="00180871" w:rsidRDefault="0087327F" w:rsidP="0087327F">
      <w:pPr>
        <w:jc w:val="center"/>
        <w:rPr>
          <w:b/>
          <w:bCs/>
          <w:sz w:val="24"/>
          <w:szCs w:val="24"/>
        </w:rPr>
      </w:pPr>
      <w:r w:rsidRPr="00180871">
        <w:rPr>
          <w:b/>
          <w:bCs/>
          <w:sz w:val="24"/>
          <w:szCs w:val="24"/>
        </w:rPr>
        <w:t>Miljøgodkendelse</w:t>
      </w:r>
    </w:p>
    <w:p w14:paraId="4E6532A7" w14:textId="77777777" w:rsidR="0087327F" w:rsidRPr="00180871" w:rsidRDefault="0087327F" w:rsidP="0087327F">
      <w:pPr>
        <w:jc w:val="center"/>
        <w:rPr>
          <w:b/>
          <w:sz w:val="24"/>
          <w:szCs w:val="24"/>
        </w:rPr>
      </w:pPr>
    </w:p>
    <w:p w14:paraId="4E6532A8" w14:textId="77777777" w:rsidR="0087327F" w:rsidRPr="00180871" w:rsidRDefault="0087327F" w:rsidP="0087327F">
      <w:pPr>
        <w:jc w:val="center"/>
        <w:rPr>
          <w:b/>
          <w:sz w:val="24"/>
          <w:szCs w:val="24"/>
        </w:rPr>
      </w:pPr>
      <w:r w:rsidRPr="00180871">
        <w:rPr>
          <w:b/>
          <w:sz w:val="24"/>
          <w:szCs w:val="24"/>
        </w:rPr>
        <w:t>til</w:t>
      </w:r>
    </w:p>
    <w:p w14:paraId="4E6532A9" w14:textId="77777777" w:rsidR="0087327F" w:rsidRPr="00180871" w:rsidRDefault="0087327F" w:rsidP="0087327F">
      <w:pPr>
        <w:jc w:val="center"/>
        <w:rPr>
          <w:b/>
          <w:sz w:val="24"/>
          <w:szCs w:val="24"/>
        </w:rPr>
      </w:pPr>
    </w:p>
    <w:p w14:paraId="4E6532AA" w14:textId="77777777" w:rsidR="0087327F" w:rsidRPr="00180871" w:rsidRDefault="0087327F" w:rsidP="0087327F">
      <w:pPr>
        <w:jc w:val="center"/>
        <w:rPr>
          <w:b/>
          <w:sz w:val="24"/>
          <w:szCs w:val="24"/>
        </w:rPr>
      </w:pPr>
      <w:r w:rsidRPr="00180871">
        <w:rPr>
          <w:b/>
          <w:sz w:val="24"/>
          <w:szCs w:val="24"/>
        </w:rPr>
        <w:t>DK Beton A/S</w:t>
      </w:r>
    </w:p>
    <w:p w14:paraId="4E6532AB" w14:textId="77777777" w:rsidR="0087327F" w:rsidRPr="00180871" w:rsidRDefault="0087327F" w:rsidP="0087327F">
      <w:pPr>
        <w:jc w:val="center"/>
        <w:rPr>
          <w:b/>
          <w:sz w:val="24"/>
          <w:szCs w:val="24"/>
        </w:rPr>
      </w:pPr>
    </w:p>
    <w:p w14:paraId="4E6532AC" w14:textId="77777777" w:rsidR="0087327F" w:rsidRPr="00180871" w:rsidRDefault="0087327F" w:rsidP="0087327F">
      <w:pPr>
        <w:jc w:val="center"/>
        <w:rPr>
          <w:b/>
          <w:sz w:val="24"/>
          <w:szCs w:val="24"/>
        </w:rPr>
      </w:pPr>
      <w:r w:rsidRPr="00180871">
        <w:rPr>
          <w:b/>
          <w:sz w:val="24"/>
          <w:szCs w:val="24"/>
        </w:rPr>
        <w:t>Industriholmen 27-29</w:t>
      </w:r>
    </w:p>
    <w:p w14:paraId="4E6532AD" w14:textId="77777777" w:rsidR="0087327F" w:rsidRPr="00180871" w:rsidRDefault="0087327F" w:rsidP="0087327F">
      <w:pPr>
        <w:jc w:val="center"/>
        <w:rPr>
          <w:b/>
          <w:sz w:val="24"/>
          <w:szCs w:val="24"/>
        </w:rPr>
      </w:pPr>
    </w:p>
    <w:p w14:paraId="4E6532AE" w14:textId="77777777" w:rsidR="0087327F" w:rsidRPr="00180871" w:rsidRDefault="0087327F" w:rsidP="0087327F">
      <w:pPr>
        <w:jc w:val="center"/>
        <w:rPr>
          <w:sz w:val="24"/>
          <w:szCs w:val="24"/>
        </w:rPr>
      </w:pPr>
      <w:r w:rsidRPr="00180871">
        <w:rPr>
          <w:b/>
          <w:sz w:val="24"/>
          <w:szCs w:val="24"/>
        </w:rPr>
        <w:t>2650 Hvidovre</w:t>
      </w:r>
    </w:p>
    <w:p w14:paraId="4E6532AF" w14:textId="77777777" w:rsidR="0087327F" w:rsidRPr="00180871" w:rsidRDefault="0087327F" w:rsidP="0087327F">
      <w:pPr>
        <w:jc w:val="center"/>
      </w:pPr>
    </w:p>
    <w:p w14:paraId="4E6532B0" w14:textId="77777777" w:rsidR="0087327F" w:rsidRPr="00180871" w:rsidRDefault="0087327F" w:rsidP="0087327F">
      <w:pPr>
        <w:jc w:val="center"/>
      </w:pPr>
    </w:p>
    <w:p w14:paraId="4E6532B1" w14:textId="77777777" w:rsidR="0087327F" w:rsidRPr="00180871" w:rsidRDefault="0087327F" w:rsidP="0087327F">
      <w:pPr>
        <w:jc w:val="center"/>
      </w:pPr>
    </w:p>
    <w:p w14:paraId="4E6532B2" w14:textId="77777777" w:rsidR="0087327F" w:rsidRPr="00180871" w:rsidRDefault="0087327F" w:rsidP="0087327F">
      <w:pPr>
        <w:jc w:val="center"/>
      </w:pPr>
      <w:r w:rsidRPr="00180871">
        <w:t>Produktion af færdigblandet beton</w:t>
      </w:r>
    </w:p>
    <w:p w14:paraId="4E6532B3" w14:textId="77777777" w:rsidR="0087327F" w:rsidRPr="00180871" w:rsidRDefault="0087327F" w:rsidP="0087327F"/>
    <w:p w14:paraId="4E6532B4" w14:textId="77777777" w:rsidR="0087327F" w:rsidRPr="00180871" w:rsidRDefault="0087327F" w:rsidP="0087327F"/>
    <w:p w14:paraId="4E6532B5" w14:textId="77777777" w:rsidR="0087327F" w:rsidRPr="00180871" w:rsidRDefault="0087327F" w:rsidP="0087327F"/>
    <w:p w14:paraId="4E6532B6" w14:textId="77777777" w:rsidR="0087327F" w:rsidRPr="00180871" w:rsidRDefault="0087327F" w:rsidP="0087327F"/>
    <w:p w14:paraId="4E6532B7" w14:textId="77777777" w:rsidR="0087327F" w:rsidRPr="00180871" w:rsidRDefault="0087327F" w:rsidP="0087327F">
      <w:pPr>
        <w:rPr>
          <w:b/>
        </w:rPr>
      </w:pPr>
      <w:r w:rsidRPr="00180871">
        <w:rPr>
          <w:b/>
        </w:rPr>
        <w:br w:type="page"/>
      </w:r>
    </w:p>
    <w:p w14:paraId="4E6532B8" w14:textId="77777777" w:rsidR="0087327F" w:rsidRPr="00180871" w:rsidRDefault="0087327F" w:rsidP="0087327F">
      <w:pPr>
        <w:rPr>
          <w:b/>
        </w:rPr>
      </w:pPr>
      <w:r w:rsidRPr="00180871">
        <w:rPr>
          <w:b/>
        </w:rPr>
        <w:lastRenderedPageBreak/>
        <w:t>Virksomhedens stamoplysninger</w:t>
      </w:r>
    </w:p>
    <w:p w14:paraId="4E6532B9" w14:textId="77777777" w:rsidR="0087327F" w:rsidRPr="00180871" w:rsidRDefault="0087327F" w:rsidP="0087327F"/>
    <w:p w14:paraId="4E6532BA" w14:textId="77777777" w:rsidR="0087327F" w:rsidRPr="00180871" w:rsidRDefault="0087327F" w:rsidP="0087327F">
      <w:pPr>
        <w:tabs>
          <w:tab w:val="left" w:pos="2977"/>
        </w:tabs>
      </w:pPr>
      <w:r w:rsidRPr="00180871">
        <w:rPr>
          <w:b/>
        </w:rPr>
        <w:t>Virksomhedens navn</w:t>
      </w:r>
      <w:r>
        <w:tab/>
      </w:r>
      <w:r w:rsidRPr="00180871">
        <w:t>DK Beton A/S</w:t>
      </w:r>
    </w:p>
    <w:p w14:paraId="4E6532BB" w14:textId="77777777" w:rsidR="0087327F" w:rsidRPr="00180871" w:rsidRDefault="0087327F" w:rsidP="0087327F">
      <w:pPr>
        <w:tabs>
          <w:tab w:val="left" w:pos="2977"/>
        </w:tabs>
      </w:pPr>
      <w:r w:rsidRPr="00180871">
        <w:rPr>
          <w:b/>
        </w:rPr>
        <w:t>og adresse</w:t>
      </w:r>
      <w:r w:rsidRPr="00180871">
        <w:rPr>
          <w:b/>
        </w:rPr>
        <w:tab/>
      </w:r>
      <w:r>
        <w:rPr>
          <w:b/>
        </w:rPr>
        <w:t>I</w:t>
      </w:r>
      <w:r w:rsidRPr="00180871">
        <w:t>ndustriholmen 27-29</w:t>
      </w:r>
    </w:p>
    <w:p w14:paraId="4E6532BC" w14:textId="77777777" w:rsidR="0087327F" w:rsidRPr="00180871" w:rsidRDefault="0087327F" w:rsidP="0087327F">
      <w:pPr>
        <w:tabs>
          <w:tab w:val="left" w:pos="2977"/>
        </w:tabs>
      </w:pPr>
      <w:r>
        <w:tab/>
      </w:r>
      <w:r w:rsidRPr="00180871">
        <w:t>2650 Hvidovre</w:t>
      </w:r>
    </w:p>
    <w:p w14:paraId="4E6532BD" w14:textId="77777777" w:rsidR="0087327F" w:rsidRPr="00180871" w:rsidRDefault="0087327F" w:rsidP="0087327F"/>
    <w:p w14:paraId="4E6532BE" w14:textId="77777777" w:rsidR="0087327F" w:rsidRPr="00180871" w:rsidRDefault="0087327F" w:rsidP="0087327F">
      <w:pPr>
        <w:tabs>
          <w:tab w:val="left" w:pos="2977"/>
        </w:tabs>
      </w:pPr>
      <w:r w:rsidRPr="00180871">
        <w:rPr>
          <w:b/>
        </w:rPr>
        <w:t>Telefonnummer</w:t>
      </w:r>
      <w:r w:rsidRPr="00180871">
        <w:tab/>
        <w:t>70 21 36 00</w:t>
      </w:r>
    </w:p>
    <w:p w14:paraId="4E6532BF" w14:textId="77777777" w:rsidR="0087327F" w:rsidRPr="00180871" w:rsidRDefault="0087327F" w:rsidP="0087327F"/>
    <w:p w14:paraId="4E6532C0" w14:textId="77777777" w:rsidR="0087327F" w:rsidRPr="00180871" w:rsidRDefault="0087327F" w:rsidP="0087327F">
      <w:pPr>
        <w:tabs>
          <w:tab w:val="left" w:pos="2977"/>
        </w:tabs>
      </w:pPr>
      <w:r w:rsidRPr="00180871">
        <w:rPr>
          <w:b/>
        </w:rPr>
        <w:t>CVR-nummer</w:t>
      </w:r>
      <w:r w:rsidRPr="00180871">
        <w:tab/>
        <w:t>29189137</w:t>
      </w:r>
    </w:p>
    <w:p w14:paraId="4E6532C1" w14:textId="77777777" w:rsidR="0087327F" w:rsidRPr="00180871" w:rsidRDefault="0087327F" w:rsidP="0087327F"/>
    <w:p w14:paraId="4E6532C2" w14:textId="77777777" w:rsidR="0087327F" w:rsidRPr="00180871" w:rsidRDefault="0087327F" w:rsidP="0087327F">
      <w:pPr>
        <w:tabs>
          <w:tab w:val="left" w:pos="2977"/>
        </w:tabs>
      </w:pPr>
      <w:r w:rsidRPr="00180871">
        <w:rPr>
          <w:b/>
        </w:rPr>
        <w:t>P-nummer</w:t>
      </w:r>
      <w:r>
        <w:tab/>
      </w:r>
      <w:r w:rsidRPr="00180871">
        <w:t>1003191467</w:t>
      </w:r>
    </w:p>
    <w:p w14:paraId="4E6532C3" w14:textId="77777777" w:rsidR="0087327F" w:rsidRPr="00180871" w:rsidRDefault="0087327F" w:rsidP="0087327F"/>
    <w:p w14:paraId="4E6532C4" w14:textId="77777777" w:rsidR="0087327F" w:rsidRPr="00180871" w:rsidRDefault="0087327F" w:rsidP="0087327F">
      <w:pPr>
        <w:tabs>
          <w:tab w:val="left" w:pos="2977"/>
        </w:tabs>
      </w:pPr>
      <w:r w:rsidRPr="00180871">
        <w:rPr>
          <w:b/>
        </w:rPr>
        <w:t>Listebetegnelse</w:t>
      </w:r>
      <w:r w:rsidRPr="00180871">
        <w:rPr>
          <w:b/>
        </w:rPr>
        <w:tab/>
      </w:r>
      <w:r w:rsidRPr="00180871">
        <w:t>Hovedaktivitet:</w:t>
      </w:r>
    </w:p>
    <w:p w14:paraId="4E6532C5" w14:textId="77777777" w:rsidR="0087327F" w:rsidRPr="00A64E79" w:rsidRDefault="0087327F" w:rsidP="0087327F">
      <w:pPr>
        <w:tabs>
          <w:tab w:val="left" w:pos="2977"/>
        </w:tabs>
        <w:ind w:left="2977"/>
        <w:rPr>
          <w:i/>
        </w:rPr>
      </w:pPr>
      <w:r w:rsidRPr="00A64E79">
        <w:rPr>
          <w:i/>
        </w:rPr>
        <w:t xml:space="preserve">B 202: Cementstøberier, betonstøberier (herunder betonelementfabrikker og betonvarefabrikker) samt </w:t>
      </w:r>
      <w:proofErr w:type="spellStart"/>
      <w:r w:rsidRPr="00A64E79">
        <w:rPr>
          <w:i/>
        </w:rPr>
        <w:t>betonblanderier</w:t>
      </w:r>
      <w:proofErr w:type="spellEnd"/>
      <w:r w:rsidRPr="00A64E79">
        <w:rPr>
          <w:i/>
        </w:rPr>
        <w:t xml:space="preserve"> med en produktion på mere end eller lig med 20.000 tons pr. år.</w:t>
      </w:r>
    </w:p>
    <w:p w14:paraId="4E6532C6" w14:textId="77777777" w:rsidR="0087327F" w:rsidRPr="00180871" w:rsidRDefault="0087327F" w:rsidP="0087327F">
      <w:r w:rsidRPr="00180871">
        <w:tab/>
      </w:r>
    </w:p>
    <w:p w14:paraId="4E6532C7" w14:textId="77777777" w:rsidR="0087327F" w:rsidRPr="00180871" w:rsidRDefault="0087327F" w:rsidP="0087327F">
      <w:pPr>
        <w:tabs>
          <w:tab w:val="left" w:pos="2977"/>
        </w:tabs>
      </w:pPr>
      <w:r w:rsidRPr="00180871">
        <w:rPr>
          <w:b/>
        </w:rPr>
        <w:t xml:space="preserve">Matr.nr. </w:t>
      </w:r>
      <w:r w:rsidRPr="00180871">
        <w:rPr>
          <w:b/>
        </w:rPr>
        <w:tab/>
      </w:r>
      <w:r w:rsidRPr="00180871">
        <w:t xml:space="preserve">43 bg, Avedøre By, Avedøre </w:t>
      </w:r>
    </w:p>
    <w:p w14:paraId="4E6532C8" w14:textId="77777777" w:rsidR="0087327F" w:rsidRPr="00180871" w:rsidRDefault="0087327F" w:rsidP="0087327F"/>
    <w:p w14:paraId="4E6532C9" w14:textId="77777777" w:rsidR="0087327F" w:rsidRPr="00180871" w:rsidRDefault="0087327F" w:rsidP="0087327F">
      <w:pPr>
        <w:tabs>
          <w:tab w:val="left" w:pos="2977"/>
        </w:tabs>
      </w:pPr>
      <w:r w:rsidRPr="00180871">
        <w:rPr>
          <w:b/>
        </w:rPr>
        <w:t>Kontaktperson</w:t>
      </w:r>
      <w:r w:rsidRPr="00180871">
        <w:tab/>
        <w:t>Jørn Dam</w:t>
      </w:r>
    </w:p>
    <w:p w14:paraId="4E6532CA" w14:textId="77777777" w:rsidR="0087327F" w:rsidRPr="00483121" w:rsidRDefault="0087327F" w:rsidP="0087327F">
      <w:pPr>
        <w:tabs>
          <w:tab w:val="left" w:pos="2977"/>
        </w:tabs>
      </w:pPr>
      <w:r>
        <w:tab/>
      </w:r>
      <w:r w:rsidRPr="00483121">
        <w:t>Tlf. 21 69 88 48</w:t>
      </w:r>
    </w:p>
    <w:p w14:paraId="4E6532CB" w14:textId="77777777" w:rsidR="0087327F" w:rsidRPr="00483121" w:rsidRDefault="0087327F" w:rsidP="0087327F">
      <w:pPr>
        <w:tabs>
          <w:tab w:val="left" w:pos="2977"/>
        </w:tabs>
      </w:pPr>
      <w:r w:rsidRPr="00483121">
        <w:tab/>
        <w:t>e-mail: jorn.dam@dkbeton.dk</w:t>
      </w:r>
    </w:p>
    <w:p w14:paraId="4E6532CC" w14:textId="77777777" w:rsidR="0087327F" w:rsidRPr="00483121" w:rsidRDefault="0087327F" w:rsidP="0087327F"/>
    <w:p w14:paraId="4E6532CD" w14:textId="77777777" w:rsidR="0087327F" w:rsidRPr="00180871" w:rsidRDefault="0087327F" w:rsidP="0087327F">
      <w:pPr>
        <w:tabs>
          <w:tab w:val="left" w:pos="2977"/>
        </w:tabs>
      </w:pPr>
      <w:r w:rsidRPr="00180871">
        <w:rPr>
          <w:b/>
        </w:rPr>
        <w:t>Godkendelsesmyndighed</w:t>
      </w:r>
      <w:r w:rsidRPr="00180871">
        <w:tab/>
        <w:t>Hvidovre Kommune</w:t>
      </w:r>
    </w:p>
    <w:p w14:paraId="4E6532CE" w14:textId="77777777" w:rsidR="0087327F" w:rsidRPr="00180871" w:rsidRDefault="0087327F" w:rsidP="0087327F"/>
    <w:p w14:paraId="4E6532CF" w14:textId="77777777" w:rsidR="0087327F" w:rsidRDefault="0087327F" w:rsidP="0087327F">
      <w:pPr>
        <w:tabs>
          <w:tab w:val="left" w:pos="2977"/>
        </w:tabs>
      </w:pPr>
      <w:r w:rsidRPr="00180871">
        <w:rPr>
          <w:b/>
        </w:rPr>
        <w:t>Tilsynsmyndighed</w:t>
      </w:r>
      <w:r w:rsidRPr="00180871">
        <w:tab/>
        <w:t>Hvidovre Kommune</w:t>
      </w:r>
    </w:p>
    <w:p w14:paraId="4E6532D0" w14:textId="77777777" w:rsidR="0087327F" w:rsidRDefault="0087327F" w:rsidP="0087327F">
      <w:pPr>
        <w:tabs>
          <w:tab w:val="left" w:pos="2977"/>
        </w:tabs>
      </w:pPr>
    </w:p>
    <w:p w14:paraId="4E6532D1" w14:textId="77777777" w:rsidR="0087327F" w:rsidRPr="00A0540B" w:rsidRDefault="0087327F" w:rsidP="0087327F">
      <w:pPr>
        <w:tabs>
          <w:tab w:val="left" w:pos="2977"/>
        </w:tabs>
      </w:pPr>
      <w:r w:rsidRPr="00BA161B">
        <w:rPr>
          <w:b/>
        </w:rPr>
        <w:t>Godkendelsesdato</w:t>
      </w:r>
      <w:r w:rsidRPr="00BA161B">
        <w:rPr>
          <w:b/>
        </w:rPr>
        <w:tab/>
      </w:r>
      <w:r>
        <w:t>5. maj</w:t>
      </w:r>
      <w:r w:rsidRPr="00A0540B">
        <w:t xml:space="preserve"> 2004</w:t>
      </w:r>
    </w:p>
    <w:p w14:paraId="4E6532D2" w14:textId="77777777" w:rsidR="0087327F" w:rsidRDefault="0087327F" w:rsidP="0087327F">
      <w:pPr>
        <w:tabs>
          <w:tab w:val="left" w:pos="2977"/>
        </w:tabs>
      </w:pPr>
    </w:p>
    <w:p w14:paraId="4E6532D3" w14:textId="77777777" w:rsidR="0087327F" w:rsidRPr="0087327F" w:rsidRDefault="0087327F" w:rsidP="0087327F">
      <w:pPr>
        <w:tabs>
          <w:tab w:val="left" w:pos="2977"/>
        </w:tabs>
      </w:pPr>
      <w:r>
        <w:rPr>
          <w:b/>
        </w:rPr>
        <w:t>Revurderingsdato</w:t>
      </w:r>
      <w:r w:rsidRPr="00BA161B">
        <w:rPr>
          <w:b/>
        </w:rPr>
        <w:tab/>
      </w:r>
      <w:r w:rsidRPr="009A6874">
        <w:t>2. februar 2018</w:t>
      </w:r>
    </w:p>
    <w:p w14:paraId="4E6532D4" w14:textId="77777777" w:rsidR="0087327F" w:rsidRPr="00180871" w:rsidRDefault="0087327F" w:rsidP="0087327F"/>
    <w:p w14:paraId="4E6532D5" w14:textId="77777777" w:rsidR="0087327F" w:rsidRPr="00180871" w:rsidRDefault="0087327F" w:rsidP="0087327F"/>
    <w:p w14:paraId="4E6532D6" w14:textId="77777777" w:rsidR="0087327F" w:rsidRPr="00180871" w:rsidRDefault="0087327F" w:rsidP="0087327F"/>
    <w:p w14:paraId="4E6532D7" w14:textId="77777777" w:rsidR="0087327F" w:rsidRPr="00180871" w:rsidRDefault="0087327F" w:rsidP="0087327F"/>
    <w:p w14:paraId="4E6532D8" w14:textId="77777777" w:rsidR="0087327F" w:rsidRPr="00180871" w:rsidRDefault="0087327F" w:rsidP="0087327F"/>
    <w:p w14:paraId="4E6532D9" w14:textId="77777777" w:rsidR="0087327F" w:rsidRPr="00180871" w:rsidRDefault="0087327F" w:rsidP="0087327F"/>
    <w:p w14:paraId="4E6532DA" w14:textId="77777777" w:rsidR="0087327F" w:rsidRPr="00180871" w:rsidRDefault="0087327F" w:rsidP="0087327F"/>
    <w:p w14:paraId="4E6532DB" w14:textId="77777777" w:rsidR="0087327F" w:rsidRPr="00180871" w:rsidRDefault="0087327F" w:rsidP="0087327F"/>
    <w:p w14:paraId="4E6532DC" w14:textId="77777777" w:rsidR="0087327F" w:rsidRPr="00180871" w:rsidRDefault="0087327F" w:rsidP="0087327F"/>
    <w:p w14:paraId="4E6532DD" w14:textId="77777777" w:rsidR="0087327F" w:rsidRPr="00180871" w:rsidRDefault="0087327F" w:rsidP="0087327F"/>
    <w:p w14:paraId="4E6532DE" w14:textId="77777777" w:rsidR="0087327F" w:rsidRPr="00180871" w:rsidRDefault="0087327F" w:rsidP="0087327F"/>
    <w:p w14:paraId="4E6532DF" w14:textId="77777777" w:rsidR="0087327F" w:rsidRDefault="0087327F" w:rsidP="0087327F">
      <w:pPr>
        <w:spacing w:after="200" w:line="276" w:lineRule="auto"/>
      </w:pPr>
      <w:r>
        <w:br w:type="page"/>
      </w:r>
    </w:p>
    <w:sdt>
      <w:sdtPr>
        <w:id w:val="41392900"/>
        <w:docPartObj>
          <w:docPartGallery w:val="Table of Contents"/>
          <w:docPartUnique/>
        </w:docPartObj>
      </w:sdtPr>
      <w:sdtEndPr/>
      <w:sdtContent>
        <w:p w14:paraId="4E6532E0" w14:textId="77777777" w:rsidR="0087327F" w:rsidRPr="00180871" w:rsidRDefault="0087327F" w:rsidP="0087327F">
          <w:pPr>
            <w:rPr>
              <w:b/>
              <w:bCs/>
            </w:rPr>
          </w:pPr>
          <w:r w:rsidRPr="00180871">
            <w:rPr>
              <w:b/>
              <w:bCs/>
            </w:rPr>
            <w:t>Indhold</w:t>
          </w:r>
        </w:p>
        <w:p w14:paraId="4E6532E1" w14:textId="77777777" w:rsidR="0087327F" w:rsidRDefault="0087327F" w:rsidP="0087327F">
          <w:pPr>
            <w:pStyle w:val="Indholdsfortegnelse1"/>
            <w:tabs>
              <w:tab w:val="left" w:pos="440"/>
              <w:tab w:val="right" w:leader="dot" w:pos="7530"/>
            </w:tabs>
            <w:rPr>
              <w:rFonts w:asciiTheme="minorHAnsi" w:eastAsiaTheme="minorEastAsia" w:hAnsiTheme="minorHAnsi"/>
              <w:noProof/>
              <w:lang w:eastAsia="da-DK"/>
            </w:rPr>
          </w:pPr>
          <w:r w:rsidRPr="00180871">
            <w:fldChar w:fldCharType="begin"/>
          </w:r>
          <w:r w:rsidRPr="00180871">
            <w:instrText xml:space="preserve"> TOC \o "1-3" \h \z \u </w:instrText>
          </w:r>
          <w:r w:rsidRPr="00180871">
            <w:fldChar w:fldCharType="separate"/>
          </w:r>
          <w:hyperlink w:anchor="_Toc501457793" w:history="1">
            <w:r w:rsidRPr="003C2356">
              <w:rPr>
                <w:rStyle w:val="Hyperlink"/>
                <w:noProof/>
              </w:rPr>
              <w:t>1.</w:t>
            </w:r>
            <w:r>
              <w:rPr>
                <w:rFonts w:asciiTheme="minorHAnsi" w:eastAsiaTheme="minorEastAsia" w:hAnsiTheme="minorHAnsi"/>
                <w:noProof/>
                <w:lang w:eastAsia="da-DK"/>
              </w:rPr>
              <w:tab/>
            </w:r>
            <w:r w:rsidRPr="003C2356">
              <w:rPr>
                <w:rStyle w:val="Hyperlink"/>
                <w:noProof/>
              </w:rPr>
              <w:t>Indledning</w:t>
            </w:r>
            <w:r>
              <w:rPr>
                <w:noProof/>
                <w:webHidden/>
              </w:rPr>
              <w:tab/>
            </w:r>
            <w:r>
              <w:rPr>
                <w:noProof/>
                <w:webHidden/>
              </w:rPr>
              <w:fldChar w:fldCharType="begin"/>
            </w:r>
            <w:r>
              <w:rPr>
                <w:noProof/>
                <w:webHidden/>
              </w:rPr>
              <w:instrText xml:space="preserve"> PAGEREF _Toc501457793 \h </w:instrText>
            </w:r>
            <w:r>
              <w:rPr>
                <w:noProof/>
                <w:webHidden/>
              </w:rPr>
            </w:r>
            <w:r>
              <w:rPr>
                <w:noProof/>
                <w:webHidden/>
              </w:rPr>
              <w:fldChar w:fldCharType="separate"/>
            </w:r>
            <w:r w:rsidR="00BF6872">
              <w:rPr>
                <w:noProof/>
                <w:webHidden/>
              </w:rPr>
              <w:t>4</w:t>
            </w:r>
            <w:r>
              <w:rPr>
                <w:noProof/>
                <w:webHidden/>
              </w:rPr>
              <w:fldChar w:fldCharType="end"/>
            </w:r>
          </w:hyperlink>
        </w:p>
        <w:p w14:paraId="4E6532E2" w14:textId="77777777" w:rsidR="0087327F" w:rsidRDefault="003E47E5" w:rsidP="0087327F">
          <w:pPr>
            <w:pStyle w:val="Indholdsfortegnelse1"/>
            <w:tabs>
              <w:tab w:val="left" w:pos="440"/>
              <w:tab w:val="right" w:leader="dot" w:pos="7530"/>
            </w:tabs>
            <w:rPr>
              <w:rFonts w:asciiTheme="minorHAnsi" w:eastAsiaTheme="minorEastAsia" w:hAnsiTheme="minorHAnsi"/>
              <w:noProof/>
              <w:lang w:eastAsia="da-DK"/>
            </w:rPr>
          </w:pPr>
          <w:hyperlink w:anchor="_Toc501457794" w:history="1">
            <w:r w:rsidR="0087327F" w:rsidRPr="003C2356">
              <w:rPr>
                <w:rStyle w:val="Hyperlink"/>
                <w:noProof/>
              </w:rPr>
              <w:t>2.</w:t>
            </w:r>
            <w:r w:rsidR="0087327F">
              <w:rPr>
                <w:rFonts w:asciiTheme="minorHAnsi" w:eastAsiaTheme="minorEastAsia" w:hAnsiTheme="minorHAnsi"/>
                <w:noProof/>
                <w:lang w:eastAsia="da-DK"/>
              </w:rPr>
              <w:tab/>
            </w:r>
            <w:r w:rsidR="0087327F" w:rsidRPr="003C2356">
              <w:rPr>
                <w:rStyle w:val="Hyperlink"/>
                <w:noProof/>
              </w:rPr>
              <w:t>Lovgivning</w:t>
            </w:r>
            <w:r w:rsidR="0087327F">
              <w:rPr>
                <w:noProof/>
                <w:webHidden/>
              </w:rPr>
              <w:tab/>
            </w:r>
            <w:r w:rsidR="0087327F">
              <w:rPr>
                <w:noProof/>
                <w:webHidden/>
              </w:rPr>
              <w:fldChar w:fldCharType="begin"/>
            </w:r>
            <w:r w:rsidR="0087327F">
              <w:rPr>
                <w:noProof/>
                <w:webHidden/>
              </w:rPr>
              <w:instrText xml:space="preserve"> PAGEREF _Toc501457794 \h </w:instrText>
            </w:r>
            <w:r w:rsidR="0087327F">
              <w:rPr>
                <w:noProof/>
                <w:webHidden/>
              </w:rPr>
            </w:r>
            <w:r w:rsidR="0087327F">
              <w:rPr>
                <w:noProof/>
                <w:webHidden/>
              </w:rPr>
              <w:fldChar w:fldCharType="separate"/>
            </w:r>
            <w:r w:rsidR="00BF6872">
              <w:rPr>
                <w:noProof/>
                <w:webHidden/>
              </w:rPr>
              <w:t>4</w:t>
            </w:r>
            <w:r w:rsidR="0087327F">
              <w:rPr>
                <w:noProof/>
                <w:webHidden/>
              </w:rPr>
              <w:fldChar w:fldCharType="end"/>
            </w:r>
          </w:hyperlink>
        </w:p>
        <w:p w14:paraId="4E6532E3" w14:textId="77777777" w:rsidR="0087327F" w:rsidRDefault="003E47E5" w:rsidP="0087327F">
          <w:pPr>
            <w:pStyle w:val="Indholdsfortegnelse1"/>
            <w:tabs>
              <w:tab w:val="left" w:pos="440"/>
              <w:tab w:val="right" w:leader="dot" w:pos="7530"/>
            </w:tabs>
            <w:rPr>
              <w:rFonts w:asciiTheme="minorHAnsi" w:eastAsiaTheme="minorEastAsia" w:hAnsiTheme="minorHAnsi"/>
              <w:noProof/>
              <w:lang w:eastAsia="da-DK"/>
            </w:rPr>
          </w:pPr>
          <w:hyperlink w:anchor="_Toc501457795" w:history="1">
            <w:r w:rsidR="0087327F" w:rsidRPr="003C2356">
              <w:rPr>
                <w:rStyle w:val="Hyperlink"/>
                <w:noProof/>
              </w:rPr>
              <w:t>3.</w:t>
            </w:r>
            <w:r w:rsidR="0087327F">
              <w:rPr>
                <w:rFonts w:asciiTheme="minorHAnsi" w:eastAsiaTheme="minorEastAsia" w:hAnsiTheme="minorHAnsi"/>
                <w:noProof/>
                <w:lang w:eastAsia="da-DK"/>
              </w:rPr>
              <w:tab/>
            </w:r>
            <w:r w:rsidR="0087327F" w:rsidRPr="003C2356">
              <w:rPr>
                <w:rStyle w:val="Hyperlink"/>
                <w:noProof/>
              </w:rPr>
              <w:t>Afgørelse om miljøgodkendelse</w:t>
            </w:r>
            <w:r w:rsidR="0087327F">
              <w:rPr>
                <w:noProof/>
                <w:webHidden/>
              </w:rPr>
              <w:tab/>
            </w:r>
            <w:r w:rsidR="0087327F">
              <w:rPr>
                <w:noProof/>
                <w:webHidden/>
              </w:rPr>
              <w:fldChar w:fldCharType="begin"/>
            </w:r>
            <w:r w:rsidR="0087327F">
              <w:rPr>
                <w:noProof/>
                <w:webHidden/>
              </w:rPr>
              <w:instrText xml:space="preserve"> PAGEREF _Toc501457795 \h </w:instrText>
            </w:r>
            <w:r w:rsidR="0087327F">
              <w:rPr>
                <w:noProof/>
                <w:webHidden/>
              </w:rPr>
            </w:r>
            <w:r w:rsidR="0087327F">
              <w:rPr>
                <w:noProof/>
                <w:webHidden/>
              </w:rPr>
              <w:fldChar w:fldCharType="separate"/>
            </w:r>
            <w:r w:rsidR="00BF6872">
              <w:rPr>
                <w:noProof/>
                <w:webHidden/>
              </w:rPr>
              <w:t>5</w:t>
            </w:r>
            <w:r w:rsidR="0087327F">
              <w:rPr>
                <w:noProof/>
                <w:webHidden/>
              </w:rPr>
              <w:fldChar w:fldCharType="end"/>
            </w:r>
          </w:hyperlink>
        </w:p>
        <w:p w14:paraId="4E6532E4" w14:textId="77777777" w:rsidR="0087327F" w:rsidRDefault="003E47E5" w:rsidP="0087327F">
          <w:pPr>
            <w:pStyle w:val="Indholdsfortegnelse2"/>
            <w:tabs>
              <w:tab w:val="left" w:pos="880"/>
              <w:tab w:val="right" w:leader="dot" w:pos="7530"/>
            </w:tabs>
            <w:rPr>
              <w:rFonts w:asciiTheme="minorHAnsi" w:eastAsiaTheme="minorEastAsia" w:hAnsiTheme="minorHAnsi"/>
              <w:noProof/>
              <w:lang w:eastAsia="da-DK"/>
            </w:rPr>
          </w:pPr>
          <w:hyperlink w:anchor="_Toc501457796" w:history="1">
            <w:r w:rsidR="0087327F" w:rsidRPr="003C2356">
              <w:rPr>
                <w:rStyle w:val="Hyperlink"/>
                <w:noProof/>
              </w:rPr>
              <w:t>3.1.</w:t>
            </w:r>
            <w:r w:rsidR="0087327F">
              <w:rPr>
                <w:rFonts w:asciiTheme="minorHAnsi" w:eastAsiaTheme="minorEastAsia" w:hAnsiTheme="minorHAnsi"/>
                <w:noProof/>
                <w:lang w:eastAsia="da-DK"/>
              </w:rPr>
              <w:tab/>
            </w:r>
            <w:r w:rsidR="0087327F" w:rsidRPr="003C2356">
              <w:rPr>
                <w:rStyle w:val="Hyperlink"/>
                <w:noProof/>
              </w:rPr>
              <w:t>Vilkår</w:t>
            </w:r>
            <w:r w:rsidR="0087327F">
              <w:rPr>
                <w:noProof/>
                <w:webHidden/>
              </w:rPr>
              <w:tab/>
            </w:r>
            <w:r w:rsidR="0087327F">
              <w:rPr>
                <w:noProof/>
                <w:webHidden/>
              </w:rPr>
              <w:fldChar w:fldCharType="begin"/>
            </w:r>
            <w:r w:rsidR="0087327F">
              <w:rPr>
                <w:noProof/>
                <w:webHidden/>
              </w:rPr>
              <w:instrText xml:space="preserve"> PAGEREF _Toc501457796 \h </w:instrText>
            </w:r>
            <w:r w:rsidR="0087327F">
              <w:rPr>
                <w:noProof/>
                <w:webHidden/>
              </w:rPr>
            </w:r>
            <w:r w:rsidR="0087327F">
              <w:rPr>
                <w:noProof/>
                <w:webHidden/>
              </w:rPr>
              <w:fldChar w:fldCharType="separate"/>
            </w:r>
            <w:r w:rsidR="00BF6872">
              <w:rPr>
                <w:noProof/>
                <w:webHidden/>
              </w:rPr>
              <w:t>5</w:t>
            </w:r>
            <w:r w:rsidR="0087327F">
              <w:rPr>
                <w:noProof/>
                <w:webHidden/>
              </w:rPr>
              <w:fldChar w:fldCharType="end"/>
            </w:r>
          </w:hyperlink>
        </w:p>
        <w:p w14:paraId="4E6532E5" w14:textId="77777777" w:rsidR="0087327F" w:rsidRDefault="003E47E5" w:rsidP="0087327F">
          <w:pPr>
            <w:pStyle w:val="Indholdsfortegnelse1"/>
            <w:tabs>
              <w:tab w:val="left" w:pos="440"/>
              <w:tab w:val="right" w:leader="dot" w:pos="7530"/>
            </w:tabs>
            <w:rPr>
              <w:rFonts w:asciiTheme="minorHAnsi" w:eastAsiaTheme="minorEastAsia" w:hAnsiTheme="minorHAnsi"/>
              <w:noProof/>
              <w:lang w:eastAsia="da-DK"/>
            </w:rPr>
          </w:pPr>
          <w:hyperlink w:anchor="_Toc501457797" w:history="1">
            <w:r w:rsidR="0087327F" w:rsidRPr="003C2356">
              <w:rPr>
                <w:rStyle w:val="Hyperlink"/>
                <w:noProof/>
              </w:rPr>
              <w:t>4.</w:t>
            </w:r>
            <w:r w:rsidR="0087327F">
              <w:rPr>
                <w:rFonts w:asciiTheme="minorHAnsi" w:eastAsiaTheme="minorEastAsia" w:hAnsiTheme="minorHAnsi"/>
                <w:noProof/>
                <w:lang w:eastAsia="da-DK"/>
              </w:rPr>
              <w:tab/>
            </w:r>
            <w:r w:rsidR="0087327F" w:rsidRPr="003C2356">
              <w:rPr>
                <w:rStyle w:val="Hyperlink"/>
                <w:noProof/>
              </w:rPr>
              <w:t>Miljøteknisk beskrivelse</w:t>
            </w:r>
            <w:r w:rsidR="0087327F">
              <w:rPr>
                <w:noProof/>
                <w:webHidden/>
              </w:rPr>
              <w:tab/>
            </w:r>
            <w:r w:rsidR="0087327F">
              <w:rPr>
                <w:noProof/>
                <w:webHidden/>
              </w:rPr>
              <w:fldChar w:fldCharType="begin"/>
            </w:r>
            <w:r w:rsidR="0087327F">
              <w:rPr>
                <w:noProof/>
                <w:webHidden/>
              </w:rPr>
              <w:instrText xml:space="preserve"> PAGEREF _Toc501457797 \h </w:instrText>
            </w:r>
            <w:r w:rsidR="0087327F">
              <w:rPr>
                <w:noProof/>
                <w:webHidden/>
              </w:rPr>
            </w:r>
            <w:r w:rsidR="0087327F">
              <w:rPr>
                <w:noProof/>
                <w:webHidden/>
              </w:rPr>
              <w:fldChar w:fldCharType="separate"/>
            </w:r>
            <w:r w:rsidR="00BF6872">
              <w:rPr>
                <w:noProof/>
                <w:webHidden/>
              </w:rPr>
              <w:t>10</w:t>
            </w:r>
            <w:r w:rsidR="0087327F">
              <w:rPr>
                <w:noProof/>
                <w:webHidden/>
              </w:rPr>
              <w:fldChar w:fldCharType="end"/>
            </w:r>
          </w:hyperlink>
        </w:p>
        <w:p w14:paraId="4E6532E6" w14:textId="77777777" w:rsidR="0087327F" w:rsidRDefault="003E47E5" w:rsidP="0087327F">
          <w:pPr>
            <w:pStyle w:val="Indholdsfortegnelse1"/>
            <w:tabs>
              <w:tab w:val="left" w:pos="440"/>
              <w:tab w:val="right" w:leader="dot" w:pos="7530"/>
            </w:tabs>
            <w:rPr>
              <w:rFonts w:asciiTheme="minorHAnsi" w:eastAsiaTheme="minorEastAsia" w:hAnsiTheme="minorHAnsi"/>
              <w:noProof/>
              <w:lang w:eastAsia="da-DK"/>
            </w:rPr>
          </w:pPr>
          <w:hyperlink w:anchor="_Toc501457798" w:history="1">
            <w:r w:rsidR="0087327F" w:rsidRPr="003C2356">
              <w:rPr>
                <w:rStyle w:val="Hyperlink"/>
                <w:noProof/>
              </w:rPr>
              <w:t>5.</w:t>
            </w:r>
            <w:r w:rsidR="0087327F">
              <w:rPr>
                <w:rFonts w:asciiTheme="minorHAnsi" w:eastAsiaTheme="minorEastAsia" w:hAnsiTheme="minorHAnsi"/>
                <w:noProof/>
                <w:lang w:eastAsia="da-DK"/>
              </w:rPr>
              <w:tab/>
            </w:r>
            <w:r w:rsidR="0087327F" w:rsidRPr="003C2356">
              <w:rPr>
                <w:rStyle w:val="Hyperlink"/>
                <w:noProof/>
              </w:rPr>
              <w:t>Miljøteknisk vurdering</w:t>
            </w:r>
            <w:r w:rsidR="0087327F">
              <w:rPr>
                <w:noProof/>
                <w:webHidden/>
              </w:rPr>
              <w:tab/>
            </w:r>
            <w:r w:rsidR="0087327F">
              <w:rPr>
                <w:noProof/>
                <w:webHidden/>
              </w:rPr>
              <w:fldChar w:fldCharType="begin"/>
            </w:r>
            <w:r w:rsidR="0087327F">
              <w:rPr>
                <w:noProof/>
                <w:webHidden/>
              </w:rPr>
              <w:instrText xml:space="preserve"> PAGEREF _Toc501457798 \h </w:instrText>
            </w:r>
            <w:r w:rsidR="0087327F">
              <w:rPr>
                <w:noProof/>
                <w:webHidden/>
              </w:rPr>
            </w:r>
            <w:r w:rsidR="0087327F">
              <w:rPr>
                <w:noProof/>
                <w:webHidden/>
              </w:rPr>
              <w:fldChar w:fldCharType="separate"/>
            </w:r>
            <w:r w:rsidR="00BF6872">
              <w:rPr>
                <w:noProof/>
                <w:webHidden/>
              </w:rPr>
              <w:t>11</w:t>
            </w:r>
            <w:r w:rsidR="0087327F">
              <w:rPr>
                <w:noProof/>
                <w:webHidden/>
              </w:rPr>
              <w:fldChar w:fldCharType="end"/>
            </w:r>
          </w:hyperlink>
        </w:p>
        <w:p w14:paraId="4E6532E7" w14:textId="77777777" w:rsidR="0087327F" w:rsidRDefault="003E47E5" w:rsidP="0087327F">
          <w:pPr>
            <w:pStyle w:val="Indholdsfortegnelse2"/>
            <w:tabs>
              <w:tab w:val="left" w:pos="880"/>
              <w:tab w:val="right" w:leader="dot" w:pos="7530"/>
            </w:tabs>
            <w:rPr>
              <w:rFonts w:asciiTheme="minorHAnsi" w:eastAsiaTheme="minorEastAsia" w:hAnsiTheme="minorHAnsi"/>
              <w:noProof/>
              <w:lang w:eastAsia="da-DK"/>
            </w:rPr>
          </w:pPr>
          <w:hyperlink w:anchor="_Toc501457799" w:history="1">
            <w:r w:rsidR="0087327F" w:rsidRPr="003C2356">
              <w:rPr>
                <w:rStyle w:val="Hyperlink"/>
                <w:noProof/>
              </w:rPr>
              <w:t>5.1.</w:t>
            </w:r>
            <w:r w:rsidR="0087327F">
              <w:rPr>
                <w:rFonts w:asciiTheme="minorHAnsi" w:eastAsiaTheme="minorEastAsia" w:hAnsiTheme="minorHAnsi"/>
                <w:noProof/>
                <w:lang w:eastAsia="da-DK"/>
              </w:rPr>
              <w:tab/>
            </w:r>
            <w:r w:rsidR="0087327F" w:rsidRPr="003C2356">
              <w:rPr>
                <w:rStyle w:val="Hyperlink"/>
                <w:noProof/>
              </w:rPr>
              <w:t>Standardvilkår</w:t>
            </w:r>
            <w:r w:rsidR="0087327F">
              <w:rPr>
                <w:noProof/>
                <w:webHidden/>
              </w:rPr>
              <w:tab/>
            </w:r>
            <w:r w:rsidR="0087327F">
              <w:rPr>
                <w:noProof/>
                <w:webHidden/>
              </w:rPr>
              <w:fldChar w:fldCharType="begin"/>
            </w:r>
            <w:r w:rsidR="0087327F">
              <w:rPr>
                <w:noProof/>
                <w:webHidden/>
              </w:rPr>
              <w:instrText xml:space="preserve"> PAGEREF _Toc501457799 \h </w:instrText>
            </w:r>
            <w:r w:rsidR="0087327F">
              <w:rPr>
                <w:noProof/>
                <w:webHidden/>
              </w:rPr>
            </w:r>
            <w:r w:rsidR="0087327F">
              <w:rPr>
                <w:noProof/>
                <w:webHidden/>
              </w:rPr>
              <w:fldChar w:fldCharType="separate"/>
            </w:r>
            <w:r w:rsidR="00BF6872">
              <w:rPr>
                <w:noProof/>
                <w:webHidden/>
              </w:rPr>
              <w:t>11</w:t>
            </w:r>
            <w:r w:rsidR="0087327F">
              <w:rPr>
                <w:noProof/>
                <w:webHidden/>
              </w:rPr>
              <w:fldChar w:fldCharType="end"/>
            </w:r>
          </w:hyperlink>
        </w:p>
        <w:p w14:paraId="4E6532E8" w14:textId="77777777" w:rsidR="0087327F" w:rsidRDefault="003E47E5" w:rsidP="0087327F">
          <w:pPr>
            <w:pStyle w:val="Indholdsfortegnelse2"/>
            <w:tabs>
              <w:tab w:val="left" w:pos="880"/>
              <w:tab w:val="right" w:leader="dot" w:pos="7530"/>
            </w:tabs>
            <w:rPr>
              <w:rFonts w:asciiTheme="minorHAnsi" w:eastAsiaTheme="minorEastAsia" w:hAnsiTheme="minorHAnsi"/>
              <w:noProof/>
              <w:lang w:eastAsia="da-DK"/>
            </w:rPr>
          </w:pPr>
          <w:hyperlink w:anchor="_Toc501457800" w:history="1">
            <w:r w:rsidR="0087327F" w:rsidRPr="003C2356">
              <w:rPr>
                <w:rStyle w:val="Hyperlink"/>
                <w:noProof/>
              </w:rPr>
              <w:t>5.2.</w:t>
            </w:r>
            <w:r w:rsidR="0087327F">
              <w:rPr>
                <w:rFonts w:asciiTheme="minorHAnsi" w:eastAsiaTheme="minorEastAsia" w:hAnsiTheme="minorHAnsi"/>
                <w:noProof/>
                <w:lang w:eastAsia="da-DK"/>
              </w:rPr>
              <w:tab/>
            </w:r>
            <w:r w:rsidR="0087327F" w:rsidRPr="003C2356">
              <w:rPr>
                <w:rStyle w:val="Hyperlink"/>
                <w:noProof/>
              </w:rPr>
              <w:t>Beliggenhed</w:t>
            </w:r>
            <w:r w:rsidR="0087327F">
              <w:rPr>
                <w:noProof/>
                <w:webHidden/>
              </w:rPr>
              <w:tab/>
            </w:r>
            <w:r w:rsidR="0087327F">
              <w:rPr>
                <w:noProof/>
                <w:webHidden/>
              </w:rPr>
              <w:fldChar w:fldCharType="begin"/>
            </w:r>
            <w:r w:rsidR="0087327F">
              <w:rPr>
                <w:noProof/>
                <w:webHidden/>
              </w:rPr>
              <w:instrText xml:space="preserve"> PAGEREF _Toc501457800 \h </w:instrText>
            </w:r>
            <w:r w:rsidR="0087327F">
              <w:rPr>
                <w:noProof/>
                <w:webHidden/>
              </w:rPr>
            </w:r>
            <w:r w:rsidR="0087327F">
              <w:rPr>
                <w:noProof/>
                <w:webHidden/>
              </w:rPr>
              <w:fldChar w:fldCharType="separate"/>
            </w:r>
            <w:r w:rsidR="00BF6872">
              <w:rPr>
                <w:noProof/>
                <w:webHidden/>
              </w:rPr>
              <w:t>11</w:t>
            </w:r>
            <w:r w:rsidR="0087327F">
              <w:rPr>
                <w:noProof/>
                <w:webHidden/>
              </w:rPr>
              <w:fldChar w:fldCharType="end"/>
            </w:r>
          </w:hyperlink>
        </w:p>
        <w:p w14:paraId="4E6532E9" w14:textId="77777777" w:rsidR="0087327F" w:rsidRDefault="003E47E5" w:rsidP="0087327F">
          <w:pPr>
            <w:pStyle w:val="Indholdsfortegnelse2"/>
            <w:tabs>
              <w:tab w:val="left" w:pos="880"/>
              <w:tab w:val="right" w:leader="dot" w:pos="7530"/>
            </w:tabs>
            <w:rPr>
              <w:rFonts w:asciiTheme="minorHAnsi" w:eastAsiaTheme="minorEastAsia" w:hAnsiTheme="minorHAnsi"/>
              <w:noProof/>
              <w:lang w:eastAsia="da-DK"/>
            </w:rPr>
          </w:pPr>
          <w:hyperlink w:anchor="_Toc501457801" w:history="1">
            <w:r w:rsidR="0087327F" w:rsidRPr="003C2356">
              <w:rPr>
                <w:rStyle w:val="Hyperlink"/>
                <w:noProof/>
              </w:rPr>
              <w:t>5.3.</w:t>
            </w:r>
            <w:r w:rsidR="0087327F">
              <w:rPr>
                <w:rFonts w:asciiTheme="minorHAnsi" w:eastAsiaTheme="minorEastAsia" w:hAnsiTheme="minorHAnsi"/>
                <w:noProof/>
                <w:lang w:eastAsia="da-DK"/>
              </w:rPr>
              <w:tab/>
            </w:r>
            <w:r w:rsidR="0087327F" w:rsidRPr="003C2356">
              <w:rPr>
                <w:rStyle w:val="Hyperlink"/>
                <w:noProof/>
              </w:rPr>
              <w:t>Indretning og drift</w:t>
            </w:r>
            <w:r w:rsidR="0087327F">
              <w:rPr>
                <w:noProof/>
                <w:webHidden/>
              </w:rPr>
              <w:tab/>
            </w:r>
            <w:r w:rsidR="0087327F">
              <w:rPr>
                <w:noProof/>
                <w:webHidden/>
              </w:rPr>
              <w:fldChar w:fldCharType="begin"/>
            </w:r>
            <w:r w:rsidR="0087327F">
              <w:rPr>
                <w:noProof/>
                <w:webHidden/>
              </w:rPr>
              <w:instrText xml:space="preserve"> PAGEREF _Toc501457801 \h </w:instrText>
            </w:r>
            <w:r w:rsidR="0087327F">
              <w:rPr>
                <w:noProof/>
                <w:webHidden/>
              </w:rPr>
            </w:r>
            <w:r w:rsidR="0087327F">
              <w:rPr>
                <w:noProof/>
                <w:webHidden/>
              </w:rPr>
              <w:fldChar w:fldCharType="separate"/>
            </w:r>
            <w:r w:rsidR="00BF6872">
              <w:rPr>
                <w:noProof/>
                <w:webHidden/>
              </w:rPr>
              <w:t>11</w:t>
            </w:r>
            <w:r w:rsidR="0087327F">
              <w:rPr>
                <w:noProof/>
                <w:webHidden/>
              </w:rPr>
              <w:fldChar w:fldCharType="end"/>
            </w:r>
          </w:hyperlink>
        </w:p>
        <w:p w14:paraId="4E6532EA" w14:textId="77777777" w:rsidR="0087327F" w:rsidRDefault="003E47E5" w:rsidP="0087327F">
          <w:pPr>
            <w:pStyle w:val="Indholdsfortegnelse2"/>
            <w:tabs>
              <w:tab w:val="left" w:pos="880"/>
              <w:tab w:val="right" w:leader="dot" w:pos="7530"/>
            </w:tabs>
            <w:rPr>
              <w:rFonts w:asciiTheme="minorHAnsi" w:eastAsiaTheme="minorEastAsia" w:hAnsiTheme="minorHAnsi"/>
              <w:noProof/>
              <w:lang w:eastAsia="da-DK"/>
            </w:rPr>
          </w:pPr>
          <w:hyperlink w:anchor="_Toc501457802" w:history="1">
            <w:r w:rsidR="0087327F" w:rsidRPr="003C2356">
              <w:rPr>
                <w:rStyle w:val="Hyperlink"/>
                <w:noProof/>
              </w:rPr>
              <w:t>5.4.</w:t>
            </w:r>
            <w:r w:rsidR="0087327F">
              <w:rPr>
                <w:rFonts w:asciiTheme="minorHAnsi" w:eastAsiaTheme="minorEastAsia" w:hAnsiTheme="minorHAnsi"/>
                <w:noProof/>
                <w:lang w:eastAsia="da-DK"/>
              </w:rPr>
              <w:tab/>
            </w:r>
            <w:r w:rsidR="0087327F" w:rsidRPr="003C2356">
              <w:rPr>
                <w:rStyle w:val="Hyperlink"/>
                <w:noProof/>
              </w:rPr>
              <w:t>Luftforurening</w:t>
            </w:r>
            <w:r w:rsidR="0087327F">
              <w:rPr>
                <w:noProof/>
                <w:webHidden/>
              </w:rPr>
              <w:tab/>
            </w:r>
            <w:r w:rsidR="0087327F">
              <w:rPr>
                <w:noProof/>
                <w:webHidden/>
              </w:rPr>
              <w:fldChar w:fldCharType="begin"/>
            </w:r>
            <w:r w:rsidR="0087327F">
              <w:rPr>
                <w:noProof/>
                <w:webHidden/>
              </w:rPr>
              <w:instrText xml:space="preserve"> PAGEREF _Toc501457802 \h </w:instrText>
            </w:r>
            <w:r w:rsidR="0087327F">
              <w:rPr>
                <w:noProof/>
                <w:webHidden/>
              </w:rPr>
            </w:r>
            <w:r w:rsidR="0087327F">
              <w:rPr>
                <w:noProof/>
                <w:webHidden/>
              </w:rPr>
              <w:fldChar w:fldCharType="separate"/>
            </w:r>
            <w:r w:rsidR="00BF6872">
              <w:rPr>
                <w:noProof/>
                <w:webHidden/>
              </w:rPr>
              <w:t>12</w:t>
            </w:r>
            <w:r w:rsidR="0087327F">
              <w:rPr>
                <w:noProof/>
                <w:webHidden/>
              </w:rPr>
              <w:fldChar w:fldCharType="end"/>
            </w:r>
          </w:hyperlink>
        </w:p>
        <w:p w14:paraId="4E6532EB" w14:textId="77777777" w:rsidR="0087327F" w:rsidRDefault="003E47E5" w:rsidP="0087327F">
          <w:pPr>
            <w:pStyle w:val="Indholdsfortegnelse2"/>
            <w:tabs>
              <w:tab w:val="left" w:pos="880"/>
              <w:tab w:val="right" w:leader="dot" w:pos="7530"/>
            </w:tabs>
            <w:rPr>
              <w:rFonts w:asciiTheme="minorHAnsi" w:eastAsiaTheme="minorEastAsia" w:hAnsiTheme="minorHAnsi"/>
              <w:noProof/>
              <w:lang w:eastAsia="da-DK"/>
            </w:rPr>
          </w:pPr>
          <w:hyperlink w:anchor="_Toc501457803" w:history="1">
            <w:r w:rsidR="0087327F" w:rsidRPr="003C2356">
              <w:rPr>
                <w:rStyle w:val="Hyperlink"/>
                <w:noProof/>
              </w:rPr>
              <w:t>5.5.</w:t>
            </w:r>
            <w:r w:rsidR="0087327F">
              <w:rPr>
                <w:rFonts w:asciiTheme="minorHAnsi" w:eastAsiaTheme="minorEastAsia" w:hAnsiTheme="minorHAnsi"/>
                <w:noProof/>
                <w:lang w:eastAsia="da-DK"/>
              </w:rPr>
              <w:tab/>
            </w:r>
            <w:r w:rsidR="0087327F" w:rsidRPr="003C2356">
              <w:rPr>
                <w:rStyle w:val="Hyperlink"/>
                <w:noProof/>
              </w:rPr>
              <w:t>Affald</w:t>
            </w:r>
            <w:r w:rsidR="0087327F">
              <w:rPr>
                <w:noProof/>
                <w:webHidden/>
              </w:rPr>
              <w:tab/>
            </w:r>
            <w:r w:rsidR="0087327F">
              <w:rPr>
                <w:noProof/>
                <w:webHidden/>
              </w:rPr>
              <w:fldChar w:fldCharType="begin"/>
            </w:r>
            <w:r w:rsidR="0087327F">
              <w:rPr>
                <w:noProof/>
                <w:webHidden/>
              </w:rPr>
              <w:instrText xml:space="preserve"> PAGEREF _Toc501457803 \h </w:instrText>
            </w:r>
            <w:r w:rsidR="0087327F">
              <w:rPr>
                <w:noProof/>
                <w:webHidden/>
              </w:rPr>
            </w:r>
            <w:r w:rsidR="0087327F">
              <w:rPr>
                <w:noProof/>
                <w:webHidden/>
              </w:rPr>
              <w:fldChar w:fldCharType="separate"/>
            </w:r>
            <w:r w:rsidR="00BF6872">
              <w:rPr>
                <w:noProof/>
                <w:webHidden/>
              </w:rPr>
              <w:t>13</w:t>
            </w:r>
            <w:r w:rsidR="0087327F">
              <w:rPr>
                <w:noProof/>
                <w:webHidden/>
              </w:rPr>
              <w:fldChar w:fldCharType="end"/>
            </w:r>
          </w:hyperlink>
        </w:p>
        <w:p w14:paraId="4E6532EC" w14:textId="77777777" w:rsidR="0087327F" w:rsidRDefault="003E47E5" w:rsidP="0087327F">
          <w:pPr>
            <w:pStyle w:val="Indholdsfortegnelse2"/>
            <w:tabs>
              <w:tab w:val="left" w:pos="880"/>
              <w:tab w:val="right" w:leader="dot" w:pos="7530"/>
            </w:tabs>
            <w:rPr>
              <w:rFonts w:asciiTheme="minorHAnsi" w:eastAsiaTheme="minorEastAsia" w:hAnsiTheme="minorHAnsi"/>
              <w:noProof/>
              <w:lang w:eastAsia="da-DK"/>
            </w:rPr>
          </w:pPr>
          <w:hyperlink w:anchor="_Toc501457804" w:history="1">
            <w:r w:rsidR="0087327F" w:rsidRPr="003C2356">
              <w:rPr>
                <w:rStyle w:val="Hyperlink"/>
                <w:noProof/>
              </w:rPr>
              <w:t>5.6.</w:t>
            </w:r>
            <w:r w:rsidR="0087327F">
              <w:rPr>
                <w:rFonts w:asciiTheme="minorHAnsi" w:eastAsiaTheme="minorEastAsia" w:hAnsiTheme="minorHAnsi"/>
                <w:noProof/>
                <w:lang w:eastAsia="da-DK"/>
              </w:rPr>
              <w:tab/>
            </w:r>
            <w:r w:rsidR="0087327F" w:rsidRPr="003C2356">
              <w:rPr>
                <w:rStyle w:val="Hyperlink"/>
                <w:noProof/>
              </w:rPr>
              <w:t>Jord og grundvand</w:t>
            </w:r>
            <w:r w:rsidR="0087327F">
              <w:rPr>
                <w:noProof/>
                <w:webHidden/>
              </w:rPr>
              <w:tab/>
            </w:r>
            <w:r w:rsidR="0087327F">
              <w:rPr>
                <w:noProof/>
                <w:webHidden/>
              </w:rPr>
              <w:fldChar w:fldCharType="begin"/>
            </w:r>
            <w:r w:rsidR="0087327F">
              <w:rPr>
                <w:noProof/>
                <w:webHidden/>
              </w:rPr>
              <w:instrText xml:space="preserve"> PAGEREF _Toc501457804 \h </w:instrText>
            </w:r>
            <w:r w:rsidR="0087327F">
              <w:rPr>
                <w:noProof/>
                <w:webHidden/>
              </w:rPr>
            </w:r>
            <w:r w:rsidR="0087327F">
              <w:rPr>
                <w:noProof/>
                <w:webHidden/>
              </w:rPr>
              <w:fldChar w:fldCharType="separate"/>
            </w:r>
            <w:r w:rsidR="00BF6872">
              <w:rPr>
                <w:noProof/>
                <w:webHidden/>
              </w:rPr>
              <w:t>14</w:t>
            </w:r>
            <w:r w:rsidR="0087327F">
              <w:rPr>
                <w:noProof/>
                <w:webHidden/>
              </w:rPr>
              <w:fldChar w:fldCharType="end"/>
            </w:r>
          </w:hyperlink>
        </w:p>
        <w:p w14:paraId="4E6532ED" w14:textId="77777777" w:rsidR="0087327F" w:rsidRDefault="003E47E5" w:rsidP="0087327F">
          <w:pPr>
            <w:pStyle w:val="Indholdsfortegnelse2"/>
            <w:tabs>
              <w:tab w:val="left" w:pos="880"/>
              <w:tab w:val="right" w:leader="dot" w:pos="7530"/>
            </w:tabs>
            <w:rPr>
              <w:rFonts w:asciiTheme="minorHAnsi" w:eastAsiaTheme="minorEastAsia" w:hAnsiTheme="minorHAnsi"/>
              <w:noProof/>
              <w:lang w:eastAsia="da-DK"/>
            </w:rPr>
          </w:pPr>
          <w:hyperlink w:anchor="_Toc501457805" w:history="1">
            <w:r w:rsidR="0087327F" w:rsidRPr="003C2356">
              <w:rPr>
                <w:rStyle w:val="Hyperlink"/>
                <w:noProof/>
              </w:rPr>
              <w:t>5.7.</w:t>
            </w:r>
            <w:r w:rsidR="0087327F">
              <w:rPr>
                <w:rFonts w:asciiTheme="minorHAnsi" w:eastAsiaTheme="minorEastAsia" w:hAnsiTheme="minorHAnsi"/>
                <w:noProof/>
                <w:lang w:eastAsia="da-DK"/>
              </w:rPr>
              <w:tab/>
            </w:r>
            <w:r w:rsidR="0087327F" w:rsidRPr="003C2356">
              <w:rPr>
                <w:rStyle w:val="Hyperlink"/>
                <w:noProof/>
              </w:rPr>
              <w:t>Støj</w:t>
            </w:r>
            <w:r w:rsidR="0087327F">
              <w:rPr>
                <w:noProof/>
                <w:webHidden/>
              </w:rPr>
              <w:tab/>
            </w:r>
            <w:r w:rsidR="0087327F">
              <w:rPr>
                <w:noProof/>
                <w:webHidden/>
              </w:rPr>
              <w:fldChar w:fldCharType="begin"/>
            </w:r>
            <w:r w:rsidR="0087327F">
              <w:rPr>
                <w:noProof/>
                <w:webHidden/>
              </w:rPr>
              <w:instrText xml:space="preserve"> PAGEREF _Toc501457805 \h </w:instrText>
            </w:r>
            <w:r w:rsidR="0087327F">
              <w:rPr>
                <w:noProof/>
                <w:webHidden/>
              </w:rPr>
            </w:r>
            <w:r w:rsidR="0087327F">
              <w:rPr>
                <w:noProof/>
                <w:webHidden/>
              </w:rPr>
              <w:fldChar w:fldCharType="separate"/>
            </w:r>
            <w:r w:rsidR="00BF6872">
              <w:rPr>
                <w:noProof/>
                <w:webHidden/>
              </w:rPr>
              <w:t>15</w:t>
            </w:r>
            <w:r w:rsidR="0087327F">
              <w:rPr>
                <w:noProof/>
                <w:webHidden/>
              </w:rPr>
              <w:fldChar w:fldCharType="end"/>
            </w:r>
          </w:hyperlink>
        </w:p>
        <w:p w14:paraId="4E6532EE" w14:textId="77777777" w:rsidR="0087327F" w:rsidRDefault="003E47E5" w:rsidP="0087327F">
          <w:pPr>
            <w:pStyle w:val="Indholdsfortegnelse2"/>
            <w:tabs>
              <w:tab w:val="left" w:pos="880"/>
              <w:tab w:val="right" w:leader="dot" w:pos="7530"/>
            </w:tabs>
            <w:rPr>
              <w:rFonts w:asciiTheme="minorHAnsi" w:eastAsiaTheme="minorEastAsia" w:hAnsiTheme="minorHAnsi"/>
              <w:noProof/>
              <w:lang w:eastAsia="da-DK"/>
            </w:rPr>
          </w:pPr>
          <w:hyperlink w:anchor="_Toc501457806" w:history="1">
            <w:r w:rsidR="0087327F" w:rsidRPr="003C2356">
              <w:rPr>
                <w:rStyle w:val="Hyperlink"/>
                <w:noProof/>
              </w:rPr>
              <w:t>5.8.</w:t>
            </w:r>
            <w:r w:rsidR="0087327F">
              <w:rPr>
                <w:rFonts w:asciiTheme="minorHAnsi" w:eastAsiaTheme="minorEastAsia" w:hAnsiTheme="minorHAnsi"/>
                <w:noProof/>
                <w:lang w:eastAsia="da-DK"/>
              </w:rPr>
              <w:tab/>
            </w:r>
            <w:r w:rsidR="0087327F" w:rsidRPr="003C2356">
              <w:rPr>
                <w:rStyle w:val="Hyperlink"/>
                <w:noProof/>
              </w:rPr>
              <w:t>Spildevand</w:t>
            </w:r>
            <w:r w:rsidR="0087327F">
              <w:rPr>
                <w:noProof/>
                <w:webHidden/>
              </w:rPr>
              <w:tab/>
            </w:r>
            <w:r w:rsidR="0087327F">
              <w:rPr>
                <w:noProof/>
                <w:webHidden/>
              </w:rPr>
              <w:fldChar w:fldCharType="begin"/>
            </w:r>
            <w:r w:rsidR="0087327F">
              <w:rPr>
                <w:noProof/>
                <w:webHidden/>
              </w:rPr>
              <w:instrText xml:space="preserve"> PAGEREF _Toc501457806 \h </w:instrText>
            </w:r>
            <w:r w:rsidR="0087327F">
              <w:rPr>
                <w:noProof/>
                <w:webHidden/>
              </w:rPr>
            </w:r>
            <w:r w:rsidR="0087327F">
              <w:rPr>
                <w:noProof/>
                <w:webHidden/>
              </w:rPr>
              <w:fldChar w:fldCharType="separate"/>
            </w:r>
            <w:r w:rsidR="00BF6872">
              <w:rPr>
                <w:noProof/>
                <w:webHidden/>
              </w:rPr>
              <w:t>16</w:t>
            </w:r>
            <w:r w:rsidR="0087327F">
              <w:rPr>
                <w:noProof/>
                <w:webHidden/>
              </w:rPr>
              <w:fldChar w:fldCharType="end"/>
            </w:r>
          </w:hyperlink>
        </w:p>
        <w:p w14:paraId="4E6532EF" w14:textId="77777777" w:rsidR="0087327F" w:rsidRDefault="003E47E5" w:rsidP="0087327F">
          <w:pPr>
            <w:pStyle w:val="Indholdsfortegnelse2"/>
            <w:tabs>
              <w:tab w:val="left" w:pos="880"/>
              <w:tab w:val="right" w:leader="dot" w:pos="7530"/>
            </w:tabs>
            <w:rPr>
              <w:rFonts w:asciiTheme="minorHAnsi" w:eastAsiaTheme="minorEastAsia" w:hAnsiTheme="minorHAnsi"/>
              <w:noProof/>
              <w:lang w:eastAsia="da-DK"/>
            </w:rPr>
          </w:pPr>
          <w:hyperlink w:anchor="_Toc501457807" w:history="1">
            <w:r w:rsidR="0087327F" w:rsidRPr="003C2356">
              <w:rPr>
                <w:rStyle w:val="Hyperlink"/>
                <w:noProof/>
              </w:rPr>
              <w:t>5.9.</w:t>
            </w:r>
            <w:r w:rsidR="0087327F">
              <w:rPr>
                <w:rFonts w:asciiTheme="minorHAnsi" w:eastAsiaTheme="minorEastAsia" w:hAnsiTheme="minorHAnsi"/>
                <w:noProof/>
                <w:lang w:eastAsia="da-DK"/>
              </w:rPr>
              <w:tab/>
            </w:r>
            <w:r w:rsidR="0087327F" w:rsidRPr="003C2356">
              <w:rPr>
                <w:rStyle w:val="Hyperlink"/>
                <w:noProof/>
              </w:rPr>
              <w:t>VVM</w:t>
            </w:r>
            <w:r w:rsidR="0087327F">
              <w:rPr>
                <w:noProof/>
                <w:webHidden/>
              </w:rPr>
              <w:tab/>
            </w:r>
            <w:r w:rsidR="0087327F">
              <w:rPr>
                <w:noProof/>
                <w:webHidden/>
              </w:rPr>
              <w:fldChar w:fldCharType="begin"/>
            </w:r>
            <w:r w:rsidR="0087327F">
              <w:rPr>
                <w:noProof/>
                <w:webHidden/>
              </w:rPr>
              <w:instrText xml:space="preserve"> PAGEREF _Toc501457807 \h </w:instrText>
            </w:r>
            <w:r w:rsidR="0087327F">
              <w:rPr>
                <w:noProof/>
                <w:webHidden/>
              </w:rPr>
            </w:r>
            <w:r w:rsidR="0087327F">
              <w:rPr>
                <w:noProof/>
                <w:webHidden/>
              </w:rPr>
              <w:fldChar w:fldCharType="separate"/>
            </w:r>
            <w:r w:rsidR="00BF6872">
              <w:rPr>
                <w:noProof/>
                <w:webHidden/>
              </w:rPr>
              <w:t>16</w:t>
            </w:r>
            <w:r w:rsidR="0087327F">
              <w:rPr>
                <w:noProof/>
                <w:webHidden/>
              </w:rPr>
              <w:fldChar w:fldCharType="end"/>
            </w:r>
          </w:hyperlink>
        </w:p>
        <w:p w14:paraId="4E6532F0" w14:textId="77777777" w:rsidR="0087327F" w:rsidRDefault="003E47E5" w:rsidP="0087327F">
          <w:pPr>
            <w:pStyle w:val="Indholdsfortegnelse2"/>
            <w:tabs>
              <w:tab w:val="left" w:pos="1100"/>
              <w:tab w:val="right" w:leader="dot" w:pos="7530"/>
            </w:tabs>
            <w:rPr>
              <w:rFonts w:asciiTheme="minorHAnsi" w:eastAsiaTheme="minorEastAsia" w:hAnsiTheme="minorHAnsi"/>
              <w:noProof/>
              <w:lang w:eastAsia="da-DK"/>
            </w:rPr>
          </w:pPr>
          <w:hyperlink w:anchor="_Toc501457808" w:history="1">
            <w:r w:rsidR="0087327F" w:rsidRPr="003C2356">
              <w:rPr>
                <w:rStyle w:val="Hyperlink"/>
                <w:noProof/>
              </w:rPr>
              <w:t>5.10.</w:t>
            </w:r>
            <w:r w:rsidR="0087327F">
              <w:rPr>
                <w:rFonts w:asciiTheme="minorHAnsi" w:eastAsiaTheme="minorEastAsia" w:hAnsiTheme="minorHAnsi"/>
                <w:noProof/>
                <w:lang w:eastAsia="da-DK"/>
              </w:rPr>
              <w:tab/>
            </w:r>
            <w:r w:rsidR="0087327F" w:rsidRPr="003C2356">
              <w:rPr>
                <w:rStyle w:val="Hyperlink"/>
                <w:noProof/>
              </w:rPr>
              <w:t>Risiko</w:t>
            </w:r>
            <w:r w:rsidR="0087327F">
              <w:rPr>
                <w:noProof/>
                <w:webHidden/>
              </w:rPr>
              <w:tab/>
            </w:r>
            <w:r w:rsidR="0087327F">
              <w:rPr>
                <w:noProof/>
                <w:webHidden/>
              </w:rPr>
              <w:fldChar w:fldCharType="begin"/>
            </w:r>
            <w:r w:rsidR="0087327F">
              <w:rPr>
                <w:noProof/>
                <w:webHidden/>
              </w:rPr>
              <w:instrText xml:space="preserve"> PAGEREF _Toc501457808 \h </w:instrText>
            </w:r>
            <w:r w:rsidR="0087327F">
              <w:rPr>
                <w:noProof/>
                <w:webHidden/>
              </w:rPr>
            </w:r>
            <w:r w:rsidR="0087327F">
              <w:rPr>
                <w:noProof/>
                <w:webHidden/>
              </w:rPr>
              <w:fldChar w:fldCharType="separate"/>
            </w:r>
            <w:r w:rsidR="00BF6872">
              <w:rPr>
                <w:noProof/>
                <w:webHidden/>
              </w:rPr>
              <w:t>16</w:t>
            </w:r>
            <w:r w:rsidR="0087327F">
              <w:rPr>
                <w:noProof/>
                <w:webHidden/>
              </w:rPr>
              <w:fldChar w:fldCharType="end"/>
            </w:r>
          </w:hyperlink>
        </w:p>
        <w:p w14:paraId="4E6532F1" w14:textId="77777777" w:rsidR="0087327F" w:rsidRDefault="003E47E5" w:rsidP="0087327F">
          <w:pPr>
            <w:pStyle w:val="Indholdsfortegnelse2"/>
            <w:tabs>
              <w:tab w:val="left" w:pos="1100"/>
              <w:tab w:val="right" w:leader="dot" w:pos="7530"/>
            </w:tabs>
            <w:rPr>
              <w:rFonts w:asciiTheme="minorHAnsi" w:eastAsiaTheme="minorEastAsia" w:hAnsiTheme="minorHAnsi"/>
              <w:noProof/>
              <w:lang w:eastAsia="da-DK"/>
            </w:rPr>
          </w:pPr>
          <w:hyperlink w:anchor="_Toc501457809" w:history="1">
            <w:r w:rsidR="0087327F" w:rsidRPr="003C2356">
              <w:rPr>
                <w:rStyle w:val="Hyperlink"/>
                <w:noProof/>
              </w:rPr>
              <w:t>5.11.</w:t>
            </w:r>
            <w:r w:rsidR="0087327F">
              <w:rPr>
                <w:rFonts w:asciiTheme="minorHAnsi" w:eastAsiaTheme="minorEastAsia" w:hAnsiTheme="minorHAnsi"/>
                <w:noProof/>
                <w:lang w:eastAsia="da-DK"/>
              </w:rPr>
              <w:tab/>
            </w:r>
            <w:r w:rsidR="0087327F" w:rsidRPr="003C2356">
              <w:rPr>
                <w:rStyle w:val="Hyperlink"/>
                <w:noProof/>
              </w:rPr>
              <w:t>Natur</w:t>
            </w:r>
            <w:r w:rsidR="0087327F">
              <w:rPr>
                <w:noProof/>
                <w:webHidden/>
              </w:rPr>
              <w:tab/>
            </w:r>
            <w:r w:rsidR="0087327F">
              <w:rPr>
                <w:noProof/>
                <w:webHidden/>
              </w:rPr>
              <w:fldChar w:fldCharType="begin"/>
            </w:r>
            <w:r w:rsidR="0087327F">
              <w:rPr>
                <w:noProof/>
                <w:webHidden/>
              </w:rPr>
              <w:instrText xml:space="preserve"> PAGEREF _Toc501457809 \h </w:instrText>
            </w:r>
            <w:r w:rsidR="0087327F">
              <w:rPr>
                <w:noProof/>
                <w:webHidden/>
              </w:rPr>
            </w:r>
            <w:r w:rsidR="0087327F">
              <w:rPr>
                <w:noProof/>
                <w:webHidden/>
              </w:rPr>
              <w:fldChar w:fldCharType="separate"/>
            </w:r>
            <w:r w:rsidR="00BF6872">
              <w:rPr>
                <w:noProof/>
                <w:webHidden/>
              </w:rPr>
              <w:t>16</w:t>
            </w:r>
            <w:r w:rsidR="0087327F">
              <w:rPr>
                <w:noProof/>
                <w:webHidden/>
              </w:rPr>
              <w:fldChar w:fldCharType="end"/>
            </w:r>
          </w:hyperlink>
        </w:p>
        <w:p w14:paraId="4E6532F2" w14:textId="77777777" w:rsidR="0087327F" w:rsidRDefault="003E47E5" w:rsidP="0087327F">
          <w:pPr>
            <w:pStyle w:val="Indholdsfortegnelse2"/>
            <w:tabs>
              <w:tab w:val="left" w:pos="1100"/>
              <w:tab w:val="right" w:leader="dot" w:pos="7530"/>
            </w:tabs>
            <w:rPr>
              <w:rFonts w:asciiTheme="minorHAnsi" w:eastAsiaTheme="minorEastAsia" w:hAnsiTheme="minorHAnsi"/>
              <w:noProof/>
              <w:lang w:eastAsia="da-DK"/>
            </w:rPr>
          </w:pPr>
          <w:hyperlink w:anchor="_Toc501457810" w:history="1">
            <w:r w:rsidR="0087327F" w:rsidRPr="003C2356">
              <w:rPr>
                <w:rStyle w:val="Hyperlink"/>
                <w:noProof/>
              </w:rPr>
              <w:t>5.12.</w:t>
            </w:r>
            <w:r w:rsidR="0087327F">
              <w:rPr>
                <w:rFonts w:asciiTheme="minorHAnsi" w:eastAsiaTheme="minorEastAsia" w:hAnsiTheme="minorHAnsi"/>
                <w:noProof/>
                <w:lang w:eastAsia="da-DK"/>
              </w:rPr>
              <w:tab/>
            </w:r>
            <w:r w:rsidR="0087327F" w:rsidRPr="003C2356">
              <w:rPr>
                <w:rStyle w:val="Hyperlink"/>
                <w:noProof/>
              </w:rPr>
              <w:t>Fastsættelse af vilkår</w:t>
            </w:r>
            <w:r w:rsidR="0087327F">
              <w:rPr>
                <w:noProof/>
                <w:webHidden/>
              </w:rPr>
              <w:tab/>
            </w:r>
            <w:r w:rsidR="0087327F">
              <w:rPr>
                <w:noProof/>
                <w:webHidden/>
              </w:rPr>
              <w:fldChar w:fldCharType="begin"/>
            </w:r>
            <w:r w:rsidR="0087327F">
              <w:rPr>
                <w:noProof/>
                <w:webHidden/>
              </w:rPr>
              <w:instrText xml:space="preserve"> PAGEREF _Toc501457810 \h </w:instrText>
            </w:r>
            <w:r w:rsidR="0087327F">
              <w:rPr>
                <w:noProof/>
                <w:webHidden/>
              </w:rPr>
            </w:r>
            <w:r w:rsidR="0087327F">
              <w:rPr>
                <w:noProof/>
                <w:webHidden/>
              </w:rPr>
              <w:fldChar w:fldCharType="separate"/>
            </w:r>
            <w:r w:rsidR="00BF6872">
              <w:rPr>
                <w:noProof/>
                <w:webHidden/>
              </w:rPr>
              <w:t>17</w:t>
            </w:r>
            <w:r w:rsidR="0087327F">
              <w:rPr>
                <w:noProof/>
                <w:webHidden/>
              </w:rPr>
              <w:fldChar w:fldCharType="end"/>
            </w:r>
          </w:hyperlink>
        </w:p>
        <w:p w14:paraId="4E6532F3" w14:textId="77777777" w:rsidR="0087327F" w:rsidRDefault="003E47E5" w:rsidP="0087327F">
          <w:pPr>
            <w:pStyle w:val="Indholdsfortegnelse2"/>
            <w:tabs>
              <w:tab w:val="left" w:pos="1100"/>
              <w:tab w:val="right" w:leader="dot" w:pos="7530"/>
            </w:tabs>
            <w:rPr>
              <w:rFonts w:asciiTheme="minorHAnsi" w:eastAsiaTheme="minorEastAsia" w:hAnsiTheme="minorHAnsi"/>
              <w:noProof/>
              <w:lang w:eastAsia="da-DK"/>
            </w:rPr>
          </w:pPr>
          <w:hyperlink w:anchor="_Toc501457811" w:history="1">
            <w:r w:rsidR="0087327F" w:rsidRPr="003C2356">
              <w:rPr>
                <w:rStyle w:val="Hyperlink"/>
                <w:noProof/>
              </w:rPr>
              <w:t>5.13.</w:t>
            </w:r>
            <w:r w:rsidR="0087327F">
              <w:rPr>
                <w:rFonts w:asciiTheme="minorHAnsi" w:eastAsiaTheme="minorEastAsia" w:hAnsiTheme="minorHAnsi"/>
                <w:noProof/>
                <w:lang w:eastAsia="da-DK"/>
              </w:rPr>
              <w:tab/>
            </w:r>
            <w:r w:rsidR="0087327F" w:rsidRPr="003C2356">
              <w:rPr>
                <w:rStyle w:val="Hyperlink"/>
                <w:noProof/>
              </w:rPr>
              <w:t>Samlet vurdering</w:t>
            </w:r>
            <w:r w:rsidR="0087327F">
              <w:rPr>
                <w:noProof/>
                <w:webHidden/>
              </w:rPr>
              <w:tab/>
            </w:r>
            <w:r w:rsidR="0087327F">
              <w:rPr>
                <w:noProof/>
                <w:webHidden/>
              </w:rPr>
              <w:fldChar w:fldCharType="begin"/>
            </w:r>
            <w:r w:rsidR="0087327F">
              <w:rPr>
                <w:noProof/>
                <w:webHidden/>
              </w:rPr>
              <w:instrText xml:space="preserve"> PAGEREF _Toc501457811 \h </w:instrText>
            </w:r>
            <w:r w:rsidR="0087327F">
              <w:rPr>
                <w:noProof/>
                <w:webHidden/>
              </w:rPr>
            </w:r>
            <w:r w:rsidR="0087327F">
              <w:rPr>
                <w:noProof/>
                <w:webHidden/>
              </w:rPr>
              <w:fldChar w:fldCharType="separate"/>
            </w:r>
            <w:r w:rsidR="00BF6872">
              <w:rPr>
                <w:noProof/>
                <w:webHidden/>
              </w:rPr>
              <w:t>17</w:t>
            </w:r>
            <w:r w:rsidR="0087327F">
              <w:rPr>
                <w:noProof/>
                <w:webHidden/>
              </w:rPr>
              <w:fldChar w:fldCharType="end"/>
            </w:r>
          </w:hyperlink>
        </w:p>
        <w:p w14:paraId="4E6532F4" w14:textId="77777777" w:rsidR="0087327F" w:rsidRPr="00180871" w:rsidRDefault="0087327F" w:rsidP="0087327F">
          <w:r w:rsidRPr="00180871">
            <w:fldChar w:fldCharType="end"/>
          </w:r>
        </w:p>
      </w:sdtContent>
    </w:sdt>
    <w:p w14:paraId="4E6532F5" w14:textId="77777777" w:rsidR="0087327F" w:rsidRDefault="0087327F" w:rsidP="0087327F"/>
    <w:p w14:paraId="4E6532F6" w14:textId="77777777" w:rsidR="0087327F" w:rsidRDefault="0087327F" w:rsidP="0087327F"/>
    <w:p w14:paraId="4E6532F7" w14:textId="77777777" w:rsidR="0087327F" w:rsidRPr="00180871" w:rsidRDefault="0087327F" w:rsidP="0087327F">
      <w:pPr>
        <w:tabs>
          <w:tab w:val="left" w:pos="1134"/>
        </w:tabs>
        <w:rPr>
          <w:lang w:val="nb-NO"/>
        </w:rPr>
      </w:pPr>
      <w:r w:rsidRPr="00180871">
        <w:rPr>
          <w:lang w:val="nb-NO"/>
        </w:rPr>
        <w:t xml:space="preserve">Bilag A </w:t>
      </w:r>
      <w:r>
        <w:rPr>
          <w:lang w:val="nb-NO"/>
        </w:rPr>
        <w:tab/>
        <w:t>Placering i området</w:t>
      </w:r>
    </w:p>
    <w:p w14:paraId="4E6532F8" w14:textId="77777777" w:rsidR="0087327F" w:rsidRDefault="0087327F" w:rsidP="0087327F">
      <w:pPr>
        <w:tabs>
          <w:tab w:val="left" w:pos="1134"/>
        </w:tabs>
      </w:pPr>
      <w:r>
        <w:t>Bilag B</w:t>
      </w:r>
      <w:r>
        <w:tab/>
        <w:t>Oversigtstegning med kloakledninger</w:t>
      </w:r>
    </w:p>
    <w:p w14:paraId="4E6532F9" w14:textId="77777777" w:rsidR="0087327F" w:rsidRDefault="0087327F" w:rsidP="0087327F">
      <w:pPr>
        <w:tabs>
          <w:tab w:val="left" w:pos="1134"/>
        </w:tabs>
      </w:pPr>
      <w:r>
        <w:t>Bilag C</w:t>
      </w:r>
      <w:r>
        <w:tab/>
        <w:t xml:space="preserve">Ansøgning </w:t>
      </w:r>
    </w:p>
    <w:p w14:paraId="4E6532FA" w14:textId="77777777" w:rsidR="0087327F" w:rsidRPr="00070086" w:rsidRDefault="0087327F" w:rsidP="0087327F">
      <w:pPr>
        <w:tabs>
          <w:tab w:val="left" w:pos="1134"/>
        </w:tabs>
      </w:pPr>
      <w:r>
        <w:tab/>
      </w:r>
      <w:r w:rsidRPr="00180871">
        <w:br w:type="page"/>
      </w:r>
    </w:p>
    <w:p w14:paraId="4E6532FB" w14:textId="77777777" w:rsidR="0087327F" w:rsidRPr="00180871" w:rsidRDefault="0087327F" w:rsidP="0087327F">
      <w:pPr>
        <w:pStyle w:val="Overskrift1"/>
        <w:numPr>
          <w:ilvl w:val="0"/>
          <w:numId w:val="4"/>
        </w:numPr>
        <w:ind w:left="0"/>
      </w:pPr>
      <w:bookmarkStart w:id="3" w:name="_Toc501457793"/>
      <w:r w:rsidRPr="00A64E79">
        <w:lastRenderedPageBreak/>
        <w:t>Indledning</w:t>
      </w:r>
      <w:bookmarkEnd w:id="3"/>
    </w:p>
    <w:p w14:paraId="4E6532FC" w14:textId="77777777" w:rsidR="0087327F" w:rsidRPr="00180871" w:rsidRDefault="0087327F" w:rsidP="0087327F">
      <w:r w:rsidRPr="00180871">
        <w:t>Hvidovre Kommune har den 4. april 2014 modtaget ansøgning om miljøgodkendelse af DK Beton A/S.</w:t>
      </w:r>
    </w:p>
    <w:p w14:paraId="4E6532FD" w14:textId="77777777" w:rsidR="0087327F" w:rsidRPr="00180871" w:rsidRDefault="0087327F" w:rsidP="0087327F"/>
    <w:p w14:paraId="4E6532FE" w14:textId="77777777" w:rsidR="0087327F" w:rsidRPr="00180871" w:rsidRDefault="0087327F" w:rsidP="0087327F">
      <w:r w:rsidRPr="00180871">
        <w:t xml:space="preserve">Produktionen af beton hos DK Beton A/S har hidtil været omfattet af miljøgodkendelse til GH Beton A/S af den 5. maj 2004, der omfatter produktion af færdigblandet beton og tørmørtel. DK Beton A/S overtog produktionen af færdigblandet beton fra GH Beton A/S i 2006. DK Beton producerer ikke tørmørtel. </w:t>
      </w:r>
    </w:p>
    <w:p w14:paraId="4E6532FF" w14:textId="77777777" w:rsidR="0087327F" w:rsidRDefault="0087327F" w:rsidP="0087327F"/>
    <w:p w14:paraId="4E653300" w14:textId="77777777" w:rsidR="0087327F" w:rsidRPr="00180871" w:rsidRDefault="0087327F" w:rsidP="0087327F">
      <w:r w:rsidRPr="00180871">
        <w:t>Miljøgodkendelsens vilkår kan ifølge § 41 a. i Miljøbeskyttelsesloven tages op til</w:t>
      </w:r>
      <w:r>
        <w:t xml:space="preserve"> </w:t>
      </w:r>
      <w:r w:rsidRPr="00180871">
        <w:t>revision 8 år efter meddelelse af godkendelsen, når dette er miljømæssigt begrundet. Retsbeskyttelsen for miljøgodkendelsen af den 5. maj 2004 udløb i 2012. Der er ikke lavet en revurdering af miljøgodkendelsen siden retsbeskyttelsens udløb.</w:t>
      </w:r>
    </w:p>
    <w:p w14:paraId="4E653301" w14:textId="77777777" w:rsidR="0087327F" w:rsidRDefault="0087327F" w:rsidP="0087327F"/>
    <w:p w14:paraId="4E653302" w14:textId="77777777" w:rsidR="0087327F" w:rsidRDefault="0087327F" w:rsidP="0087327F">
      <w:r w:rsidRPr="00180871">
        <w:t xml:space="preserve">DK Beton A/S søger om tilladelse til udvidelse af produktionen af færdigblandet beton fra 125.000 ton per år til 250.000 ton per år. </w:t>
      </w:r>
    </w:p>
    <w:p w14:paraId="4E653303" w14:textId="77777777" w:rsidR="0087327F" w:rsidRDefault="0087327F" w:rsidP="0087327F">
      <w:r>
        <w:t>Der er den 3. juni 2014 givet tilladelse til påbegyndelse af bygge- og anlægsarbejde inden miljøgodkendelse af udvidelsen er givet.</w:t>
      </w:r>
    </w:p>
    <w:p w14:paraId="4E653304" w14:textId="77777777" w:rsidR="0087327F" w:rsidRPr="00180871" w:rsidRDefault="0087327F" w:rsidP="0087327F"/>
    <w:p w14:paraId="4E653305" w14:textId="77777777" w:rsidR="0087327F" w:rsidRPr="00A64E79" w:rsidRDefault="0087327F" w:rsidP="0087327F">
      <w:pPr>
        <w:pStyle w:val="Overskrift1"/>
        <w:numPr>
          <w:ilvl w:val="0"/>
          <w:numId w:val="4"/>
        </w:numPr>
        <w:ind w:left="0"/>
      </w:pPr>
      <w:bookmarkStart w:id="4" w:name="_Toc501457794"/>
      <w:r w:rsidRPr="00180871">
        <w:t>Lovgivning</w:t>
      </w:r>
      <w:bookmarkEnd w:id="4"/>
    </w:p>
    <w:p w14:paraId="4E653306" w14:textId="77777777" w:rsidR="0087327F" w:rsidRPr="00180871" w:rsidRDefault="0087327F" w:rsidP="0087327F">
      <w:r w:rsidRPr="00180871">
        <w:t>Miljøgodkendelse meddeles i henhold til § 33 i Miljøbeskyttelsesloven</w:t>
      </w:r>
      <w:r w:rsidRPr="00180871">
        <w:rPr>
          <w:vertAlign w:val="superscript"/>
        </w:rPr>
        <w:footnoteReference w:id="1"/>
      </w:r>
      <w:r w:rsidRPr="00180871">
        <w:t>, samt reglerne i Godkendelsesbekendtgørelsen</w:t>
      </w:r>
      <w:r w:rsidRPr="00180871">
        <w:rPr>
          <w:vertAlign w:val="superscript"/>
        </w:rPr>
        <w:footnoteReference w:id="2"/>
      </w:r>
      <w:r w:rsidRPr="00180871">
        <w:t>.</w:t>
      </w:r>
    </w:p>
    <w:p w14:paraId="4E653307" w14:textId="77777777" w:rsidR="0087327F" w:rsidRPr="00180871" w:rsidRDefault="0087327F" w:rsidP="0087327F"/>
    <w:p w14:paraId="4E653308" w14:textId="77777777" w:rsidR="0087327F" w:rsidRDefault="0087327F" w:rsidP="0087327F">
      <w:r w:rsidRPr="00180871">
        <w:t xml:space="preserve">Denne miljøgodkendelse af DK Beton A/S </w:t>
      </w:r>
      <w:r>
        <w:t>omfatter dels udvidelsen af produktionen samt en revurdering af</w:t>
      </w:r>
      <w:r w:rsidRPr="00180871">
        <w:t xml:space="preserve"> miljøgodkendelsen af den 5. maj 2004. </w:t>
      </w:r>
      <w:r>
        <w:t>Godkendelse af den udvidede produktion gives efter § 33 i Miljøbeskyttelsesloven og d</w:t>
      </w:r>
      <w:r w:rsidRPr="00180871">
        <w:t xml:space="preserve">en revurderede miljøgodkendelse meddeles som et påbud efter § 41 b i Miljøbeskyttelsesloven. </w:t>
      </w:r>
    </w:p>
    <w:p w14:paraId="4E653309" w14:textId="77777777" w:rsidR="0087327F" w:rsidRPr="00180871" w:rsidRDefault="0087327F" w:rsidP="0087327F"/>
    <w:p w14:paraId="4E65330A" w14:textId="77777777" w:rsidR="0087327F" w:rsidRPr="00180871" w:rsidRDefault="0087327F" w:rsidP="0087327F">
      <w:r w:rsidRPr="00180871">
        <w:t>Der er udarbejdet standardvilkår for listepunkt B 202, som DK Beton A/S er omfattet af, som ved revurdering skal indarbejdes i den reviderede miljøgodkendelse.</w:t>
      </w:r>
      <w:r>
        <w:t xml:space="preserve"> </w:t>
      </w:r>
      <w:r w:rsidRPr="00180871">
        <w:t>Miljøgodkendelsens vilkår er fastsat i overensstemmelse med standardvilkår for listepunkt</w:t>
      </w:r>
      <w:r>
        <w:t xml:space="preserve"> </w:t>
      </w:r>
      <w:r w:rsidRPr="00180871">
        <w:t>B 202, jf. bilag 1 afsnit 3 i bekendtgørelse om standardvilkår</w:t>
      </w:r>
      <w:r w:rsidRPr="00180871">
        <w:rPr>
          <w:vertAlign w:val="superscript"/>
        </w:rPr>
        <w:footnoteReference w:id="3"/>
      </w:r>
      <w:r w:rsidRPr="00180871">
        <w:t xml:space="preserve">. </w:t>
      </w:r>
    </w:p>
    <w:p w14:paraId="4E65330B" w14:textId="77777777" w:rsidR="0087327F" w:rsidRPr="00180871" w:rsidRDefault="0087327F" w:rsidP="0087327F"/>
    <w:p w14:paraId="4E65330C" w14:textId="77777777" w:rsidR="0087327F" w:rsidRPr="00180871" w:rsidRDefault="0087327F" w:rsidP="0087327F">
      <w:r w:rsidRPr="00180871">
        <w:t>Standardvilkårene er suppleret med individuelt fastsatte vilkår. Baggrund og</w:t>
      </w:r>
    </w:p>
    <w:p w14:paraId="4E65330D" w14:textId="77777777" w:rsidR="0087327F" w:rsidRPr="00180871" w:rsidRDefault="0087327F" w:rsidP="0087327F">
      <w:r w:rsidRPr="00180871">
        <w:t>begrundelse for fastsættelse af vilkår fremgår af den miljøtekniske beskrivelse, samt kommunens miljøtekniske vurdering.</w:t>
      </w:r>
    </w:p>
    <w:p w14:paraId="4E65330E" w14:textId="77777777" w:rsidR="0087327F" w:rsidRPr="00180871" w:rsidRDefault="0087327F" w:rsidP="0087327F"/>
    <w:p w14:paraId="4E65330F" w14:textId="77777777" w:rsidR="0087327F" w:rsidRDefault="0087327F" w:rsidP="0087327F">
      <w:pPr>
        <w:spacing w:after="200" w:line="276" w:lineRule="auto"/>
        <w:rPr>
          <w:rFonts w:eastAsiaTheme="majorEastAsia" w:cstheme="majorBidi"/>
          <w:b/>
          <w:bCs/>
          <w:szCs w:val="28"/>
        </w:rPr>
      </w:pPr>
      <w:r>
        <w:br w:type="page"/>
      </w:r>
    </w:p>
    <w:p w14:paraId="4E653310" w14:textId="77777777" w:rsidR="0087327F" w:rsidRPr="00A64E79" w:rsidRDefault="0087327F" w:rsidP="0087327F">
      <w:pPr>
        <w:pStyle w:val="Overskrift1"/>
        <w:numPr>
          <w:ilvl w:val="0"/>
          <w:numId w:val="4"/>
        </w:numPr>
        <w:ind w:left="0"/>
      </w:pPr>
      <w:bookmarkStart w:id="5" w:name="_Toc501457795"/>
      <w:r w:rsidRPr="00180871">
        <w:lastRenderedPageBreak/>
        <w:t>Afgørelse om miljøgodkendelse</w:t>
      </w:r>
      <w:bookmarkEnd w:id="5"/>
    </w:p>
    <w:p w14:paraId="4E653311" w14:textId="77777777" w:rsidR="0087327F" w:rsidRDefault="0087327F" w:rsidP="0087327F">
      <w:bookmarkStart w:id="6" w:name="_Hlk501459926"/>
      <w:r w:rsidRPr="00180871">
        <w:t xml:space="preserve">Hvidovre Kommune meddeler hermed </w:t>
      </w:r>
      <w:r>
        <w:t xml:space="preserve">miljøgodkendelse efter § 33 i Miljøbeskyttelsesloven til den udvidede produktion og </w:t>
      </w:r>
      <w:r w:rsidRPr="00180871">
        <w:t xml:space="preserve">revideret miljøgodkendelse efter </w:t>
      </w:r>
      <w:r>
        <w:t xml:space="preserve">§ 41 b </w:t>
      </w:r>
      <w:r w:rsidRPr="00180871">
        <w:t xml:space="preserve">på nedenstående vilkår. </w:t>
      </w:r>
    </w:p>
    <w:p w14:paraId="4E653312" w14:textId="77777777" w:rsidR="0087327F" w:rsidRDefault="0087327F" w:rsidP="0087327F">
      <w:r w:rsidRPr="00180871">
        <w:t xml:space="preserve">Vilkår i kursiv er standardvilkår. </w:t>
      </w:r>
    </w:p>
    <w:p w14:paraId="4E653313" w14:textId="77777777" w:rsidR="0087327F" w:rsidRDefault="0087327F" w:rsidP="0087327F"/>
    <w:p w14:paraId="4E653314" w14:textId="77777777" w:rsidR="0087327F" w:rsidRDefault="0087327F" w:rsidP="0087327F">
      <w:r w:rsidRPr="00180871">
        <w:t>Mil</w:t>
      </w:r>
      <w:r>
        <w:t>jøgodkendelsen af den 5. maj 200</w:t>
      </w:r>
      <w:r w:rsidRPr="00180871">
        <w:t>4 er efter påbud om revideret miljøgodkendelse ikke længere gældende.</w:t>
      </w:r>
    </w:p>
    <w:p w14:paraId="4E653315" w14:textId="77777777" w:rsidR="0087327F" w:rsidRDefault="0087327F" w:rsidP="0087327F"/>
    <w:p w14:paraId="4E653316" w14:textId="77777777" w:rsidR="0087327F" w:rsidRPr="00180871" w:rsidRDefault="0087327F" w:rsidP="0087327F">
      <w:r>
        <w:t xml:space="preserve">I forbindelse med revurderingen vil de aktiviteter, der omhandler mørtelproduktion, ikke længere være indeholdt i miljøgodkendelsen, da mørtelproduktionen er overgået til GH Mørtel A/S. </w:t>
      </w:r>
      <w:bookmarkEnd w:id="6"/>
    </w:p>
    <w:p w14:paraId="4E653317" w14:textId="77777777" w:rsidR="0087327F" w:rsidRPr="00180871" w:rsidRDefault="0087327F" w:rsidP="0087327F"/>
    <w:p w14:paraId="4E653318" w14:textId="77777777" w:rsidR="0087327F" w:rsidRPr="00180871" w:rsidRDefault="0087327F" w:rsidP="0087327F">
      <w:pPr>
        <w:pStyle w:val="typografi2"/>
        <w:numPr>
          <w:ilvl w:val="1"/>
          <w:numId w:val="4"/>
        </w:numPr>
        <w:ind w:left="0"/>
      </w:pPr>
      <w:bookmarkStart w:id="7" w:name="_Ref401838348"/>
      <w:bookmarkStart w:id="8" w:name="_Toc501457796"/>
      <w:r w:rsidRPr="00AD5896">
        <w:t>Vilkår</w:t>
      </w:r>
      <w:bookmarkEnd w:id="7"/>
      <w:bookmarkEnd w:id="8"/>
    </w:p>
    <w:p w14:paraId="4E653319" w14:textId="77777777" w:rsidR="0087327F" w:rsidRPr="00180871" w:rsidRDefault="0087327F" w:rsidP="0087327F">
      <w:pPr>
        <w:rPr>
          <w:b/>
          <w:bCs/>
        </w:rPr>
      </w:pPr>
      <w:r w:rsidRPr="00180871">
        <w:rPr>
          <w:b/>
          <w:bCs/>
        </w:rPr>
        <w:t>Generelt</w:t>
      </w:r>
    </w:p>
    <w:p w14:paraId="4E65331A" w14:textId="77777777" w:rsidR="0087327F" w:rsidRPr="00180871" w:rsidRDefault="0087327F" w:rsidP="0087327F">
      <w:pPr>
        <w:numPr>
          <w:ilvl w:val="0"/>
          <w:numId w:val="2"/>
        </w:numPr>
      </w:pPr>
      <w:r w:rsidRPr="00180871">
        <w:t>En kopi af denne godkendelse skal til enhver tid være tilgængelig for driftspersonalet på anlægget.</w:t>
      </w:r>
    </w:p>
    <w:p w14:paraId="4E65331B" w14:textId="77777777" w:rsidR="0087327F" w:rsidRPr="00180871" w:rsidRDefault="0087327F" w:rsidP="0087327F"/>
    <w:p w14:paraId="4E65331C" w14:textId="77777777" w:rsidR="0087327F" w:rsidRPr="00180871" w:rsidRDefault="0087327F" w:rsidP="0087327F">
      <w:pPr>
        <w:numPr>
          <w:ilvl w:val="0"/>
          <w:numId w:val="2"/>
        </w:numPr>
      </w:pPr>
      <w:r w:rsidRPr="00180871">
        <w:t>Alle aktiviteter skal udføres i overensstemmelse med beskrivelsen i den fremsendte ansøgning med de ændringer, som de følgende vilkår giver anledning til.</w:t>
      </w:r>
    </w:p>
    <w:p w14:paraId="4E65331D" w14:textId="77777777" w:rsidR="0087327F" w:rsidRPr="00180871" w:rsidRDefault="0087327F" w:rsidP="0087327F"/>
    <w:p w14:paraId="4E65331E" w14:textId="77777777" w:rsidR="0087327F" w:rsidRPr="00180871" w:rsidRDefault="0087327F" w:rsidP="0087327F">
      <w:pPr>
        <w:numPr>
          <w:ilvl w:val="0"/>
          <w:numId w:val="2"/>
        </w:numPr>
        <w:rPr>
          <w:i/>
        </w:rPr>
      </w:pPr>
      <w:r w:rsidRPr="00180871">
        <w:rPr>
          <w:i/>
        </w:rPr>
        <w:t xml:space="preserve">Ved </w:t>
      </w:r>
      <w:r>
        <w:rPr>
          <w:i/>
        </w:rPr>
        <w:t>driftsophør</w:t>
      </w:r>
      <w:r w:rsidRPr="00180871">
        <w:rPr>
          <w:i/>
        </w:rPr>
        <w:t xml:space="preserve"> skal virksomheden træffe de nødvendige foranstaltninger for at undgå forureningsfare og for at efterlade stedet i tilfredsstillende tilstand. En redegørelse for disse foranstaltninger skal fremsendes til tilsynsmyndigheden senest 3 måneder før driften ophører.</w:t>
      </w:r>
    </w:p>
    <w:p w14:paraId="4E65331F" w14:textId="77777777" w:rsidR="0087327F" w:rsidRPr="00180871" w:rsidRDefault="0087327F" w:rsidP="0087327F">
      <w:pPr>
        <w:rPr>
          <w:i/>
        </w:rPr>
      </w:pPr>
    </w:p>
    <w:p w14:paraId="4E653320" w14:textId="77777777" w:rsidR="0087327F" w:rsidRPr="00180871" w:rsidRDefault="0087327F" w:rsidP="0087327F">
      <w:pPr>
        <w:numPr>
          <w:ilvl w:val="0"/>
          <w:numId w:val="2"/>
        </w:numPr>
        <w:rPr>
          <w:i/>
        </w:rPr>
      </w:pPr>
      <w:r w:rsidRPr="00180871">
        <w:rPr>
          <w:i/>
        </w:rPr>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p>
    <w:p w14:paraId="4E653321" w14:textId="77777777" w:rsidR="0087327F" w:rsidRPr="00180871" w:rsidRDefault="0087327F" w:rsidP="0087327F">
      <w:pPr>
        <w:rPr>
          <w:i/>
        </w:rPr>
      </w:pPr>
    </w:p>
    <w:p w14:paraId="4E653322" w14:textId="77777777" w:rsidR="0087327F" w:rsidRPr="00180871" w:rsidRDefault="0087327F" w:rsidP="0087327F">
      <w:pPr>
        <w:rPr>
          <w:b/>
          <w:bCs/>
        </w:rPr>
      </w:pPr>
      <w:r w:rsidRPr="00180871">
        <w:rPr>
          <w:b/>
          <w:bCs/>
        </w:rPr>
        <w:t>Indretning og drift</w:t>
      </w:r>
    </w:p>
    <w:p w14:paraId="4E653323" w14:textId="77777777" w:rsidR="0087327F" w:rsidRPr="00180871" w:rsidRDefault="0087327F" w:rsidP="0087327F">
      <w:pPr>
        <w:numPr>
          <w:ilvl w:val="0"/>
          <w:numId w:val="2"/>
        </w:numPr>
        <w:rPr>
          <w:i/>
        </w:rPr>
      </w:pPr>
      <w:r w:rsidRPr="00180871">
        <w:rPr>
          <w:i/>
        </w:rPr>
        <w:t xml:space="preserve">Cement, flyveaske, </w:t>
      </w:r>
      <w:proofErr w:type="spellStart"/>
      <w:r w:rsidRPr="00180871">
        <w:rPr>
          <w:i/>
        </w:rPr>
        <w:t>mikrosilika</w:t>
      </w:r>
      <w:proofErr w:type="spellEnd"/>
      <w:r w:rsidRPr="00180871">
        <w:rPr>
          <w:i/>
        </w:rPr>
        <w:t xml:space="preserve"> og pulverkalk samt øvrige pulverformige råvarer, der anvendes løbende i produktionen, skal håndteres i lukkede systemer.</w:t>
      </w:r>
    </w:p>
    <w:p w14:paraId="4E653324" w14:textId="77777777" w:rsidR="0087327F" w:rsidRPr="00180871" w:rsidRDefault="0087327F" w:rsidP="0087327F">
      <w:pPr>
        <w:tabs>
          <w:tab w:val="left" w:pos="567"/>
        </w:tabs>
        <w:ind w:left="502"/>
        <w:rPr>
          <w:i/>
        </w:rPr>
      </w:pPr>
      <w:r w:rsidRPr="00180871">
        <w:rPr>
          <w:i/>
        </w:rPr>
        <w:t>Pulversiloer til opbevaring af ovennævnte råvarer skal være forsynet med sikkerhedsventil samt en overfyldningsdetektor, som ved aktivering giver både akustisk og visuel alarm. Siloerne skal være tilsluttet silofiltre til rensning af fortrængningsluft. Filtrene skal være placeret på toppen af siloen.</w:t>
      </w:r>
    </w:p>
    <w:p w14:paraId="4E653325" w14:textId="77777777" w:rsidR="0087327F" w:rsidRPr="00180871" w:rsidRDefault="0087327F" w:rsidP="0087327F">
      <w:pPr>
        <w:rPr>
          <w:i/>
        </w:rPr>
      </w:pPr>
    </w:p>
    <w:p w14:paraId="4E653326" w14:textId="77777777" w:rsidR="0087327F" w:rsidRPr="00180871" w:rsidRDefault="0087327F" w:rsidP="0087327F">
      <w:pPr>
        <w:numPr>
          <w:ilvl w:val="0"/>
          <w:numId w:val="2"/>
        </w:numPr>
        <w:rPr>
          <w:i/>
        </w:rPr>
      </w:pPr>
      <w:r w:rsidRPr="00180871">
        <w:rPr>
          <w:i/>
        </w:rPr>
        <w:t>Pulverformige råvarer i sække, big-bags og lignende, der anvendes til forsøg eller reparationer, skal opbevares indendørs.</w:t>
      </w:r>
    </w:p>
    <w:p w14:paraId="4E653327" w14:textId="77777777" w:rsidR="0087327F" w:rsidRPr="00180871" w:rsidRDefault="0087327F" w:rsidP="0087327F">
      <w:pPr>
        <w:rPr>
          <w:i/>
        </w:rPr>
      </w:pPr>
    </w:p>
    <w:p w14:paraId="4E653328" w14:textId="77777777" w:rsidR="0087327F" w:rsidRPr="00180871" w:rsidRDefault="0087327F" w:rsidP="0087327F">
      <w:pPr>
        <w:numPr>
          <w:ilvl w:val="0"/>
          <w:numId w:val="2"/>
        </w:numPr>
        <w:rPr>
          <w:i/>
        </w:rPr>
      </w:pPr>
      <w:r w:rsidRPr="00180871">
        <w:rPr>
          <w:i/>
        </w:rPr>
        <w:t xml:space="preserve">Tankbil og pulversilo skal overvåges under </w:t>
      </w:r>
      <w:proofErr w:type="spellStart"/>
      <w:r w:rsidRPr="00180871">
        <w:rPr>
          <w:i/>
        </w:rPr>
        <w:t>opblæsning</w:t>
      </w:r>
      <w:proofErr w:type="spellEnd"/>
      <w:r w:rsidRPr="00180871">
        <w:rPr>
          <w:i/>
        </w:rPr>
        <w:t xml:space="preserve"> af råvarer i siloen. </w:t>
      </w:r>
      <w:proofErr w:type="spellStart"/>
      <w:r w:rsidRPr="00180871">
        <w:rPr>
          <w:i/>
        </w:rPr>
        <w:t>Opblæsningen</w:t>
      </w:r>
      <w:proofErr w:type="spellEnd"/>
      <w:r w:rsidRPr="00180871">
        <w:rPr>
          <w:i/>
        </w:rPr>
        <w:t xml:space="preserve"> skal standses øjeblikkeligt ved brud på silofilteret, ved overfyldning af silo eller ved udslip af støv fra påfyldningsslange, koblinger, </w:t>
      </w:r>
      <w:proofErr w:type="spellStart"/>
      <w:r w:rsidRPr="00180871">
        <w:rPr>
          <w:i/>
        </w:rPr>
        <w:t>opblæserrør</w:t>
      </w:r>
      <w:proofErr w:type="spellEnd"/>
      <w:r w:rsidRPr="00180871">
        <w:rPr>
          <w:i/>
        </w:rPr>
        <w:t xml:space="preserve"> eller silo.</w:t>
      </w:r>
    </w:p>
    <w:p w14:paraId="4E653329" w14:textId="77777777" w:rsidR="0087327F" w:rsidRPr="00180871" w:rsidRDefault="0087327F" w:rsidP="0087327F">
      <w:pPr>
        <w:tabs>
          <w:tab w:val="left" w:pos="567"/>
        </w:tabs>
        <w:ind w:left="502"/>
        <w:rPr>
          <w:i/>
        </w:rPr>
      </w:pPr>
      <w:r w:rsidRPr="00180871">
        <w:rPr>
          <w:i/>
        </w:rPr>
        <w:lastRenderedPageBreak/>
        <w:t xml:space="preserve">Slanger og </w:t>
      </w:r>
      <w:proofErr w:type="spellStart"/>
      <w:r w:rsidRPr="00180871">
        <w:rPr>
          <w:i/>
        </w:rPr>
        <w:t>opblæserrør</w:t>
      </w:r>
      <w:proofErr w:type="spellEnd"/>
      <w:r w:rsidRPr="00180871">
        <w:rPr>
          <w:i/>
        </w:rPr>
        <w:t xml:space="preserve"> skal tømmes med efterluft, når </w:t>
      </w:r>
      <w:proofErr w:type="spellStart"/>
      <w:r w:rsidRPr="00180871">
        <w:rPr>
          <w:i/>
        </w:rPr>
        <w:t>opblæsning</w:t>
      </w:r>
      <w:proofErr w:type="spellEnd"/>
      <w:r w:rsidRPr="00180871">
        <w:rPr>
          <w:i/>
        </w:rPr>
        <w:t xml:space="preserve"> af pulverformige råvarer er afsluttet. Restluft i tankbilen må ikke udledes gennem virksomhedens silo.</w:t>
      </w:r>
    </w:p>
    <w:p w14:paraId="4E65332A" w14:textId="77777777" w:rsidR="0087327F" w:rsidRPr="00180871" w:rsidRDefault="0087327F" w:rsidP="0087327F">
      <w:pPr>
        <w:ind w:left="502"/>
        <w:rPr>
          <w:i/>
        </w:rPr>
      </w:pPr>
      <w:r w:rsidRPr="00180871">
        <w:rPr>
          <w:i/>
        </w:rPr>
        <w:t>En eventuel prop i aflæsserslange eller rørstop skal forsøges fjernet, uden at aflæsserslangen tages af, og uden at tankbilens topdæksel åbnes.</w:t>
      </w:r>
    </w:p>
    <w:p w14:paraId="4E65332B" w14:textId="77777777" w:rsidR="0087327F" w:rsidRPr="00180871" w:rsidRDefault="0087327F" w:rsidP="0087327F">
      <w:pPr>
        <w:rPr>
          <w:i/>
        </w:rPr>
      </w:pPr>
    </w:p>
    <w:p w14:paraId="4E65332C" w14:textId="77777777" w:rsidR="0087327F" w:rsidRPr="00180871" w:rsidRDefault="0087327F" w:rsidP="0087327F">
      <w:pPr>
        <w:numPr>
          <w:ilvl w:val="0"/>
          <w:numId w:val="2"/>
        </w:numPr>
        <w:rPr>
          <w:i/>
        </w:rPr>
      </w:pPr>
      <w:r w:rsidRPr="00180871">
        <w:rPr>
          <w:i/>
        </w:rPr>
        <w:t xml:space="preserve">Virksomheden skal have nedskrevne driftsinstrukser til tankbilchaufførerne om påfyldning af pulversiloer, jf. vilkår </w:t>
      </w:r>
      <w:r w:rsidRPr="00122C3E">
        <w:rPr>
          <w:i/>
        </w:rPr>
        <w:t>7.</w:t>
      </w:r>
      <w:r>
        <w:rPr>
          <w:i/>
        </w:rPr>
        <w:t xml:space="preserve"> DK Beton A/S</w:t>
      </w:r>
      <w:r w:rsidRPr="00180871">
        <w:rPr>
          <w:i/>
        </w:rPr>
        <w:t xml:space="preserve"> skal fremsende instrukserne til tilsynsmyndighedens orientering senest 1 måned efter modtagelsen af godkendelsen eller idriftsættelsen af virksomheden.</w:t>
      </w:r>
    </w:p>
    <w:p w14:paraId="4E65332D" w14:textId="77777777" w:rsidR="0087327F" w:rsidRPr="00180871" w:rsidRDefault="0087327F" w:rsidP="0087327F">
      <w:pPr>
        <w:rPr>
          <w:i/>
        </w:rPr>
      </w:pPr>
    </w:p>
    <w:p w14:paraId="4E65332E" w14:textId="77777777" w:rsidR="0087327F" w:rsidRPr="00180871" w:rsidRDefault="0087327F" w:rsidP="0087327F">
      <w:pPr>
        <w:numPr>
          <w:ilvl w:val="0"/>
          <w:numId w:val="2"/>
        </w:numPr>
        <w:rPr>
          <w:i/>
        </w:rPr>
      </w:pPr>
      <w:r w:rsidRPr="00180871">
        <w:rPr>
          <w:i/>
        </w:rPr>
        <w:t xml:space="preserve">Virksomheden må ikke give anledning til støvgener uden for virksomhedens område, som efter tilsynsmyndighedens opfattelse er væsentlige for omgivelserne. </w:t>
      </w:r>
    </w:p>
    <w:p w14:paraId="4E65332F" w14:textId="77777777" w:rsidR="0087327F" w:rsidRPr="00180871" w:rsidRDefault="0087327F" w:rsidP="0087327F">
      <w:pPr>
        <w:rPr>
          <w:i/>
        </w:rPr>
      </w:pPr>
    </w:p>
    <w:p w14:paraId="4E653330" w14:textId="77777777" w:rsidR="0087327F" w:rsidRPr="00F74D7A" w:rsidRDefault="0087327F" w:rsidP="0087327F">
      <w:pPr>
        <w:numPr>
          <w:ilvl w:val="0"/>
          <w:numId w:val="2"/>
        </w:numPr>
      </w:pPr>
      <w:r w:rsidRPr="00F74D7A">
        <w:t>Udendørsarealerne skal vådfejes eller støvsuges efter behov dog minimum 1 gang om ugen.</w:t>
      </w:r>
    </w:p>
    <w:p w14:paraId="4E653331" w14:textId="77777777" w:rsidR="0087327F" w:rsidRPr="00180871" w:rsidRDefault="0087327F" w:rsidP="0087327F"/>
    <w:p w14:paraId="4E653332" w14:textId="77777777" w:rsidR="0087327F" w:rsidRPr="00180871" w:rsidRDefault="0087327F" w:rsidP="0087327F">
      <w:pPr>
        <w:numPr>
          <w:ilvl w:val="0"/>
          <w:numId w:val="2"/>
        </w:numPr>
      </w:pPr>
      <w:r w:rsidRPr="00180871">
        <w:t xml:space="preserve">DK Beton A/S skal udarbejde en handlingsplan for reducering af </w:t>
      </w:r>
      <w:r>
        <w:t xml:space="preserve">mængden af </w:t>
      </w:r>
      <w:r w:rsidRPr="00180871">
        <w:t xml:space="preserve">diffust støv. Handleplanen skal indeholde en beskrivelse af kilder til diffust støv og mulige løsninger til nedbringelse af mængden af diffust støv, samt en tidsplan for udførelsen. Handleplanen skal sendes til Hvidovre Kommune senest 3 måneder efter godkendelsen er meddelt.  </w:t>
      </w:r>
    </w:p>
    <w:p w14:paraId="4E653333" w14:textId="77777777" w:rsidR="0087327F" w:rsidRPr="00180871" w:rsidRDefault="0087327F" w:rsidP="0087327F"/>
    <w:p w14:paraId="4E653334" w14:textId="77777777" w:rsidR="0087327F" w:rsidRPr="00F74D7A" w:rsidRDefault="0087327F" w:rsidP="0087327F">
      <w:pPr>
        <w:numPr>
          <w:ilvl w:val="0"/>
          <w:numId w:val="2"/>
        </w:numPr>
      </w:pPr>
      <w:r w:rsidRPr="00F74D7A">
        <w:t>Ved forhold hvor der er risiko for støvfrembringelse ved aflæsning af tilslagsmateriale skal materialet overrisles inden aflæsning.</w:t>
      </w:r>
    </w:p>
    <w:p w14:paraId="4E653335" w14:textId="77777777" w:rsidR="0087327F" w:rsidRPr="00180871" w:rsidRDefault="0087327F" w:rsidP="0087327F">
      <w:pPr>
        <w:rPr>
          <w:i/>
        </w:rPr>
      </w:pPr>
    </w:p>
    <w:p w14:paraId="4E653336" w14:textId="77777777" w:rsidR="0087327F" w:rsidRPr="00180871" w:rsidRDefault="0087327F" w:rsidP="0087327F">
      <w:pPr>
        <w:rPr>
          <w:b/>
          <w:bCs/>
        </w:rPr>
      </w:pPr>
      <w:r w:rsidRPr="00180871">
        <w:rPr>
          <w:b/>
          <w:bCs/>
        </w:rPr>
        <w:t>Luftforurening</w:t>
      </w:r>
    </w:p>
    <w:p w14:paraId="4E653337" w14:textId="77777777" w:rsidR="0087327F" w:rsidRPr="00180871" w:rsidRDefault="0087327F" w:rsidP="0087327F">
      <w:pPr>
        <w:numPr>
          <w:ilvl w:val="0"/>
          <w:numId w:val="2"/>
        </w:numPr>
        <w:rPr>
          <w:i/>
        </w:rPr>
      </w:pPr>
      <w:r w:rsidRPr="00180871">
        <w:rPr>
          <w:i/>
        </w:rPr>
        <w:t xml:space="preserve">Filtre på pulversiloer skal kunne begrænse emissionen af </w:t>
      </w:r>
      <w:proofErr w:type="gramStart"/>
      <w:r w:rsidRPr="00180871">
        <w:rPr>
          <w:i/>
        </w:rPr>
        <w:t>total støv</w:t>
      </w:r>
      <w:proofErr w:type="gramEnd"/>
      <w:r w:rsidRPr="00180871">
        <w:rPr>
          <w:i/>
        </w:rPr>
        <w:t xml:space="preserve"> til mindre end 10 mg/Nm</w:t>
      </w:r>
      <w:r w:rsidRPr="00180871">
        <w:rPr>
          <w:i/>
          <w:vertAlign w:val="superscript"/>
        </w:rPr>
        <w:t>3</w:t>
      </w:r>
      <w:r w:rsidRPr="00180871">
        <w:rPr>
          <w:i/>
        </w:rPr>
        <w:t>.</w:t>
      </w:r>
    </w:p>
    <w:p w14:paraId="4E653338" w14:textId="77777777" w:rsidR="0087327F" w:rsidRPr="00180871" w:rsidRDefault="0087327F" w:rsidP="0087327F">
      <w:pPr>
        <w:rPr>
          <w:i/>
        </w:rPr>
      </w:pPr>
    </w:p>
    <w:p w14:paraId="4E653339" w14:textId="77777777" w:rsidR="0087327F" w:rsidRPr="00180871" w:rsidRDefault="0087327F" w:rsidP="0087327F">
      <w:pPr>
        <w:numPr>
          <w:ilvl w:val="0"/>
          <w:numId w:val="2"/>
        </w:numPr>
        <w:rPr>
          <w:i/>
        </w:rPr>
      </w:pPr>
      <w:r w:rsidRPr="00180871">
        <w:rPr>
          <w:i/>
        </w:rPr>
        <w:t xml:space="preserve">Afkast fra punktudsug fra støvende procesanlæg (blandere, vægte, tørreanlæg, sold, maskiner til produktion og efterbehandling af betonvarer og betonelementer, transportanlæg, fyldning af sække og støvsugning) skal forsynes med filter, der kan overholde en emissionsgrænseværdi for </w:t>
      </w:r>
      <w:proofErr w:type="gramStart"/>
      <w:r w:rsidRPr="00180871">
        <w:rPr>
          <w:i/>
        </w:rPr>
        <w:t>total støv</w:t>
      </w:r>
      <w:proofErr w:type="gramEnd"/>
      <w:r w:rsidRPr="00180871">
        <w:rPr>
          <w:i/>
        </w:rPr>
        <w:t xml:space="preserve"> på 10 mg/Nm</w:t>
      </w:r>
      <w:r w:rsidRPr="00180871">
        <w:rPr>
          <w:i/>
          <w:vertAlign w:val="superscript"/>
        </w:rPr>
        <w:t>3</w:t>
      </w:r>
      <w:r w:rsidRPr="00180871">
        <w:rPr>
          <w:i/>
        </w:rPr>
        <w:t>.</w:t>
      </w:r>
    </w:p>
    <w:p w14:paraId="4E65333A" w14:textId="77777777" w:rsidR="0087327F" w:rsidRPr="00180871" w:rsidRDefault="0087327F" w:rsidP="0087327F">
      <w:pPr>
        <w:rPr>
          <w:i/>
        </w:rPr>
      </w:pPr>
    </w:p>
    <w:p w14:paraId="4E65333B" w14:textId="77777777" w:rsidR="0087327F" w:rsidRPr="00180871" w:rsidRDefault="0087327F" w:rsidP="0087327F">
      <w:pPr>
        <w:numPr>
          <w:ilvl w:val="0"/>
          <w:numId w:val="2"/>
        </w:numPr>
        <w:rPr>
          <w:i/>
        </w:rPr>
      </w:pPr>
      <w:r w:rsidRPr="00180871">
        <w:rPr>
          <w:i/>
        </w:rPr>
        <w:t xml:space="preserve">Afkast fra punktudsug skal være opadrettede og føres mindst 1 meter over tagryg på det tag, hvor afkastet er placeret. </w:t>
      </w:r>
    </w:p>
    <w:p w14:paraId="4E65333C" w14:textId="77777777" w:rsidR="0087327F" w:rsidRPr="00180871" w:rsidRDefault="0087327F" w:rsidP="0087327F">
      <w:pPr>
        <w:rPr>
          <w:i/>
        </w:rPr>
      </w:pPr>
    </w:p>
    <w:p w14:paraId="4E65333D" w14:textId="77777777" w:rsidR="0087327F" w:rsidRPr="00180871" w:rsidRDefault="0087327F" w:rsidP="0087327F">
      <w:pPr>
        <w:numPr>
          <w:ilvl w:val="0"/>
          <w:numId w:val="2"/>
        </w:numPr>
        <w:rPr>
          <w:i/>
        </w:rPr>
      </w:pPr>
      <w:r w:rsidRPr="00180871">
        <w:rPr>
          <w:i/>
        </w:rPr>
        <w:t>Afkast fra rumudsug, procesanlæg og fra udsugning fra særlige arbejdssteder,</w:t>
      </w:r>
      <w:r>
        <w:rPr>
          <w:i/>
        </w:rPr>
        <w:t xml:space="preserve"> der ikke er omfattet af vilkår 14</w:t>
      </w:r>
      <w:r w:rsidRPr="00180871">
        <w:rPr>
          <w:i/>
        </w:rPr>
        <w:t>, skal være opadrettede og føres mindst 1 meter over tagryg på det tag, hvor afkastet er placeret.</w:t>
      </w:r>
    </w:p>
    <w:p w14:paraId="4E65333E" w14:textId="77777777" w:rsidR="0087327F" w:rsidRPr="00180871" w:rsidRDefault="0087327F" w:rsidP="0087327F">
      <w:pPr>
        <w:rPr>
          <w:i/>
        </w:rPr>
      </w:pPr>
    </w:p>
    <w:p w14:paraId="4E65333F" w14:textId="77777777" w:rsidR="0087327F" w:rsidRPr="00180871" w:rsidRDefault="0087327F" w:rsidP="0087327F">
      <w:pPr>
        <w:rPr>
          <w:b/>
          <w:bCs/>
        </w:rPr>
      </w:pPr>
      <w:r w:rsidRPr="00180871">
        <w:rPr>
          <w:b/>
          <w:bCs/>
        </w:rPr>
        <w:t xml:space="preserve">Affald </w:t>
      </w:r>
    </w:p>
    <w:p w14:paraId="4E653340" w14:textId="77777777" w:rsidR="0087327F" w:rsidRPr="00180871" w:rsidRDefault="0087327F" w:rsidP="0087327F">
      <w:pPr>
        <w:numPr>
          <w:ilvl w:val="0"/>
          <w:numId w:val="2"/>
        </w:numPr>
        <w:rPr>
          <w:i/>
        </w:rPr>
      </w:pPr>
      <w:r w:rsidRPr="00180871">
        <w:rPr>
          <w:i/>
        </w:rPr>
        <w:t>Spild af pulverformige råvarer, brændstof, olie og kemikalier skal straks opsamles.</w:t>
      </w:r>
    </w:p>
    <w:p w14:paraId="4E653341" w14:textId="77777777" w:rsidR="0087327F" w:rsidRPr="00180871" w:rsidRDefault="0087327F" w:rsidP="0087327F">
      <w:pPr>
        <w:tabs>
          <w:tab w:val="left" w:pos="567"/>
        </w:tabs>
        <w:ind w:left="502"/>
        <w:rPr>
          <w:i/>
        </w:rPr>
      </w:pPr>
      <w:r w:rsidRPr="00180871">
        <w:rPr>
          <w:i/>
        </w:rPr>
        <w:lastRenderedPageBreak/>
        <w:t>Alt opsamlet spild af brændstof, olie og kemikalier, inkl. opsugningsmateriale, skal opbevares og bortskaffes som farligt affald. Der skal til enhver tid forefindes opsugningsmateriale på virksomheden.</w:t>
      </w:r>
    </w:p>
    <w:p w14:paraId="4E653342" w14:textId="77777777" w:rsidR="0087327F" w:rsidRPr="00180871" w:rsidRDefault="0087327F" w:rsidP="0087327F">
      <w:pPr>
        <w:ind w:left="502"/>
        <w:rPr>
          <w:i/>
        </w:rPr>
      </w:pPr>
      <w:r w:rsidRPr="00180871">
        <w:rPr>
          <w:i/>
        </w:rPr>
        <w:t>Opsamlingsområder som gruber, spildbakker, opsamlingskar og lignende skal tømmes efter behov. Opsamlingsområderne skal til stadighed kunne rumme indholdet af den største beholder i området, h</w:t>
      </w:r>
      <w:r>
        <w:rPr>
          <w:i/>
        </w:rPr>
        <w:t xml:space="preserve">vor det er krævet, jf. vilkår </w:t>
      </w:r>
      <w:r w:rsidRPr="00EE0F9E">
        <w:rPr>
          <w:i/>
        </w:rPr>
        <w:t>2</w:t>
      </w:r>
      <w:r>
        <w:rPr>
          <w:i/>
        </w:rPr>
        <w:t>6</w:t>
      </w:r>
      <w:r w:rsidRPr="00180871">
        <w:rPr>
          <w:i/>
        </w:rPr>
        <w:t>.</w:t>
      </w:r>
    </w:p>
    <w:p w14:paraId="4E653343" w14:textId="77777777" w:rsidR="0087327F" w:rsidRPr="00180871" w:rsidRDefault="0087327F" w:rsidP="0087327F">
      <w:pPr>
        <w:rPr>
          <w:i/>
        </w:rPr>
      </w:pPr>
    </w:p>
    <w:p w14:paraId="4E653344" w14:textId="77777777" w:rsidR="0087327F" w:rsidRPr="00180871" w:rsidRDefault="0087327F" w:rsidP="0087327F">
      <w:pPr>
        <w:numPr>
          <w:ilvl w:val="0"/>
          <w:numId w:val="2"/>
        </w:numPr>
        <w:rPr>
          <w:i/>
        </w:rPr>
      </w:pPr>
      <w:r w:rsidRPr="00180871">
        <w:rPr>
          <w:i/>
        </w:rPr>
        <w:t>Støvende affald skal opbevares i tætte, lukkede emballager eller på anden måde sikres mod støvflugt.</w:t>
      </w:r>
    </w:p>
    <w:p w14:paraId="4E653345" w14:textId="77777777" w:rsidR="0087327F" w:rsidRPr="00180871" w:rsidRDefault="0087327F" w:rsidP="0087327F">
      <w:pPr>
        <w:rPr>
          <w:i/>
        </w:rPr>
      </w:pPr>
    </w:p>
    <w:p w14:paraId="4E653346" w14:textId="77777777" w:rsidR="0087327F" w:rsidRPr="00180871" w:rsidRDefault="0087327F" w:rsidP="0087327F">
      <w:pPr>
        <w:numPr>
          <w:ilvl w:val="0"/>
          <w:numId w:val="2"/>
        </w:numPr>
      </w:pPr>
      <w:r w:rsidRPr="00180871">
        <w:t xml:space="preserve">Restbeton og </w:t>
      </w:r>
      <w:proofErr w:type="spellStart"/>
      <w:r w:rsidRPr="00180871">
        <w:t>betonslam</w:t>
      </w:r>
      <w:proofErr w:type="spellEnd"/>
      <w:r w:rsidRPr="00180871">
        <w:t xml:space="preserve"> skal opbevares, så betonstøv/slam og afvandet vand herfra ikke ledes til regnvandskloakken.</w:t>
      </w:r>
    </w:p>
    <w:p w14:paraId="4E653347" w14:textId="77777777" w:rsidR="0087327F" w:rsidRPr="00180871" w:rsidRDefault="0087327F" w:rsidP="0087327F">
      <w:pPr>
        <w:rPr>
          <w:i/>
        </w:rPr>
      </w:pPr>
    </w:p>
    <w:p w14:paraId="4E653348" w14:textId="77777777" w:rsidR="0087327F" w:rsidRPr="00180871" w:rsidRDefault="0087327F" w:rsidP="0087327F">
      <w:pPr>
        <w:numPr>
          <w:ilvl w:val="0"/>
          <w:numId w:val="2"/>
        </w:numPr>
      </w:pPr>
      <w:r w:rsidRPr="00180871">
        <w:t xml:space="preserve">Processpildevand fra vaskepladsen skal så vidt det er muligt genanvendes til produktion af færdigblandet beton. </w:t>
      </w:r>
    </w:p>
    <w:p w14:paraId="4E653349" w14:textId="77777777" w:rsidR="0087327F" w:rsidRPr="00180871" w:rsidRDefault="0087327F" w:rsidP="0087327F">
      <w:pPr>
        <w:rPr>
          <w:i/>
        </w:rPr>
      </w:pPr>
    </w:p>
    <w:p w14:paraId="4E65334A" w14:textId="77777777" w:rsidR="0087327F" w:rsidRPr="00180871" w:rsidRDefault="0087327F" w:rsidP="0087327F">
      <w:pPr>
        <w:numPr>
          <w:ilvl w:val="0"/>
          <w:numId w:val="2"/>
        </w:numPr>
      </w:pPr>
      <w:r w:rsidRPr="00180871">
        <w:t>DK Beton A/S skal følge den til enhver tid gældende Affaldsbekendtgørelse og Hvidovre Kommunes til enhver tid gældende Erhvervsaffaldsregulativ.</w:t>
      </w:r>
    </w:p>
    <w:p w14:paraId="4E65334B" w14:textId="77777777" w:rsidR="0087327F" w:rsidRPr="00180871" w:rsidRDefault="0087327F" w:rsidP="0087327F"/>
    <w:p w14:paraId="4E65334C" w14:textId="77777777" w:rsidR="0087327F" w:rsidRPr="00180871" w:rsidRDefault="0087327F" w:rsidP="0087327F">
      <w:pPr>
        <w:numPr>
          <w:ilvl w:val="0"/>
          <w:numId w:val="2"/>
        </w:numPr>
      </w:pPr>
      <w:r w:rsidRPr="00180871">
        <w:t>Affaldet skal kildesorteres og opbevares i egnede beholdere, så affaldets genanvendelighed ikke forringes, og så affaldet ikke giver anledning til forurening og uhygiejniske forhold. Beholderne skal være mærkede, så det tydeligt fremgår, hvad beholderen indeholder.</w:t>
      </w:r>
    </w:p>
    <w:p w14:paraId="4E65334D" w14:textId="77777777" w:rsidR="0087327F" w:rsidRPr="00180871" w:rsidRDefault="0087327F" w:rsidP="0087327F"/>
    <w:p w14:paraId="4E65334E" w14:textId="77777777" w:rsidR="0087327F" w:rsidRPr="00180871" w:rsidRDefault="0087327F" w:rsidP="0087327F">
      <w:pPr>
        <w:numPr>
          <w:ilvl w:val="0"/>
          <w:numId w:val="2"/>
        </w:numPr>
      </w:pPr>
      <w:r w:rsidRPr="00180871">
        <w:t>DK Beton A/S skal benytte affaldstransportører og modtageanlæg, der er registreret i det nationale affaldsregister.</w:t>
      </w:r>
    </w:p>
    <w:p w14:paraId="4E65334F" w14:textId="77777777" w:rsidR="0087327F" w:rsidRPr="00180871" w:rsidRDefault="0087327F" w:rsidP="0087327F"/>
    <w:p w14:paraId="4E653350" w14:textId="77777777" w:rsidR="0087327F" w:rsidRPr="00180871" w:rsidRDefault="0087327F" w:rsidP="0087327F">
      <w:pPr>
        <w:numPr>
          <w:ilvl w:val="0"/>
          <w:numId w:val="2"/>
        </w:numPr>
      </w:pPr>
      <w:r w:rsidRPr="00180871">
        <w:t>Alt affald skal bortskaffes løbende.</w:t>
      </w:r>
    </w:p>
    <w:p w14:paraId="4E653351" w14:textId="77777777" w:rsidR="0087327F" w:rsidRPr="00180871" w:rsidRDefault="0087327F" w:rsidP="0087327F"/>
    <w:p w14:paraId="4E653352" w14:textId="77777777" w:rsidR="0087327F" w:rsidRPr="00180871" w:rsidRDefault="0087327F" w:rsidP="0087327F">
      <w:pPr>
        <w:rPr>
          <w:b/>
          <w:bCs/>
        </w:rPr>
      </w:pPr>
      <w:r w:rsidRPr="00180871">
        <w:rPr>
          <w:b/>
          <w:bCs/>
        </w:rPr>
        <w:t>Jord og grundvand</w:t>
      </w:r>
    </w:p>
    <w:p w14:paraId="4E653353" w14:textId="77777777" w:rsidR="0087327F" w:rsidRDefault="0087327F" w:rsidP="0087327F">
      <w:pPr>
        <w:numPr>
          <w:ilvl w:val="0"/>
          <w:numId w:val="2"/>
        </w:numPr>
        <w:rPr>
          <w:i/>
        </w:rPr>
      </w:pPr>
      <w:r w:rsidRPr="00180871">
        <w:rPr>
          <w:i/>
        </w:rPr>
        <w:t>Overjordiske tanke med fyringsolie og motorbrændstof skal sikres mod påkørsel. Påfyldningsstudse og aftapningshaner (aftapningsanordninger) for olieprodukter, herunder motorbrændstof, skal placeres inden for konturen af en tæt belægning med kontrolleret afledning af afløbsvandet. Alternativt skal eventuelt spild opsamles i en tæt spildbakke eller grube. Udendørs spildbakker eller gruber skal tømmes, således at regnvand i bunden maksimalt udgør 10 % af spildbakkens eller grubens volumen.</w:t>
      </w:r>
    </w:p>
    <w:p w14:paraId="4E653354" w14:textId="77777777" w:rsidR="0087327F" w:rsidRDefault="0087327F" w:rsidP="0087327F">
      <w:pPr>
        <w:ind w:left="502"/>
        <w:rPr>
          <w:i/>
        </w:rPr>
      </w:pPr>
    </w:p>
    <w:p w14:paraId="4E653355" w14:textId="77777777" w:rsidR="0087327F" w:rsidRPr="00E36CB1" w:rsidRDefault="0087327F" w:rsidP="0087327F">
      <w:pPr>
        <w:numPr>
          <w:ilvl w:val="0"/>
          <w:numId w:val="2"/>
        </w:numPr>
        <w:rPr>
          <w:i/>
        </w:rPr>
      </w:pPr>
      <w:r w:rsidRPr="00E36CB1">
        <w:rPr>
          <w:rFonts w:cs="Arial"/>
          <w:i/>
        </w:rPr>
        <w:t>Tilsætnings- og hjælpestoffer samt farligt affald skal opbevares i egnede, tætte og lukkede beholdere, der er placeret under tag og beskyttet mod vejrlig. Farligt affald skal mærkes, så det tydeligt fremgår, hvad beholderen indeholder. Oplagspladsen skal have en tæt belægning og være indrettet således, at spild kan holdes inden for et afgrænset område og uden mulighed for afløb til jord, grundvand, overfladevand eller kloak. Området skal kunne rumme indholdet af den største beholder, der opbevares. Ovennævnte krav gælder dog ikke for oplag i tanke omfattet af bekendtgørelse om indretning, etablering og drift af olietanke, rørsystemer og pipelines.</w:t>
      </w:r>
    </w:p>
    <w:p w14:paraId="4E653356" w14:textId="77777777" w:rsidR="0087327F" w:rsidRDefault="0087327F" w:rsidP="0087327F">
      <w:pPr>
        <w:pStyle w:val="Listeafsnit"/>
        <w:rPr>
          <w:i/>
        </w:rPr>
      </w:pPr>
    </w:p>
    <w:p w14:paraId="4E653357" w14:textId="77777777" w:rsidR="0087327F" w:rsidRPr="00180871" w:rsidRDefault="0087327F" w:rsidP="0087327F">
      <w:pPr>
        <w:ind w:left="502"/>
        <w:rPr>
          <w:i/>
        </w:rPr>
      </w:pPr>
      <w:r w:rsidRPr="00180871">
        <w:rPr>
          <w:i/>
        </w:rPr>
        <w:lastRenderedPageBreak/>
        <w:t>Syrer kan dog opbevares i det fri i lukkede palletanke eller lignende på tæt belægning, såfremt oplagsplads og kloaksystem er indrettet således, at spild af syre ikke vil kunne løbe til jord, grundvand, overfladevand eller kloak.</w:t>
      </w:r>
    </w:p>
    <w:p w14:paraId="4E653358" w14:textId="77777777" w:rsidR="0087327F" w:rsidRPr="00180871" w:rsidRDefault="0087327F" w:rsidP="0087327F">
      <w:pPr>
        <w:rPr>
          <w:i/>
        </w:rPr>
      </w:pPr>
    </w:p>
    <w:p w14:paraId="4E653359" w14:textId="77777777" w:rsidR="0087327F" w:rsidRPr="00180871" w:rsidRDefault="0087327F" w:rsidP="0087327F">
      <w:pPr>
        <w:numPr>
          <w:ilvl w:val="0"/>
          <w:numId w:val="2"/>
        </w:numPr>
        <w:rPr>
          <w:i/>
        </w:rPr>
      </w:pPr>
      <w:r w:rsidRPr="00180871">
        <w:rPr>
          <w:i/>
        </w:rPr>
        <w:t>Indsmøring af betonkanoner må kun ske på en tæt belægning med fald mod sump eller afløb, hvorfra der sker kontrolleret afledning.</w:t>
      </w:r>
    </w:p>
    <w:p w14:paraId="4E65335A" w14:textId="77777777" w:rsidR="0087327F" w:rsidRPr="00180871" w:rsidRDefault="0087327F" w:rsidP="0087327F">
      <w:pPr>
        <w:rPr>
          <w:i/>
        </w:rPr>
      </w:pPr>
    </w:p>
    <w:p w14:paraId="4E65335B" w14:textId="77777777" w:rsidR="0087327F" w:rsidRPr="00180871" w:rsidRDefault="0087327F" w:rsidP="0087327F">
      <w:pPr>
        <w:numPr>
          <w:ilvl w:val="0"/>
          <w:numId w:val="2"/>
        </w:numPr>
        <w:rPr>
          <w:i/>
        </w:rPr>
      </w:pPr>
      <w:r w:rsidRPr="00180871">
        <w:rPr>
          <w:i/>
        </w:rPr>
        <w:t>Spuling af støbeforme og maskindele samt betonkanoner og andet rullende materiel skal ske på tæt belægning med fald mod grube eller afløb, hvorfra der sker kontrolleret afledning.</w:t>
      </w:r>
    </w:p>
    <w:p w14:paraId="4E65335C" w14:textId="77777777" w:rsidR="0087327F" w:rsidRPr="00180871" w:rsidRDefault="0087327F" w:rsidP="0087327F">
      <w:pPr>
        <w:rPr>
          <w:i/>
        </w:rPr>
      </w:pPr>
    </w:p>
    <w:p w14:paraId="4E65335D" w14:textId="77777777" w:rsidR="0087327F" w:rsidRPr="00180871" w:rsidRDefault="0087327F" w:rsidP="0087327F">
      <w:pPr>
        <w:numPr>
          <w:ilvl w:val="0"/>
          <w:numId w:val="2"/>
        </w:numPr>
        <w:rPr>
          <w:i/>
        </w:rPr>
      </w:pPr>
      <w:r w:rsidRPr="00180871">
        <w:rPr>
          <w:i/>
        </w:rPr>
        <w:t xml:space="preserve">Bassiner til procesvand og </w:t>
      </w:r>
      <w:proofErr w:type="spellStart"/>
      <w:r w:rsidRPr="00180871">
        <w:rPr>
          <w:i/>
        </w:rPr>
        <w:t>betonslam</w:t>
      </w:r>
      <w:proofErr w:type="spellEnd"/>
      <w:r w:rsidRPr="00180871">
        <w:rPr>
          <w:i/>
        </w:rPr>
        <w:t xml:space="preserve"> skal være tætte.</w:t>
      </w:r>
    </w:p>
    <w:p w14:paraId="4E65335E" w14:textId="77777777" w:rsidR="0087327F" w:rsidRPr="00180871" w:rsidRDefault="0087327F" w:rsidP="0087327F">
      <w:pPr>
        <w:rPr>
          <w:i/>
        </w:rPr>
      </w:pPr>
    </w:p>
    <w:p w14:paraId="4E65335F" w14:textId="77777777" w:rsidR="0087327F" w:rsidRPr="00180871" w:rsidRDefault="0087327F" w:rsidP="0087327F">
      <w:pPr>
        <w:numPr>
          <w:ilvl w:val="0"/>
          <w:numId w:val="2"/>
        </w:numPr>
        <w:rPr>
          <w:i/>
        </w:rPr>
      </w:pPr>
      <w:r w:rsidRPr="00180871">
        <w:rPr>
          <w:i/>
        </w:rPr>
        <w:t>Tætte belægninger, gruber og bassiner samt opsamlingskar skal være i god vedligeholdelsesstand. Utætheder skal udbedres så hurtigt som muligt, efter at de er konstateret.</w:t>
      </w:r>
    </w:p>
    <w:p w14:paraId="4E653360" w14:textId="77777777" w:rsidR="0087327F" w:rsidRPr="00180871" w:rsidRDefault="0087327F" w:rsidP="0087327F">
      <w:pPr>
        <w:rPr>
          <w:bCs/>
        </w:rPr>
      </w:pPr>
      <w:r w:rsidRPr="00180871">
        <w:t xml:space="preserve"> </w:t>
      </w:r>
    </w:p>
    <w:p w14:paraId="4E653361" w14:textId="77777777" w:rsidR="0087327F" w:rsidRPr="00180871" w:rsidRDefault="0087327F" w:rsidP="0087327F">
      <w:pPr>
        <w:rPr>
          <w:b/>
          <w:bCs/>
        </w:rPr>
      </w:pPr>
      <w:r w:rsidRPr="00180871">
        <w:rPr>
          <w:b/>
          <w:bCs/>
        </w:rPr>
        <w:t>Støj</w:t>
      </w:r>
      <w:bookmarkStart w:id="9" w:name="_Ref402274816"/>
      <w:bookmarkStart w:id="10" w:name="_Ref402095679"/>
    </w:p>
    <w:p w14:paraId="4E653362" w14:textId="77777777" w:rsidR="0087327F" w:rsidRPr="00180871" w:rsidRDefault="0087327F" w:rsidP="0087327F">
      <w:pPr>
        <w:numPr>
          <w:ilvl w:val="0"/>
          <w:numId w:val="2"/>
        </w:numPr>
      </w:pPr>
      <w:r w:rsidRPr="00180871">
        <w:t xml:space="preserve">DK </w:t>
      </w:r>
      <w:proofErr w:type="spellStart"/>
      <w:r w:rsidRPr="00180871">
        <w:t>Beton’s</w:t>
      </w:r>
      <w:proofErr w:type="spellEnd"/>
      <w:r w:rsidRPr="00180871">
        <w:t xml:space="preserve"> bidrag til støjbelastningen målt i skel til de respektive områder, angivet som det ækvivalente, korrigerede støjniveau i dB(A) må ikke overstige de i tabellen angivne værdier.</w:t>
      </w:r>
      <w:bookmarkEnd w:id="9"/>
      <w:bookmarkEnd w:id="10"/>
    </w:p>
    <w:p w14:paraId="4E653363" w14:textId="77777777" w:rsidR="0087327F" w:rsidRPr="00180871" w:rsidRDefault="0087327F" w:rsidP="0087327F"/>
    <w:tbl>
      <w:tblPr>
        <w:tblW w:w="0" w:type="auto"/>
        <w:tblInd w:w="526" w:type="dxa"/>
        <w:tblLayout w:type="fixed"/>
        <w:tblCellMar>
          <w:left w:w="100" w:type="dxa"/>
          <w:right w:w="100" w:type="dxa"/>
        </w:tblCellMar>
        <w:tblLook w:val="04A0" w:firstRow="1" w:lastRow="0" w:firstColumn="1" w:lastColumn="0" w:noHBand="0" w:noVBand="1"/>
      </w:tblPr>
      <w:tblGrid>
        <w:gridCol w:w="3260"/>
        <w:gridCol w:w="3827"/>
      </w:tblGrid>
      <w:tr w:rsidR="0087327F" w:rsidRPr="00180871" w14:paraId="4E653366" w14:textId="77777777" w:rsidTr="00F2466B">
        <w:trPr>
          <w:cantSplit/>
          <w:trHeight w:val="231"/>
        </w:trPr>
        <w:tc>
          <w:tcPr>
            <w:tcW w:w="3260" w:type="dxa"/>
            <w:tcBorders>
              <w:top w:val="single" w:sz="6" w:space="0" w:color="auto"/>
              <w:left w:val="single" w:sz="6" w:space="0" w:color="auto"/>
              <w:bottom w:val="single" w:sz="6" w:space="0" w:color="auto"/>
              <w:right w:val="nil"/>
            </w:tcBorders>
            <w:shd w:val="clear" w:color="auto" w:fill="E6E6E6"/>
            <w:hideMark/>
          </w:tcPr>
          <w:p w14:paraId="4E653364" w14:textId="77777777" w:rsidR="0087327F" w:rsidRPr="00180871" w:rsidRDefault="0087327F" w:rsidP="00F2466B">
            <w:r w:rsidRPr="00180871">
              <w:t>Område / Tidsrum</w:t>
            </w:r>
          </w:p>
        </w:tc>
        <w:tc>
          <w:tcPr>
            <w:tcW w:w="3827" w:type="dxa"/>
            <w:tcBorders>
              <w:top w:val="single" w:sz="6" w:space="0" w:color="auto"/>
              <w:left w:val="single" w:sz="6" w:space="0" w:color="auto"/>
              <w:bottom w:val="single" w:sz="6" w:space="0" w:color="auto"/>
              <w:right w:val="single" w:sz="6" w:space="0" w:color="auto"/>
            </w:tcBorders>
            <w:shd w:val="clear" w:color="auto" w:fill="E6E6E6"/>
            <w:hideMark/>
          </w:tcPr>
          <w:p w14:paraId="4E653365" w14:textId="77777777" w:rsidR="0087327F" w:rsidRPr="00180871" w:rsidRDefault="0087327F" w:rsidP="00F2466B">
            <w:r w:rsidRPr="00180871">
              <w:t>Hele døgnet</w:t>
            </w:r>
          </w:p>
        </w:tc>
      </w:tr>
      <w:tr w:rsidR="0087327F" w:rsidRPr="00180871" w14:paraId="4E653369" w14:textId="77777777" w:rsidTr="00F2466B">
        <w:trPr>
          <w:cantSplit/>
          <w:trHeight w:val="231"/>
        </w:trPr>
        <w:tc>
          <w:tcPr>
            <w:tcW w:w="3260" w:type="dxa"/>
            <w:tcBorders>
              <w:top w:val="single" w:sz="6" w:space="0" w:color="auto"/>
              <w:left w:val="single" w:sz="6" w:space="0" w:color="auto"/>
              <w:bottom w:val="single" w:sz="6" w:space="0" w:color="auto"/>
              <w:right w:val="nil"/>
            </w:tcBorders>
            <w:shd w:val="clear" w:color="auto" w:fill="E6E6E6"/>
            <w:hideMark/>
          </w:tcPr>
          <w:p w14:paraId="4E653367" w14:textId="77777777" w:rsidR="0087327F" w:rsidRPr="00180871" w:rsidRDefault="0087327F" w:rsidP="00F2466B">
            <w:r w:rsidRPr="00180871">
              <w:t>Erhverv og industri</w:t>
            </w:r>
          </w:p>
        </w:tc>
        <w:tc>
          <w:tcPr>
            <w:tcW w:w="3827" w:type="dxa"/>
            <w:tcBorders>
              <w:top w:val="single" w:sz="6" w:space="0" w:color="auto"/>
              <w:left w:val="single" w:sz="6" w:space="0" w:color="auto"/>
              <w:bottom w:val="single" w:sz="6" w:space="0" w:color="auto"/>
              <w:right w:val="single" w:sz="6" w:space="0" w:color="auto"/>
            </w:tcBorders>
            <w:shd w:val="clear" w:color="auto" w:fill="E6E6E6"/>
            <w:hideMark/>
          </w:tcPr>
          <w:p w14:paraId="4E653368" w14:textId="77777777" w:rsidR="0087327F" w:rsidRPr="00180871" w:rsidRDefault="0087327F" w:rsidP="00F2466B">
            <w:r w:rsidRPr="00180871">
              <w:t>70</w:t>
            </w:r>
          </w:p>
        </w:tc>
      </w:tr>
    </w:tbl>
    <w:p w14:paraId="4E65336A" w14:textId="77777777" w:rsidR="0087327F" w:rsidRPr="00180871" w:rsidRDefault="0087327F" w:rsidP="0087327F">
      <w:pPr>
        <w:rPr>
          <w:b/>
          <w:bCs/>
        </w:rPr>
      </w:pPr>
    </w:p>
    <w:p w14:paraId="4E65336B" w14:textId="77777777" w:rsidR="0087327F" w:rsidRPr="00180871" w:rsidRDefault="0087327F" w:rsidP="0087327F">
      <w:pPr>
        <w:rPr>
          <w:b/>
          <w:bCs/>
        </w:rPr>
      </w:pPr>
      <w:r w:rsidRPr="00180871">
        <w:rPr>
          <w:b/>
          <w:bCs/>
        </w:rPr>
        <w:t>Egenkontrol</w:t>
      </w:r>
    </w:p>
    <w:p w14:paraId="4E65336C" w14:textId="77777777" w:rsidR="0087327F" w:rsidRPr="00180871" w:rsidRDefault="0087327F" w:rsidP="0087327F">
      <w:pPr>
        <w:numPr>
          <w:ilvl w:val="0"/>
          <w:numId w:val="2"/>
        </w:numPr>
      </w:pPr>
      <w:bookmarkStart w:id="11" w:name="_Ref253508068"/>
      <w:r w:rsidRPr="00180871">
        <w:t xml:space="preserve">Tilsynsmyndigheden kan, dog højst en gang årligt, kræve dokumenteret, at de i vilkår </w:t>
      </w:r>
      <w:r>
        <w:t>32</w:t>
      </w:r>
      <w:r w:rsidRPr="00180871">
        <w:t xml:space="preserve"> angivne støjgrænser er overholdt, når virksomheden er i fuld, normal drift. Dokumentation</w:t>
      </w:r>
      <w:r>
        <w:t>en kan tillige kræves, såfremt vilkår 32</w:t>
      </w:r>
      <w:r w:rsidRPr="00180871">
        <w:t xml:space="preserve"> </w:t>
      </w:r>
      <w:r>
        <w:t xml:space="preserve">vurderes </w:t>
      </w:r>
      <w:r w:rsidRPr="00180871">
        <w:t>overskredet.</w:t>
      </w:r>
      <w:bookmarkEnd w:id="11"/>
    </w:p>
    <w:p w14:paraId="4E65336D" w14:textId="77777777" w:rsidR="0087327F" w:rsidRDefault="0087327F" w:rsidP="0087327F">
      <w:pPr>
        <w:ind w:firstLine="502"/>
      </w:pPr>
    </w:p>
    <w:p w14:paraId="4E65336E" w14:textId="77777777" w:rsidR="0087327F" w:rsidRPr="008212E2" w:rsidRDefault="0087327F" w:rsidP="0087327F">
      <w:pPr>
        <w:ind w:left="502"/>
      </w:pPr>
      <w:r w:rsidRPr="008212E2">
        <w:t xml:space="preserve">Til dokumentationen anvendes de målemetoder, som Miljøstyrelsen anbefaler i Bekendtgørelse for kvalitetskrav i miljømålinger nr. 914 af 27 juni 2016, Bilag 4 Kvalitetskrav til ”miljømåling - ekstern støj”, Vejledning nr. 6, 1984/1996 Måling af ekstern støj fra virksomheder og i Orientering nr. 9/1997 Lavfrekvent støj, infralyd og vibrationer i </w:t>
      </w:r>
      <w:proofErr w:type="gramStart"/>
      <w:r w:rsidRPr="008212E2">
        <w:t>ekstern miljø</w:t>
      </w:r>
      <w:proofErr w:type="gramEnd"/>
      <w:r w:rsidRPr="008212E2">
        <w:t>.</w:t>
      </w:r>
    </w:p>
    <w:p w14:paraId="4E65336F" w14:textId="77777777" w:rsidR="0087327F" w:rsidRDefault="0087327F" w:rsidP="0087327F">
      <w:pPr>
        <w:ind w:firstLine="502"/>
      </w:pPr>
    </w:p>
    <w:p w14:paraId="4E653370" w14:textId="77777777" w:rsidR="0087327F" w:rsidRDefault="0087327F" w:rsidP="0087327F">
      <w:pPr>
        <w:ind w:left="502"/>
      </w:pPr>
      <w:r w:rsidRPr="00180871">
        <w:t>Et eksemplar af rapporten indsendes til tilsynsmyndigheden senest 2 måneder efter udførelsen.</w:t>
      </w:r>
    </w:p>
    <w:p w14:paraId="4E653371" w14:textId="77777777" w:rsidR="0087327F" w:rsidRPr="00180871" w:rsidRDefault="0087327F" w:rsidP="0087327F">
      <w:pPr>
        <w:ind w:left="502"/>
      </w:pPr>
    </w:p>
    <w:p w14:paraId="4E653372" w14:textId="77777777" w:rsidR="0087327F" w:rsidRPr="00180871" w:rsidRDefault="0087327F" w:rsidP="0087327F">
      <w:pPr>
        <w:numPr>
          <w:ilvl w:val="0"/>
          <w:numId w:val="2"/>
        </w:numPr>
        <w:rPr>
          <w:i/>
        </w:rPr>
      </w:pPr>
      <w:r w:rsidRPr="00180871">
        <w:rPr>
          <w:i/>
        </w:rPr>
        <w:t>Før nye filtre til pulversiloer og afkast fra henholdsvis støvende procesanlæg, bearbejdning af træ, maskinel slibning og skæring i jern og metal tages i brug, skal virksomheden fremskaffe og opbevare nedenstående oplysninger fra leverandøren:</w:t>
      </w:r>
    </w:p>
    <w:p w14:paraId="4E653373" w14:textId="77777777" w:rsidR="0087327F" w:rsidRPr="005B388C" w:rsidRDefault="0087327F" w:rsidP="0087327F">
      <w:pPr>
        <w:numPr>
          <w:ilvl w:val="3"/>
          <w:numId w:val="2"/>
        </w:numPr>
        <w:ind w:left="993"/>
        <w:rPr>
          <w:i/>
        </w:rPr>
      </w:pPr>
      <w:r w:rsidRPr="00180871">
        <w:rPr>
          <w:i/>
        </w:rPr>
        <w:t xml:space="preserve">Dokumentation for, at filtret ved den pågældende anvendelse kan overholde den relevante emissionsgrænseværdi, jf. vilkår </w:t>
      </w:r>
      <w:r>
        <w:rPr>
          <w:i/>
        </w:rPr>
        <w:t>13 og 14</w:t>
      </w:r>
      <w:r w:rsidRPr="005B388C">
        <w:rPr>
          <w:i/>
        </w:rPr>
        <w:t>).</w:t>
      </w:r>
    </w:p>
    <w:p w14:paraId="4E653374" w14:textId="77777777" w:rsidR="0087327F" w:rsidRPr="00180871" w:rsidRDefault="0087327F" w:rsidP="0087327F">
      <w:pPr>
        <w:numPr>
          <w:ilvl w:val="3"/>
          <w:numId w:val="2"/>
        </w:numPr>
        <w:ind w:left="993"/>
        <w:rPr>
          <w:i/>
        </w:rPr>
      </w:pPr>
      <w:r w:rsidRPr="00180871">
        <w:rPr>
          <w:i/>
        </w:rPr>
        <w:t>Leverandørens anvisninger om kontrol og vedligeholdelse af filteret.</w:t>
      </w:r>
    </w:p>
    <w:p w14:paraId="4E653375" w14:textId="77777777" w:rsidR="0087327F" w:rsidRPr="00180871" w:rsidRDefault="0087327F" w:rsidP="0087327F">
      <w:pPr>
        <w:rPr>
          <w:i/>
        </w:rPr>
      </w:pPr>
    </w:p>
    <w:p w14:paraId="4E653376" w14:textId="77777777" w:rsidR="0087327F" w:rsidRPr="00180871" w:rsidRDefault="0087327F" w:rsidP="0087327F">
      <w:pPr>
        <w:ind w:left="502"/>
        <w:rPr>
          <w:i/>
        </w:rPr>
      </w:pPr>
      <w:r w:rsidRPr="00180871">
        <w:rPr>
          <w:i/>
        </w:rPr>
        <w:t xml:space="preserve">Filtre skal kontrolleres, vedligeholdes og udskiftes i overensstemmelse med leverandørens anvisninger. Kontrol af filtre skal dog som minimum </w:t>
      </w:r>
      <w:r w:rsidRPr="00180871">
        <w:rPr>
          <w:i/>
        </w:rPr>
        <w:lastRenderedPageBreak/>
        <w:t xml:space="preserve">foregå hver 3. måned og ved synlig støvemission fra filtrene, og kontrollen skal tillige omfatte en visuel inspektion af </w:t>
      </w:r>
      <w:proofErr w:type="spellStart"/>
      <w:r w:rsidRPr="00180871">
        <w:rPr>
          <w:i/>
        </w:rPr>
        <w:t>renluftsiden</w:t>
      </w:r>
      <w:proofErr w:type="spellEnd"/>
      <w:r w:rsidRPr="00180871">
        <w:rPr>
          <w:i/>
        </w:rPr>
        <w:t xml:space="preserve"> af posefiltre </w:t>
      </w:r>
      <w:proofErr w:type="spellStart"/>
      <w:r w:rsidRPr="00180871">
        <w:rPr>
          <w:i/>
        </w:rPr>
        <w:t>o.lign</w:t>
      </w:r>
      <w:proofErr w:type="spellEnd"/>
      <w:r w:rsidRPr="00180871">
        <w:rPr>
          <w:i/>
        </w:rPr>
        <w:t xml:space="preserve">. for check af utætheder. </w:t>
      </w:r>
      <w:proofErr w:type="spellStart"/>
      <w:r w:rsidRPr="00180871">
        <w:rPr>
          <w:i/>
        </w:rPr>
        <w:t>Renluftsiden</w:t>
      </w:r>
      <w:proofErr w:type="spellEnd"/>
      <w:r w:rsidRPr="00180871">
        <w:rPr>
          <w:i/>
        </w:rPr>
        <w:t xml:space="preserve"> skal efterfølgende rengøres for støvaflejringer af hensyn til kommende inspektioner.</w:t>
      </w:r>
    </w:p>
    <w:p w14:paraId="4E653377" w14:textId="77777777" w:rsidR="0087327F" w:rsidRPr="00180871" w:rsidRDefault="0087327F" w:rsidP="0087327F">
      <w:pPr>
        <w:rPr>
          <w:i/>
        </w:rPr>
      </w:pPr>
    </w:p>
    <w:p w14:paraId="4E653378" w14:textId="77777777" w:rsidR="0087327F" w:rsidRDefault="0087327F" w:rsidP="0087327F">
      <w:pPr>
        <w:numPr>
          <w:ilvl w:val="0"/>
          <w:numId w:val="2"/>
        </w:numPr>
        <w:rPr>
          <w:i/>
        </w:rPr>
      </w:pPr>
      <w:r w:rsidRPr="00180871">
        <w:rPr>
          <w:i/>
        </w:rPr>
        <w:t>Virksomheden skal efter leverandørens forskrifter, dog mindst 1 gang årligt, foretage eftersyn og funktionsafprøvning af sikkerhedsventiler og overfyldningsdetekto</w:t>
      </w:r>
      <w:r>
        <w:rPr>
          <w:i/>
        </w:rPr>
        <w:t>rer på pulversiloer, jf. vilkår 5,</w:t>
      </w:r>
      <w:r w:rsidRPr="00180871">
        <w:rPr>
          <w:i/>
        </w:rPr>
        <w:t xml:space="preserve"> f.eks. ved kortslutning af systemernes følere.</w:t>
      </w:r>
    </w:p>
    <w:p w14:paraId="4E653379" w14:textId="77777777" w:rsidR="0087327F" w:rsidRDefault="0087327F" w:rsidP="0087327F">
      <w:pPr>
        <w:ind w:left="502"/>
        <w:rPr>
          <w:i/>
        </w:rPr>
      </w:pPr>
    </w:p>
    <w:p w14:paraId="4E65337A" w14:textId="77777777" w:rsidR="0087327F" w:rsidRPr="00274329" w:rsidRDefault="0087327F" w:rsidP="0087327F">
      <w:pPr>
        <w:numPr>
          <w:ilvl w:val="0"/>
          <w:numId w:val="2"/>
        </w:numPr>
        <w:rPr>
          <w:i/>
        </w:rPr>
      </w:pPr>
      <w:r w:rsidRPr="00274329">
        <w:rPr>
          <w:i/>
        </w:rPr>
        <w:t>Virksomheden skal løbende og mindste en gang årligt foretage visuel kontrol for utætheder, revnedannelser og vedligeholdelsesstand af befæstede arealer og tætte belægninger herunder opsamlingskar, gruber, tankgrave og bassiner. Utætheder skal udbedres, så hurtigt som muligt efter at de er konstateret.</w:t>
      </w:r>
    </w:p>
    <w:p w14:paraId="4E65337B" w14:textId="77777777" w:rsidR="0087327F" w:rsidRDefault="0087327F" w:rsidP="0087327F">
      <w:pPr>
        <w:ind w:left="502"/>
        <w:rPr>
          <w:i/>
        </w:rPr>
      </w:pPr>
    </w:p>
    <w:p w14:paraId="4E65337C" w14:textId="77777777" w:rsidR="0087327F" w:rsidRPr="00180871" w:rsidRDefault="0087327F" w:rsidP="0087327F">
      <w:pPr>
        <w:numPr>
          <w:ilvl w:val="0"/>
          <w:numId w:val="2"/>
        </w:numPr>
        <w:rPr>
          <w:i/>
        </w:rPr>
      </w:pPr>
      <w:r w:rsidRPr="00180871">
        <w:rPr>
          <w:i/>
        </w:rPr>
        <w:t>Driftsjournal</w:t>
      </w:r>
    </w:p>
    <w:p w14:paraId="4E65337D" w14:textId="77777777" w:rsidR="0087327F" w:rsidRPr="00180871" w:rsidRDefault="0087327F" w:rsidP="0087327F">
      <w:pPr>
        <w:tabs>
          <w:tab w:val="left" w:pos="426"/>
        </w:tabs>
        <w:rPr>
          <w:i/>
        </w:rPr>
      </w:pPr>
      <w:r w:rsidRPr="00180871">
        <w:rPr>
          <w:i/>
        </w:rPr>
        <w:t xml:space="preserve"> </w:t>
      </w:r>
      <w:r>
        <w:rPr>
          <w:i/>
        </w:rPr>
        <w:tab/>
        <w:t xml:space="preserve"> </w:t>
      </w:r>
      <w:r w:rsidRPr="00180871">
        <w:rPr>
          <w:i/>
        </w:rPr>
        <w:t>Der skal løbende føres driftsjournal med angivelse af:</w:t>
      </w:r>
    </w:p>
    <w:p w14:paraId="4E65337E" w14:textId="77777777" w:rsidR="0087327F" w:rsidRPr="00180871" w:rsidRDefault="0087327F" w:rsidP="0087327F">
      <w:pPr>
        <w:numPr>
          <w:ilvl w:val="3"/>
          <w:numId w:val="2"/>
        </w:numPr>
        <w:ind w:left="993"/>
        <w:rPr>
          <w:i/>
        </w:rPr>
      </w:pPr>
      <w:r w:rsidRPr="00180871">
        <w:rPr>
          <w:i/>
        </w:rPr>
        <w:t>Virksomhedens årlige produktion.</w:t>
      </w:r>
    </w:p>
    <w:p w14:paraId="4E65337F" w14:textId="77777777" w:rsidR="0087327F" w:rsidRPr="00180871" w:rsidRDefault="0087327F" w:rsidP="0087327F">
      <w:pPr>
        <w:numPr>
          <w:ilvl w:val="3"/>
          <w:numId w:val="2"/>
        </w:numPr>
        <w:ind w:left="993"/>
        <w:rPr>
          <w:i/>
        </w:rPr>
      </w:pPr>
      <w:r w:rsidRPr="00180871">
        <w:rPr>
          <w:i/>
        </w:rPr>
        <w:t xml:space="preserve">Dato for og resultatet af løbende kontrol, vedligeholdelse samt udskiftning af filtre, jf. vilkår </w:t>
      </w:r>
      <w:r>
        <w:rPr>
          <w:i/>
        </w:rPr>
        <w:t>34</w:t>
      </w:r>
      <w:r w:rsidRPr="00180871">
        <w:rPr>
          <w:i/>
        </w:rPr>
        <w:t>.</w:t>
      </w:r>
    </w:p>
    <w:p w14:paraId="4E653380" w14:textId="77777777" w:rsidR="0087327F" w:rsidRPr="00180871" w:rsidRDefault="0087327F" w:rsidP="0087327F">
      <w:pPr>
        <w:numPr>
          <w:ilvl w:val="3"/>
          <w:numId w:val="2"/>
        </w:numPr>
        <w:ind w:left="993"/>
        <w:rPr>
          <w:i/>
        </w:rPr>
      </w:pPr>
      <w:r w:rsidRPr="00180871">
        <w:rPr>
          <w:i/>
        </w:rPr>
        <w:t>Dato for og årsag til hændelser med utilsigtet udslip af pulverformige råvarer samt angivelse af foretagne udbedringer eller korrigerende handlinger.</w:t>
      </w:r>
    </w:p>
    <w:p w14:paraId="4E653381" w14:textId="77777777" w:rsidR="0087327F" w:rsidRPr="00180871" w:rsidRDefault="0087327F" w:rsidP="0087327F">
      <w:pPr>
        <w:numPr>
          <w:ilvl w:val="3"/>
          <w:numId w:val="2"/>
        </w:numPr>
        <w:ind w:left="993"/>
        <w:rPr>
          <w:i/>
        </w:rPr>
      </w:pPr>
      <w:r w:rsidRPr="00180871">
        <w:rPr>
          <w:i/>
        </w:rPr>
        <w:t xml:space="preserve">Dato for og resultatet af kontrol af sikkerhedsventiler og overfyldningsdetektorer, jf. vilkår </w:t>
      </w:r>
      <w:r>
        <w:rPr>
          <w:i/>
        </w:rPr>
        <w:t>35</w:t>
      </w:r>
      <w:r w:rsidRPr="00180871">
        <w:rPr>
          <w:i/>
        </w:rPr>
        <w:t>.</w:t>
      </w:r>
    </w:p>
    <w:p w14:paraId="4E653382" w14:textId="77777777" w:rsidR="0087327F" w:rsidRPr="00180871" w:rsidRDefault="0087327F" w:rsidP="0087327F">
      <w:pPr>
        <w:numPr>
          <w:ilvl w:val="3"/>
          <w:numId w:val="2"/>
        </w:numPr>
        <w:ind w:left="993"/>
        <w:rPr>
          <w:i/>
        </w:rPr>
      </w:pPr>
      <w:r w:rsidRPr="00180871">
        <w:rPr>
          <w:i/>
        </w:rPr>
        <w:t xml:space="preserve">Dato for og resultatet af det årlige eftersyn af </w:t>
      </w:r>
      <w:proofErr w:type="spellStart"/>
      <w:r w:rsidRPr="00F27012">
        <w:rPr>
          <w:i/>
          <w:lang w:val="en"/>
        </w:rPr>
        <w:t>befæstede</w:t>
      </w:r>
      <w:proofErr w:type="spellEnd"/>
      <w:r w:rsidRPr="00F27012">
        <w:rPr>
          <w:i/>
          <w:lang w:val="en"/>
        </w:rPr>
        <w:t xml:space="preserve"> </w:t>
      </w:r>
      <w:proofErr w:type="spellStart"/>
      <w:r w:rsidRPr="00F27012">
        <w:rPr>
          <w:i/>
          <w:lang w:val="en"/>
        </w:rPr>
        <w:t>arealer</w:t>
      </w:r>
      <w:proofErr w:type="spellEnd"/>
      <w:r w:rsidRPr="00F27012">
        <w:rPr>
          <w:i/>
          <w:lang w:val="en"/>
        </w:rPr>
        <w:t xml:space="preserve">, </w:t>
      </w:r>
      <w:proofErr w:type="spellStart"/>
      <w:r w:rsidRPr="00F27012">
        <w:rPr>
          <w:i/>
          <w:lang w:val="en"/>
        </w:rPr>
        <w:t>tætte</w:t>
      </w:r>
      <w:proofErr w:type="spellEnd"/>
      <w:r w:rsidRPr="00F27012">
        <w:rPr>
          <w:i/>
          <w:lang w:val="en"/>
        </w:rPr>
        <w:t xml:space="preserve"> </w:t>
      </w:r>
      <w:proofErr w:type="spellStart"/>
      <w:r w:rsidRPr="00F27012">
        <w:rPr>
          <w:i/>
          <w:lang w:val="en"/>
        </w:rPr>
        <w:t>belægninger</w:t>
      </w:r>
      <w:proofErr w:type="spellEnd"/>
      <w:r w:rsidRPr="00F27012">
        <w:rPr>
          <w:i/>
          <w:lang w:val="en"/>
        </w:rPr>
        <w:t xml:space="preserve">, gruber, </w:t>
      </w:r>
      <w:proofErr w:type="spellStart"/>
      <w:r w:rsidRPr="00F27012">
        <w:rPr>
          <w:i/>
          <w:lang w:val="en"/>
        </w:rPr>
        <w:t>opsamlingskar</w:t>
      </w:r>
      <w:proofErr w:type="spellEnd"/>
      <w:r w:rsidRPr="00F27012">
        <w:rPr>
          <w:i/>
          <w:lang w:val="en"/>
        </w:rPr>
        <w:t>, mv.</w:t>
      </w:r>
      <w:r>
        <w:rPr>
          <w:i/>
        </w:rPr>
        <w:t>, jf. vilkår 36</w:t>
      </w:r>
      <w:r w:rsidRPr="00180871">
        <w:rPr>
          <w:i/>
        </w:rPr>
        <w:t>.</w:t>
      </w:r>
    </w:p>
    <w:p w14:paraId="4E653383" w14:textId="77777777" w:rsidR="0087327F" w:rsidRPr="00180871" w:rsidRDefault="0087327F" w:rsidP="0087327F">
      <w:pPr>
        <w:tabs>
          <w:tab w:val="left" w:pos="567"/>
        </w:tabs>
        <w:ind w:left="567"/>
      </w:pPr>
      <w:r w:rsidRPr="00180871">
        <w:rPr>
          <w:i/>
        </w:rPr>
        <w:t>Driftsjournalen skal opbevares på virksomheden i mindst 5 år og skal være tilgængelig for tilsynsmyndigheden.</w:t>
      </w:r>
    </w:p>
    <w:p w14:paraId="4E653384" w14:textId="77777777" w:rsidR="0087327F" w:rsidRPr="00180871" w:rsidRDefault="0087327F" w:rsidP="0087327F">
      <w:pPr>
        <w:rPr>
          <w:b/>
          <w:bCs/>
        </w:rPr>
      </w:pPr>
    </w:p>
    <w:p w14:paraId="4E653385" w14:textId="77777777" w:rsidR="0087327F" w:rsidRDefault="0087327F" w:rsidP="0087327F">
      <w:pPr>
        <w:rPr>
          <w:b/>
          <w:bCs/>
        </w:rPr>
      </w:pPr>
      <w:bookmarkStart w:id="12" w:name="_Ref411258358"/>
    </w:p>
    <w:p w14:paraId="4E653386" w14:textId="77777777" w:rsidR="0087327F" w:rsidRPr="00D8313D" w:rsidRDefault="0087327F" w:rsidP="0087327F">
      <w:pPr>
        <w:rPr>
          <w:b/>
        </w:rPr>
      </w:pPr>
      <w:r w:rsidRPr="00D8313D">
        <w:rPr>
          <w:b/>
        </w:rPr>
        <w:t>Materiale i sagen</w:t>
      </w:r>
    </w:p>
    <w:p w14:paraId="4E653387" w14:textId="77777777" w:rsidR="0087327F" w:rsidRPr="00180871" w:rsidRDefault="0087327F" w:rsidP="0087327F">
      <w:r w:rsidRPr="00180871">
        <w:t>Miljøgodkendelsen gives på baggrund af følgende materiale</w:t>
      </w:r>
    </w:p>
    <w:p w14:paraId="4E653388" w14:textId="77777777" w:rsidR="0087327F" w:rsidRPr="00180871" w:rsidRDefault="0087327F" w:rsidP="0087327F">
      <w:pPr>
        <w:numPr>
          <w:ilvl w:val="0"/>
          <w:numId w:val="1"/>
        </w:numPr>
      </w:pPr>
      <w:r w:rsidRPr="00180871">
        <w:t>Ansøgning om miljøgodkendelse modtaget den 4. april 2014</w:t>
      </w:r>
    </w:p>
    <w:p w14:paraId="4E653389" w14:textId="77777777" w:rsidR="0087327F" w:rsidRDefault="0087327F" w:rsidP="0087327F">
      <w:pPr>
        <w:numPr>
          <w:ilvl w:val="0"/>
          <w:numId w:val="1"/>
        </w:numPr>
      </w:pPr>
      <w:r w:rsidRPr="00180871">
        <w:t>Oplysninger indhentet på tilsyn d. 27. februar 2015</w:t>
      </w:r>
    </w:p>
    <w:p w14:paraId="4E65338A" w14:textId="77777777" w:rsidR="0087327F" w:rsidRDefault="0087327F" w:rsidP="0087327F">
      <w:pPr>
        <w:numPr>
          <w:ilvl w:val="0"/>
          <w:numId w:val="1"/>
        </w:numPr>
      </w:pPr>
      <w:r>
        <w:t>Mail af 13. marts 2015 pH regnvand og affald</w:t>
      </w:r>
    </w:p>
    <w:p w14:paraId="4E65338B" w14:textId="77777777" w:rsidR="0087327F" w:rsidRDefault="0087327F" w:rsidP="0087327F">
      <w:pPr>
        <w:numPr>
          <w:ilvl w:val="0"/>
          <w:numId w:val="1"/>
        </w:numPr>
      </w:pPr>
      <w:r>
        <w:t xml:space="preserve">Mail af den 20. april 2015 revideret ledningsplan </w:t>
      </w:r>
    </w:p>
    <w:p w14:paraId="4E65338C" w14:textId="77777777" w:rsidR="0087327F" w:rsidRDefault="0087327F" w:rsidP="0087327F">
      <w:pPr>
        <w:numPr>
          <w:ilvl w:val="0"/>
          <w:numId w:val="1"/>
        </w:numPr>
      </w:pPr>
      <w:r>
        <w:t>Mail af den 7. juli 2015 pH målinger regnvand</w:t>
      </w:r>
    </w:p>
    <w:p w14:paraId="4E65338D" w14:textId="77777777" w:rsidR="0087327F" w:rsidRDefault="0087327F" w:rsidP="0087327F">
      <w:pPr>
        <w:numPr>
          <w:ilvl w:val="0"/>
          <w:numId w:val="1"/>
        </w:numPr>
      </w:pPr>
      <w:r>
        <w:t>Mail af den 1. februar 2016 bemærkninger til udkast</w:t>
      </w:r>
    </w:p>
    <w:p w14:paraId="4E65338E" w14:textId="77777777" w:rsidR="0087327F" w:rsidRDefault="0087327F" w:rsidP="0087327F">
      <w:pPr>
        <w:numPr>
          <w:ilvl w:val="0"/>
          <w:numId w:val="1"/>
        </w:numPr>
      </w:pPr>
      <w:r>
        <w:t>Mail af den 22. februar 2017 bemærkninger til udkast</w:t>
      </w:r>
    </w:p>
    <w:p w14:paraId="4E65338F" w14:textId="77777777" w:rsidR="0087327F" w:rsidRDefault="0087327F" w:rsidP="0087327F">
      <w:pPr>
        <w:numPr>
          <w:ilvl w:val="0"/>
          <w:numId w:val="1"/>
        </w:numPr>
      </w:pPr>
      <w:r>
        <w:t>Mail af den 10. april 2017 datablade på filtre</w:t>
      </w:r>
    </w:p>
    <w:p w14:paraId="4E653390" w14:textId="77777777" w:rsidR="0087327F" w:rsidRDefault="0087327F" w:rsidP="0087327F">
      <w:pPr>
        <w:numPr>
          <w:ilvl w:val="0"/>
          <w:numId w:val="1"/>
        </w:numPr>
      </w:pPr>
      <w:r>
        <w:t xml:space="preserve">Mail af den 1. maj 2017 </w:t>
      </w:r>
      <w:proofErr w:type="gramStart"/>
      <w:r>
        <w:t>OML beregning</w:t>
      </w:r>
      <w:proofErr w:type="gramEnd"/>
    </w:p>
    <w:p w14:paraId="4E653391" w14:textId="77777777" w:rsidR="0087327F" w:rsidRPr="00930074" w:rsidRDefault="0087327F" w:rsidP="0087327F">
      <w:pPr>
        <w:numPr>
          <w:ilvl w:val="0"/>
          <w:numId w:val="1"/>
        </w:numPr>
      </w:pPr>
      <w:r>
        <w:t>Mail af den 30. maj 2017 opdateret kloakplan</w:t>
      </w:r>
    </w:p>
    <w:p w14:paraId="4E653392" w14:textId="77777777" w:rsidR="0087327F" w:rsidRPr="00180871" w:rsidRDefault="0087327F" w:rsidP="0087327F"/>
    <w:p w14:paraId="4E653393" w14:textId="77777777" w:rsidR="0087327F" w:rsidRDefault="0087327F" w:rsidP="0087327F">
      <w:pPr>
        <w:rPr>
          <w:b/>
          <w:bCs/>
        </w:rPr>
      </w:pPr>
    </w:p>
    <w:p w14:paraId="4E653394" w14:textId="77777777" w:rsidR="0087327F" w:rsidRDefault="0087327F" w:rsidP="0087327F">
      <w:pPr>
        <w:rPr>
          <w:b/>
          <w:bCs/>
        </w:rPr>
      </w:pPr>
    </w:p>
    <w:p w14:paraId="4E653395" w14:textId="77777777" w:rsidR="0087327F" w:rsidRDefault="0087327F" w:rsidP="0087327F">
      <w:pPr>
        <w:spacing w:after="200" w:line="276" w:lineRule="auto"/>
        <w:rPr>
          <w:rFonts w:eastAsiaTheme="majorEastAsia" w:cstheme="majorBidi"/>
          <w:b/>
          <w:bCs/>
          <w:szCs w:val="28"/>
        </w:rPr>
      </w:pPr>
      <w:r>
        <w:br w:type="page"/>
      </w:r>
    </w:p>
    <w:p w14:paraId="4E653396" w14:textId="77777777" w:rsidR="0087327F" w:rsidRPr="00180871" w:rsidRDefault="0087327F" w:rsidP="0087327F">
      <w:pPr>
        <w:pStyle w:val="Overskrift1"/>
        <w:numPr>
          <w:ilvl w:val="0"/>
          <w:numId w:val="4"/>
        </w:numPr>
        <w:ind w:left="0"/>
      </w:pPr>
      <w:bookmarkStart w:id="13" w:name="_Toc501457797"/>
      <w:r w:rsidRPr="00180871">
        <w:lastRenderedPageBreak/>
        <w:t>Miljøteknisk beskrivelse</w:t>
      </w:r>
      <w:bookmarkEnd w:id="12"/>
      <w:bookmarkEnd w:id="13"/>
    </w:p>
    <w:p w14:paraId="4E653397" w14:textId="77777777" w:rsidR="0087327F" w:rsidRPr="00180871" w:rsidRDefault="0087327F" w:rsidP="0087327F">
      <w:r w:rsidRPr="00180871">
        <w:t xml:space="preserve">For den miljøteknisk beskrivelse henvises overordnet til den fremsendte ansøgning. Derudover er en række oplysninger fremkommet under </w:t>
      </w:r>
      <w:r>
        <w:t>s</w:t>
      </w:r>
      <w:r w:rsidRPr="00180871">
        <w:t>agsbehandlingen. Ansøgningen og de supplerende informationer sammenfattes kort nedenfor.</w:t>
      </w:r>
    </w:p>
    <w:p w14:paraId="4E653398" w14:textId="77777777" w:rsidR="0087327F" w:rsidRPr="00180871" w:rsidRDefault="0087327F" w:rsidP="0087327F"/>
    <w:p w14:paraId="4E653399" w14:textId="77777777" w:rsidR="0087327F" w:rsidRPr="00180871" w:rsidRDefault="0087327F" w:rsidP="0087327F">
      <w:r w:rsidRPr="00180871">
        <w:t xml:space="preserve">Anlægget til produktion af færdigbeton består af </w:t>
      </w:r>
    </w:p>
    <w:p w14:paraId="4E65339A" w14:textId="77777777" w:rsidR="0087327F" w:rsidRPr="00180871" w:rsidRDefault="0087327F" w:rsidP="0087327F">
      <w:pPr>
        <w:numPr>
          <w:ilvl w:val="4"/>
          <w:numId w:val="2"/>
        </w:numPr>
        <w:ind w:left="709"/>
      </w:pPr>
      <w:proofErr w:type="spellStart"/>
      <w:r w:rsidRPr="00180871">
        <w:t>Blandværk</w:t>
      </w:r>
      <w:proofErr w:type="spellEnd"/>
      <w:r w:rsidRPr="00180871">
        <w:t xml:space="preserve"> til blanding af beton</w:t>
      </w:r>
    </w:p>
    <w:p w14:paraId="4E65339B" w14:textId="77777777" w:rsidR="0087327F" w:rsidRPr="00180871" w:rsidRDefault="0087327F" w:rsidP="0087327F">
      <w:pPr>
        <w:numPr>
          <w:ilvl w:val="4"/>
          <w:numId w:val="2"/>
        </w:numPr>
        <w:ind w:left="709"/>
      </w:pPr>
      <w:r w:rsidRPr="00180871">
        <w:t>Modtagesilo med transportbånd til silobygning</w:t>
      </w:r>
    </w:p>
    <w:p w14:paraId="4E65339C" w14:textId="77777777" w:rsidR="0087327F" w:rsidRPr="00180871" w:rsidRDefault="0087327F" w:rsidP="0087327F">
      <w:pPr>
        <w:numPr>
          <w:ilvl w:val="4"/>
          <w:numId w:val="2"/>
        </w:numPr>
        <w:ind w:left="709"/>
      </w:pPr>
      <w:r w:rsidRPr="00180871">
        <w:t xml:space="preserve">10 </w:t>
      </w:r>
      <w:proofErr w:type="spellStart"/>
      <w:r w:rsidRPr="00180871">
        <w:t>stk</w:t>
      </w:r>
      <w:proofErr w:type="spellEnd"/>
      <w:r w:rsidRPr="00180871">
        <w:t xml:space="preserve"> siloer til tilslag i silobygning</w:t>
      </w:r>
    </w:p>
    <w:p w14:paraId="4E65339D" w14:textId="77777777" w:rsidR="0087327F" w:rsidRPr="00180871" w:rsidRDefault="0087327F" w:rsidP="0087327F">
      <w:pPr>
        <w:numPr>
          <w:ilvl w:val="4"/>
          <w:numId w:val="2"/>
        </w:numPr>
        <w:ind w:left="709"/>
      </w:pPr>
      <w:r w:rsidRPr="00180871">
        <w:t xml:space="preserve">6 </w:t>
      </w:r>
      <w:proofErr w:type="spellStart"/>
      <w:r w:rsidRPr="00180871">
        <w:t>stk</w:t>
      </w:r>
      <w:proofErr w:type="spellEnd"/>
      <w:r w:rsidRPr="00180871">
        <w:t xml:space="preserve"> pulversiloer </w:t>
      </w:r>
    </w:p>
    <w:p w14:paraId="4E65339E" w14:textId="77777777" w:rsidR="0087327F" w:rsidRPr="00180871" w:rsidRDefault="0087327F" w:rsidP="0087327F">
      <w:pPr>
        <w:numPr>
          <w:ilvl w:val="4"/>
          <w:numId w:val="2"/>
        </w:numPr>
        <w:ind w:left="709"/>
      </w:pPr>
      <w:r w:rsidRPr="00180871">
        <w:t>Tilslagsbås</w:t>
      </w:r>
      <w:r>
        <w:t>e</w:t>
      </w:r>
    </w:p>
    <w:p w14:paraId="4E65339F" w14:textId="77777777" w:rsidR="0087327F" w:rsidRPr="00180871" w:rsidRDefault="0087327F" w:rsidP="0087327F">
      <w:pPr>
        <w:numPr>
          <w:ilvl w:val="4"/>
          <w:numId w:val="2"/>
        </w:numPr>
        <w:ind w:left="709"/>
      </w:pPr>
      <w:r w:rsidRPr="00180871">
        <w:t>Kemirum</w:t>
      </w:r>
      <w:r>
        <w:t xml:space="preserve"> og olierum</w:t>
      </w:r>
    </w:p>
    <w:p w14:paraId="4E6533A0" w14:textId="77777777" w:rsidR="0087327F" w:rsidRPr="00180871" w:rsidRDefault="0087327F" w:rsidP="0087327F">
      <w:pPr>
        <w:numPr>
          <w:ilvl w:val="4"/>
          <w:numId w:val="2"/>
        </w:numPr>
        <w:ind w:left="709"/>
      </w:pPr>
      <w:r w:rsidRPr="00180871">
        <w:t>Vaskeplads</w:t>
      </w:r>
    </w:p>
    <w:p w14:paraId="4E6533A1" w14:textId="77777777" w:rsidR="0087327F" w:rsidRPr="00180871" w:rsidRDefault="0087327F" w:rsidP="0087327F">
      <w:pPr>
        <w:numPr>
          <w:ilvl w:val="4"/>
          <w:numId w:val="2"/>
        </w:numPr>
        <w:ind w:left="709"/>
      </w:pPr>
      <w:r w:rsidRPr="00180871">
        <w:t>Lager</w:t>
      </w:r>
    </w:p>
    <w:p w14:paraId="4E6533A2" w14:textId="77777777" w:rsidR="0087327F" w:rsidRDefault="0087327F" w:rsidP="0087327F">
      <w:pPr>
        <w:numPr>
          <w:ilvl w:val="4"/>
          <w:numId w:val="2"/>
        </w:numPr>
        <w:ind w:left="709"/>
      </w:pPr>
      <w:r w:rsidRPr="00180871">
        <w:t>Laboratorium</w:t>
      </w:r>
    </w:p>
    <w:p w14:paraId="4E6533A3" w14:textId="77777777" w:rsidR="0087327F" w:rsidRPr="00180871" w:rsidRDefault="0087327F" w:rsidP="0087327F">
      <w:pPr>
        <w:numPr>
          <w:ilvl w:val="4"/>
          <w:numId w:val="2"/>
        </w:numPr>
        <w:ind w:left="709"/>
      </w:pPr>
      <w:r>
        <w:t>Fyringsanlæg</w:t>
      </w:r>
    </w:p>
    <w:p w14:paraId="4E6533A4" w14:textId="77777777" w:rsidR="0087327F" w:rsidRPr="00180871" w:rsidRDefault="0087327F" w:rsidP="0087327F"/>
    <w:p w14:paraId="4E6533A5" w14:textId="77777777" w:rsidR="0087327F" w:rsidRPr="00180871" w:rsidRDefault="0087327F" w:rsidP="0087327F">
      <w:r w:rsidRPr="00180871">
        <w:t>Driftstiden er normalt fra kl. 5-6 om morgenen til kl. 18. Der kan dog forekomme døgndrift og i sjældne tilfælde weekendarbejde.</w:t>
      </w:r>
    </w:p>
    <w:p w14:paraId="4E6533A6" w14:textId="77777777" w:rsidR="0087327F" w:rsidRPr="00180871" w:rsidRDefault="0087327F" w:rsidP="0087327F"/>
    <w:p w14:paraId="4E6533A7" w14:textId="77777777" w:rsidR="0087327F" w:rsidRPr="00180871" w:rsidRDefault="0087327F" w:rsidP="0087327F">
      <w:r w:rsidRPr="00180871">
        <w:t>Der forventes en produktion af op til 250.000 tons (113.000 m</w:t>
      </w:r>
      <w:r w:rsidRPr="00180871">
        <w:rPr>
          <w:vertAlign w:val="superscript"/>
        </w:rPr>
        <w:t>3</w:t>
      </w:r>
      <w:r w:rsidRPr="00180871">
        <w:t>) færdigbeton.</w:t>
      </w:r>
    </w:p>
    <w:p w14:paraId="4E6533A8" w14:textId="77777777" w:rsidR="0087327F" w:rsidRPr="00180871" w:rsidRDefault="0087327F" w:rsidP="0087327F"/>
    <w:p w14:paraId="4E6533A9" w14:textId="77777777" w:rsidR="0087327F" w:rsidRPr="00180871" w:rsidRDefault="0087327F" w:rsidP="0087327F">
      <w:r w:rsidRPr="00180871">
        <w:t xml:space="preserve">Råvareforbruget er </w:t>
      </w:r>
    </w:p>
    <w:p w14:paraId="4E6533AA" w14:textId="77777777" w:rsidR="0087327F" w:rsidRPr="00180871" w:rsidRDefault="0087327F" w:rsidP="0087327F">
      <w:pPr>
        <w:numPr>
          <w:ilvl w:val="4"/>
          <w:numId w:val="2"/>
        </w:numPr>
        <w:ind w:left="709"/>
      </w:pPr>
      <w:r w:rsidRPr="00180871">
        <w:t>200-250 kg cement/m</w:t>
      </w:r>
      <w:r w:rsidRPr="00180871">
        <w:rPr>
          <w:vertAlign w:val="superscript"/>
        </w:rPr>
        <w:t>3</w:t>
      </w:r>
      <w:r w:rsidRPr="00180871">
        <w:t xml:space="preserve"> beton</w:t>
      </w:r>
    </w:p>
    <w:p w14:paraId="4E6533AB" w14:textId="77777777" w:rsidR="0087327F" w:rsidRPr="00180871" w:rsidRDefault="0087327F" w:rsidP="0087327F">
      <w:pPr>
        <w:numPr>
          <w:ilvl w:val="4"/>
          <w:numId w:val="2"/>
        </w:numPr>
        <w:ind w:left="709"/>
      </w:pPr>
      <w:r w:rsidRPr="00180871">
        <w:t>70-75 kg flyveaske/m</w:t>
      </w:r>
      <w:r w:rsidRPr="00180871">
        <w:rPr>
          <w:vertAlign w:val="superscript"/>
        </w:rPr>
        <w:t>3</w:t>
      </w:r>
      <w:r w:rsidRPr="00180871">
        <w:t xml:space="preserve"> beton</w:t>
      </w:r>
    </w:p>
    <w:p w14:paraId="4E6533AC" w14:textId="77777777" w:rsidR="0087327F" w:rsidRPr="00180871" w:rsidRDefault="0087327F" w:rsidP="0087327F">
      <w:pPr>
        <w:numPr>
          <w:ilvl w:val="4"/>
          <w:numId w:val="2"/>
        </w:numPr>
        <w:ind w:left="709"/>
      </w:pPr>
      <w:r w:rsidRPr="00180871">
        <w:t>600-700 kg sand/m</w:t>
      </w:r>
      <w:r w:rsidRPr="00180871">
        <w:rPr>
          <w:vertAlign w:val="superscript"/>
        </w:rPr>
        <w:t>3</w:t>
      </w:r>
      <w:r w:rsidRPr="00180871">
        <w:t xml:space="preserve"> beton</w:t>
      </w:r>
    </w:p>
    <w:p w14:paraId="4E6533AD" w14:textId="77777777" w:rsidR="0087327F" w:rsidRPr="00180871" w:rsidRDefault="0087327F" w:rsidP="0087327F">
      <w:pPr>
        <w:numPr>
          <w:ilvl w:val="4"/>
          <w:numId w:val="2"/>
        </w:numPr>
        <w:ind w:left="709"/>
      </w:pPr>
      <w:r w:rsidRPr="00180871">
        <w:t>1000-1100 kg sten/m</w:t>
      </w:r>
      <w:r w:rsidRPr="00180871">
        <w:rPr>
          <w:vertAlign w:val="superscript"/>
        </w:rPr>
        <w:t>3</w:t>
      </w:r>
      <w:r w:rsidRPr="00180871">
        <w:t xml:space="preserve"> beton</w:t>
      </w:r>
    </w:p>
    <w:p w14:paraId="4E6533AE" w14:textId="77777777" w:rsidR="0087327F" w:rsidRDefault="0087327F" w:rsidP="0087327F"/>
    <w:p w14:paraId="4E6533AF" w14:textId="77777777" w:rsidR="0087327F" w:rsidRPr="00180871" w:rsidRDefault="0087327F" w:rsidP="0087327F">
      <w:r w:rsidRPr="00180871">
        <w:t>Årligt bruges ca. 5 tromler vegetabilsk slipmiddel svarende til 1000 L</w:t>
      </w:r>
    </w:p>
    <w:p w14:paraId="4E6533B0" w14:textId="77777777" w:rsidR="0087327F" w:rsidRPr="00180871" w:rsidRDefault="0087327F" w:rsidP="0087327F"/>
    <w:p w14:paraId="4E6533B1" w14:textId="77777777" w:rsidR="0087327F" w:rsidRDefault="0087327F" w:rsidP="0087327F">
      <w:pPr>
        <w:spacing w:after="200" w:line="276" w:lineRule="auto"/>
        <w:rPr>
          <w:rFonts w:eastAsiaTheme="majorEastAsia" w:cstheme="majorBidi"/>
          <w:b/>
          <w:bCs/>
          <w:szCs w:val="28"/>
        </w:rPr>
      </w:pPr>
      <w:bookmarkStart w:id="14" w:name="_Ref411258367"/>
      <w:r>
        <w:br w:type="page"/>
      </w:r>
    </w:p>
    <w:p w14:paraId="4E6533B2" w14:textId="77777777" w:rsidR="0087327F" w:rsidRPr="00BA161B" w:rsidRDefault="0087327F" w:rsidP="0087327F">
      <w:pPr>
        <w:pStyle w:val="Overskrift1"/>
        <w:numPr>
          <w:ilvl w:val="0"/>
          <w:numId w:val="4"/>
        </w:numPr>
        <w:ind w:left="0"/>
      </w:pPr>
      <w:bookmarkStart w:id="15" w:name="_Toc501457798"/>
      <w:r w:rsidRPr="00BA161B">
        <w:lastRenderedPageBreak/>
        <w:t>Miljøteknisk vurdering</w:t>
      </w:r>
      <w:bookmarkEnd w:id="14"/>
      <w:bookmarkEnd w:id="15"/>
    </w:p>
    <w:p w14:paraId="4E6533B3" w14:textId="77777777" w:rsidR="0087327F" w:rsidRDefault="0087327F" w:rsidP="0087327F">
      <w:pPr>
        <w:pStyle w:val="typografi2"/>
      </w:pPr>
    </w:p>
    <w:p w14:paraId="4E6533B4" w14:textId="77777777" w:rsidR="0087327F" w:rsidRDefault="0087327F" w:rsidP="0087327F">
      <w:pPr>
        <w:pStyle w:val="typografi2"/>
        <w:numPr>
          <w:ilvl w:val="1"/>
          <w:numId w:val="4"/>
        </w:numPr>
        <w:ind w:left="0"/>
      </w:pPr>
      <w:bookmarkStart w:id="16" w:name="_Toc501457799"/>
      <w:r>
        <w:t>Standardvilkår</w:t>
      </w:r>
      <w:bookmarkEnd w:id="16"/>
    </w:p>
    <w:p w14:paraId="4E6533B5" w14:textId="77777777" w:rsidR="0087327F" w:rsidRDefault="0087327F" w:rsidP="0087327F">
      <w:bookmarkStart w:id="17" w:name="_Hlk500414647"/>
      <w:r>
        <w:t xml:space="preserve">DK Beton A/S er omfattet af listepunkt B 202. </w:t>
      </w:r>
      <w:r w:rsidRPr="00180871">
        <w:t xml:space="preserve">Der er udarbejdet standardvilkår for </w:t>
      </w:r>
      <w:r>
        <w:t>dette listepunkt,</w:t>
      </w:r>
      <w:r w:rsidRPr="00180871">
        <w:t xml:space="preserve"> som ved revurdering skal indarbejdes i den reviderede miljøgodkendelse.</w:t>
      </w:r>
    </w:p>
    <w:p w14:paraId="4E6533B6" w14:textId="77777777" w:rsidR="0087327F" w:rsidRDefault="0087327F" w:rsidP="0087327F"/>
    <w:p w14:paraId="4E6533B7" w14:textId="77777777" w:rsidR="0087327F" w:rsidRDefault="0087327F" w:rsidP="0087327F">
      <w:r w:rsidRPr="00180871">
        <w:t xml:space="preserve">Ved begrænsning af forurening til omgivelserne skal virksomheder anvende bedst tilgængelig teknik (BAT). For virksomheder, hvor der er udformet </w:t>
      </w:r>
      <w:proofErr w:type="gramStart"/>
      <w:r w:rsidRPr="00180871">
        <w:t>standardvilkår</w:t>
      </w:r>
      <w:proofErr w:type="gramEnd"/>
      <w:r w:rsidRPr="00180871">
        <w:t xml:space="preserve"> er standardvilkårene et udtryk for BAT for branchen. Standardvilkårene skal indarbejdes i miljøgodkendelser til virksomheder omfattet af brancher, hvor der er udformet standardvilkår.</w:t>
      </w:r>
    </w:p>
    <w:bookmarkEnd w:id="17"/>
    <w:p w14:paraId="4E6533B8" w14:textId="77777777" w:rsidR="0087327F" w:rsidRDefault="0087327F" w:rsidP="0087327F"/>
    <w:p w14:paraId="4E6533B9" w14:textId="77777777" w:rsidR="0087327F" w:rsidRPr="00BA161B" w:rsidRDefault="0087327F" w:rsidP="0087327F">
      <w:pPr>
        <w:pStyle w:val="typografi2"/>
        <w:numPr>
          <w:ilvl w:val="1"/>
          <w:numId w:val="4"/>
        </w:numPr>
        <w:ind w:left="0"/>
      </w:pPr>
      <w:bookmarkStart w:id="18" w:name="_Toc501457800"/>
      <w:r w:rsidRPr="00BA161B">
        <w:t>Beliggenhed</w:t>
      </w:r>
      <w:bookmarkEnd w:id="18"/>
    </w:p>
    <w:p w14:paraId="4E6533BA" w14:textId="77777777" w:rsidR="0087327F" w:rsidRDefault="0087327F" w:rsidP="0087327F">
      <w:pPr>
        <w:tabs>
          <w:tab w:val="left" w:pos="-850"/>
          <w:tab w:val="left" w:pos="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pPr>
      <w:r w:rsidRPr="00180871">
        <w:t>DK Beton A/S er beliggende i kommuneplanens rammeområde 5E2, som er udlagt til erhvervsområde med industrivirksomheder med særlige beliggenhedskrav</w:t>
      </w:r>
      <w:r>
        <w:t xml:space="preserve"> i miljøklasse 6 og 7 samt transport- og distributionserhverv. </w:t>
      </w:r>
    </w:p>
    <w:p w14:paraId="4E6533BB" w14:textId="77777777" w:rsidR="0087327F" w:rsidRPr="00180871" w:rsidRDefault="0087327F" w:rsidP="0087327F">
      <w:r>
        <w:t>Betonværker af denne størrelse vurderes ud fra Håndbog om Miljø og Planlægning</w:t>
      </w:r>
      <w:r>
        <w:rPr>
          <w:rStyle w:val="Fodnotehenvisning"/>
        </w:rPr>
        <w:footnoteReference w:id="4"/>
      </w:r>
      <w:r>
        <w:t xml:space="preserve"> at tilhøre miljøklasse 6.</w:t>
      </w:r>
      <w:r w:rsidRPr="00180871">
        <w:t xml:space="preserve"> </w:t>
      </w:r>
    </w:p>
    <w:p w14:paraId="4E6533BC" w14:textId="77777777" w:rsidR="0087327F" w:rsidRPr="00180871" w:rsidRDefault="0087327F" w:rsidP="0087327F"/>
    <w:p w14:paraId="4E6533BD" w14:textId="77777777" w:rsidR="0087327F" w:rsidRPr="00180871" w:rsidRDefault="0087327F" w:rsidP="0087327F">
      <w:r w:rsidRPr="00180871">
        <w:t>DK Beton A/S er endvidere omfattet af Lokalplan 507</w:t>
      </w:r>
      <w:r>
        <w:t>, der fastlægger området som industriområde.</w:t>
      </w:r>
    </w:p>
    <w:p w14:paraId="4E6533BE" w14:textId="77777777" w:rsidR="0087327F" w:rsidRPr="00180871" w:rsidRDefault="0087327F" w:rsidP="0087327F"/>
    <w:p w14:paraId="4E6533BF" w14:textId="77777777" w:rsidR="0087327F" w:rsidRPr="00180871" w:rsidRDefault="0087327F" w:rsidP="0087327F">
      <w:r w:rsidRPr="00180871">
        <w:t xml:space="preserve">De ansøgte aktiviteter </w:t>
      </w:r>
      <w:proofErr w:type="gramStart"/>
      <w:r w:rsidRPr="00180871">
        <w:t>vurderes,</w:t>
      </w:r>
      <w:proofErr w:type="gramEnd"/>
      <w:r w:rsidRPr="00180871">
        <w:t xml:space="preserve"> at være i overensstemmelse med de planmæssige bestemmelser for området.</w:t>
      </w:r>
    </w:p>
    <w:p w14:paraId="4E6533C0" w14:textId="77777777" w:rsidR="0087327F" w:rsidRPr="00180871" w:rsidRDefault="0087327F" w:rsidP="0087327F"/>
    <w:p w14:paraId="4E6533C1" w14:textId="77777777" w:rsidR="0087327F" w:rsidRPr="00180871" w:rsidRDefault="0087327F" w:rsidP="0087327F">
      <w:r w:rsidRPr="00180871">
        <w:t xml:space="preserve">Der forventes at køre 70-90 lastbiler til og fra per dag mellem </w:t>
      </w:r>
      <w:proofErr w:type="spellStart"/>
      <w:r w:rsidRPr="00180871">
        <w:t>kl</w:t>
      </w:r>
      <w:proofErr w:type="spellEnd"/>
      <w:r w:rsidRPr="00180871">
        <w:t xml:space="preserve"> 6 og 18. Lastbilerne kører via Industriholmen og Amagermotorvejen. Hvidovre Kommune vurderer, at området kan bære den øgede trafikbelastning som følge af den øgede produktion.</w:t>
      </w:r>
    </w:p>
    <w:p w14:paraId="4E6533C2" w14:textId="77777777" w:rsidR="0087327F" w:rsidRPr="00180871" w:rsidRDefault="0087327F" w:rsidP="0087327F"/>
    <w:p w14:paraId="4E6533C3" w14:textId="77777777" w:rsidR="0087327F" w:rsidRDefault="0087327F" w:rsidP="0087327F">
      <w:pPr>
        <w:pStyle w:val="typografi2"/>
        <w:numPr>
          <w:ilvl w:val="1"/>
          <w:numId w:val="4"/>
        </w:numPr>
        <w:ind w:left="0"/>
      </w:pPr>
      <w:bookmarkStart w:id="19" w:name="_Toc501457801"/>
      <w:r w:rsidRPr="00BA161B">
        <w:t>Indretning og drift</w:t>
      </w:r>
      <w:bookmarkEnd w:id="19"/>
    </w:p>
    <w:p w14:paraId="4E6533C4" w14:textId="77777777" w:rsidR="0087327F" w:rsidRPr="00180871" w:rsidRDefault="0087327F" w:rsidP="0087327F">
      <w:r w:rsidRPr="00180871">
        <w:t xml:space="preserve">Produktion af færdigbeton er en meget støvende proces, da hovedparten af </w:t>
      </w:r>
      <w:r>
        <w:t>rå</w:t>
      </w:r>
      <w:r w:rsidRPr="00180871">
        <w:t>materialerne er støvende og s</w:t>
      </w:r>
      <w:r>
        <w:t>pild af færdigbeton kan medføre</w:t>
      </w:r>
      <w:r w:rsidRPr="00180871">
        <w:t xml:space="preserve"> støv afgivet til omgivelserne. For at imødegå støvproblemer skal indretningen og driften af betonværket foregå så udviklingen af diffust støv begrænses. Der er en række standardvilkår, som har til formål at begrænse udviklingen af diffust støv til omgivelserne.</w:t>
      </w:r>
    </w:p>
    <w:p w14:paraId="4E6533C5" w14:textId="77777777" w:rsidR="0087327F" w:rsidRPr="00180871" w:rsidRDefault="0087327F" w:rsidP="0087327F"/>
    <w:p w14:paraId="4E6533C6" w14:textId="77777777" w:rsidR="0087327F" w:rsidRPr="00180871" w:rsidRDefault="0087327F" w:rsidP="0087327F">
      <w:r w:rsidRPr="00180871">
        <w:t xml:space="preserve">Pulverformige råvarer som cement, flyveaske, </w:t>
      </w:r>
      <w:proofErr w:type="spellStart"/>
      <w:r w:rsidRPr="00180871">
        <w:t>mikrosilika</w:t>
      </w:r>
      <w:proofErr w:type="spellEnd"/>
      <w:r w:rsidRPr="00180871">
        <w:t xml:space="preserve"> pulverkalk skal håndteres i lukkede systemer. Pulversiloer skal være forsynet med sikkerhedsventil, samt overfyldningsdetektor. Fortrængningsluft skal passere et silofilter placeret på toppen af siloen.  </w:t>
      </w:r>
    </w:p>
    <w:p w14:paraId="4E6533C7" w14:textId="77777777" w:rsidR="0087327F" w:rsidRPr="00180871" w:rsidRDefault="0087327F" w:rsidP="0087327F"/>
    <w:p w14:paraId="4E6533C8" w14:textId="77777777" w:rsidR="0087327F" w:rsidRPr="00180871" w:rsidRDefault="0087327F" w:rsidP="0087327F">
      <w:r w:rsidRPr="00180871">
        <w:t xml:space="preserve">Alle pulversiloerne hos DK Beton A/S er monteret med overfyldningsdetektor og blokering for </w:t>
      </w:r>
      <w:proofErr w:type="spellStart"/>
      <w:r w:rsidRPr="00180871">
        <w:t>opblæsning</w:t>
      </w:r>
      <w:proofErr w:type="spellEnd"/>
      <w:r w:rsidRPr="00180871">
        <w:t>, når siloen er fyldt. Der er også silofilter på toppen af siloerne. Hvidovre Kommune vurderer, at DK Beton A/S kan overholde standardvilkåret. DK Beton A/S skal minimum 1 gang om året foretage eftersyn og funktionstest af sikkerhedsventiler og overfyldningsdetektorer.</w:t>
      </w:r>
    </w:p>
    <w:p w14:paraId="4E6533C9" w14:textId="77777777" w:rsidR="0087327F" w:rsidRPr="00180871" w:rsidRDefault="0087327F" w:rsidP="0087327F"/>
    <w:p w14:paraId="4E6533CA" w14:textId="77777777" w:rsidR="0087327F" w:rsidRPr="00180871" w:rsidRDefault="0087327F" w:rsidP="0087327F">
      <w:r w:rsidRPr="00180871">
        <w:t xml:space="preserve">For at sikre at der ikke sker uheld i forbindelse med </w:t>
      </w:r>
      <w:proofErr w:type="spellStart"/>
      <w:r w:rsidRPr="00180871">
        <w:t>opblæsning</w:t>
      </w:r>
      <w:proofErr w:type="spellEnd"/>
      <w:r w:rsidRPr="00180871">
        <w:t xml:space="preserve"> af pulver i siloerne er der standardvilkår omkring overvågning under </w:t>
      </w:r>
      <w:proofErr w:type="spellStart"/>
      <w:r w:rsidRPr="00180871">
        <w:t>opblæsningen</w:t>
      </w:r>
      <w:proofErr w:type="spellEnd"/>
      <w:r w:rsidRPr="00180871">
        <w:t xml:space="preserve"> af råvarer. Virksomheden skal have nedskrevne driftsinstrukser til chaufførerne om påfyldningen af pulversiloerne. Instrukserne skal sendes til Hvidovre Kommune senest en måned efter godkendelsen er meddelt.</w:t>
      </w:r>
    </w:p>
    <w:p w14:paraId="4E6533CB" w14:textId="77777777" w:rsidR="0087327F" w:rsidRPr="00180871" w:rsidRDefault="0087327F" w:rsidP="0087327F"/>
    <w:p w14:paraId="4E6533CC" w14:textId="77777777" w:rsidR="0087327F" w:rsidRPr="00180871" w:rsidRDefault="0087327F" w:rsidP="0087327F">
      <w:r w:rsidRPr="00180871">
        <w:t xml:space="preserve">Der er standardvilkår om at pulverformige råvarer i sække, big-bags og lignende der anvendes til forsøg eller reparation skal opbevares indendørs. Hvidovre Kommune vurderer, at DK Beton A/S kan overholde dette vilkår, da der ikke er udendørs oplag af pulverformige råvarer. </w:t>
      </w:r>
    </w:p>
    <w:p w14:paraId="4E6533CD" w14:textId="77777777" w:rsidR="0087327F" w:rsidRPr="00180871" w:rsidRDefault="0087327F" w:rsidP="0087327F"/>
    <w:p w14:paraId="4E6533CE" w14:textId="77777777" w:rsidR="0087327F" w:rsidRPr="00180871" w:rsidRDefault="0087327F" w:rsidP="0087327F">
      <w:r w:rsidRPr="00180871">
        <w:t xml:space="preserve">For at begrænse generne for naboer er der standardvilkår om, at virksomheden ikke må give anledning til støvgener uden for virksomhedens område. DK Beton’ produktion, oplag og vaskeaktiviteter har jævnligt givet anledning til klager over støv fra naboerne. Det blev desuden konstateret på tilsynet den 27. februar 2015, at træerne på naboejendommen mod nord var helt dækket med støv på grenene.  </w:t>
      </w:r>
    </w:p>
    <w:p w14:paraId="4E6533CF" w14:textId="77777777" w:rsidR="0087327F" w:rsidRPr="00180871" w:rsidRDefault="0087327F" w:rsidP="0087327F"/>
    <w:p w14:paraId="4E6533D0" w14:textId="77777777" w:rsidR="0087327F" w:rsidRPr="00180871" w:rsidRDefault="0087327F" w:rsidP="0087327F">
      <w:r w:rsidRPr="00180871">
        <w:t xml:space="preserve">For at begrænse støvgener fra diffust støv fejes udendørsarealer. </w:t>
      </w:r>
      <w:r w:rsidRPr="00A225A4">
        <w:t>På tilsynet den 27. februar 2015</w:t>
      </w:r>
      <w:r w:rsidRPr="00180871">
        <w:t xml:space="preserve"> blev det oplyst at udendørsarealerne fejes hver anden uge. Det var på tilsynsdagen cirka en uge siden, at pladsen var blevet fejet og der var allerede en del støv, der blev hvirvlet rundt, når lastbilerne kørte på plad</w:t>
      </w:r>
      <w:r>
        <w:t>sen. Hvidovre Kommune stiller</w:t>
      </w:r>
      <w:r w:rsidRPr="00180871">
        <w:t xml:space="preserve"> vilkår om, at udendørsarealer vådfejes eller støv</w:t>
      </w:r>
      <w:r>
        <w:t xml:space="preserve">suges efter behov, </w:t>
      </w:r>
      <w:r w:rsidRPr="00A225A4">
        <w:t xml:space="preserve">dog minimum 1 gang om ugen.  </w:t>
      </w:r>
    </w:p>
    <w:p w14:paraId="4E6533D1" w14:textId="77777777" w:rsidR="0087327F" w:rsidRPr="00180871" w:rsidRDefault="0087327F" w:rsidP="0087327F"/>
    <w:p w14:paraId="4E6533D2" w14:textId="77777777" w:rsidR="0087327F" w:rsidRPr="00180871" w:rsidRDefault="0087327F" w:rsidP="0087327F">
      <w:r w:rsidRPr="00180871">
        <w:t>Det diffuse stø</w:t>
      </w:r>
      <w:r>
        <w:t>v opstår fra flere kilder.</w:t>
      </w:r>
      <w:r w:rsidRPr="00180871">
        <w:t xml:space="preserve"> </w:t>
      </w:r>
    </w:p>
    <w:p w14:paraId="4E6533D3" w14:textId="77777777" w:rsidR="0087327F" w:rsidRPr="00180871" w:rsidRDefault="0087327F" w:rsidP="0087327F">
      <w:pPr>
        <w:numPr>
          <w:ilvl w:val="0"/>
          <w:numId w:val="3"/>
        </w:numPr>
      </w:pPr>
      <w:r w:rsidRPr="00180871">
        <w:t xml:space="preserve">Ved leverancer af tilslagsmateriale vil der kunne komme støv fra ladvognen under transport og ved aflæsning af tilslagsmaterialet. </w:t>
      </w:r>
    </w:p>
    <w:p w14:paraId="4E6533D4" w14:textId="77777777" w:rsidR="0087327F" w:rsidRPr="00180871" w:rsidRDefault="0087327F" w:rsidP="0087327F">
      <w:pPr>
        <w:numPr>
          <w:ilvl w:val="0"/>
          <w:numId w:val="3"/>
        </w:numPr>
      </w:pPr>
      <w:r w:rsidRPr="00180871">
        <w:t>Tilslagsmaterialet transporteres op til siloerne på et overdækket transportbånd. Overdækningen reducerer støvudvikling fra transporten op til siloerne</w:t>
      </w:r>
      <w:r>
        <w:t>, men noget af materialet drysser ned på jorden under</w:t>
      </w:r>
      <w:r w:rsidRPr="00180871">
        <w:t xml:space="preserve">. </w:t>
      </w:r>
    </w:p>
    <w:p w14:paraId="4E6533D5" w14:textId="77777777" w:rsidR="0087327F" w:rsidRPr="00180871" w:rsidRDefault="0087327F" w:rsidP="0087327F">
      <w:pPr>
        <w:numPr>
          <w:ilvl w:val="0"/>
          <w:numId w:val="3"/>
        </w:numPr>
      </w:pPr>
      <w:r w:rsidRPr="00180871">
        <w:t xml:space="preserve">Åbne oplag af tilslag i tilslagsbåsene. </w:t>
      </w:r>
    </w:p>
    <w:p w14:paraId="4E6533D6" w14:textId="77777777" w:rsidR="0087327F" w:rsidRPr="00180871" w:rsidRDefault="0087327F" w:rsidP="0087327F">
      <w:pPr>
        <w:numPr>
          <w:ilvl w:val="0"/>
          <w:numId w:val="3"/>
        </w:numPr>
      </w:pPr>
      <w:r w:rsidRPr="00180871">
        <w:t>Restbeton o</w:t>
      </w:r>
      <w:r>
        <w:t xml:space="preserve">g </w:t>
      </w:r>
      <w:proofErr w:type="spellStart"/>
      <w:r>
        <w:t>betonslam</w:t>
      </w:r>
      <w:proofErr w:type="spellEnd"/>
      <w:r>
        <w:t xml:space="preserve"> opbevares i åbne bås</w:t>
      </w:r>
      <w:r w:rsidRPr="00180871">
        <w:t xml:space="preserve">e. Når disse tørrer, kan der opstå diffust støv. </w:t>
      </w:r>
    </w:p>
    <w:p w14:paraId="4E6533D7" w14:textId="77777777" w:rsidR="0087327F" w:rsidRPr="00180871" w:rsidRDefault="0087327F" w:rsidP="0087327F">
      <w:pPr>
        <w:numPr>
          <w:ilvl w:val="0"/>
          <w:numId w:val="3"/>
        </w:numPr>
      </w:pPr>
      <w:r w:rsidRPr="00180871">
        <w:t>Ved vask af lastbiler dannes aerosoler, som indeholder mindre partikler, som vil blive til støv, når det tørrer</w:t>
      </w:r>
      <w:r>
        <w:t>.</w:t>
      </w:r>
    </w:p>
    <w:p w14:paraId="4E6533D8" w14:textId="77777777" w:rsidR="0087327F" w:rsidRPr="00180871" w:rsidRDefault="0087327F" w:rsidP="0087327F"/>
    <w:p w14:paraId="4E6533D9" w14:textId="77777777" w:rsidR="0087327F" w:rsidRPr="00180871" w:rsidRDefault="0087327F" w:rsidP="0087327F">
      <w:r w:rsidRPr="00180871">
        <w:t>Den mest effektive måde at reducerer diffust støv er at undgå, at det opstår ved kilden. Hvidovre Kommune vurderer, at støvniveauet er ret højt hos DK Beton A/S med risiko for at give anledning til gener uden for ejendom</w:t>
      </w:r>
      <w:r>
        <w:t>men. Hvidovre Kommune stiller</w:t>
      </w:r>
      <w:r w:rsidRPr="00180871">
        <w:t xml:space="preserve"> vilkår om, at DK Beton udarbejder en handleplan for </w:t>
      </w:r>
      <w:r>
        <w:t>reducering af mængden</w:t>
      </w:r>
      <w:r w:rsidRPr="00180871">
        <w:t xml:space="preserve"> af diffust støv. Handleplanen skal indeholde en beskrivelse af kilder til diffust støv og mulige løsninger til nedbringelse af mængden af diffust støv, samt en tidsplan for udførelsen. Løsningerne kan både være fysiske eller i form af ændret adfærd. Handleplanen skal sendes til Hvidovre Kommune senest 3 måneder efter godkendelsen er meddelt.  </w:t>
      </w:r>
    </w:p>
    <w:p w14:paraId="4E6533DA" w14:textId="77777777" w:rsidR="0087327F" w:rsidRPr="00180871" w:rsidRDefault="0087327F" w:rsidP="0087327F">
      <w:r w:rsidRPr="00180871">
        <w:t xml:space="preserve"> </w:t>
      </w:r>
    </w:p>
    <w:p w14:paraId="4E6533DB" w14:textId="77777777" w:rsidR="0087327F" w:rsidRPr="002B4468" w:rsidRDefault="0087327F" w:rsidP="0087327F">
      <w:pPr>
        <w:pStyle w:val="typografi2"/>
        <w:numPr>
          <w:ilvl w:val="1"/>
          <w:numId w:val="4"/>
        </w:numPr>
        <w:ind w:left="0"/>
      </w:pPr>
      <w:bookmarkStart w:id="20" w:name="_Toc501457802"/>
      <w:r w:rsidRPr="002B4468">
        <w:t>Luftforurening</w:t>
      </w:r>
      <w:bookmarkEnd w:id="20"/>
    </w:p>
    <w:p w14:paraId="4E6533DC" w14:textId="77777777" w:rsidR="0087327F" w:rsidRDefault="0087327F" w:rsidP="0087327F">
      <w:r w:rsidRPr="00180871">
        <w:t xml:space="preserve">Der er standardvilkår om filter på pulversiloer for begrænsning af emission af støv ved </w:t>
      </w:r>
      <w:proofErr w:type="spellStart"/>
      <w:r w:rsidRPr="00180871">
        <w:t>opblæsning</w:t>
      </w:r>
      <w:proofErr w:type="spellEnd"/>
      <w:r w:rsidRPr="00180871">
        <w:t xml:space="preserve"> af materiale. Emissionskravet til filteret er 10 mg /Nm</w:t>
      </w:r>
      <w:r w:rsidRPr="00180871">
        <w:rPr>
          <w:vertAlign w:val="superscript"/>
        </w:rPr>
        <w:t>3</w:t>
      </w:r>
      <w:r w:rsidRPr="00180871">
        <w:t xml:space="preserve">. De 6 pulversiloer er påmonteret filter, så emission af støv fra pulversiloerne i </w:t>
      </w:r>
      <w:r w:rsidRPr="00180871">
        <w:lastRenderedPageBreak/>
        <w:t xml:space="preserve">forbindelse med </w:t>
      </w:r>
      <w:proofErr w:type="spellStart"/>
      <w:r w:rsidRPr="00180871">
        <w:t>opblæsning</w:t>
      </w:r>
      <w:proofErr w:type="spellEnd"/>
      <w:r w:rsidRPr="00180871">
        <w:t xml:space="preserve"> af materiale begrænses. Filtre på </w:t>
      </w:r>
      <w:r>
        <w:t xml:space="preserve">alle 6 </w:t>
      </w:r>
      <w:r w:rsidRPr="00180871">
        <w:t>p</w:t>
      </w:r>
      <w:r>
        <w:t>u</w:t>
      </w:r>
      <w:r w:rsidRPr="00180871">
        <w:t>lversiloer kan overholde en emissionsgrænse på 10 mg/ Nm</w:t>
      </w:r>
      <w:r w:rsidRPr="00180871">
        <w:rPr>
          <w:vertAlign w:val="superscript"/>
        </w:rPr>
        <w:t>3</w:t>
      </w:r>
      <w:r w:rsidRPr="00180871">
        <w:t xml:space="preserve">. </w:t>
      </w:r>
    </w:p>
    <w:p w14:paraId="4E6533DD" w14:textId="77777777" w:rsidR="0087327F" w:rsidRDefault="0087327F" w:rsidP="0087327F"/>
    <w:p w14:paraId="4E6533DE" w14:textId="77777777" w:rsidR="0087327F" w:rsidRDefault="0087327F" w:rsidP="0087327F">
      <w:r w:rsidRPr="00180871">
        <w:t xml:space="preserve">Før nye filtre skal tages i brug skal DK Beton A/S fremskaffe dokumentation for at filtret kan overholde emissionsgrænseværdien. DK Beton A/S skal desuden fremskaffe leverandørens anvisninger om kontrol og vedligeholdelse af filtret. </w:t>
      </w:r>
    </w:p>
    <w:p w14:paraId="4E6533DF" w14:textId="77777777" w:rsidR="0087327F" w:rsidRDefault="0087327F" w:rsidP="0087327F"/>
    <w:p w14:paraId="4E6533E0" w14:textId="77777777" w:rsidR="0087327F" w:rsidRPr="00180871" w:rsidRDefault="0087327F" w:rsidP="0087327F">
      <w:r w:rsidRPr="00180871">
        <w:t xml:space="preserve">Kontrol af filtret skal foregå minimum hver 3. måned. </w:t>
      </w:r>
      <w:r>
        <w:t>DK Beton får lavet service på filtrene 4 gange om året.</w:t>
      </w:r>
    </w:p>
    <w:p w14:paraId="4E6533E1" w14:textId="77777777" w:rsidR="0087327F" w:rsidRDefault="0087327F" w:rsidP="0087327F"/>
    <w:p w14:paraId="4E6533E2" w14:textId="77777777" w:rsidR="0087327F" w:rsidRPr="00180871" w:rsidRDefault="0087327F" w:rsidP="0087327F">
      <w:r w:rsidRPr="00180871">
        <w:t>Siloerne til tilslag er åbne i toppen og står indendørs i silobygningen. Der er ikke udluftning i silobygningen.</w:t>
      </w:r>
    </w:p>
    <w:p w14:paraId="4E6533E3" w14:textId="77777777" w:rsidR="0087327F" w:rsidRDefault="0087327F" w:rsidP="0087327F"/>
    <w:p w14:paraId="4E6533E4" w14:textId="77777777" w:rsidR="0087327F" w:rsidRDefault="0087327F" w:rsidP="0087327F">
      <w:r w:rsidRPr="00180871">
        <w:t xml:space="preserve">Over blanderen er der to poser som fungerer som punktudsug. I forbindelse med tilsætning af materiale til blanderen fjernes støvet ved at fylde de to poser med luft. Luften blæses efterfølgende tilbage i blanderen. Der er dermed ikke et afkast til det fri fra poserne. </w:t>
      </w:r>
      <w:r>
        <w:t xml:space="preserve">På tilsynet den 27. marts 2017 blev det oplyst, at det påtænkes at etablere et punktudsug, som renser luften, hvorefter den ledes tilbage ind i blanderen. </w:t>
      </w:r>
    </w:p>
    <w:p w14:paraId="4E6533E5" w14:textId="77777777" w:rsidR="0087327F" w:rsidRPr="00180871" w:rsidRDefault="0087327F" w:rsidP="0087327F">
      <w:r>
        <w:t xml:space="preserve">Hvis projektet ændres og punktudsuget i stedet leder ud i det fri, er der standardvilkår for emissionen. </w:t>
      </w:r>
      <w:r w:rsidRPr="00180871">
        <w:t>Punktudsug fra støvende processer skal jævnfør standardvilkår forsynes med et filter, der kan overholde emissionsgrænseværdien for totalstøv på 10 mg/Nm</w:t>
      </w:r>
      <w:r w:rsidRPr="00180871">
        <w:rPr>
          <w:vertAlign w:val="superscript"/>
        </w:rPr>
        <w:t>3</w:t>
      </w:r>
      <w:r w:rsidRPr="00180871">
        <w:t xml:space="preserve">. Etableres punktudsug </w:t>
      </w:r>
      <w:r>
        <w:t>til det fri, skal de overholde</w:t>
      </w:r>
      <w:r w:rsidRPr="00180871">
        <w:t xml:space="preserve"> dette krav.</w:t>
      </w:r>
    </w:p>
    <w:p w14:paraId="4E6533E6" w14:textId="77777777" w:rsidR="0087327F" w:rsidRDefault="0087327F" w:rsidP="0087327F"/>
    <w:p w14:paraId="4E6533E7" w14:textId="77777777" w:rsidR="0087327F" w:rsidRDefault="0087327F" w:rsidP="0087327F">
      <w:r w:rsidRPr="00180871">
        <w:t>Der er ikke andre procesafkast fra støvende processer.</w:t>
      </w:r>
    </w:p>
    <w:p w14:paraId="4E6533E8" w14:textId="77777777" w:rsidR="0087327F" w:rsidRDefault="0087327F" w:rsidP="0087327F"/>
    <w:p w14:paraId="4E6533E9" w14:textId="77777777" w:rsidR="0087327F" w:rsidRDefault="0087327F" w:rsidP="0087327F">
      <w:r>
        <w:t>Andre afkast fra rumudsug, procesanlæg og udsug fra særlige arbejdssteder skal have opadrettede afkast minimum 1 meter over tagryg på det tag, hvor afkastet er placeret.</w:t>
      </w:r>
    </w:p>
    <w:p w14:paraId="4E6533EA" w14:textId="77777777" w:rsidR="0087327F" w:rsidRPr="00180871" w:rsidRDefault="0087327F" w:rsidP="0087327F"/>
    <w:p w14:paraId="4E6533EB" w14:textId="77777777" w:rsidR="0087327F" w:rsidRPr="00180871" w:rsidRDefault="0087327F" w:rsidP="0087327F">
      <w:r w:rsidRPr="00180871">
        <w:t>Svejsning sker udelukkende ved servicearbejde med er mobilt svejseanlæg. Der er derfor ikke afkast fra svejsesteder på virksomheden. Hvidovre Kommune indsætter derfor ikke standardvilkårene herfor.</w:t>
      </w:r>
    </w:p>
    <w:p w14:paraId="4E6533EC" w14:textId="77777777" w:rsidR="0087327F" w:rsidRDefault="0087327F" w:rsidP="0087327F"/>
    <w:p w14:paraId="4E6533ED" w14:textId="77777777" w:rsidR="0087327F" w:rsidRPr="00180871" w:rsidRDefault="0087327F" w:rsidP="0087327F">
      <w:r w:rsidRPr="00180871">
        <w:t>DK Beton A/S udfører ikke bearbejdning af træ eller slibning og skæring i jern og metal. Hvidovre Kommune indsætter ikke standardvilkårene for disse processer i godkendelsen.</w:t>
      </w:r>
    </w:p>
    <w:p w14:paraId="4E6533EE" w14:textId="77777777" w:rsidR="0087327F" w:rsidRDefault="0087327F" w:rsidP="0087327F"/>
    <w:p w14:paraId="4E6533EF" w14:textId="77777777" w:rsidR="0087327F" w:rsidRPr="00DF235A" w:rsidRDefault="0087327F" w:rsidP="0087327F">
      <w:r w:rsidRPr="00180871">
        <w:t xml:space="preserve">Til opvarmning af vand til færdigbetonen og til opvarmning af tilslag har DK Beton A/S to fyringsanlæg, der anvender F-gas (LPG). Indfyringseffekten på anlæggene er henholdsvis </w:t>
      </w:r>
      <w:r w:rsidRPr="00FB57CC">
        <w:t>500 kW med afkasthøjde på 12 m og 240 kW med afkasthøjde på 6 m</w:t>
      </w:r>
      <w:r w:rsidRPr="00DF235A">
        <w:t xml:space="preserve">. Der er lavet en </w:t>
      </w:r>
      <w:r>
        <w:t>OML-</w:t>
      </w:r>
      <w:r w:rsidRPr="00DF235A">
        <w:t xml:space="preserve">beregning der viser, at B-værdien for </w:t>
      </w:r>
      <w:proofErr w:type="spellStart"/>
      <w:r w:rsidRPr="00DF235A">
        <w:t>NO</w:t>
      </w:r>
      <w:r w:rsidRPr="00DF235A">
        <w:rPr>
          <w:vertAlign w:val="subscript"/>
        </w:rPr>
        <w:t>x</w:t>
      </w:r>
      <w:proofErr w:type="spellEnd"/>
      <w:r w:rsidRPr="00DF235A">
        <w:t xml:space="preserve"> overholdes.</w:t>
      </w:r>
    </w:p>
    <w:p w14:paraId="4E6533F0" w14:textId="77777777" w:rsidR="0087327F" w:rsidRDefault="0087327F" w:rsidP="0087327F">
      <w:pPr>
        <w:tabs>
          <w:tab w:val="num" w:pos="0"/>
        </w:tabs>
        <w:rPr>
          <w:b/>
          <w:bCs/>
        </w:rPr>
      </w:pPr>
    </w:p>
    <w:p w14:paraId="4E6533F1" w14:textId="77777777" w:rsidR="0087327F" w:rsidRPr="002B4468" w:rsidRDefault="0087327F" w:rsidP="0087327F">
      <w:pPr>
        <w:pStyle w:val="typografi2"/>
        <w:numPr>
          <w:ilvl w:val="1"/>
          <w:numId w:val="4"/>
        </w:numPr>
        <w:ind w:left="0"/>
      </w:pPr>
      <w:bookmarkStart w:id="21" w:name="_Toc501457803"/>
      <w:r w:rsidRPr="002B4468">
        <w:t>Affald</w:t>
      </w:r>
      <w:bookmarkEnd w:id="21"/>
    </w:p>
    <w:p w14:paraId="4E6533F2" w14:textId="77777777" w:rsidR="0087327F" w:rsidRDefault="0087327F" w:rsidP="0087327F">
      <w:r w:rsidRPr="00180871">
        <w:t>DK Beton A/S sorterer i brændbart affald</w:t>
      </w:r>
      <w:r>
        <w:t>, plast</w:t>
      </w:r>
      <w:r w:rsidRPr="00180871">
        <w:t xml:space="preserve"> og pap. Der er en aftale med Marius Pedersen om indsamling af affaldet. Marius Pedersen er registeret i det nationale affaldsregister som indsamler.</w:t>
      </w:r>
    </w:p>
    <w:p w14:paraId="4E6533F3" w14:textId="77777777" w:rsidR="0087327F" w:rsidRPr="00180871" w:rsidRDefault="0087327F" w:rsidP="0087327F"/>
    <w:p w14:paraId="4E6533F4" w14:textId="77777777" w:rsidR="0087327F" w:rsidRDefault="0087327F" w:rsidP="0087327F">
      <w:r w:rsidRPr="00180871">
        <w:t>Hvidovre Kommune stille</w:t>
      </w:r>
      <w:r>
        <w:t>r</w:t>
      </w:r>
      <w:r w:rsidRPr="00180871">
        <w:t xml:space="preserve"> vilkår om, at DK Beton A/S benytter affaldstransportører og modtageanlæg, der er registreret i det nationale </w:t>
      </w:r>
      <w:r w:rsidRPr="00180871">
        <w:lastRenderedPageBreak/>
        <w:t>affaldsregister. Affald skal kildesorteres og opbevares i egnede beholdere og bortskaffes løbende. Beholderne skal være mærkede, så det tydeligt fremgår, hvad de indeholder. Der er desuden standardvilkår om</w:t>
      </w:r>
      <w:r>
        <w:t>,</w:t>
      </w:r>
      <w:r w:rsidRPr="00180871">
        <w:t xml:space="preserve"> at farligt affald opbevares i egnede mærkede beholdere. Hvidovre Kommune vurderer, at DK Beton A/S overholder disse krav.</w:t>
      </w:r>
    </w:p>
    <w:p w14:paraId="4E6533F5" w14:textId="77777777" w:rsidR="0087327F" w:rsidRPr="00180871" w:rsidRDefault="0087327F" w:rsidP="0087327F"/>
    <w:p w14:paraId="4E6533F6" w14:textId="77777777" w:rsidR="0087327F" w:rsidRDefault="0087327F" w:rsidP="0087327F">
      <w:r w:rsidRPr="00180871">
        <w:t>Der er standard vilkår om at spild af pulverformige råvarer, brændstof, olie og kemikalier skal opsamles straks. Til opsamling af spild af brændstof, olie og kemikalier skal der være egnet opsugningsmateriale. Brugt opsugningsmateriale skal bortskaffes som farligt affald. DK Beton A/S har opsugningsmateriale og bortskaffer det som fast olieaffald.</w:t>
      </w:r>
      <w:r>
        <w:t xml:space="preserve"> Hvidovre Kommune vurderer at DK</w:t>
      </w:r>
      <w:r w:rsidRPr="00180871">
        <w:t xml:space="preserve"> Beton overholder dette krav. Der er desuden standardvilkår om</w:t>
      </w:r>
      <w:r>
        <w:t>,</w:t>
      </w:r>
      <w:r w:rsidRPr="00180871">
        <w:t xml:space="preserve"> at spildbakker, opsamlingskar og lignende skal tømmes efter behov.</w:t>
      </w:r>
    </w:p>
    <w:p w14:paraId="4E6533F7" w14:textId="77777777" w:rsidR="0087327F" w:rsidRPr="00180871" w:rsidRDefault="0087327F" w:rsidP="0087327F"/>
    <w:p w14:paraId="4E6533F8" w14:textId="77777777" w:rsidR="0087327F" w:rsidRDefault="0087327F" w:rsidP="0087327F">
      <w:r w:rsidRPr="00180871">
        <w:t xml:space="preserve">Støvende affald skal ifølge standardvilkårene opbevares i tætte, lukkede emballager eller på anden måde sikres mod støvflugt. DK Beton A/S opbevarer restbeton og </w:t>
      </w:r>
      <w:proofErr w:type="spellStart"/>
      <w:r w:rsidRPr="00180871">
        <w:t>betonslam</w:t>
      </w:r>
      <w:proofErr w:type="spellEnd"/>
      <w:r w:rsidRPr="00180871">
        <w:t xml:space="preserve"> udendørs uden overdækning. Hvidovre Kommune vurderer, at begge fraktioner i tørre perioder kan afgive diffust støv. Hvidovre Kommune har derfor sat vilkår om udarbejdelse af en handleplan for </w:t>
      </w:r>
      <w:r>
        <w:t>reducering</w:t>
      </w:r>
      <w:r w:rsidRPr="00180871">
        <w:t xml:space="preserve"> af mængden af diffust støv.</w:t>
      </w:r>
    </w:p>
    <w:p w14:paraId="4E6533F9" w14:textId="77777777" w:rsidR="0087327F" w:rsidRPr="00180871" w:rsidRDefault="0087327F" w:rsidP="0087327F"/>
    <w:p w14:paraId="4E6533FA" w14:textId="77777777" w:rsidR="0087327F" w:rsidRDefault="0087327F" w:rsidP="0087327F">
      <w:r w:rsidRPr="00180871">
        <w:t xml:space="preserve">DK Beton A/S har processpildevand fra vaskepladsen, hvor der vaskes lastbiler for beton. Processpildevandet herfra genbruges til produktion af færdigbeton. Om vinteren, hvor vandet skal varmes op </w:t>
      </w:r>
      <w:proofErr w:type="gramStart"/>
      <w:r w:rsidRPr="00180871">
        <w:t>inden</w:t>
      </w:r>
      <w:proofErr w:type="gramEnd"/>
      <w:r w:rsidRPr="00180871">
        <w:t xml:space="preserve"> det kan blandes i færdigbetonen, kan spildevandet ikke genbruges i færdigbetonen. Ifølge standardvilkårene skal godkendelsesmyndigheden sætte vilkår, hvis der er mulighed for intern genanvendelse af for eksempel p</w:t>
      </w:r>
      <w:r>
        <w:t xml:space="preserve">rocesvand. Hvidovre Kommune </w:t>
      </w:r>
      <w:r w:rsidRPr="00180871">
        <w:t>stille</w:t>
      </w:r>
      <w:r>
        <w:t>r</w:t>
      </w:r>
      <w:r w:rsidRPr="00180871">
        <w:t xml:space="preserve"> vilkår om, at processpildevand fra vaskepladsen genanvendes i det </w:t>
      </w:r>
      <w:proofErr w:type="gramStart"/>
      <w:r w:rsidRPr="00180871">
        <w:t>omfang</w:t>
      </w:r>
      <w:proofErr w:type="gramEnd"/>
      <w:r w:rsidRPr="00180871">
        <w:t xml:space="preserve"> det er muligt.</w:t>
      </w:r>
    </w:p>
    <w:p w14:paraId="4E6533FB" w14:textId="77777777" w:rsidR="0087327F" w:rsidRPr="00180871" w:rsidRDefault="0087327F" w:rsidP="0087327F"/>
    <w:p w14:paraId="4E6533FC" w14:textId="77777777" w:rsidR="0087327F" w:rsidRPr="002B4468" w:rsidRDefault="0087327F" w:rsidP="0087327F">
      <w:pPr>
        <w:pStyle w:val="typografi2"/>
        <w:numPr>
          <w:ilvl w:val="1"/>
          <w:numId w:val="4"/>
        </w:numPr>
        <w:ind w:left="0"/>
      </w:pPr>
      <w:bookmarkStart w:id="22" w:name="_Toc501457804"/>
      <w:r w:rsidRPr="002B4468">
        <w:t>Jord og grundvand</w:t>
      </w:r>
      <w:bookmarkEnd w:id="22"/>
    </w:p>
    <w:p w14:paraId="4E6533FD" w14:textId="77777777" w:rsidR="0087327F" w:rsidRDefault="0087327F" w:rsidP="0087327F">
      <w:r w:rsidRPr="00180871">
        <w:t>Der er standardvilkår om</w:t>
      </w:r>
      <w:r>
        <w:t>,</w:t>
      </w:r>
      <w:r w:rsidRPr="00180871">
        <w:t xml:space="preserve"> at kemikalier og farligt affald skal opbevares i tætte, lukkede beholdere på tæt belægning, under tag beskyttet mod vejrlig. Additiver opbevares indendørs under de nye siloer. Kemirummet er lavet med </w:t>
      </w:r>
      <w:proofErr w:type="spellStart"/>
      <w:r w:rsidRPr="00180871">
        <w:t>opkant</w:t>
      </w:r>
      <w:proofErr w:type="spellEnd"/>
      <w:r w:rsidRPr="00180871">
        <w:t xml:space="preserve">, så indholdet af den største beholder kan opsamles. </w:t>
      </w:r>
      <w:r>
        <w:t xml:space="preserve">Der opbevares også fortsat additiver i additivrummet i det gamle blandetårn. Rummet er indrettet med opsamlingsbund. </w:t>
      </w:r>
      <w:r w:rsidRPr="009C4F73">
        <w:t xml:space="preserve">Øvrige kemikalier, olie og farligt affald opbevares </w:t>
      </w:r>
      <w:r>
        <w:t>indendørs i et olie- og</w:t>
      </w:r>
      <w:r w:rsidRPr="00FB57CC">
        <w:t xml:space="preserve"> kemikalierum i silobygningen til tilslag.</w:t>
      </w:r>
      <w:r>
        <w:t xml:space="preserve"> Det står på et ristegulv med plads til opsamling under. </w:t>
      </w:r>
    </w:p>
    <w:p w14:paraId="4E6533FE" w14:textId="77777777" w:rsidR="0087327F" w:rsidRDefault="0087327F" w:rsidP="0087327F"/>
    <w:p w14:paraId="4E6533FF" w14:textId="77777777" w:rsidR="0087327F" w:rsidRDefault="0087327F" w:rsidP="0087327F">
      <w:r w:rsidRPr="00180871">
        <w:t>Hvidovre Kommune vurderer, at opbevaring af kemikalier og flydende farligt affald kan overholde standardvilkåret</w:t>
      </w:r>
      <w:r>
        <w:t>.</w:t>
      </w:r>
    </w:p>
    <w:p w14:paraId="4E653400" w14:textId="77777777" w:rsidR="0087327F" w:rsidRPr="00180871" w:rsidRDefault="0087327F" w:rsidP="0087327F"/>
    <w:p w14:paraId="4E653401" w14:textId="77777777" w:rsidR="0087327F" w:rsidRPr="002A003B" w:rsidRDefault="0087327F" w:rsidP="0087327F">
      <w:r w:rsidRPr="002A003B">
        <w:t>Fast farligt affald opbevares udendørs i lukkede metalbeholdere. Hvidovre Kommune vurderer, at opbevaringen ikke giver anledning til forurening af jord og grundvand.</w:t>
      </w:r>
    </w:p>
    <w:p w14:paraId="4E653402" w14:textId="77777777" w:rsidR="0087327F" w:rsidRPr="00180871" w:rsidRDefault="0087327F" w:rsidP="0087327F">
      <w:pPr>
        <w:rPr>
          <w:i/>
        </w:rPr>
      </w:pPr>
    </w:p>
    <w:p w14:paraId="4E653403" w14:textId="77777777" w:rsidR="0087327F" w:rsidRDefault="0087327F" w:rsidP="0087327F">
      <w:r w:rsidRPr="00180871">
        <w:t>Der er standardvilkår til overjordiske tanke til fyringsolie og motorbrændstof. Tanken skal være sikret mod påkørsel og placeret inden for konturen af en tæt belægning med kontrolleret afledning til kloak eller opsamlingsbeholder. Den tidligere udendørs tankplads til diesel anvendes ikke længere. I stedet er opstillet en miljøcontainer med en 2000 L dieseltank indendørs på betongulv</w:t>
      </w:r>
      <w:r>
        <w:t xml:space="preserve"> i </w:t>
      </w:r>
      <w:r>
        <w:lastRenderedPageBreak/>
        <w:t>silobygningen til tilslag</w:t>
      </w:r>
      <w:r w:rsidRPr="00180871">
        <w:t>. Tanken er placeret i en spildbakke i containeren, som kan rumme hele tankens indhold. Påfyldningsstuds og aftapningshane er placeret inde i containeren, som er etableret med spildbakke i</w:t>
      </w:r>
      <w:r>
        <w:t xml:space="preserve"> bunden til opsamling af spil. Påfyldning af køretøjer sker uden for containeren på betongulvet. Eventuelt spild vil løbe ned i gruben under transportbåndet fra siloerne til blandetårnet. Hvidovre Kommune vurderer, at den overjordiske tank og påfyldningsplads kan overholde standardvilkåret. </w:t>
      </w:r>
    </w:p>
    <w:p w14:paraId="4E653404" w14:textId="77777777" w:rsidR="0087327F" w:rsidRDefault="0087327F" w:rsidP="0087327F"/>
    <w:p w14:paraId="4E653405" w14:textId="77777777" w:rsidR="0087327F" w:rsidRDefault="0087327F" w:rsidP="0087327F">
      <w:r w:rsidRPr="00180871">
        <w:t xml:space="preserve">Der er standardvilkår for belægninger. Belægningen på vaskepladsen skal være tæt med fald mod kontrolleret afløb. Bassiner til processpildevand og </w:t>
      </w:r>
      <w:proofErr w:type="spellStart"/>
      <w:r w:rsidRPr="00180871">
        <w:t>betonslam</w:t>
      </w:r>
      <w:proofErr w:type="spellEnd"/>
      <w:r w:rsidRPr="00180871">
        <w:t xml:space="preserve"> skal være tætte. Tætte belægninger, gruber og bassiner, sa</w:t>
      </w:r>
      <w:r>
        <w:t>mt opsamlingskar skal være i god vedligeholdelses stand</w:t>
      </w:r>
      <w:r w:rsidRPr="00180871">
        <w:t xml:space="preserve">. Tætte belægninger, gruber og opsamlingskar skal løbende og mindst 1 gang om året kontrolleres for utætheder og revnedannelse. </w:t>
      </w:r>
    </w:p>
    <w:p w14:paraId="4E653406" w14:textId="77777777" w:rsidR="0087327F" w:rsidRDefault="0087327F" w:rsidP="0087327F"/>
    <w:p w14:paraId="4E653407" w14:textId="77777777" w:rsidR="0087327F" w:rsidRPr="00241F0C" w:rsidRDefault="0087327F" w:rsidP="0087327F">
      <w:pPr>
        <w:rPr>
          <w:color w:val="FF0000"/>
        </w:rPr>
      </w:pPr>
      <w:r w:rsidRPr="00180871">
        <w:t xml:space="preserve">Alle udendørsarealer, hvor der sker færdsel er befæstet enten med beton eller asfalt. </w:t>
      </w:r>
      <w:r>
        <w:t xml:space="preserve">De fleste arealer er renoveret inden for de seneste år. </w:t>
      </w:r>
      <w:r w:rsidRPr="00180871">
        <w:t xml:space="preserve">DK Beton A/S har en vaskeplads med betonbelægning med fald mod et opsamlingsbassin til </w:t>
      </w:r>
      <w:proofErr w:type="spellStart"/>
      <w:r w:rsidRPr="00180871">
        <w:t>betonslam</w:t>
      </w:r>
      <w:proofErr w:type="spellEnd"/>
      <w:r w:rsidRPr="00180871">
        <w:t>. Vandet pumpes videre til yderligere 4 bundfældningsbassiner. Alle bassiner er udført med en</w:t>
      </w:r>
      <w:r>
        <w:t xml:space="preserve"> tæt belægning i armeret beton. I 1. og 2. kvartal 2017 er vaskepladsen renoveret og udvidet og der er blevet etableret nye oplag til </w:t>
      </w:r>
      <w:proofErr w:type="spellStart"/>
      <w:r w:rsidRPr="00180871">
        <w:t>betonslam</w:t>
      </w:r>
      <w:proofErr w:type="spellEnd"/>
      <w:r>
        <w:t xml:space="preserve">. Hvidovre Kommune vurderer, at belægninger, vaskepladsen, de nye oplagspladser til </w:t>
      </w:r>
      <w:proofErr w:type="spellStart"/>
      <w:r>
        <w:t>betonslam</w:t>
      </w:r>
      <w:proofErr w:type="spellEnd"/>
      <w:r>
        <w:t xml:space="preserve"> og procesvand kan overholde standardvilkårene.</w:t>
      </w:r>
    </w:p>
    <w:p w14:paraId="4E653408" w14:textId="77777777" w:rsidR="0087327F" w:rsidRDefault="0087327F" w:rsidP="0087327F"/>
    <w:p w14:paraId="4E653409" w14:textId="77777777" w:rsidR="0087327F" w:rsidRDefault="0087327F" w:rsidP="0087327F">
      <w:r w:rsidRPr="00180871">
        <w:t>Indsmøring med slipmiddel skal jævnfør standardvilkår ske på tæt belægning med kontrolleret afledning. Slipmiddel er tidligere påført lastbilerne på vaskepladsen. Der anvendes ikke længere spilmiddel til lastbilerne udelukkende til blanderen. Der anvendes kun vegetabilske slipmidler, som opbevares på spildbakke under blanderen. Hvidovre Kommune vurderer, at DK Beton kan overholde standardvilkåret.</w:t>
      </w:r>
    </w:p>
    <w:p w14:paraId="4E65340A" w14:textId="77777777" w:rsidR="0087327F" w:rsidRPr="00180871" w:rsidRDefault="0087327F" w:rsidP="0087327F"/>
    <w:p w14:paraId="4E65340B" w14:textId="77777777" w:rsidR="0087327F" w:rsidRPr="002B4468" w:rsidRDefault="0087327F" w:rsidP="0087327F">
      <w:pPr>
        <w:pStyle w:val="typografi2"/>
        <w:numPr>
          <w:ilvl w:val="1"/>
          <w:numId w:val="4"/>
        </w:numPr>
        <w:ind w:left="0"/>
      </w:pPr>
      <w:bookmarkStart w:id="23" w:name="_Toc501457805"/>
      <w:r w:rsidRPr="002B4468">
        <w:t>Støj</w:t>
      </w:r>
      <w:bookmarkEnd w:id="23"/>
    </w:p>
    <w:p w14:paraId="4E65340C" w14:textId="77777777" w:rsidR="0087327F" w:rsidRDefault="0087327F" w:rsidP="0087327F">
      <w:r w:rsidRPr="00180871">
        <w:t>DK Beton A/S og GH Mørtel A/S har i 2006 fået udført en beregning af virksomhedernes samlede støjbelastning. Resultatet dengang viste, at grænseværdien for støj på 70 dB(A) kunne overholdes. I forbindelse med udvidelsen har DK Beton A/S fået udført en supplere</w:t>
      </w:r>
      <w:r>
        <w:t>nde beregning, der indregner</w:t>
      </w:r>
      <w:r w:rsidRPr="00180871">
        <w:t xml:space="preserve"> støjen i forbindelse med den øget produktion. Samtidig er GH Mørtel A/S aktiviteter taget ud af beregningen. Resultatet af de nye beregninger er vist i nedenstående tabel.</w:t>
      </w:r>
    </w:p>
    <w:p w14:paraId="4E65340D" w14:textId="77777777" w:rsidR="0087327F" w:rsidRDefault="0087327F" w:rsidP="0087327F"/>
    <w:tbl>
      <w:tblPr>
        <w:tblStyle w:val="Tabel-Gitter"/>
        <w:tblW w:w="0" w:type="auto"/>
        <w:tblLook w:val="04A0" w:firstRow="1" w:lastRow="0" w:firstColumn="1" w:lastColumn="0" w:noHBand="0" w:noVBand="1"/>
      </w:tblPr>
      <w:tblGrid>
        <w:gridCol w:w="2541"/>
        <w:gridCol w:w="2753"/>
        <w:gridCol w:w="2236"/>
      </w:tblGrid>
      <w:tr w:rsidR="0087327F" w:rsidRPr="00180871" w14:paraId="4E653411" w14:textId="77777777" w:rsidTr="00F2466B">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0E" w14:textId="77777777" w:rsidR="0087327F" w:rsidRPr="00180871" w:rsidRDefault="0087327F" w:rsidP="00F2466B">
            <w:pPr>
              <w:rPr>
                <w:b/>
              </w:rPr>
            </w:pPr>
            <w:r w:rsidRPr="00180871">
              <w:rPr>
                <w:b/>
              </w:rPr>
              <w:t>Beregningspunkt</w:t>
            </w: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0F" w14:textId="77777777" w:rsidR="0087327F" w:rsidRPr="00180871" w:rsidRDefault="0087327F" w:rsidP="00F2466B">
            <w:pPr>
              <w:rPr>
                <w:b/>
              </w:rPr>
            </w:pPr>
            <w:r w:rsidRPr="00180871">
              <w:rPr>
                <w:b/>
              </w:rPr>
              <w:t xml:space="preserve">Støjbelastning </w:t>
            </w:r>
            <w:proofErr w:type="spellStart"/>
            <w:r w:rsidRPr="00180871">
              <w:rPr>
                <w:b/>
              </w:rPr>
              <w:t>L</w:t>
            </w:r>
            <w:r w:rsidRPr="00180871">
              <w:rPr>
                <w:b/>
                <w:vertAlign w:val="subscript"/>
              </w:rPr>
              <w:t>r</w:t>
            </w:r>
            <w:proofErr w:type="spellEnd"/>
            <w:r w:rsidRPr="00180871">
              <w:rPr>
                <w:b/>
              </w:rPr>
              <w:t xml:space="preserve"> dB(A)</w:t>
            </w:r>
          </w:p>
        </w:tc>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10" w14:textId="77777777" w:rsidR="0087327F" w:rsidRPr="00180871" w:rsidRDefault="0087327F" w:rsidP="00F2466B">
            <w:pPr>
              <w:rPr>
                <w:b/>
              </w:rPr>
            </w:pPr>
            <w:r w:rsidRPr="00180871">
              <w:rPr>
                <w:b/>
              </w:rPr>
              <w:t>Grænseværdi dB(A)</w:t>
            </w:r>
          </w:p>
        </w:tc>
      </w:tr>
      <w:tr w:rsidR="0087327F" w:rsidRPr="00180871" w14:paraId="4E653415" w14:textId="77777777" w:rsidTr="00F2466B">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12" w14:textId="77777777" w:rsidR="0087327F" w:rsidRPr="00180871" w:rsidRDefault="0087327F" w:rsidP="00F2466B">
            <w:r w:rsidRPr="00180871">
              <w:t>1. Skel mod øst</w:t>
            </w: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13" w14:textId="77777777" w:rsidR="0087327F" w:rsidRPr="00180871" w:rsidRDefault="0087327F" w:rsidP="00F2466B">
            <w:r w:rsidRPr="00180871">
              <w:t>70</w:t>
            </w:r>
          </w:p>
        </w:tc>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14" w14:textId="77777777" w:rsidR="0087327F" w:rsidRPr="00180871" w:rsidRDefault="0087327F" w:rsidP="00F2466B">
            <w:r w:rsidRPr="00180871">
              <w:t>70</w:t>
            </w:r>
          </w:p>
        </w:tc>
      </w:tr>
      <w:tr w:rsidR="0087327F" w:rsidRPr="00180871" w14:paraId="4E653419" w14:textId="77777777" w:rsidTr="00F2466B">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16" w14:textId="77777777" w:rsidR="0087327F" w:rsidRPr="00180871" w:rsidRDefault="0087327F" w:rsidP="00F2466B">
            <w:r w:rsidRPr="00180871">
              <w:t>2. Skel mod syd</w:t>
            </w: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17" w14:textId="77777777" w:rsidR="0087327F" w:rsidRPr="00180871" w:rsidRDefault="0087327F" w:rsidP="00F2466B">
            <w:r w:rsidRPr="00180871">
              <w:t>67</w:t>
            </w:r>
          </w:p>
        </w:tc>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18" w14:textId="77777777" w:rsidR="0087327F" w:rsidRPr="00180871" w:rsidRDefault="0087327F" w:rsidP="00F2466B">
            <w:r w:rsidRPr="00180871">
              <w:t>70</w:t>
            </w:r>
          </w:p>
        </w:tc>
      </w:tr>
      <w:tr w:rsidR="0087327F" w:rsidRPr="00180871" w14:paraId="4E65341D" w14:textId="77777777" w:rsidTr="00F2466B">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1A" w14:textId="77777777" w:rsidR="0087327F" w:rsidRPr="00180871" w:rsidRDefault="0087327F" w:rsidP="00F2466B">
            <w:r w:rsidRPr="00180871">
              <w:t>3. Skel mod nordvest</w:t>
            </w: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1B" w14:textId="77777777" w:rsidR="0087327F" w:rsidRPr="00180871" w:rsidRDefault="0087327F" w:rsidP="00F2466B">
            <w:r w:rsidRPr="00180871">
              <w:t>58</w:t>
            </w:r>
          </w:p>
        </w:tc>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1C" w14:textId="77777777" w:rsidR="0087327F" w:rsidRPr="00180871" w:rsidRDefault="0087327F" w:rsidP="00F2466B">
            <w:r w:rsidRPr="00180871">
              <w:t>70</w:t>
            </w:r>
          </w:p>
        </w:tc>
      </w:tr>
      <w:tr w:rsidR="0087327F" w:rsidRPr="00180871" w14:paraId="4E653421" w14:textId="77777777" w:rsidTr="00F2466B">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1E" w14:textId="77777777" w:rsidR="0087327F" w:rsidRPr="00180871" w:rsidRDefault="0087327F" w:rsidP="00F2466B">
            <w:r w:rsidRPr="00180871">
              <w:t>4. Skel mod nordøst</w:t>
            </w: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1F" w14:textId="77777777" w:rsidR="0087327F" w:rsidRPr="00180871" w:rsidRDefault="0087327F" w:rsidP="00F2466B">
            <w:r w:rsidRPr="00180871">
              <w:t>63</w:t>
            </w:r>
          </w:p>
        </w:tc>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53420" w14:textId="77777777" w:rsidR="0087327F" w:rsidRPr="00180871" w:rsidRDefault="0087327F" w:rsidP="00F2466B">
            <w:r w:rsidRPr="00180871">
              <w:t>70</w:t>
            </w:r>
          </w:p>
        </w:tc>
      </w:tr>
    </w:tbl>
    <w:p w14:paraId="4E653422" w14:textId="77777777" w:rsidR="0087327F" w:rsidRPr="00180871" w:rsidRDefault="0087327F" w:rsidP="0087327F">
      <w:r w:rsidRPr="00180871">
        <w:t xml:space="preserve"> </w:t>
      </w:r>
    </w:p>
    <w:p w14:paraId="4E653423" w14:textId="77777777" w:rsidR="0087327F" w:rsidRPr="00180871" w:rsidRDefault="0087327F" w:rsidP="0087327F">
      <w:r w:rsidRPr="00180871">
        <w:t>Der er i beregningerne ikke taget hensyn til</w:t>
      </w:r>
      <w:r>
        <w:t>,</w:t>
      </w:r>
      <w:r w:rsidRPr="00180871">
        <w:t xml:space="preserve"> at der er lavet tiltag</w:t>
      </w:r>
      <w:r>
        <w:t>,</w:t>
      </w:r>
      <w:r w:rsidRPr="00180871">
        <w:t xml:space="preserve"> der reducerer støjen i forhold til de målinger</w:t>
      </w:r>
      <w:r>
        <w:t>,</w:t>
      </w:r>
      <w:r w:rsidRPr="00180871">
        <w:t xml:space="preserve"> der blev lavet i 2006. Der er etableret nyt blandeværk, som er mere støjsvag end det gamle og modtage gruben er gummibelagt, hvor der før var metal.</w:t>
      </w:r>
    </w:p>
    <w:p w14:paraId="4E653424" w14:textId="77777777" w:rsidR="0087327F" w:rsidRDefault="0087327F" w:rsidP="0087327F">
      <w:r w:rsidRPr="00180871">
        <w:lastRenderedPageBreak/>
        <w:t>Hvidovre Kommune vurderer, at DK Beton overholder grænseværdien for støj på 70 dB(A)</w:t>
      </w:r>
      <w:r>
        <w:t>, men ligger meget tæt på grænseværdien</w:t>
      </w:r>
      <w:r w:rsidRPr="00180871">
        <w:t>.</w:t>
      </w:r>
      <w:r>
        <w:t xml:space="preserve"> DK Beton bør derfor fortsat have opmærksomhed på muligheden for støjreducerende tiltag.</w:t>
      </w:r>
      <w:r w:rsidRPr="00180871">
        <w:t xml:space="preserve"> </w:t>
      </w:r>
    </w:p>
    <w:p w14:paraId="4E653425" w14:textId="77777777" w:rsidR="0087327F" w:rsidRPr="00180871" w:rsidRDefault="0087327F" w:rsidP="0087327F"/>
    <w:p w14:paraId="4E653426" w14:textId="77777777" w:rsidR="0087327F" w:rsidRPr="002B4468" w:rsidRDefault="0087327F" w:rsidP="0087327F">
      <w:pPr>
        <w:pStyle w:val="typografi2"/>
        <w:numPr>
          <w:ilvl w:val="1"/>
          <w:numId w:val="4"/>
        </w:numPr>
        <w:ind w:left="0"/>
      </w:pPr>
      <w:bookmarkStart w:id="24" w:name="_Toc501457806"/>
      <w:r w:rsidRPr="002B4468">
        <w:t>Spildevand</w:t>
      </w:r>
      <w:bookmarkEnd w:id="24"/>
    </w:p>
    <w:p w14:paraId="4E653427" w14:textId="77777777" w:rsidR="0087327F" w:rsidRPr="00180871" w:rsidRDefault="0087327F" w:rsidP="0087327F">
      <w:r w:rsidRPr="00180871">
        <w:t>DK Beton A/S har en tilslutningstilladelse af den 3. november 2011 til udledning af proce</w:t>
      </w:r>
      <w:r>
        <w:t>sspildevand fra vaskepladsen, overfladevand fra slamgrav ved betonværk og processpildevand fra betonlaboratorie til spildevandskloakken. Udledning af overfladevand fra øvrige arealer til regnvandskloakken er også behandlet i tilslutningstilladelsen.</w:t>
      </w:r>
    </w:p>
    <w:p w14:paraId="4E653428" w14:textId="77777777" w:rsidR="0087327F" w:rsidRDefault="0087327F" w:rsidP="0087327F">
      <w:pPr>
        <w:pStyle w:val="typografi2"/>
      </w:pPr>
    </w:p>
    <w:p w14:paraId="4E653429" w14:textId="77777777" w:rsidR="0087327F" w:rsidRDefault="0087327F" w:rsidP="0087327F">
      <w:pPr>
        <w:pStyle w:val="typografi2"/>
        <w:numPr>
          <w:ilvl w:val="1"/>
          <w:numId w:val="4"/>
        </w:numPr>
        <w:ind w:left="0"/>
      </w:pPr>
      <w:bookmarkStart w:id="25" w:name="_Toc501457807"/>
      <w:r>
        <w:t>VVM</w:t>
      </w:r>
      <w:bookmarkEnd w:id="25"/>
    </w:p>
    <w:p w14:paraId="4E65342A" w14:textId="77777777" w:rsidR="0087327F" w:rsidRDefault="0087327F" w:rsidP="0087327F">
      <w:bookmarkStart w:id="26" w:name="_Hlk500411431"/>
      <w:r>
        <w:t xml:space="preserve">Ansøgningen om miljøgodkendelse </w:t>
      </w:r>
      <w:r w:rsidRPr="003240B5">
        <w:t xml:space="preserve">er </w:t>
      </w:r>
      <w:r>
        <w:t>vurderet i hen</w:t>
      </w:r>
      <w:r w:rsidRPr="003240B5">
        <w:t>hold til VVM-</w:t>
      </w:r>
      <w:r>
        <w:t>bekendtgørelsen</w:t>
      </w:r>
      <w:r>
        <w:rPr>
          <w:rStyle w:val="Fodnotehenvisning"/>
        </w:rPr>
        <w:footnoteReference w:id="5"/>
      </w:r>
      <w:r w:rsidRPr="003240B5">
        <w:t>.</w:t>
      </w:r>
      <w:r>
        <w:t xml:space="preserve"> Hvidovre Kommune vurderer, at aktiviteten</w:t>
      </w:r>
      <w:r w:rsidRPr="00804063">
        <w:t xml:space="preserve"> ikke </w:t>
      </w:r>
      <w:r>
        <w:t xml:space="preserve">er </w:t>
      </w:r>
      <w:r w:rsidRPr="00804063">
        <w:t xml:space="preserve">omfattet af VVM-bekendtgørelsens bilag 1 eller 2, </w:t>
      </w:r>
      <w:r>
        <w:t>og dermed ikke omfattet af kravet om</w:t>
      </w:r>
      <w:r w:rsidRPr="00804063">
        <w:t xml:space="preserve"> VVM-screening.</w:t>
      </w:r>
    </w:p>
    <w:bookmarkEnd w:id="26"/>
    <w:p w14:paraId="4E65342B" w14:textId="77777777" w:rsidR="0087327F" w:rsidRDefault="0087327F" w:rsidP="0087327F">
      <w:pPr>
        <w:pStyle w:val="typografi2"/>
      </w:pPr>
    </w:p>
    <w:p w14:paraId="4E65342C" w14:textId="77777777" w:rsidR="0087327F" w:rsidRPr="002B4468" w:rsidRDefault="0087327F" w:rsidP="0087327F">
      <w:pPr>
        <w:pStyle w:val="typografi2"/>
        <w:numPr>
          <w:ilvl w:val="1"/>
          <w:numId w:val="4"/>
        </w:numPr>
        <w:ind w:left="0"/>
      </w:pPr>
      <w:bookmarkStart w:id="27" w:name="_Toc501457808"/>
      <w:r w:rsidRPr="002B4468">
        <w:t>Risiko</w:t>
      </w:r>
      <w:bookmarkEnd w:id="27"/>
    </w:p>
    <w:p w14:paraId="4E65342D" w14:textId="77777777" w:rsidR="0087327F" w:rsidRPr="00180871" w:rsidRDefault="0087327F" w:rsidP="0087327F">
      <w:r w:rsidRPr="00180871">
        <w:t xml:space="preserve">DK </w:t>
      </w:r>
      <w:bookmarkStart w:id="28" w:name="_Hlk499538589"/>
      <w:r w:rsidRPr="00180871">
        <w:t>Beton A/S er ikke omfattet af reglerne i Risikobekendtgørelsen</w:t>
      </w:r>
      <w:r w:rsidRPr="00180871">
        <w:rPr>
          <w:vertAlign w:val="superscript"/>
        </w:rPr>
        <w:footnoteReference w:id="6"/>
      </w:r>
      <w:r w:rsidRPr="00180871">
        <w:t>.</w:t>
      </w:r>
    </w:p>
    <w:p w14:paraId="4E65342E" w14:textId="77777777" w:rsidR="0087327F" w:rsidRDefault="0087327F" w:rsidP="0087327F">
      <w:r w:rsidRPr="00180871">
        <w:t>Hvis der sker uheld som påvirker miljøet for eksempel spild af olie og kemikalier skal udbredelsen af uheldet straks forsøges begrænset. Ved større uheld kontaktes beredskabet på tlf. 112 og Hvidovre Kommune. Ved mindre uheld orienteres Hvidovre Kommune.</w:t>
      </w:r>
      <w:bookmarkEnd w:id="28"/>
    </w:p>
    <w:p w14:paraId="4E65342F" w14:textId="77777777" w:rsidR="0087327F" w:rsidRPr="00180871" w:rsidRDefault="0087327F" w:rsidP="0087327F"/>
    <w:p w14:paraId="4E653430" w14:textId="77777777" w:rsidR="0087327F" w:rsidRPr="002B4468" w:rsidRDefault="0087327F" w:rsidP="0087327F">
      <w:pPr>
        <w:pStyle w:val="typografi2"/>
        <w:numPr>
          <w:ilvl w:val="1"/>
          <w:numId w:val="4"/>
        </w:numPr>
        <w:ind w:left="0"/>
      </w:pPr>
      <w:bookmarkStart w:id="30" w:name="_Toc501457809"/>
      <w:r w:rsidRPr="002B4468">
        <w:t>Natur</w:t>
      </w:r>
      <w:bookmarkEnd w:id="30"/>
    </w:p>
    <w:p w14:paraId="4E653431" w14:textId="77777777" w:rsidR="0087327F" w:rsidRDefault="0087327F" w:rsidP="0087327F">
      <w:r w:rsidRPr="00180871">
        <w:t>Øst for Avedøre Holme ligger Natura2000 området Vestamager og havet omkring, som er udpeget som fuglebeskyttelsesområde og habitatområde. Hvidovre Kommune vurderer, at produktionen hos DK Beton A/S ikke vil have negativ påvirkning af området.</w:t>
      </w:r>
    </w:p>
    <w:p w14:paraId="4E653432" w14:textId="77777777" w:rsidR="0087327F" w:rsidRPr="00180871" w:rsidRDefault="0087327F" w:rsidP="0087327F"/>
    <w:p w14:paraId="4E653433" w14:textId="77777777" w:rsidR="0087327F" w:rsidRPr="00180871" w:rsidRDefault="0087327F" w:rsidP="0087327F">
      <w:r w:rsidRPr="00180871">
        <w:t>Overfladevandet ledes til regnvandskloakken, som leder ud i kanalerne rundt om Avedøre Holme. I kanalerne lever Grønbroget tudse, som er fredet og optaget på Habitatdirektivets bilag IV og den dan</w:t>
      </w:r>
      <w:r>
        <w:t xml:space="preserve">ske </w:t>
      </w:r>
      <w:proofErr w:type="spellStart"/>
      <w:r>
        <w:t>rødliste</w:t>
      </w:r>
      <w:proofErr w:type="spellEnd"/>
      <w:r>
        <w:t>. Dette indebærer, at</w:t>
      </w:r>
      <w:r w:rsidRPr="00180871">
        <w:t xml:space="preserve"> den ikke må fanges, slås ihjel eller forstyrres, og dens levesteder må ikke beskadiges eller ødelægges. Kvaliteten af overfladevandet har derfor betydning for den Grønbrogede tudses levevilkår.</w:t>
      </w:r>
    </w:p>
    <w:p w14:paraId="4E653434" w14:textId="77777777" w:rsidR="0087327F" w:rsidRDefault="0087327F" w:rsidP="0087327F"/>
    <w:p w14:paraId="4E653435" w14:textId="77777777" w:rsidR="0087327F" w:rsidRDefault="0087327F" w:rsidP="0087327F">
      <w:r w:rsidRPr="00180871">
        <w:t xml:space="preserve">DK Beton A/S udleder overfladevand fra udendørs belægninger. Vaskepladsen og de mest belastede arealer omkring blandetårnet leder til spildevandskloakken, mens resten leder til regnvandskloakken. Der er etableret 3 </w:t>
      </w:r>
      <w:proofErr w:type="spellStart"/>
      <w:r w:rsidRPr="00180871">
        <w:t>sandfangsbrønde</w:t>
      </w:r>
      <w:proofErr w:type="spellEnd"/>
      <w:r w:rsidRPr="00180871">
        <w:t xml:space="preserve"> inden udløb til den offentlige regnvandskloak. Overfladevandet vil blive tilført støv fra diffust støv fra afl</w:t>
      </w:r>
      <w:r>
        <w:t>æsning og opbevaring af tilslag</w:t>
      </w:r>
      <w:r w:rsidRPr="00180871">
        <w:t>. Dette vil til dels kunne tilbageholdes i san</w:t>
      </w:r>
      <w:r>
        <w:t>dfangene, men noget vil passere</w:t>
      </w:r>
      <w:r w:rsidRPr="00180871">
        <w:t xml:space="preserve"> videre igennem, da der er tale om meget lette partikler. Tilslaget er sand, grus og sten og vurderes ikke at have en direkte skadelig effekt på den Grønbrogede tudse. </w:t>
      </w:r>
    </w:p>
    <w:p w14:paraId="4E653436" w14:textId="77777777" w:rsidR="0087327F" w:rsidRPr="00180871" w:rsidRDefault="0087327F" w:rsidP="0087327F"/>
    <w:p w14:paraId="4E653437" w14:textId="77777777" w:rsidR="0087327F" w:rsidRDefault="0087327F" w:rsidP="0087327F">
      <w:r w:rsidRPr="00180871">
        <w:t xml:space="preserve">DK Beton A/S har et oplag af rest beton og </w:t>
      </w:r>
      <w:proofErr w:type="spellStart"/>
      <w:r w:rsidRPr="00180871">
        <w:t>betonslam</w:t>
      </w:r>
      <w:proofErr w:type="spellEnd"/>
      <w:r w:rsidRPr="00180871">
        <w:t xml:space="preserve">, som ved tilsynet den 27. februar 2015 var spredt ud over et større område og havde tilstoppet den </w:t>
      </w:r>
      <w:r w:rsidRPr="00180871">
        <w:lastRenderedPageBreak/>
        <w:t xml:space="preserve">interne regnvandskloak. Overfladevand iblandet betonstøv/slam kan være basisk på grund af indholdet af cement. </w:t>
      </w:r>
      <w:r>
        <w:t xml:space="preserve">Der er den 12. marts 2015 målt en pH på 9. Målinger udtaget i juni 2015 viser en pH på 8-9. </w:t>
      </w:r>
      <w:r w:rsidRPr="00180871">
        <w:t xml:space="preserve">Cement indeholder desuden flyveaske, som indeholder tungmetaller herunder </w:t>
      </w:r>
      <w:proofErr w:type="spellStart"/>
      <w:r w:rsidRPr="00180871">
        <w:t>crom</w:t>
      </w:r>
      <w:proofErr w:type="spellEnd"/>
      <w:r w:rsidRPr="00180871">
        <w:t xml:space="preserve">(VI) som er meget mobilt når pH er over 5. Overfladevand forurenet med betonstøv/slam kan derfor have en negativ påvirkning af den Grønbrogede tudses levesteder ved forøgelse af pH og tilførsel af tungmetaller. Forurenende stoffer må ifølge Miljøbeskyttelseslovens § 27 ikke </w:t>
      </w:r>
      <w:proofErr w:type="spellStart"/>
      <w:r w:rsidRPr="00180871">
        <w:t>tilledes</w:t>
      </w:r>
      <w:proofErr w:type="spellEnd"/>
      <w:r w:rsidRPr="00180871">
        <w:t xml:space="preserve"> vandløb, søer eller havet.</w:t>
      </w:r>
    </w:p>
    <w:p w14:paraId="4E653438" w14:textId="77777777" w:rsidR="0087327F" w:rsidRDefault="0087327F" w:rsidP="0087327F"/>
    <w:p w14:paraId="4E653439" w14:textId="77777777" w:rsidR="0087327F" w:rsidRDefault="0087327F" w:rsidP="0087327F">
      <w:r w:rsidRPr="00180871">
        <w:t>Hvid</w:t>
      </w:r>
      <w:r>
        <w:t>ovre Kommune stiller</w:t>
      </w:r>
      <w:r w:rsidRPr="00180871">
        <w:t xml:space="preserve"> vilkår om at restbeton og </w:t>
      </w:r>
      <w:proofErr w:type="spellStart"/>
      <w:r w:rsidRPr="00180871">
        <w:t>betonslam</w:t>
      </w:r>
      <w:proofErr w:type="spellEnd"/>
      <w:r w:rsidRPr="00180871">
        <w:t xml:space="preserve"> skal opbevares, så betonstøv/slam og afvandet vand herfra ikke ledes til regnvandskloakken.</w:t>
      </w:r>
      <w:r>
        <w:t xml:space="preserve"> DK Beton har i 1. og 2. kvartal 2017 etableret nye oplag til slambeton. De nye oplag etableres så vand som afvandes fra </w:t>
      </w:r>
      <w:proofErr w:type="spellStart"/>
      <w:r>
        <w:t>betonslammet</w:t>
      </w:r>
      <w:proofErr w:type="spellEnd"/>
      <w:r>
        <w:t xml:space="preserve"> ledes til opsamlingsbassinerne på vaskepladsen. Hvidovre Kommune vurderer, at dette vil afhjælpe problemet med afledning af </w:t>
      </w:r>
      <w:proofErr w:type="spellStart"/>
      <w:r>
        <w:t>betonslam</w:t>
      </w:r>
      <w:proofErr w:type="spellEnd"/>
      <w:r>
        <w:t xml:space="preserve"> til regnvandskloakken og forventer at dette medfører, at vilkåret kan overholdes.</w:t>
      </w:r>
    </w:p>
    <w:p w14:paraId="4E65343A" w14:textId="77777777" w:rsidR="0087327F" w:rsidRPr="00180871" w:rsidRDefault="0087327F" w:rsidP="0087327F"/>
    <w:p w14:paraId="4E65343B" w14:textId="77777777" w:rsidR="0087327F" w:rsidRPr="002B4468" w:rsidRDefault="0087327F" w:rsidP="0087327F">
      <w:pPr>
        <w:pStyle w:val="typografi2"/>
        <w:numPr>
          <w:ilvl w:val="1"/>
          <w:numId w:val="4"/>
        </w:numPr>
        <w:ind w:left="0" w:hanging="567"/>
      </w:pPr>
      <w:bookmarkStart w:id="31" w:name="_Toc501457810"/>
      <w:r w:rsidRPr="002B4468">
        <w:t>Fastsættelse af vilkår</w:t>
      </w:r>
      <w:bookmarkEnd w:id="31"/>
    </w:p>
    <w:p w14:paraId="4E65343C" w14:textId="77777777" w:rsidR="0087327F" w:rsidRPr="00180871" w:rsidRDefault="0087327F" w:rsidP="0087327F">
      <w:r w:rsidRPr="00180871">
        <w:t>Der er under udarbejdelse af denne godkendelse foretaget konkret vurdering af relevansen af</w:t>
      </w:r>
      <w:r>
        <w:t xml:space="preserve"> </w:t>
      </w:r>
      <w:r w:rsidRPr="00180871">
        <w:t>standardvilkårene for DK Beton A/S, jf. bilag 1 afsnit 3 i bekendtgørelse om standardvilkår.</w:t>
      </w:r>
    </w:p>
    <w:p w14:paraId="4E65343D" w14:textId="77777777" w:rsidR="0087327F" w:rsidRPr="00180871" w:rsidRDefault="0087327F" w:rsidP="0087327F">
      <w:r w:rsidRPr="00180871">
        <w:t xml:space="preserve">Vilkår nr. </w:t>
      </w:r>
      <w:r>
        <w:t xml:space="preserve">3, 4, 5, 6, 7, 8, 9, 13, 14, 15, 16, 17, 18, 25, 26, 27, 28, 29, 30, 33, 34, 35 og 36 </w:t>
      </w:r>
      <w:r w:rsidRPr="00180871">
        <w:t xml:space="preserve">er fastsat som standardvilkår. </w:t>
      </w:r>
    </w:p>
    <w:p w14:paraId="4E65343E" w14:textId="77777777" w:rsidR="0087327F" w:rsidRPr="00180871" w:rsidRDefault="0087327F" w:rsidP="0087327F"/>
    <w:p w14:paraId="4E65343F" w14:textId="77777777" w:rsidR="0087327F" w:rsidRPr="00180871" w:rsidRDefault="0087327F" w:rsidP="0087327F">
      <w:r w:rsidRPr="00180871">
        <w:t>Standardvilkår nr. 8, 11, 13</w:t>
      </w:r>
      <w:r>
        <w:t>, 14</w:t>
      </w:r>
      <w:r w:rsidRPr="00180871">
        <w:t xml:space="preserve"> og 26 er udeladt, da de på baggrund af den konkrete miljøtekniske</w:t>
      </w:r>
      <w:r>
        <w:t xml:space="preserve"> </w:t>
      </w:r>
      <w:r w:rsidRPr="00180871">
        <w:t xml:space="preserve">beskrivelse og miljøtekniske vurdering ikke har relevans for virksomheden. </w:t>
      </w:r>
    </w:p>
    <w:p w14:paraId="4E653440" w14:textId="77777777" w:rsidR="0087327F" w:rsidRPr="00180871" w:rsidRDefault="0087327F" w:rsidP="0087327F"/>
    <w:p w14:paraId="4E653441" w14:textId="77777777" w:rsidR="0087327F" w:rsidRPr="00180871" w:rsidRDefault="0087327F" w:rsidP="0087327F">
      <w:r w:rsidRPr="00180871">
        <w:t>De fastsatte standardvilkår er suppleret med individuelt fastsatte vilkår, som er begrundet i den</w:t>
      </w:r>
      <w:r>
        <w:t xml:space="preserve"> </w:t>
      </w:r>
      <w:r w:rsidRPr="00180871">
        <w:t>miljøtekniske beskrivelse og miljøtekniske vurdering af virksomheden. De individuelt fastsatte</w:t>
      </w:r>
      <w:r>
        <w:t xml:space="preserve"> vilkår er nr. 1, 2, 10, 11, 12, 19, 20, 21, 22, 23, 24, 31 og 32</w:t>
      </w:r>
      <w:r w:rsidRPr="00180871">
        <w:t>.</w:t>
      </w:r>
    </w:p>
    <w:p w14:paraId="4E653442" w14:textId="77777777" w:rsidR="0087327F" w:rsidRPr="00180871" w:rsidRDefault="0087327F" w:rsidP="0087327F"/>
    <w:p w14:paraId="4E653443" w14:textId="77777777" w:rsidR="0087327F" w:rsidRPr="002B4468" w:rsidRDefault="0087327F" w:rsidP="0087327F">
      <w:pPr>
        <w:pStyle w:val="typografi2"/>
        <w:numPr>
          <w:ilvl w:val="1"/>
          <w:numId w:val="4"/>
        </w:numPr>
        <w:ind w:left="0" w:hanging="567"/>
      </w:pPr>
      <w:bookmarkStart w:id="32" w:name="_Toc501457811"/>
      <w:r w:rsidRPr="002B4468">
        <w:t>Samlet vurdering</w:t>
      </w:r>
      <w:bookmarkEnd w:id="32"/>
    </w:p>
    <w:p w14:paraId="4E653444" w14:textId="77777777" w:rsidR="0087327F" w:rsidRPr="00180871" w:rsidRDefault="0087327F" w:rsidP="0087327F">
      <w:r w:rsidRPr="00180871">
        <w:t xml:space="preserve">De væsentligste miljøpåvirkninger fra DK Beton A/S vil være støv og støj. </w:t>
      </w:r>
    </w:p>
    <w:p w14:paraId="4E653445" w14:textId="77777777" w:rsidR="0087327F" w:rsidRPr="00180871" w:rsidRDefault="0087327F" w:rsidP="0087327F">
      <w:r w:rsidRPr="00180871">
        <w:t>En støjberegning viser</w:t>
      </w:r>
      <w:r>
        <w:t>,</w:t>
      </w:r>
      <w:r w:rsidRPr="00180871">
        <w:t xml:space="preserve"> at DK Beton A/S overholder grænseværdien for støj, men det </w:t>
      </w:r>
      <w:r>
        <w:t xml:space="preserve">er </w:t>
      </w:r>
      <w:r w:rsidRPr="00180871">
        <w:t>meget tæt på at støjgrænsen ikke overholdes.</w:t>
      </w:r>
    </w:p>
    <w:p w14:paraId="4E653446" w14:textId="77777777" w:rsidR="0087327F" w:rsidRDefault="0087327F" w:rsidP="0087327F"/>
    <w:p w14:paraId="4E653447" w14:textId="77777777" w:rsidR="0087327F" w:rsidRPr="00180871" w:rsidRDefault="0087327F" w:rsidP="0087327F">
      <w:r w:rsidRPr="00180871">
        <w:t xml:space="preserve">DK Beton A/S udvikler meget diffust støv. Hvidovre Kommune vurderer, at der er behov for en indsat og har sat vilkår om en handleplan for reducering af diffust støv. </w:t>
      </w:r>
    </w:p>
    <w:p w14:paraId="4E653448" w14:textId="77777777" w:rsidR="0087327F" w:rsidRDefault="0087327F" w:rsidP="0087327F"/>
    <w:p w14:paraId="4E653449" w14:textId="77777777" w:rsidR="0087327F" w:rsidRPr="00180871" w:rsidRDefault="0087327F" w:rsidP="0087327F">
      <w:r w:rsidRPr="00180871">
        <w:t>På baggrund af ovenstående er det Hvidovre Kommunes vurdering, at der kan meddeles</w:t>
      </w:r>
      <w:r>
        <w:t xml:space="preserve"> miljøgodkendelse efter § 33 i Miljøbeskyttelsesloven til den udvidede produktion og </w:t>
      </w:r>
      <w:r w:rsidRPr="00180871">
        <w:t xml:space="preserve">revideret miljøgodkendelse efter </w:t>
      </w:r>
      <w:r>
        <w:t xml:space="preserve">§ 41 b </w:t>
      </w:r>
      <w:r w:rsidRPr="00180871">
        <w:t xml:space="preserve">til DK Beton A/S på de vilkår, der er opstillet i afsnit </w:t>
      </w:r>
      <w:r>
        <w:t>4.1</w:t>
      </w:r>
      <w:r w:rsidRPr="00180871">
        <w:t>.</w:t>
      </w:r>
    </w:p>
    <w:p w14:paraId="4E65344A" w14:textId="77777777" w:rsidR="0087327F" w:rsidRDefault="0087327F" w:rsidP="0087327F"/>
    <w:p w14:paraId="4E65344B" w14:textId="77777777" w:rsidR="0087327F" w:rsidRDefault="0087327F" w:rsidP="0087327F">
      <w:bookmarkStart w:id="33" w:name="bmkStart"/>
      <w:bookmarkEnd w:id="33"/>
      <w:r>
        <w:t>Med venlig hilsen</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7"/>
        <w:gridCol w:w="3402"/>
      </w:tblGrid>
      <w:tr w:rsidR="0087327F" w14:paraId="4E65344F" w14:textId="77777777" w:rsidTr="00F2466B">
        <w:tc>
          <w:tcPr>
            <w:tcW w:w="3402" w:type="dxa"/>
          </w:tcPr>
          <w:p w14:paraId="4E65344C" w14:textId="77777777" w:rsidR="0087327F" w:rsidRDefault="0087327F" w:rsidP="00F2466B"/>
        </w:tc>
        <w:tc>
          <w:tcPr>
            <w:tcW w:w="567" w:type="dxa"/>
          </w:tcPr>
          <w:p w14:paraId="4E65344D" w14:textId="77777777" w:rsidR="0087327F" w:rsidRDefault="0087327F" w:rsidP="00F2466B"/>
        </w:tc>
        <w:tc>
          <w:tcPr>
            <w:tcW w:w="3402" w:type="dxa"/>
          </w:tcPr>
          <w:p w14:paraId="4E65344E" w14:textId="77777777" w:rsidR="0087327F" w:rsidRDefault="0087327F" w:rsidP="00F2466B"/>
        </w:tc>
      </w:tr>
      <w:tr w:rsidR="0087327F" w14:paraId="4E653454" w14:textId="77777777" w:rsidTr="00F2466B">
        <w:tc>
          <w:tcPr>
            <w:tcW w:w="3402" w:type="dxa"/>
          </w:tcPr>
          <w:p w14:paraId="4E653450" w14:textId="77777777" w:rsidR="0087327F" w:rsidRDefault="0087327F" w:rsidP="00F2466B">
            <w:r>
              <w:t>Louise Svensson</w:t>
            </w:r>
          </w:p>
          <w:p w14:paraId="4E653451" w14:textId="77777777" w:rsidR="0087327F" w:rsidRDefault="0087327F" w:rsidP="00F2466B">
            <w:r>
              <w:t>Miljømedarbejder</w:t>
            </w:r>
          </w:p>
        </w:tc>
        <w:tc>
          <w:tcPr>
            <w:tcW w:w="567" w:type="dxa"/>
          </w:tcPr>
          <w:p w14:paraId="4E653452" w14:textId="77777777" w:rsidR="0087327F" w:rsidRDefault="0087327F" w:rsidP="00F2466B"/>
        </w:tc>
        <w:tc>
          <w:tcPr>
            <w:tcW w:w="3402" w:type="dxa"/>
          </w:tcPr>
          <w:p w14:paraId="4E653453" w14:textId="77777777" w:rsidR="0087327F" w:rsidRDefault="0087327F" w:rsidP="00F2466B"/>
        </w:tc>
      </w:tr>
    </w:tbl>
    <w:p w14:paraId="4E653455" w14:textId="77777777" w:rsidR="0087327F" w:rsidRDefault="0087327F" w:rsidP="0087327F"/>
    <w:p w14:paraId="4E653456" w14:textId="77777777" w:rsidR="0087327F" w:rsidRPr="002A6C02" w:rsidRDefault="0087327F" w:rsidP="0087327F">
      <w:pPr>
        <w:rPr>
          <w:b/>
        </w:rPr>
      </w:pPr>
      <w:r w:rsidRPr="002A6C02">
        <w:rPr>
          <w:b/>
        </w:rPr>
        <w:lastRenderedPageBreak/>
        <w:t>Bilag A. Placering i området</w:t>
      </w:r>
    </w:p>
    <w:p w14:paraId="4E653457" w14:textId="77777777" w:rsidR="0087327F" w:rsidRDefault="0087327F" w:rsidP="0087327F"/>
    <w:p w14:paraId="4E653458" w14:textId="77777777" w:rsidR="0087327F" w:rsidRDefault="0087327F" w:rsidP="0087327F">
      <w:r>
        <w:rPr>
          <w:noProof/>
          <w:lang w:eastAsia="da-DK"/>
        </w:rPr>
        <w:drawing>
          <wp:inline distT="0" distB="0" distL="0" distR="0" wp14:anchorId="4E65345E" wp14:editId="4E65345F">
            <wp:extent cx="4591050" cy="5775837"/>
            <wp:effectExtent l="19050" t="0" r="0" b="0"/>
            <wp:docPr id="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32406" t="19427" r="30616" b="6051"/>
                    <a:stretch>
                      <a:fillRect/>
                    </a:stretch>
                  </pic:blipFill>
                  <pic:spPr bwMode="auto">
                    <a:xfrm>
                      <a:off x="0" y="0"/>
                      <a:ext cx="4591050" cy="5775837"/>
                    </a:xfrm>
                    <a:prstGeom prst="rect">
                      <a:avLst/>
                    </a:prstGeom>
                    <a:noFill/>
                    <a:ln w="9525">
                      <a:noFill/>
                      <a:miter lim="800000"/>
                      <a:headEnd/>
                      <a:tailEnd/>
                    </a:ln>
                  </pic:spPr>
                </pic:pic>
              </a:graphicData>
            </a:graphic>
          </wp:inline>
        </w:drawing>
      </w:r>
    </w:p>
    <w:p w14:paraId="4E653459" w14:textId="77777777" w:rsidR="0087327F" w:rsidRDefault="0087327F" w:rsidP="0087327F">
      <w:pPr>
        <w:rPr>
          <w:noProof/>
          <w:lang w:eastAsia="da-DK"/>
        </w:rPr>
      </w:pPr>
    </w:p>
    <w:p w14:paraId="4E65345A" w14:textId="77777777" w:rsidR="0087327F" w:rsidRDefault="0087327F" w:rsidP="0087327F">
      <w:pPr>
        <w:rPr>
          <w:noProof/>
          <w:lang w:eastAsia="da-DK"/>
        </w:rPr>
      </w:pPr>
    </w:p>
    <w:p w14:paraId="4E65345B" w14:textId="77777777" w:rsidR="0087327F" w:rsidRDefault="0087327F" w:rsidP="0087327F">
      <w:pPr>
        <w:spacing w:after="200" w:line="276" w:lineRule="auto"/>
      </w:pPr>
      <w:r>
        <w:br w:type="page"/>
      </w:r>
    </w:p>
    <w:p w14:paraId="4E65345C" w14:textId="77777777" w:rsidR="0087327F" w:rsidRPr="002A6C02" w:rsidRDefault="0087327F" w:rsidP="0087327F">
      <w:pPr>
        <w:rPr>
          <w:b/>
        </w:rPr>
      </w:pPr>
      <w:r w:rsidRPr="002A6C02">
        <w:rPr>
          <w:b/>
        </w:rPr>
        <w:lastRenderedPageBreak/>
        <w:t>Bilag B</w:t>
      </w:r>
      <w:r>
        <w:rPr>
          <w:b/>
        </w:rPr>
        <w:t xml:space="preserve"> Oversigtst</w:t>
      </w:r>
      <w:r w:rsidRPr="002A6C02">
        <w:rPr>
          <w:b/>
        </w:rPr>
        <w:t>egning</w:t>
      </w:r>
      <w:r>
        <w:rPr>
          <w:b/>
        </w:rPr>
        <w:t xml:space="preserve"> med kloakledninger</w:t>
      </w:r>
    </w:p>
    <w:p w14:paraId="4E65345D" w14:textId="77777777" w:rsidR="0087327F" w:rsidRDefault="0087327F" w:rsidP="0087327F">
      <w:r>
        <w:rPr>
          <w:noProof/>
        </w:rPr>
        <w:drawing>
          <wp:inline distT="0" distB="0" distL="0" distR="0" wp14:anchorId="4E653460" wp14:editId="4E653461">
            <wp:extent cx="4787900" cy="68070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87900" cy="6807020"/>
                    </a:xfrm>
                    <a:prstGeom prst="rect">
                      <a:avLst/>
                    </a:prstGeom>
                  </pic:spPr>
                </pic:pic>
              </a:graphicData>
            </a:graphic>
          </wp:inline>
        </w:drawing>
      </w:r>
    </w:p>
    <w:sectPr w:rsidR="0087327F" w:rsidSect="00517C38">
      <w:headerReference w:type="even" r:id="rId9"/>
      <w:headerReference w:type="default" r:id="rId10"/>
      <w:footerReference w:type="even" r:id="rId11"/>
      <w:footerReference w:type="default" r:id="rId12"/>
      <w:headerReference w:type="first" r:id="rId13"/>
      <w:footerReference w:type="first" r:id="rId14"/>
      <w:pgSz w:w="11906" w:h="16838"/>
      <w:pgMar w:top="1191" w:right="3232"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53464" w14:textId="77777777" w:rsidR="0087327F" w:rsidRPr="0087327F" w:rsidRDefault="0087327F" w:rsidP="00A44D65">
      <w:pPr>
        <w:spacing w:line="240" w:lineRule="auto"/>
      </w:pPr>
      <w:r w:rsidRPr="0087327F">
        <w:separator/>
      </w:r>
    </w:p>
  </w:endnote>
  <w:endnote w:type="continuationSeparator" w:id="0">
    <w:p w14:paraId="4E653465" w14:textId="77777777" w:rsidR="0087327F" w:rsidRPr="0087327F" w:rsidRDefault="0087327F" w:rsidP="00A44D65">
      <w:pPr>
        <w:spacing w:line="240" w:lineRule="auto"/>
      </w:pPr>
      <w:r w:rsidRPr="00873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3468" w14:textId="77777777" w:rsidR="0087327F" w:rsidRDefault="0087327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3469" w14:textId="77777777" w:rsidR="00823C7B" w:rsidRPr="0087327F" w:rsidRDefault="00823C7B" w:rsidP="00823C7B">
    <w:pPr>
      <w:pStyle w:val="Lilletekst"/>
      <w:jc w:val="right"/>
    </w:pPr>
    <w:r w:rsidRPr="0087327F">
      <w:t xml:space="preserve">Side </w:t>
    </w:r>
    <w:r w:rsidR="001D2213" w:rsidRPr="0087327F">
      <w:fldChar w:fldCharType="begin"/>
    </w:r>
    <w:r w:rsidR="000B089E" w:rsidRPr="0087327F">
      <w:instrText xml:space="preserve"> PAGE   \* MERGEFORMAT </w:instrText>
    </w:r>
    <w:r w:rsidR="001D2213" w:rsidRPr="0087327F">
      <w:fldChar w:fldCharType="separate"/>
    </w:r>
    <w:r w:rsidR="0050529E">
      <w:rPr>
        <w:noProof/>
      </w:rPr>
      <w:t>2</w:t>
    </w:r>
    <w:r w:rsidR="001D2213" w:rsidRPr="0087327F">
      <w:rPr>
        <w:noProof/>
      </w:rPr>
      <w:fldChar w:fldCharType="end"/>
    </w:r>
    <w:r w:rsidRPr="0087327F">
      <w:t xml:space="preserve"> af </w:t>
    </w:r>
    <w:fldSimple w:instr=" NUMPAGES   \* MERGEFORMAT ">
      <w:r w:rsidR="0050529E">
        <w:rPr>
          <w:noProof/>
        </w:rPr>
        <w:t>19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347A" w14:textId="77777777" w:rsidR="0087327F" w:rsidRDefault="0087327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53462" w14:textId="77777777" w:rsidR="0087327F" w:rsidRPr="0087327F" w:rsidRDefault="0087327F" w:rsidP="00A44D65">
      <w:pPr>
        <w:spacing w:line="240" w:lineRule="auto"/>
      </w:pPr>
      <w:r w:rsidRPr="0087327F">
        <w:separator/>
      </w:r>
    </w:p>
  </w:footnote>
  <w:footnote w:type="continuationSeparator" w:id="0">
    <w:p w14:paraId="4E653463" w14:textId="77777777" w:rsidR="0087327F" w:rsidRPr="0087327F" w:rsidRDefault="0087327F" w:rsidP="00A44D65">
      <w:pPr>
        <w:spacing w:line="240" w:lineRule="auto"/>
      </w:pPr>
      <w:r w:rsidRPr="0087327F">
        <w:continuationSeparator/>
      </w:r>
    </w:p>
  </w:footnote>
  <w:footnote w:id="1">
    <w:p w14:paraId="4E65347D" w14:textId="77777777" w:rsidR="0087327F" w:rsidRDefault="0087327F" w:rsidP="0087327F">
      <w:pPr>
        <w:pStyle w:val="Fodnotetekst"/>
      </w:pPr>
      <w:r>
        <w:rPr>
          <w:rStyle w:val="Fodnotehenvisning"/>
        </w:rPr>
        <w:footnoteRef/>
      </w:r>
      <w:r>
        <w:t xml:space="preserve"> Lov om miljøbeskyttelse, Lov bek. nr. 966 af 23. juni 2017</w:t>
      </w:r>
    </w:p>
  </w:footnote>
  <w:footnote w:id="2">
    <w:p w14:paraId="4E65347E" w14:textId="77777777" w:rsidR="0087327F" w:rsidRDefault="0087327F" w:rsidP="0087327F">
      <w:pPr>
        <w:pStyle w:val="Fodnotetekst"/>
      </w:pPr>
      <w:r>
        <w:rPr>
          <w:rStyle w:val="Fodnotehenvisning"/>
        </w:rPr>
        <w:footnoteRef/>
      </w:r>
      <w:r>
        <w:t xml:space="preserve"> Bekendtgørelse om godkendelse af listevirksomhed, Bek. nr 1458 af 12. december 2017</w:t>
      </w:r>
    </w:p>
  </w:footnote>
  <w:footnote w:id="3">
    <w:p w14:paraId="4E65347F" w14:textId="77777777" w:rsidR="0087327F" w:rsidRDefault="0087327F" w:rsidP="0087327F">
      <w:pPr>
        <w:pStyle w:val="Fodnotetekst"/>
      </w:pPr>
      <w:r>
        <w:rPr>
          <w:rStyle w:val="Fodnotehenvisning"/>
        </w:rPr>
        <w:footnoteRef/>
      </w:r>
      <w:r>
        <w:t xml:space="preserve"> Bekendtgørelse om standardvilkår i godkendelse af listevirksomhed, Bek. nr 1474 af 12. december 2017</w:t>
      </w:r>
    </w:p>
  </w:footnote>
  <w:footnote w:id="4">
    <w:p w14:paraId="4E653480" w14:textId="77777777" w:rsidR="0087327F" w:rsidRPr="00E7322A" w:rsidRDefault="0087327F" w:rsidP="0087327F">
      <w:pPr>
        <w:pStyle w:val="Fodnotetekst"/>
      </w:pPr>
      <w:r w:rsidRPr="00E7322A">
        <w:rPr>
          <w:rStyle w:val="Fodnotehenvisning"/>
        </w:rPr>
        <w:footnoteRef/>
      </w:r>
      <w:r w:rsidRPr="00E7322A">
        <w:t xml:space="preserve"> Håndbog om Miljø og Planlægning – boliger og erhverv i byerne, Miljøstyrelsen og Skov- og Naturstyrelsen, 2004</w:t>
      </w:r>
    </w:p>
  </w:footnote>
  <w:footnote w:id="5">
    <w:p w14:paraId="4E653481" w14:textId="77777777" w:rsidR="0087327F" w:rsidRPr="003E2138" w:rsidRDefault="0087327F" w:rsidP="0087327F">
      <w:pPr>
        <w:pStyle w:val="Fodnotetekst"/>
      </w:pPr>
      <w:r w:rsidRPr="003E2138">
        <w:rPr>
          <w:rStyle w:val="Fodnotehenvisning"/>
        </w:rPr>
        <w:footnoteRef/>
      </w:r>
      <w:r w:rsidRPr="003E2138">
        <w:t xml:space="preserve"> Lov om miljøvurdering af planer og programmer og af konkrete projekter (VVM), Lovbek. nr. 448 af 10. maj 2017</w:t>
      </w:r>
    </w:p>
  </w:footnote>
  <w:footnote w:id="6">
    <w:p w14:paraId="4E653482" w14:textId="77777777" w:rsidR="0087327F" w:rsidRDefault="0087327F" w:rsidP="0087327F">
      <w:pPr>
        <w:pStyle w:val="Fodnotetekst"/>
      </w:pPr>
      <w:r>
        <w:rPr>
          <w:rStyle w:val="Fodnotehenvisning"/>
        </w:rPr>
        <w:footnoteRef/>
      </w:r>
      <w:r>
        <w:t xml:space="preserve"> Bekendtgørelse </w:t>
      </w:r>
      <w:r>
        <w:rPr>
          <w:bCs/>
        </w:rPr>
        <w:t xml:space="preserve">om kontrol med risikoen for større uheld med farlige stoffer, Bek. nr. </w:t>
      </w:r>
      <w:bookmarkStart w:id="29" w:name="_Hlk499538786"/>
      <w:r>
        <w:rPr>
          <w:bCs/>
        </w:rPr>
        <w:t>372 af 25. april 2016</w:t>
      </w:r>
      <w:bookmarkEnd w:id="2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3466" w14:textId="77777777" w:rsidR="0087327F" w:rsidRDefault="0087327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3467" w14:textId="77777777" w:rsidR="0087327F" w:rsidRDefault="0087327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346A" w14:textId="77777777" w:rsidR="00FE676D" w:rsidRPr="0087327F" w:rsidRDefault="0087327F" w:rsidP="00FE676D">
    <w:pPr>
      <w:pStyle w:val="Sidehoved"/>
    </w:pPr>
    <w:r>
      <w:rPr>
        <w:noProof/>
      </w:rPr>
      <w:drawing>
        <wp:anchor distT="0" distB="0" distL="114300" distR="114300" simplePos="0" relativeHeight="251658240" behindDoc="1" locked="0" layoutInCell="1" allowOverlap="1" wp14:anchorId="4E65347B" wp14:editId="4E65347C">
          <wp:simplePos x="0" y="0"/>
          <wp:positionH relativeFrom="page">
            <wp:posOffset>827405</wp:posOffset>
          </wp:positionH>
          <wp:positionV relativeFrom="page">
            <wp:posOffset>359410</wp:posOffset>
          </wp:positionV>
          <wp:extent cx="352425" cy="600075"/>
          <wp:effectExtent l="0" t="0" r="9525" b="952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52425" cy="600075"/>
                  </a:xfrm>
                  <a:prstGeom prst="rect">
                    <a:avLst/>
                  </a:prstGeom>
                </pic:spPr>
              </pic:pic>
            </a:graphicData>
          </a:graphic>
        </wp:anchor>
      </w:drawing>
    </w:r>
  </w:p>
  <w:p w14:paraId="4E65346B" w14:textId="77777777" w:rsidR="00FE676D" w:rsidRPr="0087327F" w:rsidRDefault="00FE676D" w:rsidP="00FE676D">
    <w:pPr>
      <w:pStyle w:val="Sidehoved"/>
    </w:pPr>
  </w:p>
  <w:p w14:paraId="4E65346C" w14:textId="77777777" w:rsidR="00FE676D" w:rsidRPr="0087327F" w:rsidRDefault="00FE676D" w:rsidP="00FE676D">
    <w:pPr>
      <w:pStyle w:val="Sidehoved"/>
    </w:pPr>
  </w:p>
  <w:p w14:paraId="4E65346D" w14:textId="77777777" w:rsidR="00FE676D" w:rsidRPr="0087327F" w:rsidRDefault="00FE676D" w:rsidP="00FE676D">
    <w:pPr>
      <w:pStyle w:val="Sidehoved"/>
    </w:pPr>
  </w:p>
  <w:p w14:paraId="4E65346E" w14:textId="77777777" w:rsidR="00FE676D" w:rsidRPr="0087327F" w:rsidRDefault="00FE676D" w:rsidP="00FE676D">
    <w:pPr>
      <w:pStyle w:val="Sidehoved"/>
    </w:pPr>
  </w:p>
  <w:p w14:paraId="4E65346F" w14:textId="77777777" w:rsidR="00FE676D" w:rsidRPr="0087327F" w:rsidRDefault="00FE676D" w:rsidP="00FE676D">
    <w:pPr>
      <w:pStyle w:val="Sidehoved"/>
    </w:pPr>
  </w:p>
  <w:p w14:paraId="4E653470" w14:textId="77777777" w:rsidR="00FE676D" w:rsidRPr="0087327F" w:rsidRDefault="00FE676D" w:rsidP="00FE676D">
    <w:pPr>
      <w:pStyle w:val="Sidehoved"/>
    </w:pPr>
  </w:p>
  <w:p w14:paraId="4E653471" w14:textId="77777777" w:rsidR="00FE676D" w:rsidRPr="0087327F" w:rsidRDefault="00FE676D" w:rsidP="00FE676D">
    <w:pPr>
      <w:pStyle w:val="Sidehoved"/>
    </w:pPr>
  </w:p>
  <w:p w14:paraId="4E653472" w14:textId="77777777" w:rsidR="00FE676D" w:rsidRPr="0087327F" w:rsidRDefault="00FE676D" w:rsidP="00FE676D">
    <w:pPr>
      <w:pStyle w:val="Sidehoved"/>
    </w:pPr>
  </w:p>
  <w:p w14:paraId="4E653473" w14:textId="77777777" w:rsidR="00FE676D" w:rsidRPr="0087327F" w:rsidRDefault="00FE676D" w:rsidP="00FE676D">
    <w:pPr>
      <w:pStyle w:val="Sidehoved"/>
    </w:pPr>
  </w:p>
  <w:p w14:paraId="4E653474" w14:textId="77777777" w:rsidR="00FE676D" w:rsidRPr="0087327F" w:rsidRDefault="00FE676D" w:rsidP="00FE676D">
    <w:pPr>
      <w:pStyle w:val="Sidehoved"/>
    </w:pPr>
  </w:p>
  <w:p w14:paraId="4E653475" w14:textId="77777777" w:rsidR="00FE676D" w:rsidRPr="0087327F" w:rsidRDefault="00FE676D" w:rsidP="00FE676D">
    <w:pPr>
      <w:pStyle w:val="Sidehoved"/>
    </w:pPr>
  </w:p>
  <w:p w14:paraId="4E653476" w14:textId="77777777" w:rsidR="00FE676D" w:rsidRPr="0087327F" w:rsidRDefault="00FE676D" w:rsidP="00FE676D">
    <w:pPr>
      <w:pStyle w:val="Sidehoved"/>
    </w:pPr>
  </w:p>
  <w:p w14:paraId="4E653477" w14:textId="77777777" w:rsidR="00FE676D" w:rsidRPr="0087327F" w:rsidRDefault="00FE676D" w:rsidP="00FE676D">
    <w:pPr>
      <w:pStyle w:val="Sidehoved"/>
    </w:pPr>
  </w:p>
  <w:p w14:paraId="4E653478" w14:textId="77777777" w:rsidR="00FE676D" w:rsidRPr="0087327F" w:rsidRDefault="00FE676D" w:rsidP="00FE676D">
    <w:pPr>
      <w:pStyle w:val="Sidehoved"/>
    </w:pPr>
  </w:p>
  <w:p w14:paraId="4E653479" w14:textId="77777777" w:rsidR="00FE676D" w:rsidRPr="0087327F" w:rsidRDefault="00FE676D" w:rsidP="00FE676D">
    <w:pPr>
      <w:pStyle w:val="Sidehoved"/>
      <w:rPr>
        <w:sz w:val="16"/>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80984"/>
    <w:multiLevelType w:val="hybridMultilevel"/>
    <w:tmpl w:val="53D6BBCE"/>
    <w:lvl w:ilvl="0" w:tplc="7A1E6868">
      <w:numFmt w:val="bullet"/>
      <w:lvlText w:val="-"/>
      <w:lvlJc w:val="left"/>
      <w:pPr>
        <w:ind w:left="720" w:hanging="360"/>
      </w:pPr>
      <w:rPr>
        <w:rFonts w:ascii="Arial" w:eastAsiaTheme="minorHAnsi" w:hAnsi="Arial" w:cs="Aria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 w15:restartNumberingAfterBreak="0">
    <w:nsid w:val="4D1B5887"/>
    <w:multiLevelType w:val="hybridMultilevel"/>
    <w:tmpl w:val="864EF644"/>
    <w:lvl w:ilvl="0" w:tplc="7A1E6868">
      <w:numFmt w:val="bullet"/>
      <w:lvlText w:val="-"/>
      <w:lvlJc w:val="left"/>
      <w:pPr>
        <w:ind w:left="720" w:hanging="360"/>
      </w:pPr>
      <w:rPr>
        <w:rFonts w:ascii="Arial" w:eastAsiaTheme="minorHAnsi" w:hAnsi="Arial" w:cs="Aria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 w15:restartNumberingAfterBreak="0">
    <w:nsid w:val="62E47E79"/>
    <w:multiLevelType w:val="multilevel"/>
    <w:tmpl w:val="DBC254C0"/>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F024838"/>
    <w:multiLevelType w:val="hybridMultilevel"/>
    <w:tmpl w:val="D7CAFF52"/>
    <w:lvl w:ilvl="0" w:tplc="0406000F">
      <w:start w:val="1"/>
      <w:numFmt w:val="decimal"/>
      <w:lvlText w:val="%1."/>
      <w:lvlJc w:val="left"/>
      <w:pPr>
        <w:ind w:left="502"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D3E71AC">
      <w:numFmt w:val="bullet"/>
      <w:lvlText w:val="–"/>
      <w:lvlJc w:val="left"/>
      <w:pPr>
        <w:ind w:left="2880" w:hanging="360"/>
      </w:pPr>
      <w:rPr>
        <w:rFonts w:ascii="Arial" w:eastAsiaTheme="minorHAnsi" w:hAnsi="Arial" w:cs="Arial" w:hint="default"/>
      </w:rPr>
    </w:lvl>
    <w:lvl w:ilvl="4" w:tplc="7A1E6868">
      <w:numFmt w:val="bullet"/>
      <w:lvlText w:val="-"/>
      <w:lvlJc w:val="left"/>
      <w:pPr>
        <w:ind w:left="3600" w:hanging="360"/>
      </w:pPr>
      <w:rPr>
        <w:rFonts w:ascii="Arial" w:eastAsiaTheme="minorHAnsi" w:hAnsi="Arial" w:cs="Arial" w:hint="default"/>
      </w:r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0.011"/>
    <w:docVar w:name="DocumentCreated" w:val="DocumentCreated"/>
    <w:docVar w:name="DocumentCreatedOK" w:val="DocumentCreatedOK"/>
    <w:docVar w:name="DocumentInitialized" w:val="OK"/>
    <w:docVar w:name="Encrypted_AcadreDataAllpartiesName" w:val="hE2EhEqvSBHanFm8gjzzxw=="/>
    <w:docVar w:name="Encrypted_AcadreDataCaseNumber" w:val="e9r+gusLgn8UQqP1cIODIA=="/>
    <w:docVar w:name="Encrypted_AcadreDataCasePriority" w:val="0OI8ateu9m0KNicvqAAZpQ=="/>
    <w:docVar w:name="Encrypted_AcadreDataCaseRemarkName" w:val="hE2EhEqvSBHanFm8gjzzxw=="/>
    <w:docVar w:name="Encrypted_AcadreDataCaseResponsibleUserId" w:val="LhB+iluKE84en3UynxaH4Q=="/>
    <w:docVar w:name="Encrypted_AcadreDataCaseResponsibleUserInitials" w:val="qZg602axushSB9+SjKoRiA=="/>
    <w:docVar w:name="Encrypted_AcadreDataCaseResponsibleUserName" w:val="+3noOA/XeiwPO7llln23FQ=="/>
    <w:docVar w:name="Encrypted_AcadreDataCaseTitle" w:val="YY2bBS2PrtemYEPkIYBBSPo+3LV4imVcs6MwwWJNm4gPZmifgeXbE/DCKvGwdWF6"/>
    <w:docVar w:name="Encrypted_AcadreDataDocumentCategory" w:val="J7raOE/zpQw3/wWkWb5daQ=="/>
    <w:docVar w:name="Encrypted_AcadreDataDocumentCategoryLiteral" w:val="rV+4AAKX+sZ4/ToxnJtFWg=="/>
    <w:docVar w:name="Encrypted_AcadreDataDocumentDate" w:val="gr/gdora5oEzpNffWOsUaQ=="/>
    <w:docVar w:name="Encrypted_AcadreDataDocumentDescription" w:val="51VOiP/ofybibyZCexjqHQ=="/>
    <w:docVar w:name="Encrypted_AcadreDataDocumentEvenOutInt" w:val="hkzhiUmdnR0gYA/I+vu4OA=="/>
    <w:docVar w:name="Encrypted_AcadreDataDocumentPublicAccessLevel" w:val="MeiIw7JuP2rrm6ekkW0mmg=="/>
    <w:docVar w:name="Encrypted_AcadreDataDocumentPublicAccessLevelId" w:val="GMapNOIbqL1AdHD5+xJ8hw=="/>
    <w:docVar w:name="Encrypted_AcadreDataDocumentResponsibleUserId" w:val="2zA8M9wX0wpDgSlze845AA=="/>
    <w:docVar w:name="Encrypted_AcadreDataDocumentResponsibleUserInitials" w:val="VnF9Q73owxal7BbYDjaCxQ=="/>
    <w:docVar w:name="Encrypted_AcadreDataDocumentResponsibleUserName" w:val="hogu3w1/6t7jnqq5B4m2g6zVAIcJhRYPxytr4ly5dJQ="/>
    <w:docVar w:name="Encrypted_AcadreDataDocumentStatus" w:val="1WWy1lLzhntzTl8NM/fPbqueglYq9viyplypKlo/l0U="/>
    <w:docVar w:name="Encrypted_AcadreDataDocumentStatusLiteral" w:val="NIVIwarKPk129xeXoJ87kg=="/>
    <w:docVar w:name="Encrypted_AcadreDataDocumentTitle" w:val="uHH16FKheibP6VKjQyPHX0joepS6QeQh0zcZbkIcB/Q="/>
    <w:docVar w:name="Encrypted_AcadreDataDocumentType" w:val="hVTb3LhMkq6SAv7vjnXUEw=="/>
    <w:docVar w:name="Encrypted_AcadreDataDocumentTypeLiteral" w:val="epGAuoRh5So1VPiWXon9vA=="/>
    <w:docVar w:name="Encrypted_AcadreDataOrganisationUnit" w:val="A8cD1of6RXO0jJ1zT1qW8FWIPzX1SO+o8SkqbAgc/c8="/>
    <w:docVar w:name="Encrypted_AcadreDataRecipientAddress" w:val="YY2bBS2PrtemYEPkIYBBSNITKfVb3dLGiF6ReSfC+jQ="/>
    <w:docVar w:name="Encrypted_AcadreDataRecipientAddressName" w:val="YY2bBS2PrtemYEPkIYBBSPo+3LV4imVcs6MwwWJNm4gPZmifgeXbE/DCKvGwdWF6"/>
    <w:docVar w:name="Encrypted_AcadreDataRecipientCity" w:val="K3R3xObW88iI8tS+E0+dwg=="/>
    <w:docVar w:name="Encrypted_AcadreDataRecipientId" w:val="ne+/jfrcUFuouXMKVRocGoXRtCS3jLj9kBwxUJd5nOUk6z93kirsYLzy81uKQsfz"/>
    <w:docVar w:name="Encrypted_AcadreDataRecipientName" w:val="hE2EhEqvSBHanFm8gjzzxw=="/>
    <w:docVar w:name="Encrypted_AcadreDataRecipientPostalCode" w:val="P5qwgdN8jZlOWl332xCJ6A=="/>
    <w:docVar w:name="Encrypted_AcadreDataRecipientPostalCodeAndCity" w:val="MEDVhLi8RA8Rn8Z3i2XMlg=="/>
    <w:docVar w:name="Encrypted_AcadreDataUserId" w:val="2zA8M9wX0wpDgSlze845AA=="/>
    <w:docVar w:name="Encrypted_AcadreDataUserInitials" w:val="VnF9Q73owxal7BbYDjaCxQ=="/>
    <w:docVar w:name="Encrypted_AcadreDataUserName" w:val="hogu3w1/6t7jnqq5B4m2g6zVAIcJhRYPxytr4ly5dJQ="/>
    <w:docVar w:name="Encrypted_AcadreDocumentToMultipleRecipients" w:val="Go1BF8BBsJqqGsR1izlsvQ=="/>
    <w:docVar w:name="Encrypted_DocCaseNo" w:val="e9r+gusLgn8UQqP1cIODIA=="/>
    <w:docVar w:name="Encrypted_DocHeader" w:val="uHH16FKheibP6VKjQyPHX0joepS6QeQh0zcZbkIcB/Q="/>
    <w:docVar w:name="Encrypted_DocRecipientAddress" w:val="YY2bBS2PrtemYEPkIYBBSNITKfVb3dLGiF6ReSfC+jQ="/>
    <w:docVar w:name="Encrypted_DocRecipientAddress_ColumnName" w:val="QhpU5LqVa+q4RzZRpr6CrLdV3Dru012firWkv/tbkB4="/>
    <w:docVar w:name="Encrypted_DocRecipientCity" w:val="K3R3xObW88iI8tS+E0+dwg=="/>
    <w:docVar w:name="Encrypted_DocRecipientCity_ColumnName" w:val="QhpU5LqVa+q4RzZRpr6CrNNWC6PpeQcMOLN1LqydRes="/>
    <w:docVar w:name="Encrypted_DocRecipientName" w:val="hE2EhEqvSBHanFm8gjzzxw=="/>
    <w:docVar w:name="Encrypted_DocRecipientName_ColumnName" w:val="QhpU5LqVa+q4RzZRpr6CrLGwg6jBo0buZrpa4JVhJA4="/>
    <w:docVar w:name="Encrypted_DocRecipientPostalCode" w:val="P5qwgdN8jZlOWl332xCJ6A=="/>
    <w:docVar w:name="Encrypted_DocRecipientPostalCode_ColumnName" w:val="QhpU5LqVa+q4RzZRpr6CrPNKqYmuws/0aeMimxKKCaU="/>
    <w:docVar w:name="IntegrationType" w:val="AcadreCM"/>
    <w:docVar w:name="SaveInTemplateCenterEnabled" w:val="False"/>
  </w:docVars>
  <w:rsids>
    <w:rsidRoot w:val="0087327F"/>
    <w:rsid w:val="00003069"/>
    <w:rsid w:val="00003FB5"/>
    <w:rsid w:val="00012535"/>
    <w:rsid w:val="00021400"/>
    <w:rsid w:val="00034569"/>
    <w:rsid w:val="000537A3"/>
    <w:rsid w:val="00062E77"/>
    <w:rsid w:val="000B089E"/>
    <w:rsid w:val="000D5F9D"/>
    <w:rsid w:val="00103D2E"/>
    <w:rsid w:val="0010541F"/>
    <w:rsid w:val="00136808"/>
    <w:rsid w:val="00136E3A"/>
    <w:rsid w:val="00140145"/>
    <w:rsid w:val="0014309F"/>
    <w:rsid w:val="001434D6"/>
    <w:rsid w:val="0017427B"/>
    <w:rsid w:val="00183C54"/>
    <w:rsid w:val="00184674"/>
    <w:rsid w:val="001974CE"/>
    <w:rsid w:val="0019754C"/>
    <w:rsid w:val="001C02F9"/>
    <w:rsid w:val="001D2213"/>
    <w:rsid w:val="001D4F11"/>
    <w:rsid w:val="001E545E"/>
    <w:rsid w:val="001F2A3F"/>
    <w:rsid w:val="002041DE"/>
    <w:rsid w:val="00224365"/>
    <w:rsid w:val="00227EA4"/>
    <w:rsid w:val="00246C56"/>
    <w:rsid w:val="00256028"/>
    <w:rsid w:val="00256888"/>
    <w:rsid w:val="00274DF5"/>
    <w:rsid w:val="0029346E"/>
    <w:rsid w:val="002B2681"/>
    <w:rsid w:val="002C0B15"/>
    <w:rsid w:val="002E1185"/>
    <w:rsid w:val="002E2461"/>
    <w:rsid w:val="002F2AB8"/>
    <w:rsid w:val="002F3361"/>
    <w:rsid w:val="002F5DC8"/>
    <w:rsid w:val="00301101"/>
    <w:rsid w:val="00304C77"/>
    <w:rsid w:val="0032237F"/>
    <w:rsid w:val="003333CE"/>
    <w:rsid w:val="00336687"/>
    <w:rsid w:val="003407ED"/>
    <w:rsid w:val="00342421"/>
    <w:rsid w:val="00347C84"/>
    <w:rsid w:val="00357E68"/>
    <w:rsid w:val="003708D7"/>
    <w:rsid w:val="00377D13"/>
    <w:rsid w:val="003823A3"/>
    <w:rsid w:val="003860E7"/>
    <w:rsid w:val="00390820"/>
    <w:rsid w:val="00392E1B"/>
    <w:rsid w:val="00397728"/>
    <w:rsid w:val="003C0533"/>
    <w:rsid w:val="003E47E5"/>
    <w:rsid w:val="003F7591"/>
    <w:rsid w:val="00414D66"/>
    <w:rsid w:val="00442C2F"/>
    <w:rsid w:val="00455676"/>
    <w:rsid w:val="004607A6"/>
    <w:rsid w:val="00481716"/>
    <w:rsid w:val="00481C5D"/>
    <w:rsid w:val="00485059"/>
    <w:rsid w:val="004912ED"/>
    <w:rsid w:val="004A39D2"/>
    <w:rsid w:val="004C590F"/>
    <w:rsid w:val="004E79CE"/>
    <w:rsid w:val="004F5A22"/>
    <w:rsid w:val="00500C37"/>
    <w:rsid w:val="0050529E"/>
    <w:rsid w:val="00511A63"/>
    <w:rsid w:val="00517C38"/>
    <w:rsid w:val="00533255"/>
    <w:rsid w:val="0055198E"/>
    <w:rsid w:val="00580A60"/>
    <w:rsid w:val="005838B9"/>
    <w:rsid w:val="005A4AFE"/>
    <w:rsid w:val="005B6BEC"/>
    <w:rsid w:val="005D37C0"/>
    <w:rsid w:val="005F0FA4"/>
    <w:rsid w:val="005F305A"/>
    <w:rsid w:val="006044F7"/>
    <w:rsid w:val="0060675E"/>
    <w:rsid w:val="00622A21"/>
    <w:rsid w:val="00636B22"/>
    <w:rsid w:val="0065377A"/>
    <w:rsid w:val="0067360A"/>
    <w:rsid w:val="00674B06"/>
    <w:rsid w:val="00677CFF"/>
    <w:rsid w:val="006B619D"/>
    <w:rsid w:val="006C14BE"/>
    <w:rsid w:val="006E71CE"/>
    <w:rsid w:val="006F1F82"/>
    <w:rsid w:val="006F523A"/>
    <w:rsid w:val="00743B61"/>
    <w:rsid w:val="0075459B"/>
    <w:rsid w:val="007717D5"/>
    <w:rsid w:val="00776467"/>
    <w:rsid w:val="00777577"/>
    <w:rsid w:val="00777E3D"/>
    <w:rsid w:val="0078418B"/>
    <w:rsid w:val="007A23CA"/>
    <w:rsid w:val="007D1DB8"/>
    <w:rsid w:val="007D6778"/>
    <w:rsid w:val="007F6A25"/>
    <w:rsid w:val="00803146"/>
    <w:rsid w:val="00812F90"/>
    <w:rsid w:val="00823C7B"/>
    <w:rsid w:val="00860343"/>
    <w:rsid w:val="0086085B"/>
    <w:rsid w:val="0087327F"/>
    <w:rsid w:val="00876A76"/>
    <w:rsid w:val="008A1025"/>
    <w:rsid w:val="008B6438"/>
    <w:rsid w:val="008B75F8"/>
    <w:rsid w:val="008C72E1"/>
    <w:rsid w:val="008E1EFC"/>
    <w:rsid w:val="008F4C94"/>
    <w:rsid w:val="009069AF"/>
    <w:rsid w:val="00912F13"/>
    <w:rsid w:val="00926ED5"/>
    <w:rsid w:val="009347DD"/>
    <w:rsid w:val="009678EA"/>
    <w:rsid w:val="00972E15"/>
    <w:rsid w:val="00976B15"/>
    <w:rsid w:val="009A6874"/>
    <w:rsid w:val="009C00C2"/>
    <w:rsid w:val="009C68FF"/>
    <w:rsid w:val="009D0A8D"/>
    <w:rsid w:val="009D2F93"/>
    <w:rsid w:val="00A013F9"/>
    <w:rsid w:val="00A127F7"/>
    <w:rsid w:val="00A2210A"/>
    <w:rsid w:val="00A37E51"/>
    <w:rsid w:val="00A44D65"/>
    <w:rsid w:val="00A82827"/>
    <w:rsid w:val="00A83EB6"/>
    <w:rsid w:val="00A851EE"/>
    <w:rsid w:val="00A973A1"/>
    <w:rsid w:val="00AA4E69"/>
    <w:rsid w:val="00AA56F8"/>
    <w:rsid w:val="00AB3CF6"/>
    <w:rsid w:val="00AD1500"/>
    <w:rsid w:val="00AD17EB"/>
    <w:rsid w:val="00AD61CB"/>
    <w:rsid w:val="00AE1828"/>
    <w:rsid w:val="00AE52B0"/>
    <w:rsid w:val="00AF5E05"/>
    <w:rsid w:val="00B079CC"/>
    <w:rsid w:val="00B1123F"/>
    <w:rsid w:val="00B43873"/>
    <w:rsid w:val="00B607F1"/>
    <w:rsid w:val="00B62022"/>
    <w:rsid w:val="00B71C50"/>
    <w:rsid w:val="00B73173"/>
    <w:rsid w:val="00BA0038"/>
    <w:rsid w:val="00BA0C86"/>
    <w:rsid w:val="00BC1092"/>
    <w:rsid w:val="00BC78DF"/>
    <w:rsid w:val="00BE152F"/>
    <w:rsid w:val="00BE1FB2"/>
    <w:rsid w:val="00BF6872"/>
    <w:rsid w:val="00C00517"/>
    <w:rsid w:val="00C06F00"/>
    <w:rsid w:val="00C1318C"/>
    <w:rsid w:val="00C3339A"/>
    <w:rsid w:val="00C37F5E"/>
    <w:rsid w:val="00C420EC"/>
    <w:rsid w:val="00C4771F"/>
    <w:rsid w:val="00C626C5"/>
    <w:rsid w:val="00C72062"/>
    <w:rsid w:val="00C95369"/>
    <w:rsid w:val="00C953FE"/>
    <w:rsid w:val="00C9547F"/>
    <w:rsid w:val="00CB2369"/>
    <w:rsid w:val="00CC0777"/>
    <w:rsid w:val="00CC17D8"/>
    <w:rsid w:val="00CE1908"/>
    <w:rsid w:val="00CE4EA1"/>
    <w:rsid w:val="00CF0226"/>
    <w:rsid w:val="00D033EF"/>
    <w:rsid w:val="00D10DA2"/>
    <w:rsid w:val="00D23689"/>
    <w:rsid w:val="00D24C79"/>
    <w:rsid w:val="00D343CC"/>
    <w:rsid w:val="00D412A2"/>
    <w:rsid w:val="00D528DC"/>
    <w:rsid w:val="00D53A35"/>
    <w:rsid w:val="00D655DE"/>
    <w:rsid w:val="00DB6BAC"/>
    <w:rsid w:val="00DD15DA"/>
    <w:rsid w:val="00DE77D8"/>
    <w:rsid w:val="00DF2738"/>
    <w:rsid w:val="00E1756E"/>
    <w:rsid w:val="00E22060"/>
    <w:rsid w:val="00E345C7"/>
    <w:rsid w:val="00E533FD"/>
    <w:rsid w:val="00E54C65"/>
    <w:rsid w:val="00E757C0"/>
    <w:rsid w:val="00E75D39"/>
    <w:rsid w:val="00E85B70"/>
    <w:rsid w:val="00E93E91"/>
    <w:rsid w:val="00ED3CD9"/>
    <w:rsid w:val="00EE08F9"/>
    <w:rsid w:val="00EE176F"/>
    <w:rsid w:val="00F07D34"/>
    <w:rsid w:val="00F13164"/>
    <w:rsid w:val="00F26F83"/>
    <w:rsid w:val="00F53720"/>
    <w:rsid w:val="00F54869"/>
    <w:rsid w:val="00F7741E"/>
    <w:rsid w:val="00F91925"/>
    <w:rsid w:val="00FD42D8"/>
    <w:rsid w:val="00FE676D"/>
    <w:rsid w:val="00FF6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65327A"/>
  <w15:docId w15:val="{27003DBA-F6D3-4328-81D7-BA16093D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022"/>
    <w:pPr>
      <w:spacing w:after="0" w:line="260" w:lineRule="atLeast"/>
    </w:pPr>
    <w:rPr>
      <w:rFonts w:ascii="Arial" w:hAnsi="Arial"/>
    </w:rPr>
  </w:style>
  <w:style w:type="paragraph" w:styleId="Overskrift1">
    <w:name w:val="heading 1"/>
    <w:basedOn w:val="Normal"/>
    <w:next w:val="Normal"/>
    <w:link w:val="Overskrift1Tegn"/>
    <w:uiPriority w:val="9"/>
    <w:qFormat/>
    <w:rsid w:val="00A44D65"/>
    <w:pPr>
      <w:keepNext/>
      <w:keepLines/>
      <w:outlineLvl w:val="0"/>
    </w:pPr>
    <w:rPr>
      <w:rFonts w:eastAsiaTheme="majorEastAsia" w:cstheme="majorBidi"/>
      <w:b/>
      <w:bCs/>
      <w:szCs w:val="28"/>
    </w:rPr>
  </w:style>
  <w:style w:type="paragraph" w:styleId="Overskrift2">
    <w:name w:val="heading 2"/>
    <w:basedOn w:val="Normal"/>
    <w:next w:val="Normal"/>
    <w:link w:val="Overskrift2Tegn"/>
    <w:uiPriority w:val="9"/>
    <w:semiHidden/>
    <w:unhideWhenUsed/>
    <w:qFormat/>
    <w:rsid w:val="00A44D65"/>
    <w:pPr>
      <w:keepNext/>
      <w:keepLines/>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F759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F7591"/>
    <w:rPr>
      <w:rFonts w:ascii="Tahoma" w:hAnsi="Tahoma" w:cs="Tahoma"/>
      <w:sz w:val="16"/>
      <w:szCs w:val="16"/>
    </w:rPr>
  </w:style>
  <w:style w:type="table" w:styleId="Tabel-Gitter">
    <w:name w:val="Table Grid"/>
    <w:basedOn w:val="Tabel-Normal"/>
    <w:uiPriority w:val="59"/>
    <w:rsid w:val="00B6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44D6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A44D65"/>
    <w:rPr>
      <w:rFonts w:ascii="Arial" w:hAnsi="Arial"/>
    </w:rPr>
  </w:style>
  <w:style w:type="paragraph" w:styleId="Sidefod">
    <w:name w:val="footer"/>
    <w:basedOn w:val="Normal"/>
    <w:link w:val="SidefodTegn"/>
    <w:uiPriority w:val="99"/>
    <w:unhideWhenUsed/>
    <w:rsid w:val="00A44D65"/>
    <w:pPr>
      <w:tabs>
        <w:tab w:val="center" w:pos="4819"/>
        <w:tab w:val="right" w:pos="9638"/>
      </w:tabs>
      <w:spacing w:line="240" w:lineRule="auto"/>
    </w:pPr>
  </w:style>
  <w:style w:type="character" w:customStyle="1" w:styleId="SidefodTegn">
    <w:name w:val="Sidefod Tegn"/>
    <w:basedOn w:val="Standardskrifttypeiafsnit"/>
    <w:link w:val="Sidefod"/>
    <w:uiPriority w:val="99"/>
    <w:rsid w:val="00A44D65"/>
    <w:rPr>
      <w:rFonts w:ascii="Arial" w:hAnsi="Arial"/>
    </w:rPr>
  </w:style>
  <w:style w:type="character" w:customStyle="1" w:styleId="Overskrift1Tegn">
    <w:name w:val="Overskrift 1 Tegn"/>
    <w:basedOn w:val="Standardskrifttypeiafsnit"/>
    <w:link w:val="Overskrift1"/>
    <w:uiPriority w:val="9"/>
    <w:rsid w:val="00A44D65"/>
    <w:rPr>
      <w:rFonts w:ascii="Arial" w:eastAsiaTheme="majorEastAsia" w:hAnsi="Arial" w:cstheme="majorBidi"/>
      <w:b/>
      <w:bCs/>
      <w:szCs w:val="28"/>
    </w:rPr>
  </w:style>
  <w:style w:type="character" w:customStyle="1" w:styleId="Overskrift2Tegn">
    <w:name w:val="Overskrift 2 Tegn"/>
    <w:basedOn w:val="Standardskrifttypeiafsnit"/>
    <w:link w:val="Overskrift2"/>
    <w:uiPriority w:val="9"/>
    <w:semiHidden/>
    <w:rsid w:val="00A44D65"/>
    <w:rPr>
      <w:rFonts w:ascii="Arial" w:eastAsiaTheme="majorEastAsia" w:hAnsi="Arial" w:cstheme="majorBidi"/>
      <w:bCs/>
      <w:szCs w:val="26"/>
      <w:u w:val="single"/>
    </w:rPr>
  </w:style>
  <w:style w:type="paragraph" w:customStyle="1" w:styleId="Lilletekst">
    <w:name w:val="Lille tekst"/>
    <w:basedOn w:val="Normal"/>
    <w:qFormat/>
    <w:rsid w:val="00823C7B"/>
    <w:pPr>
      <w:spacing w:line="200" w:lineRule="atLeast"/>
    </w:pPr>
    <w:rPr>
      <w:sz w:val="16"/>
    </w:rPr>
  </w:style>
  <w:style w:type="paragraph" w:customStyle="1" w:styleId="Returadresse">
    <w:name w:val="Returadresse"/>
    <w:basedOn w:val="Normal"/>
    <w:qFormat/>
    <w:rsid w:val="00304C77"/>
    <w:pPr>
      <w:spacing w:line="180" w:lineRule="atLeast"/>
    </w:pPr>
    <w:rPr>
      <w:i/>
      <w:sz w:val="14"/>
    </w:rPr>
  </w:style>
  <w:style w:type="paragraph" w:styleId="Fodnotetekst">
    <w:name w:val="footnote text"/>
    <w:basedOn w:val="Normal"/>
    <w:link w:val="FodnotetekstTegn"/>
    <w:semiHidden/>
    <w:unhideWhenUsed/>
    <w:rsid w:val="0087327F"/>
    <w:pPr>
      <w:spacing w:line="240" w:lineRule="auto"/>
    </w:pPr>
    <w:rPr>
      <w:sz w:val="20"/>
      <w:szCs w:val="20"/>
    </w:rPr>
  </w:style>
  <w:style w:type="character" w:customStyle="1" w:styleId="FodnotetekstTegn">
    <w:name w:val="Fodnotetekst Tegn"/>
    <w:basedOn w:val="Standardskrifttypeiafsnit"/>
    <w:link w:val="Fodnotetekst"/>
    <w:semiHidden/>
    <w:rsid w:val="0087327F"/>
    <w:rPr>
      <w:rFonts w:ascii="Arial" w:hAnsi="Arial"/>
      <w:sz w:val="20"/>
      <w:szCs w:val="20"/>
    </w:rPr>
  </w:style>
  <w:style w:type="character" w:styleId="Fodnotehenvisning">
    <w:name w:val="footnote reference"/>
    <w:basedOn w:val="Standardskrifttypeiafsnit"/>
    <w:semiHidden/>
    <w:unhideWhenUsed/>
    <w:rsid w:val="0087327F"/>
    <w:rPr>
      <w:vertAlign w:val="superscript"/>
    </w:rPr>
  </w:style>
  <w:style w:type="character" w:styleId="Hyperlink">
    <w:name w:val="Hyperlink"/>
    <w:basedOn w:val="Standardskrifttypeiafsnit"/>
    <w:uiPriority w:val="99"/>
    <w:unhideWhenUsed/>
    <w:rsid w:val="0087327F"/>
    <w:rPr>
      <w:color w:val="0000FF" w:themeColor="hyperlink"/>
      <w:u w:val="single"/>
    </w:rPr>
  </w:style>
  <w:style w:type="paragraph" w:customStyle="1" w:styleId="typografi2">
    <w:name w:val="typografi 2"/>
    <w:basedOn w:val="Overskrift2"/>
    <w:link w:val="typografi2Tegn"/>
    <w:qFormat/>
    <w:rsid w:val="0087327F"/>
    <w:rPr>
      <w:b/>
    </w:rPr>
  </w:style>
  <w:style w:type="character" w:customStyle="1" w:styleId="typografi2Tegn">
    <w:name w:val="typografi 2 Tegn"/>
    <w:basedOn w:val="Overskrift2Tegn"/>
    <w:link w:val="typografi2"/>
    <w:rsid w:val="0087327F"/>
    <w:rPr>
      <w:rFonts w:ascii="Arial" w:eastAsiaTheme="majorEastAsia" w:hAnsi="Arial" w:cstheme="majorBidi"/>
      <w:b/>
      <w:bCs/>
      <w:szCs w:val="26"/>
      <w:u w:val="single"/>
    </w:rPr>
  </w:style>
  <w:style w:type="paragraph" w:styleId="Indholdsfortegnelse1">
    <w:name w:val="toc 1"/>
    <w:basedOn w:val="Normal"/>
    <w:next w:val="Normal"/>
    <w:autoRedefine/>
    <w:uiPriority w:val="39"/>
    <w:unhideWhenUsed/>
    <w:rsid w:val="0087327F"/>
    <w:pPr>
      <w:spacing w:after="100"/>
    </w:pPr>
  </w:style>
  <w:style w:type="paragraph" w:styleId="Indholdsfortegnelse2">
    <w:name w:val="toc 2"/>
    <w:basedOn w:val="Normal"/>
    <w:next w:val="Normal"/>
    <w:autoRedefine/>
    <w:uiPriority w:val="39"/>
    <w:unhideWhenUsed/>
    <w:rsid w:val="0087327F"/>
    <w:pPr>
      <w:spacing w:after="100"/>
      <w:ind w:left="220"/>
    </w:pPr>
  </w:style>
  <w:style w:type="paragraph" w:styleId="Listeafsnit">
    <w:name w:val="List Paragraph"/>
    <w:basedOn w:val="Normal"/>
    <w:uiPriority w:val="34"/>
    <w:rsid w:val="00873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5096</Words>
  <Characters>31259</Characters>
  <Application>Microsoft Office Word</Application>
  <DocSecurity>0</DocSecurity>
  <Lines>893</Lines>
  <Paragraphs>336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Svensson</dc:creator>
  <cp:lastModifiedBy>Helle Buus</cp:lastModifiedBy>
  <cp:revision>2</cp:revision>
  <cp:lastPrinted>2018-02-02T11:16:00Z</cp:lastPrinted>
  <dcterms:created xsi:type="dcterms:W3CDTF">2024-01-29T15:49:00Z</dcterms:created>
  <dcterms:modified xsi:type="dcterms:W3CDTF">2024-01-29T15:49:00Z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{9C3406BB-96F6-4162-B646-1FB1F0CF6416}</vt:lpwstr>
  </property>
  <property fmtid="{D5CDD505-2E9C-101B-9397-08002B2CF9AE}" pid="3" name="AcadreDocumentId">
    <vt:i4>3660728</vt:i4>
  </property>
  <property fmtid="{D5CDD505-2E9C-101B-9397-08002B2CF9AE}" pid="4" name="AcadreCaseId">
    <vt:i4>342214</vt:i4>
  </property>
</Properties>
</file>