
<file path=[Content_Types].xml><?xml version="1.0" encoding="utf-8"?>
<Types xmlns="http://schemas.openxmlformats.org/package/2006/content-types">
  <Default Extension="tmp" ContentType="image/png"/>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CB8" w:rsidRDefault="00724CB8" w:rsidP="00724CB8">
      <w:pPr>
        <w:rPr>
          <w:b/>
          <w:noProof/>
          <w:sz w:val="24"/>
          <w:szCs w:val="24"/>
        </w:rPr>
      </w:pPr>
      <w:r>
        <w:rPr>
          <w:b/>
          <w:noProof/>
          <w:sz w:val="24"/>
          <w:szCs w:val="24"/>
          <w:lang w:eastAsia="da-DK"/>
        </w:rPr>
        <w:drawing>
          <wp:anchor distT="0" distB="0" distL="114300" distR="114300" simplePos="0" relativeHeight="251659264" behindDoc="1" locked="0" layoutInCell="1" allowOverlap="1" wp14:anchorId="04B0F2FB" wp14:editId="13662D7A">
            <wp:simplePos x="0" y="0"/>
            <wp:positionH relativeFrom="page">
              <wp:align>right</wp:align>
            </wp:positionH>
            <wp:positionV relativeFrom="margin">
              <wp:posOffset>-136525</wp:posOffset>
            </wp:positionV>
            <wp:extent cx="7543165" cy="7721600"/>
            <wp:effectExtent l="0" t="0" r="635" b="0"/>
            <wp:wrapSquare wrapText="bothSides"/>
            <wp:docPr id="5" name="Billede 5" descr="C:\Documents and Settings\slm\Lokale indstillinger\Temporary Internet Files\Content.Outlook\M2W3N7EM\Miljoegodknd_forside_kva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lm\Lokale indstillinger\Temporary Internet Files\Content.Outlook\M2W3N7EM\Miljoegodknd_forside_kvaeg.jpg"/>
                    <pic:cNvPicPr>
                      <a:picLocks noChangeAspect="1" noChangeArrowheads="1"/>
                    </pic:cNvPicPr>
                  </pic:nvPicPr>
                  <pic:blipFill>
                    <a:blip r:embed="rId8" cstate="print"/>
                    <a:stretch>
                      <a:fillRect/>
                    </a:stretch>
                  </pic:blipFill>
                  <pic:spPr bwMode="auto">
                    <a:xfrm>
                      <a:off x="0" y="0"/>
                      <a:ext cx="7543165" cy="7721600"/>
                    </a:xfrm>
                    <a:prstGeom prst="rect">
                      <a:avLst/>
                    </a:prstGeom>
                    <a:noFill/>
                    <a:ln w="9525">
                      <a:noFill/>
                      <a:miter lim="800000"/>
                      <a:headEnd/>
                      <a:tailEnd/>
                    </a:ln>
                  </pic:spPr>
                </pic:pic>
              </a:graphicData>
            </a:graphic>
          </wp:anchor>
        </w:drawing>
      </w:r>
    </w:p>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Default="00724CB8" w:rsidP="00724CB8">
      <w:pPr>
        <w:rPr>
          <w:rFonts w:ascii="Arial" w:hAnsi="Arial"/>
        </w:rPr>
      </w:pP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b/>
          <w:sz w:val="16"/>
          <w:szCs w:val="16"/>
        </w:rPr>
      </w:pPr>
      <w:r>
        <w:rPr>
          <w:b/>
          <w:sz w:val="16"/>
          <w:szCs w:val="16"/>
        </w:rPr>
        <w:t>Natur &amp; Vandmiljø</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sz w:val="16"/>
          <w:szCs w:val="16"/>
        </w:rPr>
      </w:pP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426CD5">
        <w:rPr>
          <w:b/>
          <w:sz w:val="16"/>
          <w:szCs w:val="16"/>
        </w:rPr>
        <w:t>18/11066</w:t>
      </w:r>
    </w:p>
    <w:p w:rsidR="00724CB8" w:rsidRPr="00C57805" w:rsidRDefault="00724CB8" w:rsidP="00724CB8">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Pr>
          <w:b/>
          <w:sz w:val="16"/>
          <w:szCs w:val="16"/>
        </w:rPr>
        <w:t>Lisbeth Tygesen/DOWA</w:t>
      </w:r>
    </w:p>
    <w:p w:rsidR="00724CB8" w:rsidRPr="00AA5375" w:rsidRDefault="00724CB8" w:rsidP="00AA5375">
      <w:pPr>
        <w:pBdr>
          <w:top w:val="single" w:sz="4" w:space="1" w:color="auto"/>
          <w:left w:val="single" w:sz="4" w:space="4" w:color="auto"/>
          <w:bottom w:val="single" w:sz="4" w:space="1" w:color="auto"/>
          <w:right w:val="single" w:sz="4" w:space="4" w:color="auto"/>
        </w:pBdr>
        <w:spacing w:after="120"/>
        <w:rPr>
          <w:sz w:val="16"/>
          <w:szCs w:val="16"/>
        </w:rPr>
        <w:sectPr w:rsidR="00724CB8" w:rsidRPr="00AA5375" w:rsidSect="00A2709D">
          <w:headerReference w:type="first" r:id="rId9"/>
          <w:footerReference w:type="first" r:id="rId10"/>
          <w:pgSz w:w="11906" w:h="16838"/>
          <w:pgMar w:top="1701" w:right="1416" w:bottom="1701" w:left="1418" w:header="708" w:footer="708" w:gutter="0"/>
          <w:cols w:space="708"/>
          <w:titlePg/>
          <w:docGrid w:linePitch="360"/>
        </w:sectPr>
      </w:pPr>
      <w:r w:rsidRPr="00C57805">
        <w:rPr>
          <w:b/>
          <w:sz w:val="16"/>
          <w:szCs w:val="16"/>
        </w:rPr>
        <w:t>Copyright</w:t>
      </w:r>
      <w:r w:rsidRPr="00C57805">
        <w:rPr>
          <w:sz w:val="16"/>
          <w:szCs w:val="16"/>
        </w:rPr>
        <w:t xml:space="preserve">: </w:t>
      </w:r>
      <w:r w:rsidRPr="00AA5375">
        <w:rPr>
          <w:sz w:val="16"/>
          <w:szCs w:val="16"/>
        </w:rPr>
        <w:t>Alle kort og luftfoto: copyright DDO ®, ©COWI</w:t>
      </w:r>
      <w:r w:rsidR="00AA5375">
        <w:rPr>
          <w:sz w:val="16"/>
          <w:szCs w:val="16"/>
        </w:rPr>
        <w:t>, eller Erik Møberg A/S</w:t>
      </w:r>
    </w:p>
    <w:p w:rsidR="00724CB8" w:rsidRDefault="00724CB8" w:rsidP="00724CB8"/>
    <w:p w:rsidR="00724CB8" w:rsidRDefault="00724CB8" w:rsidP="00724CB8"/>
    <w:p w:rsidR="00724CB8" w:rsidRDefault="00724CB8" w:rsidP="00724CB8"/>
    <w:p w:rsidR="00724CB8" w:rsidRPr="00B97AB5" w:rsidRDefault="00724CB8" w:rsidP="00724CB8">
      <w:pPr>
        <w:rPr>
          <w:sz w:val="28"/>
        </w:rPr>
      </w:pPr>
      <w:bookmarkStart w:id="0" w:name="Starttekst"/>
      <w:bookmarkStart w:id="1" w:name="_GoBack"/>
      <w:r>
        <w:rPr>
          <w:sz w:val="28"/>
        </w:rPr>
        <w:t xml:space="preserve">Miljøgodkendelse til anvendelse af </w:t>
      </w:r>
      <w:r w:rsidRPr="00B97AB5">
        <w:rPr>
          <w:sz w:val="28"/>
        </w:rPr>
        <w:t>affaldsforbrændingsslagger i forbinde</w:t>
      </w:r>
      <w:r w:rsidR="00255A6F">
        <w:rPr>
          <w:sz w:val="28"/>
        </w:rPr>
        <w:t>lse med etablering af plansilo</w:t>
      </w:r>
      <w:r w:rsidR="00962271">
        <w:rPr>
          <w:sz w:val="28"/>
        </w:rPr>
        <w:t xml:space="preserve"> og kørevej</w:t>
      </w:r>
      <w:bookmarkEnd w:id="1"/>
    </w:p>
    <w:p w:rsidR="00724CB8" w:rsidRPr="00B97AB5" w:rsidRDefault="00724CB8" w:rsidP="00724CB8">
      <w:pPr>
        <w:rPr>
          <w:sz w:val="28"/>
        </w:rPr>
      </w:pPr>
    </w:p>
    <w:p w:rsidR="00724CB8" w:rsidRPr="00B97AB5" w:rsidRDefault="00724CB8" w:rsidP="00724CB8">
      <w:pPr>
        <w:rPr>
          <w:sz w:val="24"/>
          <w:szCs w:val="24"/>
        </w:rPr>
      </w:pPr>
      <w:r w:rsidRPr="00B97AB5">
        <w:rPr>
          <w:sz w:val="24"/>
          <w:szCs w:val="24"/>
        </w:rPr>
        <w:t>Virksomhedens ejer</w:t>
      </w:r>
      <w:r w:rsidR="001A16F6">
        <w:rPr>
          <w:sz w:val="24"/>
          <w:szCs w:val="24"/>
        </w:rPr>
        <w:t>:</w:t>
      </w:r>
      <w:r w:rsidRPr="00B97AB5">
        <w:rPr>
          <w:sz w:val="24"/>
          <w:szCs w:val="24"/>
        </w:rPr>
        <w:t xml:space="preserve"> </w:t>
      </w:r>
      <w:r w:rsidR="00962271">
        <w:rPr>
          <w:sz w:val="24"/>
          <w:szCs w:val="24"/>
        </w:rPr>
        <w:t>Mogens Lautrup</w:t>
      </w:r>
    </w:p>
    <w:p w:rsidR="00724CB8" w:rsidRPr="00B97AB5" w:rsidRDefault="00724CB8" w:rsidP="00724CB8">
      <w:pPr>
        <w:rPr>
          <w:sz w:val="24"/>
          <w:szCs w:val="24"/>
        </w:rPr>
      </w:pPr>
      <w:r w:rsidRPr="00B97AB5">
        <w:rPr>
          <w:sz w:val="24"/>
          <w:szCs w:val="24"/>
        </w:rPr>
        <w:t>Adresse</w:t>
      </w:r>
      <w:r w:rsidR="001A16F6">
        <w:rPr>
          <w:sz w:val="24"/>
          <w:szCs w:val="24"/>
        </w:rPr>
        <w:t>:</w:t>
      </w:r>
      <w:r w:rsidRPr="00B97AB5">
        <w:rPr>
          <w:sz w:val="24"/>
          <w:szCs w:val="24"/>
        </w:rPr>
        <w:t xml:space="preserve"> </w:t>
      </w:r>
      <w:r w:rsidR="00962271">
        <w:rPr>
          <w:sz w:val="24"/>
          <w:szCs w:val="24"/>
        </w:rPr>
        <w:t>Østervej 19B, 6760 Ribe</w:t>
      </w:r>
    </w:p>
    <w:p w:rsidR="00724CB8" w:rsidRPr="00B97AB5" w:rsidRDefault="00724CB8" w:rsidP="00724CB8">
      <w:pPr>
        <w:rPr>
          <w:sz w:val="24"/>
          <w:szCs w:val="24"/>
        </w:rPr>
      </w:pPr>
    </w:p>
    <w:p w:rsidR="00724CB8" w:rsidRPr="00B97AB5" w:rsidRDefault="00724CB8" w:rsidP="00724CB8">
      <w:pPr>
        <w:rPr>
          <w:sz w:val="24"/>
          <w:szCs w:val="24"/>
        </w:rPr>
      </w:pPr>
    </w:p>
    <w:p w:rsidR="00724CB8" w:rsidRPr="00B97AB5" w:rsidRDefault="00724CB8" w:rsidP="00724CB8">
      <w:pPr>
        <w:rPr>
          <w:sz w:val="24"/>
          <w:szCs w:val="24"/>
        </w:rPr>
      </w:pPr>
    </w:p>
    <w:p w:rsidR="00724CB8" w:rsidRPr="00B97AB5" w:rsidRDefault="00724CB8" w:rsidP="00724CB8">
      <w:pPr>
        <w:rPr>
          <w:sz w:val="24"/>
          <w:szCs w:val="24"/>
        </w:rPr>
      </w:pPr>
    </w:p>
    <w:p w:rsidR="00724CB8" w:rsidRPr="00B97AB5" w:rsidRDefault="00724CB8" w:rsidP="00724CB8">
      <w:pPr>
        <w:rPr>
          <w:sz w:val="24"/>
          <w:szCs w:val="24"/>
        </w:rPr>
      </w:pPr>
    </w:p>
    <w:p w:rsidR="00724CB8" w:rsidRPr="00B97AB5" w:rsidRDefault="00724CB8" w:rsidP="00724CB8">
      <w:pPr>
        <w:rPr>
          <w:sz w:val="24"/>
          <w:szCs w:val="24"/>
        </w:rPr>
      </w:pPr>
    </w:p>
    <w:p w:rsidR="00724CB8" w:rsidRPr="00B97AB5" w:rsidRDefault="00724CB8" w:rsidP="00724CB8">
      <w:pPr>
        <w:rPr>
          <w:szCs w:val="20"/>
        </w:rPr>
      </w:pPr>
    </w:p>
    <w:p w:rsidR="00724CB8" w:rsidRPr="00B97AB5" w:rsidRDefault="00724CB8" w:rsidP="00724CB8">
      <w:pPr>
        <w:rPr>
          <w:szCs w:val="20"/>
        </w:rPr>
      </w:pPr>
      <w:r w:rsidRPr="00B97AB5">
        <w:rPr>
          <w:szCs w:val="20"/>
        </w:rPr>
        <w:t xml:space="preserve">Matrikel </w:t>
      </w:r>
      <w:r w:rsidR="0022077A">
        <w:rPr>
          <w:szCs w:val="20"/>
        </w:rPr>
        <w:t>nummer:</w:t>
      </w:r>
      <w:r w:rsidR="0022077A">
        <w:rPr>
          <w:szCs w:val="20"/>
        </w:rPr>
        <w:tab/>
        <w:t>17</w:t>
      </w:r>
      <w:r w:rsidRPr="00B97AB5">
        <w:rPr>
          <w:szCs w:val="20"/>
        </w:rPr>
        <w:t xml:space="preserve">a </w:t>
      </w:r>
      <w:r w:rsidR="0022077A">
        <w:rPr>
          <w:szCs w:val="20"/>
        </w:rPr>
        <w:t>Kalvslund By, Kalvslund</w:t>
      </w:r>
    </w:p>
    <w:p w:rsidR="00724CB8" w:rsidRPr="007E18FE" w:rsidRDefault="00724CB8" w:rsidP="00724CB8">
      <w:pPr>
        <w:rPr>
          <w:szCs w:val="20"/>
        </w:rPr>
      </w:pPr>
      <w:r w:rsidRPr="007E18FE">
        <w:rPr>
          <w:szCs w:val="20"/>
        </w:rPr>
        <w:t>CVR-nummer:</w:t>
      </w:r>
      <w:r w:rsidRPr="007E18FE">
        <w:rPr>
          <w:szCs w:val="20"/>
        </w:rPr>
        <w:tab/>
      </w:r>
      <w:r w:rsidR="007B3315" w:rsidRPr="007E18FE">
        <w:rPr>
          <w:szCs w:val="20"/>
        </w:rPr>
        <w:t>34021139</w:t>
      </w:r>
    </w:p>
    <w:p w:rsidR="00724CB8" w:rsidRPr="007E18FE" w:rsidRDefault="00724CB8" w:rsidP="00724CB8">
      <w:pPr>
        <w:rPr>
          <w:szCs w:val="20"/>
        </w:rPr>
      </w:pPr>
      <w:r w:rsidRPr="007E18FE">
        <w:rPr>
          <w:szCs w:val="20"/>
        </w:rPr>
        <w:t>P-nummer:</w:t>
      </w:r>
      <w:r w:rsidRPr="007E18FE">
        <w:rPr>
          <w:szCs w:val="20"/>
        </w:rPr>
        <w:tab/>
      </w:r>
      <w:r w:rsidRPr="007E18FE">
        <w:rPr>
          <w:szCs w:val="20"/>
        </w:rPr>
        <w:tab/>
      </w:r>
      <w:r w:rsidR="007B3315" w:rsidRPr="007E18FE">
        <w:rPr>
          <w:rFonts w:cs="Calibri"/>
          <w:szCs w:val="20"/>
        </w:rPr>
        <w:t>1017353809</w:t>
      </w:r>
    </w:p>
    <w:p w:rsidR="00724CB8" w:rsidRDefault="00724CB8" w:rsidP="00724CB8">
      <w:pPr>
        <w:ind w:left="2608" w:hanging="2608"/>
      </w:pPr>
      <w:r w:rsidRPr="00B97AB5">
        <w:rPr>
          <w:szCs w:val="20"/>
        </w:rPr>
        <w:t>Listepunkt:</w:t>
      </w:r>
      <w:r w:rsidRPr="00B97AB5">
        <w:rPr>
          <w:szCs w:val="20"/>
        </w:rPr>
        <w:tab/>
        <w:t>K 206 Anlæg der nyttiggør ikke-farligt</w:t>
      </w:r>
      <w:r>
        <w:t xml:space="preserve"> affald.</w:t>
      </w:r>
    </w:p>
    <w:p w:rsidR="00724CB8" w:rsidRDefault="00724CB8" w:rsidP="00724CB8"/>
    <w:p w:rsidR="00724CB8" w:rsidRDefault="00724CB8" w:rsidP="00724CB8"/>
    <w:p w:rsidR="00724CB8" w:rsidRDefault="00724CB8" w:rsidP="00724CB8"/>
    <w:p w:rsidR="00724CB8" w:rsidRDefault="00724CB8" w:rsidP="00724CB8"/>
    <w:p w:rsidR="00724CB8" w:rsidRDefault="00724CB8" w:rsidP="00724CB8">
      <w:pPr>
        <w:ind w:left="2608" w:firstLine="2"/>
      </w:pPr>
    </w:p>
    <w:p w:rsidR="00724CB8" w:rsidRDefault="00724CB8" w:rsidP="00724CB8"/>
    <w:p w:rsidR="00724CB8" w:rsidRDefault="00724CB8" w:rsidP="00724CB8"/>
    <w:p w:rsidR="00724CB8" w:rsidRDefault="00724CB8" w:rsidP="00724CB8"/>
    <w:p w:rsidR="00724CB8" w:rsidRDefault="00724CB8" w:rsidP="00724CB8"/>
    <w:p w:rsidR="00724CB8" w:rsidRDefault="00724CB8" w:rsidP="00724CB8">
      <w:r w:rsidRPr="00B97AB5">
        <w:t>Miljøgodkendelsen omfatter: Anvendelse af affaldsforbrændingsslagge til bundsikring i forbinde</w:t>
      </w:r>
      <w:r w:rsidR="00255A6F">
        <w:t>lse med etablering af plansilo</w:t>
      </w:r>
      <w:r w:rsidR="001A16F6">
        <w:t xml:space="preserve"> og kørevej</w:t>
      </w:r>
      <w:r w:rsidRPr="00B97AB5">
        <w:t>.</w:t>
      </w:r>
    </w:p>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Default="00724CB8" w:rsidP="00724CB8"/>
    <w:p w:rsidR="00724CB8" w:rsidRPr="00AA5375" w:rsidRDefault="00724CB8" w:rsidP="00724CB8">
      <w:r w:rsidRPr="008B4821">
        <w:t>Annoncere</w:t>
      </w:r>
      <w:r w:rsidRPr="00AA5375">
        <w:t xml:space="preserve">s den </w:t>
      </w:r>
      <w:r w:rsidR="00AA5375" w:rsidRPr="00AA5375">
        <w:t>21</w:t>
      </w:r>
      <w:r w:rsidR="000918B1" w:rsidRPr="00AA5375">
        <w:t>. juni 2018</w:t>
      </w:r>
      <w:r w:rsidRPr="00AA5375">
        <w:t xml:space="preserve"> på DMA – Digital Miljøadministration </w:t>
      </w:r>
      <w:hyperlink r:id="rId11" w:history="1">
        <w:r w:rsidRPr="00AA5375">
          <w:rPr>
            <w:rStyle w:val="Hyperlink"/>
          </w:rPr>
          <w:t>www.dma.mst.dk</w:t>
        </w:r>
      </w:hyperlink>
    </w:p>
    <w:p w:rsidR="00724CB8" w:rsidRPr="00AA5375" w:rsidRDefault="00724CB8" w:rsidP="00724CB8">
      <w:r w:rsidRPr="00AA5375">
        <w:t xml:space="preserve">Klagefristen udløber den </w:t>
      </w:r>
      <w:r w:rsidR="00AA5375" w:rsidRPr="00AA5375">
        <w:t>19</w:t>
      </w:r>
      <w:r w:rsidR="000918B1" w:rsidRPr="00AA5375">
        <w:t>. juli 2018</w:t>
      </w:r>
    </w:p>
    <w:p w:rsidR="00724CB8" w:rsidRDefault="00AA5375" w:rsidP="00724CB8">
      <w:r w:rsidRPr="00AA5375">
        <w:t>Søgsmålsfristen udløber den 19</w:t>
      </w:r>
      <w:r w:rsidR="00724CB8" w:rsidRPr="00AA5375">
        <w:t xml:space="preserve">. </w:t>
      </w:r>
      <w:r w:rsidR="000918B1" w:rsidRPr="00AA5375">
        <w:t>januar 2019</w:t>
      </w:r>
    </w:p>
    <w:p w:rsidR="00724CB8" w:rsidRDefault="00724CB8" w:rsidP="00724CB8"/>
    <w:p w:rsidR="00724CB8" w:rsidRDefault="00724CB8" w:rsidP="00724CB8"/>
    <w:p w:rsidR="00724CB8" w:rsidRDefault="00724CB8" w:rsidP="00724CB8">
      <w:pPr>
        <w:tabs>
          <w:tab w:val="left" w:pos="1926"/>
        </w:tabs>
        <w:rPr>
          <w:sz w:val="28"/>
        </w:rPr>
      </w:pPr>
    </w:p>
    <w:p w:rsidR="00724CB8" w:rsidRDefault="00724CB8" w:rsidP="00724CB8">
      <w:pPr>
        <w:rPr>
          <w:b/>
          <w:bCs/>
          <w:sz w:val="28"/>
          <w:szCs w:val="28"/>
        </w:rPr>
      </w:pPr>
      <w:r w:rsidRPr="001D60E9">
        <w:rPr>
          <w:sz w:val="28"/>
        </w:rPr>
        <w:br w:type="page"/>
      </w:r>
      <w:r>
        <w:rPr>
          <w:b/>
          <w:bCs/>
          <w:sz w:val="28"/>
          <w:szCs w:val="28"/>
        </w:rPr>
        <w:lastRenderedPageBreak/>
        <w:t>Indholdsfortegnelse:</w:t>
      </w:r>
    </w:p>
    <w:bookmarkStart w:id="2" w:name="_Toc58376075"/>
    <w:bookmarkStart w:id="3" w:name="_Toc48707470"/>
    <w:bookmarkStart w:id="4" w:name="_Toc48702115"/>
    <w:p w:rsidR="00724CB8" w:rsidRDefault="00724CB8" w:rsidP="00724CB8">
      <w:pPr>
        <w:pStyle w:val="Indholdsfortegnelse1"/>
        <w:tabs>
          <w:tab w:val="left" w:pos="600"/>
          <w:tab w:val="right" w:pos="7474"/>
        </w:tabs>
        <w:rPr>
          <w:rFonts w:asciiTheme="minorHAnsi" w:eastAsiaTheme="minorEastAsia" w:hAnsiTheme="minorHAnsi"/>
          <w:noProof/>
          <w:sz w:val="22"/>
          <w:lang w:eastAsia="da-DK"/>
        </w:rPr>
      </w:pPr>
      <w:r>
        <w:rPr>
          <w:noProof/>
        </w:rPr>
        <w:fldChar w:fldCharType="begin"/>
      </w:r>
      <w:r>
        <w:rPr>
          <w:noProof/>
        </w:rPr>
        <w:instrText xml:space="preserve"> TOC \o "1-1" \h \z \u </w:instrText>
      </w:r>
      <w:r>
        <w:rPr>
          <w:noProof/>
        </w:rPr>
        <w:fldChar w:fldCharType="separate"/>
      </w:r>
      <w:hyperlink w:anchor="_Toc491782439" w:history="1">
        <w:r w:rsidRPr="00FA4C52">
          <w:rPr>
            <w:rStyle w:val="Hyperlink"/>
            <w:noProof/>
          </w:rPr>
          <w:t>1.</w:t>
        </w:r>
        <w:r>
          <w:rPr>
            <w:rFonts w:asciiTheme="minorHAnsi" w:eastAsiaTheme="minorEastAsia" w:hAnsiTheme="minorHAnsi"/>
            <w:noProof/>
            <w:sz w:val="22"/>
            <w:lang w:eastAsia="da-DK"/>
          </w:rPr>
          <w:tab/>
        </w:r>
        <w:r w:rsidRPr="00FA4C52">
          <w:rPr>
            <w:rStyle w:val="Hyperlink"/>
            <w:noProof/>
          </w:rPr>
          <w:t>Indledning</w:t>
        </w:r>
        <w:r>
          <w:rPr>
            <w:noProof/>
            <w:webHidden/>
          </w:rPr>
          <w:tab/>
        </w:r>
        <w:r>
          <w:rPr>
            <w:noProof/>
            <w:webHidden/>
          </w:rPr>
          <w:fldChar w:fldCharType="begin"/>
        </w:r>
        <w:r>
          <w:rPr>
            <w:noProof/>
            <w:webHidden/>
          </w:rPr>
          <w:instrText xml:space="preserve"> PAGEREF _Toc491782439 \h </w:instrText>
        </w:r>
        <w:r>
          <w:rPr>
            <w:noProof/>
            <w:webHidden/>
          </w:rPr>
        </w:r>
        <w:r>
          <w:rPr>
            <w:noProof/>
            <w:webHidden/>
          </w:rPr>
          <w:fldChar w:fldCharType="separate"/>
        </w:r>
        <w:r>
          <w:rPr>
            <w:noProof/>
            <w:webHidden/>
          </w:rPr>
          <w:t>5</w:t>
        </w:r>
        <w:r>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0" w:history="1">
        <w:r w:rsidR="00724CB8" w:rsidRPr="00FA4C52">
          <w:rPr>
            <w:rStyle w:val="Hyperlink"/>
            <w:noProof/>
          </w:rPr>
          <w:t>2.</w:t>
        </w:r>
        <w:r w:rsidR="00724CB8">
          <w:rPr>
            <w:rFonts w:asciiTheme="minorHAnsi" w:eastAsiaTheme="minorEastAsia" w:hAnsiTheme="minorHAnsi"/>
            <w:noProof/>
            <w:sz w:val="22"/>
            <w:lang w:eastAsia="da-DK"/>
          </w:rPr>
          <w:tab/>
        </w:r>
        <w:r w:rsidR="00724CB8" w:rsidRPr="00FA4C52">
          <w:rPr>
            <w:rStyle w:val="Hyperlink"/>
            <w:noProof/>
          </w:rPr>
          <w:t>Afgørelse</w:t>
        </w:r>
        <w:r w:rsidR="00724CB8">
          <w:rPr>
            <w:noProof/>
            <w:webHidden/>
          </w:rPr>
          <w:tab/>
        </w:r>
        <w:r w:rsidR="00724CB8">
          <w:rPr>
            <w:noProof/>
            <w:webHidden/>
          </w:rPr>
          <w:fldChar w:fldCharType="begin"/>
        </w:r>
        <w:r w:rsidR="00724CB8">
          <w:rPr>
            <w:noProof/>
            <w:webHidden/>
          </w:rPr>
          <w:instrText xml:space="preserve"> PAGEREF _Toc491782440 \h </w:instrText>
        </w:r>
        <w:r w:rsidR="00724CB8">
          <w:rPr>
            <w:noProof/>
            <w:webHidden/>
          </w:rPr>
        </w:r>
        <w:r w:rsidR="00724CB8">
          <w:rPr>
            <w:noProof/>
            <w:webHidden/>
          </w:rPr>
          <w:fldChar w:fldCharType="separate"/>
        </w:r>
        <w:r w:rsidR="00724CB8">
          <w:rPr>
            <w:noProof/>
            <w:webHidden/>
          </w:rPr>
          <w:t>5</w:t>
        </w:r>
        <w:r w:rsidR="00724CB8">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1" w:history="1">
        <w:r w:rsidR="00724CB8" w:rsidRPr="00FA4C52">
          <w:rPr>
            <w:rStyle w:val="Hyperlink"/>
            <w:noProof/>
          </w:rPr>
          <w:t>3.</w:t>
        </w:r>
        <w:r w:rsidR="00724CB8">
          <w:rPr>
            <w:rFonts w:asciiTheme="minorHAnsi" w:eastAsiaTheme="minorEastAsia" w:hAnsiTheme="minorHAnsi"/>
            <w:noProof/>
            <w:sz w:val="22"/>
            <w:lang w:eastAsia="da-DK"/>
          </w:rPr>
          <w:tab/>
        </w:r>
        <w:r w:rsidR="00724CB8" w:rsidRPr="00FA4C52">
          <w:rPr>
            <w:rStyle w:val="Hyperlink"/>
            <w:noProof/>
          </w:rPr>
          <w:t>Vilkår</w:t>
        </w:r>
        <w:r w:rsidR="00724CB8">
          <w:rPr>
            <w:noProof/>
            <w:webHidden/>
          </w:rPr>
          <w:tab/>
        </w:r>
        <w:r w:rsidR="00724CB8">
          <w:rPr>
            <w:noProof/>
            <w:webHidden/>
          </w:rPr>
          <w:fldChar w:fldCharType="begin"/>
        </w:r>
        <w:r w:rsidR="00724CB8">
          <w:rPr>
            <w:noProof/>
            <w:webHidden/>
          </w:rPr>
          <w:instrText xml:space="preserve"> PAGEREF _Toc491782441 \h </w:instrText>
        </w:r>
        <w:r w:rsidR="00724CB8">
          <w:rPr>
            <w:noProof/>
            <w:webHidden/>
          </w:rPr>
        </w:r>
        <w:r w:rsidR="00724CB8">
          <w:rPr>
            <w:noProof/>
            <w:webHidden/>
          </w:rPr>
          <w:fldChar w:fldCharType="separate"/>
        </w:r>
        <w:r w:rsidR="00724CB8">
          <w:rPr>
            <w:noProof/>
            <w:webHidden/>
          </w:rPr>
          <w:t>5</w:t>
        </w:r>
        <w:r w:rsidR="00724CB8">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2" w:history="1">
        <w:r w:rsidR="00724CB8" w:rsidRPr="00FA4C52">
          <w:rPr>
            <w:rStyle w:val="Hyperlink"/>
            <w:noProof/>
          </w:rPr>
          <w:t>4.</w:t>
        </w:r>
        <w:r w:rsidR="00724CB8">
          <w:rPr>
            <w:rFonts w:asciiTheme="minorHAnsi" w:eastAsiaTheme="minorEastAsia" w:hAnsiTheme="minorHAnsi"/>
            <w:noProof/>
            <w:sz w:val="22"/>
            <w:lang w:eastAsia="da-DK"/>
          </w:rPr>
          <w:tab/>
        </w:r>
        <w:r w:rsidR="00724CB8" w:rsidRPr="00FA4C52">
          <w:rPr>
            <w:rStyle w:val="Hyperlink"/>
            <w:noProof/>
          </w:rPr>
          <w:t>Lovgrundlag</w:t>
        </w:r>
        <w:r w:rsidR="00724CB8">
          <w:rPr>
            <w:noProof/>
            <w:webHidden/>
          </w:rPr>
          <w:tab/>
        </w:r>
        <w:r w:rsidR="00724CB8">
          <w:rPr>
            <w:noProof/>
            <w:webHidden/>
          </w:rPr>
          <w:fldChar w:fldCharType="begin"/>
        </w:r>
        <w:r w:rsidR="00724CB8">
          <w:rPr>
            <w:noProof/>
            <w:webHidden/>
          </w:rPr>
          <w:instrText xml:space="preserve"> PAGEREF _Toc491782442 \h </w:instrText>
        </w:r>
        <w:r w:rsidR="00724CB8">
          <w:rPr>
            <w:noProof/>
            <w:webHidden/>
          </w:rPr>
        </w:r>
        <w:r w:rsidR="00724CB8">
          <w:rPr>
            <w:noProof/>
            <w:webHidden/>
          </w:rPr>
          <w:fldChar w:fldCharType="separate"/>
        </w:r>
        <w:r w:rsidR="00724CB8">
          <w:rPr>
            <w:noProof/>
            <w:webHidden/>
          </w:rPr>
          <w:t>7</w:t>
        </w:r>
        <w:r w:rsidR="00724CB8">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3" w:history="1">
        <w:r w:rsidR="00724CB8" w:rsidRPr="00FA4C52">
          <w:rPr>
            <w:rStyle w:val="Hyperlink"/>
            <w:noProof/>
          </w:rPr>
          <w:t>5.</w:t>
        </w:r>
        <w:r w:rsidR="00724CB8">
          <w:rPr>
            <w:rFonts w:asciiTheme="minorHAnsi" w:eastAsiaTheme="minorEastAsia" w:hAnsiTheme="minorHAnsi"/>
            <w:noProof/>
            <w:sz w:val="22"/>
            <w:lang w:eastAsia="da-DK"/>
          </w:rPr>
          <w:tab/>
        </w:r>
        <w:r w:rsidR="00724CB8" w:rsidRPr="00FA4C52">
          <w:rPr>
            <w:rStyle w:val="Hyperlink"/>
            <w:noProof/>
          </w:rPr>
          <w:t>Godkendelsens omfang</w:t>
        </w:r>
        <w:r w:rsidR="00724CB8">
          <w:rPr>
            <w:noProof/>
            <w:webHidden/>
          </w:rPr>
          <w:tab/>
        </w:r>
        <w:r w:rsidR="00724CB8">
          <w:rPr>
            <w:noProof/>
            <w:webHidden/>
          </w:rPr>
          <w:fldChar w:fldCharType="begin"/>
        </w:r>
        <w:r w:rsidR="00724CB8">
          <w:rPr>
            <w:noProof/>
            <w:webHidden/>
          </w:rPr>
          <w:instrText xml:space="preserve"> PAGEREF _Toc491782443 \h </w:instrText>
        </w:r>
        <w:r w:rsidR="00724CB8">
          <w:rPr>
            <w:noProof/>
            <w:webHidden/>
          </w:rPr>
        </w:r>
        <w:r w:rsidR="00724CB8">
          <w:rPr>
            <w:noProof/>
            <w:webHidden/>
          </w:rPr>
          <w:fldChar w:fldCharType="separate"/>
        </w:r>
        <w:r w:rsidR="00724CB8">
          <w:rPr>
            <w:noProof/>
            <w:webHidden/>
          </w:rPr>
          <w:t>7</w:t>
        </w:r>
        <w:r w:rsidR="00724CB8">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4" w:history="1">
        <w:r w:rsidR="00724CB8" w:rsidRPr="00FA4C52">
          <w:rPr>
            <w:rStyle w:val="Hyperlink"/>
            <w:noProof/>
          </w:rPr>
          <w:t>6.</w:t>
        </w:r>
        <w:r w:rsidR="00724CB8">
          <w:rPr>
            <w:rFonts w:asciiTheme="minorHAnsi" w:eastAsiaTheme="minorEastAsia" w:hAnsiTheme="minorHAnsi"/>
            <w:noProof/>
            <w:sz w:val="22"/>
            <w:lang w:eastAsia="da-DK"/>
          </w:rPr>
          <w:tab/>
        </w:r>
        <w:r w:rsidR="00724CB8" w:rsidRPr="00FA4C52">
          <w:rPr>
            <w:rStyle w:val="Hyperlink"/>
            <w:noProof/>
          </w:rPr>
          <w:t>Godkendelsens gyldighed</w:t>
        </w:r>
        <w:r w:rsidR="00724CB8">
          <w:rPr>
            <w:noProof/>
            <w:webHidden/>
          </w:rPr>
          <w:tab/>
        </w:r>
        <w:r w:rsidR="00724CB8">
          <w:rPr>
            <w:noProof/>
            <w:webHidden/>
          </w:rPr>
          <w:fldChar w:fldCharType="begin"/>
        </w:r>
        <w:r w:rsidR="00724CB8">
          <w:rPr>
            <w:noProof/>
            <w:webHidden/>
          </w:rPr>
          <w:instrText xml:space="preserve"> PAGEREF _Toc491782444 \h </w:instrText>
        </w:r>
        <w:r w:rsidR="00724CB8">
          <w:rPr>
            <w:noProof/>
            <w:webHidden/>
          </w:rPr>
        </w:r>
        <w:r w:rsidR="00724CB8">
          <w:rPr>
            <w:noProof/>
            <w:webHidden/>
          </w:rPr>
          <w:fldChar w:fldCharType="separate"/>
        </w:r>
        <w:r w:rsidR="00724CB8">
          <w:rPr>
            <w:noProof/>
            <w:webHidden/>
          </w:rPr>
          <w:t>7</w:t>
        </w:r>
        <w:r w:rsidR="00724CB8">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5" w:history="1">
        <w:r w:rsidR="00724CB8" w:rsidRPr="00FA4C52">
          <w:rPr>
            <w:rStyle w:val="Hyperlink"/>
            <w:noProof/>
          </w:rPr>
          <w:t>7.</w:t>
        </w:r>
        <w:r w:rsidR="00724CB8">
          <w:rPr>
            <w:rFonts w:asciiTheme="minorHAnsi" w:eastAsiaTheme="minorEastAsia" w:hAnsiTheme="minorHAnsi"/>
            <w:noProof/>
            <w:sz w:val="22"/>
            <w:lang w:eastAsia="da-DK"/>
          </w:rPr>
          <w:tab/>
        </w:r>
        <w:r w:rsidR="00724CB8" w:rsidRPr="00FA4C52">
          <w:rPr>
            <w:rStyle w:val="Hyperlink"/>
            <w:noProof/>
          </w:rPr>
          <w:t>Udtalelser og høringssvar</w:t>
        </w:r>
        <w:r w:rsidR="00724CB8">
          <w:rPr>
            <w:noProof/>
            <w:webHidden/>
          </w:rPr>
          <w:tab/>
        </w:r>
        <w:r w:rsidR="00724CB8">
          <w:rPr>
            <w:noProof/>
            <w:webHidden/>
          </w:rPr>
          <w:fldChar w:fldCharType="begin"/>
        </w:r>
        <w:r w:rsidR="00724CB8">
          <w:rPr>
            <w:noProof/>
            <w:webHidden/>
          </w:rPr>
          <w:instrText xml:space="preserve"> PAGEREF _Toc491782445 \h </w:instrText>
        </w:r>
        <w:r w:rsidR="00724CB8">
          <w:rPr>
            <w:noProof/>
            <w:webHidden/>
          </w:rPr>
        </w:r>
        <w:r w:rsidR="00724CB8">
          <w:rPr>
            <w:noProof/>
            <w:webHidden/>
          </w:rPr>
          <w:fldChar w:fldCharType="separate"/>
        </w:r>
        <w:r w:rsidR="00724CB8">
          <w:rPr>
            <w:noProof/>
            <w:webHidden/>
          </w:rPr>
          <w:t>7</w:t>
        </w:r>
        <w:r w:rsidR="00724CB8">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6" w:history="1">
        <w:r w:rsidR="00724CB8" w:rsidRPr="00FA4C52">
          <w:rPr>
            <w:rStyle w:val="Hyperlink"/>
            <w:noProof/>
          </w:rPr>
          <w:t>8.</w:t>
        </w:r>
        <w:r w:rsidR="00724CB8">
          <w:rPr>
            <w:rFonts w:asciiTheme="minorHAnsi" w:eastAsiaTheme="minorEastAsia" w:hAnsiTheme="minorHAnsi"/>
            <w:noProof/>
            <w:sz w:val="22"/>
            <w:lang w:eastAsia="da-DK"/>
          </w:rPr>
          <w:tab/>
        </w:r>
        <w:r w:rsidR="00724CB8" w:rsidRPr="00FA4C52">
          <w:rPr>
            <w:rStyle w:val="Hyperlink"/>
            <w:noProof/>
          </w:rPr>
          <w:t>Miljøteknisk redegørelse og vurdering</w:t>
        </w:r>
        <w:r w:rsidR="00724CB8">
          <w:rPr>
            <w:noProof/>
            <w:webHidden/>
          </w:rPr>
          <w:tab/>
        </w:r>
        <w:r w:rsidR="00724CB8">
          <w:rPr>
            <w:noProof/>
            <w:webHidden/>
          </w:rPr>
          <w:fldChar w:fldCharType="begin"/>
        </w:r>
        <w:r w:rsidR="00724CB8">
          <w:rPr>
            <w:noProof/>
            <w:webHidden/>
          </w:rPr>
          <w:instrText xml:space="preserve"> PAGEREF _Toc491782446 \h </w:instrText>
        </w:r>
        <w:r w:rsidR="00724CB8">
          <w:rPr>
            <w:noProof/>
            <w:webHidden/>
          </w:rPr>
        </w:r>
        <w:r w:rsidR="00724CB8">
          <w:rPr>
            <w:noProof/>
            <w:webHidden/>
          </w:rPr>
          <w:fldChar w:fldCharType="separate"/>
        </w:r>
        <w:r w:rsidR="00724CB8">
          <w:rPr>
            <w:noProof/>
            <w:webHidden/>
          </w:rPr>
          <w:t>8</w:t>
        </w:r>
        <w:r w:rsidR="00724CB8">
          <w:rPr>
            <w:noProof/>
            <w:webHidden/>
          </w:rPr>
          <w:fldChar w:fldCharType="end"/>
        </w:r>
      </w:hyperlink>
    </w:p>
    <w:p w:rsidR="00724CB8" w:rsidRDefault="003A4AF6" w:rsidP="00724CB8">
      <w:pPr>
        <w:pStyle w:val="Indholdsfortegnelse1"/>
        <w:tabs>
          <w:tab w:val="left" w:pos="600"/>
          <w:tab w:val="right" w:pos="7474"/>
        </w:tabs>
        <w:rPr>
          <w:rFonts w:asciiTheme="minorHAnsi" w:eastAsiaTheme="minorEastAsia" w:hAnsiTheme="minorHAnsi"/>
          <w:noProof/>
          <w:sz w:val="22"/>
          <w:lang w:eastAsia="da-DK"/>
        </w:rPr>
      </w:pPr>
      <w:hyperlink w:anchor="_Toc491782447" w:history="1">
        <w:r w:rsidR="00724CB8" w:rsidRPr="00FA4C52">
          <w:rPr>
            <w:rStyle w:val="Hyperlink"/>
            <w:noProof/>
          </w:rPr>
          <w:t>9.</w:t>
        </w:r>
        <w:r w:rsidR="00724CB8">
          <w:rPr>
            <w:rFonts w:asciiTheme="minorHAnsi" w:eastAsiaTheme="minorEastAsia" w:hAnsiTheme="minorHAnsi"/>
            <w:noProof/>
            <w:sz w:val="22"/>
            <w:lang w:eastAsia="da-DK"/>
          </w:rPr>
          <w:tab/>
        </w:r>
        <w:r w:rsidR="00724CB8" w:rsidRPr="00FA4C52">
          <w:rPr>
            <w:rStyle w:val="Hyperlink"/>
            <w:noProof/>
          </w:rPr>
          <w:t>Offentliggørelse og klagevejledning</w:t>
        </w:r>
        <w:r w:rsidR="00724CB8">
          <w:rPr>
            <w:noProof/>
            <w:webHidden/>
          </w:rPr>
          <w:tab/>
        </w:r>
        <w:r w:rsidR="00724CB8">
          <w:rPr>
            <w:noProof/>
            <w:webHidden/>
          </w:rPr>
          <w:fldChar w:fldCharType="begin"/>
        </w:r>
        <w:r w:rsidR="00724CB8">
          <w:rPr>
            <w:noProof/>
            <w:webHidden/>
          </w:rPr>
          <w:instrText xml:space="preserve"> PAGEREF _Toc491782447 \h </w:instrText>
        </w:r>
        <w:r w:rsidR="00724CB8">
          <w:rPr>
            <w:noProof/>
            <w:webHidden/>
          </w:rPr>
        </w:r>
        <w:r w:rsidR="00724CB8">
          <w:rPr>
            <w:noProof/>
            <w:webHidden/>
          </w:rPr>
          <w:fldChar w:fldCharType="separate"/>
        </w:r>
        <w:r w:rsidR="00724CB8">
          <w:rPr>
            <w:noProof/>
            <w:webHidden/>
          </w:rPr>
          <w:t>13</w:t>
        </w:r>
        <w:r w:rsidR="00724CB8">
          <w:rPr>
            <w:noProof/>
            <w:webHidden/>
          </w:rPr>
          <w:fldChar w:fldCharType="end"/>
        </w:r>
      </w:hyperlink>
    </w:p>
    <w:p w:rsidR="00724CB8" w:rsidRDefault="003A4AF6" w:rsidP="00724CB8">
      <w:pPr>
        <w:pStyle w:val="Indholdsfortegnelse1"/>
        <w:tabs>
          <w:tab w:val="right" w:pos="7474"/>
        </w:tabs>
        <w:rPr>
          <w:rFonts w:asciiTheme="minorHAnsi" w:eastAsiaTheme="minorEastAsia" w:hAnsiTheme="minorHAnsi"/>
          <w:noProof/>
          <w:sz w:val="22"/>
          <w:lang w:eastAsia="da-DK"/>
        </w:rPr>
      </w:pPr>
      <w:hyperlink w:anchor="_Toc491782448" w:history="1">
        <w:r w:rsidR="00724CB8" w:rsidRPr="00FA4C52">
          <w:rPr>
            <w:rStyle w:val="Hyperlink"/>
            <w:noProof/>
          </w:rPr>
          <w:t>Bilag 1:</w:t>
        </w:r>
        <w:r w:rsidR="00140748">
          <w:rPr>
            <w:rStyle w:val="Hyperlink"/>
            <w:noProof/>
          </w:rPr>
          <w:t xml:space="preserve"> Ansøgning</w:t>
        </w:r>
        <w:r w:rsidR="00724CB8">
          <w:rPr>
            <w:noProof/>
            <w:webHidden/>
          </w:rPr>
          <w:tab/>
        </w:r>
        <w:r w:rsidR="00724CB8">
          <w:rPr>
            <w:noProof/>
            <w:webHidden/>
          </w:rPr>
          <w:fldChar w:fldCharType="begin"/>
        </w:r>
        <w:r w:rsidR="00724CB8">
          <w:rPr>
            <w:noProof/>
            <w:webHidden/>
          </w:rPr>
          <w:instrText xml:space="preserve"> PAGEREF _Toc491782448 \h </w:instrText>
        </w:r>
        <w:r w:rsidR="00724CB8">
          <w:rPr>
            <w:noProof/>
            <w:webHidden/>
          </w:rPr>
        </w:r>
        <w:r w:rsidR="00724CB8">
          <w:rPr>
            <w:noProof/>
            <w:webHidden/>
          </w:rPr>
          <w:fldChar w:fldCharType="separate"/>
        </w:r>
        <w:r w:rsidR="00724CB8">
          <w:rPr>
            <w:noProof/>
            <w:webHidden/>
          </w:rPr>
          <w:t>14</w:t>
        </w:r>
        <w:r w:rsidR="00724CB8">
          <w:rPr>
            <w:noProof/>
            <w:webHidden/>
          </w:rPr>
          <w:fldChar w:fldCharType="end"/>
        </w:r>
      </w:hyperlink>
    </w:p>
    <w:p w:rsidR="00724CB8" w:rsidRDefault="00724CB8" w:rsidP="00724CB8">
      <w:pPr>
        <w:pStyle w:val="Overskrift1"/>
        <w:rPr>
          <w:noProof/>
        </w:rPr>
      </w:pPr>
      <w:r>
        <w:rPr>
          <w:rFonts w:cs="Times New Roman"/>
          <w:noProof/>
          <w:szCs w:val="20"/>
        </w:rPr>
        <w:fldChar w:fldCharType="end"/>
      </w:r>
      <w:r>
        <w:rPr>
          <w:noProof/>
        </w:rPr>
        <w:br w:type="page"/>
      </w:r>
    </w:p>
    <w:p w:rsidR="00724CB8" w:rsidRPr="00407104"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5" w:name="_Toc491782439"/>
      <w:r w:rsidRPr="00407104">
        <w:lastRenderedPageBreak/>
        <w:t>Indledning</w:t>
      </w:r>
      <w:bookmarkEnd w:id="2"/>
      <w:bookmarkEnd w:id="3"/>
      <w:bookmarkEnd w:id="4"/>
      <w:bookmarkEnd w:id="5"/>
    </w:p>
    <w:p w:rsidR="00724CB8" w:rsidRDefault="00DD0F5B" w:rsidP="00724CB8">
      <w:pPr>
        <w:jc w:val="both"/>
      </w:pPr>
      <w:r>
        <w:t>Mogens Lautrup, Østervej 19B, 6760 Ribe</w:t>
      </w:r>
      <w:r w:rsidR="00724CB8">
        <w:t xml:space="preserve"> ønsker at etablere nye plansiloer på i alt </w:t>
      </w:r>
      <w:r>
        <w:t>1.890</w:t>
      </w:r>
      <w:r w:rsidR="00724CB8">
        <w:t xml:space="preserve"> m</w:t>
      </w:r>
      <w:r w:rsidR="00724CB8">
        <w:rPr>
          <w:vertAlign w:val="superscript"/>
        </w:rPr>
        <w:t>2</w:t>
      </w:r>
      <w:r>
        <w:t xml:space="preserve"> og køreveje på i alt 3.170 m</w:t>
      </w:r>
      <w:r>
        <w:rPr>
          <w:vertAlign w:val="superscript"/>
        </w:rPr>
        <w:t>2</w:t>
      </w:r>
      <w:r w:rsidR="00724CB8">
        <w:t xml:space="preserve">. I den forbindelse skal der anvendes affaldsforbrændingsslagge til terrænregulering og bundsikring. </w:t>
      </w:r>
      <w:r w:rsidR="00EE2222">
        <w:t xml:space="preserve">Slaggen ønskes udlagt med en lagtykkelse på maksimalt 0,5 m under veje og maksimalt 1,0 m under plansilo. </w:t>
      </w:r>
      <w:r w:rsidR="00724CB8">
        <w:t>D</w:t>
      </w:r>
      <w:r w:rsidR="00EE2222">
        <w:t>vs. der ønskes anvendt i alt 3.475 m</w:t>
      </w:r>
      <w:r w:rsidR="00EE2222">
        <w:rPr>
          <w:vertAlign w:val="superscript"/>
        </w:rPr>
        <w:t>3</w:t>
      </w:r>
      <w:r w:rsidR="00EE2222">
        <w:t xml:space="preserve"> slagge, svarende til ca. 6.255 tons. </w:t>
      </w:r>
    </w:p>
    <w:p w:rsidR="00724CB8" w:rsidRDefault="00724CB8" w:rsidP="00724CB8">
      <w:pPr>
        <w:jc w:val="both"/>
      </w:pPr>
      <w:r>
        <w:t>Godkendelsen omfatter kun anvendelsen af affaldsforbrændingsslagge i forbindelse med etableringen af plansiloerne</w:t>
      </w:r>
      <w:r w:rsidR="000F710C">
        <w:t xml:space="preserve"> og kørevejene</w:t>
      </w:r>
      <w:r>
        <w:t>. Anvendelsen af affaldsforbrændingsslagge som bundsikring er omfattet af godkendelsesbekendtgørelsens</w:t>
      </w:r>
      <w:r>
        <w:rPr>
          <w:rStyle w:val="Fodnotehenvisning"/>
        </w:rPr>
        <w:footnoteReference w:id="1"/>
      </w:r>
      <w:r>
        <w:t xml:space="preserve"> bilag 2, listepunkt K206 – Anlæg der nyttiggør ikke-farligt affald.</w:t>
      </w:r>
    </w:p>
    <w:p w:rsidR="002703C6" w:rsidRDefault="002703C6" w:rsidP="00724CB8">
      <w:pPr>
        <w:jc w:val="both"/>
      </w:pPr>
      <w:r>
        <w:t>Der er i Maj 2015 givet Miljøgodkendelse i henhold til husdyrloven</w:t>
      </w:r>
      <w:r w:rsidR="001D1C86">
        <w:rPr>
          <w:rStyle w:val="Fodnotehenvisning"/>
        </w:rPr>
        <w:footnoteReference w:id="2"/>
      </w:r>
      <w:r>
        <w:t xml:space="preserve"> til udvidelse af kvægbruget.  </w:t>
      </w:r>
    </w:p>
    <w:p w:rsidR="00724CB8" w:rsidRPr="001B29FD" w:rsidRDefault="00B30AB5" w:rsidP="00724CB8">
      <w:pPr>
        <w:jc w:val="both"/>
      </w:pPr>
      <w:r w:rsidRPr="001B29FD">
        <w:t>Der er den 9. april 2018 givet dispensation til etablering af ensilage</w:t>
      </w:r>
      <w:r w:rsidR="002703C6" w:rsidRPr="001B29FD">
        <w:t>siloerne</w:t>
      </w:r>
      <w:r w:rsidRPr="001B29FD">
        <w:t xml:space="preserve"> på den ønskede placering inden for 30 m fra skel</w:t>
      </w:r>
      <w:r w:rsidR="00724CB8" w:rsidRPr="001B29FD">
        <w:t>.</w:t>
      </w:r>
      <w:r w:rsidR="00724CB8" w:rsidRPr="001B29FD">
        <w:rPr>
          <w:rStyle w:val="Fodnotehenvisning"/>
        </w:rPr>
        <w:footnoteReference w:id="3"/>
      </w:r>
    </w:p>
    <w:p w:rsidR="00724CB8" w:rsidRDefault="00B30AB5" w:rsidP="00724CB8">
      <w:pPr>
        <w:jc w:val="both"/>
      </w:pPr>
      <w:r>
        <w:t xml:space="preserve">Projektet kræver ikke tilladelse efter byggeloven. </w:t>
      </w:r>
    </w:p>
    <w:p w:rsidR="00724CB8" w:rsidRDefault="002703C6" w:rsidP="00724CB8">
      <w:pPr>
        <w:jc w:val="both"/>
      </w:pPr>
      <w:r>
        <w:t>Placeringen fremgår af figur</w:t>
      </w:r>
      <w:r w:rsidR="00724CB8">
        <w:t xml:space="preserve"> 1.</w:t>
      </w:r>
    </w:p>
    <w:p w:rsidR="002703C6" w:rsidRDefault="002703C6" w:rsidP="00724CB8">
      <w:pPr>
        <w:jc w:val="both"/>
      </w:pPr>
    </w:p>
    <w:p w:rsidR="002703C6" w:rsidRDefault="002703C6" w:rsidP="002703C6">
      <w:pPr>
        <w:rPr>
          <w:highlight w:val="yellow"/>
        </w:rPr>
      </w:pPr>
      <w:r>
        <w:rPr>
          <w:noProof/>
          <w:lang w:eastAsia="da-DK"/>
        </w:rPr>
        <w:drawing>
          <wp:inline distT="0" distB="0" distL="0" distR="0" wp14:anchorId="3B390ED6" wp14:editId="16FAF3DF">
            <wp:extent cx="4752340" cy="231203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CC1F33.tmp"/>
                    <pic:cNvPicPr/>
                  </pic:nvPicPr>
                  <pic:blipFill>
                    <a:blip r:embed="rId12">
                      <a:extLst>
                        <a:ext uri="{28A0092B-C50C-407E-A947-70E740481C1C}">
                          <a14:useLocalDpi xmlns:a14="http://schemas.microsoft.com/office/drawing/2010/main" val="0"/>
                        </a:ext>
                      </a:extLst>
                    </a:blip>
                    <a:stretch>
                      <a:fillRect/>
                    </a:stretch>
                  </pic:blipFill>
                  <pic:spPr>
                    <a:xfrm>
                      <a:off x="0" y="0"/>
                      <a:ext cx="4752340" cy="2312035"/>
                    </a:xfrm>
                    <a:prstGeom prst="rect">
                      <a:avLst/>
                    </a:prstGeom>
                  </pic:spPr>
                </pic:pic>
              </a:graphicData>
            </a:graphic>
          </wp:inline>
        </w:drawing>
      </w:r>
    </w:p>
    <w:p w:rsidR="002703C6" w:rsidRPr="0005189A" w:rsidRDefault="002703C6" w:rsidP="002703C6">
      <w:r>
        <w:t xml:space="preserve">Figur 1: </w:t>
      </w:r>
      <w:r w:rsidRPr="0005189A">
        <w:t>Kort fra ansøgningen. Gengivet med tilladelse fra Erik Møberg A/S</w:t>
      </w:r>
    </w:p>
    <w:p w:rsidR="00724CB8" w:rsidRDefault="00724CB8" w:rsidP="00724CB8">
      <w:pPr>
        <w:jc w:val="both"/>
      </w:pPr>
    </w:p>
    <w:p w:rsidR="00724CB8" w:rsidRPr="00407104"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6" w:name="_Toc491782440"/>
      <w:r w:rsidRPr="00057E0A">
        <w:t>Afgørelse</w:t>
      </w:r>
      <w:bookmarkEnd w:id="6"/>
    </w:p>
    <w:p w:rsidR="00724CB8" w:rsidRDefault="00724CB8" w:rsidP="00724CB8">
      <w:pPr>
        <w:jc w:val="both"/>
      </w:pPr>
      <w:r w:rsidRPr="001B29FD">
        <w:t xml:space="preserve">På grundlag af virksomhedens ansøgning om miljøgodkendelse af </w:t>
      </w:r>
      <w:r w:rsidR="001B29FD" w:rsidRPr="001B29FD">
        <w:t>26</w:t>
      </w:r>
      <w:r w:rsidRPr="001B29FD">
        <w:t xml:space="preserve">. </w:t>
      </w:r>
      <w:r w:rsidR="001B29FD" w:rsidRPr="001B29FD">
        <w:t>marts 2018 (bilag 1</w:t>
      </w:r>
      <w:r w:rsidRPr="001B29FD">
        <w:t>) godkender Esbjerg Kommune – Natur &amp; Vandmiljø anvendelse af affaldsforbrændingsslagge</w:t>
      </w:r>
      <w:r>
        <w:t xml:space="preserve"> til bundsikring i forbinde</w:t>
      </w:r>
      <w:r w:rsidR="00FA60D7">
        <w:t>lse med etablering af plansilo og kørevej</w:t>
      </w:r>
      <w:r>
        <w:t>.</w:t>
      </w:r>
    </w:p>
    <w:p w:rsidR="00724CB8" w:rsidRDefault="00724CB8" w:rsidP="00724CB8">
      <w:pPr>
        <w:jc w:val="both"/>
        <w:rPr>
          <w:i/>
        </w:rPr>
      </w:pPr>
    </w:p>
    <w:p w:rsidR="00724CB8" w:rsidRPr="00EE2C7D" w:rsidRDefault="00724CB8" w:rsidP="00724CB8">
      <w:pPr>
        <w:jc w:val="both"/>
      </w:pPr>
      <w:r>
        <w:t>Miljøgodkendelsen meddeles i henhold til miljøbeskyttelseslovens</w:t>
      </w:r>
      <w:r>
        <w:rPr>
          <w:rStyle w:val="Fodnotehenvisning"/>
        </w:rPr>
        <w:footnoteReference w:id="4"/>
      </w:r>
      <w:r>
        <w:t xml:space="preserve"> § 33, stk. 1 og omfatter kun anvendelsen af affaldsforbrændingsslagge som terrænregulering og bundsikring på adressen </w:t>
      </w:r>
      <w:r w:rsidR="00FA60D7">
        <w:t>Østervej 19B, 6760 Ribe.</w:t>
      </w:r>
    </w:p>
    <w:p w:rsidR="00724CB8" w:rsidRDefault="00724CB8" w:rsidP="00724CB8">
      <w:pPr>
        <w:jc w:val="both"/>
      </w:pPr>
    </w:p>
    <w:p w:rsidR="00724CB8"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7" w:name="_Toc491782441"/>
      <w:r w:rsidRPr="00057E0A">
        <w:t>Vilkår</w:t>
      </w:r>
      <w:bookmarkEnd w:id="7"/>
    </w:p>
    <w:p w:rsidR="00724CB8" w:rsidRPr="00DD102D" w:rsidRDefault="00724CB8" w:rsidP="00724CB8">
      <w:pPr>
        <w:pStyle w:val="Overskrift2"/>
      </w:pPr>
      <w:r w:rsidRPr="00DD102D">
        <w:t>Generelt</w:t>
      </w: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rsidRPr="00DD102D">
        <w:t>Hvor der i vilkårene anvendes betegnelsen ”befæstet areal” menes en fast belægning, der giver mulighed for opsamling af spild og kontrolleret afledning af nedbør</w:t>
      </w:r>
      <w:r>
        <w:t>.</w:t>
      </w:r>
      <w:r w:rsidRPr="00DD102D">
        <w:t xml:space="preserve"> Hvor der i vilkårene anvendes ”tæt belægning” menes en fast belægning, der i løbet af påvirkningstiden er uigennemtrængelig for de forurenende stoffer, der håndteres på arealet. </w:t>
      </w:r>
    </w:p>
    <w:p w:rsidR="00724CB8" w:rsidRDefault="00724CB8" w:rsidP="00724CB8">
      <w:pPr>
        <w:pStyle w:val="Listeafsnit"/>
      </w:pP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Et eksemplar af godkendelsen skal til enhver tid være tilgængeligt for virksomhedens driftspersonale. Driftspersonalet skal være orienteret om godkendelses indhold.</w:t>
      </w:r>
    </w:p>
    <w:p w:rsidR="00724CB8" w:rsidRPr="00CE0603" w:rsidRDefault="00724CB8" w:rsidP="00724CB8">
      <w:pPr>
        <w:pStyle w:val="Overskrift2"/>
      </w:pPr>
      <w:r w:rsidRPr="00CE0603">
        <w:t>Indretning og drift</w:t>
      </w:r>
    </w:p>
    <w:p w:rsidR="00724CB8" w:rsidRDefault="000F2C18" w:rsidP="00724CB8">
      <w:pPr>
        <w:pStyle w:val="Brdtekst"/>
        <w:numPr>
          <w:ilvl w:val="0"/>
          <w:numId w:val="11"/>
        </w:numPr>
        <w:tabs>
          <w:tab w:val="left" w:pos="-5529"/>
        </w:tabs>
        <w:overflowPunct w:val="0"/>
        <w:autoSpaceDE w:val="0"/>
        <w:autoSpaceDN w:val="0"/>
        <w:adjustRightInd w:val="0"/>
        <w:spacing w:after="0" w:line="240" w:lineRule="auto"/>
        <w:jc w:val="both"/>
      </w:pPr>
      <w:r>
        <w:t>Plansilo og kørevej</w:t>
      </w:r>
      <w:r w:rsidR="00724CB8">
        <w:t xml:space="preserve"> skal etableres i overensstemmelse med de, i ansøgningen, fremsendte oplysninger.</w:t>
      </w:r>
    </w:p>
    <w:p w:rsidR="00724CB8" w:rsidRDefault="00724CB8" w:rsidP="00724CB8">
      <w:pPr>
        <w:pStyle w:val="Brdtekst"/>
        <w:tabs>
          <w:tab w:val="left" w:pos="-5529"/>
        </w:tabs>
        <w:ind w:left="709"/>
        <w:jc w:val="both"/>
      </w:pP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rsidRPr="00493AE3">
        <w:t xml:space="preserve">Der må maksimalt anvendes </w:t>
      </w:r>
      <w:r w:rsidR="002E13A3">
        <w:t>6.255</w:t>
      </w:r>
      <w:r w:rsidRPr="00493AE3">
        <w:t xml:space="preserve"> tons forbrændingsslagge, kategori 3</w:t>
      </w:r>
      <w:r>
        <w:t xml:space="preserve"> jf. restproduktbekendtgørelsen</w:t>
      </w:r>
      <w:r>
        <w:rPr>
          <w:rStyle w:val="Fodnotehenvisning"/>
        </w:rPr>
        <w:footnoteReference w:id="5"/>
      </w:r>
      <w:r w:rsidRPr="00493AE3">
        <w:t>.</w:t>
      </w:r>
    </w:p>
    <w:p w:rsidR="00724CB8" w:rsidRDefault="00724CB8" w:rsidP="00724CB8">
      <w:pPr>
        <w:pStyle w:val="Listeafsnit"/>
      </w:pPr>
    </w:p>
    <w:p w:rsidR="00724CB8" w:rsidRDefault="000F2C18" w:rsidP="00724CB8">
      <w:pPr>
        <w:pStyle w:val="Brdtekst"/>
        <w:numPr>
          <w:ilvl w:val="0"/>
          <w:numId w:val="11"/>
        </w:numPr>
        <w:tabs>
          <w:tab w:val="left" w:pos="-5529"/>
        </w:tabs>
        <w:overflowPunct w:val="0"/>
        <w:autoSpaceDE w:val="0"/>
        <w:autoSpaceDN w:val="0"/>
        <w:adjustRightInd w:val="0"/>
        <w:spacing w:after="0" w:line="240" w:lineRule="auto"/>
        <w:jc w:val="both"/>
      </w:pPr>
      <w:r>
        <w:t xml:space="preserve">Under </w:t>
      </w:r>
      <w:r w:rsidR="002E13A3">
        <w:t>køre</w:t>
      </w:r>
      <w:r>
        <w:t>vejene må der</w:t>
      </w:r>
      <w:r w:rsidR="00724CB8" w:rsidRPr="00493AE3">
        <w:t xml:space="preserve"> maksimalt udlægges slagge med en gennemsnitlig lagtykkelse på 0,5</w:t>
      </w:r>
      <w:r w:rsidR="00724CB8">
        <w:t xml:space="preserve"> </w:t>
      </w:r>
      <w:r w:rsidR="00724CB8" w:rsidRPr="00493AE3">
        <w:t>meter og affal</w:t>
      </w:r>
      <w:r w:rsidR="00724CB8">
        <w:t>dsforbrændings</w:t>
      </w:r>
      <w:r w:rsidR="00A1120C">
        <w:t>-</w:t>
      </w:r>
      <w:r w:rsidR="00724CB8">
        <w:t>slaggen skal befæstes</w:t>
      </w:r>
      <w:r w:rsidR="00724CB8" w:rsidRPr="00493AE3">
        <w:t xml:space="preserve"> med </w:t>
      </w:r>
      <w:r w:rsidR="00A1120C">
        <w:t xml:space="preserve">mindst 10 cm </w:t>
      </w:r>
      <w:r w:rsidR="00724CB8">
        <w:t>beton eller asfalt</w:t>
      </w:r>
      <w:r w:rsidR="00724CB8" w:rsidRPr="00493AE3">
        <w:t>.</w:t>
      </w:r>
      <w:r w:rsidR="00724CB8">
        <w:t xml:space="preserve"> </w:t>
      </w:r>
    </w:p>
    <w:p w:rsidR="000F2C18" w:rsidRDefault="000F2C18" w:rsidP="000F2C18">
      <w:pPr>
        <w:pStyle w:val="Listeafsnit"/>
      </w:pPr>
    </w:p>
    <w:p w:rsidR="000F2C18" w:rsidRDefault="000F2C18" w:rsidP="000F2C18">
      <w:pPr>
        <w:pStyle w:val="Brdtekst"/>
        <w:numPr>
          <w:ilvl w:val="0"/>
          <w:numId w:val="11"/>
        </w:numPr>
        <w:tabs>
          <w:tab w:val="left" w:pos="-5529"/>
        </w:tabs>
        <w:overflowPunct w:val="0"/>
        <w:autoSpaceDE w:val="0"/>
        <w:autoSpaceDN w:val="0"/>
        <w:adjustRightInd w:val="0"/>
        <w:spacing w:after="0" w:line="240" w:lineRule="auto"/>
        <w:jc w:val="both"/>
      </w:pPr>
      <w:r>
        <w:t>Under plansiloerne må der</w:t>
      </w:r>
      <w:r w:rsidRPr="00493AE3">
        <w:t xml:space="preserve"> maksimalt udlægges slagge med en gennemsnitlig lagtykkelse på </w:t>
      </w:r>
      <w:r w:rsidR="00A1120C">
        <w:t>1</w:t>
      </w:r>
      <w:r>
        <w:t xml:space="preserve"> </w:t>
      </w:r>
      <w:r w:rsidRPr="00493AE3">
        <w:t>meter og affal</w:t>
      </w:r>
      <w:r>
        <w:t>dsforbrændings</w:t>
      </w:r>
      <w:r w:rsidR="00A1120C">
        <w:t>-</w:t>
      </w:r>
      <w:r>
        <w:t>slaggen skal befæstes</w:t>
      </w:r>
      <w:r w:rsidRPr="00493AE3">
        <w:t xml:space="preserve"> med </w:t>
      </w:r>
      <w:r w:rsidR="00A1120C">
        <w:t>mindst 10</w:t>
      </w:r>
      <w:r w:rsidRPr="00493AE3">
        <w:t xml:space="preserve"> </w:t>
      </w:r>
      <w:r>
        <w:t>c</w:t>
      </w:r>
      <w:r w:rsidRPr="00493AE3">
        <w:t xml:space="preserve">m </w:t>
      </w:r>
      <w:r>
        <w:t>beton eller asfalt til aggressivt miljø</w:t>
      </w:r>
      <w:r w:rsidRPr="00493AE3">
        <w:t>.</w:t>
      </w:r>
      <w:r>
        <w:t xml:space="preserve"> </w:t>
      </w:r>
    </w:p>
    <w:p w:rsidR="00724CB8" w:rsidRDefault="00724CB8" w:rsidP="00724CB8">
      <w:pPr>
        <w:pStyle w:val="Brdtekst"/>
        <w:tabs>
          <w:tab w:val="left" w:pos="-5529"/>
        </w:tabs>
        <w:overflowPunct w:val="0"/>
        <w:autoSpaceDE w:val="0"/>
        <w:autoSpaceDN w:val="0"/>
        <w:adjustRightInd w:val="0"/>
        <w:spacing w:after="0" w:line="240" w:lineRule="auto"/>
        <w:jc w:val="both"/>
      </w:pP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Siloerne skal etableres med fald mod afløb, hvorfra der sker kontrolleret afledning af afløbsvandet.</w:t>
      </w:r>
    </w:p>
    <w:p w:rsidR="00724CB8" w:rsidRDefault="00724CB8" w:rsidP="00724CB8">
      <w:pPr>
        <w:pStyle w:val="Listeafsnit"/>
      </w:pP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Belægningerne skal etableres i overensstemmelse med retningslinjerne i Landbrugets Byggeblad 103-09-03.</w:t>
      </w:r>
    </w:p>
    <w:p w:rsidR="00724CB8" w:rsidRDefault="00724CB8" w:rsidP="00724CB8">
      <w:pPr>
        <w:pStyle w:val="Overskrift2"/>
      </w:pPr>
      <w:r w:rsidRPr="00DC6B84">
        <w:t>Luftforurening</w:t>
      </w: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Under etableringen, skal støvgener minimeres.</w:t>
      </w:r>
    </w:p>
    <w:p w:rsidR="00724CB8" w:rsidRPr="00493AE3" w:rsidRDefault="00724CB8" w:rsidP="00724CB8">
      <w:pPr>
        <w:pStyle w:val="Brdtekst"/>
        <w:tabs>
          <w:tab w:val="left" w:pos="-5529"/>
        </w:tabs>
        <w:ind w:left="709"/>
        <w:jc w:val="both"/>
      </w:pPr>
      <w:r>
        <w:t>Eventuelle støv- og lugtgener skal straks afhjælpes, f.eks. ved befugtning eller overdækning af restproduktet.</w:t>
      </w:r>
    </w:p>
    <w:p w:rsidR="00724CB8" w:rsidRDefault="00724CB8" w:rsidP="00724CB8">
      <w:pPr>
        <w:pStyle w:val="Overskrift2"/>
      </w:pPr>
      <w:r>
        <w:t>Oplag af råvarer og a</w:t>
      </w:r>
      <w:r w:rsidRPr="00126B08">
        <w:t>ffald</w:t>
      </w: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Midlertidigt oplag af slagge kan ske på stedet for anvendelse i op til 4 uger uden overdækning. Oplagring kan med tæt overdækning ske i op til 6 måneder regnet fra datoen for modtagelse af første læs.</w:t>
      </w:r>
    </w:p>
    <w:p w:rsidR="00724CB8" w:rsidRPr="007D13DC" w:rsidRDefault="00724CB8" w:rsidP="00724CB8">
      <w:pPr>
        <w:pStyle w:val="Brdtekst"/>
        <w:tabs>
          <w:tab w:val="left" w:pos="-5529"/>
        </w:tabs>
        <w:overflowPunct w:val="0"/>
        <w:autoSpaceDE w:val="0"/>
        <w:autoSpaceDN w:val="0"/>
        <w:adjustRightInd w:val="0"/>
        <w:spacing w:after="0" w:line="240" w:lineRule="auto"/>
        <w:ind w:left="709"/>
        <w:jc w:val="both"/>
      </w:pPr>
    </w:p>
    <w:p w:rsidR="00724CB8" w:rsidRPr="007D13DC" w:rsidRDefault="00724CB8" w:rsidP="00724CB8">
      <w:pPr>
        <w:pStyle w:val="Overskrift2"/>
      </w:pPr>
      <w:r w:rsidRPr="007D13DC">
        <w:lastRenderedPageBreak/>
        <w:t>Beskyttelse af jord, grundvand og overfladevand</w:t>
      </w:r>
    </w:p>
    <w:p w:rsidR="00724CB8" w:rsidRPr="00FE7E8B"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 xml:space="preserve">De ”skrænter” der evt. opstår omkring ensilagepladsen pga. terrænforskelle i byggefeltet, må ikke stå med utildækket slagge. Muld der skrabes af byggefeltet skal anvendes til afdækning. </w:t>
      </w:r>
      <w:r w:rsidRPr="007D13DC">
        <w:t xml:space="preserve"> </w:t>
      </w:r>
    </w:p>
    <w:p w:rsidR="00724CB8" w:rsidRPr="007D13DC" w:rsidRDefault="00724CB8" w:rsidP="00724CB8">
      <w:pPr>
        <w:pStyle w:val="Listeafsnit"/>
        <w:jc w:val="both"/>
      </w:pP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 xml:space="preserve">Tætte belægninger skal være i god vedligeholdelsesstand. Utætheder skal udbedres hurtigst muligt efter de er konstateret. </w:t>
      </w:r>
    </w:p>
    <w:p w:rsidR="00724CB8" w:rsidRDefault="00724CB8" w:rsidP="00724CB8">
      <w:pPr>
        <w:pStyle w:val="Listeafsnit"/>
      </w:pPr>
    </w:p>
    <w:p w:rsidR="00724CB8" w:rsidRPr="00C551C3"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t xml:space="preserve">Hvis plansiloerne </w:t>
      </w:r>
      <w:r w:rsidRPr="00C551C3">
        <w:t>på et senere tidspunkt fjernes og der ikke genetableres tæt belægning, skal slaggen fjernes fra ejendommen i overensstemmelse med de til enhver tid gældende affaldsregler. Fjernelsen af slaggen skal foregå med uvildigt miljøtilsyn, og det skal dokumenteres ved renbundsprøver, at der ikke er efterladt forurening</w:t>
      </w:r>
      <w:r>
        <w:t>.</w:t>
      </w:r>
    </w:p>
    <w:p w:rsidR="00724CB8" w:rsidRDefault="00724CB8" w:rsidP="00724CB8">
      <w:pPr>
        <w:pStyle w:val="Listeafsnit"/>
      </w:pPr>
    </w:p>
    <w:p w:rsidR="00724CB8" w:rsidRPr="00132357" w:rsidRDefault="00724CB8" w:rsidP="00724CB8">
      <w:pPr>
        <w:pStyle w:val="Brdtekst"/>
        <w:tabs>
          <w:tab w:val="left" w:pos="-5529"/>
        </w:tabs>
        <w:jc w:val="both"/>
        <w:rPr>
          <w:b/>
          <w:sz w:val="24"/>
          <w:szCs w:val="24"/>
        </w:rPr>
      </w:pPr>
      <w:r w:rsidRPr="00132357">
        <w:rPr>
          <w:b/>
          <w:sz w:val="24"/>
          <w:szCs w:val="24"/>
        </w:rPr>
        <w:t>Driftsforstyrrelser og uheld</w:t>
      </w: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rsidRPr="00336E2E">
        <w:t>Tilsynsmyndigheden skal straks underrettes om driftsforstyrrelse og uheld, der medfører forurening af omgivelserne eller indebærer en risiko herfor</w:t>
      </w:r>
      <w:r>
        <w:t xml:space="preserve"> i forbindelse med etablering eller drift af plansilo</w:t>
      </w:r>
      <w:r w:rsidRPr="00336E2E">
        <w:t>. En skriftlig redegørelse for hændelsen skal være tilsynsmyndigheden i hende senest en uge efter, at den er sket. Det skal fremgå af redegørelsen, hvilket tiltag der vil blive iværksat for at hindre lignende driftsforstyrrelser eller uheld i fremtiden. Underretningspligten fritager ikke virksomheden for at afhjælpe akutte uheld.</w:t>
      </w:r>
    </w:p>
    <w:p w:rsidR="00724CB8" w:rsidRPr="00016E87" w:rsidRDefault="00724CB8" w:rsidP="00724CB8">
      <w:pPr>
        <w:pStyle w:val="Overskrift2"/>
      </w:pPr>
      <w:r w:rsidRPr="00DC6B84">
        <w:t>Egenkontrol</w:t>
      </w:r>
    </w:p>
    <w:p w:rsidR="00724CB8"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rsidRPr="0035476E">
        <w:t>Virksomheden skal mindst 1 gang årligt fortage en visuel kontrol af tætte belægninger</w:t>
      </w:r>
      <w:r>
        <w:t xml:space="preserve"> og ”skrænter”</w:t>
      </w:r>
      <w:r w:rsidRPr="0035476E">
        <w:t>. Dette kan gøres etapevist. Utætheder skal udbedres, så hurtigt som muligt efter at de er konstateret. Tilsynsmyndigheden kan kræve, at virksomheden lader en uvildig sagkyndig fore</w:t>
      </w:r>
      <w:r w:rsidR="00670614">
        <w:t>tage dette eftersyn, dog højst en</w:t>
      </w:r>
      <w:r w:rsidRPr="0035476E">
        <w:t xml:space="preserve"> gang hvert tredje år. </w:t>
      </w:r>
    </w:p>
    <w:p w:rsidR="00724CB8" w:rsidRDefault="00724CB8" w:rsidP="00724CB8">
      <w:pPr>
        <w:pStyle w:val="Brdtekst"/>
        <w:tabs>
          <w:tab w:val="left" w:pos="-5529"/>
        </w:tabs>
        <w:overflowPunct w:val="0"/>
        <w:autoSpaceDE w:val="0"/>
        <w:autoSpaceDN w:val="0"/>
        <w:adjustRightInd w:val="0"/>
        <w:spacing w:after="0" w:line="240" w:lineRule="auto"/>
        <w:ind w:left="709"/>
        <w:jc w:val="both"/>
      </w:pPr>
    </w:p>
    <w:p w:rsidR="00724CB8" w:rsidRPr="00016E87" w:rsidRDefault="00724CB8" w:rsidP="00724CB8">
      <w:pPr>
        <w:pStyle w:val="Overskrift2"/>
      </w:pPr>
      <w:r w:rsidRPr="00DC6B84">
        <w:t>Driftsjournal</w:t>
      </w:r>
    </w:p>
    <w:p w:rsidR="00724CB8" w:rsidRPr="00336E2E" w:rsidRDefault="00724CB8" w:rsidP="00724CB8">
      <w:pPr>
        <w:pStyle w:val="Brdtekst"/>
        <w:numPr>
          <w:ilvl w:val="0"/>
          <w:numId w:val="11"/>
        </w:numPr>
        <w:tabs>
          <w:tab w:val="left" w:pos="-5529"/>
        </w:tabs>
        <w:overflowPunct w:val="0"/>
        <w:autoSpaceDE w:val="0"/>
        <w:autoSpaceDN w:val="0"/>
        <w:adjustRightInd w:val="0"/>
        <w:spacing w:after="0" w:line="240" w:lineRule="auto"/>
        <w:jc w:val="both"/>
      </w:pPr>
      <w:r w:rsidRPr="00336E2E">
        <w:t>Virksomheden skal føre en driftsjournalen over:</w:t>
      </w:r>
    </w:p>
    <w:p w:rsidR="00724CB8" w:rsidRPr="00336E2E" w:rsidRDefault="00724CB8" w:rsidP="00724CB8">
      <w:pPr>
        <w:pStyle w:val="Brdtekst"/>
        <w:numPr>
          <w:ilvl w:val="0"/>
          <w:numId w:val="13"/>
        </w:numPr>
        <w:tabs>
          <w:tab w:val="left" w:pos="-5529"/>
        </w:tabs>
        <w:overflowPunct w:val="0"/>
        <w:autoSpaceDE w:val="0"/>
        <w:autoSpaceDN w:val="0"/>
        <w:adjustRightInd w:val="0"/>
        <w:spacing w:after="0" w:line="240" w:lineRule="auto"/>
        <w:jc w:val="both"/>
      </w:pPr>
      <w:r w:rsidRPr="00336E2E">
        <w:t>Dato for og resultat af inspektioner samt evt. foretagne udbedring af befæstede arealer, tæt</w:t>
      </w:r>
      <w:r>
        <w:t>te</w:t>
      </w:r>
      <w:r w:rsidRPr="00336E2E">
        <w:t xml:space="preserve"> belægninger</w:t>
      </w:r>
      <w:r>
        <w:t xml:space="preserve"> og ”skrænter”</w:t>
      </w:r>
      <w:r w:rsidRPr="00336E2E">
        <w:t>.</w:t>
      </w:r>
    </w:p>
    <w:p w:rsidR="00724CB8" w:rsidRPr="00336E2E" w:rsidRDefault="00724CB8" w:rsidP="00724CB8">
      <w:pPr>
        <w:pStyle w:val="Brdtekst"/>
        <w:tabs>
          <w:tab w:val="left" w:pos="-5529"/>
        </w:tabs>
        <w:ind w:left="1080"/>
        <w:jc w:val="both"/>
      </w:pPr>
    </w:p>
    <w:p w:rsidR="00724CB8" w:rsidRPr="00336E2E" w:rsidRDefault="00724CB8" w:rsidP="00724CB8">
      <w:pPr>
        <w:pStyle w:val="Brdtekst"/>
        <w:tabs>
          <w:tab w:val="left" w:pos="-5529"/>
        </w:tabs>
        <w:ind w:left="720"/>
        <w:jc w:val="both"/>
      </w:pPr>
      <w:r w:rsidRPr="00336E2E">
        <w:t>Driftsjournalen skal opbevares på virksomheden i mindst 5 år og skal være tilgængelig for tilsynsmyndigheden.</w:t>
      </w:r>
    </w:p>
    <w:p w:rsidR="00724CB8" w:rsidRPr="00936214" w:rsidRDefault="00724CB8" w:rsidP="00724CB8">
      <w:pPr>
        <w:pStyle w:val="Overskrift2"/>
      </w:pPr>
      <w:r w:rsidRPr="00936214">
        <w:t>Meddelelse om driftsstart</w:t>
      </w:r>
    </w:p>
    <w:p w:rsidR="00724CB8" w:rsidRPr="00936214" w:rsidRDefault="00724CB8" w:rsidP="00724CB8">
      <w:pPr>
        <w:pStyle w:val="Brdtekst"/>
        <w:tabs>
          <w:tab w:val="left" w:pos="-5529"/>
        </w:tabs>
        <w:jc w:val="both"/>
      </w:pPr>
      <w:r w:rsidRPr="00936214">
        <w:t xml:space="preserve">Virksomheden skal senest den dag virksomheden påbegynder </w:t>
      </w:r>
      <w:r>
        <w:t xml:space="preserve">etablering af plansilo og vendeplads give </w:t>
      </w:r>
      <w:r w:rsidRPr="00936214">
        <w:t>skriftlig meddelelse til tilsynsmyndigheden.</w:t>
      </w:r>
    </w:p>
    <w:p w:rsidR="00724CB8" w:rsidRPr="00936214"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rPr>
          <w:sz w:val="28"/>
        </w:rPr>
      </w:pPr>
      <w:bookmarkStart w:id="8" w:name="_Toc58376086"/>
      <w:bookmarkStart w:id="9" w:name="_Toc48707477"/>
      <w:bookmarkStart w:id="10" w:name="_Toc48702122"/>
      <w:bookmarkStart w:id="11" w:name="_Toc491782442"/>
      <w:r w:rsidRPr="00936214">
        <w:t>Lovgrundlag</w:t>
      </w:r>
      <w:bookmarkEnd w:id="8"/>
      <w:bookmarkEnd w:id="9"/>
      <w:bookmarkEnd w:id="10"/>
      <w:bookmarkEnd w:id="11"/>
    </w:p>
    <w:p w:rsidR="00724CB8" w:rsidRDefault="00724CB8" w:rsidP="00724CB8">
      <w:pPr>
        <w:jc w:val="both"/>
      </w:pPr>
      <w:bookmarkStart w:id="12" w:name="_Toc58376087"/>
      <w:bookmarkStart w:id="13" w:name="_Toc48707478"/>
      <w:r>
        <w:t xml:space="preserve">Anvendelse af affaldsforbrændingsslagge til terrænregulering og bundsikring i forbindelse med etablering af plansiloer er omfattet af bestemmelserne om godkendelse af forurenende virksomheder i </w:t>
      </w:r>
      <w:r>
        <w:lastRenderedPageBreak/>
        <w:t xml:space="preserve">miljøbeskyttelseslovens </w:t>
      </w:r>
      <w:r w:rsidRPr="00936214">
        <w:t>§ 33 stk. 1</w:t>
      </w:r>
      <w:r>
        <w:t>, idet aktiviteten er optaget på listen over godkendelsespligtige virksomheder, som listepunkt K 206.</w:t>
      </w:r>
    </w:p>
    <w:p w:rsidR="00724CB8" w:rsidRDefault="00724CB8" w:rsidP="00724CB8">
      <w:pPr>
        <w:jc w:val="both"/>
      </w:pPr>
    </w:p>
    <w:p w:rsidR="00724CB8" w:rsidRDefault="00724CB8" w:rsidP="00724CB8">
      <w:pPr>
        <w:jc w:val="both"/>
      </w:pPr>
      <w:r>
        <w:t>Esbjerg Kommune er godkendelses- og tilsynsmyndighed.</w:t>
      </w:r>
    </w:p>
    <w:p w:rsidR="00724CB8"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14" w:name="_Toc491782443"/>
      <w:r>
        <w:t>Godkendelsens omfang</w:t>
      </w:r>
      <w:bookmarkEnd w:id="14"/>
    </w:p>
    <w:p w:rsidR="00724CB8" w:rsidRDefault="00724CB8" w:rsidP="00724CB8">
      <w:r>
        <w:t>Godkendelsen omfatter anvendelsen af affaldsforbrændingsslagger i forbindelse med etableringen af plansiloer</w:t>
      </w:r>
      <w:r w:rsidR="007E7ECF">
        <w:t xml:space="preserve"> og køreveje</w:t>
      </w:r>
      <w:r>
        <w:t>.</w:t>
      </w:r>
    </w:p>
    <w:p w:rsidR="00724CB8" w:rsidRDefault="00724CB8" w:rsidP="00724CB8"/>
    <w:p w:rsidR="00724CB8" w:rsidRPr="0028100F" w:rsidRDefault="00724CB8" w:rsidP="00724CB8">
      <w:r>
        <w:t xml:space="preserve">Forudsætning for godkendelsen er de oplysninger miljømyndigheden har modtaget </w:t>
      </w:r>
      <w:r>
        <w:rPr>
          <w:rStyle w:val="Kommentarhenvisning"/>
        </w:rPr>
        <w:t xml:space="preserve">i </w:t>
      </w:r>
      <w:r>
        <w:t>godkendelsessagen.</w:t>
      </w:r>
    </w:p>
    <w:p w:rsidR="00724CB8" w:rsidRPr="001E0FB9"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15" w:name="_Toc491782444"/>
      <w:r>
        <w:t>Godkendelsens</w:t>
      </w:r>
      <w:r w:rsidRPr="001E0FB9">
        <w:t xml:space="preserve"> gyldighed</w:t>
      </w:r>
      <w:bookmarkEnd w:id="15"/>
    </w:p>
    <w:p w:rsidR="00724CB8" w:rsidRDefault="00724CB8" w:rsidP="00724CB8">
      <w:pPr>
        <w:jc w:val="both"/>
      </w:pPr>
      <w:r w:rsidRPr="00936214">
        <w:t xml:space="preserve">Godkendelsen bortfalder, hvis den ikke udnyttes indenfor 2 år efter den er meddelt jf. godkendelsesbekendtgørelsens § 32 eller hvis den ikke har været udnyttet i 3 på hinanden følgende år jf. </w:t>
      </w:r>
      <w:r>
        <w:t>m</w:t>
      </w:r>
      <w:r w:rsidRPr="00936214">
        <w:t>iljøbeskyttelseslovens § 78a.</w:t>
      </w:r>
    </w:p>
    <w:p w:rsidR="00724CB8" w:rsidRDefault="00724CB8" w:rsidP="00724CB8">
      <w:pPr>
        <w:jc w:val="both"/>
      </w:pPr>
    </w:p>
    <w:p w:rsidR="00724CB8" w:rsidRPr="00936214"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16" w:name="_Toc491782445"/>
      <w:bookmarkStart w:id="17" w:name="_Toc58376088"/>
      <w:bookmarkStart w:id="18" w:name="_Toc48707479"/>
      <w:bookmarkEnd w:id="12"/>
      <w:bookmarkEnd w:id="13"/>
      <w:r w:rsidRPr="00936214">
        <w:t>Udtalelser og høringssvar</w:t>
      </w:r>
      <w:bookmarkEnd w:id="16"/>
    </w:p>
    <w:p w:rsidR="00724CB8" w:rsidRPr="00AA5375" w:rsidRDefault="00724CB8" w:rsidP="00724CB8">
      <w:pPr>
        <w:ind w:right="28"/>
        <w:jc w:val="both"/>
        <w:rPr>
          <w:iCs/>
        </w:rPr>
      </w:pPr>
      <w:r w:rsidRPr="00AA5375">
        <w:rPr>
          <w:iCs/>
        </w:rPr>
        <w:t xml:space="preserve">Virksomheden har haft udkast til miljøgodkendelse til høring og havde ingen bemærkninger. </w:t>
      </w:r>
    </w:p>
    <w:p w:rsidR="00724CB8" w:rsidRDefault="00724CB8" w:rsidP="00724CB8">
      <w:pPr>
        <w:ind w:right="28"/>
        <w:jc w:val="both"/>
      </w:pPr>
      <w:r w:rsidRPr="00AA5375">
        <w:rPr>
          <w:iCs/>
        </w:rPr>
        <w:t>Samtidig er der foretaget partshøring i henhold til forvaltningslovens § 19</w:t>
      </w:r>
      <w:r w:rsidRPr="00AA5375">
        <w:t>.</w:t>
      </w:r>
    </w:p>
    <w:p w:rsidR="00724CB8" w:rsidRDefault="00724CB8" w:rsidP="00724CB8">
      <w:pPr>
        <w:ind w:right="28"/>
        <w:jc w:val="both"/>
      </w:pPr>
    </w:p>
    <w:p w:rsidR="00724CB8" w:rsidRPr="00936214" w:rsidRDefault="00724CB8" w:rsidP="00724CB8">
      <w:pPr>
        <w:ind w:right="28"/>
        <w:jc w:val="both"/>
      </w:pPr>
      <w:r>
        <w:t>Det er vurderet at der ikke er andre parter i sagen.</w:t>
      </w:r>
      <w:r w:rsidRPr="00936214">
        <w:t xml:space="preserve"> </w:t>
      </w:r>
    </w:p>
    <w:p w:rsidR="00724CB8" w:rsidRPr="00ED3F5D"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19" w:name="_Toc491782446"/>
      <w:r w:rsidRPr="00ED3F5D">
        <w:t>Miljøteknisk redegørelse</w:t>
      </w:r>
      <w:bookmarkEnd w:id="17"/>
      <w:bookmarkEnd w:id="18"/>
      <w:r w:rsidRPr="00ED3F5D">
        <w:t xml:space="preserve"> og vurdering</w:t>
      </w:r>
      <w:bookmarkEnd w:id="19"/>
    </w:p>
    <w:p w:rsidR="00724CB8" w:rsidRDefault="00724CB8" w:rsidP="00724CB8">
      <w:pPr>
        <w:jc w:val="both"/>
        <w:rPr>
          <w:szCs w:val="28"/>
        </w:rPr>
      </w:pPr>
      <w:bookmarkStart w:id="20" w:name="_Toc58376089"/>
      <w:bookmarkStart w:id="21" w:name="_Toc48707480"/>
      <w:r>
        <w:rPr>
          <w:szCs w:val="28"/>
        </w:rPr>
        <w:t>Den miljøtekniske beskrivelse og vurdering er lavet på baggrund af virksomhedens ansøgning, bilag 2. På baggrund af ansøgningen er det vurderet, at projektet ikke kan reguleres efter restproduktbekendtgørelsen, da affaldsforbrændingsslaggen er kategoriseret i kategori 3 i restproduktbekendtgørelsens bilag 8. Restprodukter i kategori 3 kan, efter restproduktbekendtgørelsens bilag 5, ikke anvendes under plansilo og vendeplads, uden tilladelse.</w:t>
      </w:r>
    </w:p>
    <w:p w:rsidR="00724CB8" w:rsidRDefault="00724CB8" w:rsidP="00724CB8">
      <w:pPr>
        <w:jc w:val="both"/>
        <w:rPr>
          <w:szCs w:val="28"/>
        </w:rPr>
      </w:pPr>
    </w:p>
    <w:p w:rsidR="00724CB8" w:rsidRDefault="00724CB8" w:rsidP="00724CB8">
      <w:pPr>
        <w:jc w:val="both"/>
        <w:rPr>
          <w:szCs w:val="28"/>
        </w:rPr>
      </w:pPr>
      <w:r>
        <w:rPr>
          <w:szCs w:val="28"/>
        </w:rPr>
        <w:t xml:space="preserve">Projektet er omfattet af listepunkt K 206, men er ikke omfattet af standardvilkår. </w:t>
      </w:r>
    </w:p>
    <w:p w:rsidR="00724CB8" w:rsidRDefault="00724CB8" w:rsidP="00724CB8">
      <w:pPr>
        <w:pStyle w:val="Overskrift2"/>
      </w:pPr>
      <w:bookmarkStart w:id="22" w:name="_Toc58376091"/>
      <w:bookmarkEnd w:id="20"/>
      <w:bookmarkEnd w:id="21"/>
      <w:r w:rsidRPr="000A62BC">
        <w:t>Plan</w:t>
      </w:r>
      <w:r>
        <w:t>lægning og placering</w:t>
      </w:r>
      <w:bookmarkEnd w:id="22"/>
    </w:p>
    <w:p w:rsidR="00724CB8" w:rsidRDefault="00724CB8" w:rsidP="00724CB8">
      <w:r w:rsidRPr="00DC5853">
        <w:t xml:space="preserve">Plansiloerne etableres på matrikel nr. </w:t>
      </w:r>
      <w:r w:rsidR="0093538C">
        <w:rPr>
          <w:szCs w:val="20"/>
        </w:rPr>
        <w:t>17</w:t>
      </w:r>
      <w:r w:rsidR="0093538C" w:rsidRPr="00B97AB5">
        <w:rPr>
          <w:szCs w:val="20"/>
        </w:rPr>
        <w:t xml:space="preserve">a </w:t>
      </w:r>
      <w:r w:rsidR="0093538C">
        <w:rPr>
          <w:szCs w:val="20"/>
        </w:rPr>
        <w:t>Kalvslund By, Kalvslund.</w:t>
      </w:r>
      <w:r w:rsidRPr="00000750">
        <w:t xml:space="preserve"> </w:t>
      </w:r>
    </w:p>
    <w:p w:rsidR="0005189A" w:rsidRDefault="0005189A" w:rsidP="00724CB8"/>
    <w:p w:rsidR="00724CB8" w:rsidRPr="001B29FD" w:rsidRDefault="00724CB8" w:rsidP="00724CB8">
      <w:pPr>
        <w:pStyle w:val="Overskrift3"/>
        <w:rPr>
          <w:b/>
          <w:color w:val="000000" w:themeColor="text1"/>
        </w:rPr>
      </w:pPr>
      <w:bookmarkStart w:id="23" w:name="_Toc246473111"/>
      <w:bookmarkStart w:id="24" w:name="_Toc58376094"/>
      <w:bookmarkStart w:id="25" w:name="_Toc48707482"/>
      <w:r w:rsidRPr="001B29FD">
        <w:rPr>
          <w:b/>
          <w:color w:val="000000" w:themeColor="text1"/>
        </w:rPr>
        <w:t>Kommuneplan</w:t>
      </w:r>
      <w:bookmarkEnd w:id="23"/>
      <w:r w:rsidRPr="001B29FD">
        <w:rPr>
          <w:b/>
          <w:color w:val="000000" w:themeColor="text1"/>
        </w:rPr>
        <w:t xml:space="preserve"> og lokalplan</w:t>
      </w:r>
    </w:p>
    <w:p w:rsidR="00724CB8" w:rsidRPr="001B29FD" w:rsidRDefault="00724CB8" w:rsidP="00724CB8">
      <w:pPr>
        <w:jc w:val="both"/>
      </w:pPr>
      <w:r w:rsidRPr="001B29FD">
        <w:t xml:space="preserve">Virksomheden er ifølge Kommuneplan 2014 – 2026 for Esbjerg Kommune – omfattet af kommuneplanramme Landområde omkring </w:t>
      </w:r>
      <w:r w:rsidR="001B29FD" w:rsidRPr="001B29FD">
        <w:t>Kalvslund</w:t>
      </w:r>
      <w:r w:rsidRPr="001B29FD">
        <w:t xml:space="preserve">, men er ikke omfattet af en lokalplan. Hovedanvendelsen er Jordbrugsområde. </w:t>
      </w:r>
    </w:p>
    <w:p w:rsidR="00724CB8" w:rsidRPr="00A2709D" w:rsidRDefault="00724CB8" w:rsidP="00724CB8">
      <w:pPr>
        <w:jc w:val="both"/>
        <w:rPr>
          <w:highlight w:val="yellow"/>
        </w:rPr>
      </w:pPr>
    </w:p>
    <w:p w:rsidR="00724CB8" w:rsidRPr="001B29FD" w:rsidRDefault="00724CB8" w:rsidP="00724CB8">
      <w:pPr>
        <w:jc w:val="both"/>
      </w:pPr>
      <w:r w:rsidRPr="001B29FD">
        <w:t>Virksomheden ligger i landzone. Der skal ikke søges landzonetilladelse, da plansiloen er til brug for landbrugsdriften og ligger i umiddelbar nærhed af eksisterende landbrugsbygninger.</w:t>
      </w:r>
    </w:p>
    <w:p w:rsidR="00724CB8" w:rsidRPr="001B29FD" w:rsidRDefault="00724CB8" w:rsidP="00724CB8">
      <w:pPr>
        <w:jc w:val="both"/>
      </w:pPr>
    </w:p>
    <w:p w:rsidR="00724CB8" w:rsidRPr="00A2709D" w:rsidRDefault="00724CB8" w:rsidP="00724CB8">
      <w:pPr>
        <w:jc w:val="both"/>
        <w:rPr>
          <w:highlight w:val="yellow"/>
        </w:rPr>
      </w:pPr>
      <w:r w:rsidRPr="001B29FD">
        <w:t xml:space="preserve">Nærmeste nabobeboelse er ca. </w:t>
      </w:r>
      <w:r w:rsidR="001B29FD" w:rsidRPr="001B29FD">
        <w:t>120</w:t>
      </w:r>
      <w:r w:rsidRPr="001B29FD">
        <w:t xml:space="preserve"> m væk.</w:t>
      </w:r>
    </w:p>
    <w:p w:rsidR="00724CB8" w:rsidRPr="00A2709D" w:rsidRDefault="00724CB8" w:rsidP="00724CB8">
      <w:pPr>
        <w:jc w:val="both"/>
        <w:rPr>
          <w:highlight w:val="yellow"/>
        </w:rPr>
      </w:pPr>
    </w:p>
    <w:p w:rsidR="00724CB8" w:rsidRDefault="00724CB8" w:rsidP="00724CB8">
      <w:pPr>
        <w:jc w:val="both"/>
      </w:pPr>
      <w:r w:rsidRPr="00422CCE">
        <w:lastRenderedPageBreak/>
        <w:t>Det er Esbjerg Kommunes vurdering, at det ansøgte ikke er i strid med planlægningen for området.</w:t>
      </w:r>
    </w:p>
    <w:p w:rsidR="00724CB8" w:rsidRPr="00422CCE" w:rsidRDefault="00724CB8" w:rsidP="00724CB8">
      <w:pPr>
        <w:jc w:val="both"/>
      </w:pPr>
    </w:p>
    <w:p w:rsidR="00724CB8" w:rsidRPr="00422CCE" w:rsidRDefault="00724CB8" w:rsidP="00724CB8">
      <w:pPr>
        <w:pStyle w:val="Overskrift3"/>
      </w:pPr>
      <w:r>
        <w:t>Grundvand/Overfladevand</w:t>
      </w:r>
    </w:p>
    <w:p w:rsidR="00724CB8" w:rsidRPr="000A155D" w:rsidRDefault="00724CB8" w:rsidP="00724CB8">
      <w:pPr>
        <w:jc w:val="both"/>
      </w:pPr>
      <w:r w:rsidRPr="000A155D">
        <w:t xml:space="preserve">Ejendommen ligger inden for område med drikkevandsinteresser, men uden for områder med særlige drikkevandsinteresser og indvindings-oplande til vandværker.  </w:t>
      </w:r>
    </w:p>
    <w:p w:rsidR="00724CB8" w:rsidRPr="00A2709D" w:rsidRDefault="00724CB8" w:rsidP="00724CB8">
      <w:pPr>
        <w:jc w:val="both"/>
        <w:rPr>
          <w:highlight w:val="yellow"/>
        </w:rPr>
      </w:pPr>
    </w:p>
    <w:p w:rsidR="00724CB8" w:rsidRPr="000A155D" w:rsidRDefault="00724CB8" w:rsidP="00724CB8">
      <w:pPr>
        <w:jc w:val="both"/>
      </w:pPr>
      <w:r w:rsidRPr="000A155D">
        <w:t xml:space="preserve">Ejendommen ligger </w:t>
      </w:r>
      <w:r w:rsidR="000A155D" w:rsidRPr="000A155D">
        <w:t>mindre</w:t>
      </w:r>
      <w:r w:rsidRPr="000A155D">
        <w:t xml:space="preserve"> end 250 m fra et målsat vandløb eller andet overfladevand og er derfor </w:t>
      </w:r>
      <w:r w:rsidR="000A155D" w:rsidRPr="000A155D">
        <w:t>muligvis</w:t>
      </w:r>
      <w:r w:rsidRPr="000A155D">
        <w:t xml:space="preserve"> omfattet af Region Syddanmarks indsats over for overfladevand Nærmeste vandløb er </w:t>
      </w:r>
      <w:r w:rsidR="000A155D" w:rsidRPr="000A155D">
        <w:t>Kalvslund Bæk</w:t>
      </w:r>
      <w:r w:rsidRPr="000A155D">
        <w:t xml:space="preserve">, som ligger ca. </w:t>
      </w:r>
      <w:r w:rsidR="000A155D" w:rsidRPr="000A155D">
        <w:t>125</w:t>
      </w:r>
      <w:r w:rsidRPr="000A155D">
        <w:t xml:space="preserve"> m mod </w:t>
      </w:r>
      <w:r w:rsidR="000A155D" w:rsidRPr="000A155D">
        <w:t>vest</w:t>
      </w:r>
      <w:r w:rsidRPr="000A155D">
        <w:t xml:space="preserve">. </w:t>
      </w:r>
    </w:p>
    <w:p w:rsidR="00724CB8" w:rsidRPr="000A155D" w:rsidRDefault="00724CB8" w:rsidP="00724CB8">
      <w:pPr>
        <w:jc w:val="both"/>
      </w:pPr>
    </w:p>
    <w:p w:rsidR="00724CB8" w:rsidRPr="000A155D" w:rsidRDefault="00724CB8" w:rsidP="00724CB8">
      <w:pPr>
        <w:jc w:val="both"/>
      </w:pPr>
      <w:r w:rsidRPr="000A155D">
        <w:t xml:space="preserve">Ejendommen </w:t>
      </w:r>
      <w:r w:rsidR="000A155D" w:rsidRPr="000A155D">
        <w:t>Østervej 19B</w:t>
      </w:r>
      <w:r w:rsidRPr="000A155D">
        <w:t xml:space="preserve"> er tilsluttet almen drikkevandsforsyning.</w:t>
      </w:r>
    </w:p>
    <w:p w:rsidR="00724CB8" w:rsidRPr="00A2709D" w:rsidRDefault="00724CB8" w:rsidP="00724CB8">
      <w:pPr>
        <w:jc w:val="both"/>
        <w:rPr>
          <w:highlight w:val="yellow"/>
        </w:rPr>
      </w:pPr>
    </w:p>
    <w:p w:rsidR="00724CB8" w:rsidRPr="000A155D" w:rsidRDefault="00724CB8" w:rsidP="00724CB8">
      <w:pPr>
        <w:jc w:val="both"/>
      </w:pPr>
      <w:r w:rsidRPr="000A155D">
        <w:t xml:space="preserve">Der findes ikke vandforsyningsboringer, hvortil der stilles krav om drikkevandskvalitet, inden for en afstand af </w:t>
      </w:r>
      <w:smartTag w:uri="urn:schemas-microsoft-com:office:smarttags" w:element="metricconverter">
        <w:smartTagPr>
          <w:attr w:name="ProductID" w:val="30 meter"/>
        </w:smartTagPr>
        <w:r w:rsidRPr="000A155D">
          <w:t>30 meter</w:t>
        </w:r>
      </w:smartTag>
      <w:r w:rsidRPr="000A155D">
        <w:t xml:space="preserve"> fra slaggeplaceringen.</w:t>
      </w:r>
    </w:p>
    <w:p w:rsidR="00724CB8" w:rsidRPr="00A2709D" w:rsidRDefault="00724CB8" w:rsidP="00724CB8">
      <w:pPr>
        <w:jc w:val="both"/>
        <w:rPr>
          <w:highlight w:val="yellow"/>
        </w:rPr>
      </w:pPr>
    </w:p>
    <w:p w:rsidR="00724CB8" w:rsidRDefault="00014B29" w:rsidP="00724CB8">
      <w:pPr>
        <w:jc w:val="both"/>
      </w:pPr>
      <w:r>
        <w:t>Byggefeltet ligger i kote 12-14, og potentialekurverne viser, at grundvandet står ca. i kote 10, dvs. grundvandet står mindst 2 m under terræn, hvilket bekræftes af pejlinger i området.</w:t>
      </w:r>
    </w:p>
    <w:p w:rsidR="00014B29" w:rsidRPr="00A2709D" w:rsidRDefault="00014B29" w:rsidP="00724CB8">
      <w:pPr>
        <w:jc w:val="both"/>
        <w:rPr>
          <w:highlight w:val="yellow"/>
        </w:rPr>
      </w:pPr>
    </w:p>
    <w:p w:rsidR="00014B29" w:rsidRDefault="00014B29" w:rsidP="00014B29">
      <w:pPr>
        <w:jc w:val="both"/>
      </w:pPr>
      <w:r>
        <w:t>Vandet i ejendommens markvandingsboring DGU nr. 140.978, som ligger midt i udlægningsarealet, er den 7. juli 1989 pejlet til 4 m.u.t. Vandet i en sløjfet boring DGU nr. 140.647 lige ved siden af er 26. november 1969 pejlet til 3,5 m.u.t. Selv om der sker generelle grundvandsstigninger i fremtiden, vurderes det at slaggen hverken nu eller i fremtiden vil komme til at ligge under grundvandsspejlet.</w:t>
      </w:r>
    </w:p>
    <w:p w:rsidR="00724CB8" w:rsidRPr="00A2709D" w:rsidRDefault="00724CB8" w:rsidP="00724CB8">
      <w:pPr>
        <w:jc w:val="both"/>
        <w:rPr>
          <w:rFonts w:cs="ArialMT"/>
          <w:highlight w:val="yellow"/>
        </w:rPr>
      </w:pPr>
    </w:p>
    <w:p w:rsidR="00724CB8" w:rsidRPr="00A2709D" w:rsidRDefault="00014B29" w:rsidP="00724CB8">
      <w:pPr>
        <w:jc w:val="both"/>
        <w:rPr>
          <w:rFonts w:cs="Verdana"/>
          <w:highlight w:val="yellow"/>
        </w:rPr>
      </w:pPr>
      <w:r>
        <w:t>Ejendommens egne markvandingsboring DGU nr. 140.978 ligger midt i kørearealet.</w:t>
      </w:r>
      <w:r w:rsidR="00724CB8" w:rsidRPr="002E0B25">
        <w:t xml:space="preserve"> </w:t>
      </w:r>
      <w:r w:rsidR="002E0B25" w:rsidRPr="002E0B25">
        <w:t xml:space="preserve">Det angives at der ikke udlægges slagge tættere på boringen end 30 m. </w:t>
      </w:r>
    </w:p>
    <w:p w:rsidR="00724CB8" w:rsidRPr="00A2709D" w:rsidRDefault="00724CB8" w:rsidP="00724CB8">
      <w:pPr>
        <w:jc w:val="both"/>
        <w:rPr>
          <w:highlight w:val="yellow"/>
        </w:rPr>
      </w:pPr>
    </w:p>
    <w:p w:rsidR="00724CB8" w:rsidRPr="000A155D" w:rsidRDefault="00724CB8" w:rsidP="00724CB8">
      <w:pPr>
        <w:jc w:val="both"/>
      </w:pPr>
      <w:r w:rsidRPr="000A155D">
        <w:t xml:space="preserve">Der findes ikke almene vandforsyningsboringer inden for en afstand af </w:t>
      </w:r>
      <w:r w:rsidR="003855A7">
        <w:t>5 km</w:t>
      </w:r>
      <w:r w:rsidR="000A155D" w:rsidRPr="000A155D">
        <w:t xml:space="preserve"> fra slaggeplaceringen.</w:t>
      </w:r>
    </w:p>
    <w:p w:rsidR="000A155D" w:rsidRPr="00B97AB5" w:rsidRDefault="000A155D" w:rsidP="00724CB8">
      <w:pPr>
        <w:jc w:val="both"/>
        <w:rPr>
          <w:highlight w:val="yellow"/>
        </w:rPr>
      </w:pPr>
    </w:p>
    <w:p w:rsidR="00724CB8" w:rsidRPr="00003CB7" w:rsidRDefault="00724CB8" w:rsidP="00724CB8">
      <w:pPr>
        <w:jc w:val="both"/>
        <w:rPr>
          <w:highlight w:val="yellow"/>
        </w:rPr>
      </w:pPr>
      <w:r w:rsidRPr="00B97AB5">
        <w:t>VVM</w:t>
      </w:r>
    </w:p>
    <w:p w:rsidR="00724CB8" w:rsidRPr="00B97AB5" w:rsidRDefault="00724CB8" w:rsidP="00724CB8">
      <w:pPr>
        <w:ind w:right="28"/>
        <w:jc w:val="both"/>
      </w:pPr>
      <w:r w:rsidRPr="00B97AB5">
        <w:t>Virksomheden har foretaget en anmeldelse i forhold til miljøvurderingslovens</w:t>
      </w:r>
      <w:r w:rsidRPr="00B97AB5">
        <w:rPr>
          <w:rStyle w:val="Fodnotehenvisning"/>
        </w:rPr>
        <w:footnoteReference w:id="6"/>
      </w:r>
      <w:r w:rsidRPr="00B97AB5">
        <w:t xml:space="preserve"> § 18.</w:t>
      </w:r>
    </w:p>
    <w:p w:rsidR="00724CB8" w:rsidRPr="00B97AB5" w:rsidRDefault="00724CB8" w:rsidP="00724CB8">
      <w:pPr>
        <w:ind w:right="28"/>
        <w:jc w:val="both"/>
      </w:pPr>
      <w:r w:rsidRPr="00B97AB5">
        <w:t xml:space="preserve">Virksomheden er omfattet af punkt 11 b ”Anlæg til bortskaffelse af affald” i miljøvurderingsloven på bilag 2. </w:t>
      </w:r>
    </w:p>
    <w:p w:rsidR="00724CB8" w:rsidRPr="00B97AB5" w:rsidRDefault="00724CB8" w:rsidP="00724CB8">
      <w:pPr>
        <w:ind w:right="28"/>
        <w:jc w:val="both"/>
      </w:pPr>
    </w:p>
    <w:p w:rsidR="00724CB8" w:rsidRPr="00B97AB5" w:rsidRDefault="00724CB8" w:rsidP="00724CB8">
      <w:pPr>
        <w:ind w:right="28"/>
        <w:jc w:val="both"/>
      </w:pPr>
      <w:r w:rsidRPr="00B97AB5">
        <w:t>Esbjerg Kommune har derfor foretaget en screening af projektet og har truffet afgørelsen om, at det ansøgte ikke er omfattet miljøvurderingen og der dermed ikke skal udarbejdes en miljøkonsekvensrapport.</w:t>
      </w:r>
    </w:p>
    <w:p w:rsidR="00724CB8" w:rsidRPr="001B29FD" w:rsidRDefault="00724CB8" w:rsidP="00724CB8">
      <w:pPr>
        <w:pStyle w:val="Overskrift3"/>
        <w:rPr>
          <w:b/>
          <w:color w:val="000000" w:themeColor="text1"/>
        </w:rPr>
      </w:pPr>
      <w:r w:rsidRPr="001B29FD">
        <w:rPr>
          <w:b/>
          <w:color w:val="000000" w:themeColor="text1"/>
        </w:rPr>
        <w:lastRenderedPageBreak/>
        <w:t>Internationale naturbeskyttelsesområder</w:t>
      </w:r>
    </w:p>
    <w:p w:rsidR="00724CB8" w:rsidRPr="001B29FD" w:rsidRDefault="00724CB8" w:rsidP="00724CB8">
      <w:pPr>
        <w:ind w:right="28"/>
        <w:jc w:val="both"/>
      </w:pPr>
      <w:r w:rsidRPr="001B29FD">
        <w:t>I henhold til § 6, stk. 1 i habitatbekendtgørelsen</w:t>
      </w:r>
      <w:r w:rsidRPr="001B29FD">
        <w:rPr>
          <w:rStyle w:val="Fodnotehenvisning"/>
        </w:rPr>
        <w:footnoteReference w:id="7"/>
      </w:r>
      <w:r w:rsidRPr="001B29FD">
        <w:t xml:space="preserve"> skal der foretages en vurdering af, om projektet i sig selv, eller i forbindelse med andre planer og projekter, kan påvirke et Natura 2000-område væsentligt.</w:t>
      </w:r>
    </w:p>
    <w:p w:rsidR="00724CB8" w:rsidRPr="001B29FD" w:rsidRDefault="00724CB8" w:rsidP="00724CB8">
      <w:pPr>
        <w:pStyle w:val="Minnormalbrdtekst"/>
        <w:spacing w:after="60"/>
        <w:jc w:val="both"/>
        <w:rPr>
          <w:szCs w:val="20"/>
        </w:rPr>
      </w:pPr>
    </w:p>
    <w:tbl>
      <w:tblPr>
        <w:tblW w:w="0" w:type="auto"/>
        <w:tblLook w:val="04A0" w:firstRow="1" w:lastRow="0" w:firstColumn="1" w:lastColumn="0" w:noHBand="0" w:noVBand="1"/>
      </w:tblPr>
      <w:tblGrid>
        <w:gridCol w:w="6358"/>
        <w:gridCol w:w="1126"/>
      </w:tblGrid>
      <w:tr w:rsidR="00724CB8" w:rsidRPr="001B29FD" w:rsidTr="00A2709D">
        <w:tc>
          <w:tcPr>
            <w:tcW w:w="7763" w:type="dxa"/>
            <w:tcBorders>
              <w:bottom w:val="single" w:sz="4" w:space="0" w:color="auto"/>
            </w:tcBorders>
            <w:vAlign w:val="center"/>
          </w:tcPr>
          <w:p w:rsidR="00724CB8" w:rsidRPr="001B29FD" w:rsidRDefault="00724CB8" w:rsidP="00A2709D">
            <w:pPr>
              <w:pStyle w:val="Minnormalbrdtekst"/>
              <w:spacing w:after="60"/>
              <w:jc w:val="both"/>
              <w:rPr>
                <w:szCs w:val="20"/>
              </w:rPr>
            </w:pPr>
            <w:r w:rsidRPr="001B29FD">
              <w:rPr>
                <w:szCs w:val="20"/>
              </w:rPr>
              <w:t>Nærmeste Natura 2000-områder er:</w:t>
            </w:r>
          </w:p>
        </w:tc>
        <w:tc>
          <w:tcPr>
            <w:tcW w:w="1173" w:type="dxa"/>
            <w:tcBorders>
              <w:bottom w:val="single" w:sz="4" w:space="0" w:color="auto"/>
            </w:tcBorders>
            <w:vAlign w:val="center"/>
          </w:tcPr>
          <w:p w:rsidR="00724CB8" w:rsidRPr="001B29FD" w:rsidRDefault="00724CB8" w:rsidP="00A2709D">
            <w:pPr>
              <w:pStyle w:val="Minnormalbrdtekst"/>
              <w:spacing w:after="60"/>
              <w:jc w:val="both"/>
              <w:rPr>
                <w:szCs w:val="20"/>
              </w:rPr>
            </w:pPr>
            <w:r w:rsidRPr="001B29FD">
              <w:rPr>
                <w:szCs w:val="20"/>
              </w:rPr>
              <w:t>Afstand</w:t>
            </w:r>
          </w:p>
        </w:tc>
      </w:tr>
      <w:tr w:rsidR="00724CB8" w:rsidRPr="001B29FD" w:rsidTr="00A2709D">
        <w:tc>
          <w:tcPr>
            <w:tcW w:w="7763" w:type="dxa"/>
            <w:tcBorders>
              <w:top w:val="single" w:sz="4" w:space="0" w:color="auto"/>
              <w:bottom w:val="single" w:sz="4" w:space="0" w:color="auto"/>
            </w:tcBorders>
            <w:vAlign w:val="center"/>
          </w:tcPr>
          <w:p w:rsidR="000B0533" w:rsidRPr="001B29FD" w:rsidRDefault="002703C6" w:rsidP="001B29FD">
            <w:pPr>
              <w:pStyle w:val="Minnormalbrdtekst"/>
              <w:numPr>
                <w:ilvl w:val="0"/>
                <w:numId w:val="12"/>
              </w:numPr>
              <w:spacing w:after="60"/>
              <w:ind w:left="284" w:hanging="284"/>
              <w:jc w:val="both"/>
              <w:rPr>
                <w:szCs w:val="20"/>
              </w:rPr>
            </w:pPr>
            <w:r w:rsidRPr="001B29FD">
              <w:rPr>
                <w:szCs w:val="20"/>
              </w:rPr>
              <w:t>Habitatområde nr. 78</w:t>
            </w:r>
            <w:r w:rsidR="00724CB8" w:rsidRPr="001B29FD">
              <w:rPr>
                <w:szCs w:val="20"/>
              </w:rPr>
              <w:t xml:space="preserve"> – </w:t>
            </w:r>
            <w:r w:rsidRPr="001B29FD">
              <w:rPr>
                <w:szCs w:val="20"/>
              </w:rPr>
              <w:t>Vadehavet  ved Ribe Å, Tved Å, Varde Å</w:t>
            </w:r>
            <w:r w:rsidR="00724CB8" w:rsidRPr="001B29FD">
              <w:rPr>
                <w:szCs w:val="20"/>
              </w:rPr>
              <w:t xml:space="preserve"> </w:t>
            </w:r>
          </w:p>
        </w:tc>
        <w:tc>
          <w:tcPr>
            <w:tcW w:w="1173" w:type="dxa"/>
            <w:tcBorders>
              <w:top w:val="single" w:sz="4" w:space="0" w:color="auto"/>
              <w:bottom w:val="single" w:sz="4" w:space="0" w:color="auto"/>
            </w:tcBorders>
            <w:vAlign w:val="center"/>
          </w:tcPr>
          <w:p w:rsidR="00724CB8" w:rsidRPr="001B29FD" w:rsidRDefault="002703C6" w:rsidP="00A2709D">
            <w:pPr>
              <w:pStyle w:val="Minnormalbrdtekst"/>
              <w:spacing w:after="60"/>
              <w:jc w:val="both"/>
              <w:rPr>
                <w:szCs w:val="20"/>
              </w:rPr>
            </w:pPr>
            <w:r w:rsidRPr="001B29FD">
              <w:rPr>
                <w:szCs w:val="20"/>
              </w:rPr>
              <w:t>20</w:t>
            </w:r>
            <w:r w:rsidR="00724CB8" w:rsidRPr="001B29FD">
              <w:rPr>
                <w:szCs w:val="20"/>
              </w:rPr>
              <w:t>0 m</w:t>
            </w:r>
          </w:p>
          <w:p w:rsidR="00724CB8" w:rsidRPr="001B29FD" w:rsidRDefault="00724CB8" w:rsidP="00A2709D"/>
        </w:tc>
      </w:tr>
    </w:tbl>
    <w:p w:rsidR="00724CB8" w:rsidRPr="001B29FD" w:rsidRDefault="00724CB8" w:rsidP="00724CB8">
      <w:pPr>
        <w:pStyle w:val="Minnormalbrdtekst"/>
        <w:spacing w:after="60"/>
        <w:jc w:val="both"/>
        <w:rPr>
          <w:szCs w:val="20"/>
        </w:rPr>
      </w:pPr>
    </w:p>
    <w:p w:rsidR="00724CB8" w:rsidRPr="001B29FD" w:rsidRDefault="00724CB8" w:rsidP="00724CB8">
      <w:pPr>
        <w:pStyle w:val="Minnormalbrdtekst"/>
        <w:spacing w:after="60"/>
        <w:jc w:val="both"/>
        <w:rPr>
          <w:szCs w:val="20"/>
        </w:rPr>
      </w:pPr>
      <w:r w:rsidRPr="001B29FD">
        <w:rPr>
          <w:szCs w:val="20"/>
        </w:rPr>
        <w:t xml:space="preserve">Natur &amp; Vandmiljø har vurderet, at dette projekt ikke vil påvirke </w:t>
      </w:r>
      <w:r w:rsidR="002703C6" w:rsidRPr="001B29FD">
        <w:rPr>
          <w:szCs w:val="20"/>
        </w:rPr>
        <w:t>dette område</w:t>
      </w:r>
      <w:r w:rsidRPr="001B29FD">
        <w:rPr>
          <w:szCs w:val="20"/>
        </w:rPr>
        <w:t xml:space="preserve"> væsentligt, og at der derfor ikke skal foretages en nærmere konsekvensvurdering af projektets virkninger på Natura 2000-områder under hensyn til bevaringsmålsætningen for de pågældende områder. </w:t>
      </w:r>
    </w:p>
    <w:p w:rsidR="00724CB8" w:rsidRPr="00A85103" w:rsidRDefault="00724CB8" w:rsidP="00724CB8">
      <w:pPr>
        <w:pStyle w:val="Minnormalbrdtekst"/>
        <w:spacing w:after="60"/>
        <w:jc w:val="both"/>
        <w:rPr>
          <w:szCs w:val="20"/>
        </w:rPr>
      </w:pPr>
      <w:r w:rsidRPr="00A85103">
        <w:rPr>
          <w:szCs w:val="20"/>
        </w:rPr>
        <w:t>Projektet ligger ikke indenfor Ramsarområde.</w:t>
      </w:r>
    </w:p>
    <w:p w:rsidR="00724CB8" w:rsidRPr="00A2709D" w:rsidRDefault="00724CB8" w:rsidP="00724CB8">
      <w:pPr>
        <w:pStyle w:val="Minnormalbrdtekst"/>
        <w:spacing w:after="60"/>
        <w:jc w:val="both"/>
        <w:rPr>
          <w:b/>
          <w:szCs w:val="20"/>
          <w:highlight w:val="yellow"/>
        </w:rPr>
      </w:pPr>
    </w:p>
    <w:p w:rsidR="00724CB8" w:rsidRPr="005B567A" w:rsidRDefault="00724CB8" w:rsidP="00724CB8">
      <w:pPr>
        <w:pStyle w:val="Minnormalbrdtekst"/>
        <w:spacing w:after="60"/>
        <w:jc w:val="both"/>
        <w:rPr>
          <w:b/>
          <w:szCs w:val="20"/>
        </w:rPr>
      </w:pPr>
      <w:r w:rsidRPr="005B567A">
        <w:rPr>
          <w:b/>
          <w:szCs w:val="20"/>
        </w:rPr>
        <w:t>Artsbeskyttelse – bilag IV-arter</w:t>
      </w:r>
    </w:p>
    <w:p w:rsidR="00724CB8" w:rsidRPr="005B567A" w:rsidRDefault="00724CB8" w:rsidP="00724CB8">
      <w:pPr>
        <w:pStyle w:val="Minnormalbrdtekst"/>
        <w:spacing w:after="60"/>
        <w:jc w:val="both"/>
        <w:rPr>
          <w:szCs w:val="20"/>
        </w:rPr>
      </w:pPr>
      <w:r w:rsidRPr="005B567A">
        <w:rPr>
          <w:szCs w:val="20"/>
        </w:rPr>
        <w:t>I henhold til § 10 stk. 1 i habitatbekendtgørelsen skal der foretages en vurdering af projektet iht. Habitatdirektivets bilag IV-arter (artsbeskyttelse).</w:t>
      </w:r>
    </w:p>
    <w:p w:rsidR="00724CB8" w:rsidRPr="005B567A" w:rsidRDefault="00724CB8" w:rsidP="00724CB8">
      <w:pPr>
        <w:pStyle w:val="Minnormalbrdtekst"/>
        <w:spacing w:after="60"/>
        <w:jc w:val="both"/>
      </w:pPr>
    </w:p>
    <w:p w:rsidR="00724CB8" w:rsidRPr="005B567A" w:rsidRDefault="00724CB8" w:rsidP="00724CB8">
      <w:pPr>
        <w:pStyle w:val="Minnormalbrdtekst"/>
        <w:spacing w:after="60"/>
        <w:jc w:val="both"/>
      </w:pPr>
      <w:r w:rsidRPr="005B567A">
        <w:t>På habitatdirektivets bilag IV er nævnt en lang række arter, som kræver en særlig beskyttelse. En fortegnelse over de i Danmark hjemmehørende arter findes i habitatbekendtgørelsens bilag 11. Listen omfatter både planter og dyr, og beskyttelsen gælder både for arternes yngle- og rasteområder. En række af disse særligt beskyttede bilag IV-arter kan have yngle- og rasteområde på eller omkring det ansøgte projekts arealer. I Esbjerg Kommune er der kendskab til forekomst af følgende Bilag IV-arter: Birkemus, snæbel, løgfrø, spidssnudet frø, strandtudse, markfirben, odder, småflagermus og grøn mosaikguldsmed.</w:t>
      </w:r>
    </w:p>
    <w:p w:rsidR="00724CB8" w:rsidRPr="005B567A" w:rsidRDefault="00724CB8" w:rsidP="00724CB8">
      <w:pPr>
        <w:pStyle w:val="Minnormalbrdtekst"/>
        <w:spacing w:after="60"/>
        <w:jc w:val="both"/>
      </w:pPr>
    </w:p>
    <w:p w:rsidR="005B567A" w:rsidRDefault="005B567A" w:rsidP="005B567A">
      <w:pPr>
        <w:jc w:val="both"/>
      </w:pPr>
      <w:r>
        <w:t xml:space="preserve">I den konkrete sag er der ikke kendskab til forekomster af bilag IV arter indenfor 1.000 meter fra anlægget. Der er således ikke grund til at tro, at der vil ske skade på arterne selv, eller deres yngle- eller rastesteder. Der henvises til </w:t>
      </w:r>
      <w:r w:rsidRPr="00874CAD">
        <w:t>godkendelsens a</w:t>
      </w:r>
      <w:r>
        <w:t xml:space="preserve">fsnit om bilag IV arter.  </w:t>
      </w:r>
    </w:p>
    <w:p w:rsidR="00724CB8" w:rsidRPr="005B567A" w:rsidRDefault="00724CB8" w:rsidP="00724CB8">
      <w:pPr>
        <w:pStyle w:val="Minnormalbrdtekst"/>
        <w:spacing w:after="60"/>
        <w:jc w:val="both"/>
      </w:pPr>
    </w:p>
    <w:p w:rsidR="00724CB8" w:rsidRPr="00B97AB5" w:rsidRDefault="00724CB8" w:rsidP="00724CB8">
      <w:pPr>
        <w:pStyle w:val="Minnormalbrdtekst"/>
        <w:spacing w:after="60"/>
        <w:jc w:val="both"/>
        <w:rPr>
          <w:szCs w:val="20"/>
        </w:rPr>
      </w:pPr>
      <w:r w:rsidRPr="005B567A">
        <w:rPr>
          <w:szCs w:val="20"/>
        </w:rPr>
        <w:t>Det vurderes at anvendelsen af affaldsforbrændingsslagge til terrænregulering og bundsikring i tilknytning til eksisterende landbrug ikke vil skade dyr i området. Samlet set vurderes det, at det ansøgte ikke vil skade eller ødelægge yngle- eller rasteområder i det naturlige udbredelsesområde for de dyrearter, der er optaget i habitatdirektivets bilag IV, litra a) eller ødelægge de plantearter, som er optaget i habitatdirektivets bilag IV, litra b) i alle livsstadier.</w:t>
      </w:r>
    </w:p>
    <w:p w:rsidR="00724CB8" w:rsidRPr="00B97AB5" w:rsidRDefault="00724CB8" w:rsidP="00724CB8">
      <w:pPr>
        <w:pStyle w:val="Overskrift2"/>
      </w:pPr>
      <w:r w:rsidRPr="00B97AB5">
        <w:t>Indretning</w:t>
      </w:r>
      <w:bookmarkEnd w:id="24"/>
      <w:bookmarkEnd w:id="25"/>
      <w:r w:rsidRPr="00B97AB5">
        <w:t xml:space="preserve"> og drift</w:t>
      </w:r>
    </w:p>
    <w:p w:rsidR="00724CB8" w:rsidRPr="00B97AB5" w:rsidRDefault="00724CB8" w:rsidP="00724CB8">
      <w:pPr>
        <w:jc w:val="both"/>
      </w:pPr>
      <w:r w:rsidRPr="00B97AB5">
        <w:t xml:space="preserve">Der er ansøgt om at benytte kategori 3 slagge fra </w:t>
      </w:r>
      <w:r w:rsidR="00A85103">
        <w:t>Odense Kraftvarmeværk A/S</w:t>
      </w:r>
      <w:r w:rsidRPr="00B97AB5">
        <w:t>. Analyseresultat for det pågældende parti er indsendt til kommunen sammen med ansøgning om miljøgodkendelse.</w:t>
      </w:r>
    </w:p>
    <w:p w:rsidR="00724CB8" w:rsidRPr="00B97AB5" w:rsidRDefault="00724CB8" w:rsidP="00724CB8">
      <w:pPr>
        <w:jc w:val="both"/>
      </w:pPr>
    </w:p>
    <w:p w:rsidR="00724CB8" w:rsidRPr="00B97AB5" w:rsidRDefault="00724CB8" w:rsidP="00724CB8">
      <w:pPr>
        <w:jc w:val="both"/>
      </w:pPr>
      <w:r w:rsidRPr="00B97AB5">
        <w:lastRenderedPageBreak/>
        <w:t>Plansilo</w:t>
      </w:r>
      <w:r>
        <w:t>erne in</w:t>
      </w:r>
      <w:r w:rsidRPr="00B97AB5">
        <w:t>drettes på en måde, der forhindrer nedsivning af regn- og overfladevand gennem laget af restprodukter.</w:t>
      </w:r>
    </w:p>
    <w:p w:rsidR="00724CB8" w:rsidRPr="00B97AB5" w:rsidRDefault="00724CB8" w:rsidP="00724CB8">
      <w:pPr>
        <w:jc w:val="both"/>
      </w:pPr>
    </w:p>
    <w:p w:rsidR="00724CB8" w:rsidRDefault="00724CB8" w:rsidP="00724CB8">
      <w:pPr>
        <w:jc w:val="both"/>
      </w:pPr>
      <w:r w:rsidRPr="00B97AB5">
        <w:t xml:space="preserve">Ved udarbejdelse af miljøgodkendelsen er der foretaget en vurdering af om det ansøgte projekt er omfattet af reglerne for deponi, eller om der er tale om nyttiggørelse. </w:t>
      </w:r>
    </w:p>
    <w:p w:rsidR="00FB1804" w:rsidRPr="00B97AB5" w:rsidRDefault="00FB1804" w:rsidP="00724CB8">
      <w:pPr>
        <w:jc w:val="both"/>
      </w:pPr>
    </w:p>
    <w:p w:rsidR="00724CB8" w:rsidRPr="00B97AB5" w:rsidRDefault="00724CB8" w:rsidP="00724CB8">
      <w:pPr>
        <w:jc w:val="both"/>
      </w:pPr>
      <w:r w:rsidRPr="00B97AB5">
        <w:t xml:space="preserve">Der er ikke stillet vilkår til </w:t>
      </w:r>
      <w:r>
        <w:t>egentligt drift af plansiloerne</w:t>
      </w:r>
      <w:r w:rsidRPr="00B97AB5">
        <w:t xml:space="preserve">, da det hører ind under miljøgodkendelsen af selve landbruget. Der er kun stillet driftsvilkår i forhold til vedligeholdelsen af </w:t>
      </w:r>
      <w:r>
        <w:t>belægningen</w:t>
      </w:r>
      <w:r w:rsidRPr="00B97AB5">
        <w:t>.</w:t>
      </w:r>
    </w:p>
    <w:p w:rsidR="00724CB8" w:rsidRPr="00B97AB5" w:rsidRDefault="00724CB8" w:rsidP="00724CB8">
      <w:pPr>
        <w:jc w:val="both"/>
      </w:pPr>
    </w:p>
    <w:p w:rsidR="00724CB8" w:rsidRPr="00B97AB5" w:rsidRDefault="00724CB8" w:rsidP="00724CB8">
      <w:pPr>
        <w:jc w:val="both"/>
      </w:pPr>
      <w:r w:rsidRPr="00B97AB5">
        <w:t>Esbjerg Kommune vurde</w:t>
      </w:r>
      <w:r>
        <w:t>rer at indretningen af plansiloerne</w:t>
      </w:r>
      <w:r w:rsidRPr="00B97AB5">
        <w:t xml:space="preserve"> sker på en måde der hindre</w:t>
      </w:r>
      <w:r>
        <w:t>r</w:t>
      </w:r>
      <w:r w:rsidRPr="00B97AB5">
        <w:t xml:space="preserve"> forurening af jord, grundvand og overfladevand.</w:t>
      </w:r>
    </w:p>
    <w:p w:rsidR="00724CB8" w:rsidRPr="00B97AB5" w:rsidRDefault="00724CB8" w:rsidP="00724CB8">
      <w:pPr>
        <w:jc w:val="both"/>
        <w:rPr>
          <w:highlight w:val="yellow"/>
        </w:rPr>
      </w:pPr>
    </w:p>
    <w:p w:rsidR="00724CB8" w:rsidRPr="00B97AB5" w:rsidRDefault="00724CB8" w:rsidP="00724CB8">
      <w:pPr>
        <w:pStyle w:val="Overskrift2"/>
      </w:pPr>
      <w:bookmarkStart w:id="26" w:name="_Toc58376104"/>
      <w:r w:rsidRPr="00B97AB5">
        <w:t>Lu</w:t>
      </w:r>
      <w:bookmarkEnd w:id="26"/>
      <w:r w:rsidRPr="00B97AB5">
        <w:t>ftforurening</w:t>
      </w:r>
    </w:p>
    <w:p w:rsidR="00724CB8" w:rsidRPr="00B97AB5" w:rsidRDefault="00724CB8" w:rsidP="00724CB8">
      <w:pPr>
        <w:jc w:val="both"/>
      </w:pPr>
      <w:r w:rsidRPr="00B97AB5">
        <w:t>Etablering af plansiloe</w:t>
      </w:r>
      <w:r>
        <w:t>r</w:t>
      </w:r>
      <w:r w:rsidRPr="00B97AB5">
        <w:t>n</w:t>
      </w:r>
      <w:r>
        <w:t>e</w:t>
      </w:r>
      <w:r w:rsidRPr="00B97AB5">
        <w:t xml:space="preserve"> kan give anledning til støvgener i forbindelse med håndtering af slaggen. Ved evt. støvgener befugtes eller overdækkes slaggen i nødvendigt omfang.</w:t>
      </w:r>
    </w:p>
    <w:p w:rsidR="00724CB8" w:rsidRPr="00B97AB5" w:rsidRDefault="00724CB8" w:rsidP="00724CB8">
      <w:pPr>
        <w:jc w:val="both"/>
      </w:pPr>
    </w:p>
    <w:p w:rsidR="00724CB8" w:rsidRPr="00B97AB5" w:rsidRDefault="00724CB8" w:rsidP="00724CB8">
      <w:pPr>
        <w:jc w:val="both"/>
      </w:pPr>
      <w:r w:rsidRPr="00B97AB5">
        <w:t>Der forventes ikke at være lugtgener i forbindelse med anvendelsen af slaggen.</w:t>
      </w:r>
    </w:p>
    <w:p w:rsidR="00724CB8" w:rsidRPr="00B97AB5" w:rsidRDefault="00724CB8" w:rsidP="00724CB8">
      <w:pPr>
        <w:jc w:val="both"/>
      </w:pPr>
    </w:p>
    <w:p w:rsidR="00724CB8" w:rsidRPr="00B97AB5" w:rsidRDefault="00724CB8" w:rsidP="00724CB8">
      <w:pPr>
        <w:jc w:val="both"/>
      </w:pPr>
      <w:r w:rsidRPr="00B97AB5">
        <w:t>Esbjerg Kommune vurderer med vilkår om befugtning eller overdækning af slaggen sikres, at der ikke opstår støvgener i forbindels</w:t>
      </w:r>
      <w:r>
        <w:t>e med etableringen af plansiloerne.</w:t>
      </w:r>
    </w:p>
    <w:p w:rsidR="00724CB8" w:rsidRPr="00B97AB5" w:rsidRDefault="00724CB8" w:rsidP="00724CB8">
      <w:pPr>
        <w:jc w:val="both"/>
        <w:rPr>
          <w:highlight w:val="yellow"/>
        </w:rPr>
      </w:pPr>
    </w:p>
    <w:p w:rsidR="00724CB8" w:rsidRPr="00B97AB5" w:rsidRDefault="00724CB8" w:rsidP="00724CB8">
      <w:pPr>
        <w:pStyle w:val="Overskrift2"/>
      </w:pPr>
      <w:bookmarkStart w:id="27" w:name="_Toc58376107"/>
      <w:bookmarkStart w:id="28" w:name="_Toc48707493"/>
      <w:r w:rsidRPr="00B97AB5">
        <w:t>S</w:t>
      </w:r>
      <w:bookmarkEnd w:id="27"/>
      <w:bookmarkEnd w:id="28"/>
      <w:r w:rsidRPr="00B97AB5">
        <w:t>tøj</w:t>
      </w:r>
    </w:p>
    <w:p w:rsidR="00724CB8" w:rsidRPr="00B97AB5" w:rsidRDefault="00724CB8" w:rsidP="00724CB8">
      <w:pPr>
        <w:jc w:val="both"/>
      </w:pPr>
      <w:r w:rsidRPr="00B97AB5">
        <w:t>Anvendelse af affaldsforbrændingsslaggen til terrænregulering og bundsikring i forbindelse med etablering af plansilo</w:t>
      </w:r>
      <w:r>
        <w:t>er</w:t>
      </w:r>
      <w:r w:rsidRPr="00B97AB5">
        <w:t xml:space="preserve"> forventes ikke at give anledning til støjgener. </w:t>
      </w:r>
    </w:p>
    <w:p w:rsidR="00724CB8" w:rsidRPr="00B97AB5" w:rsidRDefault="00724CB8" w:rsidP="00724CB8">
      <w:pPr>
        <w:jc w:val="both"/>
      </w:pPr>
      <w:r w:rsidRPr="00B97AB5">
        <w:t>I miljøgodkendelsen af landbruget er der indsat støjvilkår som omfatter hele virksomheden og dermed også aktiviteterne i forbindelse med etableringen af plansilo</w:t>
      </w:r>
      <w:r>
        <w:t>er.</w:t>
      </w:r>
    </w:p>
    <w:p w:rsidR="00724CB8" w:rsidRPr="00B97AB5" w:rsidRDefault="00724CB8" w:rsidP="00724CB8">
      <w:pPr>
        <w:jc w:val="both"/>
        <w:rPr>
          <w:highlight w:val="yellow"/>
        </w:rPr>
      </w:pPr>
    </w:p>
    <w:p w:rsidR="00724CB8" w:rsidRDefault="00724CB8" w:rsidP="00724CB8">
      <w:pPr>
        <w:jc w:val="both"/>
      </w:pPr>
      <w:r w:rsidRPr="00B97AB5">
        <w:t>Det vurderes ik</w:t>
      </w:r>
      <w:r>
        <w:t>ke at etableringen af plansiloerne</w:t>
      </w:r>
      <w:r w:rsidRPr="00B97AB5">
        <w:t xml:space="preserve"> vil påvirke det samlede støjbidrag.</w:t>
      </w:r>
    </w:p>
    <w:p w:rsidR="00724CB8" w:rsidRPr="00B97AB5" w:rsidRDefault="00724CB8" w:rsidP="00724CB8">
      <w:pPr>
        <w:jc w:val="both"/>
      </w:pPr>
    </w:p>
    <w:p w:rsidR="00724CB8" w:rsidRPr="00B97AB5" w:rsidRDefault="00724CB8" w:rsidP="00724CB8">
      <w:pPr>
        <w:pStyle w:val="Overskrift2"/>
      </w:pPr>
      <w:r w:rsidRPr="00B97AB5">
        <w:t>Jord og grundvand</w:t>
      </w:r>
    </w:p>
    <w:p w:rsidR="00724CB8" w:rsidRPr="00B97AB5" w:rsidRDefault="00724CB8" w:rsidP="00724CB8">
      <w:pPr>
        <w:jc w:val="both"/>
      </w:pPr>
      <w:bookmarkStart w:id="29" w:name="_Toc58376109"/>
      <w:bookmarkStart w:id="30" w:name="_Toc48707496"/>
      <w:r w:rsidRPr="00B97AB5">
        <w:t>Ved etablering af plansiloerne udlægges affaldsforbrændingsslaggen direkte på jorden som en del af terrænregulering og bundsikring.</w:t>
      </w:r>
    </w:p>
    <w:p w:rsidR="00724CB8" w:rsidRPr="00B97AB5" w:rsidRDefault="00724CB8" w:rsidP="00724CB8">
      <w:pPr>
        <w:jc w:val="both"/>
      </w:pPr>
    </w:p>
    <w:p w:rsidR="00724CB8" w:rsidRDefault="00724CB8" w:rsidP="00724CB8">
      <w:pPr>
        <w:jc w:val="both"/>
      </w:pPr>
      <w:r w:rsidRPr="00B97AB5">
        <w:t>Slaggen skal udlægges over højeste grundvandsspejl, jf. § 6 i restproduktbekendtgørelsen</w:t>
      </w:r>
      <w:r w:rsidRPr="00B97AB5">
        <w:rPr>
          <w:rStyle w:val="Fodnotehenvisning"/>
        </w:rPr>
        <w:footnoteReference w:id="8"/>
      </w:r>
      <w:r w:rsidRPr="00B97AB5">
        <w:t>.</w:t>
      </w:r>
    </w:p>
    <w:p w:rsidR="00AE0D68" w:rsidRDefault="00AE0D68" w:rsidP="00724CB8">
      <w:pPr>
        <w:jc w:val="both"/>
      </w:pPr>
    </w:p>
    <w:p w:rsidR="00AE0D68" w:rsidRPr="00B97AB5" w:rsidRDefault="00AE0D68" w:rsidP="00724CB8">
      <w:pPr>
        <w:jc w:val="both"/>
      </w:pPr>
      <w:r>
        <w:t xml:space="preserve">Slaggen udlægges mindst 30 m fra ejendommens markvandingsboring. </w:t>
      </w:r>
    </w:p>
    <w:p w:rsidR="00724CB8" w:rsidRPr="00B97AB5" w:rsidRDefault="00724CB8" w:rsidP="00724CB8">
      <w:pPr>
        <w:jc w:val="both"/>
      </w:pPr>
    </w:p>
    <w:p w:rsidR="00724CB8" w:rsidRDefault="00491E27" w:rsidP="00724CB8">
      <w:pPr>
        <w:jc w:val="both"/>
      </w:pPr>
      <w:r>
        <w:t xml:space="preserve">Byggefeltet ligger i </w:t>
      </w:r>
      <w:r w:rsidR="00014B29">
        <w:t>kote 12-14</w:t>
      </w:r>
      <w:r>
        <w:t>, og potentialekurverne viser, at grundvandet står ca. i kote 10, dvs. grundvandet står mindst 2 m under terræn</w:t>
      </w:r>
      <w:r w:rsidR="00F61F84">
        <w:t>, hvilket bekræftes af pejlinger i området</w:t>
      </w:r>
      <w:r>
        <w:t xml:space="preserve">. </w:t>
      </w:r>
      <w:r w:rsidR="00A2709D">
        <w:t xml:space="preserve">Vandet i ejendommens </w:t>
      </w:r>
      <w:r w:rsidR="00A2709D">
        <w:lastRenderedPageBreak/>
        <w:t xml:space="preserve">markvandingsboring </w:t>
      </w:r>
      <w:r w:rsidR="00E73EE6">
        <w:t xml:space="preserve">DGU nr. 140.978, som ligger midt i udlægningsarealet, </w:t>
      </w:r>
      <w:r w:rsidR="00A2709D">
        <w:t xml:space="preserve">er den </w:t>
      </w:r>
      <w:r w:rsidR="00E73EE6">
        <w:t xml:space="preserve">7. juli 1989 pejlet til 4 m.u.t. Vandet i en sløjfet boring DGU nr. 140.647 lige ved siden af er 26. november 1969 pejlet til 3,5 m.u.t. </w:t>
      </w:r>
      <w:r>
        <w:t>Selv om der sker generelle grundvandsstigninger i fremtiden, vurderes det at slaggen hverken nu eller i fremtiden vil komme til at ligge under grundvandsspejlet.</w:t>
      </w:r>
    </w:p>
    <w:p w:rsidR="00175029" w:rsidRDefault="00175029" w:rsidP="00724CB8">
      <w:pPr>
        <w:jc w:val="both"/>
      </w:pPr>
    </w:p>
    <w:p w:rsidR="00175029" w:rsidRPr="00B97AB5" w:rsidRDefault="00175029" w:rsidP="00724CB8">
      <w:pPr>
        <w:jc w:val="both"/>
      </w:pPr>
      <w:r>
        <w:t xml:space="preserve">Region Syddanmark har vurderet, at den udlagte slagge ikke vil udgøre en risiko for vandløbet. </w:t>
      </w:r>
    </w:p>
    <w:p w:rsidR="00724CB8" w:rsidRPr="00B97AB5" w:rsidRDefault="00724CB8" w:rsidP="00724CB8">
      <w:pPr>
        <w:jc w:val="both"/>
        <w:rPr>
          <w:highlight w:val="yellow"/>
        </w:rPr>
      </w:pPr>
    </w:p>
    <w:p w:rsidR="00724CB8" w:rsidRPr="00B97AB5" w:rsidRDefault="00724CB8" w:rsidP="00724CB8">
      <w:pPr>
        <w:spacing w:after="120"/>
        <w:jc w:val="both"/>
      </w:pPr>
      <w:r w:rsidRPr="00B97AB5">
        <w:t>Anvendelsen af affaldsforbrændingsslaggen forventes ikke at give anledning til risiko for forurening af jord, grundvand og overfladevand, eftersom restproduktet indbygges som øverste lag i den nødvendige terrænregulering og overdækkes af tæt belægning.</w:t>
      </w:r>
    </w:p>
    <w:p w:rsidR="00724CB8" w:rsidRPr="00B97AB5" w:rsidRDefault="00724CB8" w:rsidP="00724CB8">
      <w:pPr>
        <w:jc w:val="both"/>
      </w:pPr>
    </w:p>
    <w:p w:rsidR="00724CB8" w:rsidRPr="00B97AB5" w:rsidRDefault="00724CB8" w:rsidP="00724CB8">
      <w:pPr>
        <w:jc w:val="both"/>
      </w:pPr>
      <w:r w:rsidRPr="00B97AB5">
        <w:t>Hvis den tætte belægning fjernes stilles der vilkår om, at affaldsforbrændingsslaggen skal fjernes for at forhindre forurening af jord og grundvand.</w:t>
      </w:r>
    </w:p>
    <w:p w:rsidR="00724CB8" w:rsidRPr="00B97AB5" w:rsidRDefault="00724CB8" w:rsidP="00724CB8">
      <w:pPr>
        <w:jc w:val="both"/>
      </w:pPr>
    </w:p>
    <w:p w:rsidR="00724CB8" w:rsidRPr="00B97AB5" w:rsidRDefault="00724CB8" w:rsidP="00724CB8">
      <w:pPr>
        <w:jc w:val="both"/>
      </w:pPr>
      <w:r w:rsidRPr="00B97AB5">
        <w:t>Esbjerg Kommune vurdere</w:t>
      </w:r>
      <w:r>
        <w:t>r</w:t>
      </w:r>
      <w:r w:rsidRPr="00B97AB5">
        <w:t xml:space="preserve"> at det ansøgte kan etableres uden risiko for jord, grundvand og overfladevand hvis de stillede vilkår om etablering af og kontrol med tætte belægninger og skrænter overholdes.</w:t>
      </w:r>
    </w:p>
    <w:p w:rsidR="00724CB8" w:rsidRPr="00B97AB5" w:rsidRDefault="00724CB8" w:rsidP="00724CB8">
      <w:pPr>
        <w:jc w:val="both"/>
        <w:rPr>
          <w:color w:val="1F497D"/>
        </w:rPr>
      </w:pPr>
    </w:p>
    <w:p w:rsidR="00724CB8" w:rsidRPr="00B97AB5" w:rsidRDefault="00724CB8" w:rsidP="00724CB8">
      <w:pPr>
        <w:pStyle w:val="Overskrift2"/>
      </w:pPr>
      <w:r w:rsidRPr="00B97AB5">
        <w:t>Egenkontrol og driftsjournal</w:t>
      </w:r>
    </w:p>
    <w:p w:rsidR="00724CB8" w:rsidRPr="00B97AB5" w:rsidRDefault="00724CB8" w:rsidP="00724CB8">
      <w:pPr>
        <w:jc w:val="both"/>
        <w:rPr>
          <w:b/>
          <w:sz w:val="24"/>
          <w:szCs w:val="24"/>
        </w:rPr>
      </w:pPr>
      <w:r w:rsidRPr="00B97AB5">
        <w:t xml:space="preserve">Der stilles vilkår om løbende kontrol af tætte belægninger og skrænter, for at sikre at regnvand ikke siver igennem affaldsforbrændingsslaggen. </w:t>
      </w:r>
    </w:p>
    <w:bookmarkEnd w:id="29"/>
    <w:bookmarkEnd w:id="30"/>
    <w:p w:rsidR="00724CB8" w:rsidRPr="00B97AB5" w:rsidRDefault="00724CB8" w:rsidP="00724CB8">
      <w:pPr>
        <w:jc w:val="both"/>
      </w:pPr>
    </w:p>
    <w:p w:rsidR="00724CB8" w:rsidRDefault="00724CB8" w:rsidP="00724CB8">
      <w:pPr>
        <w:jc w:val="both"/>
      </w:pPr>
      <w:r w:rsidRPr="00B97AB5">
        <w:t>Afgørelsen sendes i kopi til Region Syddanmark, da de skal vurdere om anvendelsen af affaldsforbrændingsslagge medføre</w:t>
      </w:r>
      <w:r w:rsidR="00AE0D68">
        <w:t>r</w:t>
      </w:r>
      <w:r w:rsidRPr="00B97AB5">
        <w:t xml:space="preserve"> en kortlægning i henhold til jordforureningsloven.</w:t>
      </w:r>
      <w:r w:rsidRPr="00B97AB5">
        <w:rPr>
          <w:rStyle w:val="Fodnotehenvisning"/>
        </w:rPr>
        <w:footnoteReference w:id="9"/>
      </w:r>
    </w:p>
    <w:p w:rsidR="00491E27" w:rsidRPr="00B97AB5" w:rsidRDefault="00491E27" w:rsidP="00724CB8">
      <w:pPr>
        <w:jc w:val="both"/>
      </w:pPr>
    </w:p>
    <w:p w:rsidR="00724CB8" w:rsidRPr="00B97AB5" w:rsidRDefault="00724CB8" w:rsidP="00724CB8">
      <w:pPr>
        <w:pStyle w:val="Overskrift2"/>
        <w:jc w:val="both"/>
      </w:pPr>
      <w:r w:rsidRPr="00B97AB5">
        <w:t>BAT/Renere teknologi</w:t>
      </w:r>
    </w:p>
    <w:p w:rsidR="00724CB8" w:rsidRPr="00B97AB5" w:rsidRDefault="00724CB8" w:rsidP="00724CB8">
      <w:pPr>
        <w:jc w:val="both"/>
      </w:pPr>
      <w:r w:rsidRPr="00B97AB5">
        <w:t>Det er et grundlæggende krav i miljøbeskyttelsesloven, at forurenende virksomheder skal begrænse forureningen mest muligt ved at anvende den bedst tilgængelige teknik(BAT).</w:t>
      </w:r>
    </w:p>
    <w:p w:rsidR="00724CB8" w:rsidRPr="00B97AB5" w:rsidRDefault="00724CB8" w:rsidP="00724CB8">
      <w:pPr>
        <w:jc w:val="both"/>
        <w:rPr>
          <w:highlight w:val="yellow"/>
        </w:rPr>
      </w:pPr>
    </w:p>
    <w:p w:rsidR="00724CB8" w:rsidRPr="00B97AB5" w:rsidRDefault="00724CB8" w:rsidP="00724CB8">
      <w:pPr>
        <w:jc w:val="both"/>
      </w:pPr>
      <w:r w:rsidRPr="00B97AB5">
        <w:t>I forbindelse med miljøgodkendelsen af anvendelse af affaldsforbrændingsslagge, skal der stilles krav til at det der er opnåeligt ved anvendelse af bedst tilgængelig teknologi.</w:t>
      </w:r>
    </w:p>
    <w:p w:rsidR="00724CB8" w:rsidRPr="00B97AB5" w:rsidRDefault="00724CB8" w:rsidP="00724CB8">
      <w:pPr>
        <w:jc w:val="both"/>
      </w:pPr>
    </w:p>
    <w:p w:rsidR="00724CB8" w:rsidRPr="00B97AB5" w:rsidRDefault="00724CB8" w:rsidP="00724CB8">
      <w:pPr>
        <w:jc w:val="both"/>
      </w:pPr>
      <w:r w:rsidRPr="00B97AB5">
        <w:t>EU har i den forbindelse udfærdiget såkaldte BREF-dokumenter for en række virksomheder/anlæg, hvori det fastlægges, hvad der anses for at være den bedste tilgængelige teknologi for den pågældende virksomhedstype/anlægstype.</w:t>
      </w:r>
    </w:p>
    <w:p w:rsidR="00724CB8" w:rsidRPr="00B97AB5" w:rsidRDefault="00724CB8" w:rsidP="00724CB8">
      <w:pPr>
        <w:jc w:val="both"/>
      </w:pPr>
    </w:p>
    <w:p w:rsidR="00724CB8" w:rsidRPr="00B97AB5" w:rsidRDefault="00724CB8" w:rsidP="00724CB8">
      <w:pPr>
        <w:jc w:val="both"/>
      </w:pPr>
      <w:r w:rsidRPr="00B97AB5">
        <w:t>Der er ikke udfærdiget BREF-dokument, som anses for at være relevant i dette tilfælde.</w:t>
      </w:r>
    </w:p>
    <w:p w:rsidR="00724CB8" w:rsidRPr="00B97AB5" w:rsidRDefault="00724CB8" w:rsidP="00724CB8">
      <w:pPr>
        <w:jc w:val="both"/>
      </w:pPr>
    </w:p>
    <w:p w:rsidR="00724CB8" w:rsidRDefault="00724CB8" w:rsidP="00724CB8">
      <w:pPr>
        <w:jc w:val="both"/>
      </w:pPr>
      <w:r w:rsidRPr="00B97AB5">
        <w:t xml:space="preserve">Ved vilkårsfastsættelse til miljøgodkendelsen er der som udgangspunkt skelet til standardvilkår. I og med at affaldsforbrændingsslaggen anvendes </w:t>
      </w:r>
      <w:r w:rsidRPr="00B97AB5">
        <w:lastRenderedPageBreak/>
        <w:t>som bundsikring og det bliver overdækket vurderes det at der er taget højde for BAT.</w:t>
      </w:r>
    </w:p>
    <w:p w:rsidR="00491E27" w:rsidRPr="00B97AB5" w:rsidRDefault="00491E27" w:rsidP="00724CB8">
      <w:pPr>
        <w:jc w:val="both"/>
      </w:pPr>
    </w:p>
    <w:p w:rsidR="00724CB8" w:rsidRPr="00B97AB5" w:rsidRDefault="00724CB8" w:rsidP="00724CB8">
      <w:pPr>
        <w:pStyle w:val="Overskrift2"/>
      </w:pPr>
      <w:bookmarkStart w:id="31" w:name="_Toc58376120"/>
      <w:bookmarkStart w:id="32" w:name="_Toc48707506"/>
      <w:r w:rsidRPr="00B97AB5">
        <w:t>Helhedsvurdering</w:t>
      </w:r>
      <w:bookmarkEnd w:id="31"/>
      <w:bookmarkEnd w:id="32"/>
    </w:p>
    <w:p w:rsidR="00724CB8" w:rsidRPr="00B97AB5" w:rsidRDefault="00724CB8" w:rsidP="00724CB8">
      <w:pPr>
        <w:pStyle w:val="Brdtekst"/>
        <w:ind w:right="28"/>
        <w:jc w:val="both"/>
      </w:pPr>
      <w:r w:rsidRPr="00B97AB5">
        <w:t xml:space="preserve">Esbjerg Kommune vurderer, at anvendelsen af affaldsforbrændingsslagge kan ske uden at påføre omgivelserne væsentlige forurening, som er uforenelig med hensynet til omgivelsernes sårbarhed og kvalitet, jf. miljøbeskyttelseslovens kapitel 1, når anvendelsen sker overensstemmelse med de oplysninger der ligger til grund for afgørelsen og når de fastsatte vilkår overholdes. </w:t>
      </w:r>
    </w:p>
    <w:p w:rsidR="00724CB8" w:rsidRPr="00B97AB5" w:rsidRDefault="00724CB8" w:rsidP="00724CB8">
      <w:pPr>
        <w:pStyle w:val="Overskrift1"/>
        <w:keepLines w:val="0"/>
        <w:numPr>
          <w:ilvl w:val="0"/>
          <w:numId w:val="14"/>
        </w:numPr>
        <w:overflowPunct w:val="0"/>
        <w:autoSpaceDE w:val="0"/>
        <w:autoSpaceDN w:val="0"/>
        <w:adjustRightInd w:val="0"/>
        <w:spacing w:before="240" w:after="60"/>
        <w:ind w:left="567" w:hanging="567"/>
        <w:textAlignment w:val="baseline"/>
      </w:pPr>
      <w:bookmarkStart w:id="33" w:name="_Toc430061272"/>
      <w:bookmarkStart w:id="34" w:name="_Toc408911777"/>
      <w:bookmarkStart w:id="35" w:name="_Toc491782447"/>
      <w:r w:rsidRPr="00B97AB5">
        <w:t>Offentliggørelse og klagevejledning</w:t>
      </w:r>
      <w:bookmarkEnd w:id="33"/>
      <w:bookmarkEnd w:id="34"/>
      <w:bookmarkEnd w:id="35"/>
    </w:p>
    <w:p w:rsidR="00724CB8" w:rsidRPr="00B97AB5" w:rsidRDefault="00724CB8" w:rsidP="00724CB8">
      <w:pPr>
        <w:ind w:right="-57"/>
        <w:jc w:val="both"/>
      </w:pPr>
      <w:r w:rsidRPr="00B97AB5">
        <w:t>Afgørelsen annonceres og offentliggøres udelukkende digitalt.</w:t>
      </w:r>
    </w:p>
    <w:p w:rsidR="00724CB8" w:rsidRPr="00B97AB5" w:rsidRDefault="00724CB8" w:rsidP="00724CB8">
      <w:pPr>
        <w:ind w:right="-57"/>
        <w:jc w:val="both"/>
      </w:pPr>
      <w:r w:rsidRPr="00B97AB5">
        <w:t xml:space="preserve">Materialet kan ses på </w:t>
      </w:r>
      <w:hyperlink r:id="rId13" w:history="1">
        <w:r w:rsidRPr="00B97AB5">
          <w:rPr>
            <w:rStyle w:val="Hyperlink"/>
          </w:rPr>
          <w:t>www.dma.mst.dk</w:t>
        </w:r>
      </w:hyperlink>
      <w:r w:rsidRPr="00B97AB5">
        <w:t>.</w:t>
      </w:r>
    </w:p>
    <w:p w:rsidR="00724CB8" w:rsidRPr="00B97AB5" w:rsidRDefault="00724CB8" w:rsidP="00724CB8">
      <w:pPr>
        <w:ind w:right="-57"/>
        <w:jc w:val="both"/>
      </w:pPr>
    </w:p>
    <w:p w:rsidR="00724CB8" w:rsidRPr="00B97AB5" w:rsidRDefault="00724CB8" w:rsidP="00724CB8">
      <w:pPr>
        <w:spacing w:line="276" w:lineRule="auto"/>
        <w:ind w:right="-57"/>
        <w:jc w:val="both"/>
      </w:pPr>
      <w:r w:rsidRPr="00B97AB5">
        <w:rPr>
          <w:rFonts w:cs="Arial"/>
        </w:rPr>
        <w:t>Offentligheden har adgang til sagens øvrige oplysninger med de begrænsninger, der følger af lovgivningen.</w:t>
      </w:r>
    </w:p>
    <w:p w:rsidR="00724CB8" w:rsidRPr="00B97AB5" w:rsidRDefault="00724CB8" w:rsidP="00724CB8">
      <w:pPr>
        <w:spacing w:line="276" w:lineRule="auto"/>
        <w:ind w:right="-57"/>
        <w:jc w:val="both"/>
      </w:pPr>
    </w:p>
    <w:p w:rsidR="00724CB8" w:rsidRPr="00B97AB5" w:rsidRDefault="00724CB8" w:rsidP="00724CB8">
      <w:pPr>
        <w:jc w:val="both"/>
      </w:pPr>
      <w:r w:rsidRPr="00B97AB5">
        <w:t xml:space="preserve">Hvis du ønsker at klage over denne afgørelse, kan du klage til Miljø- og Fødevareklagenævnet. Du klager via Klageportalen, som du finder via et link på denne hjemmeside </w:t>
      </w:r>
      <w:hyperlink r:id="rId14" w:history="1">
        <w:r w:rsidRPr="00B97AB5">
          <w:rPr>
            <w:rStyle w:val="Hyperlink"/>
          </w:rPr>
          <w:t>www.nmkn.dk</w:t>
        </w:r>
      </w:hyperlink>
      <w:r w:rsidRPr="00B97AB5">
        <w:t xml:space="preserve">. Klageportalen ligger på </w:t>
      </w:r>
      <w:hyperlink r:id="rId15" w:history="1">
        <w:r w:rsidRPr="00B97AB5">
          <w:rPr>
            <w:rStyle w:val="Hyperlink"/>
          </w:rPr>
          <w:t>www.borger.dk</w:t>
        </w:r>
      </w:hyperlink>
      <w:r w:rsidRPr="00B97AB5">
        <w:t xml:space="preserve"> og </w:t>
      </w:r>
      <w:hyperlink r:id="rId16" w:history="1">
        <w:r w:rsidRPr="00B97AB5">
          <w:rPr>
            <w:rStyle w:val="Hyperlink"/>
          </w:rPr>
          <w:t>www.virk.dk</w:t>
        </w:r>
      </w:hyperlink>
      <w:r w:rsidRPr="00B97AB5">
        <w:t>.  Du logger på én af disse hjemmesider, som du plejer med NEM-ID. Klagen sendes gennem Klageportalen først til den myndighed, der har truffet den afgørelse, der klages over. En klage er indgivet, når den er tilgængelig for myndigheden på Klageportalen. Når du klager, skal du betale et gebyr på 900,- kr. for almindelige borgere og 1.800,- kr. for virksomheder, organisationer og offentlige myndigheder.</w:t>
      </w:r>
    </w:p>
    <w:p w:rsidR="00724CB8" w:rsidRPr="00B97AB5" w:rsidRDefault="00724CB8" w:rsidP="00724CB8">
      <w:pPr>
        <w:jc w:val="both"/>
      </w:pPr>
    </w:p>
    <w:p w:rsidR="00724CB8" w:rsidRPr="00B97AB5" w:rsidRDefault="00724CB8" w:rsidP="00724CB8">
      <w:pPr>
        <w:jc w:val="both"/>
      </w:pPr>
      <w:r w:rsidRPr="00B97AB5">
        <w:t xml:space="preserve">Miljø- og Fødevareklagenævnet afviser klager, der kommer uden om Klageportalen, hvis der forinden ikke er ansøgt om og bevilliget "fritagelse for brug af Klageportalen". Hvis du ønsker at blive fritaget for at bruge Klageportalen, skal du sende en begrundet anmodning til Esbjerg Kommune. Anmodningen sendes så vidt muligt elektronisk til </w:t>
      </w:r>
      <w:hyperlink r:id="rId17" w:history="1">
        <w:r w:rsidRPr="00B97AB5">
          <w:rPr>
            <w:rStyle w:val="Hyperlink"/>
          </w:rPr>
          <w:t>miljo@esbjergkommune.dk</w:t>
        </w:r>
      </w:hyperlink>
      <w:r w:rsidRPr="00B97AB5">
        <w:t xml:space="preserve"> eller pr. brev til Esbjerg Kommune, Industrimiljø, Torvegade 74, 6700 Esbjerg.</w:t>
      </w:r>
    </w:p>
    <w:p w:rsidR="00724CB8" w:rsidRPr="00B97AB5" w:rsidRDefault="00724CB8" w:rsidP="00724CB8">
      <w:pPr>
        <w:spacing w:line="276" w:lineRule="auto"/>
        <w:ind w:right="-57"/>
        <w:jc w:val="both"/>
      </w:pPr>
    </w:p>
    <w:p w:rsidR="00724CB8" w:rsidRPr="00B97AB5" w:rsidRDefault="00724CB8" w:rsidP="00724CB8">
      <w:pPr>
        <w:spacing w:line="276" w:lineRule="auto"/>
        <w:ind w:right="-57"/>
        <w:jc w:val="both"/>
        <w:rPr>
          <w:highlight w:val="yellow"/>
        </w:rPr>
      </w:pPr>
      <w:r w:rsidRPr="00B97AB5">
        <w:t xml:space="preserve">Klagen skal være modtaget senest </w:t>
      </w:r>
      <w:r w:rsidRPr="002C0D8D">
        <w:t>den</w:t>
      </w:r>
      <w:r w:rsidRPr="002C0D8D">
        <w:rPr>
          <w:color w:val="FF0000"/>
        </w:rPr>
        <w:t xml:space="preserve"> </w:t>
      </w:r>
      <w:r w:rsidR="00302706" w:rsidRPr="00AA5375">
        <w:t>1</w:t>
      </w:r>
      <w:r w:rsidR="00AA5375" w:rsidRPr="00AA5375">
        <w:t>9</w:t>
      </w:r>
      <w:r w:rsidR="00302706" w:rsidRPr="00AA5375">
        <w:t>. juli 2018</w:t>
      </w:r>
      <w:r w:rsidRPr="00AA5375">
        <w:t>.</w:t>
      </w:r>
    </w:p>
    <w:p w:rsidR="00724CB8" w:rsidRPr="00B97AB5" w:rsidRDefault="00724CB8" w:rsidP="00724CB8">
      <w:pPr>
        <w:spacing w:line="276" w:lineRule="auto"/>
        <w:ind w:right="-57"/>
        <w:jc w:val="both"/>
        <w:rPr>
          <w:highlight w:val="yellow"/>
        </w:rPr>
      </w:pPr>
    </w:p>
    <w:p w:rsidR="00724CB8" w:rsidRPr="00B97AB5" w:rsidRDefault="00724CB8" w:rsidP="00724CB8">
      <w:pPr>
        <w:ind w:right="-57"/>
        <w:jc w:val="both"/>
        <w:rPr>
          <w:u w:val="single"/>
        </w:rPr>
      </w:pPr>
      <w:r w:rsidRPr="00B97AB5">
        <w:rPr>
          <w:u w:val="single"/>
        </w:rPr>
        <w:t>Orientering om klage</w:t>
      </w:r>
    </w:p>
    <w:p w:rsidR="00724CB8" w:rsidRPr="00B97AB5" w:rsidRDefault="00724CB8" w:rsidP="00724CB8">
      <w:pPr>
        <w:ind w:right="-57"/>
        <w:jc w:val="both"/>
      </w:pPr>
      <w:r w:rsidRPr="00B97AB5">
        <w:t xml:space="preserve">Hvis der bliver klaget over afgørelsen, orienterer Esbjerg Kommune ansøger herom. </w:t>
      </w:r>
    </w:p>
    <w:p w:rsidR="00724CB8" w:rsidRPr="00B97AB5" w:rsidRDefault="00724CB8" w:rsidP="00724CB8">
      <w:pPr>
        <w:spacing w:line="276" w:lineRule="auto"/>
        <w:ind w:right="-57"/>
        <w:jc w:val="both"/>
      </w:pPr>
    </w:p>
    <w:p w:rsidR="00724CB8" w:rsidRPr="00B97AB5" w:rsidRDefault="00724CB8" w:rsidP="00724CB8">
      <w:pPr>
        <w:ind w:right="-57"/>
        <w:jc w:val="both"/>
        <w:rPr>
          <w:u w:val="single"/>
        </w:rPr>
      </w:pPr>
      <w:r w:rsidRPr="00B97AB5">
        <w:rPr>
          <w:u w:val="single"/>
        </w:rPr>
        <w:t>Søgsmål</w:t>
      </w:r>
    </w:p>
    <w:p w:rsidR="00724CB8" w:rsidRPr="00B97AB5" w:rsidRDefault="00724CB8" w:rsidP="00724CB8">
      <w:pPr>
        <w:jc w:val="both"/>
        <w:rPr>
          <w:rFonts w:cs="Arial"/>
          <w:sz w:val="28"/>
          <w:szCs w:val="28"/>
        </w:rPr>
      </w:pPr>
      <w:r w:rsidRPr="00B97AB5">
        <w:rPr>
          <w:rFonts w:cs="Arial"/>
        </w:rPr>
        <w:t>Afgørelse kan indbringes for domstolene inden 6 måneder fra afgørelsens offentlige bekendtgørelse.</w:t>
      </w:r>
    </w:p>
    <w:p w:rsidR="00724CB8" w:rsidRPr="00B97AB5" w:rsidRDefault="00724CB8" w:rsidP="00724CB8">
      <w:pPr>
        <w:ind w:right="28"/>
        <w:jc w:val="both"/>
      </w:pPr>
    </w:p>
    <w:p w:rsidR="00724CB8" w:rsidRDefault="00724CB8" w:rsidP="00724CB8">
      <w:pPr>
        <w:ind w:right="28"/>
        <w:jc w:val="both"/>
      </w:pPr>
      <w:r w:rsidRPr="00B97AB5">
        <w:t>Henvendelse i sagen kan rettes til undertegnede på telefon (direkte) 7616 5133 mail: lihy@esbjergkommune.dk.</w:t>
      </w:r>
    </w:p>
    <w:p w:rsidR="00724CB8" w:rsidRDefault="00724CB8" w:rsidP="00724CB8">
      <w:pPr>
        <w:ind w:right="28"/>
        <w:jc w:val="center"/>
      </w:pPr>
    </w:p>
    <w:p w:rsidR="00724CB8" w:rsidRDefault="00724CB8" w:rsidP="00724CB8">
      <w:pPr>
        <w:ind w:right="28"/>
        <w:jc w:val="center"/>
      </w:pPr>
    </w:p>
    <w:p w:rsidR="00724CB8" w:rsidRPr="004A361E" w:rsidRDefault="00724CB8" w:rsidP="00724CB8">
      <w:r w:rsidRPr="004A361E">
        <w:lastRenderedPageBreak/>
        <w:t>Venlig hilsen</w:t>
      </w:r>
      <w:r w:rsidRPr="004A361E">
        <w:br/>
      </w:r>
      <w:r w:rsidRPr="004A361E">
        <w:rPr>
          <w:noProof/>
          <w:lang w:eastAsia="da-DK"/>
        </w:rPr>
        <w:drawing>
          <wp:inline distT="0" distB="0" distL="0" distR="0" wp14:anchorId="51EB5953" wp14:editId="4CCEA1F8">
            <wp:extent cx="1638300" cy="571500"/>
            <wp:effectExtent l="1905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8" cstate="print"/>
                    <a:srcRect/>
                    <a:stretch>
                      <a:fillRect/>
                    </a:stretch>
                  </pic:blipFill>
                  <pic:spPr bwMode="auto">
                    <a:xfrm>
                      <a:off x="0" y="0"/>
                      <a:ext cx="1638300" cy="571500"/>
                    </a:xfrm>
                    <a:prstGeom prst="rect">
                      <a:avLst/>
                    </a:prstGeom>
                    <a:noFill/>
                    <a:ln w="9525">
                      <a:noFill/>
                      <a:miter lim="800000"/>
                      <a:headEnd/>
                      <a:tailEnd/>
                    </a:ln>
                  </pic:spPr>
                </pic:pic>
              </a:graphicData>
            </a:graphic>
          </wp:inline>
        </w:drawing>
      </w:r>
    </w:p>
    <w:p w:rsidR="00724CB8" w:rsidRPr="004A361E" w:rsidRDefault="00724CB8" w:rsidP="00724CB8">
      <w:r w:rsidRPr="004A361E">
        <w:t>Lisbeth Hansen Tygesen</w:t>
      </w:r>
    </w:p>
    <w:p w:rsidR="00724CB8" w:rsidRPr="004A361E" w:rsidRDefault="00724CB8" w:rsidP="00724CB8">
      <w:r w:rsidRPr="004A361E">
        <w:t>Geolog</w:t>
      </w:r>
    </w:p>
    <w:p w:rsidR="00724CB8" w:rsidRPr="00CB6DA3" w:rsidRDefault="00724CB8" w:rsidP="00724CB8">
      <w:pPr>
        <w:spacing w:after="120"/>
        <w:jc w:val="both"/>
        <w:rPr>
          <w:highlight w:val="yellow"/>
        </w:rPr>
      </w:pPr>
    </w:p>
    <w:p w:rsidR="00724CB8" w:rsidRDefault="00724CB8" w:rsidP="00724CB8">
      <w:pPr>
        <w:ind w:right="28"/>
        <w:jc w:val="center"/>
      </w:pPr>
    </w:p>
    <w:p w:rsidR="002432F7" w:rsidRDefault="002432F7" w:rsidP="002432F7">
      <w:pPr>
        <w:ind w:right="28"/>
        <w:rPr>
          <w:b/>
          <w:bCs/>
          <w:sz w:val="24"/>
        </w:rPr>
      </w:pPr>
      <w:r>
        <w:rPr>
          <w:b/>
          <w:bCs/>
          <w:sz w:val="24"/>
        </w:rPr>
        <w:t>Sendt til:</w:t>
      </w:r>
    </w:p>
    <w:p w:rsidR="002432F7" w:rsidRDefault="002432F7" w:rsidP="002432F7">
      <w:pPr>
        <w:pStyle w:val="Listeafsnit"/>
        <w:numPr>
          <w:ilvl w:val="0"/>
          <w:numId w:val="16"/>
        </w:numPr>
        <w:overflowPunct w:val="0"/>
        <w:autoSpaceDE w:val="0"/>
        <w:autoSpaceDN w:val="0"/>
        <w:adjustRightInd w:val="0"/>
        <w:spacing w:line="240" w:lineRule="auto"/>
        <w:ind w:left="709" w:right="28" w:hanging="283"/>
        <w:textAlignment w:val="baseline"/>
        <w:rPr>
          <w:bCs/>
        </w:rPr>
      </w:pPr>
      <w:r>
        <w:rPr>
          <w:bCs/>
        </w:rPr>
        <w:t>Bygherre, Mogens Lautrup</w:t>
      </w:r>
      <w:r w:rsidRPr="005C7259">
        <w:rPr>
          <w:bCs/>
        </w:rPr>
        <w:t xml:space="preserve">, </w:t>
      </w:r>
      <w:hyperlink r:id="rId19" w:history="1">
        <w:r>
          <w:rPr>
            <w:rStyle w:val="Hyperlink"/>
            <w:bCs/>
          </w:rPr>
          <w:t>muggi@</w:t>
        </w:r>
      </w:hyperlink>
      <w:r>
        <w:rPr>
          <w:rStyle w:val="Hyperlink"/>
          <w:bCs/>
        </w:rPr>
        <w:t>live.dk</w:t>
      </w:r>
      <w:r>
        <w:rPr>
          <w:bCs/>
        </w:rPr>
        <w:t xml:space="preserve"> </w:t>
      </w:r>
    </w:p>
    <w:p w:rsidR="002432F7" w:rsidRDefault="002432F7" w:rsidP="002432F7">
      <w:pPr>
        <w:pStyle w:val="Listeafsnit"/>
        <w:numPr>
          <w:ilvl w:val="0"/>
          <w:numId w:val="16"/>
        </w:numPr>
        <w:overflowPunct w:val="0"/>
        <w:autoSpaceDE w:val="0"/>
        <w:autoSpaceDN w:val="0"/>
        <w:adjustRightInd w:val="0"/>
        <w:spacing w:line="240" w:lineRule="auto"/>
        <w:ind w:left="709" w:right="28" w:hanging="283"/>
        <w:textAlignment w:val="baseline"/>
        <w:rPr>
          <w:bCs/>
        </w:rPr>
      </w:pPr>
      <w:r>
        <w:rPr>
          <w:bCs/>
        </w:rPr>
        <w:t xml:space="preserve">Slaggeleverandør, Meldgaard, </w:t>
      </w:r>
      <w:hyperlink r:id="rId20" w:history="1">
        <w:r w:rsidRPr="008C3F3A">
          <w:rPr>
            <w:rStyle w:val="Hyperlink"/>
            <w:bCs/>
          </w:rPr>
          <w:t>rob@meldgaard.com</w:t>
        </w:r>
      </w:hyperlink>
      <w:r>
        <w:rPr>
          <w:bCs/>
        </w:rPr>
        <w:t xml:space="preserve"> ; </w:t>
      </w:r>
      <w:hyperlink r:id="rId21" w:history="1">
        <w:r w:rsidRPr="008C3F3A">
          <w:rPr>
            <w:rStyle w:val="Hyperlink"/>
            <w:bCs/>
          </w:rPr>
          <w:t>fs@meldgaard.com</w:t>
        </w:r>
      </w:hyperlink>
      <w:r>
        <w:rPr>
          <w:bCs/>
        </w:rPr>
        <w:t xml:space="preserve">   </w:t>
      </w:r>
    </w:p>
    <w:p w:rsidR="002432F7" w:rsidRDefault="002432F7" w:rsidP="002432F7">
      <w:pPr>
        <w:pStyle w:val="Listeafsnit"/>
        <w:numPr>
          <w:ilvl w:val="0"/>
          <w:numId w:val="16"/>
        </w:numPr>
        <w:overflowPunct w:val="0"/>
        <w:autoSpaceDE w:val="0"/>
        <w:autoSpaceDN w:val="0"/>
        <w:adjustRightInd w:val="0"/>
        <w:spacing w:line="240" w:lineRule="auto"/>
        <w:ind w:left="709" w:right="28" w:hanging="283"/>
        <w:textAlignment w:val="baseline"/>
        <w:rPr>
          <w:bCs/>
        </w:rPr>
      </w:pPr>
      <w:r>
        <w:rPr>
          <w:bCs/>
        </w:rPr>
        <w:t xml:space="preserve">Entreprenør </w:t>
      </w:r>
      <w:hyperlink r:id="rId22" w:history="1">
        <w:r w:rsidRPr="008C3F3A">
          <w:rPr>
            <w:rStyle w:val="Hyperlink"/>
            <w:bCs/>
          </w:rPr>
          <w:t>finn@erikmoeberg.dk</w:t>
        </w:r>
      </w:hyperlink>
    </w:p>
    <w:p w:rsidR="002432F7" w:rsidRPr="0059748A" w:rsidRDefault="002432F7" w:rsidP="002432F7">
      <w:pPr>
        <w:pStyle w:val="Listeafsnit"/>
        <w:numPr>
          <w:ilvl w:val="0"/>
          <w:numId w:val="15"/>
        </w:numPr>
        <w:overflowPunct w:val="0"/>
        <w:autoSpaceDE w:val="0"/>
        <w:autoSpaceDN w:val="0"/>
        <w:adjustRightInd w:val="0"/>
        <w:spacing w:line="240" w:lineRule="auto"/>
        <w:ind w:hanging="283"/>
        <w:contextualSpacing w:val="0"/>
        <w:jc w:val="both"/>
      </w:pPr>
      <w:r w:rsidRPr="0059748A">
        <w:t xml:space="preserve">Danmarks Naturfredningsforening, </w:t>
      </w:r>
      <w:hyperlink r:id="rId23" w:history="1">
        <w:r w:rsidRPr="0059748A">
          <w:rPr>
            <w:rStyle w:val="Hyperlink"/>
          </w:rPr>
          <w:t>dnesbjerg-sager@dn.dk</w:t>
        </w:r>
      </w:hyperlink>
      <w:r w:rsidRPr="0059748A">
        <w:t xml:space="preserve"> </w:t>
      </w:r>
    </w:p>
    <w:p w:rsidR="002432F7" w:rsidRDefault="002432F7" w:rsidP="002432F7">
      <w:pPr>
        <w:pStyle w:val="Listeafsnit"/>
        <w:numPr>
          <w:ilvl w:val="0"/>
          <w:numId w:val="15"/>
        </w:numPr>
        <w:overflowPunct w:val="0"/>
        <w:autoSpaceDE w:val="0"/>
        <w:autoSpaceDN w:val="0"/>
        <w:adjustRightInd w:val="0"/>
        <w:spacing w:line="240" w:lineRule="auto"/>
        <w:ind w:hanging="283"/>
        <w:contextualSpacing w:val="0"/>
        <w:jc w:val="both"/>
      </w:pPr>
      <w:r>
        <w:t xml:space="preserve">Styrelsen for Patientsikkerhed, </w:t>
      </w:r>
      <w:hyperlink r:id="rId24" w:history="1">
        <w:r w:rsidRPr="008D4191">
          <w:rPr>
            <w:rStyle w:val="Hyperlink"/>
          </w:rPr>
          <w:t>sesyd@sst.dk</w:t>
        </w:r>
      </w:hyperlink>
    </w:p>
    <w:p w:rsidR="002432F7" w:rsidRDefault="002432F7" w:rsidP="002432F7">
      <w:pPr>
        <w:pStyle w:val="Listeafsnit"/>
        <w:numPr>
          <w:ilvl w:val="0"/>
          <w:numId w:val="15"/>
        </w:numPr>
        <w:overflowPunct w:val="0"/>
        <w:autoSpaceDE w:val="0"/>
        <w:autoSpaceDN w:val="0"/>
        <w:adjustRightInd w:val="0"/>
        <w:spacing w:line="240" w:lineRule="auto"/>
        <w:ind w:hanging="283"/>
        <w:contextualSpacing w:val="0"/>
        <w:jc w:val="both"/>
      </w:pPr>
      <w:r>
        <w:t xml:space="preserve">Friluftsrådet, </w:t>
      </w:r>
      <w:hyperlink r:id="rId25" w:history="1">
        <w:r w:rsidRPr="008D4191">
          <w:rPr>
            <w:rStyle w:val="Hyperlink"/>
          </w:rPr>
          <w:t>sydvestjylland@friluftsraadet.dk</w:t>
        </w:r>
      </w:hyperlink>
      <w:r>
        <w:t xml:space="preserve"> </w:t>
      </w:r>
    </w:p>
    <w:p w:rsidR="002432F7" w:rsidRDefault="002432F7" w:rsidP="002432F7">
      <w:pPr>
        <w:pStyle w:val="Listeafsnit"/>
        <w:numPr>
          <w:ilvl w:val="0"/>
          <w:numId w:val="15"/>
        </w:numPr>
        <w:overflowPunct w:val="0"/>
        <w:autoSpaceDE w:val="0"/>
        <w:autoSpaceDN w:val="0"/>
        <w:adjustRightInd w:val="0"/>
        <w:spacing w:line="240" w:lineRule="auto"/>
        <w:ind w:hanging="283"/>
        <w:contextualSpacing w:val="0"/>
        <w:jc w:val="both"/>
      </w:pPr>
      <w:r>
        <w:t xml:space="preserve">Skat, </w:t>
      </w:r>
      <w:hyperlink r:id="rId26" w:history="1">
        <w:r w:rsidRPr="008D4191">
          <w:rPr>
            <w:rStyle w:val="Hyperlink"/>
          </w:rPr>
          <w:t>myndighed@skat.dk</w:t>
        </w:r>
      </w:hyperlink>
      <w:r>
        <w:t xml:space="preserve"> </w:t>
      </w:r>
    </w:p>
    <w:p w:rsidR="00724CB8" w:rsidRDefault="002432F7" w:rsidP="002432F7">
      <w:pPr>
        <w:pStyle w:val="Listeafsnit"/>
        <w:numPr>
          <w:ilvl w:val="0"/>
          <w:numId w:val="15"/>
        </w:numPr>
        <w:overflowPunct w:val="0"/>
        <w:autoSpaceDE w:val="0"/>
        <w:autoSpaceDN w:val="0"/>
        <w:adjustRightInd w:val="0"/>
        <w:spacing w:line="240" w:lineRule="auto"/>
        <w:ind w:hanging="283"/>
        <w:contextualSpacing w:val="0"/>
        <w:jc w:val="both"/>
      </w:pPr>
      <w:r>
        <w:t xml:space="preserve">Region Syddanmark, </w:t>
      </w:r>
      <w:hyperlink r:id="rId27" w:history="1">
        <w:r w:rsidRPr="008D4191">
          <w:rPr>
            <w:rStyle w:val="Hyperlink"/>
          </w:rPr>
          <w:t>mynsyd@rsyd.dk</w:t>
        </w:r>
      </w:hyperlink>
    </w:p>
    <w:p w:rsidR="00724CB8" w:rsidRPr="00F1246B" w:rsidRDefault="00724CB8" w:rsidP="00724CB8">
      <w:pPr>
        <w:overflowPunct w:val="0"/>
        <w:autoSpaceDE w:val="0"/>
        <w:autoSpaceDN w:val="0"/>
        <w:adjustRightInd w:val="0"/>
        <w:spacing w:line="240" w:lineRule="auto"/>
        <w:ind w:left="437"/>
        <w:jc w:val="both"/>
        <w:rPr>
          <w:rStyle w:val="Hyperlink"/>
          <w:color w:val="auto"/>
          <w:u w:val="none"/>
        </w:rPr>
      </w:pPr>
    </w:p>
    <w:p w:rsidR="00724CB8" w:rsidRDefault="00724CB8" w:rsidP="00724CB8">
      <w:pPr>
        <w:overflowPunct w:val="0"/>
        <w:autoSpaceDE w:val="0"/>
        <w:autoSpaceDN w:val="0"/>
        <w:adjustRightInd w:val="0"/>
        <w:spacing w:line="240" w:lineRule="auto"/>
        <w:ind w:right="28"/>
        <w:textAlignment w:val="baseline"/>
        <w:rPr>
          <w:rStyle w:val="Hyperlink"/>
          <w:b/>
          <w:bCs/>
        </w:rPr>
      </w:pPr>
    </w:p>
    <w:p w:rsidR="00724CB8" w:rsidRDefault="00724CB8" w:rsidP="00724CB8">
      <w:pPr>
        <w:overflowPunct w:val="0"/>
        <w:autoSpaceDE w:val="0"/>
        <w:autoSpaceDN w:val="0"/>
        <w:adjustRightInd w:val="0"/>
        <w:spacing w:line="240" w:lineRule="auto"/>
        <w:ind w:right="28"/>
        <w:textAlignment w:val="baseline"/>
        <w:rPr>
          <w:rStyle w:val="Hyperlink"/>
          <w:b/>
          <w:bCs/>
        </w:rPr>
      </w:pPr>
    </w:p>
    <w:p w:rsidR="00724CB8" w:rsidRDefault="00724CB8" w:rsidP="00724CB8">
      <w:pPr>
        <w:overflowPunct w:val="0"/>
        <w:autoSpaceDE w:val="0"/>
        <w:autoSpaceDN w:val="0"/>
        <w:adjustRightInd w:val="0"/>
        <w:spacing w:line="240" w:lineRule="auto"/>
        <w:ind w:right="28"/>
        <w:textAlignment w:val="baseline"/>
        <w:rPr>
          <w:rStyle w:val="Hyperlink"/>
          <w:b/>
          <w:bCs/>
        </w:rPr>
      </w:pPr>
    </w:p>
    <w:p w:rsidR="00724CB8" w:rsidRDefault="00724CB8" w:rsidP="00724CB8">
      <w:pPr>
        <w:overflowPunct w:val="0"/>
        <w:autoSpaceDE w:val="0"/>
        <w:autoSpaceDN w:val="0"/>
        <w:adjustRightInd w:val="0"/>
        <w:spacing w:line="240" w:lineRule="auto"/>
        <w:ind w:right="28"/>
        <w:textAlignment w:val="baseline"/>
        <w:rPr>
          <w:rStyle w:val="Hyperlink"/>
          <w:b/>
          <w:bCs/>
        </w:rPr>
      </w:pPr>
    </w:p>
    <w:p w:rsidR="00724CB8" w:rsidRDefault="00724CB8" w:rsidP="00724CB8">
      <w:pPr>
        <w:overflowPunct w:val="0"/>
        <w:autoSpaceDE w:val="0"/>
        <w:autoSpaceDN w:val="0"/>
        <w:adjustRightInd w:val="0"/>
        <w:spacing w:line="240" w:lineRule="auto"/>
        <w:ind w:right="28"/>
        <w:textAlignment w:val="baseline"/>
        <w:rPr>
          <w:rStyle w:val="Hyperlink"/>
          <w:b/>
          <w:bCs/>
        </w:rPr>
      </w:pPr>
    </w:p>
    <w:p w:rsidR="00724CB8" w:rsidRDefault="00724CB8"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Default="00D50101" w:rsidP="00724CB8">
      <w:pPr>
        <w:overflowPunct w:val="0"/>
        <w:autoSpaceDE w:val="0"/>
        <w:autoSpaceDN w:val="0"/>
        <w:adjustRightInd w:val="0"/>
        <w:spacing w:line="240" w:lineRule="auto"/>
        <w:ind w:right="28"/>
        <w:textAlignment w:val="baseline"/>
        <w:rPr>
          <w:rStyle w:val="Hyperlink"/>
          <w:b/>
          <w:bCs/>
        </w:rPr>
      </w:pPr>
    </w:p>
    <w:p w:rsidR="00D50101" w:rsidRPr="00D50101" w:rsidRDefault="00D50101" w:rsidP="00724CB8">
      <w:pPr>
        <w:overflowPunct w:val="0"/>
        <w:autoSpaceDE w:val="0"/>
        <w:autoSpaceDN w:val="0"/>
        <w:adjustRightInd w:val="0"/>
        <w:spacing w:line="240" w:lineRule="auto"/>
        <w:ind w:right="28"/>
        <w:textAlignment w:val="baseline"/>
        <w:rPr>
          <w:rStyle w:val="Hyperlink"/>
          <w:bCs/>
          <w:color w:val="000000" w:themeColor="text1"/>
          <w:u w:val="none"/>
        </w:rPr>
      </w:pPr>
      <w:r w:rsidRPr="00D50101">
        <w:rPr>
          <w:rStyle w:val="Hyperlink"/>
          <w:bCs/>
          <w:color w:val="000000" w:themeColor="text1"/>
          <w:u w:val="none"/>
        </w:rPr>
        <w:t xml:space="preserve">Bilag 1: </w:t>
      </w:r>
    </w:p>
    <w:bookmarkEnd w:id="0"/>
    <w:p w:rsidR="00724CB8" w:rsidRDefault="00D50101" w:rsidP="00724CB8">
      <w:pPr>
        <w:jc w:val="both"/>
        <w:rPr>
          <w:color w:val="000000"/>
        </w:rPr>
      </w:pPr>
      <w:r>
        <w:rPr>
          <w:noProof/>
          <w:color w:val="000000"/>
          <w:lang w:eastAsia="da-DK"/>
        </w:rPr>
        <w:drawing>
          <wp:inline distT="0" distB="0" distL="0" distR="0">
            <wp:extent cx="4752340" cy="5549265"/>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3CC97FF.tmp"/>
                    <pic:cNvPicPr/>
                  </pic:nvPicPr>
                  <pic:blipFill>
                    <a:blip r:embed="rId28">
                      <a:extLst>
                        <a:ext uri="{28A0092B-C50C-407E-A947-70E740481C1C}">
                          <a14:useLocalDpi xmlns:a14="http://schemas.microsoft.com/office/drawing/2010/main" val="0"/>
                        </a:ext>
                      </a:extLst>
                    </a:blip>
                    <a:stretch>
                      <a:fillRect/>
                    </a:stretch>
                  </pic:blipFill>
                  <pic:spPr>
                    <a:xfrm>
                      <a:off x="0" y="0"/>
                      <a:ext cx="4752340" cy="5549265"/>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5424805"/>
            <wp:effectExtent l="0" t="0" r="0" b="4445"/>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3CC5891.tmp"/>
                    <pic:cNvPicPr/>
                  </pic:nvPicPr>
                  <pic:blipFill>
                    <a:blip r:embed="rId29">
                      <a:extLst>
                        <a:ext uri="{28A0092B-C50C-407E-A947-70E740481C1C}">
                          <a14:useLocalDpi xmlns:a14="http://schemas.microsoft.com/office/drawing/2010/main" val="0"/>
                        </a:ext>
                      </a:extLst>
                    </a:blip>
                    <a:stretch>
                      <a:fillRect/>
                    </a:stretch>
                  </pic:blipFill>
                  <pic:spPr>
                    <a:xfrm>
                      <a:off x="0" y="0"/>
                      <a:ext cx="4752340" cy="5424805"/>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236970"/>
            <wp:effectExtent l="0" t="0" r="0"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3CCC267.tmp"/>
                    <pic:cNvPicPr/>
                  </pic:nvPicPr>
                  <pic:blipFill>
                    <a:blip r:embed="rId30">
                      <a:extLst>
                        <a:ext uri="{28A0092B-C50C-407E-A947-70E740481C1C}">
                          <a14:useLocalDpi xmlns:a14="http://schemas.microsoft.com/office/drawing/2010/main" val="0"/>
                        </a:ext>
                      </a:extLst>
                    </a:blip>
                    <a:stretch>
                      <a:fillRect/>
                    </a:stretch>
                  </pic:blipFill>
                  <pic:spPr>
                    <a:xfrm>
                      <a:off x="0" y="0"/>
                      <a:ext cx="4752340" cy="6236970"/>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538595"/>
            <wp:effectExtent l="0" t="0" r="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CC3EAD.tmp"/>
                    <pic:cNvPicPr/>
                  </pic:nvPicPr>
                  <pic:blipFill>
                    <a:blip r:embed="rId31">
                      <a:extLst>
                        <a:ext uri="{28A0092B-C50C-407E-A947-70E740481C1C}">
                          <a14:useLocalDpi xmlns:a14="http://schemas.microsoft.com/office/drawing/2010/main" val="0"/>
                        </a:ext>
                      </a:extLst>
                    </a:blip>
                    <a:stretch>
                      <a:fillRect/>
                    </a:stretch>
                  </pic:blipFill>
                  <pic:spPr>
                    <a:xfrm>
                      <a:off x="0" y="0"/>
                      <a:ext cx="4752340" cy="6538595"/>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67258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CCA509.tmp"/>
                    <pic:cNvPicPr/>
                  </pic:nvPicPr>
                  <pic:blipFill>
                    <a:blip r:embed="rId32">
                      <a:extLst>
                        <a:ext uri="{28A0092B-C50C-407E-A947-70E740481C1C}">
                          <a14:useLocalDpi xmlns:a14="http://schemas.microsoft.com/office/drawing/2010/main" val="0"/>
                        </a:ext>
                      </a:extLst>
                    </a:blip>
                    <a:stretch>
                      <a:fillRect/>
                    </a:stretch>
                  </pic:blipFill>
                  <pic:spPr>
                    <a:xfrm>
                      <a:off x="0" y="0"/>
                      <a:ext cx="4752340" cy="6672580"/>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471920"/>
            <wp:effectExtent l="0" t="0" r="0" b="508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CC2064.tmp"/>
                    <pic:cNvPicPr/>
                  </pic:nvPicPr>
                  <pic:blipFill>
                    <a:blip r:embed="rId33">
                      <a:extLst>
                        <a:ext uri="{28A0092B-C50C-407E-A947-70E740481C1C}">
                          <a14:useLocalDpi xmlns:a14="http://schemas.microsoft.com/office/drawing/2010/main" val="0"/>
                        </a:ext>
                      </a:extLst>
                    </a:blip>
                    <a:stretch>
                      <a:fillRect/>
                    </a:stretch>
                  </pic:blipFill>
                  <pic:spPr>
                    <a:xfrm>
                      <a:off x="0" y="0"/>
                      <a:ext cx="4752340" cy="6471920"/>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386830"/>
            <wp:effectExtent l="0" t="0" r="0" b="0"/>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3CC9036.tmp"/>
                    <pic:cNvPicPr/>
                  </pic:nvPicPr>
                  <pic:blipFill>
                    <a:blip r:embed="rId34">
                      <a:extLst>
                        <a:ext uri="{28A0092B-C50C-407E-A947-70E740481C1C}">
                          <a14:useLocalDpi xmlns:a14="http://schemas.microsoft.com/office/drawing/2010/main" val="0"/>
                        </a:ext>
                      </a:extLst>
                    </a:blip>
                    <a:stretch>
                      <a:fillRect/>
                    </a:stretch>
                  </pic:blipFill>
                  <pic:spPr>
                    <a:xfrm>
                      <a:off x="0" y="0"/>
                      <a:ext cx="4752340" cy="6386830"/>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442075"/>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CC114E.tmp"/>
                    <pic:cNvPicPr/>
                  </pic:nvPicPr>
                  <pic:blipFill>
                    <a:blip r:embed="rId35">
                      <a:extLst>
                        <a:ext uri="{28A0092B-C50C-407E-A947-70E740481C1C}">
                          <a14:useLocalDpi xmlns:a14="http://schemas.microsoft.com/office/drawing/2010/main" val="0"/>
                        </a:ext>
                      </a:extLst>
                    </a:blip>
                    <a:stretch>
                      <a:fillRect/>
                    </a:stretch>
                  </pic:blipFill>
                  <pic:spPr>
                    <a:xfrm>
                      <a:off x="0" y="0"/>
                      <a:ext cx="4752340" cy="6442075"/>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228080"/>
            <wp:effectExtent l="0" t="0" r="0" b="127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CC93FC.tmp"/>
                    <pic:cNvPicPr/>
                  </pic:nvPicPr>
                  <pic:blipFill>
                    <a:blip r:embed="rId36">
                      <a:extLst>
                        <a:ext uri="{28A0092B-C50C-407E-A947-70E740481C1C}">
                          <a14:useLocalDpi xmlns:a14="http://schemas.microsoft.com/office/drawing/2010/main" val="0"/>
                        </a:ext>
                      </a:extLst>
                    </a:blip>
                    <a:stretch>
                      <a:fillRect/>
                    </a:stretch>
                  </pic:blipFill>
                  <pic:spPr>
                    <a:xfrm>
                      <a:off x="0" y="0"/>
                      <a:ext cx="4752340" cy="6228080"/>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552565"/>
            <wp:effectExtent l="0" t="0" r="0" b="635"/>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3CCE8D4.tmp"/>
                    <pic:cNvPicPr/>
                  </pic:nvPicPr>
                  <pic:blipFill>
                    <a:blip r:embed="rId37">
                      <a:extLst>
                        <a:ext uri="{28A0092B-C50C-407E-A947-70E740481C1C}">
                          <a14:useLocalDpi xmlns:a14="http://schemas.microsoft.com/office/drawing/2010/main" val="0"/>
                        </a:ext>
                      </a:extLst>
                    </a:blip>
                    <a:stretch>
                      <a:fillRect/>
                    </a:stretch>
                  </pic:blipFill>
                  <pic:spPr>
                    <a:xfrm>
                      <a:off x="0" y="0"/>
                      <a:ext cx="4752340" cy="6552565"/>
                    </a:xfrm>
                    <a:prstGeom prst="rect">
                      <a:avLst/>
                    </a:prstGeom>
                  </pic:spPr>
                </pic:pic>
              </a:graphicData>
            </a:graphic>
          </wp:inline>
        </w:drawing>
      </w:r>
    </w:p>
    <w:p w:rsidR="00D50101" w:rsidRDefault="00D50101" w:rsidP="00724CB8">
      <w:pPr>
        <w:jc w:val="both"/>
        <w:rPr>
          <w:color w:val="000000"/>
        </w:rPr>
      </w:pPr>
    </w:p>
    <w:p w:rsidR="00D50101" w:rsidRDefault="00D50101" w:rsidP="00724CB8">
      <w:pPr>
        <w:jc w:val="both"/>
        <w:rPr>
          <w:color w:val="000000"/>
        </w:rPr>
      </w:pPr>
      <w:r>
        <w:rPr>
          <w:noProof/>
          <w:color w:val="000000"/>
          <w:lang w:eastAsia="da-DK"/>
        </w:rPr>
        <w:lastRenderedPageBreak/>
        <w:drawing>
          <wp:inline distT="0" distB="0" distL="0" distR="0">
            <wp:extent cx="4752340" cy="6498590"/>
            <wp:effectExtent l="0" t="0" r="0" b="0"/>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CC4D4C.tmp"/>
                    <pic:cNvPicPr/>
                  </pic:nvPicPr>
                  <pic:blipFill>
                    <a:blip r:embed="rId38">
                      <a:extLst>
                        <a:ext uri="{28A0092B-C50C-407E-A947-70E740481C1C}">
                          <a14:useLocalDpi xmlns:a14="http://schemas.microsoft.com/office/drawing/2010/main" val="0"/>
                        </a:ext>
                      </a:extLst>
                    </a:blip>
                    <a:stretch>
                      <a:fillRect/>
                    </a:stretch>
                  </pic:blipFill>
                  <pic:spPr>
                    <a:xfrm>
                      <a:off x="0" y="0"/>
                      <a:ext cx="4752340" cy="6498590"/>
                    </a:xfrm>
                    <a:prstGeom prst="rect">
                      <a:avLst/>
                    </a:prstGeom>
                  </pic:spPr>
                </pic:pic>
              </a:graphicData>
            </a:graphic>
          </wp:inline>
        </w:drawing>
      </w:r>
      <w:r>
        <w:rPr>
          <w:noProof/>
          <w:color w:val="000000"/>
          <w:lang w:eastAsia="da-DK"/>
        </w:rPr>
        <w:lastRenderedPageBreak/>
        <w:drawing>
          <wp:inline distT="0" distB="0" distL="0" distR="0">
            <wp:extent cx="4752340" cy="6452235"/>
            <wp:effectExtent l="0" t="0" r="0" b="5715"/>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3CCA754.tmp"/>
                    <pic:cNvPicPr/>
                  </pic:nvPicPr>
                  <pic:blipFill>
                    <a:blip r:embed="rId39">
                      <a:extLst>
                        <a:ext uri="{28A0092B-C50C-407E-A947-70E740481C1C}">
                          <a14:useLocalDpi xmlns:a14="http://schemas.microsoft.com/office/drawing/2010/main" val="0"/>
                        </a:ext>
                      </a:extLst>
                    </a:blip>
                    <a:stretch>
                      <a:fillRect/>
                    </a:stretch>
                  </pic:blipFill>
                  <pic:spPr>
                    <a:xfrm>
                      <a:off x="0" y="0"/>
                      <a:ext cx="4752340" cy="6452235"/>
                    </a:xfrm>
                    <a:prstGeom prst="rect">
                      <a:avLst/>
                    </a:prstGeom>
                  </pic:spPr>
                </pic:pic>
              </a:graphicData>
            </a:graphic>
          </wp:inline>
        </w:drawing>
      </w:r>
    </w:p>
    <w:p w:rsidR="00D50101" w:rsidRDefault="00D50101"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jc w:val="both"/>
        <w:rPr>
          <w:color w:val="000000"/>
        </w:rPr>
      </w:pPr>
    </w:p>
    <w:p w:rsidR="00724CB8" w:rsidRDefault="00724CB8" w:rsidP="00724CB8">
      <w:pPr>
        <w:rPr>
          <w:b/>
        </w:rPr>
      </w:pPr>
      <w:r w:rsidRPr="00D44C22">
        <w:rPr>
          <w:noProof/>
          <w:lang w:eastAsia="da-DK"/>
        </w:rPr>
        <w:drawing>
          <wp:anchor distT="0" distB="0" distL="114300" distR="114300" simplePos="0" relativeHeight="251662336" behindDoc="1" locked="0" layoutInCell="1" allowOverlap="1" wp14:anchorId="024EF607" wp14:editId="2A410EF6">
            <wp:simplePos x="0" y="0"/>
            <wp:positionH relativeFrom="column">
              <wp:posOffset>-1162190</wp:posOffset>
            </wp:positionH>
            <wp:positionV relativeFrom="paragraph">
              <wp:posOffset>172679</wp:posOffset>
            </wp:positionV>
            <wp:extent cx="7552027" cy="7732643"/>
            <wp:effectExtent l="19050" t="0" r="2540" b="0"/>
            <wp:wrapNone/>
            <wp:docPr id="10"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40" cstate="print"/>
                    <a:srcRect/>
                    <a:stretch>
                      <a:fillRect/>
                    </a:stretch>
                  </pic:blipFill>
                  <pic:spPr bwMode="auto">
                    <a:xfrm>
                      <a:off x="0" y="0"/>
                      <a:ext cx="7560310" cy="7734300"/>
                    </a:xfrm>
                    <a:prstGeom prst="rect">
                      <a:avLst/>
                    </a:prstGeom>
                    <a:noFill/>
                    <a:ln w="9525">
                      <a:noFill/>
                      <a:miter lim="800000"/>
                      <a:headEnd/>
                      <a:tailEnd/>
                    </a:ln>
                  </pic:spPr>
                </pic:pic>
              </a:graphicData>
            </a:graphic>
          </wp:anchor>
        </w:drawing>
      </w:r>
      <w:r w:rsidRPr="00B730F7">
        <w:rPr>
          <w:b/>
          <w:noProof/>
          <w:lang w:eastAsia="da-DK"/>
        </w:rPr>
        <w:drawing>
          <wp:anchor distT="0" distB="0" distL="288290" distR="114300" simplePos="0" relativeHeight="251660288" behindDoc="0" locked="0" layoutInCell="1" allowOverlap="1" wp14:anchorId="1CE7B17D" wp14:editId="7F90C2C7">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41" cstate="print"/>
                    <a:stretch>
                      <a:fillRect/>
                    </a:stretch>
                  </pic:blipFill>
                  <pic:spPr>
                    <a:xfrm>
                      <a:off x="0" y="0"/>
                      <a:ext cx="835025" cy="1007745"/>
                    </a:xfrm>
                    <a:prstGeom prst="rect">
                      <a:avLst/>
                    </a:prstGeom>
                  </pic:spPr>
                </pic:pic>
              </a:graphicData>
            </a:graphic>
          </wp:anchor>
        </w:drawing>
      </w:r>
      <w:r>
        <w:rPr>
          <w:b/>
        </w:rPr>
        <w:t xml:space="preserve">   </w:t>
      </w: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p>
    <w:p w:rsidR="00724CB8" w:rsidRDefault="00724CB8" w:rsidP="00724CB8">
      <w:pPr>
        <w:rPr>
          <w:color w:val="000000"/>
        </w:rPr>
      </w:pPr>
      <w:r>
        <w:rPr>
          <w:rFonts w:cs="Frutiger LT Std 55 Roman"/>
          <w:noProof/>
          <w:color w:val="000000"/>
          <w:lang w:eastAsia="da-DK"/>
        </w:rPr>
        <w:drawing>
          <wp:anchor distT="0" distB="0" distL="114300" distR="114300" simplePos="0" relativeHeight="251663360" behindDoc="0" locked="0" layoutInCell="1" allowOverlap="1" wp14:anchorId="6F8D393C" wp14:editId="17D9B733">
            <wp:simplePos x="0" y="0"/>
            <wp:positionH relativeFrom="margin">
              <wp:posOffset>-390525</wp:posOffset>
            </wp:positionH>
            <wp:positionV relativeFrom="margin">
              <wp:posOffset>7861300</wp:posOffset>
            </wp:positionV>
            <wp:extent cx="2677795" cy="982345"/>
            <wp:effectExtent l="0" t="0" r="8255" b="8255"/>
            <wp:wrapSquare wrapText="bothSides"/>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2677795" cy="982345"/>
                    </a:xfrm>
                    <a:prstGeom prst="rect">
                      <a:avLst/>
                    </a:prstGeom>
                    <a:noFill/>
                    <a:ln w="9525">
                      <a:noFill/>
                      <a:miter lim="800000"/>
                      <a:headEnd/>
                      <a:tailEnd/>
                    </a:ln>
                  </pic:spPr>
                </pic:pic>
              </a:graphicData>
            </a:graphic>
          </wp:anchor>
        </w:drawing>
      </w:r>
      <w:r>
        <w:rPr>
          <w:b/>
          <w:noProof/>
          <w:lang w:eastAsia="da-DK"/>
        </w:rPr>
        <mc:AlternateContent>
          <mc:Choice Requires="wps">
            <w:drawing>
              <wp:anchor distT="0" distB="0" distL="114300" distR="114300" simplePos="0" relativeHeight="251661312" behindDoc="0" locked="0" layoutInCell="1" allowOverlap="1" wp14:anchorId="1655D182" wp14:editId="7553219E">
                <wp:simplePos x="0" y="0"/>
                <wp:positionH relativeFrom="column">
                  <wp:posOffset>3609340</wp:posOffset>
                </wp:positionH>
                <wp:positionV relativeFrom="paragraph">
                  <wp:posOffset>693420</wp:posOffset>
                </wp:positionV>
                <wp:extent cx="2176145" cy="80137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09D" w:rsidRPr="00F51311" w:rsidRDefault="00A2709D" w:rsidP="00724CB8">
                            <w:pPr>
                              <w:pStyle w:val="NoParagraphStyle"/>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rsidR="00A2709D" w:rsidRPr="00426CD5" w:rsidRDefault="00A2709D" w:rsidP="00724CB8">
                            <w:pPr>
                              <w:pStyle w:val="NoParagraphStyle"/>
                              <w:jc w:val="right"/>
                              <w:rPr>
                                <w:rFonts w:ascii="Verdana" w:hAnsi="Verdana" w:cs="Frutiger LT Std 55 Roman"/>
                                <w:sz w:val="20"/>
                                <w:szCs w:val="20"/>
                              </w:rPr>
                            </w:pPr>
                            <w:r w:rsidRPr="00426CD5">
                              <w:rPr>
                                <w:rFonts w:ascii="Verdana" w:hAnsi="Verdana" w:cs="Frutiger LT Std 55 Roman"/>
                                <w:sz w:val="20"/>
                                <w:szCs w:val="20"/>
                              </w:rPr>
                              <w:t>Tlf.: 76 16 16 16</w:t>
                            </w:r>
                          </w:p>
                          <w:p w:rsidR="00A2709D" w:rsidRPr="00426CD5" w:rsidRDefault="00A2709D" w:rsidP="00724CB8">
                            <w:pPr>
                              <w:pStyle w:val="NoParagraphStyle"/>
                              <w:jc w:val="right"/>
                              <w:rPr>
                                <w:rFonts w:ascii="Verdana" w:hAnsi="Verdana" w:cs="Frutiger LT Std 55 Roman"/>
                                <w:sz w:val="20"/>
                                <w:szCs w:val="20"/>
                              </w:rPr>
                            </w:pPr>
                            <w:r w:rsidRPr="00426CD5">
                              <w:rPr>
                                <w:rFonts w:ascii="Verdana" w:hAnsi="Verdana" w:cs="Frutiger LT Std 55 Roman"/>
                                <w:sz w:val="20"/>
                                <w:szCs w:val="20"/>
                              </w:rPr>
                              <w:t>miljo@esbjergkommune.dk</w:t>
                            </w:r>
                          </w:p>
                          <w:p w:rsidR="00A2709D" w:rsidRPr="00E65483" w:rsidRDefault="00A2709D" w:rsidP="00724CB8">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55D182" id="_x0000_t202" coordsize="21600,21600" o:spt="202" path="m,l,21600r21600,l21600,xe">
                <v:stroke joinstyle="miter"/>
                <v:path gradientshapeok="t" o:connecttype="rect"/>
              </v:shapetype>
              <v:shape id="Text Box 7" o:spid="_x0000_s1026" type="#_x0000_t202" style="position:absolute;margin-left:284.2pt;margin-top:54.6pt;width:171.35pt;height:63.1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" stroked="f">
                <v:textbox style="mso-fit-shape-to-text:t" inset=",,5mm">
                  <w:txbxContent>
                    <w:p w:rsidR="00A2709D" w:rsidRPr="00F51311" w:rsidRDefault="00A2709D" w:rsidP="00724CB8">
                      <w:pPr>
                        <w:pStyle w:val="NoParagraphStyle"/>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rsidR="00A2709D" w:rsidRPr="00426CD5" w:rsidRDefault="00A2709D" w:rsidP="00724CB8">
                      <w:pPr>
                        <w:pStyle w:val="NoParagraphStyle"/>
                        <w:jc w:val="right"/>
                        <w:rPr>
                          <w:rFonts w:ascii="Verdana" w:hAnsi="Verdana" w:cs="Frutiger LT Std 55 Roman"/>
                          <w:sz w:val="20"/>
                          <w:szCs w:val="20"/>
                        </w:rPr>
                      </w:pPr>
                      <w:r w:rsidRPr="00426CD5">
                        <w:rPr>
                          <w:rFonts w:ascii="Verdana" w:hAnsi="Verdana" w:cs="Frutiger LT Std 55 Roman"/>
                          <w:sz w:val="20"/>
                          <w:szCs w:val="20"/>
                        </w:rPr>
                        <w:t>Tlf.: 76 16 16 16</w:t>
                      </w:r>
                    </w:p>
                    <w:p w:rsidR="00A2709D" w:rsidRPr="00426CD5" w:rsidRDefault="00A2709D" w:rsidP="00724CB8">
                      <w:pPr>
                        <w:pStyle w:val="NoParagraphStyle"/>
                        <w:jc w:val="right"/>
                        <w:rPr>
                          <w:rFonts w:ascii="Verdana" w:hAnsi="Verdana" w:cs="Frutiger LT Std 55 Roman"/>
                          <w:sz w:val="20"/>
                          <w:szCs w:val="20"/>
                        </w:rPr>
                      </w:pPr>
                      <w:r w:rsidRPr="00426CD5">
                        <w:rPr>
                          <w:rFonts w:ascii="Verdana" w:hAnsi="Verdana" w:cs="Frutiger LT Std 55 Roman"/>
                          <w:sz w:val="20"/>
                          <w:szCs w:val="20"/>
                        </w:rPr>
                        <w:t>miljo@esbjergkommune.dk</w:t>
                      </w:r>
                    </w:p>
                    <w:p w:rsidR="00A2709D" w:rsidRPr="00E65483" w:rsidRDefault="00A2709D" w:rsidP="00724CB8">
                      <w:pPr>
                        <w:jc w:val="right"/>
                        <w:rPr>
                          <w:lang w:val="en-US"/>
                        </w:rPr>
                      </w:pPr>
                      <w:r w:rsidRPr="00E65483">
                        <w:rPr>
                          <w:rFonts w:cs="Frutiger LT Std 55 Roman"/>
                          <w:lang w:val="en-US"/>
                        </w:rPr>
                        <w:t>www.esbjergkommune.dk</w:t>
                      </w:r>
                    </w:p>
                  </w:txbxContent>
                </v:textbox>
              </v:shape>
            </w:pict>
          </mc:Fallback>
        </mc:AlternateContent>
      </w:r>
    </w:p>
    <w:p w:rsidR="00724CB8" w:rsidRPr="00724CB8" w:rsidRDefault="00724CB8" w:rsidP="00724CB8"/>
    <w:sectPr w:rsidR="00724CB8" w:rsidRPr="00724CB8" w:rsidSect="00A2709D">
      <w:headerReference w:type="default" r:id="rId43"/>
      <w:footerReference w:type="first" r:id="rId44"/>
      <w:pgSz w:w="11907" w:h="16839"/>
      <w:pgMar w:top="1701" w:right="2892" w:bottom="1843" w:left="1531" w:header="425"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09D" w:rsidRDefault="00A2709D" w:rsidP="00127547">
      <w:pPr>
        <w:spacing w:line="240" w:lineRule="auto"/>
      </w:pPr>
      <w:r>
        <w:separator/>
      </w:r>
    </w:p>
  </w:endnote>
  <w:endnote w:type="continuationSeparator" w:id="0">
    <w:p w:rsidR="00A2709D" w:rsidRDefault="00A2709D" w:rsidP="001275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09D" w:rsidRDefault="00A2709D" w:rsidP="00A2709D">
    <w:pPr>
      <w:pStyle w:val="Sidefod"/>
      <w:jc w:val="both"/>
    </w:pPr>
    <w:r>
      <w:t xml:space="preserve">                        </w:t>
    </w:r>
    <w:r w:rsidRPr="004670EC">
      <w:rPr>
        <w:noProof/>
        <w:lang w:eastAsia="da-DK"/>
      </w:rPr>
      <w:drawing>
        <wp:inline distT="0" distB="0" distL="0" distR="0" wp14:anchorId="4D78C67A" wp14:editId="2D631255">
          <wp:extent cx="3524250" cy="952500"/>
          <wp:effectExtent l="0" t="0" r="0" b="0"/>
          <wp:docPr id="6"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1"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A2709D" w:rsidRPr="00DB118E" w:rsidTr="00A2709D">
      <w:tc>
        <w:tcPr>
          <w:tcW w:w="2835" w:type="dxa"/>
        </w:tcPr>
        <w:p w:rsidR="00A2709D" w:rsidRPr="00DB118E" w:rsidRDefault="00A2709D" w:rsidP="00A2709D">
          <w:pPr>
            <w:pStyle w:val="Kampagne"/>
          </w:pPr>
          <w:r w:rsidRPr="00DB118E">
            <w:rPr>
              <w:noProof/>
              <w:lang w:eastAsia="da-DK"/>
            </w:rPr>
            <w:drawing>
              <wp:inline distT="0" distB="0" distL="0" distR="0">
                <wp:extent cx="1587500" cy="362585"/>
                <wp:effectExtent l="0" t="0" r="0" b="0"/>
                <wp:docPr id="3" name="Billede 3"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rsidR="00A2709D" w:rsidRPr="00DB118E" w:rsidRDefault="00A2709D" w:rsidP="00A2709D">
          <w:pPr>
            <w:pStyle w:val="TlfTider"/>
          </w:pPr>
        </w:p>
      </w:tc>
      <w:tc>
        <w:tcPr>
          <w:tcW w:w="2835" w:type="dxa"/>
        </w:tcPr>
        <w:p w:rsidR="00A2709D" w:rsidRPr="00DB118E" w:rsidRDefault="00A2709D" w:rsidP="00A2709D">
          <w:pPr>
            <w:pStyle w:val="AfsenderBund"/>
          </w:pPr>
          <w:r w:rsidRPr="00DB118E">
            <w:t>Telefon</w:t>
          </w:r>
          <w:r w:rsidRPr="00DB118E">
            <w:tab/>
            <w:t>76 16 16 16</w:t>
          </w:r>
        </w:p>
        <w:p w:rsidR="00A2709D" w:rsidRPr="00DB118E" w:rsidRDefault="00A2709D" w:rsidP="00A2709D">
          <w:pPr>
            <w:pStyle w:val="AfsenderBund"/>
          </w:pPr>
          <w:r w:rsidRPr="00DB118E">
            <w:t>www.esbjergkommune.dk</w:t>
          </w:r>
        </w:p>
      </w:tc>
    </w:tr>
  </w:tbl>
  <w:p w:rsidR="00A2709D" w:rsidRPr="00DB118E" w:rsidRDefault="00A2709D">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09D" w:rsidRDefault="00A2709D" w:rsidP="00127547">
      <w:pPr>
        <w:spacing w:line="240" w:lineRule="auto"/>
      </w:pPr>
      <w:r>
        <w:separator/>
      </w:r>
    </w:p>
  </w:footnote>
  <w:footnote w:type="continuationSeparator" w:id="0">
    <w:p w:rsidR="00A2709D" w:rsidRDefault="00A2709D" w:rsidP="00127547">
      <w:pPr>
        <w:spacing w:line="240" w:lineRule="auto"/>
      </w:pPr>
      <w:r>
        <w:continuationSeparator/>
      </w:r>
    </w:p>
  </w:footnote>
  <w:footnote w:id="1">
    <w:p w:rsidR="00A2709D" w:rsidRPr="002C21F3" w:rsidRDefault="00A2709D" w:rsidP="00724CB8">
      <w:pPr>
        <w:pStyle w:val="Fodnotetekst"/>
        <w:rPr>
          <w:sz w:val="16"/>
          <w:szCs w:val="16"/>
        </w:rPr>
      </w:pPr>
      <w:r>
        <w:rPr>
          <w:rStyle w:val="Fodnotehenvisning"/>
        </w:rPr>
        <w:footnoteRef/>
      </w:r>
      <w:r>
        <w:t xml:space="preserve"> </w:t>
      </w:r>
      <w:r>
        <w:rPr>
          <w:sz w:val="16"/>
          <w:szCs w:val="16"/>
        </w:rPr>
        <w:t>Godkendelsesbekendtgørelsen: Bekendtgørelse nr. 1458 af 12. december 2017 om godkendelse af listevirksomhed</w:t>
      </w:r>
    </w:p>
  </w:footnote>
  <w:footnote w:id="2">
    <w:p w:rsidR="001D1C86" w:rsidRDefault="001D1C86">
      <w:pPr>
        <w:pStyle w:val="Fodnotetekst"/>
      </w:pPr>
      <w:r>
        <w:rPr>
          <w:rStyle w:val="Fodnotehenvisning"/>
        </w:rPr>
        <w:footnoteRef/>
      </w:r>
      <w:r w:rsidRPr="001D1C86">
        <w:rPr>
          <w:sz w:val="16"/>
          <w:szCs w:val="16"/>
        </w:rPr>
        <w:t xml:space="preserve"> § 12 stk. 2 i lov nr. 1572 af 20. december 2006 om miljøgodkendelse m.v. af husdyrbrug</w:t>
      </w:r>
    </w:p>
  </w:footnote>
  <w:footnote w:id="3">
    <w:p w:rsidR="00A2709D" w:rsidRDefault="00A2709D" w:rsidP="00724CB8">
      <w:pPr>
        <w:pStyle w:val="Fodnotetekst"/>
      </w:pPr>
      <w:r>
        <w:rPr>
          <w:rStyle w:val="Fodnotehenvisning"/>
        </w:rPr>
        <w:footnoteRef/>
      </w:r>
      <w:r>
        <w:t xml:space="preserve"> </w:t>
      </w:r>
      <w:r>
        <w:rPr>
          <w:sz w:val="16"/>
          <w:szCs w:val="16"/>
        </w:rPr>
        <w:t>Lovbekendtgørelse nr. 256 af 21. marts 2017 af lov om husdyrbrug og anvendelse af gødning m.v.</w:t>
      </w:r>
    </w:p>
  </w:footnote>
  <w:footnote w:id="4">
    <w:p w:rsidR="00A2709D" w:rsidRDefault="00A2709D" w:rsidP="00724CB8">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sidRPr="004615B3">
        <w:rPr>
          <w:sz w:val="16"/>
          <w:szCs w:val="16"/>
        </w:rPr>
        <w:t xml:space="preserve">nr. </w:t>
      </w:r>
      <w:r>
        <w:rPr>
          <w:sz w:val="16"/>
          <w:szCs w:val="16"/>
        </w:rPr>
        <w:t>966</w:t>
      </w:r>
      <w:r w:rsidRPr="004615B3">
        <w:rPr>
          <w:sz w:val="16"/>
          <w:szCs w:val="16"/>
        </w:rPr>
        <w:t xml:space="preserve"> af </w:t>
      </w:r>
      <w:r>
        <w:rPr>
          <w:sz w:val="16"/>
          <w:szCs w:val="16"/>
        </w:rPr>
        <w:t>6. juni 2017</w:t>
      </w:r>
      <w:r w:rsidRPr="00EE2C7D">
        <w:rPr>
          <w:sz w:val="16"/>
          <w:szCs w:val="16"/>
        </w:rPr>
        <w:t xml:space="preserve"> om </w:t>
      </w:r>
      <w:r>
        <w:rPr>
          <w:sz w:val="16"/>
          <w:szCs w:val="16"/>
        </w:rPr>
        <w:t>miljøbeskyttelse</w:t>
      </w:r>
    </w:p>
  </w:footnote>
  <w:footnote w:id="5">
    <w:p w:rsidR="00A2709D" w:rsidRDefault="00A2709D" w:rsidP="00724CB8">
      <w:pPr>
        <w:pStyle w:val="Fodnotetekst"/>
      </w:pPr>
      <w:r>
        <w:rPr>
          <w:rStyle w:val="Fodnotehenvisning"/>
        </w:rPr>
        <w:footnoteRef/>
      </w:r>
      <w:r>
        <w:t xml:space="preserve"> </w:t>
      </w:r>
      <w:r>
        <w:rPr>
          <w:sz w:val="16"/>
          <w:szCs w:val="16"/>
        </w:rPr>
        <w:t>Restproduktbekendtgørelsen: Bekendtgørelse nr. 1672 af 15. december 2016 om anvendelse af restprodukter, jord og sorteret bygge- og anlægsaffald</w:t>
      </w:r>
    </w:p>
  </w:footnote>
  <w:footnote w:id="6">
    <w:p w:rsidR="00A2709D" w:rsidRDefault="00A2709D" w:rsidP="00724CB8">
      <w:pPr>
        <w:pStyle w:val="Fodnotetekst"/>
        <w:rPr>
          <w:sz w:val="16"/>
          <w:szCs w:val="16"/>
        </w:rPr>
      </w:pPr>
      <w:r>
        <w:rPr>
          <w:rStyle w:val="Fodnotehenvisning"/>
        </w:rPr>
        <w:footnoteRef/>
      </w:r>
      <w:r>
        <w:t xml:space="preserve"> </w:t>
      </w:r>
      <w:r>
        <w:rPr>
          <w:sz w:val="16"/>
          <w:szCs w:val="16"/>
        </w:rPr>
        <w:t>Miljøvurderingsloven:</w:t>
      </w:r>
      <w:r w:rsidRPr="00372EFE">
        <w:rPr>
          <w:sz w:val="16"/>
          <w:szCs w:val="16"/>
        </w:rPr>
        <w:t xml:space="preserve"> </w:t>
      </w:r>
      <w:r>
        <w:rPr>
          <w:sz w:val="16"/>
          <w:szCs w:val="16"/>
        </w:rPr>
        <w:t xml:space="preserve">Lovbekendtgørelse 448 af 10.5.2017 </w:t>
      </w:r>
      <w:r w:rsidRPr="00B369BE">
        <w:rPr>
          <w:sz w:val="16"/>
          <w:szCs w:val="16"/>
        </w:rPr>
        <w:t>om miljøvurdering af planer og programmer og af konkrete projekter (VVM)</w:t>
      </w:r>
    </w:p>
  </w:footnote>
  <w:footnote w:id="7">
    <w:p w:rsidR="00A2709D" w:rsidRDefault="00A2709D" w:rsidP="00724CB8">
      <w:pPr>
        <w:pStyle w:val="Fodnotetekst"/>
      </w:pPr>
      <w:r>
        <w:rPr>
          <w:rStyle w:val="Fodnotehenvisning"/>
        </w:rPr>
        <w:footnoteRef/>
      </w:r>
      <w:r>
        <w:t xml:space="preserve"> </w:t>
      </w:r>
      <w:r w:rsidRPr="00336777">
        <w:rPr>
          <w:sz w:val="16"/>
          <w:szCs w:val="16"/>
        </w:rPr>
        <w:t xml:space="preserve">Habitatbekendtgørelsen: Bekendtgørelse nr. </w:t>
      </w:r>
      <w:r>
        <w:rPr>
          <w:sz w:val="16"/>
          <w:szCs w:val="16"/>
        </w:rPr>
        <w:t>926</w:t>
      </w:r>
      <w:r w:rsidRPr="00336777">
        <w:rPr>
          <w:sz w:val="16"/>
          <w:szCs w:val="16"/>
        </w:rPr>
        <w:t xml:space="preserve"> af </w:t>
      </w:r>
      <w:r>
        <w:rPr>
          <w:sz w:val="16"/>
          <w:szCs w:val="16"/>
        </w:rPr>
        <w:t>27</w:t>
      </w:r>
      <w:r w:rsidRPr="00336777">
        <w:rPr>
          <w:sz w:val="16"/>
          <w:szCs w:val="16"/>
        </w:rPr>
        <w:t>.</w:t>
      </w:r>
      <w:r>
        <w:rPr>
          <w:sz w:val="16"/>
          <w:szCs w:val="16"/>
        </w:rPr>
        <w:t>6</w:t>
      </w:r>
      <w:r w:rsidRPr="00336777">
        <w:rPr>
          <w:sz w:val="16"/>
          <w:szCs w:val="16"/>
        </w:rPr>
        <w:t>.</w:t>
      </w:r>
      <w:r>
        <w:rPr>
          <w:sz w:val="16"/>
          <w:szCs w:val="16"/>
        </w:rPr>
        <w:t>2016</w:t>
      </w:r>
      <w:r w:rsidRPr="00336777">
        <w:rPr>
          <w:sz w:val="16"/>
          <w:szCs w:val="16"/>
        </w:rPr>
        <w:t xml:space="preserve"> om udpegning og administration af internationale naturbeskyttelsesområder samt beskyttelse af visse arter</w:t>
      </w:r>
    </w:p>
  </w:footnote>
  <w:footnote w:id="8">
    <w:p w:rsidR="00A2709D" w:rsidRPr="00E34C67" w:rsidRDefault="00A2709D" w:rsidP="00724CB8">
      <w:pPr>
        <w:pStyle w:val="Fodnotetekst"/>
        <w:rPr>
          <w:sz w:val="16"/>
          <w:szCs w:val="16"/>
        </w:rPr>
      </w:pPr>
      <w:r>
        <w:rPr>
          <w:rStyle w:val="Fodnotehenvisning"/>
        </w:rPr>
        <w:footnoteRef/>
      </w:r>
      <w:r>
        <w:t xml:space="preserve"> </w:t>
      </w:r>
      <w:r>
        <w:rPr>
          <w:sz w:val="16"/>
          <w:szCs w:val="16"/>
        </w:rPr>
        <w:t>Restproduktbekendtgørelsen: Bekendtgørelse nr. 1672 af 15. december 2016 om anvendelse af restprodukter, jord og sorteret bygge- og anlægsaffald</w:t>
      </w:r>
    </w:p>
  </w:footnote>
  <w:footnote w:id="9">
    <w:p w:rsidR="00A2709D" w:rsidRDefault="00A2709D" w:rsidP="00724CB8">
      <w:pPr>
        <w:pStyle w:val="Fodnotetekst"/>
      </w:pPr>
      <w:r>
        <w:rPr>
          <w:rStyle w:val="Fodnotehenvisning"/>
        </w:rPr>
        <w:footnoteRef/>
      </w:r>
      <w:r>
        <w:t xml:space="preserve"> </w:t>
      </w:r>
      <w:r w:rsidRPr="000052C2">
        <w:rPr>
          <w:sz w:val="16"/>
          <w:szCs w:val="16"/>
        </w:rPr>
        <w:t>Jordforureningsloven: Lovbekendtgørelse nr. 282 af 27. marts 2017 om forurenet jord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09D" w:rsidRDefault="00A2709D" w:rsidP="00A2709D">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p>
  <w:p w:rsidR="00A2709D" w:rsidRDefault="00A2709D" w:rsidP="00A2709D">
    <w:pPr>
      <w:spacing w:line="360" w:lineRule="auto"/>
      <w:rPr>
        <w:b/>
      </w:rPr>
    </w:pPr>
    <w:r>
      <w:rPr>
        <w:b/>
      </w:rPr>
      <w:t>Anvendelse af affaldsforbrændingsslagger til bundsikring af plansilo og kørevej</w:t>
    </w:r>
  </w:p>
  <w:p w:rsidR="00A2709D" w:rsidRDefault="00A2709D" w:rsidP="00A2709D">
    <w:pPr>
      <w:spacing w:line="360" w:lineRule="auto"/>
      <w:rPr>
        <w:b/>
      </w:rPr>
    </w:pPr>
    <w:r>
      <w:rPr>
        <w:b/>
      </w:rPr>
      <w:t xml:space="preserve">Østervej 19B, 6760 </w:t>
    </w:r>
    <w:r w:rsidR="00F61312">
      <w:rPr>
        <w:b/>
      </w:rPr>
      <w:t>Ribe</w:t>
    </w:r>
  </w:p>
  <w:p w:rsidR="00A2709D" w:rsidRPr="00251B5F" w:rsidRDefault="00FB4EF3" w:rsidP="00A2709D">
    <w:pPr>
      <w:spacing w:line="360" w:lineRule="auto"/>
      <w:rPr>
        <w:b/>
      </w:rPr>
    </w:pPr>
    <w:r>
      <w:rPr>
        <w:b/>
      </w:rPr>
      <w:t>Juni</w:t>
    </w:r>
    <w:r w:rsidR="00A2709D">
      <w:rPr>
        <w:b/>
      </w:rPr>
      <w:t xml:space="preserve"> 2018</w:t>
    </w:r>
  </w:p>
  <w:p w:rsidR="00A2709D" w:rsidRDefault="00A2709D">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09D" w:rsidRPr="00DB118E" w:rsidRDefault="00A2709D">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A2709D" w:rsidRPr="00DB118E" w:rsidTr="00A2709D">
      <w:trPr>
        <w:trHeight w:hRule="exact" w:val="567"/>
      </w:trPr>
      <w:tc>
        <w:tcPr>
          <w:tcW w:w="3686" w:type="dxa"/>
          <w:vAlign w:val="bottom"/>
        </w:tcPr>
        <w:p w:rsidR="00A2709D" w:rsidRPr="00DB118E" w:rsidRDefault="00A2709D" w:rsidP="00A2709D">
          <w:pPr>
            <w:pStyle w:val="OrgFelterSide2"/>
          </w:pPr>
          <w:r w:rsidRPr="00DB118E">
            <w:rPr>
              <w:b/>
            </w:rPr>
            <w:t>Teknik &amp; Miljø</w:t>
          </w:r>
        </w:p>
        <w:p w:rsidR="00A2709D" w:rsidRPr="00DB118E" w:rsidRDefault="00A2709D" w:rsidP="00A2709D">
          <w:pPr>
            <w:pStyle w:val="OrgFelterSide2"/>
          </w:pPr>
          <w:r w:rsidRPr="00DB118E">
            <w:t>Natur &amp; Vandmiljø</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A2709D" w:rsidRPr="00DB118E" w:rsidTr="00A2709D">
      <w:tc>
        <w:tcPr>
          <w:tcW w:w="5387" w:type="dxa"/>
          <w:tcBorders>
            <w:top w:val="nil"/>
            <w:left w:val="nil"/>
            <w:bottom w:val="nil"/>
            <w:right w:val="nil"/>
          </w:tcBorders>
        </w:tcPr>
        <w:p w:rsidR="00A2709D" w:rsidRPr="00DB118E" w:rsidRDefault="00A2709D" w:rsidP="00A2709D">
          <w:pPr>
            <w:pStyle w:val="Sidehoved"/>
          </w:pPr>
          <w:bookmarkStart w:id="36" w:name="bmkPage2Logo"/>
          <w:bookmarkEnd w:id="36"/>
          <w:r>
            <w:rPr>
              <w:noProof/>
              <w:lang w:eastAsia="da-DK"/>
            </w:rPr>
            <w:drawing>
              <wp:inline distT="0" distB="0" distL="0" distR="0">
                <wp:extent cx="981458" cy="359665"/>
                <wp:effectExtent l="0" t="0" r="0" b="2540"/>
                <wp:docPr id="2" name="Billed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rsidR="00A2709D" w:rsidRPr="00DB118E" w:rsidRDefault="00A2709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A9AB2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103D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3CC3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AE45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9853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5A68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65E17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CD6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B057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EE49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0E5B62C4"/>
    <w:multiLevelType w:val="hybridMultilevel"/>
    <w:tmpl w:val="F30A67FA"/>
    <w:lvl w:ilvl="0" w:tplc="EB107158">
      <w:start w:val="1"/>
      <w:numFmt w:val="bullet"/>
      <w:lvlText w:val=""/>
      <w:lvlJc w:val="left"/>
      <w:pPr>
        <w:ind w:left="720" w:hanging="360"/>
      </w:pPr>
      <w:rPr>
        <w:rFonts w:ascii="Symbol" w:hAnsi="Symbol"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4431278"/>
    <w:multiLevelType w:val="hybridMultilevel"/>
    <w:tmpl w:val="ECD0933E"/>
    <w:lvl w:ilvl="0" w:tplc="1C4008AE">
      <w:start w:val="1"/>
      <w:numFmt w:val="decimal"/>
      <w:lvlText w:val="%1."/>
      <w:lvlJc w:val="left"/>
      <w:pPr>
        <w:ind w:left="1080" w:hanging="720"/>
      </w:pPr>
      <w:rPr>
        <w:rFonts w:hint="default"/>
        <w:sz w:val="24"/>
        <w:szCs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62079F5"/>
    <w:multiLevelType w:val="hybridMultilevel"/>
    <w:tmpl w:val="590217C0"/>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21A3DB1"/>
    <w:multiLevelType w:val="hybridMultilevel"/>
    <w:tmpl w:val="F7BEBA1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3"/>
  </w:num>
  <w:num w:numId="14">
    <w:abstractNumId w:val="12"/>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0.011"/>
    <w:docVar w:name="DocumentCreated" w:val="DocumentCreated"/>
    <w:docVar w:name="DocumentCreatedOK" w:val="DocumentCreatedOK"/>
    <w:docVar w:name="DocumentInitialized" w:val="OK"/>
    <w:docVar w:name="Encrypted_AcadreDataCaseNumber" w:val="Fgfjnrj3yGjAvrXm0Ale/g=="/>
    <w:docVar w:name="Encrypted_AcadreDataCaseRemarkName" w:val="Q2yiRHlNiuRMAG69i9nTBEhEDCYgNHLvuuYoZtl5i8khtla0KrpQkNFdZYvou0Q50voRrqiqHihcz/B7+sBLJciAWMqi28UMObmKeHJUKV4="/>
    <w:docVar w:name="Encrypted_AcadreDataCaseResponsibleUserId" w:val="Lt4GCjOBtk+6MoRTczWCLw=="/>
    <w:docVar w:name="Encrypted_AcadreDataCaseResponsibleUserInitials" w:val="Oiql67BpHOILZAhqBFgQJQ=="/>
    <w:docVar w:name="Encrypted_AcadreDataCaseResponsibleUserName" w:val="wjHoWEVVNtMHFSUojCUAE6QYpXSpSox64maotTg272A="/>
    <w:docVar w:name="Encrypted_AcadreDataCaseTitle" w:val="Q2yiRHlNiuRMAG69i9nTBEhEDCYgNHLvuuYoZtl5i8khtla0KrpQkNFdZYvou0Q50voRrqiqHihcz/B7+sBLJciAWMqi28UMObmKeHJUKV4="/>
    <w:docVar w:name="Encrypted_AcadreDataDocumentCategory" w:val="lZuT8OAyvmSkBVv36VXBRg=="/>
    <w:docVar w:name="Encrypted_AcadreDataDocumentCategoryLiteral" w:val="HpoQj+2Za3Ez4O+O3TMnzg=="/>
    <w:docVar w:name="Encrypted_AcadreDataDocumentDate" w:val="gVzoOmih6XdjT185litpVA=="/>
    <w:docVar w:name="Encrypted_AcadreDataDocumentDescription" w:val="aGM4zPGR3x0XhKRkpw+89Q=="/>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Lt4GCjOBtk+6MoRTczWCLw=="/>
    <w:docVar w:name="Encrypted_AcadreDataDocumentResponsibleUserInitials" w:val="Oiql67BpHOILZAhqBFgQJQ=="/>
    <w:docVar w:name="Encrypted_AcadreDataDocumentResponsibleUserName" w:val="wjHoWEVVNtMHFSUojCUAE6QYpXSpSox64maotTg272A="/>
    <w:docVar w:name="Encrypted_AcadreDataDocumentStatus" w:val="1WWy1lLzhntzTl8NM/fPbqueglYq9viyplypKlo/l0U="/>
    <w:docVar w:name="Encrypted_AcadreDataDocumentStatusLiteral" w:val="NIVIwarKPk129xeXoJ87kg=="/>
    <w:docVar w:name="Encrypted_AcadreDataDocumentTitle" w:val="kL6ayilp8SsWdt++vzsKpN7kCRXTnYl6w5MqOzDbuUjJAoc06N5Syrpd3+GjbwMpF51N1VZ0UyjREvmDVyABYyxVc4dqzyRqXtLJNu8YZLM="/>
    <w:docVar w:name="Encrypted_AcadreDataDocumentType" w:val="hVTb3LhMkq6SAv7vjnXUEw=="/>
    <w:docVar w:name="Encrypted_AcadreDataDocumentTypeLiteral" w:val="epGAuoRh5So1VPiWXon9vA=="/>
    <w:docVar w:name="Encrypted_AcadreDataOrganisationUnit" w:val="Q619vjRmmkfrBiYvXzS5T/x4MFASggwSYLsOUaiLofA="/>
    <w:docVar w:name="Encrypted_AcadreDataUserId" w:val="Lt4GCjOBtk+6MoRTczWCLw=="/>
    <w:docVar w:name="Encrypted_AcadreDataUserInitials" w:val="Oiql67BpHOILZAhqBFgQJQ=="/>
    <w:docVar w:name="Encrypted_AcadreDataUserName" w:val="wjHoWEVVNtMHFSUojCUAE6QYpXSpSox64maotTg272A="/>
    <w:docVar w:name="Encrypted_AcadreDocumentToMultipleRecipients" w:val="Go1BF8BBsJqqGsR1izlsvQ=="/>
    <w:docVar w:name="Encrypted_DocCaseNo" w:val="Fgfjnrj3yGjAvrXm0Ale/g=="/>
    <w:docVar w:name="Encrypted_DocHeader" w:val="kL6ayilp8SsWdt++vzsKpN7kCRXTnYl6w5MqOzDbuUjJAoc06N5Syrpd3+GjbwMpF51N1VZ0UyjREvmDVyABYyxVc4dqzyRqXtLJNu8YZLM="/>
    <w:docVar w:name="Encrypted_OneClickDesignTemplatePath" w:val="6PHKJPxKsgY9BIN5nL83BaRrEEf/fskXzm9MvCyjBun80TjaLPqBvIMimNDRIUIPQZdytXQt23O0rNMfge3xCAvF3xnw86JYrpPlYQpSr5M="/>
    <w:docVar w:name="IntegrationType" w:val="AcadreCM"/>
    <w:docVar w:name="SaveInTemplateCenterEnabled" w:val="False"/>
  </w:docVars>
  <w:rsids>
    <w:rsidRoot w:val="00724CB8"/>
    <w:rsid w:val="00014B29"/>
    <w:rsid w:val="0005189A"/>
    <w:rsid w:val="000918B1"/>
    <w:rsid w:val="000A155D"/>
    <w:rsid w:val="000B0533"/>
    <w:rsid w:val="000C1442"/>
    <w:rsid w:val="000F2C18"/>
    <w:rsid w:val="000F710C"/>
    <w:rsid w:val="00127547"/>
    <w:rsid w:val="00132357"/>
    <w:rsid w:val="00140748"/>
    <w:rsid w:val="00175029"/>
    <w:rsid w:val="001A16F6"/>
    <w:rsid w:val="001B29FD"/>
    <w:rsid w:val="001D1C86"/>
    <w:rsid w:val="00207F25"/>
    <w:rsid w:val="0022077A"/>
    <w:rsid w:val="002432F7"/>
    <w:rsid w:val="00255A6F"/>
    <w:rsid w:val="002703C6"/>
    <w:rsid w:val="002E0B25"/>
    <w:rsid w:val="002E13A3"/>
    <w:rsid w:val="00300534"/>
    <w:rsid w:val="00302706"/>
    <w:rsid w:val="003855A7"/>
    <w:rsid w:val="003A4AF6"/>
    <w:rsid w:val="003B1168"/>
    <w:rsid w:val="00426CD5"/>
    <w:rsid w:val="00446E81"/>
    <w:rsid w:val="00491E27"/>
    <w:rsid w:val="00542C6F"/>
    <w:rsid w:val="005B567A"/>
    <w:rsid w:val="00670614"/>
    <w:rsid w:val="00724CB8"/>
    <w:rsid w:val="007B3315"/>
    <w:rsid w:val="007E18FE"/>
    <w:rsid w:val="007E7ECF"/>
    <w:rsid w:val="008E21AF"/>
    <w:rsid w:val="0093538C"/>
    <w:rsid w:val="00962271"/>
    <w:rsid w:val="009D7D32"/>
    <w:rsid w:val="00A1120C"/>
    <w:rsid w:val="00A2709D"/>
    <w:rsid w:val="00A85103"/>
    <w:rsid w:val="00AA5375"/>
    <w:rsid w:val="00AE0D68"/>
    <w:rsid w:val="00AF6177"/>
    <w:rsid w:val="00B110E9"/>
    <w:rsid w:val="00B30AB5"/>
    <w:rsid w:val="00BE68F1"/>
    <w:rsid w:val="00CB4834"/>
    <w:rsid w:val="00CE65D8"/>
    <w:rsid w:val="00D50101"/>
    <w:rsid w:val="00DD0F5B"/>
    <w:rsid w:val="00DF3497"/>
    <w:rsid w:val="00E73EE6"/>
    <w:rsid w:val="00E83CE6"/>
    <w:rsid w:val="00EE2222"/>
    <w:rsid w:val="00F53483"/>
    <w:rsid w:val="00F61312"/>
    <w:rsid w:val="00F61F84"/>
    <w:rsid w:val="00FA4920"/>
    <w:rsid w:val="00FA60D7"/>
    <w:rsid w:val="00FB1804"/>
    <w:rsid w:val="00FB4EF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E49669A-21D4-49AE-82E8-38EC208F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4CB8"/>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724CB8"/>
    <w:pPr>
      <w:keepNext/>
      <w:keepLines/>
      <w:spacing w:after="20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rsid w:val="00724CB8"/>
    <w:pPr>
      <w:keepNext/>
      <w:keepLines/>
      <w:spacing w:after="200" w:line="240" w:lineRule="auto"/>
      <w:outlineLvl w:val="1"/>
    </w:pPr>
    <w:rPr>
      <w:rFonts w:eastAsiaTheme="majorEastAsia" w:cstheme="majorBidi"/>
      <w:bCs/>
      <w:szCs w:val="26"/>
      <w:u w:val="single"/>
    </w:rPr>
  </w:style>
  <w:style w:type="paragraph" w:styleId="Overskrift3">
    <w:name w:val="heading 3"/>
    <w:basedOn w:val="Normal"/>
    <w:next w:val="Normal"/>
    <w:link w:val="Overskrift3Tegn"/>
    <w:uiPriority w:val="9"/>
    <w:semiHidden/>
    <w:unhideWhenUsed/>
    <w:rsid w:val="00724C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rsid w:val="00724CB8"/>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724CB8"/>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724CB8"/>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724CB8"/>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724CB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724CB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724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724CB8"/>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724CB8"/>
    <w:rPr>
      <w:rFonts w:ascii="Verdana" w:hAnsi="Verdana"/>
      <w:sz w:val="20"/>
    </w:rPr>
  </w:style>
  <w:style w:type="paragraph" w:styleId="Sidefod">
    <w:name w:val="footer"/>
    <w:basedOn w:val="Normal"/>
    <w:link w:val="SidefodTegn"/>
    <w:uiPriority w:val="99"/>
    <w:unhideWhenUsed/>
    <w:rsid w:val="00724CB8"/>
    <w:pPr>
      <w:tabs>
        <w:tab w:val="center" w:pos="4819"/>
        <w:tab w:val="right" w:pos="9638"/>
      </w:tabs>
      <w:spacing w:line="240" w:lineRule="auto"/>
    </w:pPr>
  </w:style>
  <w:style w:type="character" w:customStyle="1" w:styleId="SidefodTegn">
    <w:name w:val="Sidefod Tegn"/>
    <w:basedOn w:val="Standardskrifttypeiafsnit"/>
    <w:link w:val="Sidefod"/>
    <w:uiPriority w:val="99"/>
    <w:rsid w:val="00724CB8"/>
    <w:rPr>
      <w:rFonts w:ascii="Verdana" w:hAnsi="Verdana"/>
      <w:sz w:val="20"/>
    </w:rPr>
  </w:style>
  <w:style w:type="character" w:customStyle="1" w:styleId="Overskrift1Tegn">
    <w:name w:val="Overskrift 1 Tegn"/>
    <w:basedOn w:val="Standardskrifttypeiafsnit"/>
    <w:link w:val="Overskrift1"/>
    <w:uiPriority w:val="9"/>
    <w:rsid w:val="00724CB8"/>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uiPriority w:val="9"/>
    <w:semiHidden/>
    <w:rsid w:val="00724CB8"/>
    <w:rPr>
      <w:rFonts w:ascii="Verdana" w:eastAsiaTheme="majorEastAsia" w:hAnsi="Verdana" w:cstheme="majorBidi"/>
      <w:bCs/>
      <w:sz w:val="20"/>
      <w:szCs w:val="26"/>
      <w:u w:val="single"/>
    </w:rPr>
  </w:style>
  <w:style w:type="paragraph" w:styleId="Markeringsbobletekst">
    <w:name w:val="Balloon Text"/>
    <w:basedOn w:val="Normal"/>
    <w:link w:val="MarkeringsbobletekstTegn"/>
    <w:uiPriority w:val="99"/>
    <w:semiHidden/>
    <w:unhideWhenUsed/>
    <w:rsid w:val="00724CB8"/>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24CB8"/>
    <w:rPr>
      <w:rFonts w:ascii="Tahoma" w:hAnsi="Tahoma" w:cs="Tahoma"/>
      <w:sz w:val="16"/>
      <w:szCs w:val="16"/>
    </w:rPr>
  </w:style>
  <w:style w:type="character" w:styleId="Pladsholdertekst">
    <w:name w:val="Placeholder Text"/>
    <w:basedOn w:val="Standardskrifttypeiafsnit"/>
    <w:uiPriority w:val="99"/>
    <w:semiHidden/>
    <w:rsid w:val="00724CB8"/>
    <w:rPr>
      <w:color w:val="808080"/>
    </w:rPr>
  </w:style>
  <w:style w:type="paragraph" w:customStyle="1" w:styleId="AfsenderTop">
    <w:name w:val="AfsenderTop"/>
    <w:basedOn w:val="Normal"/>
    <w:link w:val="AfsenderTopTegn"/>
    <w:rsid w:val="00724CB8"/>
    <w:pPr>
      <w:tabs>
        <w:tab w:val="right" w:pos="3686"/>
      </w:tabs>
      <w:spacing w:after="80" w:line="160" w:lineRule="atLeast"/>
      <w:jc w:val="right"/>
    </w:pPr>
    <w:rPr>
      <w:sz w:val="16"/>
    </w:rPr>
  </w:style>
  <w:style w:type="character" w:styleId="Kommentarhenvisning">
    <w:name w:val="annotation reference"/>
    <w:basedOn w:val="Standardskrifttypeiafsnit"/>
    <w:unhideWhenUsed/>
    <w:rsid w:val="00724CB8"/>
    <w:rPr>
      <w:sz w:val="16"/>
      <w:szCs w:val="16"/>
    </w:rPr>
  </w:style>
  <w:style w:type="paragraph" w:styleId="Kommentartekst">
    <w:name w:val="annotation text"/>
    <w:basedOn w:val="Normal"/>
    <w:link w:val="KommentartekstTegn"/>
    <w:uiPriority w:val="99"/>
    <w:semiHidden/>
    <w:unhideWhenUsed/>
    <w:rsid w:val="00724CB8"/>
    <w:pPr>
      <w:spacing w:line="240" w:lineRule="auto"/>
    </w:pPr>
    <w:rPr>
      <w:szCs w:val="20"/>
    </w:rPr>
  </w:style>
  <w:style w:type="character" w:customStyle="1" w:styleId="KommentartekstTegn">
    <w:name w:val="Kommentartekst Tegn"/>
    <w:basedOn w:val="Standardskrifttypeiafsnit"/>
    <w:link w:val="Kommentartekst"/>
    <w:uiPriority w:val="99"/>
    <w:semiHidden/>
    <w:rsid w:val="00724CB8"/>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724CB8"/>
    <w:rPr>
      <w:b/>
      <w:bCs/>
    </w:rPr>
  </w:style>
  <w:style w:type="character" w:customStyle="1" w:styleId="KommentaremneTegn">
    <w:name w:val="Kommentaremne Tegn"/>
    <w:basedOn w:val="KommentartekstTegn"/>
    <w:link w:val="Kommentaremne"/>
    <w:uiPriority w:val="99"/>
    <w:semiHidden/>
    <w:rsid w:val="00724CB8"/>
    <w:rPr>
      <w:rFonts w:ascii="Verdana" w:hAnsi="Verdana"/>
      <w:b/>
      <w:bCs/>
      <w:sz w:val="20"/>
      <w:szCs w:val="20"/>
    </w:rPr>
  </w:style>
  <w:style w:type="paragraph" w:customStyle="1" w:styleId="AfsenderBund">
    <w:name w:val="AfsenderBund"/>
    <w:basedOn w:val="AfsenderTop"/>
    <w:rsid w:val="00724CB8"/>
    <w:pPr>
      <w:tabs>
        <w:tab w:val="clear" w:pos="3686"/>
      </w:tabs>
    </w:pPr>
  </w:style>
  <w:style w:type="paragraph" w:customStyle="1" w:styleId="OrgFelt1Side1">
    <w:name w:val="OrgFelt1Side1"/>
    <w:basedOn w:val="OrgFelterSide1"/>
    <w:rsid w:val="00724CB8"/>
    <w:rPr>
      <w:b/>
    </w:rPr>
  </w:style>
  <w:style w:type="character" w:customStyle="1" w:styleId="AfsenderTopTegn">
    <w:name w:val="AfsenderTop Tegn"/>
    <w:basedOn w:val="Standardskrifttypeiafsnit"/>
    <w:link w:val="AfsenderTop"/>
    <w:rsid w:val="00724CB8"/>
    <w:rPr>
      <w:rFonts w:ascii="Verdana" w:hAnsi="Verdana"/>
      <w:sz w:val="16"/>
    </w:rPr>
  </w:style>
  <w:style w:type="paragraph" w:customStyle="1" w:styleId="OrgFelterSide2">
    <w:name w:val="OrgFelterSide2"/>
    <w:basedOn w:val="Normal"/>
    <w:rsid w:val="00724CB8"/>
    <w:pPr>
      <w:jc w:val="right"/>
    </w:pPr>
    <w:rPr>
      <w:sz w:val="16"/>
    </w:rPr>
  </w:style>
  <w:style w:type="paragraph" w:customStyle="1" w:styleId="OrgFelt1Side2">
    <w:name w:val="OrgFelt1Side2"/>
    <w:basedOn w:val="OrgFelterSide2"/>
    <w:rsid w:val="00724CB8"/>
    <w:rPr>
      <w:b/>
    </w:rPr>
  </w:style>
  <w:style w:type="character" w:styleId="Sidetal">
    <w:name w:val="page number"/>
    <w:basedOn w:val="Standardskrifttypeiafsnit"/>
    <w:uiPriority w:val="99"/>
    <w:unhideWhenUsed/>
    <w:rsid w:val="00724CB8"/>
    <w:rPr>
      <w:rFonts w:ascii="Verdana" w:hAnsi="Verdana"/>
      <w:b/>
      <w:sz w:val="16"/>
    </w:rPr>
  </w:style>
  <w:style w:type="paragraph" w:customStyle="1" w:styleId="TlfTider">
    <w:name w:val="TlfTider"/>
    <w:basedOn w:val="Normal"/>
    <w:rsid w:val="00724CB8"/>
    <w:pPr>
      <w:spacing w:line="160" w:lineRule="atLeast"/>
      <w:jc w:val="center"/>
    </w:pPr>
    <w:rPr>
      <w:sz w:val="16"/>
    </w:rPr>
  </w:style>
  <w:style w:type="paragraph" w:customStyle="1" w:styleId="Kampagne">
    <w:name w:val="Kampagne"/>
    <w:basedOn w:val="Normal"/>
    <w:rsid w:val="00724CB8"/>
    <w:pPr>
      <w:spacing w:line="160" w:lineRule="atLeast"/>
    </w:pPr>
    <w:rPr>
      <w:sz w:val="16"/>
    </w:rPr>
  </w:style>
  <w:style w:type="paragraph" w:customStyle="1" w:styleId="OrgFelterSide1">
    <w:name w:val="OrgFelterSide1"/>
    <w:basedOn w:val="Normal"/>
    <w:rsid w:val="00724CB8"/>
    <w:pPr>
      <w:jc w:val="right"/>
    </w:pPr>
  </w:style>
  <w:style w:type="paragraph" w:customStyle="1" w:styleId="InstitutionsKolofon">
    <w:name w:val="InstitutionsKolofon"/>
    <w:basedOn w:val="Normal"/>
    <w:rsid w:val="00724CB8"/>
    <w:pPr>
      <w:spacing w:after="120" w:line="160" w:lineRule="atLeast"/>
      <w:jc w:val="right"/>
    </w:pPr>
    <w:rPr>
      <w:sz w:val="16"/>
    </w:rPr>
  </w:style>
  <w:style w:type="paragraph" w:styleId="Afsenderadresse">
    <w:name w:val="envelope return"/>
    <w:basedOn w:val="Normal"/>
    <w:uiPriority w:val="99"/>
    <w:semiHidden/>
    <w:unhideWhenUsed/>
    <w:rsid w:val="00724CB8"/>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724CB8"/>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724CB8"/>
    <w:rPr>
      <w:rFonts w:ascii="Consolas" w:hAnsi="Consolas"/>
      <w:sz w:val="21"/>
      <w:szCs w:val="21"/>
    </w:rPr>
  </w:style>
  <w:style w:type="character" w:styleId="BesgtLink">
    <w:name w:val="FollowedHyperlink"/>
    <w:basedOn w:val="Standardskrifttypeiafsnit"/>
    <w:uiPriority w:val="99"/>
    <w:semiHidden/>
    <w:unhideWhenUsed/>
    <w:rsid w:val="00724CB8"/>
    <w:rPr>
      <w:color w:val="800080" w:themeColor="followedHyperlink"/>
      <w:u w:val="single"/>
    </w:rPr>
  </w:style>
  <w:style w:type="paragraph" w:styleId="Bibliografi">
    <w:name w:val="Bibliography"/>
    <w:basedOn w:val="Normal"/>
    <w:next w:val="Normal"/>
    <w:uiPriority w:val="37"/>
    <w:semiHidden/>
    <w:unhideWhenUsed/>
    <w:rsid w:val="00724CB8"/>
  </w:style>
  <w:style w:type="paragraph" w:styleId="Billedtekst">
    <w:name w:val="caption"/>
    <w:basedOn w:val="Normal"/>
    <w:next w:val="Normal"/>
    <w:uiPriority w:val="35"/>
    <w:semiHidden/>
    <w:unhideWhenUsed/>
    <w:rsid w:val="00724CB8"/>
    <w:pPr>
      <w:spacing w:after="200" w:line="240" w:lineRule="auto"/>
    </w:pPr>
    <w:rPr>
      <w:i/>
      <w:iCs/>
      <w:color w:val="1F497D" w:themeColor="text2"/>
      <w:sz w:val="18"/>
      <w:szCs w:val="18"/>
    </w:rPr>
  </w:style>
  <w:style w:type="paragraph" w:styleId="Bloktekst">
    <w:name w:val="Block Text"/>
    <w:basedOn w:val="Normal"/>
    <w:uiPriority w:val="99"/>
    <w:semiHidden/>
    <w:unhideWhenUsed/>
    <w:rsid w:val="00724CB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724CB8"/>
    <w:rPr>
      <w:b/>
      <w:bCs/>
      <w:i/>
      <w:iCs/>
      <w:spacing w:val="5"/>
    </w:rPr>
  </w:style>
  <w:style w:type="paragraph" w:styleId="Brevhoved">
    <w:name w:val="Message Header"/>
    <w:basedOn w:val="Normal"/>
    <w:link w:val="BrevhovedTegn"/>
    <w:uiPriority w:val="99"/>
    <w:semiHidden/>
    <w:unhideWhenUsed/>
    <w:rsid w:val="00724CB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724CB8"/>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unhideWhenUsed/>
    <w:rsid w:val="00724CB8"/>
    <w:pPr>
      <w:spacing w:after="120"/>
    </w:pPr>
  </w:style>
  <w:style w:type="character" w:customStyle="1" w:styleId="BrdtekstTegn">
    <w:name w:val="Brødtekst Tegn"/>
    <w:basedOn w:val="Standardskrifttypeiafsnit"/>
    <w:link w:val="Brdtekst"/>
    <w:uiPriority w:val="99"/>
    <w:rsid w:val="00724CB8"/>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724CB8"/>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724CB8"/>
    <w:rPr>
      <w:rFonts w:ascii="Verdana" w:hAnsi="Verdana"/>
      <w:sz w:val="20"/>
    </w:rPr>
  </w:style>
  <w:style w:type="paragraph" w:styleId="Brdtekstindrykning">
    <w:name w:val="Body Text Indent"/>
    <w:basedOn w:val="Normal"/>
    <w:link w:val="BrdtekstindrykningTegn"/>
    <w:uiPriority w:val="99"/>
    <w:semiHidden/>
    <w:unhideWhenUsed/>
    <w:rsid w:val="00724CB8"/>
    <w:pPr>
      <w:spacing w:after="120"/>
      <w:ind w:left="283"/>
    </w:pPr>
  </w:style>
  <w:style w:type="character" w:customStyle="1" w:styleId="BrdtekstindrykningTegn">
    <w:name w:val="Brødtekstindrykning Tegn"/>
    <w:basedOn w:val="Standardskrifttypeiafsnit"/>
    <w:link w:val="Brdtekstindrykning"/>
    <w:uiPriority w:val="99"/>
    <w:semiHidden/>
    <w:rsid w:val="00724CB8"/>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724CB8"/>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724CB8"/>
    <w:rPr>
      <w:rFonts w:ascii="Verdana" w:hAnsi="Verdana"/>
      <w:sz w:val="20"/>
    </w:rPr>
  </w:style>
  <w:style w:type="paragraph" w:styleId="Brdtekst2">
    <w:name w:val="Body Text 2"/>
    <w:basedOn w:val="Normal"/>
    <w:link w:val="Brdtekst2Tegn"/>
    <w:uiPriority w:val="99"/>
    <w:semiHidden/>
    <w:unhideWhenUsed/>
    <w:rsid w:val="00724CB8"/>
    <w:pPr>
      <w:spacing w:after="120" w:line="480" w:lineRule="auto"/>
    </w:pPr>
  </w:style>
  <w:style w:type="character" w:customStyle="1" w:styleId="Brdtekst2Tegn">
    <w:name w:val="Brødtekst 2 Tegn"/>
    <w:basedOn w:val="Standardskrifttypeiafsnit"/>
    <w:link w:val="Brdtekst2"/>
    <w:uiPriority w:val="99"/>
    <w:semiHidden/>
    <w:rsid w:val="00724CB8"/>
    <w:rPr>
      <w:rFonts w:ascii="Verdana" w:hAnsi="Verdana"/>
      <w:sz w:val="20"/>
    </w:rPr>
  </w:style>
  <w:style w:type="paragraph" w:styleId="Brdtekst3">
    <w:name w:val="Body Text 3"/>
    <w:basedOn w:val="Normal"/>
    <w:link w:val="Brdtekst3Tegn"/>
    <w:uiPriority w:val="99"/>
    <w:semiHidden/>
    <w:unhideWhenUsed/>
    <w:rsid w:val="00724CB8"/>
    <w:pPr>
      <w:spacing w:after="120"/>
    </w:pPr>
    <w:rPr>
      <w:sz w:val="16"/>
      <w:szCs w:val="16"/>
    </w:rPr>
  </w:style>
  <w:style w:type="character" w:customStyle="1" w:styleId="Brdtekst3Tegn">
    <w:name w:val="Brødtekst 3 Tegn"/>
    <w:basedOn w:val="Standardskrifttypeiafsnit"/>
    <w:link w:val="Brdtekst3"/>
    <w:uiPriority w:val="99"/>
    <w:semiHidden/>
    <w:rsid w:val="00724CB8"/>
    <w:rPr>
      <w:rFonts w:ascii="Verdana" w:hAnsi="Verdana"/>
      <w:sz w:val="16"/>
      <w:szCs w:val="16"/>
    </w:rPr>
  </w:style>
  <w:style w:type="paragraph" w:styleId="Brdtekstindrykning2">
    <w:name w:val="Body Text Indent 2"/>
    <w:basedOn w:val="Normal"/>
    <w:link w:val="Brdtekstindrykning2Tegn"/>
    <w:uiPriority w:val="99"/>
    <w:semiHidden/>
    <w:unhideWhenUsed/>
    <w:rsid w:val="00724CB8"/>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724CB8"/>
    <w:rPr>
      <w:rFonts w:ascii="Verdana" w:hAnsi="Verdana"/>
      <w:sz w:val="20"/>
    </w:rPr>
  </w:style>
  <w:style w:type="paragraph" w:styleId="Brdtekstindrykning3">
    <w:name w:val="Body Text Indent 3"/>
    <w:basedOn w:val="Normal"/>
    <w:link w:val="Brdtekstindrykning3Tegn"/>
    <w:uiPriority w:val="99"/>
    <w:semiHidden/>
    <w:unhideWhenUsed/>
    <w:rsid w:val="00724CB8"/>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724CB8"/>
    <w:rPr>
      <w:rFonts w:ascii="Verdana" w:hAnsi="Verdana"/>
      <w:sz w:val="16"/>
      <w:szCs w:val="16"/>
    </w:rPr>
  </w:style>
  <w:style w:type="paragraph" w:styleId="Citat">
    <w:name w:val="Quote"/>
    <w:basedOn w:val="Normal"/>
    <w:next w:val="Normal"/>
    <w:link w:val="CitatTegn"/>
    <w:uiPriority w:val="29"/>
    <w:rsid w:val="00724CB8"/>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724CB8"/>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724CB8"/>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724CB8"/>
    <w:pPr>
      <w:ind w:left="200" w:hanging="200"/>
    </w:pPr>
  </w:style>
  <w:style w:type="paragraph" w:styleId="Dato">
    <w:name w:val="Date"/>
    <w:basedOn w:val="Normal"/>
    <w:next w:val="Normal"/>
    <w:link w:val="DatoTegn"/>
    <w:uiPriority w:val="99"/>
    <w:semiHidden/>
    <w:unhideWhenUsed/>
    <w:rsid w:val="00724CB8"/>
  </w:style>
  <w:style w:type="character" w:customStyle="1" w:styleId="DatoTegn">
    <w:name w:val="Dato Tegn"/>
    <w:basedOn w:val="Standardskrifttypeiafsnit"/>
    <w:link w:val="Dato"/>
    <w:uiPriority w:val="99"/>
    <w:semiHidden/>
    <w:rsid w:val="00724CB8"/>
    <w:rPr>
      <w:rFonts w:ascii="Verdana" w:hAnsi="Verdana"/>
      <w:sz w:val="20"/>
    </w:rPr>
  </w:style>
  <w:style w:type="paragraph" w:styleId="Dokumentoversigt">
    <w:name w:val="Document Map"/>
    <w:basedOn w:val="Normal"/>
    <w:link w:val="DokumentoversigtTegn"/>
    <w:uiPriority w:val="99"/>
    <w:semiHidden/>
    <w:unhideWhenUsed/>
    <w:rsid w:val="00724CB8"/>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724CB8"/>
    <w:rPr>
      <w:rFonts w:ascii="Segoe UI" w:hAnsi="Segoe UI" w:cs="Segoe UI"/>
      <w:sz w:val="16"/>
      <w:szCs w:val="16"/>
    </w:rPr>
  </w:style>
  <w:style w:type="character" w:styleId="Fodnotehenvisning">
    <w:name w:val="footnote reference"/>
    <w:basedOn w:val="Standardskrifttypeiafsnit"/>
    <w:uiPriority w:val="99"/>
    <w:unhideWhenUsed/>
    <w:rsid w:val="00724CB8"/>
    <w:rPr>
      <w:vertAlign w:val="superscript"/>
    </w:rPr>
  </w:style>
  <w:style w:type="paragraph" w:styleId="Fodnotetekst">
    <w:name w:val="footnote text"/>
    <w:basedOn w:val="Normal"/>
    <w:link w:val="FodnotetekstTegn"/>
    <w:uiPriority w:val="99"/>
    <w:unhideWhenUsed/>
    <w:rsid w:val="00724CB8"/>
    <w:pPr>
      <w:spacing w:line="240" w:lineRule="auto"/>
    </w:pPr>
    <w:rPr>
      <w:szCs w:val="20"/>
    </w:rPr>
  </w:style>
  <w:style w:type="character" w:customStyle="1" w:styleId="FodnotetekstTegn">
    <w:name w:val="Fodnotetekst Tegn"/>
    <w:basedOn w:val="Standardskrifttypeiafsnit"/>
    <w:link w:val="Fodnotetekst"/>
    <w:uiPriority w:val="99"/>
    <w:rsid w:val="00724CB8"/>
    <w:rPr>
      <w:rFonts w:ascii="Verdana" w:hAnsi="Verdana"/>
      <w:sz w:val="20"/>
      <w:szCs w:val="20"/>
    </w:rPr>
  </w:style>
  <w:style w:type="paragraph" w:styleId="FormateretHTML">
    <w:name w:val="HTML Preformatted"/>
    <w:basedOn w:val="Normal"/>
    <w:link w:val="FormateretHTMLTegn"/>
    <w:uiPriority w:val="99"/>
    <w:semiHidden/>
    <w:unhideWhenUsed/>
    <w:rsid w:val="00724CB8"/>
    <w:pPr>
      <w:spacing w:line="240" w:lineRule="auto"/>
    </w:pPr>
    <w:rPr>
      <w:rFonts w:ascii="Consolas" w:hAnsi="Consolas"/>
      <w:szCs w:val="20"/>
    </w:rPr>
  </w:style>
  <w:style w:type="character" w:customStyle="1" w:styleId="FormateretHTMLTegn">
    <w:name w:val="Formateret HTML Tegn"/>
    <w:basedOn w:val="Standardskrifttypeiafsnit"/>
    <w:link w:val="FormateretHTML"/>
    <w:uiPriority w:val="99"/>
    <w:semiHidden/>
    <w:rsid w:val="00724CB8"/>
    <w:rPr>
      <w:rFonts w:ascii="Consolas" w:hAnsi="Consolas"/>
      <w:sz w:val="20"/>
      <w:szCs w:val="20"/>
    </w:rPr>
  </w:style>
  <w:style w:type="character" w:styleId="Fremhv">
    <w:name w:val="Emphasis"/>
    <w:basedOn w:val="Standardskrifttypeiafsnit"/>
    <w:uiPriority w:val="20"/>
    <w:rsid w:val="00724CB8"/>
    <w:rPr>
      <w:i/>
      <w:iCs/>
    </w:rPr>
  </w:style>
  <w:style w:type="paragraph" w:styleId="HTML-adresse">
    <w:name w:val="HTML Address"/>
    <w:basedOn w:val="Normal"/>
    <w:link w:val="HTML-adresseTegn"/>
    <w:uiPriority w:val="99"/>
    <w:semiHidden/>
    <w:unhideWhenUsed/>
    <w:rsid w:val="00724CB8"/>
    <w:pPr>
      <w:spacing w:line="240" w:lineRule="auto"/>
    </w:pPr>
    <w:rPr>
      <w:i/>
      <w:iCs/>
    </w:rPr>
  </w:style>
  <w:style w:type="character" w:customStyle="1" w:styleId="HTML-adresseTegn">
    <w:name w:val="HTML-adresse Tegn"/>
    <w:basedOn w:val="Standardskrifttypeiafsnit"/>
    <w:link w:val="HTML-adresse"/>
    <w:uiPriority w:val="99"/>
    <w:semiHidden/>
    <w:rsid w:val="00724CB8"/>
    <w:rPr>
      <w:rFonts w:ascii="Verdana" w:hAnsi="Verdana"/>
      <w:i/>
      <w:iCs/>
      <w:sz w:val="20"/>
    </w:rPr>
  </w:style>
  <w:style w:type="character" w:styleId="HTML-akronym">
    <w:name w:val="HTML Acronym"/>
    <w:basedOn w:val="Standardskrifttypeiafsnit"/>
    <w:uiPriority w:val="99"/>
    <w:semiHidden/>
    <w:unhideWhenUsed/>
    <w:rsid w:val="00724CB8"/>
  </w:style>
  <w:style w:type="character" w:styleId="HTML-citat">
    <w:name w:val="HTML Cite"/>
    <w:basedOn w:val="Standardskrifttypeiafsnit"/>
    <w:uiPriority w:val="99"/>
    <w:semiHidden/>
    <w:unhideWhenUsed/>
    <w:rsid w:val="00724CB8"/>
    <w:rPr>
      <w:i/>
      <w:iCs/>
    </w:rPr>
  </w:style>
  <w:style w:type="character" w:styleId="HTML-definition">
    <w:name w:val="HTML Definition"/>
    <w:basedOn w:val="Standardskrifttypeiafsnit"/>
    <w:uiPriority w:val="99"/>
    <w:semiHidden/>
    <w:unhideWhenUsed/>
    <w:rsid w:val="00724CB8"/>
    <w:rPr>
      <w:i/>
      <w:iCs/>
    </w:rPr>
  </w:style>
  <w:style w:type="character" w:styleId="HTML-eksempel">
    <w:name w:val="HTML Sample"/>
    <w:basedOn w:val="Standardskrifttypeiafsnit"/>
    <w:uiPriority w:val="99"/>
    <w:semiHidden/>
    <w:unhideWhenUsed/>
    <w:rsid w:val="00724CB8"/>
    <w:rPr>
      <w:rFonts w:ascii="Consolas" w:hAnsi="Consolas"/>
      <w:sz w:val="24"/>
      <w:szCs w:val="24"/>
    </w:rPr>
  </w:style>
  <w:style w:type="character" w:styleId="HTML-kode">
    <w:name w:val="HTML Code"/>
    <w:basedOn w:val="Standardskrifttypeiafsnit"/>
    <w:uiPriority w:val="99"/>
    <w:semiHidden/>
    <w:unhideWhenUsed/>
    <w:rsid w:val="00724CB8"/>
    <w:rPr>
      <w:rFonts w:ascii="Consolas" w:hAnsi="Consolas"/>
      <w:sz w:val="20"/>
      <w:szCs w:val="20"/>
    </w:rPr>
  </w:style>
  <w:style w:type="character" w:styleId="HTML-skrivemaskine">
    <w:name w:val="HTML Typewriter"/>
    <w:basedOn w:val="Standardskrifttypeiafsnit"/>
    <w:uiPriority w:val="99"/>
    <w:semiHidden/>
    <w:unhideWhenUsed/>
    <w:rsid w:val="00724CB8"/>
    <w:rPr>
      <w:rFonts w:ascii="Consolas" w:hAnsi="Consolas"/>
      <w:sz w:val="20"/>
      <w:szCs w:val="20"/>
    </w:rPr>
  </w:style>
  <w:style w:type="character" w:styleId="HTML-tastatur">
    <w:name w:val="HTML Keyboard"/>
    <w:basedOn w:val="Standardskrifttypeiafsnit"/>
    <w:uiPriority w:val="99"/>
    <w:semiHidden/>
    <w:unhideWhenUsed/>
    <w:rsid w:val="00724CB8"/>
    <w:rPr>
      <w:rFonts w:ascii="Consolas" w:hAnsi="Consolas"/>
      <w:sz w:val="20"/>
      <w:szCs w:val="20"/>
    </w:rPr>
  </w:style>
  <w:style w:type="character" w:styleId="HTML-variabel">
    <w:name w:val="HTML Variable"/>
    <w:basedOn w:val="Standardskrifttypeiafsnit"/>
    <w:uiPriority w:val="99"/>
    <w:semiHidden/>
    <w:unhideWhenUsed/>
    <w:rsid w:val="00724CB8"/>
    <w:rPr>
      <w:i/>
      <w:iCs/>
    </w:rPr>
  </w:style>
  <w:style w:type="character" w:styleId="Hyperlink">
    <w:name w:val="Hyperlink"/>
    <w:basedOn w:val="Standardskrifttypeiafsnit"/>
    <w:uiPriority w:val="99"/>
    <w:unhideWhenUsed/>
    <w:qFormat/>
    <w:rsid w:val="00724CB8"/>
    <w:rPr>
      <w:color w:val="0000FF" w:themeColor="hyperlink"/>
      <w:u w:val="single"/>
    </w:rPr>
  </w:style>
  <w:style w:type="paragraph" w:styleId="Indeks1">
    <w:name w:val="index 1"/>
    <w:basedOn w:val="Normal"/>
    <w:next w:val="Normal"/>
    <w:autoRedefine/>
    <w:uiPriority w:val="99"/>
    <w:semiHidden/>
    <w:unhideWhenUsed/>
    <w:rsid w:val="00724CB8"/>
    <w:pPr>
      <w:spacing w:line="240" w:lineRule="auto"/>
      <w:ind w:left="200" w:hanging="200"/>
    </w:pPr>
  </w:style>
  <w:style w:type="paragraph" w:styleId="Indeks2">
    <w:name w:val="index 2"/>
    <w:basedOn w:val="Normal"/>
    <w:next w:val="Normal"/>
    <w:autoRedefine/>
    <w:uiPriority w:val="99"/>
    <w:semiHidden/>
    <w:unhideWhenUsed/>
    <w:rsid w:val="00724CB8"/>
    <w:pPr>
      <w:spacing w:line="240" w:lineRule="auto"/>
      <w:ind w:left="400" w:hanging="200"/>
    </w:pPr>
  </w:style>
  <w:style w:type="paragraph" w:styleId="Indeks3">
    <w:name w:val="index 3"/>
    <w:basedOn w:val="Normal"/>
    <w:next w:val="Normal"/>
    <w:autoRedefine/>
    <w:uiPriority w:val="99"/>
    <w:semiHidden/>
    <w:unhideWhenUsed/>
    <w:rsid w:val="00724CB8"/>
    <w:pPr>
      <w:spacing w:line="240" w:lineRule="auto"/>
      <w:ind w:left="600" w:hanging="200"/>
    </w:pPr>
  </w:style>
  <w:style w:type="paragraph" w:styleId="Indeks4">
    <w:name w:val="index 4"/>
    <w:basedOn w:val="Normal"/>
    <w:next w:val="Normal"/>
    <w:autoRedefine/>
    <w:uiPriority w:val="99"/>
    <w:semiHidden/>
    <w:unhideWhenUsed/>
    <w:rsid w:val="00724CB8"/>
    <w:pPr>
      <w:spacing w:line="240" w:lineRule="auto"/>
      <w:ind w:left="800" w:hanging="200"/>
    </w:pPr>
  </w:style>
  <w:style w:type="paragraph" w:styleId="Indeks5">
    <w:name w:val="index 5"/>
    <w:basedOn w:val="Normal"/>
    <w:next w:val="Normal"/>
    <w:autoRedefine/>
    <w:uiPriority w:val="99"/>
    <w:semiHidden/>
    <w:unhideWhenUsed/>
    <w:rsid w:val="00724CB8"/>
    <w:pPr>
      <w:spacing w:line="240" w:lineRule="auto"/>
      <w:ind w:left="1000" w:hanging="200"/>
    </w:pPr>
  </w:style>
  <w:style w:type="paragraph" w:styleId="Indeks6">
    <w:name w:val="index 6"/>
    <w:basedOn w:val="Normal"/>
    <w:next w:val="Normal"/>
    <w:autoRedefine/>
    <w:uiPriority w:val="99"/>
    <w:semiHidden/>
    <w:unhideWhenUsed/>
    <w:rsid w:val="00724CB8"/>
    <w:pPr>
      <w:spacing w:line="240" w:lineRule="auto"/>
      <w:ind w:left="1200" w:hanging="200"/>
    </w:pPr>
  </w:style>
  <w:style w:type="paragraph" w:styleId="Indeks7">
    <w:name w:val="index 7"/>
    <w:basedOn w:val="Normal"/>
    <w:next w:val="Normal"/>
    <w:autoRedefine/>
    <w:uiPriority w:val="99"/>
    <w:semiHidden/>
    <w:unhideWhenUsed/>
    <w:rsid w:val="00724CB8"/>
    <w:pPr>
      <w:spacing w:line="240" w:lineRule="auto"/>
      <w:ind w:left="1400" w:hanging="200"/>
    </w:pPr>
  </w:style>
  <w:style w:type="paragraph" w:styleId="Indeks8">
    <w:name w:val="index 8"/>
    <w:basedOn w:val="Normal"/>
    <w:next w:val="Normal"/>
    <w:autoRedefine/>
    <w:uiPriority w:val="99"/>
    <w:semiHidden/>
    <w:unhideWhenUsed/>
    <w:rsid w:val="00724CB8"/>
    <w:pPr>
      <w:spacing w:line="240" w:lineRule="auto"/>
      <w:ind w:left="1600" w:hanging="200"/>
    </w:pPr>
  </w:style>
  <w:style w:type="paragraph" w:styleId="Indeks9">
    <w:name w:val="index 9"/>
    <w:basedOn w:val="Normal"/>
    <w:next w:val="Normal"/>
    <w:autoRedefine/>
    <w:uiPriority w:val="99"/>
    <w:semiHidden/>
    <w:unhideWhenUsed/>
    <w:rsid w:val="00724CB8"/>
    <w:pPr>
      <w:spacing w:line="240" w:lineRule="auto"/>
      <w:ind w:left="1800" w:hanging="200"/>
    </w:pPr>
  </w:style>
  <w:style w:type="paragraph" w:styleId="Indeksoverskrift">
    <w:name w:val="index heading"/>
    <w:basedOn w:val="Normal"/>
    <w:next w:val="Indeks1"/>
    <w:uiPriority w:val="99"/>
    <w:semiHidden/>
    <w:unhideWhenUsed/>
    <w:rsid w:val="00724CB8"/>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724CB8"/>
    <w:pPr>
      <w:spacing w:after="100"/>
    </w:pPr>
  </w:style>
  <w:style w:type="paragraph" w:styleId="Indholdsfortegnelse2">
    <w:name w:val="toc 2"/>
    <w:basedOn w:val="Normal"/>
    <w:next w:val="Normal"/>
    <w:autoRedefine/>
    <w:uiPriority w:val="39"/>
    <w:semiHidden/>
    <w:unhideWhenUsed/>
    <w:rsid w:val="00724CB8"/>
    <w:pPr>
      <w:spacing w:after="100"/>
      <w:ind w:left="200"/>
    </w:pPr>
  </w:style>
  <w:style w:type="paragraph" w:styleId="Indholdsfortegnelse3">
    <w:name w:val="toc 3"/>
    <w:basedOn w:val="Normal"/>
    <w:next w:val="Normal"/>
    <w:autoRedefine/>
    <w:uiPriority w:val="39"/>
    <w:semiHidden/>
    <w:unhideWhenUsed/>
    <w:rsid w:val="00724CB8"/>
    <w:pPr>
      <w:spacing w:after="100"/>
      <w:ind w:left="400"/>
    </w:pPr>
  </w:style>
  <w:style w:type="paragraph" w:styleId="Indholdsfortegnelse4">
    <w:name w:val="toc 4"/>
    <w:basedOn w:val="Normal"/>
    <w:next w:val="Normal"/>
    <w:autoRedefine/>
    <w:uiPriority w:val="39"/>
    <w:semiHidden/>
    <w:unhideWhenUsed/>
    <w:rsid w:val="00724CB8"/>
    <w:pPr>
      <w:spacing w:after="100"/>
      <w:ind w:left="600"/>
    </w:pPr>
  </w:style>
  <w:style w:type="paragraph" w:styleId="Indholdsfortegnelse5">
    <w:name w:val="toc 5"/>
    <w:basedOn w:val="Normal"/>
    <w:next w:val="Normal"/>
    <w:autoRedefine/>
    <w:uiPriority w:val="39"/>
    <w:semiHidden/>
    <w:unhideWhenUsed/>
    <w:rsid w:val="00724CB8"/>
    <w:pPr>
      <w:spacing w:after="100"/>
      <w:ind w:left="800"/>
    </w:pPr>
  </w:style>
  <w:style w:type="paragraph" w:styleId="Indholdsfortegnelse6">
    <w:name w:val="toc 6"/>
    <w:basedOn w:val="Normal"/>
    <w:next w:val="Normal"/>
    <w:autoRedefine/>
    <w:uiPriority w:val="39"/>
    <w:semiHidden/>
    <w:unhideWhenUsed/>
    <w:rsid w:val="00724CB8"/>
    <w:pPr>
      <w:spacing w:after="100"/>
      <w:ind w:left="1000"/>
    </w:pPr>
  </w:style>
  <w:style w:type="paragraph" w:styleId="Indholdsfortegnelse7">
    <w:name w:val="toc 7"/>
    <w:basedOn w:val="Normal"/>
    <w:next w:val="Normal"/>
    <w:autoRedefine/>
    <w:uiPriority w:val="39"/>
    <w:semiHidden/>
    <w:unhideWhenUsed/>
    <w:rsid w:val="00724CB8"/>
    <w:pPr>
      <w:spacing w:after="100"/>
      <w:ind w:left="1200"/>
    </w:pPr>
  </w:style>
  <w:style w:type="paragraph" w:styleId="Indholdsfortegnelse8">
    <w:name w:val="toc 8"/>
    <w:basedOn w:val="Normal"/>
    <w:next w:val="Normal"/>
    <w:autoRedefine/>
    <w:uiPriority w:val="39"/>
    <w:semiHidden/>
    <w:unhideWhenUsed/>
    <w:rsid w:val="00724CB8"/>
    <w:pPr>
      <w:spacing w:after="100"/>
      <w:ind w:left="1400"/>
    </w:pPr>
  </w:style>
  <w:style w:type="paragraph" w:styleId="Indholdsfortegnelse9">
    <w:name w:val="toc 9"/>
    <w:basedOn w:val="Normal"/>
    <w:next w:val="Normal"/>
    <w:autoRedefine/>
    <w:uiPriority w:val="39"/>
    <w:semiHidden/>
    <w:unhideWhenUsed/>
    <w:rsid w:val="00724CB8"/>
    <w:pPr>
      <w:spacing w:after="100"/>
      <w:ind w:left="1600"/>
    </w:pPr>
  </w:style>
  <w:style w:type="paragraph" w:styleId="Ingenafstand">
    <w:name w:val="No Spacing"/>
    <w:uiPriority w:val="1"/>
    <w:rsid w:val="00724CB8"/>
    <w:pPr>
      <w:spacing w:after="0" w:line="240" w:lineRule="auto"/>
    </w:pPr>
    <w:rPr>
      <w:rFonts w:ascii="Verdana" w:hAnsi="Verdana"/>
      <w:sz w:val="20"/>
    </w:rPr>
  </w:style>
  <w:style w:type="character" w:styleId="Kraftigfremhvning">
    <w:name w:val="Intense Emphasis"/>
    <w:basedOn w:val="Standardskrifttypeiafsnit"/>
    <w:uiPriority w:val="21"/>
    <w:rsid w:val="00724CB8"/>
    <w:rPr>
      <w:i/>
      <w:iCs/>
      <w:color w:val="4F81BD" w:themeColor="accent1"/>
    </w:rPr>
  </w:style>
  <w:style w:type="character" w:styleId="Kraftighenvisning">
    <w:name w:val="Intense Reference"/>
    <w:basedOn w:val="Standardskrifttypeiafsnit"/>
    <w:uiPriority w:val="32"/>
    <w:rsid w:val="00724CB8"/>
    <w:rPr>
      <w:b/>
      <w:bCs/>
      <w:smallCaps/>
      <w:color w:val="4F81BD" w:themeColor="accent1"/>
      <w:spacing w:val="5"/>
    </w:rPr>
  </w:style>
  <w:style w:type="character" w:styleId="Linjenummer">
    <w:name w:val="line number"/>
    <w:basedOn w:val="Standardskrifttypeiafsnit"/>
    <w:uiPriority w:val="99"/>
    <w:semiHidden/>
    <w:unhideWhenUsed/>
    <w:rsid w:val="00724CB8"/>
  </w:style>
  <w:style w:type="paragraph" w:styleId="Liste">
    <w:name w:val="List"/>
    <w:basedOn w:val="Normal"/>
    <w:uiPriority w:val="99"/>
    <w:semiHidden/>
    <w:unhideWhenUsed/>
    <w:rsid w:val="00724CB8"/>
    <w:pPr>
      <w:ind w:left="283" w:hanging="283"/>
      <w:contextualSpacing/>
    </w:pPr>
  </w:style>
  <w:style w:type="paragraph" w:styleId="Liste2">
    <w:name w:val="List 2"/>
    <w:basedOn w:val="Normal"/>
    <w:uiPriority w:val="99"/>
    <w:semiHidden/>
    <w:unhideWhenUsed/>
    <w:rsid w:val="00724CB8"/>
    <w:pPr>
      <w:ind w:left="566" w:hanging="283"/>
      <w:contextualSpacing/>
    </w:pPr>
  </w:style>
  <w:style w:type="paragraph" w:styleId="Liste3">
    <w:name w:val="List 3"/>
    <w:basedOn w:val="Normal"/>
    <w:uiPriority w:val="99"/>
    <w:semiHidden/>
    <w:unhideWhenUsed/>
    <w:rsid w:val="00724CB8"/>
    <w:pPr>
      <w:ind w:left="849" w:hanging="283"/>
      <w:contextualSpacing/>
    </w:pPr>
  </w:style>
  <w:style w:type="paragraph" w:styleId="Liste4">
    <w:name w:val="List 4"/>
    <w:basedOn w:val="Normal"/>
    <w:uiPriority w:val="99"/>
    <w:semiHidden/>
    <w:unhideWhenUsed/>
    <w:rsid w:val="00724CB8"/>
    <w:pPr>
      <w:ind w:left="1132" w:hanging="283"/>
      <w:contextualSpacing/>
    </w:pPr>
  </w:style>
  <w:style w:type="paragraph" w:styleId="Liste5">
    <w:name w:val="List 5"/>
    <w:basedOn w:val="Normal"/>
    <w:uiPriority w:val="99"/>
    <w:semiHidden/>
    <w:unhideWhenUsed/>
    <w:rsid w:val="00724CB8"/>
    <w:pPr>
      <w:ind w:left="1415" w:hanging="283"/>
      <w:contextualSpacing/>
    </w:pPr>
  </w:style>
  <w:style w:type="paragraph" w:styleId="Listeoverfigurer">
    <w:name w:val="table of figures"/>
    <w:basedOn w:val="Normal"/>
    <w:next w:val="Normal"/>
    <w:uiPriority w:val="99"/>
    <w:semiHidden/>
    <w:unhideWhenUsed/>
    <w:rsid w:val="00724CB8"/>
  </w:style>
  <w:style w:type="paragraph" w:styleId="Listeafsnit">
    <w:name w:val="List Paragraph"/>
    <w:basedOn w:val="Normal"/>
    <w:uiPriority w:val="34"/>
    <w:qFormat/>
    <w:rsid w:val="00724CB8"/>
    <w:pPr>
      <w:ind w:left="720"/>
      <w:contextualSpacing/>
    </w:pPr>
  </w:style>
  <w:style w:type="paragraph" w:styleId="Mailsignatur">
    <w:name w:val="E-mail Signature"/>
    <w:basedOn w:val="Normal"/>
    <w:link w:val="MailsignaturTegn"/>
    <w:uiPriority w:val="99"/>
    <w:semiHidden/>
    <w:unhideWhenUsed/>
    <w:rsid w:val="00724CB8"/>
    <w:pPr>
      <w:spacing w:line="240" w:lineRule="auto"/>
    </w:pPr>
  </w:style>
  <w:style w:type="character" w:customStyle="1" w:styleId="MailsignaturTegn">
    <w:name w:val="Mailsignatur Tegn"/>
    <w:basedOn w:val="Standardskrifttypeiafsnit"/>
    <w:link w:val="Mailsignatur"/>
    <w:uiPriority w:val="99"/>
    <w:semiHidden/>
    <w:rsid w:val="00724CB8"/>
    <w:rPr>
      <w:rFonts w:ascii="Verdana" w:hAnsi="Verdana"/>
      <w:sz w:val="20"/>
    </w:rPr>
  </w:style>
  <w:style w:type="paragraph" w:styleId="Makrotekst">
    <w:name w:val="macro"/>
    <w:link w:val="MakrotekstTegn"/>
    <w:uiPriority w:val="99"/>
    <w:semiHidden/>
    <w:unhideWhenUsed/>
    <w:rsid w:val="00724CB8"/>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724CB8"/>
    <w:rPr>
      <w:rFonts w:ascii="Consolas" w:hAnsi="Consolas"/>
      <w:sz w:val="20"/>
      <w:szCs w:val="20"/>
    </w:rPr>
  </w:style>
  <w:style w:type="paragraph" w:styleId="Modtageradresse">
    <w:name w:val="envelope address"/>
    <w:basedOn w:val="Normal"/>
    <w:uiPriority w:val="99"/>
    <w:semiHidden/>
    <w:unhideWhenUsed/>
    <w:rsid w:val="00724CB8"/>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724CB8"/>
    <w:rPr>
      <w:rFonts w:ascii="Times New Roman" w:hAnsi="Times New Roman" w:cs="Times New Roman"/>
      <w:sz w:val="24"/>
      <w:szCs w:val="24"/>
    </w:rPr>
  </w:style>
  <w:style w:type="paragraph" w:styleId="Normalindrykning">
    <w:name w:val="Normal Indent"/>
    <w:basedOn w:val="Normal"/>
    <w:uiPriority w:val="99"/>
    <w:semiHidden/>
    <w:unhideWhenUsed/>
    <w:rsid w:val="00724CB8"/>
    <w:pPr>
      <w:ind w:left="1304"/>
    </w:pPr>
  </w:style>
  <w:style w:type="paragraph" w:styleId="Noteoverskrift">
    <w:name w:val="Note Heading"/>
    <w:basedOn w:val="Normal"/>
    <w:next w:val="Normal"/>
    <w:link w:val="NoteoverskriftTegn"/>
    <w:uiPriority w:val="99"/>
    <w:semiHidden/>
    <w:unhideWhenUsed/>
    <w:rsid w:val="00724CB8"/>
    <w:pPr>
      <w:spacing w:line="240" w:lineRule="auto"/>
    </w:pPr>
  </w:style>
  <w:style w:type="character" w:customStyle="1" w:styleId="NoteoverskriftTegn">
    <w:name w:val="Noteoverskrift Tegn"/>
    <w:basedOn w:val="Standardskrifttypeiafsnit"/>
    <w:link w:val="Noteoverskrift"/>
    <w:uiPriority w:val="99"/>
    <w:semiHidden/>
    <w:rsid w:val="00724CB8"/>
    <w:rPr>
      <w:rFonts w:ascii="Verdana" w:hAnsi="Verdana"/>
      <w:sz w:val="20"/>
    </w:rPr>
  </w:style>
  <w:style w:type="paragraph" w:styleId="Opstilling-forts">
    <w:name w:val="List Continue"/>
    <w:basedOn w:val="Normal"/>
    <w:uiPriority w:val="99"/>
    <w:semiHidden/>
    <w:unhideWhenUsed/>
    <w:rsid w:val="00724CB8"/>
    <w:pPr>
      <w:spacing w:after="120"/>
      <w:ind w:left="283"/>
      <w:contextualSpacing/>
    </w:pPr>
  </w:style>
  <w:style w:type="paragraph" w:styleId="Opstilling-forts2">
    <w:name w:val="List Continue 2"/>
    <w:basedOn w:val="Normal"/>
    <w:uiPriority w:val="99"/>
    <w:semiHidden/>
    <w:unhideWhenUsed/>
    <w:rsid w:val="00724CB8"/>
    <w:pPr>
      <w:spacing w:after="120"/>
      <w:ind w:left="566"/>
      <w:contextualSpacing/>
    </w:pPr>
  </w:style>
  <w:style w:type="paragraph" w:styleId="Opstilling-forts3">
    <w:name w:val="List Continue 3"/>
    <w:basedOn w:val="Normal"/>
    <w:uiPriority w:val="99"/>
    <w:semiHidden/>
    <w:unhideWhenUsed/>
    <w:rsid w:val="00724CB8"/>
    <w:pPr>
      <w:spacing w:after="120"/>
      <w:ind w:left="849"/>
      <w:contextualSpacing/>
    </w:pPr>
  </w:style>
  <w:style w:type="paragraph" w:styleId="Opstilling-forts4">
    <w:name w:val="List Continue 4"/>
    <w:basedOn w:val="Normal"/>
    <w:uiPriority w:val="99"/>
    <w:semiHidden/>
    <w:unhideWhenUsed/>
    <w:rsid w:val="00724CB8"/>
    <w:pPr>
      <w:spacing w:after="120"/>
      <w:ind w:left="1132"/>
      <w:contextualSpacing/>
    </w:pPr>
  </w:style>
  <w:style w:type="paragraph" w:styleId="Opstilling-forts5">
    <w:name w:val="List Continue 5"/>
    <w:basedOn w:val="Normal"/>
    <w:uiPriority w:val="99"/>
    <w:semiHidden/>
    <w:unhideWhenUsed/>
    <w:rsid w:val="00724CB8"/>
    <w:pPr>
      <w:spacing w:after="120"/>
      <w:ind w:left="1415"/>
      <w:contextualSpacing/>
    </w:pPr>
  </w:style>
  <w:style w:type="paragraph" w:styleId="Opstilling-punkttegn">
    <w:name w:val="List Bullet"/>
    <w:basedOn w:val="Normal"/>
    <w:uiPriority w:val="99"/>
    <w:semiHidden/>
    <w:unhideWhenUsed/>
    <w:rsid w:val="00724CB8"/>
    <w:pPr>
      <w:tabs>
        <w:tab w:val="num" w:pos="360"/>
      </w:tabs>
      <w:ind w:left="360" w:hanging="360"/>
      <w:contextualSpacing/>
    </w:pPr>
  </w:style>
  <w:style w:type="paragraph" w:styleId="Opstilling-punkttegn2">
    <w:name w:val="List Bullet 2"/>
    <w:basedOn w:val="Normal"/>
    <w:uiPriority w:val="99"/>
    <w:semiHidden/>
    <w:unhideWhenUsed/>
    <w:rsid w:val="00724CB8"/>
    <w:pPr>
      <w:tabs>
        <w:tab w:val="num" w:pos="643"/>
      </w:tabs>
      <w:ind w:left="643" w:hanging="360"/>
      <w:contextualSpacing/>
    </w:pPr>
  </w:style>
  <w:style w:type="paragraph" w:styleId="Opstilling-punkttegn3">
    <w:name w:val="List Bullet 3"/>
    <w:basedOn w:val="Normal"/>
    <w:uiPriority w:val="99"/>
    <w:semiHidden/>
    <w:unhideWhenUsed/>
    <w:rsid w:val="00724CB8"/>
    <w:pPr>
      <w:tabs>
        <w:tab w:val="num" w:pos="926"/>
      </w:tabs>
      <w:ind w:left="926" w:hanging="360"/>
      <w:contextualSpacing/>
    </w:pPr>
  </w:style>
  <w:style w:type="paragraph" w:styleId="Opstilling-punkttegn4">
    <w:name w:val="List Bullet 4"/>
    <w:basedOn w:val="Normal"/>
    <w:uiPriority w:val="99"/>
    <w:semiHidden/>
    <w:unhideWhenUsed/>
    <w:rsid w:val="00724CB8"/>
    <w:pPr>
      <w:tabs>
        <w:tab w:val="num" w:pos="1209"/>
      </w:tabs>
      <w:ind w:left="1209" w:hanging="360"/>
      <w:contextualSpacing/>
    </w:pPr>
  </w:style>
  <w:style w:type="paragraph" w:styleId="Opstilling-punkttegn5">
    <w:name w:val="List Bullet 5"/>
    <w:basedOn w:val="Normal"/>
    <w:uiPriority w:val="99"/>
    <w:semiHidden/>
    <w:unhideWhenUsed/>
    <w:rsid w:val="00724CB8"/>
    <w:pPr>
      <w:tabs>
        <w:tab w:val="num" w:pos="1492"/>
      </w:tabs>
      <w:ind w:left="1492" w:hanging="360"/>
      <w:contextualSpacing/>
    </w:pPr>
  </w:style>
  <w:style w:type="paragraph" w:styleId="Opstilling-talellerbogst">
    <w:name w:val="List Number"/>
    <w:basedOn w:val="Normal"/>
    <w:uiPriority w:val="99"/>
    <w:semiHidden/>
    <w:unhideWhenUsed/>
    <w:rsid w:val="00724CB8"/>
    <w:pPr>
      <w:tabs>
        <w:tab w:val="num" w:pos="360"/>
      </w:tabs>
      <w:ind w:left="360" w:hanging="360"/>
      <w:contextualSpacing/>
    </w:pPr>
  </w:style>
  <w:style w:type="paragraph" w:styleId="Opstilling-talellerbogst2">
    <w:name w:val="List Number 2"/>
    <w:basedOn w:val="Normal"/>
    <w:uiPriority w:val="99"/>
    <w:semiHidden/>
    <w:unhideWhenUsed/>
    <w:rsid w:val="00724CB8"/>
    <w:pPr>
      <w:tabs>
        <w:tab w:val="num" w:pos="643"/>
      </w:tabs>
      <w:ind w:left="643" w:hanging="360"/>
      <w:contextualSpacing/>
    </w:pPr>
  </w:style>
  <w:style w:type="paragraph" w:styleId="Opstilling-talellerbogst3">
    <w:name w:val="List Number 3"/>
    <w:basedOn w:val="Normal"/>
    <w:uiPriority w:val="99"/>
    <w:semiHidden/>
    <w:unhideWhenUsed/>
    <w:rsid w:val="00724CB8"/>
    <w:pPr>
      <w:tabs>
        <w:tab w:val="num" w:pos="926"/>
      </w:tabs>
      <w:ind w:left="926" w:hanging="360"/>
      <w:contextualSpacing/>
    </w:pPr>
  </w:style>
  <w:style w:type="paragraph" w:styleId="Opstilling-talellerbogst4">
    <w:name w:val="List Number 4"/>
    <w:basedOn w:val="Normal"/>
    <w:uiPriority w:val="99"/>
    <w:semiHidden/>
    <w:unhideWhenUsed/>
    <w:rsid w:val="00724CB8"/>
    <w:pPr>
      <w:tabs>
        <w:tab w:val="num" w:pos="1209"/>
      </w:tabs>
      <w:ind w:left="1209" w:hanging="360"/>
      <w:contextualSpacing/>
    </w:pPr>
  </w:style>
  <w:style w:type="paragraph" w:styleId="Opstilling-talellerbogst5">
    <w:name w:val="List Number 5"/>
    <w:basedOn w:val="Normal"/>
    <w:uiPriority w:val="99"/>
    <w:semiHidden/>
    <w:unhideWhenUsed/>
    <w:rsid w:val="00724CB8"/>
    <w:pPr>
      <w:tabs>
        <w:tab w:val="num" w:pos="1492"/>
      </w:tabs>
      <w:ind w:left="1492" w:hanging="360"/>
      <w:contextualSpacing/>
    </w:pPr>
  </w:style>
  <w:style w:type="paragraph" w:styleId="Overskrift">
    <w:name w:val="TOC Heading"/>
    <w:basedOn w:val="Overskrift1"/>
    <w:next w:val="Normal"/>
    <w:uiPriority w:val="39"/>
    <w:semiHidden/>
    <w:unhideWhenUsed/>
    <w:rsid w:val="00724CB8"/>
    <w:pPr>
      <w:spacing w:before="240" w:after="0" w:line="200" w:lineRule="atLeast"/>
      <w:outlineLvl w:val="9"/>
    </w:pPr>
    <w:rPr>
      <w:rFonts w:asciiTheme="majorHAnsi" w:hAnsiTheme="majorHAnsi"/>
      <w:b w:val="0"/>
      <w:bCs w:val="0"/>
      <w:color w:val="365F91" w:themeColor="accent1" w:themeShade="BF"/>
      <w:sz w:val="32"/>
      <w:szCs w:val="32"/>
    </w:rPr>
  </w:style>
  <w:style w:type="character" w:customStyle="1" w:styleId="Overskrift3Tegn">
    <w:name w:val="Overskrift 3 Tegn"/>
    <w:basedOn w:val="Standardskrifttypeiafsnit"/>
    <w:link w:val="Overskrift3"/>
    <w:uiPriority w:val="9"/>
    <w:semiHidden/>
    <w:rsid w:val="00724CB8"/>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724CB8"/>
    <w:rPr>
      <w:rFonts w:asciiTheme="majorHAnsi" w:eastAsiaTheme="majorEastAsia" w:hAnsiTheme="majorHAnsi" w:cstheme="majorBidi"/>
      <w:i/>
      <w:iCs/>
      <w:color w:val="365F91" w:themeColor="accent1" w:themeShade="BF"/>
      <w:sz w:val="20"/>
    </w:rPr>
  </w:style>
  <w:style w:type="character" w:customStyle="1" w:styleId="Overskrift5Tegn">
    <w:name w:val="Overskrift 5 Tegn"/>
    <w:basedOn w:val="Standardskrifttypeiafsnit"/>
    <w:link w:val="Overskrift5"/>
    <w:uiPriority w:val="9"/>
    <w:semiHidden/>
    <w:rsid w:val="00724CB8"/>
    <w:rPr>
      <w:rFonts w:asciiTheme="majorHAnsi" w:eastAsiaTheme="majorEastAsia" w:hAnsiTheme="majorHAnsi"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724CB8"/>
    <w:rPr>
      <w:rFonts w:asciiTheme="majorHAnsi" w:eastAsiaTheme="majorEastAsia" w:hAnsiTheme="majorHAnsi" w:cstheme="majorBidi"/>
      <w:color w:val="243F60" w:themeColor="accent1" w:themeShade="7F"/>
      <w:sz w:val="20"/>
    </w:rPr>
  </w:style>
  <w:style w:type="character" w:customStyle="1" w:styleId="Overskrift7Tegn">
    <w:name w:val="Overskrift 7 Tegn"/>
    <w:basedOn w:val="Standardskrifttypeiafsnit"/>
    <w:link w:val="Overskrift7"/>
    <w:uiPriority w:val="9"/>
    <w:semiHidden/>
    <w:rsid w:val="00724CB8"/>
    <w:rPr>
      <w:rFonts w:asciiTheme="majorHAnsi" w:eastAsiaTheme="majorEastAsia" w:hAnsiTheme="majorHAnsi" w:cstheme="majorBidi"/>
      <w:i/>
      <w:iCs/>
      <w:color w:val="243F60" w:themeColor="accent1" w:themeShade="7F"/>
      <w:sz w:val="20"/>
    </w:rPr>
  </w:style>
  <w:style w:type="character" w:customStyle="1" w:styleId="Overskrift8Tegn">
    <w:name w:val="Overskrift 8 Tegn"/>
    <w:basedOn w:val="Standardskrifttypeiafsnit"/>
    <w:link w:val="Overskrift8"/>
    <w:uiPriority w:val="9"/>
    <w:semiHidden/>
    <w:rsid w:val="00724CB8"/>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724CB8"/>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724CB8"/>
    <w:pPr>
      <w:spacing w:line="240" w:lineRule="auto"/>
      <w:ind w:left="4252"/>
    </w:pPr>
  </w:style>
  <w:style w:type="character" w:customStyle="1" w:styleId="SluthilsenTegn">
    <w:name w:val="Sluthilsen Tegn"/>
    <w:basedOn w:val="Standardskrifttypeiafsnit"/>
    <w:link w:val="Sluthilsen"/>
    <w:uiPriority w:val="99"/>
    <w:semiHidden/>
    <w:rsid w:val="00724CB8"/>
    <w:rPr>
      <w:rFonts w:ascii="Verdana" w:hAnsi="Verdana"/>
      <w:sz w:val="20"/>
    </w:rPr>
  </w:style>
  <w:style w:type="character" w:styleId="Slutnotehenvisning">
    <w:name w:val="endnote reference"/>
    <w:basedOn w:val="Standardskrifttypeiafsnit"/>
    <w:uiPriority w:val="99"/>
    <w:semiHidden/>
    <w:unhideWhenUsed/>
    <w:rsid w:val="00724CB8"/>
    <w:rPr>
      <w:vertAlign w:val="superscript"/>
    </w:rPr>
  </w:style>
  <w:style w:type="paragraph" w:styleId="Slutnotetekst">
    <w:name w:val="endnote text"/>
    <w:basedOn w:val="Normal"/>
    <w:link w:val="SlutnotetekstTegn"/>
    <w:uiPriority w:val="99"/>
    <w:semiHidden/>
    <w:unhideWhenUsed/>
    <w:rsid w:val="00724CB8"/>
    <w:pPr>
      <w:spacing w:line="240" w:lineRule="auto"/>
    </w:pPr>
    <w:rPr>
      <w:szCs w:val="20"/>
    </w:rPr>
  </w:style>
  <w:style w:type="character" w:customStyle="1" w:styleId="SlutnotetekstTegn">
    <w:name w:val="Slutnotetekst Tegn"/>
    <w:basedOn w:val="Standardskrifttypeiafsnit"/>
    <w:link w:val="Slutnotetekst"/>
    <w:uiPriority w:val="99"/>
    <w:semiHidden/>
    <w:rsid w:val="00724CB8"/>
    <w:rPr>
      <w:rFonts w:ascii="Verdana" w:hAnsi="Verdana"/>
      <w:sz w:val="20"/>
      <w:szCs w:val="20"/>
    </w:rPr>
  </w:style>
  <w:style w:type="paragraph" w:styleId="Starthilsen">
    <w:name w:val="Salutation"/>
    <w:basedOn w:val="Normal"/>
    <w:next w:val="Normal"/>
    <w:link w:val="StarthilsenTegn"/>
    <w:uiPriority w:val="99"/>
    <w:semiHidden/>
    <w:unhideWhenUsed/>
    <w:rsid w:val="00724CB8"/>
  </w:style>
  <w:style w:type="character" w:customStyle="1" w:styleId="StarthilsenTegn">
    <w:name w:val="Starthilsen Tegn"/>
    <w:basedOn w:val="Standardskrifttypeiafsnit"/>
    <w:link w:val="Starthilsen"/>
    <w:uiPriority w:val="99"/>
    <w:semiHidden/>
    <w:rsid w:val="00724CB8"/>
    <w:rPr>
      <w:rFonts w:ascii="Verdana" w:hAnsi="Verdana"/>
      <w:sz w:val="20"/>
    </w:rPr>
  </w:style>
  <w:style w:type="character" w:styleId="Strk">
    <w:name w:val="Strong"/>
    <w:basedOn w:val="Standardskrifttypeiafsnit"/>
    <w:uiPriority w:val="22"/>
    <w:rsid w:val="00724CB8"/>
    <w:rPr>
      <w:b/>
      <w:bCs/>
    </w:rPr>
  </w:style>
  <w:style w:type="paragraph" w:styleId="Strktcitat">
    <w:name w:val="Intense Quote"/>
    <w:basedOn w:val="Normal"/>
    <w:next w:val="Normal"/>
    <w:link w:val="StrktcitatTegn"/>
    <w:uiPriority w:val="30"/>
    <w:rsid w:val="00724CB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724CB8"/>
    <w:rPr>
      <w:rFonts w:ascii="Verdana" w:hAnsi="Verdana"/>
      <w:i/>
      <w:iCs/>
      <w:color w:val="4F81BD" w:themeColor="accent1"/>
      <w:sz w:val="20"/>
    </w:rPr>
  </w:style>
  <w:style w:type="character" w:styleId="Svagfremhvning">
    <w:name w:val="Subtle Emphasis"/>
    <w:basedOn w:val="Standardskrifttypeiafsnit"/>
    <w:uiPriority w:val="19"/>
    <w:rsid w:val="00724CB8"/>
    <w:rPr>
      <w:i/>
      <w:iCs/>
      <w:color w:val="404040" w:themeColor="text1" w:themeTint="BF"/>
    </w:rPr>
  </w:style>
  <w:style w:type="character" w:styleId="Svaghenvisning">
    <w:name w:val="Subtle Reference"/>
    <w:basedOn w:val="Standardskrifttypeiafsnit"/>
    <w:uiPriority w:val="31"/>
    <w:rsid w:val="00724CB8"/>
    <w:rPr>
      <w:smallCaps/>
      <w:color w:val="5A5A5A" w:themeColor="text1" w:themeTint="A5"/>
    </w:rPr>
  </w:style>
  <w:style w:type="paragraph" w:styleId="Titel">
    <w:name w:val="Title"/>
    <w:basedOn w:val="Normal"/>
    <w:next w:val="Normal"/>
    <w:link w:val="TitelTegn"/>
    <w:uiPriority w:val="10"/>
    <w:rsid w:val="00724CB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24CB8"/>
    <w:rPr>
      <w:rFonts w:asciiTheme="majorHAnsi" w:eastAsiaTheme="majorEastAsia" w:hAnsiTheme="majorHAnsi" w:cstheme="majorBidi"/>
      <w:spacing w:val="-10"/>
      <w:kern w:val="28"/>
      <w:sz w:val="56"/>
      <w:szCs w:val="56"/>
    </w:rPr>
  </w:style>
  <w:style w:type="paragraph" w:styleId="Underskrift">
    <w:name w:val="Signature"/>
    <w:basedOn w:val="Normal"/>
    <w:link w:val="UnderskriftTegn"/>
    <w:uiPriority w:val="99"/>
    <w:semiHidden/>
    <w:unhideWhenUsed/>
    <w:rsid w:val="00724CB8"/>
    <w:pPr>
      <w:spacing w:line="240" w:lineRule="auto"/>
      <w:ind w:left="4252"/>
    </w:pPr>
  </w:style>
  <w:style w:type="character" w:customStyle="1" w:styleId="UnderskriftTegn">
    <w:name w:val="Underskrift Tegn"/>
    <w:basedOn w:val="Standardskrifttypeiafsnit"/>
    <w:link w:val="Underskrift"/>
    <w:uiPriority w:val="99"/>
    <w:semiHidden/>
    <w:rsid w:val="00724CB8"/>
    <w:rPr>
      <w:rFonts w:ascii="Verdana" w:hAnsi="Verdana"/>
      <w:sz w:val="20"/>
    </w:rPr>
  </w:style>
  <w:style w:type="paragraph" w:styleId="Undertitel">
    <w:name w:val="Subtitle"/>
    <w:basedOn w:val="Normal"/>
    <w:next w:val="Normal"/>
    <w:link w:val="UndertitelTegn"/>
    <w:uiPriority w:val="11"/>
    <w:rsid w:val="00724CB8"/>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724CB8"/>
    <w:rPr>
      <w:rFonts w:eastAsiaTheme="minorEastAsia"/>
      <w:color w:val="5A5A5A" w:themeColor="text1" w:themeTint="A5"/>
      <w:spacing w:val="15"/>
    </w:rPr>
  </w:style>
  <w:style w:type="paragraph" w:customStyle="1" w:styleId="Minnormalbrdtekst">
    <w:name w:val="Min normal brødtekst"/>
    <w:basedOn w:val="Normal"/>
    <w:link w:val="MinnormalbrdtekstTegn"/>
    <w:qFormat/>
    <w:rsid w:val="00724CB8"/>
    <w:pPr>
      <w:spacing w:after="120" w:line="240" w:lineRule="auto"/>
    </w:pPr>
    <w:rPr>
      <w:rFonts w:eastAsia="Times New Roman" w:cs="Times New Roman"/>
      <w:szCs w:val="24"/>
      <w:lang w:eastAsia="da-DK"/>
    </w:rPr>
  </w:style>
  <w:style w:type="character" w:customStyle="1" w:styleId="MinnormalbrdtekstTegn">
    <w:name w:val="Min normal brødtekst Tegn"/>
    <w:basedOn w:val="Standardskrifttypeiafsnit"/>
    <w:link w:val="Minnormalbrdtekst"/>
    <w:rsid w:val="00724CB8"/>
    <w:rPr>
      <w:rFonts w:ascii="Verdana" w:eastAsia="Times New Roman" w:hAnsi="Verdana" w:cs="Times New Roman"/>
      <w:sz w:val="20"/>
      <w:szCs w:val="24"/>
      <w:lang w:eastAsia="da-DK"/>
    </w:rPr>
  </w:style>
  <w:style w:type="paragraph" w:customStyle="1" w:styleId="NoParagraphStyle">
    <w:name w:val="[No Paragraph Style]"/>
    <w:rsid w:val="00724CB8"/>
    <w:pPr>
      <w:autoSpaceDE w:val="0"/>
      <w:autoSpaceDN w:val="0"/>
      <w:adjustRightInd w:val="0"/>
      <w:spacing w:after="0" w:line="288" w:lineRule="auto"/>
      <w:textAlignment w:val="center"/>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ma.mst.dk" TargetMode="External"/><Relationship Id="rId18" Type="http://schemas.openxmlformats.org/officeDocument/2006/relationships/image" Target="media/image4.jpeg"/><Relationship Id="rId26" Type="http://schemas.openxmlformats.org/officeDocument/2006/relationships/hyperlink" Target="mailto:myndighed@skat.dk" TargetMode="External"/><Relationship Id="rId39" Type="http://schemas.openxmlformats.org/officeDocument/2006/relationships/image" Target="media/image16.tmp"/><Relationship Id="rId3" Type="http://schemas.openxmlformats.org/officeDocument/2006/relationships/styles" Target="styles.xml"/><Relationship Id="rId21" Type="http://schemas.openxmlformats.org/officeDocument/2006/relationships/hyperlink" Target="mailto:fs@meldgaard.com" TargetMode="External"/><Relationship Id="rId34" Type="http://schemas.openxmlformats.org/officeDocument/2006/relationships/image" Target="media/image11.tmp"/><Relationship Id="rId42" Type="http://schemas.openxmlformats.org/officeDocument/2006/relationships/image" Target="media/image19.wmf"/><Relationship Id="rId7" Type="http://schemas.openxmlformats.org/officeDocument/2006/relationships/endnotes" Target="endnotes.xml"/><Relationship Id="rId12" Type="http://schemas.openxmlformats.org/officeDocument/2006/relationships/image" Target="media/image3.tmp"/><Relationship Id="rId17" Type="http://schemas.openxmlformats.org/officeDocument/2006/relationships/hyperlink" Target="mailto:miljo@esbjergkommune.dk" TargetMode="External"/><Relationship Id="rId25" Type="http://schemas.openxmlformats.org/officeDocument/2006/relationships/hyperlink" Target="mailto:sydvestjylland@friluftsraadet.dk" TargetMode="External"/><Relationship Id="rId33" Type="http://schemas.openxmlformats.org/officeDocument/2006/relationships/image" Target="media/image10.tmp"/><Relationship Id="rId38" Type="http://schemas.openxmlformats.org/officeDocument/2006/relationships/image" Target="media/image15.tmp"/><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irk.dk" TargetMode="External"/><Relationship Id="rId20" Type="http://schemas.openxmlformats.org/officeDocument/2006/relationships/hyperlink" Target="mailto:rob@meldgaard.com" TargetMode="External"/><Relationship Id="rId29" Type="http://schemas.openxmlformats.org/officeDocument/2006/relationships/image" Target="media/image6.tmp"/><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ma.mst.dk" TargetMode="External"/><Relationship Id="rId24" Type="http://schemas.openxmlformats.org/officeDocument/2006/relationships/hyperlink" Target="mailto:sesyd@sst.dk" TargetMode="External"/><Relationship Id="rId32" Type="http://schemas.openxmlformats.org/officeDocument/2006/relationships/image" Target="media/image9.tmp"/><Relationship Id="rId37" Type="http://schemas.openxmlformats.org/officeDocument/2006/relationships/image" Target="media/image14.tmp"/><Relationship Id="rId40" Type="http://schemas.openxmlformats.org/officeDocument/2006/relationships/image" Target="media/image17.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rger.dk" TargetMode="External"/><Relationship Id="rId23" Type="http://schemas.openxmlformats.org/officeDocument/2006/relationships/hyperlink" Target="mailto:dnesbjerg-sager@dn.dk" TargetMode="External"/><Relationship Id="rId28" Type="http://schemas.openxmlformats.org/officeDocument/2006/relationships/image" Target="media/image5.tmp"/><Relationship Id="rId36" Type="http://schemas.openxmlformats.org/officeDocument/2006/relationships/image" Target="media/image13.tmp"/><Relationship Id="rId10" Type="http://schemas.openxmlformats.org/officeDocument/2006/relationships/footer" Target="footer1.xml"/><Relationship Id="rId19" Type="http://schemas.openxmlformats.org/officeDocument/2006/relationships/hyperlink" Target="mailto:sultne_john@hotmail.com" TargetMode="External"/><Relationship Id="rId31" Type="http://schemas.openxmlformats.org/officeDocument/2006/relationships/image" Target="media/image8.tmp"/><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mkn.dk" TargetMode="External"/><Relationship Id="rId22" Type="http://schemas.openxmlformats.org/officeDocument/2006/relationships/hyperlink" Target="mailto:finn@erikmoeberg.dk" TargetMode="External"/><Relationship Id="rId27" Type="http://schemas.openxmlformats.org/officeDocument/2006/relationships/hyperlink" Target="mailto:mynsyd@rsyd.dk" TargetMode="External"/><Relationship Id="rId30" Type="http://schemas.openxmlformats.org/officeDocument/2006/relationships/image" Target="media/image7.tmp"/><Relationship Id="rId35" Type="http://schemas.openxmlformats.org/officeDocument/2006/relationships/image" Target="media/image12.tmp"/><Relationship Id="rId43"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0EF94-FD67-4127-92D5-E997F931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3042</Words>
  <Characters>18561</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Tygesen Lisbeth Hansen. LIHY</dc:creator>
  <cp:keywords/>
  <dc:description/>
  <cp:lastModifiedBy>Waldemar Dorthe. DOWA</cp:lastModifiedBy>
  <cp:revision>2</cp:revision>
  <dcterms:created xsi:type="dcterms:W3CDTF">2018-06-21T11:26:00Z</dcterms:created>
  <dcterms:modified xsi:type="dcterms:W3CDTF">2018-06-21T11:26:00Z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{8AB1CFC8-F32C-4799-8875-E20A3837AC07}</vt:lpwstr>
  </property>
</Properties>
</file>