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A7F45" w14:textId="77777777" w:rsidR="005A360B" w:rsidRDefault="005A360B" w:rsidP="00DA0AB6">
      <w:pPr>
        <w:pStyle w:val="Lille"/>
        <w:framePr w:w="2271" w:h="7489" w:hRule="exact" w:hSpace="181" w:wrap="around" w:vAnchor="page" w:hAnchor="page" w:x="9000" w:y="4657" w:anchorLock="1"/>
        <w:rPr>
          <w:b/>
          <w:sz w:val="18"/>
        </w:rPr>
      </w:pPr>
      <w:bookmarkStart w:id="0" w:name="Text13"/>
    </w:p>
    <w:p w14:paraId="569145E5" w14:textId="3ACFF4A8" w:rsidR="005A360B" w:rsidRPr="005A360B" w:rsidRDefault="005A360B" w:rsidP="00DA0AB6">
      <w:pPr>
        <w:pStyle w:val="Lille"/>
        <w:framePr w:w="2271" w:h="7489" w:hRule="exact" w:hSpace="181" w:wrap="around" w:vAnchor="page" w:hAnchor="page" w:x="9000" w:y="4657" w:anchorLock="1"/>
        <w:rPr>
          <w:b/>
          <w:sz w:val="20"/>
          <w:szCs w:val="20"/>
        </w:rPr>
      </w:pPr>
      <w:r>
        <w:t>Dat</w:t>
      </w:r>
      <w:r w:rsidR="00DA0AB6">
        <w:t>o:</w:t>
      </w:r>
      <w:r w:rsidR="00DA0AB6" w:rsidRPr="00587861">
        <w:rPr>
          <w:rFonts w:cs="Arial"/>
          <w:color w:val="000000"/>
          <w:szCs w:val="16"/>
          <w:shd w:val="clear" w:color="auto" w:fill="FFFFFF"/>
        </w:rPr>
        <w:t xml:space="preserve"> </w:t>
      </w:r>
      <w:r w:rsidR="00FB4576">
        <w:rPr>
          <w:rFonts w:cs="Arial"/>
          <w:color w:val="000000"/>
          <w:szCs w:val="16"/>
          <w:shd w:val="clear" w:color="auto" w:fill="FFFFFF"/>
        </w:rPr>
        <w:t>1</w:t>
      </w:r>
      <w:r w:rsidR="00D61A08">
        <w:rPr>
          <w:rFonts w:cs="Arial"/>
          <w:color w:val="000000"/>
          <w:szCs w:val="16"/>
          <w:shd w:val="clear" w:color="auto" w:fill="FFFFFF"/>
        </w:rPr>
        <w:t>2</w:t>
      </w:r>
      <w:r w:rsidR="00FB4576">
        <w:rPr>
          <w:rFonts w:cs="Arial"/>
          <w:color w:val="000000"/>
          <w:szCs w:val="16"/>
          <w:shd w:val="clear" w:color="auto" w:fill="FFFFFF"/>
        </w:rPr>
        <w:t>-04-2024</w:t>
      </w:r>
    </w:p>
    <w:p w14:paraId="1E334C24" w14:textId="77777777" w:rsidR="005A360B" w:rsidRPr="005A360B" w:rsidRDefault="005A360B" w:rsidP="00DA0AB6">
      <w:pPr>
        <w:pStyle w:val="Lille"/>
        <w:framePr w:w="2271" w:h="7489" w:hRule="exact" w:hSpace="181" w:wrap="around" w:vAnchor="page" w:hAnchor="page" w:x="9000" w:y="4657" w:anchorLock="1"/>
        <w:rPr>
          <w:b/>
          <w:sz w:val="20"/>
          <w:szCs w:val="20"/>
        </w:rPr>
      </w:pPr>
    </w:p>
    <w:bookmarkEnd w:id="0"/>
    <w:p w14:paraId="30FCD4C6" w14:textId="77777777" w:rsidR="00571F53" w:rsidRDefault="00344BA6" w:rsidP="00DA0AB6">
      <w:pPr>
        <w:pStyle w:val="Lille"/>
        <w:framePr w:w="2271" w:h="7489" w:hRule="exact" w:hSpace="181" w:wrap="around" w:vAnchor="page" w:hAnchor="page" w:x="9000" w:y="4657" w:anchorLock="1"/>
        <w:rPr>
          <w:b/>
          <w:sz w:val="18"/>
        </w:rPr>
      </w:pPr>
      <w:r>
        <w:rPr>
          <w:b/>
          <w:sz w:val="18"/>
        </w:rPr>
        <w:t>Teknik og Miljø</w:t>
      </w:r>
    </w:p>
    <w:p w14:paraId="6E7B85A5" w14:textId="77777777" w:rsidR="00F86E04" w:rsidRPr="00620B57" w:rsidRDefault="001047E5" w:rsidP="00DA0AB6">
      <w:pPr>
        <w:pStyle w:val="Lille"/>
        <w:framePr w:w="2271" w:h="7489" w:hRule="exact" w:hSpace="181" w:wrap="around" w:vAnchor="page" w:hAnchor="page" w:x="9000" w:y="4657" w:anchorLock="1"/>
        <w:rPr>
          <w:rFonts w:cs="Arial"/>
          <w:szCs w:val="16"/>
        </w:rPr>
      </w:pPr>
      <w:r>
        <w:rPr>
          <w:rFonts w:cs="Arial"/>
          <w:color w:val="000000"/>
          <w:szCs w:val="16"/>
          <w:shd w:val="clear" w:color="auto" w:fill="FFFFFF"/>
        </w:rPr>
        <w:t>Erhverv &amp; Affald</w:t>
      </w:r>
    </w:p>
    <w:p w14:paraId="13C3035B" w14:textId="77777777" w:rsidR="00571F53" w:rsidRDefault="00F86E04" w:rsidP="00DA0AB6">
      <w:pPr>
        <w:pStyle w:val="Lille"/>
        <w:framePr w:w="2271" w:h="7489" w:hRule="exact" w:hSpace="181" w:wrap="around" w:vAnchor="page" w:hAnchor="page" w:x="9000" w:y="4657" w:anchorLock="1"/>
        <w:rPr>
          <w:szCs w:val="16"/>
        </w:rPr>
      </w:pPr>
      <w:r>
        <w:rPr>
          <w:szCs w:val="16"/>
        </w:rPr>
        <w:t>Jorden Rundt 1</w:t>
      </w:r>
    </w:p>
    <w:p w14:paraId="3B6469A3" w14:textId="77777777" w:rsidR="00571F53" w:rsidRDefault="00F86E04" w:rsidP="00DA0AB6">
      <w:pPr>
        <w:pStyle w:val="Lille"/>
        <w:framePr w:w="2271" w:h="7489" w:hRule="exact" w:hSpace="181" w:wrap="around" w:vAnchor="page" w:hAnchor="page" w:x="9000" w:y="4657" w:anchorLock="1"/>
        <w:rPr>
          <w:szCs w:val="16"/>
        </w:rPr>
      </w:pPr>
      <w:bookmarkStart w:id="1" w:name="Text16"/>
      <w:r>
        <w:rPr>
          <w:szCs w:val="16"/>
        </w:rPr>
        <w:t>7200 Grindsted</w:t>
      </w:r>
      <w:bookmarkEnd w:id="1"/>
      <w:r>
        <w:rPr>
          <w:szCs w:val="16"/>
        </w:rPr>
        <w:t xml:space="preserve"> </w:t>
      </w:r>
    </w:p>
    <w:p w14:paraId="1635792B" w14:textId="77777777" w:rsidR="00571F53" w:rsidRDefault="00571F53" w:rsidP="00DA0AB6">
      <w:pPr>
        <w:pStyle w:val="Lille"/>
        <w:framePr w:w="2271" w:h="7489" w:hRule="exact" w:hSpace="181" w:wrap="around" w:vAnchor="page" w:hAnchor="page" w:x="9000" w:y="4657" w:anchorLock="1"/>
        <w:rPr>
          <w:szCs w:val="16"/>
        </w:rPr>
      </w:pPr>
    </w:p>
    <w:p w14:paraId="1C763021" w14:textId="77777777" w:rsidR="00571F53" w:rsidRDefault="00571F53" w:rsidP="00DA0AB6">
      <w:pPr>
        <w:pStyle w:val="Lille"/>
        <w:framePr w:w="2271" w:h="7489" w:hRule="exact" w:hSpace="181" w:wrap="around" w:vAnchor="page" w:hAnchor="page" w:x="9000" w:y="4657" w:anchorLock="1"/>
        <w:rPr>
          <w:szCs w:val="16"/>
        </w:rPr>
      </w:pPr>
      <w:r>
        <w:rPr>
          <w:szCs w:val="16"/>
        </w:rPr>
        <w:t xml:space="preserve">Tlf. </w:t>
      </w:r>
      <w:r w:rsidR="00847AAE">
        <w:rPr>
          <w:szCs w:val="16"/>
        </w:rPr>
        <w:t>7972 7200</w:t>
      </w:r>
    </w:p>
    <w:p w14:paraId="7D211CBB" w14:textId="77777777" w:rsidR="00571F53" w:rsidRPr="00571F53" w:rsidRDefault="00571F53" w:rsidP="00DA0AB6">
      <w:pPr>
        <w:pStyle w:val="Lille"/>
        <w:framePr w:w="2271" w:h="7489" w:hRule="exact" w:hSpace="181" w:wrap="around" w:vAnchor="page" w:hAnchor="page" w:x="9000" w:y="4657" w:anchorLock="1"/>
        <w:rPr>
          <w:szCs w:val="16"/>
        </w:rPr>
      </w:pPr>
      <w:bookmarkStart w:id="2" w:name="_Hlk150421946"/>
      <w:r>
        <w:rPr>
          <w:szCs w:val="16"/>
        </w:rPr>
        <w:t>www.billund.dk</w:t>
      </w:r>
      <w:bookmarkEnd w:id="2"/>
    </w:p>
    <w:p w14:paraId="7A581B5B" w14:textId="77777777" w:rsidR="00571F53" w:rsidRDefault="00571F53" w:rsidP="00DA0AB6">
      <w:pPr>
        <w:pStyle w:val="Lille"/>
        <w:framePr w:w="2271" w:h="7489" w:hRule="exact" w:hSpace="181" w:wrap="around" w:vAnchor="page" w:hAnchor="page" w:x="9000" w:y="4657" w:anchorLock="1"/>
      </w:pPr>
    </w:p>
    <w:p w14:paraId="211E61C7" w14:textId="77777777" w:rsidR="00F86E04" w:rsidRDefault="00F86E04" w:rsidP="00DA0AB6">
      <w:pPr>
        <w:pStyle w:val="Lille"/>
        <w:framePr w:w="2271" w:h="7489" w:hRule="exact" w:hSpace="181" w:wrap="around" w:vAnchor="page" w:hAnchor="page" w:x="9000" w:y="4657" w:anchorLock="1"/>
      </w:pPr>
      <w:r>
        <w:t>Sags</w:t>
      </w:r>
      <w:r w:rsidR="00571F53">
        <w:t>nr.:</w:t>
      </w:r>
    </w:p>
    <w:p w14:paraId="2599E28A" w14:textId="5DFBFD21" w:rsidR="00571F53" w:rsidRDefault="00FB4576" w:rsidP="00DA0AB6">
      <w:pPr>
        <w:pStyle w:val="Lille"/>
        <w:framePr w:w="2271" w:h="7489" w:hRule="exact" w:hSpace="181" w:wrap="around" w:vAnchor="page" w:hAnchor="page" w:x="9000" w:y="4657" w:anchorLock="1"/>
      </w:pPr>
      <w:r>
        <w:rPr>
          <w:rFonts w:cs="Arial"/>
          <w:color w:val="000000"/>
          <w:szCs w:val="16"/>
          <w:shd w:val="clear" w:color="auto" w:fill="FFFFFF"/>
        </w:rPr>
        <w:t>24/4004</w:t>
      </w:r>
    </w:p>
    <w:p w14:paraId="1B949A68" w14:textId="77777777" w:rsidR="00571F53" w:rsidRDefault="00571F53" w:rsidP="00DA0AB6">
      <w:pPr>
        <w:pStyle w:val="Lille"/>
        <w:framePr w:w="2271" w:h="7489" w:hRule="exact" w:hSpace="181" w:wrap="around" w:vAnchor="page" w:hAnchor="page" w:x="9000" w:y="4657" w:anchorLock="1"/>
      </w:pPr>
    </w:p>
    <w:p w14:paraId="2EF44C31" w14:textId="77777777" w:rsidR="00D045BE" w:rsidRDefault="004B4DA4" w:rsidP="00DA0AB6">
      <w:pPr>
        <w:framePr w:w="2271" w:h="7489" w:hRule="exact" w:hSpace="181" w:wrap="around" w:vAnchor="page" w:hAnchor="page" w:x="9000" w:y="4657" w:anchorLock="1"/>
        <w:rPr>
          <w:sz w:val="16"/>
          <w:szCs w:val="16"/>
        </w:rPr>
      </w:pPr>
      <w:r w:rsidRPr="00D045BE">
        <w:rPr>
          <w:sz w:val="16"/>
          <w:szCs w:val="16"/>
        </w:rPr>
        <w:t>Sagsbeh</w:t>
      </w:r>
      <w:r w:rsidR="00571F53" w:rsidRPr="00D045BE">
        <w:rPr>
          <w:sz w:val="16"/>
          <w:szCs w:val="16"/>
        </w:rPr>
        <w:t>andler</w:t>
      </w:r>
      <w:r w:rsidRPr="00D045BE">
        <w:rPr>
          <w:sz w:val="16"/>
          <w:szCs w:val="16"/>
        </w:rPr>
        <w:t>:</w:t>
      </w:r>
    </w:p>
    <w:p w14:paraId="6D1BC76B" w14:textId="77777777" w:rsidR="000B46CB" w:rsidRPr="000B46CB" w:rsidRDefault="001047E5" w:rsidP="00DA0AB6">
      <w:pPr>
        <w:framePr w:w="2271" w:h="7489" w:hRule="exact" w:hSpace="181" w:wrap="around" w:vAnchor="page" w:hAnchor="page" w:x="9000" w:y="4657" w:anchorLock="1"/>
        <w:rPr>
          <w:rFonts w:cs="Arial"/>
          <w:sz w:val="10"/>
          <w:szCs w:val="10"/>
        </w:rPr>
      </w:pPr>
      <w:r>
        <w:rPr>
          <w:rFonts w:cs="Arial"/>
          <w:color w:val="000000"/>
          <w:sz w:val="16"/>
          <w:szCs w:val="16"/>
          <w:shd w:val="clear" w:color="auto" w:fill="FFFFFF"/>
        </w:rPr>
        <w:t>Mette Hammershøj</w:t>
      </w:r>
    </w:p>
    <w:p w14:paraId="5DBE48FC" w14:textId="77777777" w:rsidR="004B4DA4" w:rsidRDefault="004B4DA4" w:rsidP="00DA0AB6">
      <w:pPr>
        <w:pStyle w:val="Lille"/>
        <w:framePr w:w="2271" w:h="7489" w:hRule="exact" w:hSpace="181" w:wrap="around" w:vAnchor="page" w:hAnchor="page" w:x="9000" w:y="4657" w:anchorLock="1"/>
      </w:pPr>
    </w:p>
    <w:p w14:paraId="6802C1CA" w14:textId="77777777" w:rsidR="00571F53" w:rsidRDefault="007F290C" w:rsidP="00DA0AB6">
      <w:pPr>
        <w:pStyle w:val="Lille"/>
        <w:framePr w:w="2271" w:h="7489" w:hRule="exact" w:hSpace="181" w:wrap="around" w:vAnchor="page" w:hAnchor="page" w:x="9000" w:y="4657" w:anchorLock="1"/>
      </w:pPr>
      <w:r>
        <w:t>Afdelingens telefon:</w:t>
      </w:r>
      <w:r>
        <w:br/>
      </w:r>
      <w:r w:rsidR="00344BA6">
        <w:t>Tlf.: 7972 7113</w:t>
      </w:r>
    </w:p>
    <w:p w14:paraId="4CD13ED8" w14:textId="77777777" w:rsidR="004B4DA4" w:rsidRDefault="007F290C" w:rsidP="00DA0AB6">
      <w:pPr>
        <w:pStyle w:val="Lille"/>
        <w:framePr w:w="2271" w:h="7489" w:hRule="exact" w:hSpace="181" w:wrap="around" w:vAnchor="page" w:hAnchor="page" w:x="9000" w:y="4657" w:anchorLock="1"/>
      </w:pPr>
      <w:r>
        <w:t>Afdelingens mail:</w:t>
      </w:r>
      <w:r>
        <w:br/>
      </w:r>
      <w:hyperlink r:id="rId8" w:history="1">
        <w:r w:rsidR="00344BA6" w:rsidRPr="00B10898">
          <w:rPr>
            <w:rStyle w:val="Hyperlink"/>
          </w:rPr>
          <w:t>Landbrug@billund.dk</w:t>
        </w:r>
      </w:hyperlink>
    </w:p>
    <w:p w14:paraId="1264C3DB" w14:textId="77777777" w:rsidR="007F290C" w:rsidRDefault="007F290C" w:rsidP="00DA0AB6">
      <w:pPr>
        <w:pStyle w:val="Lille"/>
        <w:framePr w:w="2271" w:h="7489" w:hRule="exact" w:hSpace="181" w:wrap="around" w:vAnchor="page" w:hAnchor="page" w:x="9000" w:y="4657" w:anchorLock="1"/>
      </w:pPr>
    </w:p>
    <w:p w14:paraId="3EBA64CD" w14:textId="77777777" w:rsidR="007F290C" w:rsidRPr="00E14CB0" w:rsidRDefault="00E14CB0" w:rsidP="00DA0AB6">
      <w:pPr>
        <w:pStyle w:val="Lille"/>
        <w:framePr w:w="2271" w:h="7489" w:hRule="exact" w:hSpace="181" w:wrap="around" w:vAnchor="page" w:hAnchor="page" w:x="9000" w:y="4657" w:anchorLock="1"/>
        <w:spacing w:line="180" w:lineRule="atLeast"/>
        <w:rPr>
          <w:sz w:val="14"/>
          <w:szCs w:val="14"/>
        </w:rPr>
      </w:pPr>
      <w:r>
        <w:rPr>
          <w:sz w:val="14"/>
          <w:szCs w:val="14"/>
        </w:rPr>
        <w:t>Har du</w:t>
      </w:r>
      <w:r w:rsidR="007F290C" w:rsidRPr="007F290C">
        <w:rPr>
          <w:sz w:val="14"/>
          <w:szCs w:val="14"/>
        </w:rPr>
        <w:t xml:space="preserve"> brug for at sende </w:t>
      </w:r>
      <w:r w:rsidR="007F290C">
        <w:rPr>
          <w:sz w:val="14"/>
          <w:szCs w:val="14"/>
        </w:rPr>
        <w:br/>
      </w:r>
      <w:r w:rsidR="007F290C" w:rsidRPr="007F290C">
        <w:rPr>
          <w:sz w:val="14"/>
          <w:szCs w:val="14"/>
        </w:rPr>
        <w:t xml:space="preserve">fortrolige eller følsomme </w:t>
      </w:r>
      <w:r w:rsidR="007F290C">
        <w:rPr>
          <w:sz w:val="14"/>
          <w:szCs w:val="14"/>
        </w:rPr>
        <w:br/>
      </w:r>
      <w:r w:rsidR="007F290C" w:rsidRPr="007F290C">
        <w:rPr>
          <w:sz w:val="14"/>
          <w:szCs w:val="14"/>
        </w:rPr>
        <w:t xml:space="preserve">oplysninger til os, skal du </w:t>
      </w:r>
      <w:r w:rsidR="007F290C">
        <w:rPr>
          <w:sz w:val="14"/>
          <w:szCs w:val="14"/>
        </w:rPr>
        <w:br/>
      </w:r>
      <w:r w:rsidR="007F290C" w:rsidRPr="007F290C">
        <w:rPr>
          <w:sz w:val="14"/>
          <w:szCs w:val="14"/>
        </w:rPr>
        <w:t xml:space="preserve">gøre det med Digital Post. </w:t>
      </w:r>
      <w:r w:rsidR="007F290C">
        <w:rPr>
          <w:sz w:val="14"/>
          <w:szCs w:val="14"/>
        </w:rPr>
        <w:br/>
      </w:r>
      <w:r w:rsidR="007F290C" w:rsidRPr="007F290C">
        <w:rPr>
          <w:sz w:val="14"/>
          <w:szCs w:val="14"/>
        </w:rPr>
        <w:t xml:space="preserve">Du kan læse mere om </w:t>
      </w:r>
      <w:r w:rsidR="007F290C">
        <w:rPr>
          <w:sz w:val="14"/>
          <w:szCs w:val="14"/>
        </w:rPr>
        <w:br/>
      </w:r>
      <w:r w:rsidR="007F290C" w:rsidRPr="007F290C">
        <w:rPr>
          <w:sz w:val="14"/>
          <w:szCs w:val="14"/>
        </w:rPr>
        <w:t>Digital Post på</w:t>
      </w:r>
      <w:r w:rsidR="007F290C">
        <w:rPr>
          <w:sz w:val="14"/>
          <w:szCs w:val="14"/>
        </w:rPr>
        <w:t>:</w:t>
      </w:r>
      <w:r w:rsidR="007F290C">
        <w:rPr>
          <w:sz w:val="14"/>
          <w:szCs w:val="14"/>
        </w:rPr>
        <w:br/>
      </w:r>
      <w:hyperlink r:id="rId9" w:history="1">
        <w:r w:rsidR="007F290C" w:rsidRPr="007F290C">
          <w:rPr>
            <w:rStyle w:val="Hyperlink"/>
            <w:sz w:val="14"/>
            <w:szCs w:val="14"/>
          </w:rPr>
          <w:t>billund.dk/borger/digital-post</w:t>
        </w:r>
      </w:hyperlink>
    </w:p>
    <w:tbl>
      <w:tblPr>
        <w:tblStyle w:val="Tabel-Git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Description w:val="Oplysninger om modtager af brevet"/>
      </w:tblPr>
      <w:tblGrid>
        <w:gridCol w:w="8049"/>
        <w:gridCol w:w="2299"/>
      </w:tblGrid>
      <w:tr w:rsidR="00455876" w:rsidRPr="00E904D3" w14:paraId="39545964" w14:textId="77777777" w:rsidTr="0036304B">
        <w:trPr>
          <w:trHeight w:val="2127"/>
        </w:trPr>
        <w:tc>
          <w:tcPr>
            <w:tcW w:w="8049" w:type="dxa"/>
            <w:tcMar>
              <w:left w:w="0" w:type="dxa"/>
              <w:right w:w="0" w:type="dxa"/>
            </w:tcMar>
          </w:tcPr>
          <w:p w14:paraId="13DAB741" w14:textId="6FB465DB" w:rsidR="004F4144" w:rsidRDefault="005E5DC0" w:rsidP="0036304B">
            <w:pPr>
              <w:tabs>
                <w:tab w:val="left" w:pos="5130"/>
              </w:tabs>
              <w:rPr>
                <w:shd w:val="clear" w:color="auto" w:fill="FFFFFF"/>
              </w:rPr>
            </w:pPr>
            <w:r>
              <w:rPr>
                <w:shd w:val="clear" w:color="auto" w:fill="FFFFFF"/>
              </w:rPr>
              <w:t>Ejer af husdyrbruget</w:t>
            </w:r>
          </w:p>
          <w:p w14:paraId="7103B77F" w14:textId="3B6CB79E" w:rsidR="00455876" w:rsidRDefault="004F4144" w:rsidP="0036304B">
            <w:pPr>
              <w:tabs>
                <w:tab w:val="left" w:pos="5130"/>
              </w:tabs>
            </w:pPr>
            <w:r>
              <w:rPr>
                <w:shd w:val="clear" w:color="auto" w:fill="FFFFFF"/>
              </w:rPr>
              <w:t xml:space="preserve">CVR-nr.: </w:t>
            </w:r>
            <w:r w:rsidR="00FB4576">
              <w:rPr>
                <w:shd w:val="clear" w:color="auto" w:fill="FFFFFF"/>
              </w:rPr>
              <w:t>75870817</w:t>
            </w:r>
            <w:r w:rsidR="0036304B">
              <w:rPr>
                <w:shd w:val="clear" w:color="auto" w:fill="FFFFFF"/>
              </w:rPr>
              <w:tab/>
            </w:r>
          </w:p>
        </w:tc>
        <w:tc>
          <w:tcPr>
            <w:tcW w:w="2299" w:type="dxa"/>
            <w:tcMar>
              <w:left w:w="0" w:type="dxa"/>
              <w:right w:w="0" w:type="dxa"/>
            </w:tcMar>
          </w:tcPr>
          <w:p w14:paraId="36A37F38" w14:textId="77777777" w:rsidR="004B4DA4" w:rsidRDefault="004B4DA4" w:rsidP="006C1EB4">
            <w:pPr>
              <w:pStyle w:val="Lille"/>
            </w:pPr>
          </w:p>
        </w:tc>
      </w:tr>
      <w:tr w:rsidR="00455876" w14:paraId="577C4481" w14:textId="77777777" w:rsidTr="0036304B">
        <w:trPr>
          <w:trHeight w:val="312"/>
        </w:trPr>
        <w:tc>
          <w:tcPr>
            <w:tcW w:w="8049" w:type="dxa"/>
            <w:tcMar>
              <w:left w:w="0" w:type="dxa"/>
              <w:right w:w="0" w:type="dxa"/>
            </w:tcMar>
          </w:tcPr>
          <w:p w14:paraId="73F62731" w14:textId="77777777" w:rsidR="00455876" w:rsidRPr="0091033E" w:rsidRDefault="00455876" w:rsidP="00571F53">
            <w:pPr>
              <w:pStyle w:val="Overskriftfed"/>
            </w:pPr>
          </w:p>
        </w:tc>
        <w:tc>
          <w:tcPr>
            <w:tcW w:w="2299" w:type="dxa"/>
            <w:tcMar>
              <w:left w:w="0" w:type="dxa"/>
              <w:right w:w="0" w:type="dxa"/>
            </w:tcMar>
          </w:tcPr>
          <w:p w14:paraId="454A8926" w14:textId="77777777" w:rsidR="00455876" w:rsidRDefault="00455876" w:rsidP="00455876">
            <w:pPr>
              <w:pStyle w:val="Lille"/>
            </w:pPr>
          </w:p>
        </w:tc>
      </w:tr>
    </w:tbl>
    <w:p w14:paraId="555CF090" w14:textId="77777777" w:rsidR="002F44C8" w:rsidRDefault="002F44C8">
      <w:pPr>
        <w:sectPr w:rsidR="002F44C8" w:rsidSect="00F97853">
          <w:headerReference w:type="default" r:id="rId10"/>
          <w:footerReference w:type="default" r:id="rId11"/>
          <w:headerReference w:type="first" r:id="rId12"/>
          <w:footerReference w:type="first" r:id="rId13"/>
          <w:pgSz w:w="11906" w:h="16838" w:code="9"/>
          <w:pgMar w:top="2245" w:right="3402" w:bottom="1134" w:left="1247" w:header="567" w:footer="709" w:gutter="0"/>
          <w:cols w:space="708"/>
          <w:titlePg/>
          <w:docGrid w:linePitch="360"/>
        </w:sectPr>
      </w:pPr>
    </w:p>
    <w:p w14:paraId="5B892C8F" w14:textId="5CC02505" w:rsidR="00C13141" w:rsidRPr="006737E7" w:rsidRDefault="00C13141" w:rsidP="00DB6747">
      <w:pPr>
        <w:pStyle w:val="Overskrift1"/>
        <w:rPr>
          <w:sz w:val="20"/>
          <w:szCs w:val="20"/>
        </w:rPr>
      </w:pPr>
      <w:r w:rsidRPr="006737E7">
        <w:rPr>
          <w:sz w:val="20"/>
          <w:szCs w:val="20"/>
        </w:rPr>
        <w:t>Afgørelse om ikke</w:t>
      </w:r>
      <w:r w:rsidR="00D61A08">
        <w:rPr>
          <w:sz w:val="20"/>
          <w:szCs w:val="20"/>
        </w:rPr>
        <w:t>-</w:t>
      </w:r>
      <w:r w:rsidRPr="006737E7">
        <w:rPr>
          <w:sz w:val="20"/>
          <w:szCs w:val="20"/>
        </w:rPr>
        <w:t xml:space="preserve">godkendelsespligtig ændring på ejendommen </w:t>
      </w:r>
    </w:p>
    <w:p w14:paraId="6985AD23" w14:textId="006DAA8D" w:rsidR="009B6A1E" w:rsidRPr="006737E7" w:rsidRDefault="00FB4576" w:rsidP="00DB6747">
      <w:pPr>
        <w:pStyle w:val="Overskrift1"/>
        <w:rPr>
          <w:sz w:val="20"/>
          <w:szCs w:val="20"/>
        </w:rPr>
      </w:pPr>
      <w:r>
        <w:rPr>
          <w:sz w:val="20"/>
          <w:szCs w:val="20"/>
        </w:rPr>
        <w:t>Ansager Landevej 30, 7200 Grindsted</w:t>
      </w:r>
    </w:p>
    <w:p w14:paraId="484FF5F9" w14:textId="77777777" w:rsidR="009B6A1E" w:rsidRDefault="009B6A1E"/>
    <w:p w14:paraId="531D8A95" w14:textId="286D0400" w:rsidR="00C13141" w:rsidRDefault="004F4144" w:rsidP="00DB6747">
      <w:pPr>
        <w:pStyle w:val="Overskrift2"/>
      </w:pPr>
      <w:bookmarkStart w:id="3" w:name="_Hlk150421982"/>
      <w:r>
        <w:t>Telto</w:t>
      </w:r>
      <w:r w:rsidR="00F26D48">
        <w:t xml:space="preserve">verdækning </w:t>
      </w:r>
      <w:r w:rsidR="00E549DC">
        <w:t>på</w:t>
      </w:r>
      <w:r>
        <w:t xml:space="preserve"> eksisterende gyllebeholdere</w:t>
      </w:r>
    </w:p>
    <w:p w14:paraId="2F5A695F" w14:textId="73F78533" w:rsidR="00C13141" w:rsidRPr="00F20CC5" w:rsidRDefault="00C13141" w:rsidP="00C13141">
      <w:r w:rsidRPr="00F20CC5">
        <w:t xml:space="preserve">Billund Kommune </w:t>
      </w:r>
      <w:r w:rsidR="00F20CC5" w:rsidRPr="00F20CC5">
        <w:t>har</w:t>
      </w:r>
      <w:r w:rsidR="00527251" w:rsidRPr="00F20CC5">
        <w:t xml:space="preserve"> den </w:t>
      </w:r>
      <w:r w:rsidR="00FB4576">
        <w:t>4. april 2024</w:t>
      </w:r>
      <w:r w:rsidR="00F20CC5" w:rsidRPr="00F20CC5">
        <w:t xml:space="preserve"> modtaget en anmeldelse om etablering af fast teltoverdækning</w:t>
      </w:r>
      <w:r w:rsidR="007F6B1F">
        <w:t xml:space="preserve"> på</w:t>
      </w:r>
      <w:r w:rsidR="00FB4576">
        <w:t xml:space="preserve"> to</w:t>
      </w:r>
      <w:r w:rsidR="007F6B1F">
        <w:t xml:space="preserve"> gyllebeholdere</w:t>
      </w:r>
      <w:r w:rsidR="00F20CC5" w:rsidRPr="00F20CC5">
        <w:t xml:space="preserve"> på husdyrbruget, </w:t>
      </w:r>
      <w:r w:rsidR="00FB4576">
        <w:t>Ansager Landevej 30</w:t>
      </w:r>
      <w:r w:rsidR="00F20CC5" w:rsidRPr="00F20CC5">
        <w:t xml:space="preserve">. Husdyrbruget </w:t>
      </w:r>
      <w:r w:rsidR="00FB4576">
        <w:t>ha</w:t>
      </w:r>
      <w:r w:rsidR="00F20CC5" w:rsidRPr="00F20CC5">
        <w:t>r</w:t>
      </w:r>
      <w:r w:rsidR="00FB4576">
        <w:t xml:space="preserve"> en</w:t>
      </w:r>
      <w:r w:rsidR="00F20CC5" w:rsidRPr="00F20CC5">
        <w:t xml:space="preserve"> miljø</w:t>
      </w:r>
      <w:r w:rsidR="00FB4576">
        <w:t>tilladelse efter § 16 b i Husdyrbrugloven</w:t>
      </w:r>
      <w:r w:rsidR="00FB4576" w:rsidRPr="00F20CC5">
        <w:rPr>
          <w:rStyle w:val="Fodnotehenvisning"/>
        </w:rPr>
        <w:footnoteReference w:id="1"/>
      </w:r>
      <w:r w:rsidR="00FB4576">
        <w:t xml:space="preserve"> fra</w:t>
      </w:r>
      <w:r w:rsidR="00F20CC5" w:rsidRPr="00F20CC5">
        <w:t xml:space="preserve"> den </w:t>
      </w:r>
      <w:r w:rsidR="00FB4576">
        <w:t>12. oktober 2020</w:t>
      </w:r>
      <w:r w:rsidR="00F20CC5" w:rsidRPr="00F20CC5">
        <w:t>.</w:t>
      </w:r>
    </w:p>
    <w:p w14:paraId="3A8922ED" w14:textId="77777777" w:rsidR="00C13141" w:rsidRPr="00F20CC5" w:rsidRDefault="00C13141" w:rsidP="00C13141"/>
    <w:p w14:paraId="40A93F4B" w14:textId="77777777" w:rsidR="00DB6747" w:rsidRPr="00A64549" w:rsidRDefault="00DB6747" w:rsidP="00DB6747">
      <w:pPr>
        <w:pStyle w:val="Overskrift2"/>
      </w:pPr>
      <w:bookmarkStart w:id="4" w:name="_Hlk150422478"/>
      <w:bookmarkEnd w:id="3"/>
      <w:r w:rsidRPr="00A64549">
        <w:t>Afgørelse</w:t>
      </w:r>
    </w:p>
    <w:p w14:paraId="37EE07DF" w14:textId="2470E824" w:rsidR="00DB6747" w:rsidRPr="007F6B1F" w:rsidRDefault="00DB6747" w:rsidP="00DB6747">
      <w:r w:rsidRPr="007F6B1F">
        <w:t xml:space="preserve">Billund Kommune vurderer i den konkrete sag, at </w:t>
      </w:r>
      <w:r w:rsidR="007F6B1F" w:rsidRPr="007F6B1F">
        <w:t>telt</w:t>
      </w:r>
      <w:r w:rsidRPr="007F6B1F">
        <w:t xml:space="preserve">overdækning </w:t>
      </w:r>
      <w:r w:rsidR="007F6B1F" w:rsidRPr="007F6B1F">
        <w:t>af t</w:t>
      </w:r>
      <w:r w:rsidR="00FB4576">
        <w:t>o</w:t>
      </w:r>
      <w:r w:rsidR="007F6B1F" w:rsidRPr="007F6B1F">
        <w:t xml:space="preserve"> eksisterende gyllebeholdere</w:t>
      </w:r>
      <w:r w:rsidR="005C7FDC">
        <w:t xml:space="preserve"> </w:t>
      </w:r>
      <w:r w:rsidR="001D39BD">
        <w:t>(se bilag 1)</w:t>
      </w:r>
      <w:r w:rsidRPr="007F6B1F">
        <w:t xml:space="preserve">, ikke kræver </w:t>
      </w:r>
      <w:r w:rsidR="00D61A08">
        <w:t>tilla</w:t>
      </w:r>
      <w:r w:rsidRPr="007F6B1F">
        <w:t xml:space="preserve">delse efter Husdyrbrugloven. Afgørelsen er truffet på baggrund af § 16 </w:t>
      </w:r>
      <w:r w:rsidR="00D61A08">
        <w:t>b</w:t>
      </w:r>
      <w:r w:rsidRPr="007F6B1F">
        <w:t xml:space="preserve"> i loven.</w:t>
      </w:r>
    </w:p>
    <w:p w14:paraId="41B0D7DE" w14:textId="77777777" w:rsidR="00DB6747" w:rsidRPr="007F6B1F" w:rsidRDefault="00DB6747" w:rsidP="00DB6747"/>
    <w:p w14:paraId="38ACB6E2" w14:textId="77777777" w:rsidR="00C13141" w:rsidRPr="00A64549" w:rsidRDefault="00C13141" w:rsidP="00DB6747">
      <w:pPr>
        <w:pStyle w:val="Overskrift2"/>
      </w:pPr>
      <w:r w:rsidRPr="00A64549">
        <w:t>Baggrund</w:t>
      </w:r>
    </w:p>
    <w:p w14:paraId="7DCC5496" w14:textId="5E7068BE" w:rsidR="001D39BD" w:rsidRPr="00FB4576" w:rsidRDefault="00193B5C" w:rsidP="00C13141">
      <w:pPr>
        <w:rPr>
          <w:color w:val="0070C0"/>
        </w:rPr>
      </w:pPr>
      <w:r w:rsidRPr="001A1D74">
        <w:t>Der er tre gyllebeholdere på ejendommen</w:t>
      </w:r>
      <w:r w:rsidR="001D39BD" w:rsidRPr="001A1D74">
        <w:t xml:space="preserve">. </w:t>
      </w:r>
      <w:r w:rsidR="001A1D74">
        <w:t>Ejer</w:t>
      </w:r>
      <w:r w:rsidR="00DA0F8C">
        <w:t>en</w:t>
      </w:r>
      <w:r w:rsidR="001A1D74">
        <w:t xml:space="preserve"> af husdyrbruget ønsker at etablere fast overdækning i form af teltoverdækning på</w:t>
      </w:r>
      <w:r w:rsidR="00FB4576">
        <w:t xml:space="preserve"> de to største</w:t>
      </w:r>
      <w:r w:rsidR="001A1D74">
        <w:t xml:space="preserve"> </w:t>
      </w:r>
      <w:r w:rsidR="001A1D74" w:rsidRPr="00F84E3D">
        <w:t>gyllebeholdere.</w:t>
      </w:r>
      <w:r w:rsidR="0021753F" w:rsidRPr="00F84E3D">
        <w:t xml:space="preserve"> </w:t>
      </w:r>
      <w:r w:rsidR="00D61A08" w:rsidRPr="001A1D74">
        <w:t>Placeringen</w:t>
      </w:r>
      <w:r w:rsidR="00D61A08">
        <w:t xml:space="preserve"> af de to beholdere</w:t>
      </w:r>
      <w:r w:rsidR="00D61A08" w:rsidRPr="001A1D74">
        <w:t xml:space="preserve"> kan ses i bilag 1.</w:t>
      </w:r>
      <w:r w:rsidR="00D61A08">
        <w:t xml:space="preserve"> </w:t>
      </w:r>
      <w:r w:rsidR="00721A72">
        <w:t>T</w:t>
      </w:r>
      <w:r w:rsidR="00721A72" w:rsidRPr="004621C4">
        <w:t>elt</w:t>
      </w:r>
      <w:r w:rsidR="00721A72">
        <w:t>overdækningerne</w:t>
      </w:r>
      <w:r w:rsidR="00721A72" w:rsidRPr="004621C4">
        <w:t xml:space="preserve"> </w:t>
      </w:r>
      <w:r w:rsidR="00721A72">
        <w:t>er</w:t>
      </w:r>
      <w:r w:rsidR="00F65642" w:rsidRPr="00F84E3D">
        <w:t xml:space="preserve"> </w:t>
      </w:r>
      <w:r w:rsidR="00046D10" w:rsidRPr="00F84E3D">
        <w:t>lavet af</w:t>
      </w:r>
      <w:r w:rsidR="0021753F" w:rsidRPr="00F84E3D">
        <w:t xml:space="preserve"> </w:t>
      </w:r>
      <w:r w:rsidR="00F65642" w:rsidRPr="00F84E3D">
        <w:t>lyse</w:t>
      </w:r>
      <w:r w:rsidR="0021753F" w:rsidRPr="00F84E3D">
        <w:t>grå tekstil.</w:t>
      </w:r>
      <w:r w:rsidR="00F65642" w:rsidRPr="00F84E3D">
        <w:t xml:space="preserve"> </w:t>
      </w:r>
    </w:p>
    <w:p w14:paraId="6DA61ADF" w14:textId="28A2A9C8" w:rsidR="001D39BD" w:rsidRPr="00A407E9" w:rsidRDefault="001D39BD" w:rsidP="00C13141"/>
    <w:p w14:paraId="03581748" w14:textId="48EAFE33" w:rsidR="003E6908" w:rsidRPr="00A407E9" w:rsidRDefault="003E6908" w:rsidP="00C13141">
      <w:r w:rsidRPr="00A407E9">
        <w:t>Beholder T4, jf. BBR, er på 14</w:t>
      </w:r>
      <w:r w:rsidR="00A31B1B" w:rsidRPr="00A407E9">
        <w:t>88</w:t>
      </w:r>
      <w:r w:rsidRPr="00A407E9">
        <w:t xml:space="preserve"> m</w:t>
      </w:r>
      <w:r w:rsidRPr="00A407E9">
        <w:rPr>
          <w:vertAlign w:val="superscript"/>
        </w:rPr>
        <w:t>3</w:t>
      </w:r>
      <w:r w:rsidRPr="00A407E9">
        <w:t>, og er fra 19</w:t>
      </w:r>
      <w:r w:rsidR="00A31B1B" w:rsidRPr="00A407E9">
        <w:t>89</w:t>
      </w:r>
      <w:r w:rsidRPr="00A407E9">
        <w:t>. Beholderen har en udvendig diameter på ca. 2</w:t>
      </w:r>
      <w:r w:rsidR="00A31B1B" w:rsidRPr="00A407E9">
        <w:t>2</w:t>
      </w:r>
      <w:r w:rsidRPr="00A407E9">
        <w:t xml:space="preserve"> m, og en højde over terræn på ca. 2,</w:t>
      </w:r>
      <w:r w:rsidR="00A31B1B" w:rsidRPr="00A407E9">
        <w:t>9</w:t>
      </w:r>
      <w:r w:rsidRPr="00A407E9">
        <w:t xml:space="preserve"> m. Teltoverdækningen får en højde på ca. 4 m. Totalhøjden på den overdækkede beholder vil dermed være ca. 6,</w:t>
      </w:r>
      <w:r w:rsidR="00A31B1B" w:rsidRPr="00A407E9">
        <w:t>9</w:t>
      </w:r>
      <w:r w:rsidRPr="00A407E9">
        <w:t xml:space="preserve"> m over terræn.</w:t>
      </w:r>
    </w:p>
    <w:p w14:paraId="3F8C059B" w14:textId="77777777" w:rsidR="003E6908" w:rsidRPr="00A407E9" w:rsidRDefault="003E6908" w:rsidP="00C13141"/>
    <w:p w14:paraId="2E86934B" w14:textId="436B8DCD" w:rsidR="001A1D74" w:rsidRPr="00A407E9" w:rsidRDefault="001A1D74" w:rsidP="001A1D74">
      <w:r w:rsidRPr="00A407E9">
        <w:t xml:space="preserve">Beholder T5, jf. BBR, er på </w:t>
      </w:r>
      <w:r w:rsidR="00A407E9" w:rsidRPr="00A407E9">
        <w:t>264</w:t>
      </w:r>
      <w:r w:rsidRPr="00A407E9">
        <w:t>0 m</w:t>
      </w:r>
      <w:r w:rsidRPr="00A407E9">
        <w:rPr>
          <w:vertAlign w:val="superscript"/>
        </w:rPr>
        <w:t>3</w:t>
      </w:r>
      <w:r w:rsidRPr="00A407E9">
        <w:t>, og er fra 200</w:t>
      </w:r>
      <w:r w:rsidR="00A407E9" w:rsidRPr="00A407E9">
        <w:t>3</w:t>
      </w:r>
      <w:r w:rsidRPr="00A407E9">
        <w:t xml:space="preserve">. Beholderen har en udvendig diameter på ca. </w:t>
      </w:r>
      <w:r w:rsidR="00A407E9" w:rsidRPr="00A407E9">
        <w:t>29</w:t>
      </w:r>
      <w:r w:rsidRPr="00A407E9">
        <w:t xml:space="preserve"> m, og en højde over terræn på ca. 2,</w:t>
      </w:r>
      <w:r w:rsidR="00A407E9" w:rsidRPr="00A407E9">
        <w:t>6</w:t>
      </w:r>
      <w:r w:rsidRPr="00A407E9">
        <w:t xml:space="preserve"> m. Teltoverdækningen får en højde på ca. </w:t>
      </w:r>
      <w:r w:rsidR="00A407E9" w:rsidRPr="00A407E9">
        <w:t>5,3</w:t>
      </w:r>
      <w:r w:rsidRPr="00A407E9">
        <w:t xml:space="preserve"> m. Totalhøjden på den overdækkede beholder vil dermed være ca. </w:t>
      </w:r>
      <w:r w:rsidR="00A407E9" w:rsidRPr="00A407E9">
        <w:t>7,9</w:t>
      </w:r>
      <w:r w:rsidRPr="00A407E9">
        <w:t xml:space="preserve"> m over terræn.</w:t>
      </w:r>
    </w:p>
    <w:p w14:paraId="29384FAD" w14:textId="44E19581" w:rsidR="00AD7363" w:rsidRPr="00A407E9" w:rsidRDefault="00AD7363" w:rsidP="00C13141">
      <w:pPr>
        <w:rPr>
          <w:sz w:val="16"/>
          <w:szCs w:val="16"/>
        </w:rPr>
      </w:pPr>
    </w:p>
    <w:p w14:paraId="4A4FC440" w14:textId="77777777" w:rsidR="00C13141" w:rsidRPr="00A407E9" w:rsidRDefault="00C13141" w:rsidP="00DB6747">
      <w:pPr>
        <w:pStyle w:val="Overskrift2"/>
      </w:pPr>
      <w:r w:rsidRPr="00A407E9">
        <w:t>Vurdering</w:t>
      </w:r>
    </w:p>
    <w:p w14:paraId="7128A413" w14:textId="386F9581" w:rsidR="00C13141" w:rsidRPr="00A407E9" w:rsidRDefault="00A407E9" w:rsidP="00C13141">
      <w:r w:rsidRPr="00A407E9">
        <w:t>H</w:t>
      </w:r>
      <w:r w:rsidR="00C13141" w:rsidRPr="00A407E9">
        <w:t>usdyrbrug</w:t>
      </w:r>
      <w:r w:rsidRPr="00A407E9">
        <w:t>, der har en miljøtilladelse,</w:t>
      </w:r>
      <w:r w:rsidR="00C13141" w:rsidRPr="00A407E9">
        <w:t xml:space="preserve"> </w:t>
      </w:r>
      <w:r w:rsidR="00C35017" w:rsidRPr="00A407E9">
        <w:t xml:space="preserve">må </w:t>
      </w:r>
      <w:r w:rsidR="00C13141" w:rsidRPr="00A407E9">
        <w:t>ikke uden kommunens forudgående tilladelse udvides eller ændres på en måde, som kan indebære forøget forurening eller andre virkninger på miljøet</w:t>
      </w:r>
      <w:r w:rsidR="00C35017" w:rsidRPr="00A407E9">
        <w:t xml:space="preserve">, jf. §16 </w:t>
      </w:r>
      <w:r w:rsidRPr="00A407E9">
        <w:t>b</w:t>
      </w:r>
      <w:r w:rsidR="00C35017" w:rsidRPr="00A407E9">
        <w:t xml:space="preserve">, stk. </w:t>
      </w:r>
      <w:r w:rsidRPr="00A407E9">
        <w:t>2</w:t>
      </w:r>
      <w:r w:rsidR="00F84E3D" w:rsidRPr="00A407E9">
        <w:t xml:space="preserve"> i Husdyrbrugloven</w:t>
      </w:r>
      <w:r w:rsidR="00C13141" w:rsidRPr="00A407E9">
        <w:t xml:space="preserve">. </w:t>
      </w:r>
    </w:p>
    <w:p w14:paraId="334EE3A8" w14:textId="748065BE" w:rsidR="00CD7E5C" w:rsidRPr="00A407E9" w:rsidRDefault="00CD7E5C" w:rsidP="00C13141"/>
    <w:p w14:paraId="7CCC0F53" w14:textId="28132C1F" w:rsidR="00CD7E5C" w:rsidRPr="00A407E9" w:rsidRDefault="00CD7E5C" w:rsidP="00C13141">
      <w:r w:rsidRPr="00A407E9">
        <w:lastRenderedPageBreak/>
        <w:t>Efter Miljø- og Fødevareklagenævnets praksis kan der foretages bygningsmæssige ændringer af bagatelagtig karakter, uden at ændringerne udløser krav om godkendelsespligt.</w:t>
      </w:r>
    </w:p>
    <w:p w14:paraId="171CBD4D" w14:textId="4496FD3A" w:rsidR="004621C4" w:rsidRPr="00A407E9" w:rsidRDefault="004621C4" w:rsidP="00C13141"/>
    <w:p w14:paraId="6F7D7422" w14:textId="06F73A16" w:rsidR="004621C4" w:rsidRPr="00A407E9" w:rsidRDefault="004621C4" w:rsidP="00C13141">
      <w:r w:rsidRPr="00A407E9">
        <w:t>Etablering af teltoverdækningerne har ingen indflydelse på husdyrproduktionens størrelse eller sammensætning.</w:t>
      </w:r>
    </w:p>
    <w:p w14:paraId="3F2B66BC" w14:textId="77777777" w:rsidR="00C13141" w:rsidRPr="00A407E9" w:rsidRDefault="00C13141" w:rsidP="00C13141"/>
    <w:p w14:paraId="7F11219F" w14:textId="5C8230AF" w:rsidR="00C13141" w:rsidRPr="00A407E9" w:rsidRDefault="00D7188C" w:rsidP="00DB6747">
      <w:pPr>
        <w:pStyle w:val="Overskrift3"/>
        <w:rPr>
          <w:b w:val="0"/>
          <w:bCs w:val="0"/>
          <w:u w:val="single"/>
        </w:rPr>
      </w:pPr>
      <w:r w:rsidRPr="00A407E9">
        <w:rPr>
          <w:b w:val="0"/>
          <w:bCs w:val="0"/>
          <w:u w:val="single"/>
        </w:rPr>
        <w:t>Nabogener</w:t>
      </w:r>
    </w:p>
    <w:p w14:paraId="6667BF6B" w14:textId="62ECEF75" w:rsidR="00021473" w:rsidRPr="00A407E9" w:rsidRDefault="00D7188C" w:rsidP="00C13141">
      <w:r w:rsidRPr="00A407E9">
        <w:t xml:space="preserve">Gyllebeholderne ligger helt eller delvist skjult bag eksisterende byggeri, læhegn </w:t>
      </w:r>
      <w:r w:rsidR="00B23C9D" w:rsidRPr="00A407E9">
        <w:t>og</w:t>
      </w:r>
      <w:r w:rsidRPr="00A407E9">
        <w:t xml:space="preserve"> </w:t>
      </w:r>
      <w:r w:rsidR="0021753F" w:rsidRPr="00A407E9">
        <w:t>små</w:t>
      </w:r>
      <w:r w:rsidR="00B23C9D" w:rsidRPr="00A407E9">
        <w:t>bevoksninger</w:t>
      </w:r>
      <w:r w:rsidR="0021753F" w:rsidRPr="00A407E9">
        <w:t xml:space="preserve">. </w:t>
      </w:r>
    </w:p>
    <w:p w14:paraId="0405D8E0" w14:textId="6F5DCE75" w:rsidR="00DB5FEA" w:rsidRPr="00A407E9" w:rsidRDefault="00DB5FEA" w:rsidP="00C13141"/>
    <w:p w14:paraId="7CC64A79" w14:textId="7BAB0322" w:rsidR="00DB5FEA" w:rsidRPr="00A407E9" w:rsidRDefault="00DB5FEA" w:rsidP="00C13141">
      <w:r w:rsidRPr="00A407E9">
        <w:t>Teltoverdækning af gyllebeholdere har ingen negativ indflydelse på mængden eller udbredelsen af lugt fra husdyrbruget.</w:t>
      </w:r>
    </w:p>
    <w:p w14:paraId="06DB3DB5" w14:textId="23DAFAA8" w:rsidR="00E45CD0" w:rsidRPr="00A407E9" w:rsidRDefault="00E45CD0" w:rsidP="00C13141"/>
    <w:p w14:paraId="22CED7D3" w14:textId="18743CEF" w:rsidR="00E45CD0" w:rsidRPr="00A407E9" w:rsidRDefault="00365F25" w:rsidP="00C13141">
      <w:r w:rsidRPr="00A407E9">
        <w:t>Billund Kommune vurderer, at t</w:t>
      </w:r>
      <w:r w:rsidR="00E45CD0" w:rsidRPr="00A407E9">
        <w:t xml:space="preserve">eltoverdækningerne ikke </w:t>
      </w:r>
      <w:r w:rsidRPr="00A407E9">
        <w:t>vil</w:t>
      </w:r>
      <w:r w:rsidR="00E45CD0" w:rsidRPr="00A407E9">
        <w:t xml:space="preserve"> påvirke naboerne væsentligt.</w:t>
      </w:r>
    </w:p>
    <w:p w14:paraId="74BAA7D2" w14:textId="77777777" w:rsidR="00C13141" w:rsidRPr="00A407E9" w:rsidRDefault="00C13141" w:rsidP="00C13141"/>
    <w:p w14:paraId="37C51C86" w14:textId="77777777" w:rsidR="00C13141" w:rsidRPr="00A407E9" w:rsidRDefault="00C13141" w:rsidP="00DB6747">
      <w:pPr>
        <w:pStyle w:val="Overskrift3"/>
        <w:rPr>
          <w:b w:val="0"/>
          <w:bCs w:val="0"/>
          <w:u w:val="single"/>
        </w:rPr>
      </w:pPr>
      <w:r w:rsidRPr="00A407E9">
        <w:rPr>
          <w:b w:val="0"/>
          <w:bCs w:val="0"/>
          <w:u w:val="single"/>
        </w:rPr>
        <w:t>Ammoniakpåvirkning af natur</w:t>
      </w:r>
    </w:p>
    <w:p w14:paraId="74B8802E" w14:textId="357D3AC0" w:rsidR="00013654" w:rsidRPr="00A407E9" w:rsidRDefault="00F834C7" w:rsidP="003C62DD">
      <w:r w:rsidRPr="00A407E9">
        <w:t>Gyllebeholdernes overfladeareal er uændret, og etablering af teltoverdækning reducerer ammoniaktablet fra beholderne med 50 %.</w:t>
      </w:r>
    </w:p>
    <w:p w14:paraId="0F511A5A" w14:textId="77777777" w:rsidR="00AE19F3" w:rsidRPr="00A407E9" w:rsidRDefault="00AE19F3" w:rsidP="003C62DD"/>
    <w:p w14:paraId="1FE416A0" w14:textId="678D494A" w:rsidR="00C13141" w:rsidRPr="00A407E9" w:rsidRDefault="00365F25" w:rsidP="003C62DD">
      <w:pPr>
        <w:rPr>
          <w:u w:val="single"/>
        </w:rPr>
      </w:pPr>
      <w:r w:rsidRPr="00A407E9">
        <w:t>Billund Kommune vurderer, at e</w:t>
      </w:r>
      <w:r w:rsidR="00F834C7" w:rsidRPr="00A407E9">
        <w:t>tablering af teltoverdækning</w:t>
      </w:r>
      <w:r w:rsidR="00C13141" w:rsidRPr="00A407E9">
        <w:t xml:space="preserve"> ikke </w:t>
      </w:r>
      <w:r w:rsidRPr="00A407E9">
        <w:t>vil</w:t>
      </w:r>
      <w:r w:rsidR="00C13141" w:rsidRPr="00A407E9">
        <w:t xml:space="preserve"> give anledning til forøget forurening eller andre påvirkninger på naturområder. </w:t>
      </w:r>
    </w:p>
    <w:p w14:paraId="0C44B8B7" w14:textId="77777777" w:rsidR="00C13141" w:rsidRPr="00A407E9" w:rsidRDefault="00C13141" w:rsidP="00C13141">
      <w:pPr>
        <w:rPr>
          <w:u w:val="single"/>
        </w:rPr>
      </w:pPr>
    </w:p>
    <w:p w14:paraId="436F0DFC" w14:textId="77777777" w:rsidR="00C13141" w:rsidRPr="00A407E9" w:rsidRDefault="00C13141" w:rsidP="00DB6747">
      <w:pPr>
        <w:pStyle w:val="Overskrift3"/>
        <w:rPr>
          <w:b w:val="0"/>
          <w:bCs w:val="0"/>
          <w:u w:val="single"/>
        </w:rPr>
      </w:pPr>
      <w:r w:rsidRPr="00A407E9">
        <w:rPr>
          <w:b w:val="0"/>
          <w:bCs w:val="0"/>
          <w:u w:val="single"/>
        </w:rPr>
        <w:t>Landskab</w:t>
      </w:r>
    </w:p>
    <w:p w14:paraId="1A275808" w14:textId="6A459DED" w:rsidR="003C4890" w:rsidRDefault="00A407E9" w:rsidP="003C4890">
      <w:r w:rsidRPr="00625162">
        <w:t>Ansager Landevej 30</w:t>
      </w:r>
      <w:r w:rsidR="003C4890" w:rsidRPr="00625162">
        <w:t xml:space="preserve"> ligger i landzone </w:t>
      </w:r>
      <w:r w:rsidR="00D61A08">
        <w:t>vest for Stenderup/Krogager</w:t>
      </w:r>
      <w:r w:rsidR="003C4890" w:rsidRPr="00625162">
        <w:t>. Området er</w:t>
      </w:r>
      <w:r w:rsidR="00D61A08">
        <w:t xml:space="preserve"> et</w:t>
      </w:r>
      <w:r w:rsidR="003C4890" w:rsidRPr="00625162">
        <w:t xml:space="preserve"> karakteristisk landbrugsområde med dyrkede arealer, læhegn, landbrugsejendomme og spredt bebyggelse.</w:t>
      </w:r>
    </w:p>
    <w:p w14:paraId="502F284C" w14:textId="3C29BCFB" w:rsidR="00B81968" w:rsidRDefault="00B81968" w:rsidP="003C4890"/>
    <w:p w14:paraId="4F6AAA83" w14:textId="77777777" w:rsidR="005702E3" w:rsidRDefault="005702E3" w:rsidP="003C4890">
      <w:pPr>
        <w:rPr>
          <w:color w:val="0070C0"/>
        </w:rPr>
      </w:pPr>
      <w:r w:rsidRPr="005702E3">
        <w:t xml:space="preserve">En del af ejendommen ligger inden for skovbyggelinje. Driftsbygninger, der er </w:t>
      </w:r>
      <w:r w:rsidRPr="00E432F2">
        <w:t>nødvendige for jordbrugs- og fiskerierhvervene, er undtaget fra bestemmelserne om, at der ikke må bebygges indenfor skovbyggelinjer, og det ansøgte vurderes derfor ikke at være i strid med beskyttelsen.</w:t>
      </w:r>
      <w:r>
        <w:rPr>
          <w:color w:val="0070C0"/>
        </w:rPr>
        <w:t xml:space="preserve"> </w:t>
      </w:r>
    </w:p>
    <w:p w14:paraId="39678B62" w14:textId="77777777" w:rsidR="005702E3" w:rsidRDefault="005702E3" w:rsidP="003C4890">
      <w:pPr>
        <w:rPr>
          <w:color w:val="0070C0"/>
        </w:rPr>
      </w:pPr>
    </w:p>
    <w:p w14:paraId="2843CD11" w14:textId="682F8492" w:rsidR="00B81968" w:rsidRPr="00625162" w:rsidRDefault="00B81968" w:rsidP="003C4890">
      <w:r>
        <w:t>Ejendommen ligger i et område, der i kommuneplan 2017-2033 er udpeget som særligt værdifuldt landbrugsområde</w:t>
      </w:r>
      <w:r w:rsidR="00D61A08">
        <w:t>, hvor landbrugets udviklingsplaner og investeringsinteresser skal vægtes højt,</w:t>
      </w:r>
      <w:r>
        <w:t xml:space="preserve"> og</w:t>
      </w:r>
      <w:r w:rsidR="00D61A08">
        <w:t xml:space="preserve"> i et område udpeget som</w:t>
      </w:r>
      <w:r>
        <w:t xml:space="preserve"> større sammenhængende landskab.</w:t>
      </w:r>
      <w:r w:rsidRPr="00B81968">
        <w:rPr>
          <w:color w:val="0070C0"/>
        </w:rPr>
        <w:t xml:space="preserve"> </w:t>
      </w:r>
      <w:r w:rsidR="00926E53" w:rsidRPr="00D3145A">
        <w:rPr>
          <w:rFonts w:cs="Arial"/>
        </w:rPr>
        <w:t>Om større sammenhængende landskaber, fremgår det af retningslinjerne, at de som udgangspunkt skal friholdes for større byggeri og større tekniske anlæg, som slører de visuelle og landskabelige sammenhænge, påvirker landskabernes uforstyrrede karakter og som har konsekvenser for det karakteristiske og oplevelsesrige i nabolandskaberne. Inden for de større sammenhængende landskaber tillades større byggerier og større tekniske anlæg kun, hvis de ved placering og udformning kan indpasses i landskabet, så de ovenstående hensyn varetages.</w:t>
      </w:r>
    </w:p>
    <w:p w14:paraId="7268FAA1" w14:textId="77777777" w:rsidR="003C4890" w:rsidRPr="005702E3" w:rsidRDefault="003C4890" w:rsidP="003C4890"/>
    <w:p w14:paraId="63C2A887" w14:textId="54B183BF" w:rsidR="00D61A08" w:rsidRDefault="00B81968" w:rsidP="003C4890">
      <w:r w:rsidRPr="005702E3">
        <w:t xml:space="preserve">Herudover ligger </w:t>
      </w:r>
      <w:r w:rsidR="00A407E9" w:rsidRPr="005702E3">
        <w:t>Ansager Landevej 30</w:t>
      </w:r>
      <w:r w:rsidR="003C4890" w:rsidRPr="005702E3">
        <w:t xml:space="preserve"> uden for </w:t>
      </w:r>
      <w:r w:rsidR="00D61A08">
        <w:t>øvrige udpegninger i kommuneplanen. Ejendommen ligger ikke inden for øvrige bygge- og beskyttelseslinjer, ligesom der ingen § 3 registreret natur ligger inden for 300 m fra gyllebeholderne.</w:t>
      </w:r>
    </w:p>
    <w:p w14:paraId="43D1BBB3" w14:textId="77777777" w:rsidR="00D61A08" w:rsidRDefault="00D61A08" w:rsidP="003C4890"/>
    <w:p w14:paraId="6B8463D1" w14:textId="0912695A" w:rsidR="003C4890" w:rsidRPr="005702E3" w:rsidRDefault="003C4890" w:rsidP="003C4890">
      <w:r w:rsidRPr="005702E3">
        <w:lastRenderedPageBreak/>
        <w:t>Teltoverdækningen etableres på eksisterende gyllebeholder</w:t>
      </w:r>
      <w:r w:rsidR="00EC6BEB" w:rsidRPr="005702E3">
        <w:t>e,</w:t>
      </w:r>
      <w:r w:rsidRPr="005702E3">
        <w:t xml:space="preserve"> og </w:t>
      </w:r>
      <w:r w:rsidR="00EC6BEB" w:rsidRPr="005702E3">
        <w:t>kommunen</w:t>
      </w:r>
      <w:r w:rsidRPr="005702E3">
        <w:t xml:space="preserve"> vurdere</w:t>
      </w:r>
      <w:r w:rsidR="00EC6BEB" w:rsidRPr="005702E3">
        <w:t>r</w:t>
      </w:r>
      <w:r w:rsidRPr="005702E3">
        <w:t>, at etableringen dermed er i tilknytning til eksisterende bygninger. Teltoverdækninge</w:t>
      </w:r>
      <w:r w:rsidR="00EC6BEB" w:rsidRPr="005702E3">
        <w:t>rne</w:t>
      </w:r>
      <w:r w:rsidRPr="005702E3">
        <w:t xml:space="preserve"> bliver lysegrå og</w:t>
      </w:r>
      <w:r w:rsidR="00365F25" w:rsidRPr="005702E3">
        <w:t xml:space="preserve"> har</w:t>
      </w:r>
      <w:r w:rsidRPr="005702E3">
        <w:t xml:space="preserve"> dermed samme farve som gyllebeholder</w:t>
      </w:r>
      <w:r w:rsidR="00EC6BEB" w:rsidRPr="005702E3">
        <w:t>ne</w:t>
      </w:r>
      <w:r w:rsidRPr="005702E3">
        <w:t xml:space="preserve">. </w:t>
      </w:r>
      <w:r w:rsidR="00EC6BEB" w:rsidRPr="005702E3">
        <w:t>Kommunen</w:t>
      </w:r>
      <w:r w:rsidRPr="005702E3">
        <w:t xml:space="preserve"> vurdere</w:t>
      </w:r>
      <w:r w:rsidR="00EC6BEB" w:rsidRPr="005702E3">
        <w:t>r</w:t>
      </w:r>
      <w:r w:rsidRPr="005702E3">
        <w:t>, at</w:t>
      </w:r>
      <w:r w:rsidR="00EC6BEB" w:rsidRPr="005702E3">
        <w:t xml:space="preserve"> eksisterende</w:t>
      </w:r>
      <w:r w:rsidRPr="005702E3">
        <w:t xml:space="preserve"> beplantning</w:t>
      </w:r>
      <w:r w:rsidR="00EC6BEB" w:rsidRPr="005702E3">
        <w:t xml:space="preserve"> og bygningsmasse</w:t>
      </w:r>
      <w:r w:rsidRPr="005702E3">
        <w:t xml:space="preserve"> vil skærme for indsigt til teltoverdækninge</w:t>
      </w:r>
      <w:r w:rsidR="00EC6BEB" w:rsidRPr="005702E3">
        <w:t>rne</w:t>
      </w:r>
      <w:r w:rsidRPr="005702E3">
        <w:t xml:space="preserve">. </w:t>
      </w:r>
    </w:p>
    <w:p w14:paraId="50F629CF" w14:textId="77777777" w:rsidR="003C4890" w:rsidRPr="005702E3" w:rsidRDefault="003C4890" w:rsidP="003C4890"/>
    <w:p w14:paraId="6C22B52A" w14:textId="39CD8CFD" w:rsidR="003C4890" w:rsidRPr="005702E3" w:rsidRDefault="00EC6BEB" w:rsidP="003C4890">
      <w:r w:rsidRPr="005702E3">
        <w:t>Billund Kommune</w:t>
      </w:r>
      <w:r w:rsidR="003C4890" w:rsidRPr="005702E3">
        <w:t xml:space="preserve"> vurdere</w:t>
      </w:r>
      <w:r w:rsidRPr="005702E3">
        <w:t>r</w:t>
      </w:r>
      <w:r w:rsidR="003C4890" w:rsidRPr="005702E3">
        <w:t>, at etablering af teltoverdækningen ikke medfører en væsentlig påvirkning af omgivelserne i forhold til de landskabelige værdier.</w:t>
      </w:r>
    </w:p>
    <w:p w14:paraId="1DA6938A" w14:textId="2F57FFAA" w:rsidR="00721A72" w:rsidRPr="005702E3" w:rsidRDefault="00721A72" w:rsidP="003C4890"/>
    <w:p w14:paraId="0BF00671" w14:textId="7CE8CAD5" w:rsidR="00B81968" w:rsidRPr="005702E3" w:rsidRDefault="00B81968" w:rsidP="00B81968">
      <w:pPr>
        <w:pStyle w:val="Overskrift3"/>
        <w:rPr>
          <w:b w:val="0"/>
          <w:bCs w:val="0"/>
          <w:u w:val="single"/>
        </w:rPr>
      </w:pPr>
      <w:r w:rsidRPr="005702E3">
        <w:rPr>
          <w:b w:val="0"/>
          <w:bCs w:val="0"/>
          <w:u w:val="single"/>
        </w:rPr>
        <w:t>Bilag IV-arter</w:t>
      </w:r>
    </w:p>
    <w:p w14:paraId="5DF7F147" w14:textId="165F2E39" w:rsidR="00B81968" w:rsidRDefault="005702E3" w:rsidP="00B81968">
      <w:r w:rsidRPr="00DC4E62">
        <w:t>Arter der fremgår af Habitatdirektivets bilag IV, har i henhold til Habitatdirektivets artikel 12</w:t>
      </w:r>
      <w:r w:rsidRPr="00DC4E62">
        <w:rPr>
          <w:rStyle w:val="Fodnotehenvisning"/>
          <w:rFonts w:cs="Arial"/>
        </w:rPr>
        <w:footnoteReference w:id="2"/>
      </w:r>
      <w:r w:rsidRPr="00DC4E62">
        <w:t xml:space="preserve"> krav på streng beskyttelse, uanset om de forekommer inden for et af de udpegede habitatområder eller uden</w:t>
      </w:r>
      <w:r w:rsidR="00926E53">
        <w:t xml:space="preserve"> </w:t>
      </w:r>
      <w:r w:rsidRPr="00DC4E62">
        <w:t xml:space="preserve">for. </w:t>
      </w:r>
      <w:r w:rsidR="00B81968">
        <w:t>Der er ikke registreret</w:t>
      </w:r>
      <w:r w:rsidR="00581134">
        <w:t xml:space="preserve"> Bilag IV-arter i </w:t>
      </w:r>
      <w:r w:rsidR="00581134" w:rsidRPr="005702E3">
        <w:t xml:space="preserve">nærheden </w:t>
      </w:r>
      <w:r w:rsidR="00926E53">
        <w:t>af</w:t>
      </w:r>
      <w:r w:rsidR="00B81968" w:rsidRPr="005702E3">
        <w:t xml:space="preserve"> Ansager Landevej 30</w:t>
      </w:r>
      <w:r w:rsidR="00581134" w:rsidRPr="005702E3">
        <w:t>. Nærmeste registrering er af spidssnudet frø ca. 1,3 km sydøst for ejendommen.</w:t>
      </w:r>
    </w:p>
    <w:p w14:paraId="07499967" w14:textId="2D8EC3E2" w:rsidR="005702E3" w:rsidRDefault="005702E3" w:rsidP="00B81968"/>
    <w:p w14:paraId="58FD892B" w14:textId="5D697E16" w:rsidR="005702E3" w:rsidRPr="00213E3D" w:rsidRDefault="005702E3" w:rsidP="00B81968">
      <w:r>
        <w:t xml:space="preserve">Billund Kommune vurderer, at det ansøgte projekt ikke vil have en væsentlig </w:t>
      </w:r>
      <w:r w:rsidRPr="00DA2A5E">
        <w:rPr>
          <w:rFonts w:cs="Arial"/>
        </w:rPr>
        <w:t>på</w:t>
      </w:r>
      <w:r w:rsidRPr="00213E3D">
        <w:rPr>
          <w:rFonts w:cs="Arial"/>
        </w:rPr>
        <w:t>virkning af Bilag IV-arter eller deres levesteder.</w:t>
      </w:r>
    </w:p>
    <w:p w14:paraId="436A71F7" w14:textId="77777777" w:rsidR="00581134" w:rsidRPr="00213E3D" w:rsidRDefault="00581134" w:rsidP="00B81968"/>
    <w:p w14:paraId="5B034E72" w14:textId="0807B9D1" w:rsidR="00721A72" w:rsidRPr="00213E3D" w:rsidRDefault="00721A72" w:rsidP="00721A72">
      <w:pPr>
        <w:pStyle w:val="Overskrift3"/>
        <w:rPr>
          <w:b w:val="0"/>
          <w:bCs w:val="0"/>
          <w:u w:val="single"/>
        </w:rPr>
      </w:pPr>
      <w:r w:rsidRPr="00213E3D">
        <w:rPr>
          <w:b w:val="0"/>
          <w:bCs w:val="0"/>
          <w:u w:val="single"/>
        </w:rPr>
        <w:t>Billund Kommunes samlede vurdering</w:t>
      </w:r>
    </w:p>
    <w:p w14:paraId="34F0BF9B" w14:textId="67C8945C" w:rsidR="00AA1BE4" w:rsidRPr="00213E3D" w:rsidRDefault="00AA1BE4" w:rsidP="00AA1BE4">
      <w:r w:rsidRPr="00213E3D">
        <w:t xml:space="preserve">Samlet set er det Billund Kommunes vurdering, at etablering af teltoverdækning på </w:t>
      </w:r>
      <w:r w:rsidR="00AF1CB6" w:rsidRPr="00213E3D">
        <w:t xml:space="preserve">de </w:t>
      </w:r>
      <w:r w:rsidRPr="00213E3D">
        <w:t>eksisterende gyllebeholder</w:t>
      </w:r>
      <w:r w:rsidR="00AF1CB6" w:rsidRPr="00213E3D">
        <w:t>e</w:t>
      </w:r>
      <w:r w:rsidRPr="00213E3D">
        <w:t xml:space="preserve"> kan foretages uden at medføre en negativ påvirkning på natur og miljø samt landskab og naboer.</w:t>
      </w:r>
    </w:p>
    <w:p w14:paraId="12F363D2" w14:textId="77777777" w:rsidR="00AA1BE4" w:rsidRPr="00213E3D" w:rsidRDefault="00AA1BE4" w:rsidP="00AA1BE4">
      <w:pPr>
        <w:spacing w:line="240" w:lineRule="auto"/>
        <w:rPr>
          <w:rFonts w:ascii="Times New Roman" w:hAnsi="Times New Roman"/>
          <w:sz w:val="24"/>
          <w:szCs w:val="24"/>
          <w:lang w:eastAsia="da-DK"/>
        </w:rPr>
      </w:pPr>
    </w:p>
    <w:p w14:paraId="2C264564" w14:textId="77777777" w:rsidR="00C13141" w:rsidRPr="00213E3D" w:rsidRDefault="00C13141" w:rsidP="00DB6747">
      <w:pPr>
        <w:pStyle w:val="Overskrift2"/>
      </w:pPr>
      <w:r w:rsidRPr="00213E3D">
        <w:t>Høring</w:t>
      </w:r>
    </w:p>
    <w:p w14:paraId="5340DC74" w14:textId="6BCF0897" w:rsidR="00C13141" w:rsidRPr="00213E3D" w:rsidRDefault="00F834C7" w:rsidP="00C13141">
      <w:r w:rsidRPr="00213E3D">
        <w:t>Etablering af teltoverdækning på de t</w:t>
      </w:r>
      <w:r w:rsidR="005702E3" w:rsidRPr="00213E3D">
        <w:t>o</w:t>
      </w:r>
      <w:r w:rsidRPr="00213E3D">
        <w:t xml:space="preserve"> gyllebeholdere</w:t>
      </w:r>
      <w:r w:rsidR="00C13141" w:rsidRPr="00213E3D">
        <w:t xml:space="preserve"> giver ikke anledning til øget lugtpåvirkning af naboer eller påvirkning af landskab. </w:t>
      </w:r>
      <w:r w:rsidRPr="00213E3D">
        <w:t>Teltoverdækning vil</w:t>
      </w:r>
      <w:r w:rsidR="00C13141" w:rsidRPr="00213E3D">
        <w:t xml:space="preserve"> </w:t>
      </w:r>
      <w:r w:rsidRPr="00213E3D">
        <w:t>heller</w:t>
      </w:r>
      <w:r w:rsidR="00C13141" w:rsidRPr="00213E3D">
        <w:t xml:space="preserve"> ikke øge påvirkningen af naturområder</w:t>
      </w:r>
      <w:r w:rsidRPr="00213E3D">
        <w:t xml:space="preserve"> med ammoniak</w:t>
      </w:r>
      <w:r w:rsidR="00C13141" w:rsidRPr="00213E3D">
        <w:t xml:space="preserve">. </w:t>
      </w:r>
      <w:r w:rsidR="00365F25" w:rsidRPr="00213E3D">
        <w:t>Billund Kommune vurderer på den baggrund, at t</w:t>
      </w:r>
      <w:r w:rsidRPr="00213E3D">
        <w:t>eltoverdækning af gyllebeholder</w:t>
      </w:r>
      <w:r w:rsidR="008952FE" w:rsidRPr="00213E3D">
        <w:t>ne</w:t>
      </w:r>
      <w:r w:rsidRPr="00213E3D">
        <w:t xml:space="preserve"> </w:t>
      </w:r>
      <w:r w:rsidR="00365F25" w:rsidRPr="00213E3D">
        <w:t>er</w:t>
      </w:r>
      <w:r w:rsidRPr="00213E3D">
        <w:t xml:space="preserve"> af underordnet betydning for naboer</w:t>
      </w:r>
      <w:r w:rsidR="008952FE" w:rsidRPr="00213E3D">
        <w:t>, og der foretages derfor ikke nabohøring.</w:t>
      </w:r>
      <w:r w:rsidR="00721A72" w:rsidRPr="00213E3D">
        <w:t xml:space="preserve"> </w:t>
      </w:r>
    </w:p>
    <w:p w14:paraId="7A5620C9" w14:textId="77777777" w:rsidR="00C13141" w:rsidRPr="00213E3D" w:rsidRDefault="00C13141" w:rsidP="00C13141"/>
    <w:p w14:paraId="5534A645" w14:textId="77777777" w:rsidR="00C13141" w:rsidRPr="00213E3D" w:rsidRDefault="00C13141" w:rsidP="00DB6747">
      <w:pPr>
        <w:pStyle w:val="Overskrift2"/>
      </w:pPr>
      <w:r w:rsidRPr="00213E3D">
        <w:t>Offentliggørelse</w:t>
      </w:r>
    </w:p>
    <w:p w14:paraId="5FDB8A98" w14:textId="4C046858" w:rsidR="00C13141" w:rsidRPr="00213E3D" w:rsidRDefault="00C13141" w:rsidP="00C13141">
      <w:pPr>
        <w:spacing w:line="280" w:lineRule="exact"/>
        <w:rPr>
          <w:rFonts w:cs="Arial"/>
        </w:rPr>
      </w:pPr>
      <w:r w:rsidRPr="00213E3D">
        <w:rPr>
          <w:rFonts w:cs="Arial"/>
        </w:rPr>
        <w:t xml:space="preserve">Endelig afgørelse om </w:t>
      </w:r>
      <w:r w:rsidR="007F6B1F" w:rsidRPr="00213E3D">
        <w:rPr>
          <w:rFonts w:cs="Arial"/>
        </w:rPr>
        <w:t>ikke-godkendelsespligt</w:t>
      </w:r>
      <w:r w:rsidRPr="00213E3D">
        <w:rPr>
          <w:rFonts w:cs="Arial"/>
        </w:rPr>
        <w:t xml:space="preserve"> annonceres den </w:t>
      </w:r>
      <w:r w:rsidR="00A86E81" w:rsidRPr="00213E3D">
        <w:rPr>
          <w:rFonts w:cs="Arial"/>
        </w:rPr>
        <w:t>1</w:t>
      </w:r>
      <w:r w:rsidR="00213E3D">
        <w:rPr>
          <w:rFonts w:cs="Arial"/>
        </w:rPr>
        <w:t>2</w:t>
      </w:r>
      <w:r w:rsidRPr="00213E3D">
        <w:rPr>
          <w:rFonts w:cs="Arial"/>
        </w:rPr>
        <w:t xml:space="preserve">. </w:t>
      </w:r>
      <w:r w:rsidR="00213E3D">
        <w:rPr>
          <w:rFonts w:cs="Arial"/>
        </w:rPr>
        <w:t xml:space="preserve">april </w:t>
      </w:r>
      <w:r w:rsidRPr="00213E3D">
        <w:rPr>
          <w:rFonts w:cs="Arial"/>
        </w:rPr>
        <w:t>202</w:t>
      </w:r>
      <w:r w:rsidR="00213E3D">
        <w:rPr>
          <w:rFonts w:cs="Arial"/>
        </w:rPr>
        <w:t>4</w:t>
      </w:r>
      <w:r w:rsidRPr="00213E3D">
        <w:rPr>
          <w:rFonts w:cs="Arial"/>
        </w:rPr>
        <w:t xml:space="preserve"> på Billund Kommunes hjemmeside. </w:t>
      </w:r>
    </w:p>
    <w:p w14:paraId="0460C7C8" w14:textId="77777777" w:rsidR="00C13141" w:rsidRPr="00213E3D" w:rsidRDefault="00C13141" w:rsidP="00C13141">
      <w:pPr>
        <w:spacing w:line="280" w:lineRule="exact"/>
        <w:rPr>
          <w:rFonts w:cs="Arial"/>
          <w:highlight w:val="yellow"/>
        </w:rPr>
      </w:pPr>
    </w:p>
    <w:p w14:paraId="0FDCFFFA" w14:textId="77777777" w:rsidR="00C13141" w:rsidRPr="00213E3D" w:rsidRDefault="00C13141" w:rsidP="00C13141">
      <w:pPr>
        <w:overflowPunct w:val="0"/>
        <w:autoSpaceDE w:val="0"/>
        <w:autoSpaceDN w:val="0"/>
        <w:adjustRightInd w:val="0"/>
        <w:spacing w:line="280" w:lineRule="exact"/>
        <w:textAlignment w:val="baseline"/>
        <w:rPr>
          <w:rFonts w:cs="Arial"/>
          <w:lang w:eastAsia="da-DK"/>
        </w:rPr>
      </w:pPr>
      <w:r w:rsidRPr="00213E3D">
        <w:rPr>
          <w:rFonts w:cs="Arial"/>
          <w:lang w:eastAsia="da-DK"/>
        </w:rPr>
        <w:t>Afgørelsen sendes til:</w:t>
      </w:r>
    </w:p>
    <w:p w14:paraId="4D997FAB" w14:textId="59D68EF5" w:rsidR="00C13141" w:rsidRDefault="005E5DC0" w:rsidP="00213E3D">
      <w:pPr>
        <w:tabs>
          <w:tab w:val="left" w:pos="5130"/>
        </w:tabs>
        <w:rPr>
          <w:shd w:val="clear" w:color="auto" w:fill="FFFFFF"/>
        </w:rPr>
      </w:pPr>
      <w:r>
        <w:rPr>
          <w:shd w:val="clear" w:color="auto" w:fill="FFFFFF"/>
        </w:rPr>
        <w:t>Ejer af husdyrbruget</w:t>
      </w:r>
      <w:r w:rsidR="00213E3D">
        <w:rPr>
          <w:shd w:val="clear" w:color="auto" w:fill="FFFFFF"/>
        </w:rPr>
        <w:t>, CVR-nr.: 75870817</w:t>
      </w:r>
    </w:p>
    <w:p w14:paraId="25158BDC" w14:textId="77777777" w:rsidR="00213E3D" w:rsidRPr="00213E3D" w:rsidRDefault="00213E3D" w:rsidP="00213E3D">
      <w:pPr>
        <w:tabs>
          <w:tab w:val="left" w:pos="5130"/>
        </w:tabs>
        <w:rPr>
          <w:shd w:val="clear" w:color="auto" w:fill="FFFFFF"/>
        </w:rPr>
      </w:pPr>
    </w:p>
    <w:p w14:paraId="14C39732" w14:textId="77777777" w:rsidR="00C13141" w:rsidRPr="000C1A8F" w:rsidRDefault="00C13141" w:rsidP="00C13141">
      <w:pPr>
        <w:overflowPunct w:val="0"/>
        <w:autoSpaceDE w:val="0"/>
        <w:autoSpaceDN w:val="0"/>
        <w:adjustRightInd w:val="0"/>
        <w:spacing w:line="280" w:lineRule="exact"/>
        <w:textAlignment w:val="baseline"/>
        <w:rPr>
          <w:rFonts w:cs="Arial"/>
          <w:lang w:eastAsia="da-DK"/>
        </w:rPr>
      </w:pPr>
      <w:r w:rsidRPr="000C1A8F">
        <w:rPr>
          <w:rFonts w:cs="Arial"/>
          <w:lang w:eastAsia="da-DK"/>
        </w:rPr>
        <w:t xml:space="preserve">Øvrige: </w:t>
      </w:r>
    </w:p>
    <w:p w14:paraId="2E8C0500" w14:textId="2BCCB048" w:rsidR="00C13141" w:rsidRPr="005D2C67" w:rsidRDefault="00C13141" w:rsidP="00C13141">
      <w:pPr>
        <w:spacing w:line="280" w:lineRule="exact"/>
        <w:rPr>
          <w:rFonts w:cs="Arial"/>
        </w:rPr>
      </w:pPr>
      <w:bookmarkStart w:id="5" w:name="_Hlk163734712"/>
      <w:r w:rsidRPr="005D2C67">
        <w:rPr>
          <w:rFonts w:cs="Arial"/>
        </w:rPr>
        <w:t xml:space="preserve">Sundhedsstyrelsen, </w:t>
      </w:r>
      <w:hyperlink r:id="rId14" w:history="1">
        <w:r w:rsidR="005A3164" w:rsidRPr="007A3842">
          <w:rPr>
            <w:rStyle w:val="Hyperlink"/>
          </w:rPr>
          <w:t>TRvest@stps.dk</w:t>
        </w:r>
      </w:hyperlink>
      <w:r w:rsidRPr="005D2C67">
        <w:rPr>
          <w:rFonts w:cs="Arial"/>
        </w:rPr>
        <w:t xml:space="preserve"> </w:t>
      </w:r>
    </w:p>
    <w:p w14:paraId="4CA88E71" w14:textId="77777777" w:rsidR="00C13141" w:rsidRPr="005D2C67" w:rsidRDefault="00C13141" w:rsidP="00C13141">
      <w:pPr>
        <w:spacing w:line="280" w:lineRule="exact"/>
        <w:rPr>
          <w:rFonts w:cs="Arial"/>
        </w:rPr>
      </w:pPr>
      <w:r w:rsidRPr="005D2C67">
        <w:rPr>
          <w:rFonts w:cs="Arial"/>
        </w:rPr>
        <w:t xml:space="preserve">Danmarks Fiskeriforening, </w:t>
      </w:r>
      <w:hyperlink r:id="rId15" w:history="1">
        <w:r w:rsidRPr="005D2C67">
          <w:rPr>
            <w:rStyle w:val="Hyperlink"/>
          </w:rPr>
          <w:t>mail@dkfisk.dk</w:t>
        </w:r>
      </w:hyperlink>
      <w:r w:rsidRPr="005D2C67">
        <w:rPr>
          <w:rFonts w:cs="Arial"/>
        </w:rPr>
        <w:t xml:space="preserve"> </w:t>
      </w:r>
    </w:p>
    <w:p w14:paraId="796D5CCA" w14:textId="77777777" w:rsidR="00C13141" w:rsidRPr="005D2C67" w:rsidRDefault="00C13141" w:rsidP="00C13141">
      <w:pPr>
        <w:spacing w:line="280" w:lineRule="exact"/>
        <w:rPr>
          <w:rFonts w:cs="Arial"/>
        </w:rPr>
      </w:pPr>
      <w:r w:rsidRPr="005D2C67">
        <w:rPr>
          <w:rFonts w:cs="Arial"/>
        </w:rPr>
        <w:t>Ferskvandsfiskeriforeningen for Danmark, ved Niels Barslund,</w:t>
      </w:r>
    </w:p>
    <w:p w14:paraId="738DA61E" w14:textId="77777777" w:rsidR="00C13141" w:rsidRPr="005D2C67" w:rsidRDefault="00BB5C7F" w:rsidP="00C13141">
      <w:pPr>
        <w:spacing w:line="280" w:lineRule="exact"/>
        <w:rPr>
          <w:rFonts w:cs="Arial"/>
        </w:rPr>
      </w:pPr>
      <w:hyperlink r:id="rId16" w:history="1">
        <w:r w:rsidR="00C13141" w:rsidRPr="005D2C67">
          <w:rPr>
            <w:rStyle w:val="Hyperlink"/>
          </w:rPr>
          <w:t>nb@ferskvandsfiskeriforeningen.dk</w:t>
        </w:r>
      </w:hyperlink>
      <w:r w:rsidR="00C13141" w:rsidRPr="005D2C67">
        <w:rPr>
          <w:rFonts w:cs="Arial"/>
        </w:rPr>
        <w:t xml:space="preserve"> </w:t>
      </w:r>
    </w:p>
    <w:p w14:paraId="1C2ACD1A" w14:textId="7DB9BBFF" w:rsidR="00C13141" w:rsidRPr="005D2C67" w:rsidRDefault="00C13141" w:rsidP="00C13141">
      <w:pPr>
        <w:spacing w:line="280" w:lineRule="exact"/>
        <w:rPr>
          <w:rFonts w:cs="Arial"/>
        </w:rPr>
      </w:pPr>
      <w:r w:rsidRPr="005D2C67">
        <w:rPr>
          <w:rFonts w:cs="Arial"/>
        </w:rPr>
        <w:t>Ar</w:t>
      </w:r>
      <w:r w:rsidRPr="005A3164">
        <w:rPr>
          <w:rFonts w:cs="Arial"/>
        </w:rPr>
        <w:t>bejderbevægel</w:t>
      </w:r>
      <w:r w:rsidRPr="005D2C67">
        <w:rPr>
          <w:rFonts w:cs="Arial"/>
        </w:rPr>
        <w:t xml:space="preserve">sens Erhvervsråd, </w:t>
      </w:r>
      <w:hyperlink r:id="rId17" w:history="1">
        <w:r w:rsidR="005A3164" w:rsidRPr="007A3842">
          <w:rPr>
            <w:rStyle w:val="Hyperlink"/>
          </w:rPr>
          <w:t>ae@ae.dk</w:t>
        </w:r>
      </w:hyperlink>
      <w:r w:rsidRPr="005D2C67">
        <w:rPr>
          <w:rFonts w:cs="Arial"/>
        </w:rPr>
        <w:t xml:space="preserve"> </w:t>
      </w:r>
    </w:p>
    <w:p w14:paraId="310B3031" w14:textId="77777777" w:rsidR="00C13141" w:rsidRPr="005D2C67" w:rsidRDefault="00C13141" w:rsidP="00C13141">
      <w:pPr>
        <w:spacing w:line="280" w:lineRule="exact"/>
        <w:rPr>
          <w:rFonts w:cs="Arial"/>
        </w:rPr>
      </w:pPr>
      <w:r w:rsidRPr="005D2C67">
        <w:rPr>
          <w:rFonts w:cs="Arial"/>
        </w:rPr>
        <w:t xml:space="preserve">Forbrugerrådet, </w:t>
      </w:r>
      <w:hyperlink r:id="rId18" w:history="1">
        <w:r w:rsidRPr="005D2C67">
          <w:rPr>
            <w:rStyle w:val="Hyperlink"/>
          </w:rPr>
          <w:t>fbr@fbr.dk</w:t>
        </w:r>
      </w:hyperlink>
      <w:r w:rsidRPr="005D2C67">
        <w:rPr>
          <w:rFonts w:cs="Arial"/>
        </w:rPr>
        <w:t xml:space="preserve"> </w:t>
      </w:r>
    </w:p>
    <w:p w14:paraId="1544A829" w14:textId="12DF6B0D" w:rsidR="00C13141" w:rsidRPr="005D2C67" w:rsidRDefault="00C13141" w:rsidP="00C13141">
      <w:pPr>
        <w:spacing w:line="280" w:lineRule="exact"/>
        <w:rPr>
          <w:rFonts w:cs="Arial"/>
        </w:rPr>
      </w:pPr>
      <w:r w:rsidRPr="005D2C67">
        <w:rPr>
          <w:rFonts w:cs="Arial"/>
        </w:rPr>
        <w:t xml:space="preserve">Danmarks Sportsfiskerforbund, </w:t>
      </w:r>
      <w:hyperlink r:id="rId19" w:history="1">
        <w:r w:rsidR="0070073E" w:rsidRPr="007A3842">
          <w:rPr>
            <w:rStyle w:val="Hyperlink"/>
          </w:rPr>
          <w:t>post@sportsfiskerforbundet.dk</w:t>
        </w:r>
      </w:hyperlink>
    </w:p>
    <w:p w14:paraId="05F3F701" w14:textId="77777777" w:rsidR="00C13141" w:rsidRPr="005D2C67" w:rsidRDefault="00C13141" w:rsidP="00C13141">
      <w:pPr>
        <w:spacing w:line="280" w:lineRule="exact"/>
        <w:rPr>
          <w:rFonts w:cs="Arial"/>
        </w:rPr>
      </w:pPr>
      <w:r w:rsidRPr="005D2C67">
        <w:rPr>
          <w:rFonts w:cs="Arial"/>
        </w:rPr>
        <w:t xml:space="preserve">Danmarks Naturfredningsforening, </w:t>
      </w:r>
      <w:hyperlink r:id="rId20" w:history="1">
        <w:r w:rsidRPr="005D2C67">
          <w:rPr>
            <w:rStyle w:val="Hyperlink"/>
          </w:rPr>
          <w:t>dnbillund-sager@dn.dk</w:t>
        </w:r>
      </w:hyperlink>
      <w:r w:rsidRPr="005D2C67">
        <w:rPr>
          <w:rFonts w:cs="Arial"/>
        </w:rPr>
        <w:t xml:space="preserve"> </w:t>
      </w:r>
    </w:p>
    <w:p w14:paraId="7B578720" w14:textId="6E93B599" w:rsidR="00C13141" w:rsidRPr="005D2C67" w:rsidRDefault="00C13141" w:rsidP="00C13141">
      <w:pPr>
        <w:spacing w:line="280" w:lineRule="exact"/>
        <w:rPr>
          <w:rFonts w:cs="Arial"/>
        </w:rPr>
      </w:pPr>
      <w:r w:rsidRPr="005D2C67">
        <w:rPr>
          <w:rFonts w:cs="Arial"/>
        </w:rPr>
        <w:t>Råd</w:t>
      </w:r>
      <w:r w:rsidR="005A3164">
        <w:rPr>
          <w:rFonts w:cs="Arial"/>
        </w:rPr>
        <w:t>et for Grøn Omstilling</w:t>
      </w:r>
      <w:r w:rsidRPr="005D2C67">
        <w:rPr>
          <w:rFonts w:cs="Arial"/>
        </w:rPr>
        <w:t xml:space="preserve">, </w:t>
      </w:r>
      <w:hyperlink r:id="rId21" w:history="1">
        <w:r w:rsidR="005A3164" w:rsidRPr="007A3842">
          <w:rPr>
            <w:rStyle w:val="Hyperlink"/>
          </w:rPr>
          <w:t>info@rgo.dk</w:t>
        </w:r>
      </w:hyperlink>
    </w:p>
    <w:p w14:paraId="67E7C571" w14:textId="77777777" w:rsidR="00C13141" w:rsidRPr="005D2C67" w:rsidRDefault="00C13141" w:rsidP="00C13141">
      <w:pPr>
        <w:spacing w:line="280" w:lineRule="exact"/>
        <w:rPr>
          <w:rFonts w:cs="Arial"/>
        </w:rPr>
      </w:pPr>
      <w:r w:rsidRPr="005D2C67">
        <w:rPr>
          <w:rFonts w:cs="Arial"/>
          <w:szCs w:val="22"/>
        </w:rPr>
        <w:t>Dansk Ornitologisk Forening (DOF)</w:t>
      </w:r>
      <w:r w:rsidRPr="005D2C67">
        <w:rPr>
          <w:rFonts w:cs="Arial"/>
        </w:rPr>
        <w:t xml:space="preserve"> </w:t>
      </w:r>
      <w:hyperlink r:id="rId22" w:history="1">
        <w:r w:rsidRPr="005D2C67">
          <w:rPr>
            <w:rStyle w:val="Hyperlink"/>
          </w:rPr>
          <w:t>natur@dof.dk</w:t>
        </w:r>
      </w:hyperlink>
    </w:p>
    <w:p w14:paraId="418E72C4" w14:textId="77777777" w:rsidR="00C13141" w:rsidRPr="005D2C67" w:rsidRDefault="00C13141" w:rsidP="00C13141">
      <w:pPr>
        <w:spacing w:line="280" w:lineRule="exact"/>
        <w:rPr>
          <w:rStyle w:val="Hyperlink"/>
        </w:rPr>
      </w:pPr>
      <w:r w:rsidRPr="005D2C67">
        <w:rPr>
          <w:rFonts w:cs="Arial"/>
        </w:rPr>
        <w:lastRenderedPageBreak/>
        <w:t xml:space="preserve">DOF lokalafdeling, </w:t>
      </w:r>
      <w:hyperlink r:id="rId23" w:history="1">
        <w:r w:rsidRPr="005D2C67">
          <w:rPr>
            <w:rStyle w:val="Hyperlink"/>
          </w:rPr>
          <w:t>billund@dof.dk</w:t>
        </w:r>
      </w:hyperlink>
    </w:p>
    <w:p w14:paraId="1B02BD40" w14:textId="77777777" w:rsidR="007F6B1F" w:rsidRDefault="007F6B1F" w:rsidP="007F6B1F">
      <w:pPr>
        <w:spacing w:line="280" w:lineRule="exact"/>
      </w:pPr>
      <w:r w:rsidRPr="00120B67">
        <w:t>Foreningen Greenpeace Danmark</w:t>
      </w:r>
      <w:r>
        <w:t xml:space="preserve">, </w:t>
      </w:r>
      <w:hyperlink r:id="rId24" w:history="1">
        <w:r w:rsidRPr="00120B67">
          <w:rPr>
            <w:rStyle w:val="Hyperlink"/>
          </w:rPr>
          <w:t>info.dk@greenpeace.org</w:t>
        </w:r>
      </w:hyperlink>
    </w:p>
    <w:bookmarkEnd w:id="5"/>
    <w:p w14:paraId="30055B13" w14:textId="77777777" w:rsidR="007F6B1F" w:rsidRPr="005D2C67" w:rsidRDefault="007F6B1F" w:rsidP="00C13141">
      <w:pPr>
        <w:spacing w:line="280" w:lineRule="exact"/>
        <w:rPr>
          <w:rStyle w:val="Hyperlink"/>
        </w:rPr>
      </w:pPr>
    </w:p>
    <w:p w14:paraId="6F63C896" w14:textId="77777777" w:rsidR="00C13141" w:rsidRPr="005D2C67" w:rsidRDefault="00C13141" w:rsidP="00DB6747">
      <w:pPr>
        <w:pStyle w:val="Overskrift2"/>
      </w:pPr>
      <w:r w:rsidRPr="005D2C67">
        <w:t>Klagevejledning</w:t>
      </w:r>
    </w:p>
    <w:p w14:paraId="6213205F" w14:textId="0BC973E5" w:rsidR="00C13141" w:rsidRPr="00F12EE0" w:rsidRDefault="00C13141" w:rsidP="00C13141">
      <w:pPr>
        <w:rPr>
          <w:rFonts w:cs="Arial"/>
          <w:bCs/>
          <w:iCs/>
        </w:rPr>
      </w:pPr>
      <w:r w:rsidRPr="005D2C67">
        <w:rPr>
          <w:rFonts w:cs="Arial"/>
          <w:bCs/>
          <w:iCs/>
        </w:rPr>
        <w:t xml:space="preserve">Hvis du ønsker at klage over denne afgørelse, kan du klage til Miljø- og Fødevareklagenævnet. Klageberettigede fremgår af § 84 – 88 i </w:t>
      </w:r>
      <w:r w:rsidRPr="005D2C67">
        <w:rPr>
          <w:rFonts w:cs="Arial"/>
          <w:iCs/>
        </w:rPr>
        <w:t>Husdyrbrugloven.</w:t>
      </w:r>
      <w:r w:rsidRPr="005D2C67">
        <w:rPr>
          <w:rFonts w:cs="Arial"/>
          <w:bCs/>
          <w:iCs/>
        </w:rPr>
        <w:t xml:space="preserve"> Klagen </w:t>
      </w:r>
      <w:r w:rsidRPr="00F12EE0">
        <w:rPr>
          <w:rFonts w:cs="Arial"/>
          <w:bCs/>
          <w:iCs/>
        </w:rPr>
        <w:t xml:space="preserve">skal være indgivet senest den </w:t>
      </w:r>
      <w:r w:rsidR="00F12EE0" w:rsidRPr="00F12EE0">
        <w:rPr>
          <w:rFonts w:cs="Arial"/>
          <w:bCs/>
          <w:iCs/>
        </w:rPr>
        <w:t>10. maj 2024</w:t>
      </w:r>
      <w:r w:rsidRPr="00F12EE0">
        <w:rPr>
          <w:rFonts w:cs="Arial"/>
          <w:bCs/>
          <w:iCs/>
        </w:rPr>
        <w:t xml:space="preserve">.  </w:t>
      </w:r>
    </w:p>
    <w:p w14:paraId="12CDBC59" w14:textId="77777777" w:rsidR="00C13141" w:rsidRPr="005D2C67" w:rsidRDefault="00C13141" w:rsidP="00C13141">
      <w:pPr>
        <w:rPr>
          <w:rFonts w:cs="Arial"/>
          <w:bCs/>
          <w:iCs/>
        </w:rPr>
      </w:pPr>
    </w:p>
    <w:bookmarkEnd w:id="4"/>
    <w:p w14:paraId="79BF6205" w14:textId="77777777" w:rsidR="00C13141" w:rsidRPr="005D2C67" w:rsidRDefault="00C13141" w:rsidP="00C13141">
      <w:pPr>
        <w:rPr>
          <w:rFonts w:cs="Arial"/>
          <w:bCs/>
          <w:iCs/>
        </w:rPr>
      </w:pPr>
      <w:r w:rsidRPr="005D2C67">
        <w:rPr>
          <w:rFonts w:cs="Arial"/>
          <w:bCs/>
          <w:iCs/>
        </w:rPr>
        <w:t xml:space="preserve">Du klager via Klageportalen, der ligger på </w:t>
      </w:r>
      <w:hyperlink r:id="rId25" w:history="1">
        <w:r w:rsidRPr="005D2C67">
          <w:rPr>
            <w:rStyle w:val="Hyperlink"/>
            <w:bCs/>
            <w:iCs/>
          </w:rPr>
          <w:t>www.borger.dk</w:t>
        </w:r>
      </w:hyperlink>
      <w:r w:rsidRPr="005D2C67">
        <w:rPr>
          <w:rFonts w:cs="Arial"/>
          <w:bCs/>
          <w:iCs/>
        </w:rPr>
        <w:t xml:space="preserve"> og </w:t>
      </w:r>
      <w:hyperlink r:id="rId26" w:history="1">
        <w:r w:rsidRPr="005D2C67">
          <w:rPr>
            <w:rStyle w:val="Hyperlink"/>
            <w:bCs/>
            <w:iCs/>
          </w:rPr>
          <w:t>www.virk.dk</w:t>
        </w:r>
      </w:hyperlink>
      <w:r w:rsidRPr="005D2C67">
        <w:rPr>
          <w:rFonts w:cs="Arial"/>
          <w:bCs/>
          <w:iCs/>
        </w:rPr>
        <w:t xml:space="preserve">. Vejledning om, hvordan man skal logge på og anvende Klageportalen, kan findes på </w:t>
      </w:r>
      <w:hyperlink r:id="rId27" w:history="1">
        <w:r w:rsidRPr="005D2C67">
          <w:rPr>
            <w:rStyle w:val="Hyperlink"/>
            <w:bCs/>
            <w:iCs/>
          </w:rPr>
          <w:t>naevneneshus.dk/start-din-klage/miljoe-og-foedevareklagenaevnet/</w:t>
        </w:r>
      </w:hyperlink>
      <w:r w:rsidRPr="005D2C67">
        <w:rPr>
          <w:rFonts w:cs="Arial"/>
          <w:bCs/>
          <w:iCs/>
        </w:rPr>
        <w:t xml:space="preserve">, samt på </w:t>
      </w:r>
      <w:hyperlink r:id="rId28" w:history="1">
        <w:r w:rsidRPr="005D2C67">
          <w:rPr>
            <w:rStyle w:val="Hyperlink"/>
            <w:bCs/>
            <w:iCs/>
          </w:rPr>
          <w:t>www.borger.dk</w:t>
        </w:r>
      </w:hyperlink>
      <w:r w:rsidRPr="005D2C67">
        <w:rPr>
          <w:rFonts w:cs="Arial"/>
          <w:bCs/>
          <w:iCs/>
        </w:rPr>
        <w:t xml:space="preserve"> og </w:t>
      </w:r>
      <w:hyperlink r:id="rId29" w:history="1">
        <w:r w:rsidRPr="005D2C67">
          <w:rPr>
            <w:rStyle w:val="Hyperlink"/>
            <w:bCs/>
            <w:iCs/>
          </w:rPr>
          <w:t>www.virk.dk</w:t>
        </w:r>
      </w:hyperlink>
      <w:r w:rsidRPr="005D2C67">
        <w:rPr>
          <w:rFonts w:cs="Arial"/>
          <w:bCs/>
          <w:iCs/>
        </w:rPr>
        <w:t xml:space="preserve">. Klagen sendes gennem Klageportalen til kommunen. Når du klager som privatperson, skal du betale et gebyr på kr. 900, mens gebyret er 1.800 kr. for virksomheders og organisationers vedkommende. Du betaler gebyret med betalingskort i Klageportalen. En klage er indgivet, når den er tilgængelig for kommunen i Klageportalen (det vil sige, at du har godkendt og betalt gebyr/bestilt en faktura i Klageportalen). </w:t>
      </w:r>
    </w:p>
    <w:p w14:paraId="3E2042CB" w14:textId="77777777" w:rsidR="00C13141" w:rsidRPr="005D2C67" w:rsidRDefault="00C13141" w:rsidP="00C13141">
      <w:pPr>
        <w:rPr>
          <w:rFonts w:cs="Arial"/>
          <w:bCs/>
          <w:iCs/>
        </w:rPr>
      </w:pPr>
    </w:p>
    <w:p w14:paraId="76AF2BA7" w14:textId="77777777" w:rsidR="00C13141" w:rsidRPr="005D2C67" w:rsidRDefault="00C13141" w:rsidP="00C13141">
      <w:pPr>
        <w:rPr>
          <w:rFonts w:cs="Arial"/>
          <w:bCs/>
          <w:iCs/>
        </w:rPr>
      </w:pPr>
      <w:r w:rsidRPr="005D2C67">
        <w:rPr>
          <w:rFonts w:cs="Arial"/>
          <w:bCs/>
          <w:iCs/>
        </w:rPr>
        <w:t>Miljø- og Fødevareklagenævnet skal som udgangspunkt afvise en klage, der kommer uden om Klageportalen. Hvis du ønsker at blive fritaget for at bruge Klageportalen, skal du sende en begrundet anmodning til kommunen. Kommunen videresender herefter anmodningen til Miljø- og Fødevareklagenævnet, som træffer afgørelse om, hvorvidt din anmodning kan imødekommes.</w:t>
      </w:r>
    </w:p>
    <w:p w14:paraId="392A9191" w14:textId="77777777" w:rsidR="00C13141" w:rsidRPr="005D2C67" w:rsidRDefault="00C13141" w:rsidP="00C13141">
      <w:pPr>
        <w:rPr>
          <w:rFonts w:cs="Arial"/>
          <w:bCs/>
          <w:iCs/>
        </w:rPr>
      </w:pPr>
    </w:p>
    <w:p w14:paraId="311F30BB" w14:textId="77777777" w:rsidR="00C13141" w:rsidRPr="005D2C67" w:rsidRDefault="00C13141" w:rsidP="00C13141">
      <w:pPr>
        <w:rPr>
          <w:rFonts w:cs="Arial"/>
          <w:bCs/>
          <w:iCs/>
        </w:rPr>
      </w:pPr>
      <w:r w:rsidRPr="005D2C67">
        <w:rPr>
          <w:rFonts w:cs="Arial"/>
          <w:bCs/>
          <w:iCs/>
        </w:rPr>
        <w:t>En eventuel klage har som udgangspunkt ikke opsættende virkning, medmindre Miljø- og Fødevareklagenævnet bestemmer andet. Udnyttelse af afgørelsen inden klagefristens udløb sker på egen risiko</w:t>
      </w:r>
    </w:p>
    <w:p w14:paraId="149D5399" w14:textId="77777777" w:rsidR="00C13141" w:rsidRPr="005D2C67" w:rsidRDefault="00C13141" w:rsidP="00C13141">
      <w:pPr>
        <w:rPr>
          <w:rFonts w:cs="Arial"/>
          <w:bCs/>
          <w:iCs/>
        </w:rPr>
      </w:pPr>
    </w:p>
    <w:p w14:paraId="729CCA01" w14:textId="77777777" w:rsidR="00C13141" w:rsidRDefault="00C13141" w:rsidP="00C13141">
      <w:pPr>
        <w:spacing w:line="280" w:lineRule="exact"/>
        <w:rPr>
          <w:rFonts w:cs="Arial"/>
          <w:bCs/>
          <w:iCs/>
        </w:rPr>
      </w:pPr>
      <w:r w:rsidRPr="005D2C67">
        <w:rPr>
          <w:iCs/>
        </w:rPr>
        <w:t>Hvis afgørelsen ønskes indbragt for domstolene, skal søgsmål være anlagt inden 6 måneder, eller - hvis sagen påklages - inden 6 måneder efter, at endelig afgørelse foreligger.</w:t>
      </w:r>
    </w:p>
    <w:p w14:paraId="03FE75C3" w14:textId="77777777" w:rsidR="00C13141" w:rsidRDefault="00C13141" w:rsidP="00C13141">
      <w:pPr>
        <w:spacing w:line="280" w:lineRule="exact"/>
        <w:rPr>
          <w:rFonts w:cs="Arial"/>
          <w:bCs/>
          <w:iCs/>
        </w:rPr>
      </w:pPr>
    </w:p>
    <w:p w14:paraId="2432579B" w14:textId="77777777" w:rsidR="007D52AE" w:rsidRPr="00BA0CF5" w:rsidRDefault="007D52AE" w:rsidP="007D52AE">
      <w:pPr>
        <w:ind w:right="17"/>
        <w:rPr>
          <w:rFonts w:cs="Arial"/>
        </w:rPr>
      </w:pPr>
      <w:r w:rsidRPr="00BA0CF5">
        <w:rPr>
          <w:rFonts w:cs="Arial"/>
        </w:rPr>
        <w:t>Med venlig hilsen</w:t>
      </w:r>
    </w:p>
    <w:p w14:paraId="3A579346" w14:textId="77777777" w:rsidR="007D52AE" w:rsidRPr="00BA0CF5" w:rsidRDefault="007D52AE" w:rsidP="007D52AE">
      <w:pPr>
        <w:ind w:right="17"/>
        <w:rPr>
          <w:rFonts w:cs="Arial"/>
        </w:rPr>
      </w:pPr>
    </w:p>
    <w:p w14:paraId="4CB9C696" w14:textId="77777777" w:rsidR="007D52AE" w:rsidRPr="007F09BF" w:rsidRDefault="001047E5" w:rsidP="007D52AE">
      <w:r>
        <w:rPr>
          <w:rFonts w:cs="Arial"/>
          <w:color w:val="000000"/>
          <w:shd w:val="clear" w:color="auto" w:fill="FFFFFF"/>
        </w:rPr>
        <w:t>Mette Hammershøj</w:t>
      </w:r>
    </w:p>
    <w:p w14:paraId="0E044063" w14:textId="77777777" w:rsidR="007D52AE" w:rsidRDefault="007D52AE" w:rsidP="007D52AE">
      <w:pPr>
        <w:ind w:right="17"/>
        <w:rPr>
          <w:rFonts w:cs="Arial"/>
          <w:i/>
        </w:rPr>
      </w:pPr>
      <w:r>
        <w:rPr>
          <w:rFonts w:cs="Arial"/>
          <w:i/>
        </w:rPr>
        <w:t>Miljøsagsbehandler, landbrug</w:t>
      </w:r>
    </w:p>
    <w:p w14:paraId="79467463" w14:textId="4F0AA7B1" w:rsidR="001D39BD" w:rsidRDefault="001D39BD">
      <w:pPr>
        <w:spacing w:line="240" w:lineRule="auto"/>
      </w:pPr>
    </w:p>
    <w:p w14:paraId="7AC142A3" w14:textId="365F4FEE" w:rsidR="00C13141" w:rsidRDefault="001D39BD" w:rsidP="001D39BD">
      <w:pPr>
        <w:pStyle w:val="Overskrift2"/>
      </w:pPr>
      <w:bookmarkStart w:id="6" w:name="_Hlk150422519"/>
      <w:r>
        <w:lastRenderedPageBreak/>
        <w:t xml:space="preserve">Bilag 1. Placering af </w:t>
      </w:r>
      <w:r w:rsidR="00F12EE0">
        <w:t>de</w:t>
      </w:r>
      <w:r>
        <w:t xml:space="preserve"> t</w:t>
      </w:r>
      <w:r w:rsidR="00410466">
        <w:t>o</w:t>
      </w:r>
      <w:r>
        <w:t xml:space="preserve"> gyllebeholdere</w:t>
      </w:r>
      <w:r w:rsidR="00A31B1B">
        <w:t>, der ønskes overdækket</w:t>
      </w:r>
    </w:p>
    <w:bookmarkEnd w:id="6"/>
    <w:p w14:paraId="6CB701B1" w14:textId="79220903" w:rsidR="001D39BD" w:rsidRPr="001D39BD" w:rsidRDefault="00A31B1B" w:rsidP="001D39BD">
      <w:r w:rsidRPr="00A31B1B">
        <w:rPr>
          <w:noProof/>
        </w:rPr>
        <w:drawing>
          <wp:inline distT="0" distB="0" distL="0" distR="0" wp14:anchorId="29C0B60C" wp14:editId="546F109B">
            <wp:extent cx="5876014" cy="8399048"/>
            <wp:effectExtent l="0" t="0" r="0" b="2540"/>
            <wp:docPr id="1974370038" name="Billede 1" descr="Et billede, der indeholder skærmbillede, luftfartøj, transport, Flyrejs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70038" name="Billede 1" descr="Et billede, der indeholder skærmbillede, luftfartøj, transport, Flyrejse&#10;&#10;Automatisk genereret beskrivelse"/>
                    <pic:cNvPicPr/>
                  </pic:nvPicPr>
                  <pic:blipFill>
                    <a:blip r:embed="rId30"/>
                    <a:stretch>
                      <a:fillRect/>
                    </a:stretch>
                  </pic:blipFill>
                  <pic:spPr>
                    <a:xfrm>
                      <a:off x="0" y="0"/>
                      <a:ext cx="5884760" cy="8411549"/>
                    </a:xfrm>
                    <a:prstGeom prst="rect">
                      <a:avLst/>
                    </a:prstGeom>
                  </pic:spPr>
                </pic:pic>
              </a:graphicData>
            </a:graphic>
          </wp:inline>
        </w:drawing>
      </w:r>
    </w:p>
    <w:sectPr w:rsidR="001D39BD" w:rsidRPr="001D39BD" w:rsidSect="00C13141">
      <w:headerReference w:type="default" r:id="rId31"/>
      <w:type w:val="continuous"/>
      <w:pgSz w:w="11906" w:h="16838" w:code="9"/>
      <w:pgMar w:top="1134" w:right="3402" w:bottom="1276" w:left="1247"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41692" w14:textId="77777777" w:rsidR="006363CE" w:rsidRDefault="006363CE">
      <w:r>
        <w:separator/>
      </w:r>
    </w:p>
  </w:endnote>
  <w:endnote w:type="continuationSeparator" w:id="0">
    <w:p w14:paraId="2A4318D2" w14:textId="77777777" w:rsidR="006363CE" w:rsidRDefault="00636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96558" w14:textId="77777777" w:rsidR="00C94220" w:rsidRDefault="008A077F">
    <w:pPr>
      <w:pStyle w:val="Sidefod"/>
    </w:pPr>
    <w:r>
      <w:rPr>
        <w:noProof/>
        <w:lang w:val="en-US"/>
      </w:rPr>
      <mc:AlternateContent>
        <mc:Choice Requires="wps">
          <w:drawing>
            <wp:anchor distT="0" distB="0" distL="114300" distR="114300" simplePos="0" relativeHeight="251657216" behindDoc="0" locked="1" layoutInCell="1" allowOverlap="1" wp14:anchorId="5F019886" wp14:editId="5B453F78">
              <wp:simplePos x="0" y="0"/>
              <wp:positionH relativeFrom="page">
                <wp:posOffset>800735</wp:posOffset>
              </wp:positionH>
              <wp:positionV relativeFrom="page">
                <wp:posOffset>10023475</wp:posOffset>
              </wp:positionV>
              <wp:extent cx="763200" cy="295200"/>
              <wp:effectExtent l="0" t="0" r="0" b="0"/>
              <wp:wrapSquare wrapText="bothSides"/>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3200" cy="29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B38D1" w14:textId="77777777" w:rsidR="00C94220" w:rsidRPr="00CC6F6B" w:rsidRDefault="00C94220" w:rsidP="00E14CB0">
                          <w:pPr>
                            <w:pStyle w:val="Sidefod"/>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F97853">
                            <w:rPr>
                              <w:rStyle w:val="Sidetal"/>
                              <w:noProof/>
                            </w:rPr>
                            <w:t>2</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F97853">
                            <w:rPr>
                              <w:rStyle w:val="Sidetal"/>
                              <w:noProof/>
                            </w:rPr>
                            <w:t>2</w:t>
                          </w:r>
                          <w:r>
                            <w:rPr>
                              <w:rStyle w:val="Sidetal"/>
                            </w:rPr>
                            <w:fldChar w:fldCharType="end"/>
                          </w:r>
                        </w:p>
                        <w:p w14:paraId="375F67D1" w14:textId="77777777" w:rsidR="00C94220" w:rsidRDefault="00C94220" w:rsidP="00AF74F3"/>
                        <w:p w14:paraId="621E981D" w14:textId="77777777" w:rsidR="00C94220" w:rsidRDefault="00C94220" w:rsidP="00AF74F3"/>
                        <w:p w14:paraId="4ABE6C8C" w14:textId="77777777" w:rsidR="00C94220" w:rsidRDefault="00C94220" w:rsidP="00AF74F3"/>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19886" id="_x0000_t202" coordsize="21600,21600" o:spt="202" path="m,l,21600r21600,l21600,xe">
              <v:stroke joinstyle="miter"/>
              <v:path gradientshapeok="t" o:connecttype="rect"/>
            </v:shapetype>
            <v:shape id="Text Box 56" o:spid="_x0000_s1026" type="#_x0000_t202" style="position:absolute;margin-left:63.05pt;margin-top:789.25pt;width:60.1pt;height:23.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" filled="f" stroked="f">
              <v:path arrowok="t"/>
              <v:textbox inset="0">
                <w:txbxContent>
                  <w:p w14:paraId="281B38D1" w14:textId="77777777" w:rsidR="00C94220" w:rsidRPr="00CC6F6B" w:rsidRDefault="00C94220" w:rsidP="00E14CB0">
                    <w:pPr>
                      <w:pStyle w:val="Sidefod"/>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F97853">
                      <w:rPr>
                        <w:rStyle w:val="Sidetal"/>
                        <w:noProof/>
                      </w:rPr>
                      <w:t>2</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F97853">
                      <w:rPr>
                        <w:rStyle w:val="Sidetal"/>
                        <w:noProof/>
                      </w:rPr>
                      <w:t>2</w:t>
                    </w:r>
                    <w:r>
                      <w:rPr>
                        <w:rStyle w:val="Sidetal"/>
                      </w:rPr>
                      <w:fldChar w:fldCharType="end"/>
                    </w:r>
                  </w:p>
                  <w:p w14:paraId="375F67D1" w14:textId="77777777" w:rsidR="00C94220" w:rsidRDefault="00C94220" w:rsidP="00AF74F3"/>
                  <w:p w14:paraId="621E981D" w14:textId="77777777" w:rsidR="00C94220" w:rsidRDefault="00C94220" w:rsidP="00AF74F3"/>
                  <w:p w14:paraId="4ABE6C8C" w14:textId="77777777" w:rsidR="00C94220" w:rsidRDefault="00C94220" w:rsidP="00AF74F3"/>
                </w:txbxContent>
              </v:textbox>
              <w10:wrap type="square"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9241" w14:textId="77777777" w:rsidR="006E5D5B" w:rsidRDefault="006E5D5B">
    <w:pPr>
      <w:pStyle w:val="Sidefod"/>
      <w:rPr>
        <w:noProof/>
      </w:rPr>
    </w:pPr>
  </w:p>
  <w:p w14:paraId="20EC82A9" w14:textId="77777777" w:rsidR="001C3206" w:rsidRDefault="006E5D5B">
    <w:pPr>
      <w:pStyle w:val="Sidefod"/>
    </w:pPr>
    <w:r>
      <w:rPr>
        <w:noProof/>
      </w:rPr>
      <w:drawing>
        <wp:anchor distT="0" distB="0" distL="114300" distR="114300" simplePos="0" relativeHeight="251655167" behindDoc="1" locked="0" layoutInCell="1" allowOverlap="1" wp14:anchorId="6A8237B7" wp14:editId="20A06A28">
          <wp:simplePos x="0" y="0"/>
          <wp:positionH relativeFrom="page">
            <wp:align>left</wp:align>
          </wp:positionH>
          <wp:positionV relativeFrom="page">
            <wp:align>bottom</wp:align>
          </wp:positionV>
          <wp:extent cx="7553325" cy="313690"/>
          <wp:effectExtent l="0" t="0" r="9525" b="0"/>
          <wp:wrapNone/>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rotWithShape="1">
                  <a:blip r:embed="rId1">
                    <a:extLst>
                      <a:ext uri="{28A0092B-C50C-407E-A947-70E740481C1C}">
                        <a14:useLocalDpi xmlns:a14="http://schemas.microsoft.com/office/drawing/2010/main" val="0"/>
                      </a:ext>
                    </a:extLst>
                  </a:blip>
                  <a:srcRect t="97062"/>
                  <a:stretch/>
                </pic:blipFill>
                <pic:spPr bwMode="auto">
                  <a:xfrm>
                    <a:off x="0" y="0"/>
                    <a:ext cx="7553325" cy="313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077F">
      <w:rPr>
        <w:noProof/>
        <w:lang w:val="en-US"/>
      </w:rPr>
      <mc:AlternateContent>
        <mc:Choice Requires="wps">
          <w:drawing>
            <wp:anchor distT="0" distB="0" distL="114300" distR="114300" simplePos="0" relativeHeight="251656192" behindDoc="0" locked="1" layoutInCell="1" allowOverlap="1" wp14:anchorId="451551FA" wp14:editId="5DF6CEAB">
              <wp:simplePos x="0" y="0"/>
              <wp:positionH relativeFrom="column">
                <wp:posOffset>3175</wp:posOffset>
              </wp:positionH>
              <wp:positionV relativeFrom="page">
                <wp:posOffset>10023475</wp:posOffset>
              </wp:positionV>
              <wp:extent cx="763200" cy="295200"/>
              <wp:effectExtent l="0" t="0" r="0" b="0"/>
              <wp:wrapSquare wrapText="bothSides"/>
              <wp:docPr id="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63200" cy="29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F114" w14:textId="77777777" w:rsidR="00C94220" w:rsidRPr="00CC6F6B" w:rsidRDefault="00C94220" w:rsidP="00E14CB0">
                          <w:pPr>
                            <w:pStyle w:val="Sidefod"/>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2A0BBA">
                            <w:rPr>
                              <w:rStyle w:val="Sidetal"/>
                              <w:noProof/>
                            </w:rPr>
                            <w:t>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F97853">
                            <w:rPr>
                              <w:rStyle w:val="Sidetal"/>
                              <w:noProof/>
                            </w:rPr>
                            <w:t>2</w:t>
                          </w:r>
                          <w:r>
                            <w:rPr>
                              <w:rStyle w:val="Sidetal"/>
                            </w:rPr>
                            <w:fldChar w:fldCharType="end"/>
                          </w:r>
                        </w:p>
                        <w:p w14:paraId="1BC5655C" w14:textId="77777777" w:rsidR="00C94220" w:rsidRDefault="00C94220" w:rsidP="00E14CB0"/>
                        <w:p w14:paraId="7ECE2CC5" w14:textId="77777777" w:rsidR="00C94220" w:rsidRDefault="00C94220" w:rsidP="00E14CB0"/>
                        <w:p w14:paraId="4698842B" w14:textId="77777777" w:rsidR="00C94220" w:rsidRDefault="00C94220" w:rsidP="00E14CB0"/>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1551FA" id="_x0000_t202" coordsize="21600,21600" o:spt="202" path="m,l,21600r21600,l21600,xe">
              <v:stroke joinstyle="miter"/>
              <v:path gradientshapeok="t" o:connecttype="rect"/>
            </v:shapetype>
            <v:shape id="Text Box 51" o:spid="_x0000_s1027" type="#_x0000_t202" style="position:absolute;margin-left:.25pt;margin-top:789.25pt;width:60.1pt;height:2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" filled="f" stroked="f">
              <v:path arrowok="t"/>
              <v:textbox inset="0">
                <w:txbxContent>
                  <w:p w14:paraId="5578F114" w14:textId="77777777" w:rsidR="00C94220" w:rsidRPr="00CC6F6B" w:rsidRDefault="00C94220" w:rsidP="00E14CB0">
                    <w:pPr>
                      <w:pStyle w:val="Sidefod"/>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2A0BBA">
                      <w:rPr>
                        <w:rStyle w:val="Sidetal"/>
                        <w:noProof/>
                      </w:rPr>
                      <w:t>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F97853">
                      <w:rPr>
                        <w:rStyle w:val="Sidetal"/>
                        <w:noProof/>
                      </w:rPr>
                      <w:t>2</w:t>
                    </w:r>
                    <w:r>
                      <w:rPr>
                        <w:rStyle w:val="Sidetal"/>
                      </w:rPr>
                      <w:fldChar w:fldCharType="end"/>
                    </w:r>
                  </w:p>
                  <w:p w14:paraId="1BC5655C" w14:textId="77777777" w:rsidR="00C94220" w:rsidRDefault="00C94220" w:rsidP="00E14CB0"/>
                  <w:p w14:paraId="7ECE2CC5" w14:textId="77777777" w:rsidR="00C94220" w:rsidRDefault="00C94220" w:rsidP="00E14CB0"/>
                  <w:p w14:paraId="4698842B" w14:textId="77777777" w:rsidR="00C94220" w:rsidRDefault="00C94220" w:rsidP="00E14CB0"/>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1D752" w14:textId="77777777" w:rsidR="006363CE" w:rsidRDefault="006363CE">
      <w:r>
        <w:separator/>
      </w:r>
    </w:p>
  </w:footnote>
  <w:footnote w:type="continuationSeparator" w:id="0">
    <w:p w14:paraId="04CFCF21" w14:textId="77777777" w:rsidR="006363CE" w:rsidRDefault="006363CE">
      <w:r>
        <w:continuationSeparator/>
      </w:r>
    </w:p>
  </w:footnote>
  <w:footnote w:id="1">
    <w:p w14:paraId="79BDE8D7" w14:textId="77FFFAC9" w:rsidR="00FB4576" w:rsidRDefault="00FB4576" w:rsidP="00FB4576">
      <w:pPr>
        <w:pStyle w:val="Fodnotetekst"/>
        <w:spacing w:line="240" w:lineRule="auto"/>
      </w:pPr>
      <w:r>
        <w:rPr>
          <w:rStyle w:val="Fodnotehenvisning"/>
        </w:rPr>
        <w:footnoteRef/>
      </w:r>
      <w:r>
        <w:t xml:space="preserve"> </w:t>
      </w:r>
      <w:r>
        <w:rPr>
          <w:sz w:val="16"/>
          <w:szCs w:val="16"/>
        </w:rPr>
        <w:t>LBK nr. 520 af 01/05/2019. Lov om husdyrbrug og anvendelse af gødning m.v., med senere ændringer</w:t>
      </w:r>
    </w:p>
  </w:footnote>
  <w:footnote w:id="2">
    <w:p w14:paraId="1E353E27" w14:textId="77777777" w:rsidR="005702E3" w:rsidRPr="00A406F5" w:rsidRDefault="005702E3" w:rsidP="005702E3">
      <w:pPr>
        <w:pStyle w:val="Fodnotetekst"/>
        <w:spacing w:line="240" w:lineRule="auto"/>
        <w:rPr>
          <w:rFonts w:cs="Arial"/>
        </w:rPr>
      </w:pPr>
      <w:r w:rsidRPr="00A406F5">
        <w:rPr>
          <w:rStyle w:val="Fodnotehenvisning"/>
          <w:rFonts w:cs="Arial"/>
        </w:rPr>
        <w:footnoteRef/>
      </w:r>
      <w:r w:rsidRPr="00A406F5">
        <w:rPr>
          <w:rFonts w:cs="Arial"/>
        </w:rPr>
        <w:t xml:space="preserve"> </w:t>
      </w:r>
      <w:r w:rsidRPr="00A406F5">
        <w:rPr>
          <w:rFonts w:cs="Arial"/>
          <w:sz w:val="16"/>
          <w:szCs w:val="16"/>
        </w:rPr>
        <w:t>Habitatdirektivet fra 1992 (Rådets direktiv 92/43/EØF om bevaring af naturtyper samt vilde dyr og planter med senere ændringer)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6A20" w14:textId="77777777" w:rsidR="00C94220" w:rsidRDefault="00C94220">
    <w:pPr>
      <w:pStyle w:val="Sidehoved"/>
    </w:pPr>
  </w:p>
  <w:p w14:paraId="609A266A" w14:textId="77777777" w:rsidR="00C94220" w:rsidRDefault="00C94220">
    <w:pPr>
      <w:pStyle w:val="Sidehoved"/>
    </w:pPr>
  </w:p>
  <w:p w14:paraId="14C093B7" w14:textId="77777777" w:rsidR="00C94220" w:rsidRDefault="00C94220">
    <w:pPr>
      <w:pStyle w:val="Sidehoved"/>
    </w:pPr>
  </w:p>
  <w:p w14:paraId="3AEF99D7" w14:textId="77777777" w:rsidR="00C94220" w:rsidRDefault="00C94220">
    <w:pPr>
      <w:pStyle w:val="Sidehoved"/>
    </w:pPr>
  </w:p>
  <w:p w14:paraId="14ED9617" w14:textId="77777777" w:rsidR="00C94220" w:rsidRDefault="00C94220">
    <w:pPr>
      <w:pStyle w:val="Sidehoved"/>
    </w:pPr>
  </w:p>
  <w:p w14:paraId="79A3A0AE" w14:textId="77777777" w:rsidR="00C94220" w:rsidRDefault="00C94220">
    <w:pPr>
      <w:pStyle w:val="Sidehoved"/>
    </w:pPr>
  </w:p>
  <w:p w14:paraId="1558397C" w14:textId="77777777" w:rsidR="00C94220" w:rsidRDefault="00C94220">
    <w:pPr>
      <w:pStyle w:val="Sidehoved"/>
    </w:pPr>
  </w:p>
  <w:p w14:paraId="74A210B4" w14:textId="77777777" w:rsidR="00C94220" w:rsidRDefault="00C94220">
    <w:pPr>
      <w:pStyle w:val="Sidehoved"/>
    </w:pPr>
  </w:p>
  <w:p w14:paraId="0867AE3F" w14:textId="77777777" w:rsidR="00C94220" w:rsidRDefault="00C94220">
    <w:pPr>
      <w:pStyle w:val="Sidehoved"/>
    </w:pPr>
  </w:p>
  <w:p w14:paraId="0C946D3F" w14:textId="77777777" w:rsidR="00C94220" w:rsidRDefault="008A077F">
    <w:pPr>
      <w:pStyle w:val="Sidehoved"/>
    </w:pPr>
    <w:r>
      <w:rPr>
        <w:noProof/>
        <w:lang w:val="en-US"/>
      </w:rPr>
      <w:drawing>
        <wp:anchor distT="0" distB="0" distL="114300" distR="114300" simplePos="0" relativeHeight="251659264" behindDoc="1" locked="1" layoutInCell="1" allowOverlap="1" wp14:anchorId="13A932DA" wp14:editId="5D108D17">
          <wp:simplePos x="0" y="0"/>
          <wp:positionH relativeFrom="column">
            <wp:posOffset>4514850</wp:posOffset>
          </wp:positionH>
          <wp:positionV relativeFrom="page">
            <wp:posOffset>1317625</wp:posOffset>
          </wp:positionV>
          <wp:extent cx="1619250" cy="628650"/>
          <wp:effectExtent l="0" t="0" r="0" b="0"/>
          <wp:wrapNone/>
          <wp:docPr id="6" name="Billed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1809C" w14:textId="77777777" w:rsidR="00C94220" w:rsidRDefault="006E5D5B">
    <w:pPr>
      <w:pStyle w:val="Sidehoved"/>
    </w:pPr>
    <w:r>
      <w:rPr>
        <w:noProof/>
      </w:rPr>
      <w:drawing>
        <wp:anchor distT="0" distB="0" distL="114300" distR="114300" simplePos="0" relativeHeight="251663360" behindDoc="1" locked="0" layoutInCell="1" allowOverlap="1" wp14:anchorId="0AA0C2ED" wp14:editId="5462B9E4">
          <wp:simplePos x="0" y="0"/>
          <wp:positionH relativeFrom="column">
            <wp:posOffset>4809490</wp:posOffset>
          </wp:positionH>
          <wp:positionV relativeFrom="paragraph">
            <wp:posOffset>1066800</wp:posOffset>
          </wp:positionV>
          <wp:extent cx="1466850" cy="592132"/>
          <wp:effectExtent l="0" t="0" r="0" b="0"/>
          <wp:wrapNone/>
          <wp:docPr id="8" name="Billede 8" descr="Billund Kommun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descr="Billund Kommunes logo"/>
                  <pic:cNvPicPr/>
                </pic:nvPicPr>
                <pic:blipFill>
                  <a:blip r:embed="rId1">
                    <a:extLst>
                      <a:ext uri="{28A0092B-C50C-407E-A947-70E740481C1C}">
                        <a14:useLocalDpi xmlns:a14="http://schemas.microsoft.com/office/drawing/2010/main" val="0"/>
                      </a:ext>
                    </a:extLst>
                  </a:blip>
                  <a:stretch>
                    <a:fillRect/>
                  </a:stretch>
                </pic:blipFill>
                <pic:spPr>
                  <a:xfrm>
                    <a:off x="0" y="0"/>
                    <a:ext cx="1466850" cy="59213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F3E4" w14:textId="77777777" w:rsidR="00F97853" w:rsidRPr="00F97853" w:rsidRDefault="00751282" w:rsidP="00F97853">
    <w:pPr>
      <w:pStyle w:val="Sidehoved"/>
    </w:pPr>
    <w:r>
      <w:rPr>
        <w:noProof/>
      </w:rPr>
      <w:drawing>
        <wp:anchor distT="0" distB="0" distL="114300" distR="114300" simplePos="0" relativeHeight="251661312" behindDoc="1" locked="0" layoutInCell="1" allowOverlap="1" wp14:anchorId="606350B5" wp14:editId="5D1C20BF">
          <wp:simplePos x="0" y="0"/>
          <wp:positionH relativeFrom="page">
            <wp:posOffset>300</wp:posOffset>
          </wp:positionH>
          <wp:positionV relativeFrom="page">
            <wp:posOffset>0</wp:posOffset>
          </wp:positionV>
          <wp:extent cx="7559400" cy="10684800"/>
          <wp:effectExtent l="0" t="0" r="0" b="0"/>
          <wp:wrapNone/>
          <wp:docPr id="1826025246" name="Billede 182602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4"/>
                  <pic:cNvPicPr/>
                </pic:nvPicPr>
                <pic:blipFill>
                  <a:blip r:embed="rId1">
                    <a:extLst>
                      <a:ext uri="{28A0092B-C50C-407E-A947-70E740481C1C}">
                        <a14:useLocalDpi xmlns:a14="http://schemas.microsoft.com/office/drawing/2010/main" val="0"/>
                      </a:ext>
                    </a:extLst>
                  </a:blip>
                  <a:stretch>
                    <a:fillRect/>
                  </a:stretch>
                </pic:blipFill>
                <pic:spPr>
                  <a:xfrm>
                    <a:off x="0" y="0"/>
                    <a:ext cx="7559400" cy="10684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6206"/>
    <w:multiLevelType w:val="hybridMultilevel"/>
    <w:tmpl w:val="9DA8C9B8"/>
    <w:lvl w:ilvl="0" w:tplc="04060001">
      <w:start w:val="1"/>
      <w:numFmt w:val="bullet"/>
      <w:lvlText w:val=""/>
      <w:lvlJc w:val="left"/>
      <w:pPr>
        <w:ind w:left="778" w:hanging="360"/>
      </w:pPr>
      <w:rPr>
        <w:rFonts w:ascii="Symbol" w:hAnsi="Symbol" w:hint="default"/>
      </w:rPr>
    </w:lvl>
    <w:lvl w:ilvl="1" w:tplc="04060003" w:tentative="1">
      <w:start w:val="1"/>
      <w:numFmt w:val="bullet"/>
      <w:lvlText w:val="o"/>
      <w:lvlJc w:val="left"/>
      <w:pPr>
        <w:ind w:left="1498" w:hanging="360"/>
      </w:pPr>
      <w:rPr>
        <w:rFonts w:ascii="Courier New" w:hAnsi="Courier New" w:cs="Courier New" w:hint="default"/>
      </w:rPr>
    </w:lvl>
    <w:lvl w:ilvl="2" w:tplc="04060005" w:tentative="1">
      <w:start w:val="1"/>
      <w:numFmt w:val="bullet"/>
      <w:lvlText w:val=""/>
      <w:lvlJc w:val="left"/>
      <w:pPr>
        <w:ind w:left="2218" w:hanging="360"/>
      </w:pPr>
      <w:rPr>
        <w:rFonts w:ascii="Wingdings" w:hAnsi="Wingdings" w:hint="default"/>
      </w:rPr>
    </w:lvl>
    <w:lvl w:ilvl="3" w:tplc="04060001" w:tentative="1">
      <w:start w:val="1"/>
      <w:numFmt w:val="bullet"/>
      <w:lvlText w:val=""/>
      <w:lvlJc w:val="left"/>
      <w:pPr>
        <w:ind w:left="2938" w:hanging="360"/>
      </w:pPr>
      <w:rPr>
        <w:rFonts w:ascii="Symbol" w:hAnsi="Symbol" w:hint="default"/>
      </w:rPr>
    </w:lvl>
    <w:lvl w:ilvl="4" w:tplc="04060003" w:tentative="1">
      <w:start w:val="1"/>
      <w:numFmt w:val="bullet"/>
      <w:lvlText w:val="o"/>
      <w:lvlJc w:val="left"/>
      <w:pPr>
        <w:ind w:left="3658" w:hanging="360"/>
      </w:pPr>
      <w:rPr>
        <w:rFonts w:ascii="Courier New" w:hAnsi="Courier New" w:cs="Courier New" w:hint="default"/>
      </w:rPr>
    </w:lvl>
    <w:lvl w:ilvl="5" w:tplc="04060005" w:tentative="1">
      <w:start w:val="1"/>
      <w:numFmt w:val="bullet"/>
      <w:lvlText w:val=""/>
      <w:lvlJc w:val="left"/>
      <w:pPr>
        <w:ind w:left="4378" w:hanging="360"/>
      </w:pPr>
      <w:rPr>
        <w:rFonts w:ascii="Wingdings" w:hAnsi="Wingdings" w:hint="default"/>
      </w:rPr>
    </w:lvl>
    <w:lvl w:ilvl="6" w:tplc="04060001" w:tentative="1">
      <w:start w:val="1"/>
      <w:numFmt w:val="bullet"/>
      <w:lvlText w:val=""/>
      <w:lvlJc w:val="left"/>
      <w:pPr>
        <w:ind w:left="5098" w:hanging="360"/>
      </w:pPr>
      <w:rPr>
        <w:rFonts w:ascii="Symbol" w:hAnsi="Symbol" w:hint="default"/>
      </w:rPr>
    </w:lvl>
    <w:lvl w:ilvl="7" w:tplc="04060003" w:tentative="1">
      <w:start w:val="1"/>
      <w:numFmt w:val="bullet"/>
      <w:lvlText w:val="o"/>
      <w:lvlJc w:val="left"/>
      <w:pPr>
        <w:ind w:left="5818" w:hanging="360"/>
      </w:pPr>
      <w:rPr>
        <w:rFonts w:ascii="Courier New" w:hAnsi="Courier New" w:cs="Courier New" w:hint="default"/>
      </w:rPr>
    </w:lvl>
    <w:lvl w:ilvl="8" w:tplc="04060005" w:tentative="1">
      <w:start w:val="1"/>
      <w:numFmt w:val="bullet"/>
      <w:lvlText w:val=""/>
      <w:lvlJc w:val="left"/>
      <w:pPr>
        <w:ind w:left="6538" w:hanging="360"/>
      </w:pPr>
      <w:rPr>
        <w:rFonts w:ascii="Wingdings" w:hAnsi="Wingdings" w:hint="default"/>
      </w:rPr>
    </w:lvl>
  </w:abstractNum>
  <w:abstractNum w:abstractNumId="1" w15:restartNumberingAfterBreak="0">
    <w:nsid w:val="297C295C"/>
    <w:multiLevelType w:val="hybridMultilevel"/>
    <w:tmpl w:val="C2F603F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271594543">
    <w:abstractNumId w:val="1"/>
  </w:num>
  <w:num w:numId="2" w16cid:durableId="70510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DocumentCreation" w:val="jdVW2FK8uI0YHzTHPTEY1w=="/>
    <w:docVar w:name="Encrypted_CloudStatistics_StoryID" w:val="HcwOYXWNhwjgM/pkW5jjnzjI3FG0oe+ZCIa87EM6uwQSXkqoDv45x86DG0S8d5xO"/>
    <w:docVar w:name="SaveInTemplateCenterEnabled" w:val="False"/>
  </w:docVars>
  <w:rsids>
    <w:rsidRoot w:val="00C014DD"/>
    <w:rsid w:val="000128A5"/>
    <w:rsid w:val="00013654"/>
    <w:rsid w:val="00021473"/>
    <w:rsid w:val="00046D10"/>
    <w:rsid w:val="00067567"/>
    <w:rsid w:val="00081B5F"/>
    <w:rsid w:val="0008360C"/>
    <w:rsid w:val="0009296E"/>
    <w:rsid w:val="00097B2E"/>
    <w:rsid w:val="000B46CB"/>
    <w:rsid w:val="000C11DB"/>
    <w:rsid w:val="000C1A8F"/>
    <w:rsid w:val="000C31DE"/>
    <w:rsid w:val="000C4ADD"/>
    <w:rsid w:val="000C7ACB"/>
    <w:rsid w:val="000D243D"/>
    <w:rsid w:val="000E1539"/>
    <w:rsid w:val="000E5A44"/>
    <w:rsid w:val="001047E5"/>
    <w:rsid w:val="00122E00"/>
    <w:rsid w:val="00135B0A"/>
    <w:rsid w:val="001468A4"/>
    <w:rsid w:val="00167709"/>
    <w:rsid w:val="00181AC4"/>
    <w:rsid w:val="00186D37"/>
    <w:rsid w:val="00190173"/>
    <w:rsid w:val="00193B5C"/>
    <w:rsid w:val="00196120"/>
    <w:rsid w:val="0019704D"/>
    <w:rsid w:val="001A02E5"/>
    <w:rsid w:val="001A1D74"/>
    <w:rsid w:val="001B1B3C"/>
    <w:rsid w:val="001B28AD"/>
    <w:rsid w:val="001C3206"/>
    <w:rsid w:val="001D2C12"/>
    <w:rsid w:val="001D39BD"/>
    <w:rsid w:val="001E2D8C"/>
    <w:rsid w:val="001E3FBA"/>
    <w:rsid w:val="00203B18"/>
    <w:rsid w:val="00211EAC"/>
    <w:rsid w:val="00212EF5"/>
    <w:rsid w:val="00213E3D"/>
    <w:rsid w:val="002155B7"/>
    <w:rsid w:val="002171F1"/>
    <w:rsid w:val="0021753F"/>
    <w:rsid w:val="00234422"/>
    <w:rsid w:val="00256110"/>
    <w:rsid w:val="002564E6"/>
    <w:rsid w:val="00263BF9"/>
    <w:rsid w:val="0026486D"/>
    <w:rsid w:val="00265EF2"/>
    <w:rsid w:val="00274048"/>
    <w:rsid w:val="00281CAC"/>
    <w:rsid w:val="00284F60"/>
    <w:rsid w:val="00292BEB"/>
    <w:rsid w:val="00296FD8"/>
    <w:rsid w:val="002A0BBA"/>
    <w:rsid w:val="002C1AA9"/>
    <w:rsid w:val="002C2796"/>
    <w:rsid w:val="002D0179"/>
    <w:rsid w:val="002D09A9"/>
    <w:rsid w:val="002D1026"/>
    <w:rsid w:val="002D50C6"/>
    <w:rsid w:val="002D69C1"/>
    <w:rsid w:val="002E0CD0"/>
    <w:rsid w:val="002F44C8"/>
    <w:rsid w:val="0033266B"/>
    <w:rsid w:val="00344BA6"/>
    <w:rsid w:val="003477C6"/>
    <w:rsid w:val="0036304B"/>
    <w:rsid w:val="00365F25"/>
    <w:rsid w:val="00376D11"/>
    <w:rsid w:val="00377E70"/>
    <w:rsid w:val="00381E8E"/>
    <w:rsid w:val="00382F1C"/>
    <w:rsid w:val="003B236F"/>
    <w:rsid w:val="003C11D7"/>
    <w:rsid w:val="003C4890"/>
    <w:rsid w:val="003C62DD"/>
    <w:rsid w:val="003D3869"/>
    <w:rsid w:val="003E005F"/>
    <w:rsid w:val="003E189B"/>
    <w:rsid w:val="003E6908"/>
    <w:rsid w:val="00410466"/>
    <w:rsid w:val="00422392"/>
    <w:rsid w:val="00455876"/>
    <w:rsid w:val="00456633"/>
    <w:rsid w:val="004621C4"/>
    <w:rsid w:val="00467F02"/>
    <w:rsid w:val="00470DB6"/>
    <w:rsid w:val="00472CE1"/>
    <w:rsid w:val="00483DD1"/>
    <w:rsid w:val="00484AED"/>
    <w:rsid w:val="00487D94"/>
    <w:rsid w:val="004933DF"/>
    <w:rsid w:val="0049509C"/>
    <w:rsid w:val="00497BC3"/>
    <w:rsid w:val="004A37B7"/>
    <w:rsid w:val="004B4DA4"/>
    <w:rsid w:val="004C7B8A"/>
    <w:rsid w:val="004D11AA"/>
    <w:rsid w:val="004D4AAD"/>
    <w:rsid w:val="004E3D3F"/>
    <w:rsid w:val="004F3095"/>
    <w:rsid w:val="004F4144"/>
    <w:rsid w:val="005000AC"/>
    <w:rsid w:val="00504523"/>
    <w:rsid w:val="0051551B"/>
    <w:rsid w:val="005207F4"/>
    <w:rsid w:val="00527251"/>
    <w:rsid w:val="00535167"/>
    <w:rsid w:val="00536CB3"/>
    <w:rsid w:val="0053742F"/>
    <w:rsid w:val="005401C5"/>
    <w:rsid w:val="005460F0"/>
    <w:rsid w:val="00565DB7"/>
    <w:rsid w:val="005702E3"/>
    <w:rsid w:val="005716A4"/>
    <w:rsid w:val="005716A6"/>
    <w:rsid w:val="00571F53"/>
    <w:rsid w:val="00575BAB"/>
    <w:rsid w:val="00581134"/>
    <w:rsid w:val="00587861"/>
    <w:rsid w:val="0059317C"/>
    <w:rsid w:val="005A3164"/>
    <w:rsid w:val="005A360B"/>
    <w:rsid w:val="005A7941"/>
    <w:rsid w:val="005B0A29"/>
    <w:rsid w:val="005B12AB"/>
    <w:rsid w:val="005B6340"/>
    <w:rsid w:val="005B73C4"/>
    <w:rsid w:val="005C1B88"/>
    <w:rsid w:val="005C7BA3"/>
    <w:rsid w:val="005C7FDC"/>
    <w:rsid w:val="005E5DC0"/>
    <w:rsid w:val="005E635A"/>
    <w:rsid w:val="005F1CB3"/>
    <w:rsid w:val="0060717C"/>
    <w:rsid w:val="00616F63"/>
    <w:rsid w:val="00625162"/>
    <w:rsid w:val="006363CE"/>
    <w:rsid w:val="00646CC3"/>
    <w:rsid w:val="006510AE"/>
    <w:rsid w:val="0066724D"/>
    <w:rsid w:val="006737E7"/>
    <w:rsid w:val="006802D1"/>
    <w:rsid w:val="00683251"/>
    <w:rsid w:val="006A7AEF"/>
    <w:rsid w:val="006B48BD"/>
    <w:rsid w:val="006C1EB4"/>
    <w:rsid w:val="006C6D3F"/>
    <w:rsid w:val="006E3B1E"/>
    <w:rsid w:val="006E49EA"/>
    <w:rsid w:val="006E5D5B"/>
    <w:rsid w:val="006F4346"/>
    <w:rsid w:val="006F633A"/>
    <w:rsid w:val="0070073E"/>
    <w:rsid w:val="0072135E"/>
    <w:rsid w:val="00721A72"/>
    <w:rsid w:val="00726273"/>
    <w:rsid w:val="007332AE"/>
    <w:rsid w:val="00736D32"/>
    <w:rsid w:val="00751282"/>
    <w:rsid w:val="007762F4"/>
    <w:rsid w:val="0079340B"/>
    <w:rsid w:val="007A2D6C"/>
    <w:rsid w:val="007C4FD5"/>
    <w:rsid w:val="007D52AE"/>
    <w:rsid w:val="007E472F"/>
    <w:rsid w:val="007F1E57"/>
    <w:rsid w:val="007F290C"/>
    <w:rsid w:val="007F6B1F"/>
    <w:rsid w:val="00801B3F"/>
    <w:rsid w:val="0081116C"/>
    <w:rsid w:val="00811809"/>
    <w:rsid w:val="00817CFD"/>
    <w:rsid w:val="00826220"/>
    <w:rsid w:val="00847AAE"/>
    <w:rsid w:val="00850F20"/>
    <w:rsid w:val="00851164"/>
    <w:rsid w:val="00861D9B"/>
    <w:rsid w:val="008751BD"/>
    <w:rsid w:val="00877351"/>
    <w:rsid w:val="0088333F"/>
    <w:rsid w:val="008952FE"/>
    <w:rsid w:val="00895F7C"/>
    <w:rsid w:val="008A077F"/>
    <w:rsid w:val="008A6F1E"/>
    <w:rsid w:val="008A7F1F"/>
    <w:rsid w:val="008B1F71"/>
    <w:rsid w:val="008B2D10"/>
    <w:rsid w:val="008B44A5"/>
    <w:rsid w:val="008E1C5C"/>
    <w:rsid w:val="008E5EF4"/>
    <w:rsid w:val="00901DDD"/>
    <w:rsid w:val="00902084"/>
    <w:rsid w:val="0090265A"/>
    <w:rsid w:val="009031F6"/>
    <w:rsid w:val="0091033E"/>
    <w:rsid w:val="00917D19"/>
    <w:rsid w:val="009208A3"/>
    <w:rsid w:val="009244F2"/>
    <w:rsid w:val="00926E53"/>
    <w:rsid w:val="009275DC"/>
    <w:rsid w:val="0093748A"/>
    <w:rsid w:val="00950D01"/>
    <w:rsid w:val="009644A1"/>
    <w:rsid w:val="009754E1"/>
    <w:rsid w:val="0097788D"/>
    <w:rsid w:val="0098744A"/>
    <w:rsid w:val="00991D7E"/>
    <w:rsid w:val="00991FE1"/>
    <w:rsid w:val="009B6A1E"/>
    <w:rsid w:val="009B7E21"/>
    <w:rsid w:val="009C4FB4"/>
    <w:rsid w:val="009D6AB4"/>
    <w:rsid w:val="009F768B"/>
    <w:rsid w:val="00A11E5C"/>
    <w:rsid w:val="00A31819"/>
    <w:rsid w:val="00A31B1B"/>
    <w:rsid w:val="00A33885"/>
    <w:rsid w:val="00A348D0"/>
    <w:rsid w:val="00A407E9"/>
    <w:rsid w:val="00A4311F"/>
    <w:rsid w:val="00A5193A"/>
    <w:rsid w:val="00A64549"/>
    <w:rsid w:val="00A77F8D"/>
    <w:rsid w:val="00A81414"/>
    <w:rsid w:val="00A86E81"/>
    <w:rsid w:val="00AA1BE4"/>
    <w:rsid w:val="00AA7145"/>
    <w:rsid w:val="00AB48E8"/>
    <w:rsid w:val="00AB55BC"/>
    <w:rsid w:val="00AC4422"/>
    <w:rsid w:val="00AD2A80"/>
    <w:rsid w:val="00AD461B"/>
    <w:rsid w:val="00AD7363"/>
    <w:rsid w:val="00AE19F3"/>
    <w:rsid w:val="00AE512E"/>
    <w:rsid w:val="00AE6D59"/>
    <w:rsid w:val="00AF02F3"/>
    <w:rsid w:val="00AF1CB6"/>
    <w:rsid w:val="00AF74F3"/>
    <w:rsid w:val="00B124C3"/>
    <w:rsid w:val="00B17188"/>
    <w:rsid w:val="00B202E1"/>
    <w:rsid w:val="00B23C9D"/>
    <w:rsid w:val="00B51D9F"/>
    <w:rsid w:val="00B75479"/>
    <w:rsid w:val="00B75DB1"/>
    <w:rsid w:val="00B81968"/>
    <w:rsid w:val="00B93635"/>
    <w:rsid w:val="00B97C40"/>
    <w:rsid w:val="00BA0531"/>
    <w:rsid w:val="00BA59CD"/>
    <w:rsid w:val="00BB48D6"/>
    <w:rsid w:val="00BB5C7F"/>
    <w:rsid w:val="00BC48C8"/>
    <w:rsid w:val="00BC6331"/>
    <w:rsid w:val="00BD0BB1"/>
    <w:rsid w:val="00BE2A51"/>
    <w:rsid w:val="00C014DD"/>
    <w:rsid w:val="00C11F27"/>
    <w:rsid w:val="00C13141"/>
    <w:rsid w:val="00C35017"/>
    <w:rsid w:val="00C419C1"/>
    <w:rsid w:val="00C42EEA"/>
    <w:rsid w:val="00C57004"/>
    <w:rsid w:val="00C611C0"/>
    <w:rsid w:val="00C64547"/>
    <w:rsid w:val="00C83A77"/>
    <w:rsid w:val="00C94220"/>
    <w:rsid w:val="00CA020F"/>
    <w:rsid w:val="00CA03AC"/>
    <w:rsid w:val="00CA5489"/>
    <w:rsid w:val="00CC03DC"/>
    <w:rsid w:val="00CD34E8"/>
    <w:rsid w:val="00CD7E5C"/>
    <w:rsid w:val="00CE2F15"/>
    <w:rsid w:val="00CF2C8A"/>
    <w:rsid w:val="00CF3052"/>
    <w:rsid w:val="00CF6409"/>
    <w:rsid w:val="00D045BE"/>
    <w:rsid w:val="00D10945"/>
    <w:rsid w:val="00D17D7D"/>
    <w:rsid w:val="00D207CA"/>
    <w:rsid w:val="00D266CC"/>
    <w:rsid w:val="00D56BBE"/>
    <w:rsid w:val="00D61A08"/>
    <w:rsid w:val="00D63745"/>
    <w:rsid w:val="00D67A5E"/>
    <w:rsid w:val="00D713D4"/>
    <w:rsid w:val="00D7188C"/>
    <w:rsid w:val="00D764EB"/>
    <w:rsid w:val="00D80153"/>
    <w:rsid w:val="00D867DD"/>
    <w:rsid w:val="00DA0AB6"/>
    <w:rsid w:val="00DA0F8C"/>
    <w:rsid w:val="00DB051E"/>
    <w:rsid w:val="00DB2546"/>
    <w:rsid w:val="00DB3A94"/>
    <w:rsid w:val="00DB5FEA"/>
    <w:rsid w:val="00DB6747"/>
    <w:rsid w:val="00DC07CA"/>
    <w:rsid w:val="00DD657E"/>
    <w:rsid w:val="00DE69CE"/>
    <w:rsid w:val="00DF6B98"/>
    <w:rsid w:val="00E01B7D"/>
    <w:rsid w:val="00E134BB"/>
    <w:rsid w:val="00E14CB0"/>
    <w:rsid w:val="00E344B3"/>
    <w:rsid w:val="00E45CD0"/>
    <w:rsid w:val="00E45F27"/>
    <w:rsid w:val="00E517B2"/>
    <w:rsid w:val="00E545F7"/>
    <w:rsid w:val="00E549DC"/>
    <w:rsid w:val="00E559DE"/>
    <w:rsid w:val="00E71C61"/>
    <w:rsid w:val="00E741B6"/>
    <w:rsid w:val="00E875DC"/>
    <w:rsid w:val="00E904D3"/>
    <w:rsid w:val="00E97801"/>
    <w:rsid w:val="00EA4A76"/>
    <w:rsid w:val="00EA6699"/>
    <w:rsid w:val="00EB1A13"/>
    <w:rsid w:val="00EC6BEB"/>
    <w:rsid w:val="00ED1506"/>
    <w:rsid w:val="00EE03FA"/>
    <w:rsid w:val="00EF20BD"/>
    <w:rsid w:val="00F116A3"/>
    <w:rsid w:val="00F12476"/>
    <w:rsid w:val="00F12EE0"/>
    <w:rsid w:val="00F14A49"/>
    <w:rsid w:val="00F1696E"/>
    <w:rsid w:val="00F20CC5"/>
    <w:rsid w:val="00F23047"/>
    <w:rsid w:val="00F26D48"/>
    <w:rsid w:val="00F33277"/>
    <w:rsid w:val="00F42299"/>
    <w:rsid w:val="00F4401B"/>
    <w:rsid w:val="00F45340"/>
    <w:rsid w:val="00F65642"/>
    <w:rsid w:val="00F834C7"/>
    <w:rsid w:val="00F84E3D"/>
    <w:rsid w:val="00F86E04"/>
    <w:rsid w:val="00F93E33"/>
    <w:rsid w:val="00F95B67"/>
    <w:rsid w:val="00F97853"/>
    <w:rsid w:val="00FA537C"/>
    <w:rsid w:val="00FB4576"/>
    <w:rsid w:val="00FB782E"/>
    <w:rsid w:val="00FB7D1D"/>
    <w:rsid w:val="00FC5707"/>
    <w:rsid w:val="00FD694D"/>
    <w:rsid w:val="00FF3379"/>
    <w:rsid w:val="00FF41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93BF8B"/>
  <w15:chartTrackingRefBased/>
  <w15:docId w15:val="{BECE2F19-A6F0-49B7-AC37-C1BF23653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F53"/>
    <w:pPr>
      <w:spacing w:line="280" w:lineRule="atLeast"/>
    </w:pPr>
    <w:rPr>
      <w:rFonts w:ascii="Arial" w:hAnsi="Arial"/>
      <w:lang w:eastAsia="en-US"/>
    </w:rPr>
  </w:style>
  <w:style w:type="paragraph" w:styleId="Overskrift1">
    <w:name w:val="heading 1"/>
    <w:basedOn w:val="Normal"/>
    <w:next w:val="Normal"/>
    <w:qFormat/>
    <w:rsid w:val="00901DDD"/>
    <w:pPr>
      <w:keepNext/>
      <w:outlineLvl w:val="0"/>
    </w:pPr>
    <w:rPr>
      <w:rFonts w:cs="Arial"/>
      <w:b/>
      <w:bCs/>
      <w:kern w:val="32"/>
      <w:sz w:val="22"/>
      <w:szCs w:val="32"/>
    </w:rPr>
  </w:style>
  <w:style w:type="paragraph" w:styleId="Overskrift2">
    <w:name w:val="heading 2"/>
    <w:basedOn w:val="Normal"/>
    <w:next w:val="Normal"/>
    <w:qFormat/>
    <w:rsid w:val="005C1B88"/>
    <w:pPr>
      <w:keepNext/>
      <w:outlineLvl w:val="1"/>
    </w:pPr>
    <w:rPr>
      <w:rFonts w:cs="Arial"/>
      <w:b/>
      <w:bCs/>
      <w:iCs/>
      <w:szCs w:val="28"/>
    </w:rPr>
  </w:style>
  <w:style w:type="paragraph" w:styleId="Overskrift3">
    <w:name w:val="heading 3"/>
    <w:basedOn w:val="Normal"/>
    <w:next w:val="Normal"/>
    <w:qFormat/>
    <w:rsid w:val="005C1B88"/>
    <w:pPr>
      <w:keepNext/>
      <w:outlineLvl w:val="2"/>
    </w:pPr>
    <w:rPr>
      <w:rFonts w:cs="Arial"/>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196120"/>
    <w:pPr>
      <w:tabs>
        <w:tab w:val="center" w:pos="4320"/>
        <w:tab w:val="right" w:pos="8640"/>
      </w:tabs>
    </w:pPr>
  </w:style>
  <w:style w:type="paragraph" w:styleId="Sidefod">
    <w:name w:val="footer"/>
    <w:basedOn w:val="Normal"/>
    <w:rsid w:val="00196120"/>
    <w:pPr>
      <w:tabs>
        <w:tab w:val="center" w:pos="4320"/>
        <w:tab w:val="right" w:pos="8640"/>
      </w:tabs>
    </w:p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rsid w:val="005E635A"/>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575BAB"/>
    <w:rPr>
      <w:rFonts w:ascii="Arial" w:hAnsi="Arial"/>
      <w:sz w:val="16"/>
    </w:rPr>
  </w:style>
  <w:style w:type="paragraph" w:customStyle="1" w:styleId="Afdeling">
    <w:name w:val="Afdeling"/>
    <w:basedOn w:val="Overskriftfed"/>
    <w:rsid w:val="00571F53"/>
    <w:pPr>
      <w:spacing w:line="240" w:lineRule="atLeast"/>
    </w:pPr>
    <w:rPr>
      <w:sz w:val="18"/>
    </w:rPr>
  </w:style>
  <w:style w:type="character" w:styleId="Hyperlink">
    <w:name w:val="Hyperlink"/>
    <w:basedOn w:val="Standardskrifttypeiafsnit"/>
    <w:uiPriority w:val="99"/>
    <w:rsid w:val="00991D7E"/>
    <w:rPr>
      <w:color w:val="0000FF"/>
      <w:u w:val="single"/>
    </w:rPr>
  </w:style>
  <w:style w:type="paragraph" w:customStyle="1" w:styleId="Overskriftfed">
    <w:name w:val="Overskrift fed"/>
    <w:basedOn w:val="Normal"/>
    <w:rsid w:val="00A11E5C"/>
    <w:rPr>
      <w:b/>
    </w:rPr>
  </w:style>
  <w:style w:type="paragraph" w:customStyle="1" w:styleId="Lille">
    <w:name w:val="Lille"/>
    <w:basedOn w:val="Normal"/>
    <w:rsid w:val="00571F53"/>
    <w:pPr>
      <w:spacing w:line="240" w:lineRule="atLeast"/>
    </w:pPr>
    <w:rPr>
      <w:sz w:val="16"/>
      <w:szCs w:val="18"/>
    </w:rPr>
  </w:style>
  <w:style w:type="paragraph" w:customStyle="1" w:styleId="Style">
    <w:name w:val="Style"/>
    <w:basedOn w:val="Lille"/>
    <w:rsid w:val="002D0179"/>
    <w:pPr>
      <w:spacing w:line="260" w:lineRule="atLeast"/>
    </w:pPr>
    <w:rPr>
      <w:szCs w:val="20"/>
    </w:rPr>
  </w:style>
  <w:style w:type="character" w:styleId="Ulstomtale">
    <w:name w:val="Unresolved Mention"/>
    <w:basedOn w:val="Standardskrifttypeiafsnit"/>
    <w:uiPriority w:val="99"/>
    <w:semiHidden/>
    <w:unhideWhenUsed/>
    <w:rsid w:val="007F290C"/>
    <w:rPr>
      <w:color w:val="605E5C"/>
      <w:shd w:val="clear" w:color="auto" w:fill="E1DFDD"/>
    </w:rPr>
  </w:style>
  <w:style w:type="character" w:styleId="BesgtLink">
    <w:name w:val="FollowedHyperlink"/>
    <w:basedOn w:val="Standardskrifttypeiafsnit"/>
    <w:rsid w:val="007F290C"/>
    <w:rPr>
      <w:color w:val="954F72" w:themeColor="followedHyperlink"/>
      <w:u w:val="single"/>
    </w:rPr>
  </w:style>
  <w:style w:type="paragraph" w:styleId="Fodnotetekst">
    <w:name w:val="footnote text"/>
    <w:basedOn w:val="Normal"/>
    <w:link w:val="FodnotetekstTegn"/>
    <w:rsid w:val="007D52AE"/>
  </w:style>
  <w:style w:type="character" w:customStyle="1" w:styleId="FodnotetekstTegn">
    <w:name w:val="Fodnotetekst Tegn"/>
    <w:basedOn w:val="Standardskrifttypeiafsnit"/>
    <w:link w:val="Fodnotetekst"/>
    <w:rsid w:val="007D52AE"/>
    <w:rPr>
      <w:rFonts w:ascii="Arial" w:hAnsi="Arial"/>
      <w:lang w:eastAsia="en-US"/>
    </w:rPr>
  </w:style>
  <w:style w:type="character" w:styleId="Fodnotehenvisning">
    <w:name w:val="footnote reference"/>
    <w:rsid w:val="007D52AE"/>
    <w:rPr>
      <w:vertAlign w:val="superscript"/>
    </w:rPr>
  </w:style>
  <w:style w:type="paragraph" w:styleId="Listeafsnit">
    <w:name w:val="List Paragraph"/>
    <w:basedOn w:val="Normal"/>
    <w:uiPriority w:val="34"/>
    <w:qFormat/>
    <w:rsid w:val="001D39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672360">
      <w:bodyDiv w:val="1"/>
      <w:marLeft w:val="0"/>
      <w:marRight w:val="0"/>
      <w:marTop w:val="0"/>
      <w:marBottom w:val="0"/>
      <w:divBdr>
        <w:top w:val="none" w:sz="0" w:space="0" w:color="auto"/>
        <w:left w:val="none" w:sz="0" w:space="0" w:color="auto"/>
        <w:bottom w:val="none" w:sz="0" w:space="0" w:color="auto"/>
        <w:right w:val="none" w:sz="0" w:space="0" w:color="auto"/>
      </w:divBdr>
      <w:divsChild>
        <w:div w:id="158984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3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7273">
      <w:bodyDiv w:val="1"/>
      <w:marLeft w:val="0"/>
      <w:marRight w:val="0"/>
      <w:marTop w:val="0"/>
      <w:marBottom w:val="0"/>
      <w:divBdr>
        <w:top w:val="none" w:sz="0" w:space="0" w:color="auto"/>
        <w:left w:val="none" w:sz="0" w:space="0" w:color="auto"/>
        <w:bottom w:val="none" w:sz="0" w:space="0" w:color="auto"/>
        <w:right w:val="none" w:sz="0" w:space="0" w:color="auto"/>
      </w:divBdr>
      <w:divsChild>
        <w:div w:id="1949239124">
          <w:marLeft w:val="0"/>
          <w:marRight w:val="0"/>
          <w:marTop w:val="0"/>
          <w:marBottom w:val="0"/>
          <w:divBdr>
            <w:top w:val="none" w:sz="0" w:space="0" w:color="auto"/>
            <w:left w:val="none" w:sz="0" w:space="0" w:color="auto"/>
            <w:bottom w:val="none" w:sz="0" w:space="0" w:color="auto"/>
            <w:right w:val="none" w:sz="0" w:space="0" w:color="auto"/>
          </w:divBdr>
          <w:divsChild>
            <w:div w:id="2016834701">
              <w:marLeft w:val="0"/>
              <w:marRight w:val="0"/>
              <w:marTop w:val="0"/>
              <w:marBottom w:val="0"/>
              <w:divBdr>
                <w:top w:val="none" w:sz="0" w:space="0" w:color="auto"/>
                <w:left w:val="none" w:sz="0" w:space="0" w:color="auto"/>
                <w:bottom w:val="none" w:sz="0" w:space="0" w:color="auto"/>
                <w:right w:val="none" w:sz="0" w:space="0" w:color="auto"/>
              </w:divBdr>
              <w:divsChild>
                <w:div w:id="1723366472">
                  <w:marLeft w:val="0"/>
                  <w:marRight w:val="0"/>
                  <w:marTop w:val="0"/>
                  <w:marBottom w:val="0"/>
                  <w:divBdr>
                    <w:top w:val="none" w:sz="0" w:space="0" w:color="auto"/>
                    <w:left w:val="none" w:sz="0" w:space="0" w:color="auto"/>
                    <w:bottom w:val="none" w:sz="0" w:space="0" w:color="auto"/>
                    <w:right w:val="none" w:sz="0" w:space="0" w:color="auto"/>
                  </w:divBdr>
                  <w:divsChild>
                    <w:div w:id="412625235">
                      <w:marLeft w:val="0"/>
                      <w:marRight w:val="0"/>
                      <w:marTop w:val="0"/>
                      <w:marBottom w:val="0"/>
                      <w:divBdr>
                        <w:top w:val="none" w:sz="0" w:space="0" w:color="auto"/>
                        <w:left w:val="none" w:sz="0" w:space="0" w:color="auto"/>
                        <w:bottom w:val="none" w:sz="0" w:space="0" w:color="auto"/>
                        <w:right w:val="none" w:sz="0" w:space="0" w:color="auto"/>
                      </w:divBdr>
                      <w:divsChild>
                        <w:div w:id="1405369525">
                          <w:marLeft w:val="0"/>
                          <w:marRight w:val="0"/>
                          <w:marTop w:val="0"/>
                          <w:marBottom w:val="0"/>
                          <w:divBdr>
                            <w:top w:val="none" w:sz="0" w:space="0" w:color="auto"/>
                            <w:left w:val="none" w:sz="0" w:space="0" w:color="auto"/>
                            <w:bottom w:val="none" w:sz="0" w:space="0" w:color="auto"/>
                            <w:right w:val="none" w:sz="0" w:space="0" w:color="auto"/>
                          </w:divBdr>
                          <w:divsChild>
                            <w:div w:id="1708337631">
                              <w:marLeft w:val="0"/>
                              <w:marRight w:val="0"/>
                              <w:marTop w:val="0"/>
                              <w:marBottom w:val="0"/>
                              <w:divBdr>
                                <w:top w:val="none" w:sz="0" w:space="0" w:color="auto"/>
                                <w:left w:val="none" w:sz="0" w:space="0" w:color="auto"/>
                                <w:bottom w:val="none" w:sz="0" w:space="0" w:color="auto"/>
                                <w:right w:val="none" w:sz="0" w:space="0" w:color="auto"/>
                              </w:divBdr>
                              <w:divsChild>
                                <w:div w:id="5327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ndbrug@billund.dk" TargetMode="External"/><Relationship Id="rId13" Type="http://schemas.openxmlformats.org/officeDocument/2006/relationships/footer" Target="footer2.xml"/><Relationship Id="rId18" Type="http://schemas.openxmlformats.org/officeDocument/2006/relationships/hyperlink" Target="mailto:fbr@fbr.dk" TargetMode="External"/><Relationship Id="rId26" Type="http://schemas.openxmlformats.org/officeDocument/2006/relationships/hyperlink" Target="http://www.virk.dk" TargetMode="External"/><Relationship Id="rId3" Type="http://schemas.openxmlformats.org/officeDocument/2006/relationships/styles" Target="styles.xml"/><Relationship Id="rId21" Type="http://schemas.openxmlformats.org/officeDocument/2006/relationships/hyperlink" Target="mailto:info@rgo.dk"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ae@ae.dk" TargetMode="External"/><Relationship Id="rId25" Type="http://schemas.openxmlformats.org/officeDocument/2006/relationships/hyperlink" Target="http://www.borger.d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nb@ferskvandsfiskeriforeningen.dk" TargetMode="External"/><Relationship Id="rId20" Type="http://schemas.openxmlformats.org/officeDocument/2006/relationships/hyperlink" Target="mailto:dnbillund-sager@dn.dk" TargetMode="External"/><Relationship Id="rId29" Type="http://schemas.openxmlformats.org/officeDocument/2006/relationships/hyperlink" Target="http://www.virk.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info.dk@greenpeace.or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ail@dkfisk.dk" TargetMode="External"/><Relationship Id="rId23" Type="http://schemas.openxmlformats.org/officeDocument/2006/relationships/hyperlink" Target="mailto:billund@dof.dk" TargetMode="External"/><Relationship Id="rId28" Type="http://schemas.openxmlformats.org/officeDocument/2006/relationships/hyperlink" Target="http://www.borger.dk" TargetMode="External"/><Relationship Id="rId10" Type="http://schemas.openxmlformats.org/officeDocument/2006/relationships/header" Target="header1.xml"/><Relationship Id="rId19" Type="http://schemas.openxmlformats.org/officeDocument/2006/relationships/hyperlink" Target="mailto:post@sportsfiskerforbundet.dk"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billund.dk/borger/digital-post" TargetMode="External"/><Relationship Id="rId14" Type="http://schemas.openxmlformats.org/officeDocument/2006/relationships/hyperlink" Target="mailto:TRvest@stps.dk" TargetMode="External"/><Relationship Id="rId22" Type="http://schemas.openxmlformats.org/officeDocument/2006/relationships/hyperlink" Target="mailto:natur@dof.dk" TargetMode="External"/><Relationship Id="rId27" Type="http://schemas.openxmlformats.org/officeDocument/2006/relationships/hyperlink" Target="https://naevneneshus.dk/start-din-klage/miljoe-og-foedevareklagenaevnet/https:/naevneneshus.dk/start-din-klage/miljoe-og-foedevareklagenaevnet/" TargetMode="External"/><Relationship Id="rId30"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9CAEE-2F3F-4514-A8D1-5F7896C97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1162</Words>
  <Characters>8338</Characters>
  <Application>Microsoft Office Word</Application>
  <DocSecurity>4</DocSecurity>
  <Lines>69</Lines>
  <Paragraphs>18</Paragraphs>
  <ScaleCrop>false</ScaleCrop>
  <HeadingPairs>
    <vt:vector size="2" baseType="variant">
      <vt:variant>
        <vt:lpstr>Titel</vt:lpstr>
      </vt:variant>
      <vt:variant>
        <vt:i4>1</vt:i4>
      </vt:variant>
    </vt:vector>
  </HeadingPairs>
  <TitlesOfParts>
    <vt:vector size="1" baseType="lpstr">
      <vt:lpstr>Afgørelse om ikke-godkendelsespligt</vt:lpstr>
    </vt:vector>
  </TitlesOfParts>
  <Company>Folketinget</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Afgørelse om ikke-godkendelsespligt</dc:title>
  <dc:subject/>
  <dc:creator>Mette Hammershøj</dc:creator>
  <cp:keywords/>
  <cp:lastModifiedBy>Peter Nissen</cp:lastModifiedBy>
  <cp:revision>2</cp:revision>
  <cp:lastPrinted>2023-11-08T10:27:00Z</cp:lastPrinted>
  <dcterms:created xsi:type="dcterms:W3CDTF">2024-04-18T08:33:00Z</dcterms:created>
  <dcterms:modified xsi:type="dcterms:W3CDTF">2024-04-18T08:33:00Z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{A7FFC975-778A-4F21-A76C-4F50444BD5AD}</vt:lpwstr>
  </property>
  <property fmtid="{D5CDD505-2E9C-101B-9397-08002B2CF9AE}" pid="3" name="AcadreDocumentId">
    <vt:i4>2666089</vt:i4>
  </property>
  <property fmtid="{D5CDD505-2E9C-101B-9397-08002B2CF9AE}" pid="4" name="AcadreCaseId">
    <vt:i4>464263</vt:i4>
  </property>
</Properties>
</file>