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0D1" w:rsidRPr="00356C3A" w:rsidRDefault="002A30D1" w:rsidP="002A30D1">
      <w:pPr>
        <w:rPr>
          <w:rFonts w:cs="Arial"/>
          <w:b/>
          <w:sz w:val="24"/>
          <w:highlight w:val="yellow"/>
        </w:rPr>
      </w:pPr>
      <w:bookmarkStart w:id="0" w:name="_GoBack"/>
      <w:bookmarkEnd w:id="0"/>
      <w:r w:rsidRPr="00356C3A">
        <w:rPr>
          <w:rFonts w:cs="Arial"/>
          <w:b/>
          <w:sz w:val="24"/>
        </w:rPr>
        <w:t xml:space="preserve">Opsummering af tilsyn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2A30D1" w:rsidRPr="00356C3A" w:rsidTr="00B90568">
        <w:tc>
          <w:tcPr>
            <w:tcW w:w="3284" w:type="dxa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Virksomhedens navn</w:t>
            </w:r>
          </w:p>
        </w:tc>
        <w:tc>
          <w:tcPr>
            <w:tcW w:w="3285" w:type="dxa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Adresse</w:t>
            </w:r>
          </w:p>
        </w:tc>
        <w:tc>
          <w:tcPr>
            <w:tcW w:w="3285" w:type="dxa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CVR-nr.</w:t>
            </w:r>
          </w:p>
        </w:tc>
      </w:tr>
      <w:tr w:rsidR="002A30D1" w:rsidRPr="00356C3A" w:rsidTr="00B90568">
        <w:tc>
          <w:tcPr>
            <w:tcW w:w="3284" w:type="dxa"/>
          </w:tcPr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Peter Johansen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Refsholmvej 12, 8850 Bjerringbro</w:t>
            </w:r>
          </w:p>
          <w:p w:rsidR="002A30D1" w:rsidRPr="00356C3A" w:rsidRDefault="002A30D1" w:rsidP="00B90568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11142079</w:t>
            </w:r>
          </w:p>
          <w:p w:rsidR="002A30D1" w:rsidRPr="00356C3A" w:rsidRDefault="002A30D1" w:rsidP="00B90568">
            <w:pPr>
              <w:rPr>
                <w:rFonts w:cs="Arial"/>
                <w:szCs w:val="20"/>
              </w:rPr>
            </w:pPr>
          </w:p>
        </w:tc>
      </w:tr>
      <w:tr w:rsidR="002A30D1" w:rsidRPr="00356C3A" w:rsidTr="00B90568">
        <w:tc>
          <w:tcPr>
            <w:tcW w:w="3284" w:type="dxa"/>
            <w:shd w:val="clear" w:color="auto" w:fill="D9D9D9"/>
          </w:tcPr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Virksomheds type</w:t>
            </w:r>
          </w:p>
        </w:tc>
        <w:tc>
          <w:tcPr>
            <w:tcW w:w="3285" w:type="dxa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  <w:lang w:val="en-GB"/>
              </w:rPr>
            </w:pPr>
            <w:r w:rsidRPr="00356C3A">
              <w:rPr>
                <w:rFonts w:cs="Arial"/>
                <w:szCs w:val="20"/>
              </w:rPr>
              <w:t>Tilsynsdato</w:t>
            </w:r>
          </w:p>
        </w:tc>
        <w:tc>
          <w:tcPr>
            <w:tcW w:w="3285" w:type="dxa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Jordforurening</w:t>
            </w:r>
          </w:p>
        </w:tc>
      </w:tr>
      <w:tr w:rsidR="002A30D1" w:rsidRPr="00356C3A" w:rsidTr="00B90568">
        <w:tc>
          <w:tcPr>
            <w:tcW w:w="3284" w:type="dxa"/>
          </w:tcPr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Svinebrug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 xml:space="preserve">Landbrug over 250 DE 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Landbrug godkendt efter Kap. 5, revurderet i 2012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Den 30. marts 2016</w:t>
            </w:r>
          </w:p>
        </w:tc>
        <w:tc>
          <w:tcPr>
            <w:tcW w:w="3285" w:type="dxa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606681">
              <w:rPr>
                <w:rFonts w:cs="Arial"/>
                <w:szCs w:val="20"/>
              </w:rPr>
              <w:t>Der er i forbindelse med tilsynet ikke konstateret synlig jordforurening</w:t>
            </w:r>
          </w:p>
          <w:p w:rsidR="002A30D1" w:rsidRPr="00356C3A" w:rsidRDefault="002A30D1" w:rsidP="00B90568">
            <w:pPr>
              <w:rPr>
                <w:rFonts w:cs="Arial"/>
                <w:szCs w:val="20"/>
              </w:rPr>
            </w:pPr>
          </w:p>
        </w:tc>
      </w:tr>
      <w:tr w:rsidR="002A30D1" w:rsidRPr="00356C3A" w:rsidTr="00B90568">
        <w:tc>
          <w:tcPr>
            <w:tcW w:w="9854" w:type="dxa"/>
            <w:gridSpan w:val="3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Baggrund for tilsyn</w:t>
            </w:r>
          </w:p>
        </w:tc>
      </w:tr>
      <w:tr w:rsidR="002A30D1" w:rsidRPr="00356C3A" w:rsidTr="00B90568">
        <w:trPr>
          <w:trHeight w:val="514"/>
        </w:trPr>
        <w:tc>
          <w:tcPr>
            <w:tcW w:w="9854" w:type="dxa"/>
            <w:gridSpan w:val="3"/>
          </w:tcPr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- Basistilsyn (samlet, regelmæssigt miljøtilsyn på baggrund af tilsynsfrekvens)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</w:p>
        </w:tc>
      </w:tr>
      <w:tr w:rsidR="002A30D1" w:rsidRPr="00356C3A" w:rsidTr="00B90568">
        <w:tc>
          <w:tcPr>
            <w:tcW w:w="9854" w:type="dxa"/>
            <w:gridSpan w:val="3"/>
            <w:shd w:val="clear" w:color="auto" w:fill="D9D9D9"/>
          </w:tcPr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På tilsynet blev ført tilsyn med</w:t>
            </w:r>
          </w:p>
        </w:tc>
      </w:tr>
      <w:tr w:rsidR="002A30D1" w:rsidRPr="00356C3A" w:rsidTr="00B90568">
        <w:tc>
          <w:tcPr>
            <w:tcW w:w="9854" w:type="dxa"/>
            <w:gridSpan w:val="3"/>
          </w:tcPr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- Dyreholds størrelse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- Gødningsopbevaringsanlæg, flydende/fast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- Affaldshåndtering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- Olietanke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- Afløbsforhold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  <w:r w:rsidRPr="0062362F">
              <w:rPr>
                <w:rFonts w:cs="Arial"/>
                <w:szCs w:val="20"/>
              </w:rPr>
              <w:t>- Vilkår i miljøgodkendelsen</w:t>
            </w:r>
          </w:p>
          <w:p w:rsidR="002A30D1" w:rsidRPr="0062362F" w:rsidRDefault="002A30D1" w:rsidP="00B90568">
            <w:pPr>
              <w:rPr>
                <w:rFonts w:cs="Arial"/>
                <w:szCs w:val="20"/>
              </w:rPr>
            </w:pPr>
          </w:p>
        </w:tc>
      </w:tr>
      <w:tr w:rsidR="002A30D1" w:rsidRPr="00356C3A" w:rsidTr="00B90568">
        <w:tc>
          <w:tcPr>
            <w:tcW w:w="9854" w:type="dxa"/>
            <w:gridSpan w:val="3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Håndhævelser i forbindelse med tilsynet</w:t>
            </w:r>
          </w:p>
        </w:tc>
      </w:tr>
      <w:tr w:rsidR="002A30D1" w:rsidRPr="00356C3A" w:rsidTr="00B90568">
        <w:tc>
          <w:tcPr>
            <w:tcW w:w="9854" w:type="dxa"/>
            <w:gridSpan w:val="3"/>
            <w:shd w:val="clear" w:color="auto" w:fill="auto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C10A5C">
              <w:rPr>
                <w:rFonts w:cs="Arial"/>
                <w:szCs w:val="20"/>
              </w:rPr>
              <w:t>- Der er på tilsynet fundet overtrædelse af flere vilkår</w:t>
            </w:r>
            <w:r>
              <w:rPr>
                <w:rFonts w:cs="Arial"/>
                <w:szCs w:val="20"/>
              </w:rPr>
              <w:t>,</w:t>
            </w:r>
            <w:r w:rsidRPr="00C10A5C">
              <w:rPr>
                <w:rFonts w:cs="Arial"/>
                <w:szCs w:val="20"/>
              </w:rPr>
              <w:t xml:space="preserve"> hvilket har medført indskærpelse </w:t>
            </w:r>
            <w:r>
              <w:rPr>
                <w:rFonts w:cs="Arial"/>
                <w:szCs w:val="20"/>
              </w:rPr>
              <w:t>vedrørende energimæssig gennemgang, service af ventilationsanlægget samt fosfor ab dyr.</w:t>
            </w:r>
          </w:p>
          <w:p w:rsidR="002A30D1" w:rsidRPr="00356C3A" w:rsidRDefault="002A30D1" w:rsidP="00B90568">
            <w:pPr>
              <w:rPr>
                <w:rFonts w:cs="Arial"/>
                <w:szCs w:val="20"/>
              </w:rPr>
            </w:pPr>
          </w:p>
        </w:tc>
      </w:tr>
      <w:tr w:rsidR="002A30D1" w:rsidRPr="00356C3A" w:rsidTr="00B90568">
        <w:tc>
          <w:tcPr>
            <w:tcW w:w="9854" w:type="dxa"/>
            <w:gridSpan w:val="3"/>
            <w:shd w:val="clear" w:color="auto" w:fill="D9D9D9"/>
          </w:tcPr>
          <w:p w:rsidR="002A30D1" w:rsidRPr="00356C3A" w:rsidRDefault="002A30D1" w:rsidP="00B90568">
            <w:pPr>
              <w:rPr>
                <w:rFonts w:cs="Arial"/>
                <w:szCs w:val="20"/>
              </w:rPr>
            </w:pPr>
            <w:r w:rsidRPr="00356C3A">
              <w:rPr>
                <w:rFonts w:cs="Arial"/>
                <w:szCs w:val="20"/>
              </w:rPr>
              <w:t>Evt. konklusion på seneste indberetning om egenkontrol (og evt. håndhævelse)</w:t>
            </w:r>
          </w:p>
        </w:tc>
      </w:tr>
      <w:tr w:rsidR="002A30D1" w:rsidRPr="00356C3A" w:rsidTr="00B90568">
        <w:tc>
          <w:tcPr>
            <w:tcW w:w="9854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2A30D1" w:rsidRPr="00606681" w:rsidRDefault="002A30D1" w:rsidP="00B90568">
            <w:pPr>
              <w:rPr>
                <w:rFonts w:cs="Arial"/>
                <w:szCs w:val="20"/>
              </w:rPr>
            </w:pPr>
            <w:r w:rsidRPr="00606681">
              <w:rPr>
                <w:rFonts w:cs="Arial"/>
                <w:szCs w:val="20"/>
              </w:rPr>
              <w:t>Ikke relevant</w:t>
            </w:r>
          </w:p>
          <w:p w:rsidR="002A30D1" w:rsidRPr="00356C3A" w:rsidRDefault="002A30D1" w:rsidP="00B90568">
            <w:pPr>
              <w:rPr>
                <w:rFonts w:cs="Arial"/>
                <w:szCs w:val="20"/>
                <w:highlight w:val="yellow"/>
              </w:rPr>
            </w:pPr>
          </w:p>
          <w:p w:rsidR="002A30D1" w:rsidRPr="00356C3A" w:rsidRDefault="002A30D1" w:rsidP="00B90568">
            <w:pPr>
              <w:rPr>
                <w:rFonts w:cs="Arial"/>
                <w:szCs w:val="20"/>
                <w:highlight w:val="yellow"/>
              </w:rPr>
            </w:pPr>
          </w:p>
          <w:p w:rsidR="002A30D1" w:rsidRPr="00356C3A" w:rsidRDefault="002A30D1" w:rsidP="00B90568">
            <w:pPr>
              <w:rPr>
                <w:rFonts w:cs="Arial"/>
                <w:szCs w:val="20"/>
                <w:highlight w:val="yellow"/>
              </w:rPr>
            </w:pPr>
          </w:p>
          <w:p w:rsidR="002A30D1" w:rsidRPr="00356C3A" w:rsidRDefault="002A30D1" w:rsidP="00B90568">
            <w:pPr>
              <w:rPr>
                <w:rFonts w:cs="Arial"/>
                <w:szCs w:val="20"/>
                <w:highlight w:val="yellow"/>
              </w:rPr>
            </w:pPr>
          </w:p>
        </w:tc>
      </w:tr>
    </w:tbl>
    <w:p w:rsidR="002A30D1" w:rsidRPr="00356C3A" w:rsidRDefault="002A30D1" w:rsidP="002A30D1">
      <w:pPr>
        <w:rPr>
          <w:rFonts w:cs="Arial"/>
          <w:szCs w:val="20"/>
        </w:rPr>
      </w:pPr>
    </w:p>
    <w:p w:rsidR="00DB7C28" w:rsidRDefault="00DB7C28" w:rsidP="0033718D"/>
    <w:sectPr w:rsidR="00DB7C28" w:rsidSect="0033718D">
      <w:headerReference w:type="first" r:id="rId6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28" w:rsidRDefault="00DB7C28">
      <w:r>
        <w:separator/>
      </w:r>
    </w:p>
  </w:endnote>
  <w:endnote w:type="continuationSeparator" w:id="0">
    <w:p w:rsidR="00DB7C28" w:rsidRDefault="00DB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28" w:rsidRDefault="00DB7C28">
      <w:r>
        <w:separator/>
      </w:r>
    </w:p>
  </w:footnote>
  <w:footnote w:type="continuationSeparator" w:id="0">
    <w:p w:rsidR="00DB7C28" w:rsidRDefault="00DB7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28" w:rsidRDefault="002A30D1">
    <w:pPr>
      <w:pStyle w:val="Sidehoved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5400675</wp:posOffset>
          </wp:positionH>
          <wp:positionV relativeFrom="page">
            <wp:posOffset>360045</wp:posOffset>
          </wp:positionV>
          <wp:extent cx="1609090" cy="579120"/>
          <wp:effectExtent l="0" t="0" r="0" b="0"/>
          <wp:wrapTight wrapText="bothSides">
            <wp:wrapPolygon edited="0">
              <wp:start x="0" y="0"/>
              <wp:lineTo x="0" y="20605"/>
              <wp:lineTo x="21225" y="20605"/>
              <wp:lineTo x="21225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34C25"/>
    <w:rsid w:val="000027DF"/>
    <w:rsid w:val="0002332A"/>
    <w:rsid w:val="00091C99"/>
    <w:rsid w:val="000C5042"/>
    <w:rsid w:val="00144E30"/>
    <w:rsid w:val="001545A7"/>
    <w:rsid w:val="001F570B"/>
    <w:rsid w:val="002A30D1"/>
    <w:rsid w:val="0033718D"/>
    <w:rsid w:val="0035561E"/>
    <w:rsid w:val="003D13D9"/>
    <w:rsid w:val="004D4F1D"/>
    <w:rsid w:val="0059762A"/>
    <w:rsid w:val="006835B3"/>
    <w:rsid w:val="00705D0F"/>
    <w:rsid w:val="007B22E8"/>
    <w:rsid w:val="007B2AB0"/>
    <w:rsid w:val="007C4A4E"/>
    <w:rsid w:val="00934C25"/>
    <w:rsid w:val="009B1E16"/>
    <w:rsid w:val="009B6F24"/>
    <w:rsid w:val="00A20135"/>
    <w:rsid w:val="00A27431"/>
    <w:rsid w:val="00AA1858"/>
    <w:rsid w:val="00B20B78"/>
    <w:rsid w:val="00B63013"/>
    <w:rsid w:val="00B7546D"/>
    <w:rsid w:val="00BE3D73"/>
    <w:rsid w:val="00C0211D"/>
    <w:rsid w:val="00C72501"/>
    <w:rsid w:val="00D24FAA"/>
    <w:rsid w:val="00D34C50"/>
    <w:rsid w:val="00DB7C28"/>
    <w:rsid w:val="00DE284B"/>
    <w:rsid w:val="00F13025"/>
    <w:rsid w:val="00F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F888699F-A64C-4E7B-A73A-56EFDDBF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99"/>
    <w:pPr>
      <w:spacing w:line="280" w:lineRule="atLeast"/>
    </w:pPr>
    <w:rPr>
      <w:rFonts w:ascii="Arial" w:hAnsi="Arial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locked/>
    <w:rsid w:val="009B1E16"/>
    <w:pPr>
      <w:keepNext/>
      <w:keepLines/>
      <w:spacing w:after="6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  <w:uiPriority w:val="99"/>
    <w:rsid w:val="00A20135"/>
  </w:style>
  <w:style w:type="paragraph" w:styleId="Sidehoved">
    <w:name w:val="header"/>
    <w:basedOn w:val="Normal"/>
    <w:link w:val="Sidehove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Pr>
      <w:rFonts w:ascii="Arial" w:hAnsi="Arial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9B1E16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4D2EEF25</Template>
  <TotalTime>1</TotalTime>
  <Pages>1</Pages>
  <Words>133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Favrskov kommune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Jytte Nielsen (Favrskov Kommune)</dc:creator>
  <cp:keywords/>
  <dc:description/>
  <cp:lastModifiedBy>Bente Solsø Dommert (Favrskov Kommune)</cp:lastModifiedBy>
  <cp:revision>2</cp:revision>
  <dcterms:created xsi:type="dcterms:W3CDTF">2017-03-13T12:27:00Z</dcterms:created>
  <dcterms:modified xsi:type="dcterms:W3CDTF">2017-03-13T12:27:00Z</dcterms:modified>
</cp:coreProperties>
</file>