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0A" w:rsidRPr="00613488" w:rsidRDefault="0088420A" w:rsidP="00B45939">
      <w:pPr>
        <w:pStyle w:val="LTK-Normal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67.8pt;margin-top:153.1pt;width:116.15pt;height:60.25pt;z-index:251659264;mso-position-horizontal-relative:page;mso-position-vertical-relative:page" o:allowoverlap="f" stroked="f">
            <v:textbox style="mso-next-textbox:#_x0000_s1026" inset="0,0,0,0">
              <w:txbxContent>
                <w:p w:rsidR="0088420A" w:rsidRDefault="0088420A" w:rsidP="00F26138">
                  <w:pPr>
                    <w:pStyle w:val="LTK-Dato"/>
                    <w:tabs>
                      <w:tab w:val="left" w:pos="567"/>
                    </w:tabs>
                  </w:pPr>
                  <w:bookmarkStart w:id="0" w:name="Top_Dato"/>
                  <w:bookmarkEnd w:id="0"/>
                  <w:r>
                    <w:t>Dato:</w:t>
                  </w:r>
                  <w:r>
                    <w:tab/>
                  </w:r>
                  <w:r w:rsidRPr="0021507E">
                    <w:t>06-07-2016</w:t>
                  </w:r>
                </w:p>
                <w:p w:rsidR="0088420A" w:rsidRPr="00DA1CFC" w:rsidRDefault="0088420A" w:rsidP="00255FAC">
                  <w:pPr>
                    <w:pStyle w:val="LTK-Ref"/>
                    <w:tabs>
                      <w:tab w:val="left" w:pos="567"/>
                    </w:tabs>
                  </w:pPr>
                  <w:bookmarkStart w:id="1" w:name="Top_Ref"/>
                  <w:bookmarkEnd w:id="1"/>
                  <w:r>
                    <w:t>Ref.:</w:t>
                  </w:r>
                  <w:r>
                    <w:tab/>
                  </w:r>
                  <w:r w:rsidRPr="00867C4F">
                    <w:t>LIHAN</w:t>
                  </w:r>
                  <w:bookmarkStart w:id="2" w:name="Top_Pnr"/>
                  <w:bookmarkEnd w:id="2"/>
                </w:p>
                <w:p w:rsidR="0088420A" w:rsidRPr="00A846E6" w:rsidRDefault="0088420A" w:rsidP="00F26138">
                  <w:pPr>
                    <w:pStyle w:val="LTK-J-nr"/>
                    <w:tabs>
                      <w:tab w:val="left" w:pos="567"/>
                    </w:tabs>
                  </w:pPr>
                  <w:bookmarkStart w:id="3" w:name="Top_Jnr"/>
                  <w:bookmarkEnd w:id="3"/>
                  <w:r>
                    <w:t>J.nr.:</w:t>
                  </w:r>
                  <w:r>
                    <w:tab/>
                  </w:r>
                  <w:r w:rsidRPr="0021507E">
                    <w:t>09.20.02-K08-2-16</w:t>
                  </w:r>
                </w:p>
              </w:txbxContent>
            </v:textbox>
            <w10:wrap anchorx="page" anchory="page"/>
            <w10:anchorlock/>
          </v:shape>
        </w:pict>
      </w:r>
      <w:bookmarkStart w:id="4" w:name="Start"/>
      <w:bookmarkStart w:id="5" w:name="Hilsen"/>
      <w:bookmarkEnd w:id="4"/>
      <w:bookmarkEnd w:id="5"/>
    </w:p>
    <w:p w:rsidR="0088420A" w:rsidRDefault="0088420A" w:rsidP="005535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Miljøtilsynsrapport for virksomheder til digital offentliggørelse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4095"/>
      </w:tblGrid>
      <w:tr w:rsidR="0088420A" w:rsidRPr="00A82A2D" w:rsidTr="005535E6">
        <w:trPr>
          <w:trHeight w:val="120"/>
        </w:trPr>
        <w:tc>
          <w:tcPr>
            <w:tcW w:w="4395" w:type="dxa"/>
          </w:tcPr>
          <w:p w:rsidR="0088420A" w:rsidRPr="00A82A2D" w:rsidRDefault="0088420A">
            <w:pPr>
              <w:rPr>
                <w:sz w:val="20"/>
                <w:szCs w:val="20"/>
              </w:rPr>
            </w:pPr>
            <w:r w:rsidRPr="00A82A2D">
              <w:t>Virksomhedens navn</w:t>
            </w:r>
          </w:p>
          <w:p w:rsidR="0088420A" w:rsidRPr="00A82A2D" w:rsidRDefault="0088420A"/>
        </w:tc>
        <w:tc>
          <w:tcPr>
            <w:tcW w:w="4821" w:type="dxa"/>
          </w:tcPr>
          <w:p w:rsidR="0088420A" w:rsidRPr="00A82A2D" w:rsidRDefault="00E452F2">
            <w:r w:rsidRPr="00A82A2D">
              <w:t>Focus Auto</w:t>
            </w:r>
          </w:p>
        </w:tc>
      </w:tr>
      <w:tr w:rsidR="0088420A" w:rsidRPr="00A82A2D" w:rsidTr="005535E6">
        <w:tc>
          <w:tcPr>
            <w:tcW w:w="4395" w:type="dxa"/>
          </w:tcPr>
          <w:p w:rsidR="0088420A" w:rsidRPr="00A82A2D" w:rsidRDefault="0088420A">
            <w:pPr>
              <w:rPr>
                <w:sz w:val="20"/>
                <w:szCs w:val="20"/>
              </w:rPr>
            </w:pPr>
            <w:r w:rsidRPr="00A82A2D">
              <w:t>Virksomhedens adresse</w:t>
            </w:r>
          </w:p>
          <w:p w:rsidR="0088420A" w:rsidRPr="00A82A2D" w:rsidRDefault="0088420A"/>
        </w:tc>
        <w:tc>
          <w:tcPr>
            <w:tcW w:w="4821" w:type="dxa"/>
          </w:tcPr>
          <w:p w:rsidR="0088420A" w:rsidRPr="00A82A2D" w:rsidRDefault="00E452F2">
            <w:r w:rsidRPr="00A82A2D">
              <w:t>Buddingevej 82, 2800 Kongens Lyngby</w:t>
            </w:r>
          </w:p>
        </w:tc>
      </w:tr>
      <w:tr w:rsidR="0088420A" w:rsidRPr="00A82A2D" w:rsidTr="005535E6">
        <w:tc>
          <w:tcPr>
            <w:tcW w:w="4395" w:type="dxa"/>
          </w:tcPr>
          <w:p w:rsidR="0088420A" w:rsidRPr="00A82A2D" w:rsidRDefault="0088420A">
            <w:pPr>
              <w:rPr>
                <w:sz w:val="20"/>
                <w:szCs w:val="20"/>
              </w:rPr>
            </w:pPr>
            <w:r w:rsidRPr="00A82A2D">
              <w:t>Virksomhedens CVR nummer</w:t>
            </w:r>
          </w:p>
          <w:p w:rsidR="0088420A" w:rsidRPr="00A82A2D" w:rsidRDefault="0088420A"/>
        </w:tc>
        <w:tc>
          <w:tcPr>
            <w:tcW w:w="4821" w:type="dxa"/>
          </w:tcPr>
          <w:p w:rsidR="0088420A" w:rsidRPr="00A82A2D" w:rsidRDefault="00E452F2">
            <w:r w:rsidRPr="00A82A2D">
              <w:t>36239794</w:t>
            </w:r>
          </w:p>
        </w:tc>
      </w:tr>
      <w:tr w:rsidR="0088420A" w:rsidRPr="00A82A2D" w:rsidTr="005535E6">
        <w:tc>
          <w:tcPr>
            <w:tcW w:w="4395" w:type="dxa"/>
          </w:tcPr>
          <w:p w:rsidR="0088420A" w:rsidRPr="00A82A2D" w:rsidRDefault="0088420A">
            <w:pPr>
              <w:rPr>
                <w:sz w:val="20"/>
                <w:szCs w:val="20"/>
              </w:rPr>
            </w:pPr>
            <w:r w:rsidRPr="00A82A2D">
              <w:t>Dato for tilsyn</w:t>
            </w:r>
          </w:p>
          <w:p w:rsidR="0088420A" w:rsidRPr="00A82A2D" w:rsidRDefault="0088420A"/>
        </w:tc>
        <w:tc>
          <w:tcPr>
            <w:tcW w:w="4821" w:type="dxa"/>
          </w:tcPr>
          <w:p w:rsidR="0088420A" w:rsidRPr="00A82A2D" w:rsidRDefault="00E452F2">
            <w:r w:rsidRPr="00A82A2D">
              <w:t>12.05.2016</w:t>
            </w:r>
          </w:p>
        </w:tc>
      </w:tr>
      <w:tr w:rsidR="0088420A" w:rsidRPr="00A82A2D" w:rsidTr="005535E6">
        <w:tc>
          <w:tcPr>
            <w:tcW w:w="4395" w:type="dxa"/>
            <w:hideMark/>
          </w:tcPr>
          <w:p w:rsidR="0088420A" w:rsidRPr="00A82A2D" w:rsidRDefault="0088420A">
            <w:pPr>
              <w:rPr>
                <w:sz w:val="20"/>
                <w:szCs w:val="20"/>
              </w:rPr>
            </w:pPr>
            <w:r w:rsidRPr="00A82A2D">
              <w:t xml:space="preserve">Baggrunden for tilsynet </w:t>
            </w:r>
          </w:p>
          <w:p w:rsidR="0088420A" w:rsidRPr="00A82A2D" w:rsidRDefault="0088420A">
            <w:r w:rsidRPr="00A82A2D">
              <w:t xml:space="preserve">(Basistilsyn, </w:t>
            </w:r>
            <w:proofErr w:type="spellStart"/>
            <w:r w:rsidRPr="00A82A2D">
              <w:t>opfølgende</w:t>
            </w:r>
            <w:proofErr w:type="spellEnd"/>
            <w:r w:rsidRPr="00A82A2D">
              <w:t xml:space="preserve"> tilsyn, tematilsyn etc.)</w:t>
            </w:r>
          </w:p>
        </w:tc>
        <w:tc>
          <w:tcPr>
            <w:tcW w:w="4821" w:type="dxa"/>
          </w:tcPr>
          <w:p w:rsidR="0088420A" w:rsidRPr="00A82A2D" w:rsidRDefault="00E452F2">
            <w:pPr>
              <w:rPr>
                <w:sz w:val="20"/>
                <w:szCs w:val="20"/>
              </w:rPr>
            </w:pPr>
            <w:r w:rsidRPr="00A82A2D">
              <w:rPr>
                <w:sz w:val="20"/>
                <w:szCs w:val="20"/>
              </w:rPr>
              <w:t>Basistilsyn</w:t>
            </w:r>
          </w:p>
          <w:p w:rsidR="0088420A" w:rsidRPr="00A82A2D" w:rsidRDefault="0088420A"/>
        </w:tc>
      </w:tr>
      <w:tr w:rsidR="0088420A" w:rsidRPr="00A82A2D" w:rsidTr="005535E6">
        <w:tc>
          <w:tcPr>
            <w:tcW w:w="4395" w:type="dxa"/>
            <w:hideMark/>
          </w:tcPr>
          <w:p w:rsidR="0088420A" w:rsidRPr="00A82A2D" w:rsidRDefault="0088420A">
            <w:pPr>
              <w:rPr>
                <w:sz w:val="20"/>
                <w:szCs w:val="20"/>
              </w:rPr>
            </w:pPr>
            <w:r w:rsidRPr="00A82A2D">
              <w:t xml:space="preserve">Karakteren af virksomheden </w:t>
            </w:r>
          </w:p>
          <w:p w:rsidR="0088420A" w:rsidRPr="00A82A2D" w:rsidRDefault="0088420A">
            <w:r w:rsidRPr="00A82A2D">
              <w:t xml:space="preserve">(kort beskrivelse af virksomheden, </w:t>
            </w:r>
          </w:p>
          <w:p w:rsidR="0088420A" w:rsidRPr="00A82A2D" w:rsidRDefault="0088420A">
            <w:r w:rsidRPr="00A82A2D">
              <w:t>evt. med angivelse af listepunkt)</w:t>
            </w:r>
          </w:p>
        </w:tc>
        <w:tc>
          <w:tcPr>
            <w:tcW w:w="4821" w:type="dxa"/>
          </w:tcPr>
          <w:p w:rsidR="0088420A" w:rsidRPr="00A82A2D" w:rsidRDefault="00E452F2">
            <w:r w:rsidRPr="00A82A2D">
              <w:t>Autoværksted</w:t>
            </w:r>
          </w:p>
          <w:p w:rsidR="00A82A2D" w:rsidRPr="00A82A2D" w:rsidRDefault="00A82A2D">
            <w:r w:rsidRPr="00A82A2D">
              <w:t>Listepunkt: Q01 Autoværksteder</w:t>
            </w:r>
          </w:p>
        </w:tc>
      </w:tr>
      <w:tr w:rsidR="0088420A" w:rsidRPr="00A82A2D" w:rsidTr="005535E6">
        <w:tc>
          <w:tcPr>
            <w:tcW w:w="4395" w:type="dxa"/>
            <w:hideMark/>
          </w:tcPr>
          <w:p w:rsidR="0088420A" w:rsidRPr="00A82A2D" w:rsidRDefault="0088420A">
            <w:r w:rsidRPr="00A82A2D">
              <w:t>Hvad der er ført tilsyn med?</w:t>
            </w:r>
          </w:p>
        </w:tc>
        <w:tc>
          <w:tcPr>
            <w:tcW w:w="4821" w:type="dxa"/>
          </w:tcPr>
          <w:p w:rsidR="0088420A" w:rsidRPr="00A82A2D" w:rsidRDefault="00E452F2">
            <w:pPr>
              <w:rPr>
                <w:sz w:val="20"/>
                <w:szCs w:val="20"/>
              </w:rPr>
            </w:pPr>
            <w:r w:rsidRPr="00A82A2D">
              <w:rPr>
                <w:sz w:val="20"/>
                <w:szCs w:val="20"/>
              </w:rPr>
              <w:t>V</w:t>
            </w:r>
            <w:r w:rsidR="00A82A2D" w:rsidRPr="00A82A2D">
              <w:rPr>
                <w:sz w:val="20"/>
                <w:szCs w:val="20"/>
              </w:rPr>
              <w:t>irksomhedens miljøforhold i forhold til miljøbeskyttelsesloven.</w:t>
            </w:r>
          </w:p>
          <w:p w:rsidR="0088420A" w:rsidRPr="00A82A2D" w:rsidRDefault="0088420A"/>
        </w:tc>
      </w:tr>
      <w:tr w:rsidR="0088420A" w:rsidRPr="00A82A2D" w:rsidTr="005535E6">
        <w:tc>
          <w:tcPr>
            <w:tcW w:w="4395" w:type="dxa"/>
            <w:hideMark/>
          </w:tcPr>
          <w:p w:rsidR="0088420A" w:rsidRPr="00A82A2D" w:rsidRDefault="0088420A">
            <w:r w:rsidRPr="00A82A2D">
              <w:t>Er der konstateret jordforurening?</w:t>
            </w:r>
          </w:p>
        </w:tc>
        <w:tc>
          <w:tcPr>
            <w:tcW w:w="4821" w:type="dxa"/>
          </w:tcPr>
          <w:p w:rsidR="0088420A" w:rsidRPr="00A82A2D" w:rsidRDefault="00A82A2D">
            <w:pPr>
              <w:rPr>
                <w:sz w:val="20"/>
                <w:szCs w:val="20"/>
              </w:rPr>
            </w:pPr>
            <w:r w:rsidRPr="00A82A2D">
              <w:rPr>
                <w:sz w:val="20"/>
                <w:szCs w:val="20"/>
              </w:rPr>
              <w:t xml:space="preserve">Der blev ikke ved tilsynet konstateret synlig jordforurening. </w:t>
            </w:r>
            <w:r w:rsidR="00E452F2" w:rsidRPr="00A82A2D">
              <w:rPr>
                <w:sz w:val="20"/>
                <w:szCs w:val="20"/>
              </w:rPr>
              <w:t>Der blev ved tilsynet</w:t>
            </w:r>
            <w:r w:rsidRPr="00A82A2D">
              <w:rPr>
                <w:sz w:val="20"/>
                <w:szCs w:val="20"/>
              </w:rPr>
              <w:t xml:space="preserve"> ikke udtaget jordprøver.</w:t>
            </w:r>
          </w:p>
          <w:p w:rsidR="0088420A" w:rsidRPr="00A82A2D" w:rsidRDefault="0088420A"/>
        </w:tc>
        <w:bookmarkStart w:id="6" w:name="_GoBack"/>
        <w:bookmarkEnd w:id="6"/>
      </w:tr>
      <w:tr w:rsidR="0088420A" w:rsidRPr="00A82A2D" w:rsidTr="005535E6">
        <w:tc>
          <w:tcPr>
            <w:tcW w:w="4395" w:type="dxa"/>
            <w:hideMark/>
          </w:tcPr>
          <w:p w:rsidR="0088420A" w:rsidRPr="00A82A2D" w:rsidRDefault="0088420A">
            <w:r w:rsidRPr="00A82A2D">
              <w:t>Er der meddelt påbud, forbud eller indskærpelser til virksomheden?</w:t>
            </w:r>
          </w:p>
        </w:tc>
        <w:tc>
          <w:tcPr>
            <w:tcW w:w="4821" w:type="dxa"/>
          </w:tcPr>
          <w:p w:rsidR="0088420A" w:rsidRPr="00A82A2D" w:rsidRDefault="00A82A2D">
            <w:pPr>
              <w:rPr>
                <w:sz w:val="20"/>
                <w:szCs w:val="20"/>
              </w:rPr>
            </w:pPr>
            <w:r w:rsidRPr="00A82A2D">
              <w:rPr>
                <w:sz w:val="20"/>
                <w:szCs w:val="20"/>
              </w:rPr>
              <w:t>Der er i forbindelse med tilsynet ikke meddelt påbud, forbud eller indskærpelser til virksomheden.</w:t>
            </w:r>
          </w:p>
          <w:p w:rsidR="0088420A" w:rsidRPr="00A82A2D" w:rsidRDefault="0088420A"/>
        </w:tc>
      </w:tr>
      <w:tr w:rsidR="0088420A" w:rsidRPr="00A82A2D" w:rsidTr="005535E6">
        <w:tc>
          <w:tcPr>
            <w:tcW w:w="4395" w:type="dxa"/>
            <w:hideMark/>
          </w:tcPr>
          <w:p w:rsidR="0088420A" w:rsidRPr="00A82A2D" w:rsidRDefault="0088420A">
            <w:r w:rsidRPr="00A82A2D">
              <w:t>Konklusion på virksomhedens eventuelle indberetning om egenkontrol</w:t>
            </w:r>
          </w:p>
        </w:tc>
        <w:tc>
          <w:tcPr>
            <w:tcW w:w="4821" w:type="dxa"/>
          </w:tcPr>
          <w:p w:rsidR="0088420A" w:rsidRPr="00A82A2D" w:rsidRDefault="00E452F2">
            <w:pPr>
              <w:rPr>
                <w:sz w:val="20"/>
                <w:szCs w:val="20"/>
              </w:rPr>
            </w:pPr>
            <w:r w:rsidRPr="00A82A2D">
              <w:rPr>
                <w:sz w:val="20"/>
                <w:szCs w:val="20"/>
              </w:rPr>
              <w:t>Der er ikke krav om indberetning af egenkontrol</w:t>
            </w:r>
          </w:p>
          <w:p w:rsidR="0088420A" w:rsidRPr="00A82A2D" w:rsidRDefault="0088420A"/>
        </w:tc>
      </w:tr>
    </w:tbl>
    <w:p w:rsidR="0088420A" w:rsidRDefault="0088420A" w:rsidP="005535E6">
      <w:pPr>
        <w:rPr>
          <w:sz w:val="20"/>
          <w:szCs w:val="20"/>
        </w:rPr>
      </w:pPr>
    </w:p>
    <w:p w:rsidR="0088420A" w:rsidRPr="00A82A2D" w:rsidRDefault="0088420A">
      <w:r w:rsidRPr="00A82A2D">
        <w:t xml:space="preserve">Det kan i øvrigt oplyses, at enhver har ret til aktindsigt i de øvrige oplysninger, som Lyngby-Taarbæk Kommune er i besiddelse af, med de begrænsninger der følger af offentlighedsloven, forvaltningsloven og lov om aktindsigt i miljøoplysningerne. </w:t>
      </w:r>
    </w:p>
    <w:p w:rsidR="00B9247C" w:rsidRPr="00A32874" w:rsidRDefault="00B9247C" w:rsidP="00A32874"/>
    <w:sectPr w:rsidR="00B9247C" w:rsidRPr="00A32874" w:rsidSect="00AD6170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6" w:h="16838" w:code="9"/>
      <w:pgMar w:top="2325" w:right="2977" w:bottom="1701" w:left="1418" w:header="1418" w:footer="573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20A" w:rsidRDefault="0088420A" w:rsidP="00B9247C">
      <w:r>
        <w:separator/>
      </w:r>
    </w:p>
  </w:endnote>
  <w:endnote w:type="continuationSeparator" w:id="0">
    <w:p w:rsidR="0088420A" w:rsidRDefault="0088420A" w:rsidP="00B9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7F" w:rsidRDefault="00EA07C8" w:rsidP="00B9247C">
    <w:pPr>
      <w:pStyle w:val="Sidefod"/>
      <w:rPr>
        <w:rStyle w:val="Sidetal"/>
      </w:rPr>
    </w:pPr>
    <w:r>
      <w:rPr>
        <w:rStyle w:val="Sidetal"/>
      </w:rPr>
      <w:fldChar w:fldCharType="begin"/>
    </w:r>
    <w:r w:rsidR="00C8337F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C8337F" w:rsidRDefault="00C8337F" w:rsidP="00B9247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7F" w:rsidRDefault="00C8337F" w:rsidP="00B9247C">
    <w:pPr>
      <w:pStyle w:val="Sidefod"/>
    </w:pPr>
  </w:p>
  <w:p w:rsidR="00C8337F" w:rsidRDefault="00C8337F" w:rsidP="00B9247C">
    <w:pPr>
      <w:pStyle w:val="Sidefod"/>
    </w:pPr>
  </w:p>
  <w:p w:rsidR="00C8337F" w:rsidRDefault="00C8337F" w:rsidP="00B9247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20A" w:rsidRDefault="0088420A" w:rsidP="00B9247C">
      <w:r>
        <w:separator/>
      </w:r>
    </w:p>
  </w:footnote>
  <w:footnote w:type="continuationSeparator" w:id="0">
    <w:p w:rsidR="0088420A" w:rsidRDefault="0088420A" w:rsidP="00B9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Look w:val="01E0" w:firstRow="1" w:lastRow="1" w:firstColumn="1" w:lastColumn="1" w:noHBand="0" w:noVBand="0"/>
    </w:tblPr>
    <w:tblGrid>
      <w:gridCol w:w="8188"/>
      <w:gridCol w:w="2126"/>
    </w:tblGrid>
    <w:tr w:rsidR="00C8337F" w:rsidRPr="00430A7D" w:rsidTr="00430A7D">
      <w:tc>
        <w:tcPr>
          <w:tcW w:w="8188" w:type="dxa"/>
        </w:tcPr>
        <w:p w:rsidR="00C8337F" w:rsidRDefault="00C8337F" w:rsidP="00B9247C">
          <w:pPr>
            <w:pStyle w:val="Sidehoved"/>
          </w:pPr>
        </w:p>
        <w:p w:rsidR="00C8337F" w:rsidRDefault="00C8337F" w:rsidP="00B9247C">
          <w:pPr>
            <w:pStyle w:val="Sidehoved"/>
          </w:pPr>
        </w:p>
        <w:p w:rsidR="00C8337F" w:rsidRPr="001423B9" w:rsidRDefault="00C8337F" w:rsidP="00B9247C">
          <w:pPr>
            <w:pStyle w:val="Sidehoved"/>
          </w:pPr>
        </w:p>
      </w:tc>
      <w:tc>
        <w:tcPr>
          <w:tcW w:w="2126" w:type="dxa"/>
        </w:tcPr>
        <w:p w:rsidR="00C8337F" w:rsidRPr="00430A7D" w:rsidRDefault="00C8337F" w:rsidP="00B9247C">
          <w:pPr>
            <w:pStyle w:val="Sidehoved"/>
            <w:rPr>
              <w:lang w:val="en-GB"/>
            </w:rPr>
          </w:pPr>
        </w:p>
        <w:p w:rsidR="00C8337F" w:rsidRPr="00430A7D" w:rsidRDefault="00C8337F" w:rsidP="00B9247C">
          <w:pPr>
            <w:pStyle w:val="Sidehoved"/>
            <w:rPr>
              <w:lang w:val="en-GB"/>
            </w:rPr>
          </w:pPr>
        </w:p>
        <w:p w:rsidR="00C8337F" w:rsidRPr="00430A7D" w:rsidRDefault="00C8337F" w:rsidP="00B9247C">
          <w:pPr>
            <w:pStyle w:val="Sidehoved"/>
            <w:rPr>
              <w:lang w:val="en-GB"/>
            </w:rPr>
          </w:pPr>
          <w:r w:rsidRPr="00430A7D">
            <w:rPr>
              <w:rStyle w:val="Sidetal"/>
              <w:sz w:val="14"/>
              <w:szCs w:val="14"/>
            </w:rPr>
            <w:t>Side</w:t>
          </w:r>
          <w:r w:rsidRPr="00430A7D">
            <w:rPr>
              <w:lang w:val="en-GB"/>
            </w:rPr>
            <w:t xml:space="preserve"> </w:t>
          </w:r>
          <w:r w:rsidR="00EA07C8" w:rsidRPr="00430A7D">
            <w:rPr>
              <w:rStyle w:val="Sidetal"/>
              <w:sz w:val="14"/>
              <w:szCs w:val="14"/>
            </w:rPr>
            <w:fldChar w:fldCharType="begin"/>
          </w:r>
          <w:r w:rsidRPr="00430A7D">
            <w:rPr>
              <w:rStyle w:val="Sidetal"/>
              <w:sz w:val="14"/>
              <w:szCs w:val="14"/>
            </w:rPr>
            <w:instrText xml:space="preserve"> PAGE </w:instrText>
          </w:r>
          <w:r w:rsidR="00EA07C8" w:rsidRPr="00430A7D">
            <w:rPr>
              <w:rStyle w:val="Sidetal"/>
              <w:sz w:val="14"/>
              <w:szCs w:val="14"/>
            </w:rPr>
            <w:fldChar w:fldCharType="separate"/>
          </w:r>
          <w:r w:rsidRPr="00430A7D">
            <w:rPr>
              <w:rStyle w:val="Sidetal"/>
              <w:noProof/>
              <w:sz w:val="14"/>
              <w:szCs w:val="14"/>
            </w:rPr>
            <w:t>2</w:t>
          </w:r>
          <w:r w:rsidR="00EA07C8" w:rsidRPr="00430A7D">
            <w:rPr>
              <w:rStyle w:val="Sidetal"/>
              <w:sz w:val="14"/>
              <w:szCs w:val="14"/>
            </w:rPr>
            <w:fldChar w:fldCharType="end"/>
          </w:r>
          <w:r w:rsidRPr="00430A7D">
            <w:rPr>
              <w:rStyle w:val="Sidetal"/>
              <w:sz w:val="14"/>
              <w:szCs w:val="14"/>
            </w:rPr>
            <w:t>/</w:t>
          </w:r>
          <w:r w:rsidR="00EA07C8" w:rsidRPr="00430A7D">
            <w:rPr>
              <w:rStyle w:val="Sidetal"/>
              <w:sz w:val="14"/>
              <w:szCs w:val="14"/>
            </w:rPr>
            <w:fldChar w:fldCharType="begin"/>
          </w:r>
          <w:r w:rsidRPr="00430A7D">
            <w:rPr>
              <w:rStyle w:val="Sidetal"/>
              <w:sz w:val="14"/>
              <w:szCs w:val="14"/>
            </w:rPr>
            <w:instrText xml:space="preserve"> NUMPAGES </w:instrText>
          </w:r>
          <w:r w:rsidR="00EA07C8" w:rsidRPr="00430A7D">
            <w:rPr>
              <w:rStyle w:val="Sidetal"/>
              <w:sz w:val="14"/>
              <w:szCs w:val="14"/>
            </w:rPr>
            <w:fldChar w:fldCharType="separate"/>
          </w:r>
          <w:r w:rsidR="0088420A">
            <w:rPr>
              <w:rStyle w:val="Sidetal"/>
              <w:noProof/>
              <w:sz w:val="14"/>
              <w:szCs w:val="14"/>
            </w:rPr>
            <w:t>1</w:t>
          </w:r>
          <w:r w:rsidR="00EA07C8" w:rsidRPr="00430A7D">
            <w:rPr>
              <w:rStyle w:val="Sidetal"/>
              <w:sz w:val="14"/>
              <w:szCs w:val="14"/>
            </w:rPr>
            <w:fldChar w:fldCharType="end"/>
          </w:r>
          <w:r w:rsidRPr="00430A7D">
            <w:rPr>
              <w:lang w:val="en-GB"/>
            </w:rPr>
            <w:t xml:space="preserve"> </w:t>
          </w:r>
        </w:p>
      </w:tc>
    </w:tr>
  </w:tbl>
  <w:p w:rsidR="00C8337F" w:rsidRDefault="00C8337F" w:rsidP="00B9247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7F" w:rsidRPr="0057700C" w:rsidRDefault="00A82A2D" w:rsidP="00B9247C">
    <w:pPr>
      <w:pStyle w:val="Sidehoved"/>
      <w:rPr>
        <w:lang w:val="en-GB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" o:spid="_x0000_s2052" type="#_x0000_t202" style="position:absolute;margin-left:0;margin-top:199.3pt;width:18pt;height:18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" filled="f" stroked="f">
          <v:textbox inset="0,,0">
            <w:txbxContent>
              <w:p w:rsidR="00AD6170" w:rsidRDefault="00AD6170" w:rsidP="00B9247C">
                <w:r>
                  <w:sym w:font="Webdings" w:char="F034"/>
                </w:r>
              </w:p>
            </w:txbxContent>
          </v:textbox>
          <w10:wrap anchorx="page"/>
        </v:shape>
      </w:pict>
    </w:r>
    <w:r>
      <w:rPr>
        <w:noProof/>
      </w:rPr>
      <w:pict>
        <v:shape id="Text Box 24" o:spid="_x0000_s2051" type="#_x0000_t202" style="position:absolute;margin-left:467.8pt;margin-top:28.35pt;width:84.85pt;height:84.85pt;z-index:251657216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" stroked="f">
          <o:lock v:ext="edit" aspectratio="t"/>
          <v:textbox style="mso-fit-shape-to-text:t" inset="0,0,0,0">
            <w:txbxContent>
              <w:p w:rsidR="00C8337F" w:rsidRDefault="00DC43A5" w:rsidP="00B9247C">
                <w:r>
                  <w:rPr>
                    <w:noProof/>
                  </w:rPr>
                  <w:drawing>
                    <wp:inline distT="0" distB="0" distL="0" distR="0">
                      <wp:extent cx="1076325" cy="1076325"/>
                      <wp:effectExtent l="19050" t="0" r="9525" b="0"/>
                      <wp:docPr id="1" name="Billede 1" descr="top_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lede 1" descr="top_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6325" cy="1076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ext Box 25" o:spid="_x0000_s2050" type="#_x0000_t202" style="position:absolute;margin-left:58.05pt;margin-top:56.7pt;width:225.7pt;height:29.85pt;z-index:251658240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" stroked="f">
          <o:lock v:ext="edit" aspectratio="t"/>
          <v:textbox style="mso-fit-shape-to-text:t" inset="0,0,0,0">
            <w:txbxContent>
              <w:p w:rsidR="00C8337F" w:rsidRDefault="00DC43A5" w:rsidP="00B9247C">
                <w:r>
                  <w:rPr>
                    <w:noProof/>
                  </w:rPr>
                  <w:drawing>
                    <wp:inline distT="0" distB="0" distL="0" distR="0">
                      <wp:extent cx="2867025" cy="381000"/>
                      <wp:effectExtent l="19050" t="0" r="9525" b="0"/>
                      <wp:docPr id="2" name="Billede 2" descr="top_lt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lede 2" descr="top_ltk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670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ext Box 19" o:spid="_x0000_s2049" type="#_x0000_t202" style="position:absolute;margin-left:317.5pt;margin-top:127.6pt;width:226.75pt;height:28.45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" stroked="f">
          <v:textbox inset=",0,0,0">
            <w:txbxContent>
              <w:p w:rsidR="00C8337F" w:rsidRDefault="00C8337F" w:rsidP="00B9247C">
                <w:pPr>
                  <w:pStyle w:val="LTK-Navnetrk"/>
                </w:pPr>
                <w:bookmarkStart w:id="7" w:name="Top_Navn"/>
                <w:bookmarkEnd w:id="7"/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CCC5D5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E20C7F"/>
    <w:multiLevelType w:val="hybridMultilevel"/>
    <w:tmpl w:val="1C02CBD2"/>
    <w:lvl w:ilvl="0" w:tplc="FA0E7F04">
      <w:start w:val="1"/>
      <w:numFmt w:val="bullet"/>
      <w:pStyle w:val="LTK-Punktopstill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420A"/>
    <w:rsid w:val="00004B1F"/>
    <w:rsid w:val="000103F7"/>
    <w:rsid w:val="00011501"/>
    <w:rsid w:val="00016136"/>
    <w:rsid w:val="00020770"/>
    <w:rsid w:val="00020BAB"/>
    <w:rsid w:val="000254A3"/>
    <w:rsid w:val="000321CF"/>
    <w:rsid w:val="00035CF3"/>
    <w:rsid w:val="00036538"/>
    <w:rsid w:val="00044ED4"/>
    <w:rsid w:val="00046837"/>
    <w:rsid w:val="00046AB5"/>
    <w:rsid w:val="00050452"/>
    <w:rsid w:val="00054279"/>
    <w:rsid w:val="00060758"/>
    <w:rsid w:val="00062BD5"/>
    <w:rsid w:val="000720F3"/>
    <w:rsid w:val="00082F2E"/>
    <w:rsid w:val="0009391F"/>
    <w:rsid w:val="000B5158"/>
    <w:rsid w:val="000C15FE"/>
    <w:rsid w:val="000D45A0"/>
    <w:rsid w:val="000E23D9"/>
    <w:rsid w:val="000E4B02"/>
    <w:rsid w:val="00107629"/>
    <w:rsid w:val="00113B39"/>
    <w:rsid w:val="0012405F"/>
    <w:rsid w:val="001264DB"/>
    <w:rsid w:val="00126D02"/>
    <w:rsid w:val="00140A23"/>
    <w:rsid w:val="001423B9"/>
    <w:rsid w:val="00142D19"/>
    <w:rsid w:val="001526D7"/>
    <w:rsid w:val="001548D1"/>
    <w:rsid w:val="00154DB7"/>
    <w:rsid w:val="00171C4E"/>
    <w:rsid w:val="00172E23"/>
    <w:rsid w:val="001770BF"/>
    <w:rsid w:val="0018586C"/>
    <w:rsid w:val="00191425"/>
    <w:rsid w:val="001A07C1"/>
    <w:rsid w:val="001C1682"/>
    <w:rsid w:val="001C22DD"/>
    <w:rsid w:val="001C5259"/>
    <w:rsid w:val="001D27FB"/>
    <w:rsid w:val="001D3E5A"/>
    <w:rsid w:val="001E1575"/>
    <w:rsid w:val="001E549C"/>
    <w:rsid w:val="001F0E98"/>
    <w:rsid w:val="001F2A4B"/>
    <w:rsid w:val="001F2EF3"/>
    <w:rsid w:val="00235B26"/>
    <w:rsid w:val="002372B4"/>
    <w:rsid w:val="00237AC5"/>
    <w:rsid w:val="002413B3"/>
    <w:rsid w:val="00245D49"/>
    <w:rsid w:val="00251D18"/>
    <w:rsid w:val="00254273"/>
    <w:rsid w:val="002627A1"/>
    <w:rsid w:val="00265409"/>
    <w:rsid w:val="00272B82"/>
    <w:rsid w:val="0027634E"/>
    <w:rsid w:val="00283339"/>
    <w:rsid w:val="00294889"/>
    <w:rsid w:val="002957C5"/>
    <w:rsid w:val="00297C02"/>
    <w:rsid w:val="002A40AD"/>
    <w:rsid w:val="002A45CC"/>
    <w:rsid w:val="002B77F0"/>
    <w:rsid w:val="002B7917"/>
    <w:rsid w:val="002C0197"/>
    <w:rsid w:val="002C144E"/>
    <w:rsid w:val="002C6226"/>
    <w:rsid w:val="002C79DC"/>
    <w:rsid w:val="002D32F4"/>
    <w:rsid w:val="002E2ED7"/>
    <w:rsid w:val="002F3E35"/>
    <w:rsid w:val="002F7F49"/>
    <w:rsid w:val="003024A5"/>
    <w:rsid w:val="00307B69"/>
    <w:rsid w:val="00312E3C"/>
    <w:rsid w:val="00312EFC"/>
    <w:rsid w:val="003245CF"/>
    <w:rsid w:val="003332FC"/>
    <w:rsid w:val="00356F12"/>
    <w:rsid w:val="003646F9"/>
    <w:rsid w:val="00377BF9"/>
    <w:rsid w:val="00380DEF"/>
    <w:rsid w:val="0038302B"/>
    <w:rsid w:val="00386D1A"/>
    <w:rsid w:val="003A55C5"/>
    <w:rsid w:val="003B763E"/>
    <w:rsid w:val="003C08CD"/>
    <w:rsid w:val="003C4075"/>
    <w:rsid w:val="003D04B8"/>
    <w:rsid w:val="003D327B"/>
    <w:rsid w:val="003D3911"/>
    <w:rsid w:val="003D66AD"/>
    <w:rsid w:val="003E21D2"/>
    <w:rsid w:val="003E3205"/>
    <w:rsid w:val="003E723A"/>
    <w:rsid w:val="003F2A85"/>
    <w:rsid w:val="003F7503"/>
    <w:rsid w:val="004252C5"/>
    <w:rsid w:val="00430A7D"/>
    <w:rsid w:val="00435EDA"/>
    <w:rsid w:val="00441B58"/>
    <w:rsid w:val="004425F9"/>
    <w:rsid w:val="00444312"/>
    <w:rsid w:val="00450EF3"/>
    <w:rsid w:val="0045524E"/>
    <w:rsid w:val="00460D62"/>
    <w:rsid w:val="004617E6"/>
    <w:rsid w:val="00461B44"/>
    <w:rsid w:val="004707DE"/>
    <w:rsid w:val="004766E1"/>
    <w:rsid w:val="00477918"/>
    <w:rsid w:val="00480905"/>
    <w:rsid w:val="00497793"/>
    <w:rsid w:val="00497F7A"/>
    <w:rsid w:val="004B34A1"/>
    <w:rsid w:val="004C7D4B"/>
    <w:rsid w:val="004D0BA2"/>
    <w:rsid w:val="004D6650"/>
    <w:rsid w:val="004D6DB3"/>
    <w:rsid w:val="004E4A1F"/>
    <w:rsid w:val="004E53C9"/>
    <w:rsid w:val="004F1E6B"/>
    <w:rsid w:val="004F7661"/>
    <w:rsid w:val="00503FA2"/>
    <w:rsid w:val="00507512"/>
    <w:rsid w:val="005113C3"/>
    <w:rsid w:val="0051376F"/>
    <w:rsid w:val="00516940"/>
    <w:rsid w:val="005172DE"/>
    <w:rsid w:val="00520CAC"/>
    <w:rsid w:val="005243BE"/>
    <w:rsid w:val="00527755"/>
    <w:rsid w:val="00533E45"/>
    <w:rsid w:val="0056018D"/>
    <w:rsid w:val="00560C2F"/>
    <w:rsid w:val="0057700C"/>
    <w:rsid w:val="00581814"/>
    <w:rsid w:val="00582EB3"/>
    <w:rsid w:val="00596BE4"/>
    <w:rsid w:val="005B38B0"/>
    <w:rsid w:val="005D35B0"/>
    <w:rsid w:val="005D7916"/>
    <w:rsid w:val="005F12F9"/>
    <w:rsid w:val="0060124B"/>
    <w:rsid w:val="00601371"/>
    <w:rsid w:val="00602C62"/>
    <w:rsid w:val="00604C61"/>
    <w:rsid w:val="00612006"/>
    <w:rsid w:val="00613488"/>
    <w:rsid w:val="00615CEE"/>
    <w:rsid w:val="00633505"/>
    <w:rsid w:val="00635BFB"/>
    <w:rsid w:val="00637568"/>
    <w:rsid w:val="006554F2"/>
    <w:rsid w:val="00660E60"/>
    <w:rsid w:val="0066371F"/>
    <w:rsid w:val="00663AFD"/>
    <w:rsid w:val="00666605"/>
    <w:rsid w:val="00667C97"/>
    <w:rsid w:val="00670FB2"/>
    <w:rsid w:val="00672A55"/>
    <w:rsid w:val="006730B3"/>
    <w:rsid w:val="006A090F"/>
    <w:rsid w:val="006A62A7"/>
    <w:rsid w:val="006B1051"/>
    <w:rsid w:val="006B6A61"/>
    <w:rsid w:val="006B6AD8"/>
    <w:rsid w:val="006D204F"/>
    <w:rsid w:val="006D2A8B"/>
    <w:rsid w:val="006E2638"/>
    <w:rsid w:val="006F7BFA"/>
    <w:rsid w:val="0070098F"/>
    <w:rsid w:val="0071382C"/>
    <w:rsid w:val="00713C0F"/>
    <w:rsid w:val="00715546"/>
    <w:rsid w:val="00734342"/>
    <w:rsid w:val="00737F79"/>
    <w:rsid w:val="00754ACF"/>
    <w:rsid w:val="00756F58"/>
    <w:rsid w:val="00757C2C"/>
    <w:rsid w:val="00761E00"/>
    <w:rsid w:val="00766991"/>
    <w:rsid w:val="00790E3D"/>
    <w:rsid w:val="0079511A"/>
    <w:rsid w:val="00796B1F"/>
    <w:rsid w:val="007A4A19"/>
    <w:rsid w:val="007D1E94"/>
    <w:rsid w:val="007D258C"/>
    <w:rsid w:val="007D5D8F"/>
    <w:rsid w:val="007E00E3"/>
    <w:rsid w:val="007F4942"/>
    <w:rsid w:val="007F5DA7"/>
    <w:rsid w:val="00801C8F"/>
    <w:rsid w:val="00804738"/>
    <w:rsid w:val="0080476C"/>
    <w:rsid w:val="0080711D"/>
    <w:rsid w:val="00810555"/>
    <w:rsid w:val="0081288C"/>
    <w:rsid w:val="00814B5C"/>
    <w:rsid w:val="0082426E"/>
    <w:rsid w:val="008245B6"/>
    <w:rsid w:val="008427F3"/>
    <w:rsid w:val="008505E4"/>
    <w:rsid w:val="0085156C"/>
    <w:rsid w:val="00854B97"/>
    <w:rsid w:val="0085684A"/>
    <w:rsid w:val="0086175B"/>
    <w:rsid w:val="008627E6"/>
    <w:rsid w:val="00864DEA"/>
    <w:rsid w:val="00871A1E"/>
    <w:rsid w:val="0088112F"/>
    <w:rsid w:val="0088420A"/>
    <w:rsid w:val="0089747C"/>
    <w:rsid w:val="008A7682"/>
    <w:rsid w:val="008B6630"/>
    <w:rsid w:val="008C2B66"/>
    <w:rsid w:val="008E2DF7"/>
    <w:rsid w:val="008F1B0F"/>
    <w:rsid w:val="00905648"/>
    <w:rsid w:val="00911818"/>
    <w:rsid w:val="00921C42"/>
    <w:rsid w:val="009325FC"/>
    <w:rsid w:val="00937D99"/>
    <w:rsid w:val="009443FE"/>
    <w:rsid w:val="00944AEF"/>
    <w:rsid w:val="00955A77"/>
    <w:rsid w:val="00967C81"/>
    <w:rsid w:val="009906D1"/>
    <w:rsid w:val="00990A51"/>
    <w:rsid w:val="009940D5"/>
    <w:rsid w:val="009A1CB1"/>
    <w:rsid w:val="009B14EF"/>
    <w:rsid w:val="009B6977"/>
    <w:rsid w:val="009C21E4"/>
    <w:rsid w:val="009D0E41"/>
    <w:rsid w:val="009D4731"/>
    <w:rsid w:val="009E1C37"/>
    <w:rsid w:val="009E3236"/>
    <w:rsid w:val="009E78CE"/>
    <w:rsid w:val="009F1A5E"/>
    <w:rsid w:val="009F5116"/>
    <w:rsid w:val="00A316DD"/>
    <w:rsid w:val="00A32874"/>
    <w:rsid w:val="00A35F03"/>
    <w:rsid w:val="00A43874"/>
    <w:rsid w:val="00A477A2"/>
    <w:rsid w:val="00A5280F"/>
    <w:rsid w:val="00A5793F"/>
    <w:rsid w:val="00A60628"/>
    <w:rsid w:val="00A6710A"/>
    <w:rsid w:val="00A7052C"/>
    <w:rsid w:val="00A742DD"/>
    <w:rsid w:val="00A763B7"/>
    <w:rsid w:val="00A8056D"/>
    <w:rsid w:val="00A82A2D"/>
    <w:rsid w:val="00A846E6"/>
    <w:rsid w:val="00A94413"/>
    <w:rsid w:val="00AA14DC"/>
    <w:rsid w:val="00AA6B70"/>
    <w:rsid w:val="00AA7E95"/>
    <w:rsid w:val="00AB56D3"/>
    <w:rsid w:val="00AB5C29"/>
    <w:rsid w:val="00AC1E90"/>
    <w:rsid w:val="00AC7885"/>
    <w:rsid w:val="00AD6170"/>
    <w:rsid w:val="00AE2CC8"/>
    <w:rsid w:val="00AF2686"/>
    <w:rsid w:val="00AF4A37"/>
    <w:rsid w:val="00AF4E85"/>
    <w:rsid w:val="00B00B43"/>
    <w:rsid w:val="00B10B58"/>
    <w:rsid w:val="00B178F0"/>
    <w:rsid w:val="00B27805"/>
    <w:rsid w:val="00B34BB5"/>
    <w:rsid w:val="00B365FF"/>
    <w:rsid w:val="00B45393"/>
    <w:rsid w:val="00B45939"/>
    <w:rsid w:val="00B67B90"/>
    <w:rsid w:val="00B75422"/>
    <w:rsid w:val="00B85AAB"/>
    <w:rsid w:val="00B906BA"/>
    <w:rsid w:val="00B9247C"/>
    <w:rsid w:val="00BA5809"/>
    <w:rsid w:val="00BB2490"/>
    <w:rsid w:val="00BB446A"/>
    <w:rsid w:val="00BC0AD0"/>
    <w:rsid w:val="00BC2528"/>
    <w:rsid w:val="00BC650B"/>
    <w:rsid w:val="00BC6544"/>
    <w:rsid w:val="00BD4297"/>
    <w:rsid w:val="00BD7D55"/>
    <w:rsid w:val="00BE6927"/>
    <w:rsid w:val="00BF21A9"/>
    <w:rsid w:val="00BF28A6"/>
    <w:rsid w:val="00C168DD"/>
    <w:rsid w:val="00C4062E"/>
    <w:rsid w:val="00C419D8"/>
    <w:rsid w:val="00C4645D"/>
    <w:rsid w:val="00C46EF7"/>
    <w:rsid w:val="00C55096"/>
    <w:rsid w:val="00C5610C"/>
    <w:rsid w:val="00C6421B"/>
    <w:rsid w:val="00C772E1"/>
    <w:rsid w:val="00C8059C"/>
    <w:rsid w:val="00C8337F"/>
    <w:rsid w:val="00C83F99"/>
    <w:rsid w:val="00C87EB2"/>
    <w:rsid w:val="00C97D0B"/>
    <w:rsid w:val="00CC0E37"/>
    <w:rsid w:val="00CD56CD"/>
    <w:rsid w:val="00CE57C6"/>
    <w:rsid w:val="00CF0EBB"/>
    <w:rsid w:val="00CF4046"/>
    <w:rsid w:val="00D25C56"/>
    <w:rsid w:val="00D273B8"/>
    <w:rsid w:val="00D3602F"/>
    <w:rsid w:val="00D37A49"/>
    <w:rsid w:val="00D403D4"/>
    <w:rsid w:val="00D521FB"/>
    <w:rsid w:val="00D56A3F"/>
    <w:rsid w:val="00D727E8"/>
    <w:rsid w:val="00D746C8"/>
    <w:rsid w:val="00D74F6A"/>
    <w:rsid w:val="00D753D2"/>
    <w:rsid w:val="00D77D4B"/>
    <w:rsid w:val="00D873BE"/>
    <w:rsid w:val="00D91DA6"/>
    <w:rsid w:val="00D91DF6"/>
    <w:rsid w:val="00D94C7F"/>
    <w:rsid w:val="00D96042"/>
    <w:rsid w:val="00D96D8F"/>
    <w:rsid w:val="00DA2BEF"/>
    <w:rsid w:val="00DA345D"/>
    <w:rsid w:val="00DB0C98"/>
    <w:rsid w:val="00DB2A69"/>
    <w:rsid w:val="00DB6B5A"/>
    <w:rsid w:val="00DC3608"/>
    <w:rsid w:val="00DC43A5"/>
    <w:rsid w:val="00DC73BD"/>
    <w:rsid w:val="00DD5DF7"/>
    <w:rsid w:val="00DD7786"/>
    <w:rsid w:val="00DE11D2"/>
    <w:rsid w:val="00DF058D"/>
    <w:rsid w:val="00DF3A57"/>
    <w:rsid w:val="00DF691B"/>
    <w:rsid w:val="00E01DDB"/>
    <w:rsid w:val="00E050CD"/>
    <w:rsid w:val="00E252DB"/>
    <w:rsid w:val="00E34E63"/>
    <w:rsid w:val="00E452F2"/>
    <w:rsid w:val="00E52D86"/>
    <w:rsid w:val="00E62CB9"/>
    <w:rsid w:val="00E6354E"/>
    <w:rsid w:val="00E6390C"/>
    <w:rsid w:val="00E65CD3"/>
    <w:rsid w:val="00E66A6C"/>
    <w:rsid w:val="00E7404C"/>
    <w:rsid w:val="00E80EDC"/>
    <w:rsid w:val="00E87C7F"/>
    <w:rsid w:val="00E91B52"/>
    <w:rsid w:val="00E967BB"/>
    <w:rsid w:val="00E96B9A"/>
    <w:rsid w:val="00EA07C8"/>
    <w:rsid w:val="00EA10C4"/>
    <w:rsid w:val="00EA2BCA"/>
    <w:rsid w:val="00EB49B2"/>
    <w:rsid w:val="00EB61ED"/>
    <w:rsid w:val="00EC30A5"/>
    <w:rsid w:val="00EC554C"/>
    <w:rsid w:val="00ED33B8"/>
    <w:rsid w:val="00ED416F"/>
    <w:rsid w:val="00ED7426"/>
    <w:rsid w:val="00EE45E2"/>
    <w:rsid w:val="00F1202A"/>
    <w:rsid w:val="00F1653F"/>
    <w:rsid w:val="00F17E76"/>
    <w:rsid w:val="00F2223D"/>
    <w:rsid w:val="00F4056D"/>
    <w:rsid w:val="00F73779"/>
    <w:rsid w:val="00F740E5"/>
    <w:rsid w:val="00F77587"/>
    <w:rsid w:val="00F82F98"/>
    <w:rsid w:val="00F921AE"/>
    <w:rsid w:val="00FA7341"/>
    <w:rsid w:val="00FA7906"/>
    <w:rsid w:val="00FB1A6A"/>
    <w:rsid w:val="00FB210D"/>
    <w:rsid w:val="00FD6DE3"/>
    <w:rsid w:val="00FE0473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88CC2E1"/>
  <w15:docId w15:val="{2CA51D78-2FAA-4849-8EAF-132CE0DF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47C"/>
    <w:pPr>
      <w:outlineLvl w:val="0"/>
    </w:pPr>
    <w:rPr>
      <w:rFonts w:ascii="Verdana" w:hAnsi="Verdana"/>
      <w:sz w:val="19"/>
      <w:szCs w:val="19"/>
    </w:rPr>
  </w:style>
  <w:style w:type="paragraph" w:styleId="Overskrift1">
    <w:name w:val="heading 1"/>
    <w:next w:val="Normal"/>
    <w:qFormat/>
    <w:rsid w:val="00DC43A5"/>
    <w:pPr>
      <w:outlineLvl w:val="0"/>
    </w:pPr>
    <w:rPr>
      <w:rFonts w:ascii="Verdana" w:hAnsi="Verdana"/>
      <w:b/>
      <w:noProof/>
      <w:sz w:val="19"/>
    </w:rPr>
  </w:style>
  <w:style w:type="paragraph" w:styleId="Overskrift2">
    <w:name w:val="heading 2"/>
    <w:basedOn w:val="Normal"/>
    <w:next w:val="Normal"/>
    <w:qFormat/>
    <w:rsid w:val="001D3E5A"/>
    <w:pPr>
      <w:keepNext/>
      <w:outlineLvl w:val="1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1D3E5A"/>
    <w:rPr>
      <w:color w:val="0000FF"/>
      <w:u w:val="single"/>
    </w:rPr>
  </w:style>
  <w:style w:type="character" w:styleId="BesgtLink">
    <w:name w:val="FollowedHyperlink"/>
    <w:basedOn w:val="Standardskrifttypeiafsnit"/>
    <w:rsid w:val="001D3E5A"/>
    <w:rPr>
      <w:color w:val="800080"/>
      <w:u w:val="single"/>
    </w:rPr>
  </w:style>
  <w:style w:type="paragraph" w:styleId="Sidehoved">
    <w:name w:val="header"/>
    <w:basedOn w:val="Normal"/>
    <w:rsid w:val="001D3E5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1D3E5A"/>
    <w:pPr>
      <w:tabs>
        <w:tab w:val="right" w:pos="1490"/>
        <w:tab w:val="right" w:pos="4962"/>
        <w:tab w:val="right" w:pos="6237"/>
        <w:tab w:val="left" w:pos="6946"/>
      </w:tabs>
    </w:pPr>
    <w:rPr>
      <w:sz w:val="18"/>
    </w:rPr>
  </w:style>
  <w:style w:type="character" w:styleId="Sidetal">
    <w:name w:val="page number"/>
    <w:basedOn w:val="Standardskrifttypeiafsnit"/>
    <w:rsid w:val="001D3E5A"/>
  </w:style>
  <w:style w:type="paragraph" w:customStyle="1" w:styleId="Forvaltningsnavn">
    <w:name w:val="Forvaltningsnavn"/>
    <w:next w:val="Normal"/>
    <w:rsid w:val="001C22DD"/>
    <w:rPr>
      <w:rFonts w:ascii="Verdana" w:hAnsi="Verdana"/>
      <w:b/>
      <w:noProof/>
      <w:sz w:val="14"/>
      <w:szCs w:val="14"/>
    </w:rPr>
  </w:style>
  <w:style w:type="paragraph" w:customStyle="1" w:styleId="Afdelingsnavn">
    <w:name w:val="Afdelingsnavn"/>
    <w:basedOn w:val="Overskrift1"/>
    <w:rsid w:val="001D3E5A"/>
    <w:pPr>
      <w:jc w:val="center"/>
    </w:pPr>
    <w:rPr>
      <w:b w:val="0"/>
    </w:rPr>
  </w:style>
  <w:style w:type="table" w:styleId="Tabel-Gitter">
    <w:name w:val="Table Grid"/>
    <w:basedOn w:val="Tabel-Normal"/>
    <w:rsid w:val="001423B9"/>
    <w:pPr>
      <w:outlineLv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TK-Bilagstegn">
    <w:name w:val="!LTK - Bilagstegn"/>
    <w:basedOn w:val="Normal"/>
    <w:next w:val="Normal"/>
    <w:rsid w:val="00444312"/>
    <w:pPr>
      <w:ind w:hanging="567"/>
    </w:pPr>
  </w:style>
  <w:style w:type="paragraph" w:customStyle="1" w:styleId="LTK-Normal">
    <w:name w:val="!LTK - Normal"/>
    <w:basedOn w:val="Normal"/>
    <w:rsid w:val="00A8056D"/>
    <w:pPr>
      <w:spacing w:line="280" w:lineRule="exact"/>
    </w:pPr>
  </w:style>
  <w:style w:type="paragraph" w:customStyle="1" w:styleId="LTK-Adressat">
    <w:name w:val="!LTK - Adressat"/>
    <w:basedOn w:val="LTK-Normal"/>
    <w:next w:val="LTK-Normal"/>
    <w:rsid w:val="002F7F49"/>
  </w:style>
  <w:style w:type="paragraph" w:customStyle="1" w:styleId="LTK-Dato">
    <w:name w:val="!LTK - Dato"/>
    <w:basedOn w:val="LTK-Normal"/>
    <w:next w:val="LTK-Normal"/>
    <w:rsid w:val="00A846E6"/>
    <w:rPr>
      <w:sz w:val="14"/>
    </w:rPr>
  </w:style>
  <w:style w:type="paragraph" w:customStyle="1" w:styleId="LTK-Ref">
    <w:name w:val="!LTK - Ref"/>
    <w:basedOn w:val="LTK-Dato"/>
    <w:next w:val="LTK-Normal"/>
    <w:rsid w:val="003B763E"/>
  </w:style>
  <w:style w:type="paragraph" w:customStyle="1" w:styleId="LTK-J-nr">
    <w:name w:val="!LTK - J.-nr"/>
    <w:basedOn w:val="LTK-Ref"/>
    <w:next w:val="LTK-Normal"/>
    <w:rsid w:val="003B763E"/>
  </w:style>
  <w:style w:type="paragraph" w:customStyle="1" w:styleId="LTK-Overskrift">
    <w:name w:val="!LTK - Overskrift"/>
    <w:basedOn w:val="LTK-Normal"/>
    <w:next w:val="LTK-Normal"/>
    <w:rsid w:val="002F7F49"/>
    <w:rPr>
      <w:b/>
    </w:rPr>
  </w:style>
  <w:style w:type="paragraph" w:customStyle="1" w:styleId="LTK-Underskrift">
    <w:name w:val="!LTK - Underskrift"/>
    <w:basedOn w:val="LTK-Normal"/>
    <w:next w:val="LTK-Normal"/>
    <w:rsid w:val="002F7F49"/>
    <w:rPr>
      <w:b/>
    </w:rPr>
  </w:style>
  <w:style w:type="paragraph" w:customStyle="1" w:styleId="LTK-Titel">
    <w:name w:val="!LTK - Titel"/>
    <w:basedOn w:val="LTK-Normal"/>
    <w:next w:val="LTK-Normal"/>
    <w:rsid w:val="002F7F49"/>
  </w:style>
  <w:style w:type="paragraph" w:customStyle="1" w:styleId="LTK-Afdeling">
    <w:name w:val="!LTK - Afdeling"/>
    <w:basedOn w:val="LTK-Normal"/>
    <w:next w:val="LTK-Normal"/>
    <w:rsid w:val="00A7052C"/>
    <w:rPr>
      <w:sz w:val="14"/>
    </w:rPr>
  </w:style>
  <w:style w:type="paragraph" w:customStyle="1" w:styleId="LTK-Tlf">
    <w:name w:val="!LTK - Tlf"/>
    <w:basedOn w:val="LTK-Normal"/>
    <w:next w:val="LTK-Normal"/>
    <w:rsid w:val="00A7052C"/>
    <w:rPr>
      <w:sz w:val="14"/>
    </w:rPr>
  </w:style>
  <w:style w:type="paragraph" w:customStyle="1" w:styleId="LTK-Kolofonoverskrift">
    <w:name w:val="!LTK - Kolofon overskrift"/>
    <w:basedOn w:val="LTK-Normal"/>
    <w:next w:val="LTK-Normal"/>
    <w:rsid w:val="00A7052C"/>
    <w:pPr>
      <w:spacing w:line="200" w:lineRule="exact"/>
    </w:pPr>
    <w:rPr>
      <w:b/>
      <w:sz w:val="16"/>
    </w:rPr>
  </w:style>
  <w:style w:type="paragraph" w:customStyle="1" w:styleId="LTK-Kolofon">
    <w:name w:val="!LTK - Kolofon"/>
    <w:basedOn w:val="LTK-Normal"/>
    <w:next w:val="LTK-Normal"/>
    <w:rsid w:val="005243BE"/>
    <w:pPr>
      <w:tabs>
        <w:tab w:val="left" w:pos="425"/>
      </w:tabs>
      <w:spacing w:line="200" w:lineRule="exact"/>
    </w:pPr>
    <w:rPr>
      <w:sz w:val="14"/>
    </w:rPr>
  </w:style>
  <w:style w:type="paragraph" w:customStyle="1" w:styleId="LTK-Punktopstilling">
    <w:name w:val="!LTK - Punktopstilling"/>
    <w:basedOn w:val="Opstilling-punkttegn"/>
    <w:next w:val="LTK-Normal"/>
    <w:rsid w:val="00C772E1"/>
    <w:pPr>
      <w:numPr>
        <w:numId w:val="1"/>
      </w:numPr>
      <w:spacing w:line="280" w:lineRule="exact"/>
      <w:ind w:left="714" w:hanging="357"/>
    </w:pPr>
  </w:style>
  <w:style w:type="paragraph" w:customStyle="1" w:styleId="Noparagraphstyle">
    <w:name w:val="[No paragraph style]"/>
    <w:rsid w:val="00D9604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Opstilling-punkttegn">
    <w:name w:val="List Bullet"/>
    <w:basedOn w:val="Normal"/>
    <w:autoRedefine/>
    <w:rsid w:val="00C772E1"/>
    <w:pPr>
      <w:numPr>
        <w:numId w:val="2"/>
      </w:numPr>
    </w:pPr>
  </w:style>
  <w:style w:type="paragraph" w:styleId="Markeringsbobletekst">
    <w:name w:val="Balloon Text"/>
    <w:basedOn w:val="Normal"/>
    <w:semiHidden/>
    <w:rsid w:val="00254273"/>
    <w:rPr>
      <w:rFonts w:ascii="Tahoma" w:hAnsi="Tahoma" w:cs="Tahoma"/>
      <w:sz w:val="16"/>
      <w:szCs w:val="16"/>
    </w:rPr>
  </w:style>
  <w:style w:type="paragraph" w:customStyle="1" w:styleId="LTK-Navnetrk">
    <w:name w:val="!LTK - Navnetræk"/>
    <w:basedOn w:val="LTK-Overskrift"/>
    <w:next w:val="Noparagraphstyle"/>
    <w:rsid w:val="003B763E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Social- og sundhedsforvaltningen</vt:lpstr>
    </vt:vector>
  </TitlesOfParts>
  <Company>Lyngby-Taarbæk Kommune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Social- og sundhedsforvaltningen</dc:title>
  <dc:creator>Lisbeth Hansen</dc:creator>
  <cp:lastModifiedBy>Lisbeth Hansen</cp:lastModifiedBy>
  <cp:revision>2</cp:revision>
  <cp:lastPrinted>2004-11-01T09:17:00Z</cp:lastPrinted>
  <dcterms:created xsi:type="dcterms:W3CDTF">2016-07-06T07:13:00Z</dcterms:created>
  <dcterms:modified xsi:type="dcterms:W3CDTF">2016-07-06T07:31:00Z</dcterms:modified>
</cp:coreProperties>
</file>