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244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051A8145" wp14:editId="64DDE73E">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301404FC" w14:textId="77777777" w:rsidTr="00F0465B">
        <w:tc>
          <w:tcPr>
            <w:tcW w:w="1274" w:type="dxa"/>
            <w:tcBorders>
              <w:right w:val="nil"/>
            </w:tcBorders>
          </w:tcPr>
          <w:p w14:paraId="6602D685"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15EC94C5" w14:textId="7CF12731" w:rsidR="00514730" w:rsidRPr="00F0465B" w:rsidRDefault="008035B1" w:rsidP="00F0465B">
            <w:pPr>
              <w:pStyle w:val="Skriftbrev"/>
              <w:shd w:val="solid" w:color="FFFFFF" w:fill="FFFFFF"/>
              <w:rPr>
                <w:bCs/>
                <w:szCs w:val="20"/>
              </w:rPr>
            </w:pPr>
            <w:r>
              <w:t>25/7844</w:t>
            </w:r>
          </w:p>
        </w:tc>
      </w:tr>
    </w:tbl>
    <w:p w14:paraId="0B1012F7"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2B431ED" w14:textId="77777777" w:rsidR="00525A69" w:rsidRPr="00AF13E7" w:rsidRDefault="00525A69">
      <w:pPr>
        <w:ind w:left="851" w:hanging="851"/>
        <w:jc w:val="center"/>
        <w:rPr>
          <w:rFonts w:ascii="Tahoma" w:hAnsi="Tahoma" w:cs="Tahoma"/>
          <w:b/>
          <w:sz w:val="40"/>
          <w:szCs w:val="40"/>
        </w:rPr>
      </w:pPr>
    </w:p>
    <w:p w14:paraId="55EBFA4F" w14:textId="77777777" w:rsidR="00514730" w:rsidRDefault="00514730" w:rsidP="00521B4C">
      <w:pPr>
        <w:ind w:left="0"/>
        <w:rPr>
          <w:rFonts w:ascii="Tahoma" w:hAnsi="Tahoma" w:cs="Tahoma"/>
          <w:b/>
          <w:sz w:val="56"/>
          <w:szCs w:val="56"/>
        </w:rPr>
      </w:pPr>
    </w:p>
    <w:p w14:paraId="58EE7ECB" w14:textId="77777777" w:rsidR="00031909" w:rsidRDefault="00031909" w:rsidP="00F86EC9">
      <w:pPr>
        <w:ind w:left="360"/>
        <w:jc w:val="center"/>
        <w:rPr>
          <w:rFonts w:ascii="Tahoma" w:hAnsi="Tahoma" w:cs="Tahoma"/>
          <w:b/>
          <w:sz w:val="56"/>
          <w:szCs w:val="56"/>
        </w:rPr>
      </w:pPr>
    </w:p>
    <w:p w14:paraId="50831746" w14:textId="77777777" w:rsidR="00884F39" w:rsidRDefault="00884F39" w:rsidP="00884F39">
      <w:pPr>
        <w:ind w:left="0"/>
        <w:rPr>
          <w:rFonts w:ascii="Tahoma" w:hAnsi="Tahoma" w:cs="Tahoma"/>
          <w:b/>
          <w:sz w:val="56"/>
          <w:szCs w:val="56"/>
        </w:rPr>
      </w:pPr>
    </w:p>
    <w:p w14:paraId="5020B6FD"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1218EA98"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24-10-2025</w:t>
      </w:r>
    </w:p>
    <w:p w14:paraId="60EC8529" w14:textId="77777777" w:rsidR="00BF331C" w:rsidRPr="00326C4D" w:rsidRDefault="00BF331C" w:rsidP="00BF331C">
      <w:pPr>
        <w:rPr>
          <w:rFonts w:ascii="Tahoma" w:hAnsi="Tahoma" w:cs="Tahoma"/>
        </w:rPr>
      </w:pPr>
    </w:p>
    <w:p w14:paraId="6CBD5BB8"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Hans Kurt Kristensen</w:t>
      </w:r>
    </w:p>
    <w:p w14:paraId="37749C4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Bønnerupvej 55, Bønnerup, 8585 Glesborg</w:t>
      </w:r>
    </w:p>
    <w:p w14:paraId="0F9C2224" w14:textId="77777777" w:rsidR="00B356B3" w:rsidRPr="00936AD1" w:rsidRDefault="00B356B3">
      <w:pPr>
        <w:ind w:left="851" w:hanging="851"/>
        <w:jc w:val="center"/>
        <w:rPr>
          <w:rFonts w:ascii="Tahoma" w:hAnsi="Tahoma" w:cs="Tahoma"/>
          <w:bCs/>
          <w:sz w:val="28"/>
          <w:szCs w:val="28"/>
        </w:rPr>
      </w:pPr>
    </w:p>
    <w:p w14:paraId="73D68A74"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088A7A02" w14:textId="77777777" w:rsidR="00326C4D" w:rsidRDefault="00326C4D" w:rsidP="000B1691">
      <w:pPr>
        <w:ind w:right="567"/>
        <w:rPr>
          <w:szCs w:val="24"/>
        </w:rPr>
      </w:pPr>
    </w:p>
    <w:p w14:paraId="43774790" w14:textId="05E92FAB" w:rsidR="00AA388C" w:rsidRPr="008035B1" w:rsidRDefault="00936AD1" w:rsidP="000B1691">
      <w:pPr>
        <w:ind w:right="567"/>
        <w:rPr>
          <w:color w:val="000000" w:themeColor="text1"/>
          <w:szCs w:val="24"/>
        </w:rPr>
      </w:pPr>
      <w:r w:rsidRPr="003C3B8C">
        <w:rPr>
          <w:szCs w:val="24"/>
        </w:rPr>
        <w:t>Til stede ved tilsyn:</w:t>
      </w:r>
      <w:r w:rsidRPr="003C3B8C">
        <w:rPr>
          <w:szCs w:val="24"/>
        </w:rPr>
        <w:tab/>
      </w:r>
      <w:r w:rsidR="000B1691" w:rsidRPr="003C3B8C">
        <w:rPr>
          <w:szCs w:val="24"/>
        </w:rPr>
        <w:tab/>
      </w:r>
      <w:r w:rsidR="008035B1" w:rsidRPr="008035B1">
        <w:rPr>
          <w:color w:val="000000" w:themeColor="text1"/>
          <w:szCs w:val="24"/>
        </w:rPr>
        <w:t xml:space="preserve">Hans Kurt Kristensen, ejer </w:t>
      </w:r>
    </w:p>
    <w:p w14:paraId="520138ED"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13F1BF3B" w14:textId="77777777" w:rsidR="00936AD1" w:rsidRPr="003C3B8C" w:rsidRDefault="00936AD1" w:rsidP="000B1691">
      <w:pPr>
        <w:ind w:right="567"/>
        <w:rPr>
          <w:szCs w:val="24"/>
        </w:rPr>
      </w:pPr>
    </w:p>
    <w:p w14:paraId="3C41F9D3" w14:textId="77777777" w:rsidR="00936AD1" w:rsidRPr="003C3B8C" w:rsidRDefault="00936AD1" w:rsidP="000B1691">
      <w:pPr>
        <w:ind w:right="567"/>
        <w:rPr>
          <w:szCs w:val="24"/>
        </w:rPr>
      </w:pPr>
    </w:p>
    <w:p w14:paraId="4A19E0C1" w14:textId="7AEB7A94" w:rsidR="00936AD1" w:rsidRDefault="00936AD1" w:rsidP="008035B1">
      <w:pPr>
        <w:ind w:left="3912" w:right="567" w:hanging="3345"/>
        <w:jc w:val="left"/>
        <w:rPr>
          <w:color w:val="FF0000"/>
          <w:szCs w:val="24"/>
        </w:rPr>
      </w:pPr>
      <w:r w:rsidRPr="003C3B8C">
        <w:rPr>
          <w:szCs w:val="24"/>
        </w:rPr>
        <w:t>Tilsynstype:</w:t>
      </w:r>
      <w:r w:rsidRPr="003C3B8C">
        <w:rPr>
          <w:szCs w:val="24"/>
        </w:rPr>
        <w:tab/>
      </w:r>
      <w:r w:rsidRPr="008035B1">
        <w:rPr>
          <w:color w:val="000000" w:themeColor="text1"/>
          <w:szCs w:val="24"/>
        </w:rPr>
        <w:t>Prioriteret tilsyn</w:t>
      </w:r>
      <w:r w:rsidR="00B356B3" w:rsidRPr="008035B1">
        <w:rPr>
          <w:color w:val="000000" w:themeColor="text1"/>
          <w:szCs w:val="24"/>
        </w:rPr>
        <w:t>. Der er ført tilsyn med</w:t>
      </w:r>
      <w:r w:rsidR="008035B1" w:rsidRPr="008035B1">
        <w:rPr>
          <w:color w:val="000000" w:themeColor="text1"/>
          <w:szCs w:val="24"/>
        </w:rPr>
        <w:t>:</w:t>
      </w:r>
      <w:r w:rsidR="00B356B3" w:rsidRPr="008035B1">
        <w:rPr>
          <w:color w:val="000000" w:themeColor="text1"/>
          <w:szCs w:val="24"/>
        </w:rPr>
        <w:t xml:space="preserve"> </w:t>
      </w:r>
      <w:r w:rsidR="008035B1" w:rsidRPr="008035B1">
        <w:rPr>
          <w:color w:val="000000" w:themeColor="text1"/>
          <w:szCs w:val="24"/>
        </w:rPr>
        <w:br/>
      </w:r>
      <w:r w:rsidR="00B356B3" w:rsidRPr="008035B1">
        <w:rPr>
          <w:color w:val="000000" w:themeColor="text1"/>
          <w:szCs w:val="24"/>
        </w:rPr>
        <w:t>Gødningsopbevaring</w:t>
      </w:r>
    </w:p>
    <w:p w14:paraId="40179390" w14:textId="77777777" w:rsidR="008035B1" w:rsidRPr="003C3B8C" w:rsidRDefault="008035B1" w:rsidP="008035B1">
      <w:pPr>
        <w:ind w:left="3912" w:right="567" w:hanging="3345"/>
        <w:jc w:val="left"/>
        <w:rPr>
          <w:color w:val="FF0000"/>
          <w:szCs w:val="24"/>
        </w:rPr>
      </w:pPr>
    </w:p>
    <w:p w14:paraId="5DD0226E"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4C5B965" w14:textId="77777777" w:rsidR="00052446" w:rsidRPr="003C3B8C" w:rsidRDefault="00052446" w:rsidP="009338F0">
      <w:pPr>
        <w:ind w:right="567"/>
        <w:rPr>
          <w:szCs w:val="24"/>
        </w:rPr>
      </w:pPr>
      <w:r>
        <w:rPr>
          <w:szCs w:val="24"/>
        </w:rPr>
        <w:t>Baggrund for tilsynet:</w:t>
      </w:r>
      <w:r>
        <w:rPr>
          <w:szCs w:val="24"/>
        </w:rPr>
        <w:tab/>
        <w:t>Miljørisikovurdering</w:t>
      </w:r>
    </w:p>
    <w:p w14:paraId="00660C98" w14:textId="77777777" w:rsidR="00B356B3" w:rsidRPr="003C3B8C" w:rsidRDefault="00B356B3" w:rsidP="000B1691">
      <w:pPr>
        <w:ind w:right="567"/>
        <w:rPr>
          <w:szCs w:val="24"/>
        </w:rPr>
      </w:pPr>
    </w:p>
    <w:p w14:paraId="65FDDFD5" w14:textId="77777777" w:rsidR="00B356B3" w:rsidRPr="003C3B8C" w:rsidRDefault="00B356B3" w:rsidP="000B1691">
      <w:pPr>
        <w:ind w:right="567"/>
        <w:rPr>
          <w:szCs w:val="24"/>
        </w:rPr>
      </w:pPr>
    </w:p>
    <w:p w14:paraId="5780EC8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27252</w:t>
      </w:r>
    </w:p>
    <w:p w14:paraId="08000DA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10079691</w:t>
      </w:r>
    </w:p>
    <w:p w14:paraId="05199CF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1000014412</w:t>
      </w:r>
    </w:p>
    <w:p w14:paraId="42A8420B" w14:textId="77777777" w:rsidR="00B356B3" w:rsidRPr="003C3B8C" w:rsidRDefault="00B356B3" w:rsidP="00E531ED">
      <w:pPr>
        <w:spacing w:line="360" w:lineRule="auto"/>
        <w:ind w:left="0" w:right="567"/>
        <w:rPr>
          <w:szCs w:val="24"/>
        </w:rPr>
      </w:pPr>
    </w:p>
    <w:p w14:paraId="4BFA794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30CB951" w14:textId="31EFF72C"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7A2E4EA9"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D8C9B5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630FCE6" w14:textId="77777777" w:rsidR="003C3B8C" w:rsidRPr="003C3B8C" w:rsidRDefault="003C3B8C" w:rsidP="000B1691">
      <w:pPr>
        <w:spacing w:line="360" w:lineRule="auto"/>
        <w:ind w:right="567"/>
        <w:rPr>
          <w:szCs w:val="24"/>
        </w:rPr>
      </w:pPr>
    </w:p>
    <w:p w14:paraId="0FDE4D7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E4F8A80"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C814564" w14:textId="77777777" w:rsidR="0096245B" w:rsidRPr="003C3B8C" w:rsidRDefault="0096245B" w:rsidP="0096245B">
      <w:pPr>
        <w:ind w:right="142"/>
        <w:rPr>
          <w:szCs w:val="24"/>
        </w:rPr>
      </w:pPr>
    </w:p>
    <w:p w14:paraId="764FCE96" w14:textId="77777777" w:rsidR="0096245B" w:rsidRPr="00965FCF" w:rsidRDefault="0096245B" w:rsidP="00884F39">
      <w:pPr>
        <w:pStyle w:val="Overskrift2"/>
        <w:ind w:left="426" w:firstLine="141"/>
        <w:rPr>
          <w:szCs w:val="32"/>
        </w:rPr>
      </w:pPr>
      <w:r w:rsidRPr="00965FCF">
        <w:rPr>
          <w:szCs w:val="32"/>
        </w:rPr>
        <w:t>Vil du vide mere</w:t>
      </w:r>
    </w:p>
    <w:p w14:paraId="6EB558B6"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E1920A6"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50654BF"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EEE186D"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F2BDCC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60C257B9" w14:textId="77777777" w:rsidR="0096245B" w:rsidRDefault="0096245B" w:rsidP="000B1691">
      <w:pPr>
        <w:spacing w:line="360" w:lineRule="auto"/>
        <w:ind w:right="567"/>
        <w:rPr>
          <w:rFonts w:ascii="Tahoma" w:hAnsi="Tahoma" w:cs="Tahoma"/>
          <w:color w:val="FF0000"/>
          <w:sz w:val="20"/>
        </w:rPr>
      </w:pPr>
    </w:p>
    <w:p w14:paraId="1AAC3757" w14:textId="77777777" w:rsidR="0096245B" w:rsidRDefault="0096245B" w:rsidP="000B1691">
      <w:pPr>
        <w:spacing w:line="360" w:lineRule="auto"/>
        <w:ind w:right="567"/>
        <w:rPr>
          <w:rFonts w:ascii="Tahoma" w:hAnsi="Tahoma" w:cs="Tahoma"/>
          <w:color w:val="FF0000"/>
          <w:sz w:val="20"/>
        </w:rPr>
      </w:pPr>
    </w:p>
    <w:p w14:paraId="5BD3C3FE"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46593A71" w14:textId="77777777" w:rsidTr="00C14FB9">
        <w:tc>
          <w:tcPr>
            <w:tcW w:w="1088" w:type="pct"/>
          </w:tcPr>
          <w:p w14:paraId="6612DABC"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C5E5AF9" w14:textId="77777777" w:rsidR="00444F5E" w:rsidRDefault="00444F5E" w:rsidP="0063632A">
            <w:pPr>
              <w:ind w:left="0"/>
              <w:jc w:val="left"/>
            </w:pPr>
            <w:r>
              <w:t>Type</w:t>
            </w:r>
          </w:p>
        </w:tc>
        <w:tc>
          <w:tcPr>
            <w:tcW w:w="2246" w:type="pct"/>
          </w:tcPr>
          <w:p w14:paraId="4AD50C40" w14:textId="77777777" w:rsidR="00444F5E" w:rsidRDefault="00444F5E" w:rsidP="0063632A">
            <w:pPr>
              <w:ind w:left="0"/>
              <w:jc w:val="left"/>
            </w:pPr>
            <w:r>
              <w:t>Kommentar</w:t>
            </w:r>
          </w:p>
        </w:tc>
        <w:tc>
          <w:tcPr>
            <w:tcW w:w="869" w:type="pct"/>
          </w:tcPr>
          <w:p w14:paraId="6A43CE96" w14:textId="77777777" w:rsidR="00444F5E" w:rsidRDefault="00444F5E" w:rsidP="0063632A">
            <w:pPr>
              <w:ind w:left="0"/>
              <w:jc w:val="left"/>
            </w:pPr>
            <w:r>
              <w:t xml:space="preserve">Status </w:t>
            </w:r>
          </w:p>
        </w:tc>
      </w:tr>
      <w:tr w:rsidR="00444F5E" w14:paraId="74FDFBB7" w14:textId="77777777" w:rsidTr="00C14FB9">
        <w:tc>
          <w:tcPr>
            <w:tcW w:w="1088" w:type="pct"/>
          </w:tcPr>
          <w:p w14:paraId="6823D4BE" w14:textId="3A3CD337" w:rsidR="00444F5E" w:rsidRPr="008035B1" w:rsidRDefault="008035B1" w:rsidP="00444F5E">
            <w:pPr>
              <w:ind w:hanging="533"/>
              <w:rPr>
                <w:color w:val="000000" w:themeColor="text1"/>
              </w:rPr>
            </w:pPr>
            <w:r w:rsidRPr="008035B1">
              <w:rPr>
                <w:color w:val="000000" w:themeColor="text1"/>
              </w:rPr>
              <w:t>22.11.2025</w:t>
            </w:r>
          </w:p>
        </w:tc>
        <w:tc>
          <w:tcPr>
            <w:tcW w:w="797" w:type="pct"/>
          </w:tcPr>
          <w:p w14:paraId="0423D2DC" w14:textId="5A2F42B3" w:rsidR="00444F5E" w:rsidRPr="008035B1" w:rsidRDefault="00444F5E" w:rsidP="008035B1">
            <w:pPr>
              <w:ind w:left="40" w:hanging="40"/>
              <w:rPr>
                <w:color w:val="000000" w:themeColor="text1"/>
              </w:rPr>
            </w:pPr>
            <w:r w:rsidRPr="008035B1">
              <w:rPr>
                <w:color w:val="000000" w:themeColor="text1"/>
              </w:rPr>
              <w:t>Indskærpelse</w:t>
            </w:r>
          </w:p>
        </w:tc>
        <w:tc>
          <w:tcPr>
            <w:tcW w:w="2246" w:type="pct"/>
          </w:tcPr>
          <w:p w14:paraId="6D5CF16D" w14:textId="6C79D449" w:rsidR="00444F5E" w:rsidRPr="008035B1" w:rsidRDefault="008035B1" w:rsidP="00444F5E">
            <w:pPr>
              <w:ind w:hanging="567"/>
              <w:jc w:val="left"/>
              <w:rPr>
                <w:color w:val="000000" w:themeColor="text1"/>
              </w:rPr>
            </w:pPr>
            <w:r w:rsidRPr="008035B1">
              <w:rPr>
                <w:color w:val="000000" w:themeColor="text1"/>
              </w:rPr>
              <w:t>Oplag af hestegødning placeret på plads</w:t>
            </w:r>
            <w:r w:rsidRPr="008035B1">
              <w:rPr>
                <w:color w:val="000000" w:themeColor="text1"/>
              </w:rPr>
              <w:t xml:space="preserve"> uden afløb</w:t>
            </w:r>
          </w:p>
        </w:tc>
        <w:tc>
          <w:tcPr>
            <w:tcW w:w="869" w:type="pct"/>
          </w:tcPr>
          <w:p w14:paraId="15839BD5" w14:textId="77777777" w:rsidR="00444F5E" w:rsidRPr="008035B1" w:rsidRDefault="00216161" w:rsidP="00216161">
            <w:pPr>
              <w:ind w:left="0" w:firstLine="10"/>
              <w:jc w:val="left"/>
              <w:rPr>
                <w:color w:val="000000" w:themeColor="text1"/>
              </w:rPr>
            </w:pPr>
            <w:r w:rsidRPr="008035B1">
              <w:rPr>
                <w:color w:val="000000" w:themeColor="text1"/>
              </w:rPr>
              <w:t>Efterkommet</w:t>
            </w:r>
          </w:p>
        </w:tc>
      </w:tr>
      <w:tr w:rsidR="00216161" w14:paraId="56657F0D" w14:textId="77777777" w:rsidTr="00C14FB9">
        <w:tc>
          <w:tcPr>
            <w:tcW w:w="1088" w:type="pct"/>
          </w:tcPr>
          <w:p w14:paraId="4EAE844E" w14:textId="71684544" w:rsidR="00216161" w:rsidRPr="008035B1" w:rsidRDefault="008035B1" w:rsidP="00216161">
            <w:pPr>
              <w:ind w:left="0" w:firstLine="34"/>
              <w:rPr>
                <w:color w:val="000000" w:themeColor="text1"/>
              </w:rPr>
            </w:pPr>
            <w:r w:rsidRPr="008035B1">
              <w:rPr>
                <w:color w:val="000000" w:themeColor="text1"/>
              </w:rPr>
              <w:t>22.11.2025</w:t>
            </w:r>
          </w:p>
        </w:tc>
        <w:tc>
          <w:tcPr>
            <w:tcW w:w="797" w:type="pct"/>
          </w:tcPr>
          <w:p w14:paraId="329FCE43" w14:textId="77777777" w:rsidR="00216161" w:rsidRPr="008035B1" w:rsidRDefault="00216161" w:rsidP="00216161">
            <w:pPr>
              <w:ind w:left="0"/>
              <w:jc w:val="left"/>
              <w:rPr>
                <w:color w:val="000000" w:themeColor="text1"/>
              </w:rPr>
            </w:pPr>
            <w:r w:rsidRPr="008035B1">
              <w:rPr>
                <w:color w:val="000000" w:themeColor="text1"/>
              </w:rPr>
              <w:t>Henstilling</w:t>
            </w:r>
          </w:p>
        </w:tc>
        <w:tc>
          <w:tcPr>
            <w:tcW w:w="2246" w:type="pct"/>
          </w:tcPr>
          <w:p w14:paraId="37B8A8A5" w14:textId="6569E4C9" w:rsidR="00216161" w:rsidRPr="008035B1" w:rsidRDefault="008035B1" w:rsidP="00216161">
            <w:pPr>
              <w:ind w:hanging="567"/>
              <w:jc w:val="left"/>
              <w:rPr>
                <w:color w:val="000000" w:themeColor="text1"/>
              </w:rPr>
            </w:pPr>
            <w:proofErr w:type="spellStart"/>
            <w:r w:rsidRPr="008035B1">
              <w:rPr>
                <w:color w:val="000000" w:themeColor="text1"/>
              </w:rPr>
              <w:t>Uoverdækket</w:t>
            </w:r>
            <w:proofErr w:type="spellEnd"/>
            <w:r w:rsidRPr="008035B1">
              <w:rPr>
                <w:color w:val="000000" w:themeColor="text1"/>
              </w:rPr>
              <w:t xml:space="preserve"> oplag af hestegødning</w:t>
            </w:r>
          </w:p>
        </w:tc>
        <w:tc>
          <w:tcPr>
            <w:tcW w:w="869" w:type="pct"/>
          </w:tcPr>
          <w:p w14:paraId="7947E693" w14:textId="77777777" w:rsidR="00216161" w:rsidRPr="008035B1" w:rsidRDefault="00216161" w:rsidP="00216161">
            <w:pPr>
              <w:ind w:hanging="557"/>
              <w:rPr>
                <w:color w:val="000000" w:themeColor="text1"/>
              </w:rPr>
            </w:pPr>
            <w:r w:rsidRPr="008035B1">
              <w:rPr>
                <w:color w:val="000000" w:themeColor="text1"/>
              </w:rPr>
              <w:t>Efterkommet</w:t>
            </w:r>
          </w:p>
        </w:tc>
      </w:tr>
    </w:tbl>
    <w:p w14:paraId="0EC7F410" w14:textId="77777777" w:rsidR="00D7653F" w:rsidRDefault="00D7653F" w:rsidP="000B1691">
      <w:pPr>
        <w:spacing w:line="360" w:lineRule="auto"/>
        <w:ind w:right="567"/>
        <w:rPr>
          <w:rFonts w:ascii="Tahoma" w:hAnsi="Tahoma" w:cs="Tahoma"/>
          <w:b/>
          <w:bCs/>
          <w:sz w:val="22"/>
          <w:szCs w:val="22"/>
        </w:rPr>
      </w:pPr>
    </w:p>
    <w:p w14:paraId="3C3A2BB4" w14:textId="77777777" w:rsidR="00320745" w:rsidRPr="00965FCF" w:rsidRDefault="00320745" w:rsidP="000B1691">
      <w:pPr>
        <w:spacing w:line="360" w:lineRule="auto"/>
        <w:ind w:right="567"/>
        <w:rPr>
          <w:sz w:val="28"/>
          <w:szCs w:val="28"/>
        </w:rPr>
      </w:pPr>
      <w:r w:rsidRPr="00965FCF">
        <w:rPr>
          <w:sz w:val="32"/>
          <w:szCs w:val="32"/>
        </w:rPr>
        <w:t>Kontrolpunkter</w:t>
      </w:r>
    </w:p>
    <w:p w14:paraId="1EAB7694"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85450F" w14:paraId="0AAFBA84" w14:textId="77777777">
        <w:tc>
          <w:tcPr>
            <w:tcW w:w="1500" w:type="pct"/>
          </w:tcPr>
          <w:p w14:paraId="32F0CB9B" w14:textId="77777777" w:rsidR="00E531ED" w:rsidRPr="00E531ED" w:rsidRDefault="001F65C5" w:rsidP="008035B1">
            <w:pPr>
              <w:spacing w:line="360" w:lineRule="auto"/>
              <w:ind w:left="0" w:right="567"/>
              <w:jc w:val="left"/>
              <w:rPr>
                <w:szCs w:val="24"/>
              </w:rPr>
            </w:pPr>
            <w:r>
              <w:t>Kontrolpunkt</w:t>
            </w:r>
          </w:p>
        </w:tc>
        <w:tc>
          <w:tcPr>
            <w:tcW w:w="3500" w:type="pct"/>
          </w:tcPr>
          <w:p w14:paraId="5ABFC9DB" w14:textId="77777777" w:rsidR="0085450F" w:rsidRDefault="001F65C5" w:rsidP="008035B1">
            <w:pPr>
              <w:ind w:left="0"/>
              <w:jc w:val="left"/>
            </w:pPr>
            <w:r>
              <w:t>Bemærkning</w:t>
            </w:r>
          </w:p>
        </w:tc>
      </w:tr>
      <w:tr w:rsidR="0085450F" w14:paraId="36BBA8F7" w14:textId="77777777">
        <w:tc>
          <w:tcPr>
            <w:tcW w:w="0" w:type="auto"/>
          </w:tcPr>
          <w:p w14:paraId="12931945" w14:textId="54B0C48A" w:rsidR="0085450F" w:rsidRDefault="001F65C5" w:rsidP="008035B1">
            <w:pPr>
              <w:ind w:left="0"/>
            </w:pPr>
            <w:r>
              <w:t>Logbog for gyllebeholder</w:t>
            </w:r>
          </w:p>
        </w:tc>
        <w:tc>
          <w:tcPr>
            <w:tcW w:w="0" w:type="auto"/>
          </w:tcPr>
          <w:p w14:paraId="303D3233" w14:textId="77777777" w:rsidR="0085450F" w:rsidRDefault="001F65C5" w:rsidP="008035B1">
            <w:pPr>
              <w:ind w:left="0"/>
            </w:pPr>
            <w:r>
              <w:t>Ingen logbog, da der ikke har været gylle i beholderen i år</w:t>
            </w:r>
          </w:p>
        </w:tc>
      </w:tr>
      <w:tr w:rsidR="0085450F" w14:paraId="4B3D770F" w14:textId="77777777">
        <w:tc>
          <w:tcPr>
            <w:tcW w:w="0" w:type="auto"/>
          </w:tcPr>
          <w:p w14:paraId="584DEEC9" w14:textId="62BD9B93" w:rsidR="0085450F" w:rsidRDefault="001F65C5" w:rsidP="008035B1">
            <w:pPr>
              <w:ind w:left="0"/>
            </w:pPr>
            <w:r>
              <w:t>Møddingsplads og opbevaring af fast husdyrgødning (herunder overdækning)</w:t>
            </w:r>
          </w:p>
        </w:tc>
        <w:tc>
          <w:tcPr>
            <w:tcW w:w="0" w:type="auto"/>
          </w:tcPr>
          <w:p w14:paraId="40CE73CE" w14:textId="77777777" w:rsidR="0085450F" w:rsidRDefault="001F65C5" w:rsidP="008035B1">
            <w:pPr>
              <w:ind w:left="0"/>
            </w:pPr>
            <w:r>
              <w:t>Der er etableret afløb til opsamling af saft fra husdyrgødning fra hestene. Afløb ledes til ajlebeholder.</w:t>
            </w:r>
          </w:p>
        </w:tc>
      </w:tr>
      <w:tr w:rsidR="0085450F" w14:paraId="366EDAA9" w14:textId="77777777">
        <w:tc>
          <w:tcPr>
            <w:tcW w:w="0" w:type="auto"/>
          </w:tcPr>
          <w:p w14:paraId="100D5065" w14:textId="3864887B" w:rsidR="0085450F" w:rsidRDefault="001F65C5" w:rsidP="008035B1">
            <w:pPr>
              <w:ind w:left="0"/>
            </w:pPr>
            <w:r>
              <w:t>Beholdere til flydende husdyrgødning (læsseplads, dykket indløb, pumperør, opbevaringskapacitet)</w:t>
            </w:r>
          </w:p>
        </w:tc>
        <w:tc>
          <w:tcPr>
            <w:tcW w:w="0" w:type="auto"/>
          </w:tcPr>
          <w:p w14:paraId="69D1F347" w14:textId="77777777" w:rsidR="0085450F" w:rsidRDefault="001F65C5" w:rsidP="008035B1">
            <w:pPr>
              <w:ind w:left="0"/>
            </w:pPr>
            <w:r>
              <w:t>Gyllebeholderen har ikke været i brug i år. Normalt fyldes gyllebeholderen af Sølvbakkegaard hvert forår, men i år blev gyllen kørt direkte ud på marken.</w:t>
            </w:r>
          </w:p>
        </w:tc>
      </w:tr>
      <w:tr w:rsidR="0085450F" w14:paraId="631FBE60" w14:textId="77777777">
        <w:tc>
          <w:tcPr>
            <w:tcW w:w="0" w:type="auto"/>
          </w:tcPr>
          <w:p w14:paraId="55C76680" w14:textId="22CFD7A4" w:rsidR="0085450F" w:rsidRDefault="001F65C5" w:rsidP="008035B1">
            <w:pPr>
              <w:ind w:left="0"/>
            </w:pPr>
            <w:r>
              <w:t>Krav om gyllealarm og beholderbarriere</w:t>
            </w:r>
          </w:p>
        </w:tc>
        <w:tc>
          <w:tcPr>
            <w:tcW w:w="0" w:type="auto"/>
          </w:tcPr>
          <w:p w14:paraId="5DB425EC" w14:textId="77777777" w:rsidR="0085450F" w:rsidRDefault="001F65C5" w:rsidP="008035B1">
            <w:pPr>
              <w:ind w:left="0"/>
            </w:pPr>
            <w:r>
              <w:t>Ingen krav</w:t>
            </w:r>
          </w:p>
        </w:tc>
      </w:tr>
      <w:tr w:rsidR="0085450F" w14:paraId="1666897B" w14:textId="77777777">
        <w:tc>
          <w:tcPr>
            <w:tcW w:w="0" w:type="auto"/>
          </w:tcPr>
          <w:p w14:paraId="53D75B71" w14:textId="574FECA3" w:rsidR="0085450F" w:rsidRDefault="001F65C5" w:rsidP="008035B1">
            <w:pPr>
              <w:ind w:left="0"/>
            </w:pPr>
            <w:r>
              <w:t>Beholderkontrol</w:t>
            </w:r>
          </w:p>
        </w:tc>
        <w:tc>
          <w:tcPr>
            <w:tcW w:w="0" w:type="auto"/>
          </w:tcPr>
          <w:p w14:paraId="07DBCD7B" w14:textId="1A77DC3A" w:rsidR="0085450F" w:rsidRDefault="001F65C5" w:rsidP="008035B1">
            <w:pPr>
              <w:ind w:left="0"/>
            </w:pPr>
            <w:r>
              <w:t>Der er ført beholderkontrol på gyllebeholderen</w:t>
            </w:r>
            <w:r>
              <w:t xml:space="preserve"> 21.10.2025 uden bemærkninger</w:t>
            </w:r>
          </w:p>
        </w:tc>
      </w:tr>
      <w:tr w:rsidR="0085450F" w14:paraId="33D75BA0" w14:textId="77777777">
        <w:tc>
          <w:tcPr>
            <w:tcW w:w="0" w:type="auto"/>
          </w:tcPr>
          <w:p w14:paraId="76B4E416" w14:textId="68E2A3A5" w:rsidR="0085450F" w:rsidRDefault="001F65C5" w:rsidP="008035B1">
            <w:pPr>
              <w:ind w:left="0"/>
            </w:pPr>
            <w:r>
              <w:t>Markoplag</w:t>
            </w:r>
          </w:p>
        </w:tc>
        <w:tc>
          <w:tcPr>
            <w:tcW w:w="0" w:type="auto"/>
          </w:tcPr>
          <w:p w14:paraId="149F06DF" w14:textId="77777777" w:rsidR="0085450F" w:rsidRDefault="001F65C5" w:rsidP="008035B1">
            <w:pPr>
              <w:ind w:left="0"/>
            </w:pPr>
            <w:r>
              <w:t>Ingen markoplag</w:t>
            </w:r>
          </w:p>
        </w:tc>
      </w:tr>
      <w:tr w:rsidR="0085450F" w14:paraId="0E61AB01" w14:textId="77777777">
        <w:tc>
          <w:tcPr>
            <w:tcW w:w="0" w:type="auto"/>
          </w:tcPr>
          <w:p w14:paraId="67E2CEF5" w14:textId="425ADCC4" w:rsidR="0085450F" w:rsidRDefault="001F65C5" w:rsidP="008035B1">
            <w:pPr>
              <w:ind w:left="0"/>
            </w:pPr>
            <w:r>
              <w:t>Bemærkninger</w:t>
            </w:r>
          </w:p>
        </w:tc>
        <w:tc>
          <w:tcPr>
            <w:tcW w:w="0" w:type="auto"/>
          </w:tcPr>
          <w:p w14:paraId="032A71F0" w14:textId="77777777" w:rsidR="0085450F" w:rsidRDefault="0085450F"/>
        </w:tc>
      </w:tr>
    </w:tbl>
    <w:p w14:paraId="53E9FC4A" w14:textId="77777777" w:rsidR="00E531ED" w:rsidRPr="00E531ED" w:rsidRDefault="00E531ED" w:rsidP="000B1691">
      <w:pPr>
        <w:spacing w:line="360" w:lineRule="auto"/>
        <w:ind w:right="567"/>
        <w:rPr>
          <w:szCs w:val="24"/>
        </w:rPr>
      </w:pPr>
    </w:p>
    <w:p w14:paraId="528072D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24C227F4"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4783758F" w14:textId="034864A2" w:rsidR="00683CA5" w:rsidRPr="003C3B8C" w:rsidRDefault="00683CA5" w:rsidP="00455969">
      <w:pPr>
        <w:spacing w:line="276" w:lineRule="auto"/>
        <w:ind w:right="567"/>
        <w:rPr>
          <w:color w:val="FF0000"/>
          <w:szCs w:val="24"/>
        </w:rPr>
      </w:pPr>
      <w:r>
        <w:rPr>
          <w:szCs w:val="24"/>
        </w:rPr>
        <w:t xml:space="preserve">Indberetning af </w:t>
      </w:r>
      <w:r w:rsidRPr="008035B1">
        <w:rPr>
          <w:color w:val="000000" w:themeColor="text1"/>
          <w:szCs w:val="24"/>
        </w:rPr>
        <w:t xml:space="preserve">egenkontrol: Ingen krav </w:t>
      </w:r>
    </w:p>
    <w:bookmarkEnd w:id="5"/>
    <w:p w14:paraId="1941D873"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0E19840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3EAC8A1" w14:textId="77777777" w:rsidR="004E25A1" w:rsidRPr="00326C4D" w:rsidRDefault="004E25A1" w:rsidP="0096245B">
      <w:pPr>
        <w:rPr>
          <w:sz w:val="20"/>
        </w:rPr>
      </w:pPr>
      <w:r w:rsidRPr="00326C4D">
        <w:rPr>
          <w:sz w:val="20"/>
        </w:rPr>
        <w:t>De 5 delparametre er:</w:t>
      </w:r>
    </w:p>
    <w:p w14:paraId="611F71EC"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0E6255B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6D7FCF75"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5B46A441"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018290E" w14:textId="77777777" w:rsidR="004E25A1" w:rsidRPr="00326C4D" w:rsidRDefault="004E25A1" w:rsidP="004E25A1">
      <w:pPr>
        <w:pStyle w:val="Listeafsnit"/>
        <w:numPr>
          <w:ilvl w:val="0"/>
          <w:numId w:val="5"/>
        </w:numPr>
        <w:rPr>
          <w:sz w:val="20"/>
        </w:rPr>
      </w:pPr>
      <w:r w:rsidRPr="00326C4D">
        <w:rPr>
          <w:sz w:val="20"/>
        </w:rPr>
        <w:t>Sårbarhed (konsekvens 34 %)</w:t>
      </w:r>
    </w:p>
    <w:p w14:paraId="79EBD6F3"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67A21273" w14:textId="77777777" w:rsidR="0096245B" w:rsidRPr="003C3B8C" w:rsidRDefault="0096245B">
      <w:pPr>
        <w:rPr>
          <w:szCs w:val="24"/>
        </w:rPr>
      </w:pPr>
    </w:p>
    <w:p w14:paraId="4FAAAE74" w14:textId="77777777" w:rsidR="0096245B" w:rsidRPr="003C3B8C" w:rsidRDefault="0096245B">
      <w:pPr>
        <w:rPr>
          <w:szCs w:val="24"/>
        </w:rPr>
      </w:pPr>
    </w:p>
    <w:p w14:paraId="61F36876" w14:textId="77777777" w:rsidR="0096245B" w:rsidRPr="003C3B8C" w:rsidRDefault="0096245B">
      <w:pPr>
        <w:rPr>
          <w:szCs w:val="24"/>
        </w:rPr>
      </w:pPr>
    </w:p>
    <w:p w14:paraId="51FB6C4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3575D1D6" w14:textId="77777777" w:rsidR="00AA13E9" w:rsidRPr="003C3B8C" w:rsidRDefault="00AA13E9">
      <w:pPr>
        <w:rPr>
          <w:szCs w:val="24"/>
        </w:rPr>
      </w:pPr>
      <w:r>
        <w:rPr>
          <w:szCs w:val="24"/>
        </w:rPr>
        <w:tab/>
      </w:r>
      <w:r>
        <w:rPr>
          <w:szCs w:val="24"/>
        </w:rPr>
        <w:tab/>
        <w:t>Miljøsagsbehandler</w:t>
      </w:r>
    </w:p>
    <w:p w14:paraId="03FFC3C1"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60581C2" w14:textId="443BE3E4"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8035B1">
        <w:rPr>
          <w:szCs w:val="24"/>
        </w:rPr>
        <w:t>21334538</w:t>
      </w:r>
    </w:p>
    <w:p w14:paraId="1C4F9D43" w14:textId="48B480B9"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8035B1" w:rsidRPr="008035B1">
        <w:rPr>
          <w:color w:val="000000" w:themeColor="text1"/>
          <w:szCs w:val="24"/>
        </w:rPr>
        <w:t>amkr</w:t>
      </w:r>
      <w:r w:rsidR="00FB1693" w:rsidRPr="0073586E">
        <w:rPr>
          <w:szCs w:val="24"/>
        </w:rPr>
        <w:t>@norddjurs.dk</w:t>
      </w:r>
    </w:p>
    <w:p w14:paraId="3550C624" w14:textId="77777777" w:rsidR="00FB1693" w:rsidRDefault="00FB1693" w:rsidP="00884F39">
      <w:pPr>
        <w:ind w:left="1871" w:firstLine="681"/>
        <w:rPr>
          <w:szCs w:val="24"/>
        </w:rPr>
      </w:pPr>
    </w:p>
    <w:p w14:paraId="76CE32C2" w14:textId="77777777" w:rsidR="00FB1693" w:rsidRDefault="00FB1693" w:rsidP="00884F39">
      <w:pPr>
        <w:ind w:left="1871" w:firstLine="681"/>
        <w:rPr>
          <w:szCs w:val="24"/>
        </w:rPr>
      </w:pPr>
    </w:p>
    <w:p w14:paraId="5F7E3AF4" w14:textId="77777777" w:rsidR="00FB1693" w:rsidRDefault="00FB1693" w:rsidP="00884F39">
      <w:pPr>
        <w:ind w:left="1871" w:firstLine="681"/>
        <w:rPr>
          <w:szCs w:val="24"/>
        </w:rPr>
      </w:pPr>
    </w:p>
    <w:p w14:paraId="08A893DC" w14:textId="77777777" w:rsidR="00FB1693" w:rsidRDefault="00FB1693" w:rsidP="00884F39">
      <w:pPr>
        <w:ind w:left="1871" w:firstLine="681"/>
        <w:rPr>
          <w:szCs w:val="24"/>
        </w:rPr>
      </w:pPr>
    </w:p>
    <w:p w14:paraId="463D2401" w14:textId="77777777" w:rsidR="00FB1693" w:rsidRDefault="00FB1693" w:rsidP="00884F39">
      <w:pPr>
        <w:ind w:left="1871" w:firstLine="681"/>
        <w:rPr>
          <w:szCs w:val="24"/>
        </w:rPr>
      </w:pPr>
    </w:p>
    <w:p w14:paraId="329B2656"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67412" w14:textId="77777777" w:rsidR="004303FA" w:rsidRDefault="004303FA">
      <w:r>
        <w:separator/>
      </w:r>
    </w:p>
  </w:endnote>
  <w:endnote w:type="continuationSeparator" w:id="0">
    <w:p w14:paraId="0F2263EF"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3FEC"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480034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A4D4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3AE4296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5073" w14:textId="77777777" w:rsidR="004303FA" w:rsidRDefault="004303FA">
      <w:r>
        <w:separator/>
      </w:r>
    </w:p>
  </w:footnote>
  <w:footnote w:type="continuationSeparator" w:id="0">
    <w:p w14:paraId="6603E6B3"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7C9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8pt;height:43.8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85868162">
    <w:abstractNumId w:val="1"/>
  </w:num>
  <w:num w:numId="2" w16cid:durableId="1249920662">
    <w:abstractNumId w:val="0"/>
  </w:num>
  <w:num w:numId="3" w16cid:durableId="1486388746">
    <w:abstractNumId w:val="4"/>
  </w:num>
  <w:num w:numId="4" w16cid:durableId="1650398879">
    <w:abstractNumId w:val="3"/>
  </w:num>
  <w:num w:numId="5" w16cid:durableId="424113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035B1"/>
    <w:rsid w:val="00826019"/>
    <w:rsid w:val="00833211"/>
    <w:rsid w:val="00833D87"/>
    <w:rsid w:val="00837C2B"/>
    <w:rsid w:val="00853DE1"/>
    <w:rsid w:val="0085450F"/>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D56D7"/>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51AA587"/>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466</Words>
  <Characters>2849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3309</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2025-10-31T06:54:00Z</dcterms:created>
  <dcterms:modified xsi:type="dcterms:W3CDTF">2025-10-31T06:54:00Z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