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19F3" w14:textId="3A1FDFDD" w:rsidR="00D86F1F" w:rsidRPr="00FC7C22" w:rsidRDefault="00F55DD2" w:rsidP="00F86904">
      <w:pPr>
        <w:spacing w:line="280" w:lineRule="atLeast"/>
      </w:pPr>
      <w:bookmarkStart w:id="0" w:name="site_site_nameX2"/>
      <w:bookmarkEnd w:id="0"/>
      <w:proofErr w:type="spellStart"/>
      <w:r>
        <w:t>Nilpeter</w:t>
      </w:r>
      <w:proofErr w:type="spellEnd"/>
      <w:r>
        <w:t xml:space="preserve"> A/S</w:t>
      </w:r>
    </w:p>
    <w:tbl>
      <w:tblPr>
        <w:tblpPr w:leftFromText="141" w:rightFromText="141" w:vertAnchor="text" w:horzAnchor="margin" w:tblpY="224"/>
        <w:tblW w:w="99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4"/>
        <w:gridCol w:w="2351"/>
      </w:tblGrid>
      <w:tr w:rsidR="000E54FB" w:rsidRPr="00FC7C22" w14:paraId="00C5E33A" w14:textId="77777777" w:rsidTr="000E54FB">
        <w:trPr>
          <w:trHeight w:val="2851"/>
        </w:trPr>
        <w:tc>
          <w:tcPr>
            <w:tcW w:w="7624" w:type="dxa"/>
          </w:tcPr>
          <w:p w14:paraId="5C5E6088" w14:textId="663D8D36" w:rsidR="00252954" w:rsidRPr="00FC7C22" w:rsidRDefault="00F55DD2" w:rsidP="00F86904">
            <w:pPr>
              <w:spacing w:line="280" w:lineRule="atLeast"/>
              <w:rPr>
                <w:rFonts w:cs="Arial"/>
                <w:szCs w:val="19"/>
              </w:rPr>
            </w:pPr>
            <w:bookmarkStart w:id="1" w:name="site_site_addressX2"/>
            <w:bookmarkEnd w:id="1"/>
            <w:r>
              <w:rPr>
                <w:rFonts w:cs="Arial"/>
                <w:szCs w:val="19"/>
              </w:rPr>
              <w:t>Elmedalsvej 20</w:t>
            </w:r>
          </w:p>
          <w:p w14:paraId="2BAA38C5" w14:textId="77777777" w:rsidR="000E54FB" w:rsidRPr="00FC7C22" w:rsidRDefault="000E54FB" w:rsidP="00F86904">
            <w:pPr>
              <w:spacing w:line="280" w:lineRule="atLeast"/>
            </w:pPr>
          </w:p>
          <w:p w14:paraId="3C509E9B" w14:textId="3871C7EB" w:rsidR="000E54FB" w:rsidRPr="00FC7C22" w:rsidRDefault="00F55DD2" w:rsidP="00F86904">
            <w:pPr>
              <w:spacing w:line="280" w:lineRule="atLeast"/>
            </w:pPr>
            <w:bookmarkStart w:id="2" w:name="site_postal_codes_idX2"/>
            <w:bookmarkStart w:id="3" w:name="postal_code_postal_code_name"/>
            <w:bookmarkEnd w:id="2"/>
            <w:bookmarkEnd w:id="3"/>
            <w:r>
              <w:t>4200</w:t>
            </w:r>
            <w:r w:rsidR="002072C8" w:rsidRPr="00FC7C22">
              <w:t xml:space="preserve"> </w:t>
            </w:r>
            <w:bookmarkStart w:id="4" w:name="postal_codes_postal_codes_nameX3"/>
            <w:bookmarkEnd w:id="4"/>
            <w:r>
              <w:t>Slagelse</w:t>
            </w:r>
          </w:p>
          <w:p w14:paraId="7BE16D42" w14:textId="77777777" w:rsidR="000E54FB" w:rsidRPr="00FC7C22" w:rsidRDefault="000E54FB" w:rsidP="00F86904">
            <w:pPr>
              <w:spacing w:line="280" w:lineRule="atLeast"/>
            </w:pPr>
          </w:p>
        </w:tc>
        <w:tc>
          <w:tcPr>
            <w:tcW w:w="2351" w:type="dxa"/>
          </w:tcPr>
          <w:p w14:paraId="12296BB9" w14:textId="77777777" w:rsidR="000E54FB" w:rsidRPr="00FC7C22" w:rsidRDefault="000E54FB" w:rsidP="00F86904">
            <w:pPr>
              <w:pStyle w:val="Lille"/>
              <w:spacing w:line="280" w:lineRule="atLeast"/>
            </w:pPr>
          </w:p>
          <w:p w14:paraId="5A165DAA" w14:textId="77777777" w:rsidR="000E54FB" w:rsidRPr="00FC7C22" w:rsidRDefault="000E54FB" w:rsidP="00F86904">
            <w:pPr>
              <w:pStyle w:val="Lille"/>
              <w:spacing w:line="280" w:lineRule="atLeast"/>
            </w:pPr>
          </w:p>
          <w:p w14:paraId="27142B36" w14:textId="77777777" w:rsidR="000E54FB" w:rsidRPr="00FC7C22" w:rsidRDefault="000E54FB" w:rsidP="00F86904">
            <w:pPr>
              <w:pStyle w:val="Lille"/>
            </w:pPr>
            <w:r w:rsidRPr="00FC7C22">
              <w:rPr>
                <w:noProof/>
              </w:rPr>
              <w:t xml:space="preserve">Center for </w:t>
            </w:r>
            <w:r w:rsidR="00FC31AC" w:rsidRPr="00FC7C22">
              <w:rPr>
                <w:noProof/>
              </w:rPr>
              <w:t>Miljø, Plan og Teknik</w:t>
            </w:r>
          </w:p>
          <w:p w14:paraId="4BCA7209" w14:textId="77777777" w:rsidR="000E54FB" w:rsidRPr="00FC7C22" w:rsidRDefault="000E54FB" w:rsidP="00F86904">
            <w:pPr>
              <w:pStyle w:val="Lille"/>
            </w:pPr>
            <w:r w:rsidRPr="00FC7C22">
              <w:rPr>
                <w:noProof/>
              </w:rPr>
              <w:t>Virksomheder og Landbrug</w:t>
            </w:r>
          </w:p>
          <w:p w14:paraId="30859EAF" w14:textId="77777777" w:rsidR="000E54FB" w:rsidRPr="00FC7C22" w:rsidRDefault="000E54FB" w:rsidP="00F86904">
            <w:pPr>
              <w:pStyle w:val="Lille"/>
            </w:pPr>
            <w:r w:rsidRPr="00FC7C22">
              <w:rPr>
                <w:noProof/>
              </w:rPr>
              <w:t>Dahlsvej 3</w:t>
            </w:r>
          </w:p>
          <w:p w14:paraId="11256A22" w14:textId="77777777" w:rsidR="000E54FB" w:rsidRPr="00FC7C22" w:rsidRDefault="000E54FB" w:rsidP="00F86904">
            <w:pPr>
              <w:pStyle w:val="Lille"/>
            </w:pPr>
            <w:r w:rsidRPr="00FC7C22">
              <w:rPr>
                <w:noProof/>
              </w:rPr>
              <w:t>4220 Korsør</w:t>
            </w:r>
          </w:p>
          <w:p w14:paraId="6365438F" w14:textId="77777777" w:rsidR="000E54FB" w:rsidRPr="00FC7C22" w:rsidRDefault="000E54FB" w:rsidP="00F86904">
            <w:pPr>
              <w:pStyle w:val="Lille"/>
            </w:pPr>
          </w:p>
          <w:p w14:paraId="3EDDC168" w14:textId="77777777" w:rsidR="000E54FB" w:rsidRPr="00FC7C22" w:rsidRDefault="000E54FB" w:rsidP="00F86904">
            <w:pPr>
              <w:pStyle w:val="Lille"/>
            </w:pPr>
            <w:r w:rsidRPr="00FC7C22">
              <w:t>Tlf. 58 57 36 00</w:t>
            </w:r>
          </w:p>
          <w:p w14:paraId="5C51814E" w14:textId="77777777" w:rsidR="000E54FB" w:rsidRPr="00FC7C22" w:rsidRDefault="000E54FB" w:rsidP="00F86904">
            <w:pPr>
              <w:pStyle w:val="Lille"/>
            </w:pPr>
            <w:r w:rsidRPr="00FC7C22">
              <w:rPr>
                <w:noProof/>
              </w:rPr>
              <w:t>teknik@slagelse.dk</w:t>
            </w:r>
          </w:p>
          <w:p w14:paraId="3DDA74F6" w14:textId="77777777" w:rsidR="000E54FB" w:rsidRPr="00FC7C22" w:rsidRDefault="000E54FB" w:rsidP="00F86904">
            <w:pPr>
              <w:pStyle w:val="Lille"/>
            </w:pPr>
            <w:r w:rsidRPr="00FC7C22">
              <w:t>www.slagelse.dk</w:t>
            </w:r>
          </w:p>
        </w:tc>
      </w:tr>
      <w:tr w:rsidR="000E54FB" w:rsidRPr="00FC7C22" w14:paraId="76E07CCB" w14:textId="77777777" w:rsidTr="000E54FB">
        <w:tc>
          <w:tcPr>
            <w:tcW w:w="7624" w:type="dxa"/>
            <w:hideMark/>
          </w:tcPr>
          <w:p w14:paraId="6452F5B7" w14:textId="77777777" w:rsidR="007E7817" w:rsidRPr="007E7817" w:rsidRDefault="007E7817" w:rsidP="007E7817"/>
          <w:p w14:paraId="42AAE417" w14:textId="06051BAF" w:rsidR="00252954" w:rsidRPr="007E7817" w:rsidRDefault="00252954" w:rsidP="00721533">
            <w:pPr>
              <w:pStyle w:val="Overskrift2"/>
            </w:pPr>
          </w:p>
        </w:tc>
        <w:tc>
          <w:tcPr>
            <w:tcW w:w="2351" w:type="dxa"/>
          </w:tcPr>
          <w:p w14:paraId="30FD0CCA" w14:textId="77777777" w:rsidR="000E54FB" w:rsidRPr="00FC7C22" w:rsidRDefault="000E54FB" w:rsidP="00F86904">
            <w:pPr>
              <w:pStyle w:val="Lille"/>
              <w:spacing w:line="280" w:lineRule="atLeast"/>
            </w:pPr>
          </w:p>
        </w:tc>
      </w:tr>
    </w:tbl>
    <w:p w14:paraId="1D2068AA" w14:textId="77777777" w:rsidR="000E54FB" w:rsidRPr="00FC7C22" w:rsidRDefault="000E54FB" w:rsidP="000E54FB">
      <w:pPr>
        <w:ind w:right="197"/>
      </w:pPr>
    </w:p>
    <w:p w14:paraId="7F5C1167" w14:textId="77777777" w:rsidR="000E54FB" w:rsidRPr="00FC7C22" w:rsidRDefault="000E54FB" w:rsidP="00F86904">
      <w:pPr>
        <w:pStyle w:val="Lille"/>
        <w:framePr w:w="2217" w:h="3810" w:hRule="exact" w:hSpace="181" w:wrap="auto" w:vAnchor="page" w:hAnchor="page" w:x="8610" w:y="5866" w:anchorLock="1"/>
      </w:pPr>
    </w:p>
    <w:p w14:paraId="0A149FD9" w14:textId="580654C1" w:rsidR="000E54FB" w:rsidRPr="00381179" w:rsidRDefault="0038112D" w:rsidP="00F86904">
      <w:pPr>
        <w:pStyle w:val="Lille"/>
        <w:framePr w:w="2217" w:h="3810" w:hRule="exact" w:hSpace="181" w:wrap="auto" w:vAnchor="page" w:hAnchor="page" w:x="8610" w:y="5866" w:anchorLock="1"/>
        <w:rPr>
          <w:noProof/>
        </w:rPr>
      </w:pPr>
      <w:r w:rsidRPr="00381179">
        <w:rPr>
          <w:noProof/>
        </w:rPr>
        <w:t>Dato:</w:t>
      </w:r>
      <w:r w:rsidR="00381179" w:rsidRPr="00381179">
        <w:rPr>
          <w:noProof/>
        </w:rPr>
        <w:t xml:space="preserve"> 03-03-2025</w:t>
      </w:r>
    </w:p>
    <w:p w14:paraId="5444EC06" w14:textId="77777777" w:rsidR="0038112D" w:rsidRPr="00381179" w:rsidRDefault="0038112D" w:rsidP="00F86904">
      <w:pPr>
        <w:pStyle w:val="Lille"/>
        <w:framePr w:w="2217" w:h="3810" w:hRule="exact" w:hSpace="181" w:wrap="auto" w:vAnchor="page" w:hAnchor="page" w:x="8610" w:y="5866" w:anchorLock="1"/>
      </w:pPr>
    </w:p>
    <w:p w14:paraId="731F71C0" w14:textId="35DFB011" w:rsidR="000E54FB" w:rsidRPr="00381179" w:rsidRDefault="000E54FB" w:rsidP="00F86904">
      <w:pPr>
        <w:pStyle w:val="Lille"/>
        <w:framePr w:w="2217" w:h="3810" w:hRule="exact" w:hSpace="181" w:wrap="auto" w:vAnchor="page" w:hAnchor="page" w:x="8610" w:y="5866" w:anchorLock="1"/>
        <w:rPr>
          <w:noProof/>
        </w:rPr>
      </w:pPr>
      <w:r w:rsidRPr="00381179">
        <w:t xml:space="preserve">Sagsnr.: </w:t>
      </w:r>
      <w:bookmarkStart w:id="5" w:name="ind_task_case_no"/>
      <w:bookmarkEnd w:id="5"/>
      <w:r w:rsidR="00381179" w:rsidRPr="00381179">
        <w:t>25-001190</w:t>
      </w:r>
    </w:p>
    <w:p w14:paraId="185BCF35" w14:textId="77777777" w:rsidR="000E54FB" w:rsidRPr="00381179" w:rsidRDefault="000E54FB" w:rsidP="00F86904">
      <w:pPr>
        <w:pStyle w:val="Lille"/>
        <w:framePr w:w="2217" w:h="3810" w:hRule="exact" w:hSpace="181" w:wrap="auto" w:vAnchor="page" w:hAnchor="page" w:x="8610" w:y="5866" w:anchorLock="1"/>
      </w:pPr>
    </w:p>
    <w:p w14:paraId="1528F2DB" w14:textId="11F5D053" w:rsidR="000E54FB" w:rsidRPr="00381179" w:rsidRDefault="000E54FB" w:rsidP="00F86904">
      <w:pPr>
        <w:pStyle w:val="Lille"/>
        <w:framePr w:w="2217" w:h="3810" w:hRule="exact" w:hSpace="181" w:wrap="auto" w:vAnchor="page" w:hAnchor="page" w:x="8610" w:y="5866" w:anchorLock="1"/>
      </w:pPr>
      <w:r w:rsidRPr="00381179">
        <w:t>Kontaktperson:</w:t>
      </w:r>
      <w:r w:rsidR="00381179" w:rsidRPr="00381179">
        <w:t xml:space="preserve"> Simon Ravn petersen</w:t>
      </w:r>
    </w:p>
    <w:p w14:paraId="5EF983CA" w14:textId="77777777" w:rsidR="00D92F91" w:rsidRPr="00381179" w:rsidRDefault="00D92F91" w:rsidP="00F86904">
      <w:pPr>
        <w:pStyle w:val="Lille"/>
        <w:framePr w:w="2217" w:h="3810" w:hRule="exact" w:hSpace="181" w:wrap="auto" w:vAnchor="page" w:hAnchor="page" w:x="8610" w:y="5866" w:anchorLock="1"/>
      </w:pPr>
    </w:p>
    <w:p w14:paraId="2541BA1F" w14:textId="7E8F11D8" w:rsidR="000E54FB" w:rsidRPr="00381179" w:rsidRDefault="000E54FB" w:rsidP="00F86904">
      <w:pPr>
        <w:pStyle w:val="Lille"/>
        <w:framePr w:w="2217" w:h="3810" w:hRule="exact" w:hSpace="181" w:wrap="auto" w:vAnchor="page" w:hAnchor="page" w:x="8610" w:y="5866" w:anchorLock="1"/>
        <w:rPr>
          <w:lang w:val="en-US"/>
        </w:rPr>
      </w:pPr>
      <w:r w:rsidRPr="00381179">
        <w:t xml:space="preserve">Direkte tlf. </w:t>
      </w:r>
      <w:r w:rsidR="00F55DD2" w:rsidRPr="00381179">
        <w:rPr>
          <w:lang w:val="en-US"/>
        </w:rPr>
        <w:t>24524098</w:t>
      </w:r>
    </w:p>
    <w:p w14:paraId="658DF3A7" w14:textId="753DEDE2" w:rsidR="000E54FB" w:rsidRPr="005537B0" w:rsidRDefault="001624CE" w:rsidP="00F86904">
      <w:pPr>
        <w:pStyle w:val="Lille"/>
        <w:framePr w:w="2217" w:h="3810" w:hRule="exact" w:hSpace="181" w:wrap="auto" w:vAnchor="page" w:hAnchor="page" w:x="8610" w:y="5866" w:anchorLock="1"/>
        <w:rPr>
          <w:lang w:val="en-US"/>
        </w:rPr>
      </w:pPr>
      <w:r w:rsidRPr="00381179">
        <w:rPr>
          <w:lang w:val="en-US"/>
        </w:rPr>
        <w:t>Mail:</w:t>
      </w:r>
      <w:r w:rsidR="008571B1" w:rsidRPr="005537B0">
        <w:rPr>
          <w:lang w:val="en-US"/>
        </w:rPr>
        <w:t xml:space="preserve"> </w:t>
      </w:r>
      <w:r w:rsidR="00F55DD2">
        <w:rPr>
          <w:lang w:val="en-US"/>
        </w:rPr>
        <w:t>simrapet@slagelse.dk</w:t>
      </w:r>
    </w:p>
    <w:p w14:paraId="11C936F2" w14:textId="77777777" w:rsidR="000E54FB" w:rsidRPr="005537B0" w:rsidRDefault="000E54FB" w:rsidP="00F86904">
      <w:pPr>
        <w:pStyle w:val="Lille"/>
        <w:framePr w:w="2217" w:h="3810" w:hRule="exact" w:hSpace="181" w:wrap="auto" w:vAnchor="page" w:hAnchor="page" w:x="8610" w:y="5866" w:anchorLock="1"/>
        <w:rPr>
          <w:lang w:val="en-US"/>
        </w:rPr>
      </w:pPr>
    </w:p>
    <w:p w14:paraId="6F4D9D41" w14:textId="77777777" w:rsidR="000E54FB" w:rsidRPr="005537B0" w:rsidRDefault="000E54FB" w:rsidP="00F86904">
      <w:pPr>
        <w:pStyle w:val="Lille"/>
        <w:framePr w:w="2217" w:h="3810" w:hRule="exact" w:hSpace="181" w:wrap="auto" w:vAnchor="page" w:hAnchor="page" w:x="8610" w:y="5866" w:anchorLock="1"/>
        <w:rPr>
          <w:lang w:val="en-US"/>
        </w:rPr>
      </w:pPr>
      <w:r w:rsidRPr="005537B0">
        <w:rPr>
          <w:noProof/>
          <w:lang w:val="en-US"/>
        </w:rPr>
        <w:t>EAN nr. 5798007389727</w:t>
      </w:r>
    </w:p>
    <w:p w14:paraId="0F96C16D" w14:textId="77777777" w:rsidR="000E54FB" w:rsidRPr="005537B0" w:rsidRDefault="000E54FB" w:rsidP="000E54FB">
      <w:pPr>
        <w:pStyle w:val="Lille"/>
        <w:framePr w:w="2217" w:h="3810" w:hRule="exact" w:hSpace="181" w:wrap="auto" w:vAnchor="page" w:hAnchor="page" w:x="8610" w:y="5866" w:anchorLock="1"/>
        <w:rPr>
          <w:lang w:val="en-US"/>
        </w:rPr>
      </w:pPr>
    </w:p>
    <w:p w14:paraId="25871AFC" w14:textId="77777777" w:rsidR="000E54FB" w:rsidRPr="005537B0" w:rsidRDefault="000E54FB" w:rsidP="000E54FB">
      <w:pPr>
        <w:pStyle w:val="Lille"/>
        <w:framePr w:w="2217" w:h="3810" w:hRule="exact" w:hSpace="181" w:wrap="auto" w:vAnchor="page" w:hAnchor="page" w:x="8610" w:y="5866" w:anchorLock="1"/>
        <w:rPr>
          <w:lang w:val="en-US"/>
        </w:rPr>
      </w:pPr>
    </w:p>
    <w:p w14:paraId="4B230BB7" w14:textId="77777777" w:rsidR="000E54FB" w:rsidRPr="005537B0" w:rsidRDefault="000E54FB" w:rsidP="000E54FB">
      <w:pPr>
        <w:pStyle w:val="Lille"/>
        <w:framePr w:w="2217" w:h="3810" w:hRule="exact" w:hSpace="181" w:wrap="auto" w:vAnchor="page" w:hAnchor="page" w:x="8610" w:y="5866" w:anchorLock="1"/>
        <w:rPr>
          <w:lang w:val="en-US"/>
        </w:rPr>
      </w:pPr>
    </w:p>
    <w:p w14:paraId="1A8540FA" w14:textId="77777777" w:rsidR="000E54FB" w:rsidRPr="005537B0" w:rsidRDefault="000E54FB" w:rsidP="000E54FB">
      <w:pPr>
        <w:pStyle w:val="Lille"/>
        <w:framePr w:w="2217" w:h="3810" w:hRule="exact" w:hSpace="181" w:wrap="auto" w:vAnchor="page" w:hAnchor="page" w:x="8610" w:y="5866" w:anchorLock="1"/>
        <w:rPr>
          <w:lang w:val="en-US"/>
        </w:rPr>
      </w:pPr>
    </w:p>
    <w:p w14:paraId="051A73F7" w14:textId="77777777" w:rsidR="000E54FB" w:rsidRPr="005537B0" w:rsidRDefault="000E54FB" w:rsidP="000E54FB">
      <w:pPr>
        <w:pStyle w:val="Lille"/>
        <w:framePr w:w="2217" w:h="3810" w:hRule="exact" w:hSpace="181" w:wrap="auto" w:vAnchor="page" w:hAnchor="page" w:x="8610" w:y="5866" w:anchorLock="1"/>
        <w:rPr>
          <w:lang w:val="en-US"/>
        </w:rPr>
      </w:pPr>
    </w:p>
    <w:p w14:paraId="62DF8699" w14:textId="77777777" w:rsidR="000E54FB" w:rsidRPr="005537B0" w:rsidRDefault="000E54FB" w:rsidP="000E54FB">
      <w:pPr>
        <w:pStyle w:val="Lille"/>
        <w:framePr w:w="2217" w:h="3810" w:hRule="exact" w:hSpace="181" w:wrap="auto" w:vAnchor="page" w:hAnchor="page" w:x="8610" w:y="5866" w:anchorLock="1"/>
        <w:rPr>
          <w:lang w:val="en-US"/>
        </w:rPr>
      </w:pPr>
    </w:p>
    <w:tbl>
      <w:tblPr>
        <w:tblW w:w="0" w:type="auto"/>
        <w:tblInd w:w="-142" w:type="dxa"/>
        <w:tblLayout w:type="fixed"/>
        <w:tblLook w:val="01E0" w:firstRow="1" w:lastRow="1" w:firstColumn="1" w:lastColumn="1" w:noHBand="0" w:noVBand="0"/>
      </w:tblPr>
      <w:tblGrid>
        <w:gridCol w:w="6946"/>
      </w:tblGrid>
      <w:tr w:rsidR="005537B0" w:rsidRPr="00FC7C22" w14:paraId="37C0EB72" w14:textId="77777777" w:rsidTr="009C472A">
        <w:trPr>
          <w:trHeight w:val="2063"/>
        </w:trPr>
        <w:tc>
          <w:tcPr>
            <w:tcW w:w="6946" w:type="dxa"/>
            <w:shd w:val="clear" w:color="auto" w:fill="auto"/>
          </w:tcPr>
          <w:p w14:paraId="18BF6210" w14:textId="77777777" w:rsidR="005537B0" w:rsidRPr="005537B0" w:rsidRDefault="005537B0" w:rsidP="005537B0">
            <w:pPr>
              <w:pStyle w:val="Overskrift1"/>
              <w:rPr>
                <w:b/>
                <w:bCs/>
                <w:sz w:val="32"/>
                <w:szCs w:val="32"/>
              </w:rPr>
            </w:pPr>
            <w:r w:rsidRPr="005537B0">
              <w:rPr>
                <w:b/>
                <w:bCs/>
                <w:sz w:val="32"/>
                <w:szCs w:val="32"/>
              </w:rPr>
              <w:t>Opfølgning på miljø- og affaldstilsyn</w:t>
            </w:r>
          </w:p>
          <w:p w14:paraId="0121BA69" w14:textId="77777777" w:rsidR="005537B0" w:rsidRDefault="005537B0" w:rsidP="005537B0"/>
          <w:p w14:paraId="05F90346" w14:textId="4487D5FB" w:rsidR="005537B0" w:rsidRPr="005537B0" w:rsidRDefault="005537B0" w:rsidP="005537B0">
            <w:pPr>
              <w:spacing w:line="280" w:lineRule="atLeast"/>
              <w:ind w:left="0"/>
              <w:rPr>
                <w:rStyle w:val="Fremhv"/>
              </w:rPr>
            </w:pPr>
            <w:r w:rsidRPr="005537B0">
              <w:rPr>
                <w:rStyle w:val="Fremhv"/>
              </w:rPr>
              <w:t xml:space="preserve">Slagelse Kommune har den </w:t>
            </w:r>
            <w:r w:rsidR="00F55DD2">
              <w:rPr>
                <w:szCs w:val="19"/>
              </w:rPr>
              <w:t>04.02.2025</w:t>
            </w:r>
            <w:r w:rsidR="00370736" w:rsidRPr="00FC7C22">
              <w:rPr>
                <w:szCs w:val="19"/>
              </w:rPr>
              <w:t xml:space="preserve"> </w:t>
            </w:r>
            <w:r w:rsidRPr="005537B0">
              <w:rPr>
                <w:rStyle w:val="Fremhv"/>
              </w:rPr>
              <w:t>foretaget et basismiljøtilsyn jf. § 65 i miljøbeskyttelsesloven</w:t>
            </w:r>
            <w:r w:rsidRPr="00FC7C22">
              <w:rPr>
                <w:rStyle w:val="Fodnotehenvisning"/>
                <w:rFonts w:cs="Arial"/>
                <w:szCs w:val="19"/>
              </w:rPr>
              <w:footnoteReference w:id="1"/>
            </w:r>
            <w:r>
              <w:rPr>
                <w:rFonts w:cs="Arial"/>
                <w:szCs w:val="19"/>
              </w:rPr>
              <w:t xml:space="preserve"> </w:t>
            </w:r>
            <w:r w:rsidRPr="005537B0">
              <w:rPr>
                <w:rStyle w:val="Fremhv"/>
              </w:rPr>
              <w:t>og et affaldstilsyn jf. § 7 i affaldstilsynsbekendtgørelsen</w:t>
            </w:r>
            <w:r>
              <w:rPr>
                <w:rStyle w:val="Fodnotehenvisning"/>
                <w:szCs w:val="24"/>
              </w:rPr>
              <w:footnoteReference w:id="2"/>
            </w:r>
            <w:r w:rsidRPr="00FC7C22">
              <w:rPr>
                <w:rFonts w:cs="Arial"/>
                <w:szCs w:val="19"/>
              </w:rPr>
              <w:t xml:space="preserve"> </w:t>
            </w:r>
            <w:r w:rsidRPr="005537B0">
              <w:rPr>
                <w:rStyle w:val="Fremhv"/>
              </w:rPr>
              <w:t xml:space="preserve">på </w:t>
            </w:r>
            <w:r w:rsidR="00F55DD2">
              <w:rPr>
                <w:rStyle w:val="Fremhv"/>
              </w:rPr>
              <w:t>Elmedalsvej 20</w:t>
            </w:r>
            <w:r w:rsidRPr="005537B0">
              <w:rPr>
                <w:rStyle w:val="Fremhv"/>
              </w:rPr>
              <w:t>.</w:t>
            </w:r>
          </w:p>
          <w:p w14:paraId="3CFF3F97" w14:textId="248D0333" w:rsidR="005537B0" w:rsidRPr="005537B0" w:rsidRDefault="00D76BE0" w:rsidP="005537B0">
            <w:pPr>
              <w:spacing w:line="280" w:lineRule="atLeast"/>
              <w:ind w:left="0"/>
              <w:rPr>
                <w:rStyle w:val="Fremhv"/>
              </w:rPr>
            </w:pPr>
            <w:r>
              <w:rPr>
                <w:rStyle w:val="Fremhv"/>
              </w:rPr>
              <w:t>Den første del af</w:t>
            </w:r>
            <w:r w:rsidR="005537B0" w:rsidRPr="005537B0">
              <w:rPr>
                <w:rStyle w:val="Fremhv"/>
              </w:rPr>
              <w:t xml:space="preserve"> brevet </w:t>
            </w:r>
            <w:r>
              <w:rPr>
                <w:rStyle w:val="Fremhv"/>
              </w:rPr>
              <w:t>består af</w:t>
            </w:r>
            <w:r w:rsidR="005537B0" w:rsidRPr="005537B0">
              <w:rPr>
                <w:rStyle w:val="Fremhv"/>
              </w:rPr>
              <w:t xml:space="preserve"> opfølgning på miljøtilsyn og opfølgning på affaldstilsyn, hvori eventuelle håndhævelser og generel information om tilsynet gives. </w:t>
            </w:r>
            <w:r w:rsidR="005537B0">
              <w:rPr>
                <w:rStyle w:val="Fremhv"/>
              </w:rPr>
              <w:t>Den sidste del af brevet består af</w:t>
            </w:r>
            <w:r w:rsidR="005537B0" w:rsidRPr="005537B0">
              <w:rPr>
                <w:rStyle w:val="Fremhv"/>
              </w:rPr>
              <w:t xml:space="preserve"> miljøtilsynsrapporten og affaldstilsynsrapporten, hvori de observerede forhold er beskrevet.</w:t>
            </w:r>
          </w:p>
          <w:p w14:paraId="38A22A21" w14:textId="77777777" w:rsidR="005537B0" w:rsidRDefault="005537B0" w:rsidP="005537B0">
            <w:pPr>
              <w:ind w:left="0"/>
              <w:rPr>
                <w:rStyle w:val="Fremhv"/>
              </w:rPr>
            </w:pPr>
          </w:p>
          <w:p w14:paraId="02ADF6E2" w14:textId="66E4FD83" w:rsidR="009C472A" w:rsidRPr="005537B0" w:rsidRDefault="005537B0" w:rsidP="005537B0">
            <w:pPr>
              <w:ind w:left="0"/>
              <w:rPr>
                <w:rStyle w:val="Fremhv"/>
              </w:rPr>
            </w:pPr>
            <w:r w:rsidRPr="005537B0">
              <w:rPr>
                <w:rStyle w:val="Fremhv"/>
              </w:rPr>
              <w:t>Du bedes læse hele brevet.</w:t>
            </w:r>
          </w:p>
          <w:p w14:paraId="77634E54" w14:textId="77777777" w:rsidR="005537B0" w:rsidRPr="00FC7C22" w:rsidRDefault="005537B0" w:rsidP="00721533">
            <w:pPr>
              <w:spacing w:line="280" w:lineRule="atLeast"/>
              <w:ind w:left="0"/>
            </w:pPr>
          </w:p>
        </w:tc>
      </w:tr>
      <w:tr w:rsidR="000E54FB" w:rsidRPr="00FC7C22" w14:paraId="717DEF73" w14:textId="77777777" w:rsidTr="009C472A">
        <w:trPr>
          <w:trHeight w:val="2063"/>
        </w:trPr>
        <w:tc>
          <w:tcPr>
            <w:tcW w:w="6946" w:type="dxa"/>
            <w:shd w:val="clear" w:color="auto" w:fill="auto"/>
          </w:tcPr>
          <w:p w14:paraId="0B8AB3D3" w14:textId="63215FF2" w:rsidR="005537B0" w:rsidRPr="00721533" w:rsidRDefault="005537B0" w:rsidP="00721533">
            <w:pPr>
              <w:pStyle w:val="Overskrift2"/>
            </w:pPr>
            <w:r w:rsidRPr="00721533">
              <w:t>Opfølgning på miljøtilsyn</w:t>
            </w:r>
          </w:p>
          <w:p w14:paraId="343B7A71" w14:textId="5B636A60" w:rsidR="00252954" w:rsidRPr="00FC7C22" w:rsidRDefault="00370736" w:rsidP="005537B0">
            <w:pPr>
              <w:spacing w:line="280" w:lineRule="atLeast"/>
              <w:ind w:left="0"/>
              <w:rPr>
                <w:szCs w:val="19"/>
              </w:rPr>
            </w:pPr>
            <w:r>
              <w:rPr>
                <w:rFonts w:cs="Arial"/>
                <w:szCs w:val="19"/>
              </w:rPr>
              <w:t xml:space="preserve">Miljøtilsynet er udført </w:t>
            </w:r>
            <w:r w:rsidR="003160F2" w:rsidRPr="00FC7C22">
              <w:rPr>
                <w:rFonts w:cs="Arial"/>
                <w:szCs w:val="19"/>
              </w:rPr>
              <w:t>jf. § 65 i miljøbeskyttelseslove</w:t>
            </w:r>
            <w:r w:rsidR="00E40ABC">
              <w:rPr>
                <w:rFonts w:cs="Arial"/>
                <w:szCs w:val="19"/>
              </w:rPr>
              <w:t>n</w:t>
            </w:r>
            <w:r w:rsidR="0044580A" w:rsidRPr="00FC7C22">
              <w:rPr>
                <w:szCs w:val="19"/>
              </w:rPr>
              <w:t>.</w:t>
            </w:r>
          </w:p>
          <w:p w14:paraId="70B5FD97" w14:textId="77777777" w:rsidR="000E54FB" w:rsidRDefault="000E54FB" w:rsidP="005537B0">
            <w:pPr>
              <w:spacing w:line="280" w:lineRule="atLeast"/>
              <w:ind w:left="0"/>
              <w:rPr>
                <w:bCs/>
              </w:rPr>
            </w:pPr>
          </w:p>
          <w:p w14:paraId="10CE7CB9" w14:textId="77777777" w:rsidR="0064495C" w:rsidRPr="0064495C" w:rsidRDefault="0064495C" w:rsidP="005537B0">
            <w:pPr>
              <w:spacing w:line="280" w:lineRule="atLeast"/>
              <w:ind w:left="0"/>
              <w:rPr>
                <w:b/>
              </w:rPr>
            </w:pPr>
            <w:r w:rsidRPr="0064495C">
              <w:rPr>
                <w:b/>
              </w:rPr>
              <w:t>Inden tilsynet offentliggøres</w:t>
            </w:r>
          </w:p>
          <w:p w14:paraId="5C938A37" w14:textId="7C650125" w:rsidR="0064495C" w:rsidRDefault="0064495C" w:rsidP="005537B0">
            <w:pPr>
              <w:spacing w:line="280" w:lineRule="atLeast"/>
              <w:ind w:left="0"/>
              <w:rPr>
                <w:bCs/>
              </w:rPr>
            </w:pPr>
            <w:r w:rsidRPr="0064495C">
              <w:rPr>
                <w:bCs/>
              </w:rPr>
              <w:t xml:space="preserve">Inden tilsynet offentliggøres for I det til gennemsyn. Hvis I har bemærkninger til tilsynsnotatet, skal disse være modtaget hos Slagelse Kommune senest 14 dage efter brevets datering. Evt. bemærkninger sendes til </w:t>
            </w:r>
            <w:hyperlink r:id="rId8" w:history="1">
              <w:r w:rsidR="00011EBD" w:rsidRPr="00731B5B">
                <w:rPr>
                  <w:rStyle w:val="Hyperlink"/>
                  <w:bCs/>
                </w:rPr>
                <w:t>teknik@slagelse.dk</w:t>
              </w:r>
            </w:hyperlink>
            <w:r w:rsidRPr="0064495C">
              <w:rPr>
                <w:bCs/>
              </w:rPr>
              <w:t xml:space="preserve"> att.</w:t>
            </w:r>
            <w:r>
              <w:rPr>
                <w:bCs/>
              </w:rPr>
              <w:t xml:space="preserve"> </w:t>
            </w:r>
            <w:r w:rsidR="00F55DD2">
              <w:rPr>
                <w:bCs/>
              </w:rPr>
              <w:t xml:space="preserve">Simon Ravn </w:t>
            </w:r>
            <w:r w:rsidR="00381179">
              <w:rPr>
                <w:bCs/>
              </w:rPr>
              <w:t>Petersen.</w:t>
            </w:r>
          </w:p>
          <w:p w14:paraId="232A44FC" w14:textId="77777777" w:rsidR="0064495C" w:rsidRPr="00FC7C22" w:rsidRDefault="0064495C" w:rsidP="005537B0">
            <w:pPr>
              <w:spacing w:line="280" w:lineRule="atLeast"/>
              <w:ind w:left="0"/>
              <w:rPr>
                <w:bCs/>
              </w:rPr>
            </w:pPr>
          </w:p>
          <w:p w14:paraId="27A54BB1" w14:textId="77777777" w:rsidR="009C2540" w:rsidRPr="00FC7C22" w:rsidRDefault="009C2540" w:rsidP="005537B0">
            <w:pPr>
              <w:spacing w:line="280" w:lineRule="atLeast"/>
              <w:ind w:left="0"/>
              <w:rPr>
                <w:b/>
                <w:bCs/>
              </w:rPr>
            </w:pPr>
            <w:r w:rsidRPr="00FC7C22">
              <w:rPr>
                <w:b/>
                <w:bCs/>
              </w:rPr>
              <w:t>Offentliggørelse af tilsynet</w:t>
            </w:r>
          </w:p>
          <w:p w14:paraId="0B559E78" w14:textId="77777777" w:rsidR="009C2540" w:rsidRPr="00FC7C22" w:rsidRDefault="009C2540" w:rsidP="005537B0">
            <w:pPr>
              <w:spacing w:line="280" w:lineRule="atLeast"/>
              <w:ind w:left="0"/>
            </w:pPr>
            <w:r w:rsidRPr="00FC7C22">
              <w:rPr>
                <w:bCs/>
              </w:rPr>
              <w:t xml:space="preserve">Oplysningerne i tilsynsrapporten vil blive offentliggjort på Miljø- og Fødevareministeriets portal Digital </w:t>
            </w:r>
            <w:proofErr w:type="spellStart"/>
            <w:r w:rsidRPr="00FC7C22">
              <w:rPr>
                <w:bCs/>
              </w:rPr>
              <w:t>MiljøAdministration</w:t>
            </w:r>
            <w:proofErr w:type="spellEnd"/>
            <w:r w:rsidR="003160F2" w:rsidRPr="00FC7C22">
              <w:rPr>
                <w:bCs/>
              </w:rPr>
              <w:t xml:space="preserve"> jf. § 12 i </w:t>
            </w:r>
            <w:r w:rsidR="00903867" w:rsidRPr="00FC7C22">
              <w:rPr>
                <w:bCs/>
              </w:rPr>
              <w:t>M</w:t>
            </w:r>
            <w:r w:rsidR="003160F2" w:rsidRPr="00FC7C22">
              <w:rPr>
                <w:bCs/>
              </w:rPr>
              <w:t>iljøtilsynsbekendtgørelsen</w:t>
            </w:r>
            <w:r w:rsidRPr="00FC7C22">
              <w:rPr>
                <w:rStyle w:val="Fodnotehenvisning"/>
                <w:bCs/>
              </w:rPr>
              <w:footnoteReference w:id="3"/>
            </w:r>
            <w:r w:rsidR="00903867" w:rsidRPr="00FC7C22">
              <w:rPr>
                <w:bCs/>
              </w:rPr>
              <w:t>.</w:t>
            </w:r>
            <w:r w:rsidRPr="00FC7C22">
              <w:rPr>
                <w:bCs/>
              </w:rPr>
              <w:t xml:space="preserve"> Der gøres opmærksom på, at enhver har ret til </w:t>
            </w:r>
            <w:r w:rsidRPr="00FC7C22">
              <w:rPr>
                <w:bCs/>
              </w:rPr>
              <w:lastRenderedPageBreak/>
              <w:t>at få aktindsigt i sagen om tilsynet, herunder den samlede tilsynsrapport samt eventuelle øvrige oplysninger i sagen.</w:t>
            </w:r>
          </w:p>
          <w:p w14:paraId="6EAD1AE9" w14:textId="77777777" w:rsidR="000E54FB" w:rsidRPr="00FC7C22" w:rsidRDefault="000E54FB" w:rsidP="00F86904">
            <w:pPr>
              <w:spacing w:line="280" w:lineRule="atLeast"/>
              <w:ind w:left="0"/>
            </w:pPr>
          </w:p>
          <w:p w14:paraId="01EE5B21" w14:textId="77777777" w:rsidR="009C2540" w:rsidRPr="00FC7C22" w:rsidRDefault="009C2540" w:rsidP="005537B0">
            <w:pPr>
              <w:spacing w:line="280" w:lineRule="atLeast"/>
              <w:ind w:left="0"/>
              <w:rPr>
                <w:b/>
              </w:rPr>
            </w:pPr>
            <w:r w:rsidRPr="00FC7C22">
              <w:rPr>
                <w:b/>
              </w:rPr>
              <w:t>Orientering om brugerbetaling</w:t>
            </w:r>
          </w:p>
          <w:p w14:paraId="204ADB44" w14:textId="37A1BBE4" w:rsidR="00301BE6" w:rsidRDefault="009C2540" w:rsidP="005537B0">
            <w:pPr>
              <w:spacing w:line="280" w:lineRule="atLeast"/>
              <w:ind w:left="0"/>
            </w:pPr>
            <w:r w:rsidRPr="00FC7C22">
              <w:t>Tilsynet er omfattet af reglerne om brugerbetaling</w:t>
            </w:r>
            <w:r w:rsidR="003160F2" w:rsidRPr="00FC7C22">
              <w:t xml:space="preserve"> jf. </w:t>
            </w:r>
            <w:r w:rsidR="00903867" w:rsidRPr="00FC7C22">
              <w:t>B</w:t>
            </w:r>
            <w:r w:rsidR="003160F2" w:rsidRPr="00FC7C22">
              <w:t>rugerbetalingsbekendtgørelsen</w:t>
            </w:r>
            <w:r w:rsidRPr="00FC7C22">
              <w:rPr>
                <w:rStyle w:val="Fodnotehenvisning"/>
              </w:rPr>
              <w:footnoteReference w:id="4"/>
            </w:r>
            <w:r w:rsidR="00903867" w:rsidRPr="00FC7C22">
              <w:t>.</w:t>
            </w:r>
            <w:r w:rsidR="003B48BB" w:rsidRPr="00FC7C22">
              <w:t xml:space="preserve"> I 20</w:t>
            </w:r>
            <w:r w:rsidR="006F30F7" w:rsidRPr="00FC7C22">
              <w:t>2</w:t>
            </w:r>
            <w:r w:rsidR="00597F32">
              <w:t>5</w:t>
            </w:r>
            <w:r w:rsidRPr="00FC7C22">
              <w:t xml:space="preserve"> opkræves </w:t>
            </w:r>
            <w:r w:rsidR="00A7416E">
              <w:rPr>
                <w:b/>
              </w:rPr>
              <w:t>4</w:t>
            </w:r>
            <w:r w:rsidR="00597F32">
              <w:rPr>
                <w:b/>
              </w:rPr>
              <w:t>87</w:t>
            </w:r>
            <w:r w:rsidR="00D10A49">
              <w:rPr>
                <w:b/>
              </w:rPr>
              <w:t>,</w:t>
            </w:r>
            <w:r w:rsidR="00597F32">
              <w:rPr>
                <w:b/>
              </w:rPr>
              <w:t>25</w:t>
            </w:r>
            <w:r w:rsidR="00A7416E">
              <w:rPr>
                <w:b/>
              </w:rPr>
              <w:t xml:space="preserve"> kr</w:t>
            </w:r>
            <w:r w:rsidRPr="00FC7C22">
              <w:rPr>
                <w:b/>
              </w:rPr>
              <w:t>.</w:t>
            </w:r>
            <w:r w:rsidRPr="00FC7C22">
              <w:t xml:space="preserve"> pr. time for </w:t>
            </w:r>
            <w:r w:rsidR="00597F32">
              <w:t>miljø</w:t>
            </w:r>
            <w:r w:rsidRPr="00FC7C22">
              <w:t>tilsynsarbejdet udført på og uden for virksomheden.</w:t>
            </w:r>
            <w:r w:rsidR="00597F32">
              <w:t xml:space="preserve"> </w:t>
            </w:r>
            <w:r w:rsidR="00C64E46">
              <w:t>Taksten er fastsat af Miljøstyrelsen.</w:t>
            </w:r>
          </w:p>
          <w:p w14:paraId="6F1B24C4" w14:textId="77777777" w:rsidR="00C914D8" w:rsidRDefault="00C914D8" w:rsidP="005537B0">
            <w:pPr>
              <w:spacing w:line="280" w:lineRule="atLeast"/>
              <w:ind w:left="0"/>
            </w:pPr>
          </w:p>
          <w:p w14:paraId="7F5E762D" w14:textId="77777777" w:rsidR="00C914D8" w:rsidRPr="00BC1FEF" w:rsidRDefault="00C914D8" w:rsidP="005537B0">
            <w:pPr>
              <w:spacing w:line="280" w:lineRule="atLeast"/>
              <w:ind w:left="0"/>
              <w:rPr>
                <w:b/>
              </w:rPr>
            </w:pPr>
            <w:r w:rsidRPr="0038215A">
              <w:rPr>
                <w:b/>
              </w:rPr>
              <w:t>Klagevejledning</w:t>
            </w:r>
          </w:p>
          <w:p w14:paraId="65E889AB" w14:textId="77777777" w:rsidR="00C914D8" w:rsidRDefault="00C914D8" w:rsidP="005537B0">
            <w:pPr>
              <w:spacing w:line="280" w:lineRule="atLeast"/>
              <w:ind w:left="0"/>
              <w:rPr>
                <w:bCs/>
              </w:rPr>
            </w:pPr>
            <w:r w:rsidRPr="005A4BA0">
              <w:rPr>
                <w:bCs/>
              </w:rPr>
              <w:t>Jf. miljøbeskyttelsesloven § 69 stk. 3, kan tilsynsmyndighedens afgørelse ikke påklages til anden myndighed.</w:t>
            </w:r>
          </w:p>
          <w:p w14:paraId="24F63F90" w14:textId="77777777" w:rsidR="00C914D8" w:rsidRDefault="00C914D8" w:rsidP="005537B0">
            <w:pPr>
              <w:spacing w:line="280" w:lineRule="atLeast"/>
              <w:ind w:left="0"/>
              <w:rPr>
                <w:b/>
              </w:rPr>
            </w:pPr>
          </w:p>
          <w:p w14:paraId="15F13402" w14:textId="77777777" w:rsidR="00C914D8" w:rsidRPr="00BC1FEF" w:rsidRDefault="00C914D8" w:rsidP="005537B0">
            <w:pPr>
              <w:spacing w:line="280" w:lineRule="atLeast"/>
              <w:ind w:left="0"/>
              <w:rPr>
                <w:b/>
              </w:rPr>
            </w:pPr>
            <w:r w:rsidRPr="0038215A">
              <w:rPr>
                <w:b/>
              </w:rPr>
              <w:t>Søgsmål</w:t>
            </w:r>
          </w:p>
          <w:p w14:paraId="6164E925" w14:textId="08742240" w:rsidR="00C914D8" w:rsidRDefault="00C914D8" w:rsidP="005537B0">
            <w:pPr>
              <w:spacing w:line="280" w:lineRule="atLeast"/>
              <w:ind w:left="0"/>
              <w:rPr>
                <w:bCs/>
              </w:rPr>
            </w:pPr>
            <w:r w:rsidRPr="00BC1FEF">
              <w:rPr>
                <w:bCs/>
              </w:rPr>
              <w:t>Jf.</w:t>
            </w:r>
            <w:r>
              <w:rPr>
                <w:bCs/>
              </w:rPr>
              <w:t xml:space="preserve"> </w:t>
            </w:r>
            <w:r w:rsidRPr="00BC1FEF">
              <w:rPr>
                <w:bCs/>
              </w:rPr>
              <w:t>§101 i miljøbeskyttelsesloven kan søgsmål til prøvelse af afgørelser efter loven eller de regler, der fastsættes medfør loven, være anlagt inden 6 måneder efter, at afgørelsen eller beslutningen er meddelt. Dvs.</w:t>
            </w:r>
            <w:r>
              <w:rPr>
                <w:bCs/>
              </w:rPr>
              <w:t xml:space="preserve"> </w:t>
            </w:r>
            <w:r w:rsidRPr="00BC1FEF">
              <w:rPr>
                <w:bCs/>
              </w:rPr>
              <w:t>den</w:t>
            </w:r>
            <w:r>
              <w:rPr>
                <w:bCs/>
              </w:rPr>
              <w:t xml:space="preserve"> </w:t>
            </w:r>
            <w:r w:rsidR="005C1291">
              <w:rPr>
                <w:bCs/>
              </w:rPr>
              <w:t>03-09-2025.</w:t>
            </w:r>
          </w:p>
          <w:p w14:paraId="4F4FCE79" w14:textId="77777777" w:rsidR="00271586" w:rsidRDefault="00271586" w:rsidP="005537B0">
            <w:pPr>
              <w:spacing w:line="280" w:lineRule="atLeast"/>
              <w:ind w:left="0"/>
              <w:rPr>
                <w:bCs/>
              </w:rPr>
            </w:pPr>
          </w:p>
          <w:p w14:paraId="75E2AAA3" w14:textId="1E36D0A1" w:rsidR="00271586" w:rsidRPr="005537B0" w:rsidRDefault="00271586" w:rsidP="00721533">
            <w:pPr>
              <w:pStyle w:val="Overskrift2"/>
            </w:pPr>
            <w:r w:rsidRPr="005537B0">
              <w:t>Opfølgning på affaldstilsyn</w:t>
            </w:r>
          </w:p>
          <w:p w14:paraId="6FBE242D" w14:textId="77777777" w:rsidR="00271586" w:rsidRPr="00271586" w:rsidRDefault="00271586" w:rsidP="005537B0">
            <w:pPr>
              <w:ind w:left="0"/>
            </w:pPr>
          </w:p>
          <w:p w14:paraId="77512806" w14:textId="3B0C8307" w:rsidR="000E54FB" w:rsidRDefault="00E40ABC" w:rsidP="005537B0">
            <w:pPr>
              <w:spacing w:line="280" w:lineRule="atLeast"/>
              <w:ind w:left="0"/>
              <w:rPr>
                <w:szCs w:val="24"/>
              </w:rPr>
            </w:pPr>
            <w:r>
              <w:rPr>
                <w:szCs w:val="24"/>
              </w:rPr>
              <w:t>A</w:t>
            </w:r>
            <w:r w:rsidR="00271586">
              <w:rPr>
                <w:szCs w:val="24"/>
              </w:rPr>
              <w:t>ffaldstilsyn</w:t>
            </w:r>
            <w:r>
              <w:rPr>
                <w:szCs w:val="24"/>
              </w:rPr>
              <w:t xml:space="preserve">et er udført </w:t>
            </w:r>
            <w:r w:rsidR="00271586">
              <w:rPr>
                <w:szCs w:val="24"/>
              </w:rPr>
              <w:t>jf. § 7 i affaldstilsynsbekendtgørelse</w:t>
            </w:r>
            <w:r w:rsidR="00BE303D">
              <w:rPr>
                <w:szCs w:val="24"/>
              </w:rPr>
              <w:t>n</w:t>
            </w:r>
            <w:r w:rsidR="00271586">
              <w:rPr>
                <w:szCs w:val="24"/>
              </w:rPr>
              <w:t>.</w:t>
            </w:r>
          </w:p>
          <w:p w14:paraId="1E5A78BE" w14:textId="77777777" w:rsidR="00271586" w:rsidRDefault="00271586" w:rsidP="005537B0">
            <w:pPr>
              <w:spacing w:line="280" w:lineRule="atLeast"/>
              <w:ind w:left="0"/>
              <w:rPr>
                <w:bCs/>
              </w:rPr>
            </w:pPr>
          </w:p>
          <w:p w14:paraId="2F3CEE6C" w14:textId="256208F7" w:rsidR="00271586" w:rsidRDefault="007B365C" w:rsidP="005537B0">
            <w:pPr>
              <w:spacing w:line="280" w:lineRule="atLeast"/>
              <w:ind w:left="0"/>
              <w:rPr>
                <w:b/>
              </w:rPr>
            </w:pPr>
            <w:r w:rsidRPr="007B365C">
              <w:rPr>
                <w:b/>
              </w:rPr>
              <w:t>Orientering om gebyr</w:t>
            </w:r>
          </w:p>
          <w:p w14:paraId="5DA01CD3" w14:textId="39FAFC0F" w:rsidR="007B365C" w:rsidRDefault="00B25250" w:rsidP="005537B0">
            <w:pPr>
              <w:spacing w:line="280" w:lineRule="atLeast"/>
              <w:ind w:left="0"/>
            </w:pPr>
            <w:r>
              <w:t>Der opkræves et gebyr for tilsynsarbejdet jf. affaldsbekendtgørelsens § 10. Gebyret er fastsat efter bekendtgørelsens §11.</w:t>
            </w:r>
          </w:p>
          <w:p w14:paraId="5BACB164" w14:textId="5CCAEFC5" w:rsidR="00271586" w:rsidRDefault="007B365C" w:rsidP="005537B0">
            <w:pPr>
              <w:spacing w:line="280" w:lineRule="atLeast"/>
              <w:ind w:left="0"/>
            </w:pPr>
            <w:r>
              <w:t xml:space="preserve">I 2025 opkræves </w:t>
            </w:r>
            <w:r w:rsidRPr="00F94D27">
              <w:rPr>
                <w:b/>
                <w:bCs/>
              </w:rPr>
              <w:t>954</w:t>
            </w:r>
            <w:r w:rsidR="00F94D27">
              <w:t xml:space="preserve"> </w:t>
            </w:r>
            <w:r w:rsidR="00F94D27" w:rsidRPr="00F94D27">
              <w:rPr>
                <w:b/>
                <w:bCs/>
              </w:rPr>
              <w:t>kr.</w:t>
            </w:r>
            <w:r>
              <w:t xml:space="preserve"> inkl. moms pr. time </w:t>
            </w:r>
            <w:r w:rsidRPr="00FC7C22">
              <w:t xml:space="preserve">for </w:t>
            </w:r>
            <w:r>
              <w:t>affalds</w:t>
            </w:r>
            <w:r w:rsidRPr="00FC7C22">
              <w:t>tilsynsarbejdet udført på og uden for virksomheden</w:t>
            </w:r>
            <w:r>
              <w:t>. Gebyret er vedtaget i Byrådet d. 07. oktober 2024.</w:t>
            </w:r>
          </w:p>
          <w:p w14:paraId="6FF04CAD" w14:textId="77777777" w:rsidR="007B365C" w:rsidRDefault="007B365C" w:rsidP="005537B0">
            <w:pPr>
              <w:spacing w:line="280" w:lineRule="atLeast"/>
              <w:ind w:left="0"/>
            </w:pPr>
          </w:p>
          <w:p w14:paraId="1A3A0E41" w14:textId="77777777" w:rsidR="00B25250" w:rsidRPr="00BC1FEF" w:rsidRDefault="00B25250" w:rsidP="005537B0">
            <w:pPr>
              <w:spacing w:line="280" w:lineRule="atLeast"/>
              <w:ind w:left="0"/>
              <w:rPr>
                <w:b/>
              </w:rPr>
            </w:pPr>
            <w:r w:rsidRPr="0038215A">
              <w:rPr>
                <w:b/>
              </w:rPr>
              <w:t>Klagevejledning</w:t>
            </w:r>
          </w:p>
          <w:p w14:paraId="64E9D6D4" w14:textId="2FC84118" w:rsidR="00271586" w:rsidRDefault="00B25250" w:rsidP="00B25250">
            <w:pPr>
              <w:spacing w:line="280" w:lineRule="atLeast"/>
              <w:ind w:left="0"/>
              <w:rPr>
                <w:bCs/>
              </w:rPr>
            </w:pPr>
            <w:r w:rsidRPr="005A4BA0">
              <w:rPr>
                <w:bCs/>
              </w:rPr>
              <w:t xml:space="preserve">Jf. </w:t>
            </w:r>
            <w:r>
              <w:rPr>
                <w:bCs/>
              </w:rPr>
              <w:t>affaldstilsynsbekendtgørelsens</w:t>
            </w:r>
            <w:r w:rsidRPr="005A4BA0">
              <w:rPr>
                <w:bCs/>
              </w:rPr>
              <w:t xml:space="preserve"> § </w:t>
            </w:r>
            <w:r>
              <w:rPr>
                <w:bCs/>
              </w:rPr>
              <w:t>12</w:t>
            </w:r>
            <w:r w:rsidRPr="005A4BA0">
              <w:rPr>
                <w:bCs/>
              </w:rPr>
              <w:t xml:space="preserve">, kan tilsynsmyndighedens afgørelse ikke påklages til anden </w:t>
            </w:r>
            <w:r>
              <w:rPr>
                <w:bCs/>
              </w:rPr>
              <w:t xml:space="preserve">administrativ </w:t>
            </w:r>
            <w:r w:rsidRPr="005A4BA0">
              <w:rPr>
                <w:bCs/>
              </w:rPr>
              <w:t>myndighed.</w:t>
            </w:r>
          </w:p>
          <w:p w14:paraId="3A79870E" w14:textId="77777777" w:rsidR="005537B0" w:rsidRPr="005537B0" w:rsidRDefault="005537B0" w:rsidP="00B25250">
            <w:pPr>
              <w:spacing w:line="280" w:lineRule="atLeast"/>
              <w:ind w:left="0"/>
              <w:rPr>
                <w:bCs/>
              </w:rPr>
            </w:pPr>
          </w:p>
          <w:p w14:paraId="7F796A7B" w14:textId="77777777" w:rsidR="000E54FB" w:rsidRPr="00FC7C22" w:rsidRDefault="000E54FB" w:rsidP="005537B0">
            <w:pPr>
              <w:spacing w:line="280" w:lineRule="atLeast"/>
              <w:ind w:left="0"/>
              <w:rPr>
                <w:b/>
                <w:szCs w:val="19"/>
              </w:rPr>
            </w:pPr>
            <w:r w:rsidRPr="00FC7C22">
              <w:rPr>
                <w:b/>
              </w:rPr>
              <w:t>Kontakt</w:t>
            </w:r>
          </w:p>
          <w:p w14:paraId="6FF6FE12" w14:textId="77777777" w:rsidR="000E54FB" w:rsidRPr="00FC7C22" w:rsidRDefault="000E54FB" w:rsidP="005537B0">
            <w:pPr>
              <w:spacing w:line="280" w:lineRule="atLeast"/>
              <w:ind w:left="0"/>
              <w:rPr>
                <w:bCs/>
              </w:rPr>
            </w:pPr>
            <w:r w:rsidRPr="00FC7C22">
              <w:rPr>
                <w:bCs/>
              </w:rPr>
              <w:t>Har I spørgsmål, kan I k</w:t>
            </w:r>
            <w:r w:rsidR="001624CE" w:rsidRPr="00FC7C22">
              <w:rPr>
                <w:bCs/>
              </w:rPr>
              <w:t>ontakte mig på telefon eller mail</w:t>
            </w:r>
            <w:r w:rsidR="002A5AD5" w:rsidRPr="00FC7C22">
              <w:rPr>
                <w:bCs/>
              </w:rPr>
              <w:t>.</w:t>
            </w:r>
            <w:r w:rsidRPr="00FC7C22">
              <w:rPr>
                <w:bCs/>
              </w:rPr>
              <w:t xml:space="preserve"> </w:t>
            </w:r>
          </w:p>
        </w:tc>
      </w:tr>
    </w:tbl>
    <w:p w14:paraId="540AB58E" w14:textId="77777777" w:rsidR="000E54FB" w:rsidRPr="00FC7C22" w:rsidRDefault="009858D5" w:rsidP="005537B0">
      <w:pPr>
        <w:spacing w:line="280" w:lineRule="atLeast"/>
        <w:ind w:left="0"/>
      </w:pPr>
      <w:r w:rsidRPr="00FC7C22">
        <w:lastRenderedPageBreak/>
        <w:t>Med v</w:t>
      </w:r>
      <w:r w:rsidR="000E54FB" w:rsidRPr="00FC7C22">
        <w:t>enlig hilsen</w:t>
      </w:r>
    </w:p>
    <w:p w14:paraId="39E3F7EE" w14:textId="77777777" w:rsidR="000E54FB" w:rsidRPr="00FC7C22" w:rsidRDefault="000E54FB" w:rsidP="005537B0">
      <w:pPr>
        <w:spacing w:line="280" w:lineRule="atLeast"/>
        <w:ind w:left="0"/>
      </w:pPr>
    </w:p>
    <w:p w14:paraId="79AB3C26" w14:textId="08943E1F" w:rsidR="000E54FB" w:rsidRDefault="00F55DD2" w:rsidP="005537B0">
      <w:pPr>
        <w:spacing w:line="280" w:lineRule="atLeast"/>
        <w:ind w:left="0"/>
      </w:pPr>
      <w:bookmarkStart w:id="6" w:name="case_officer_long_name"/>
      <w:r>
        <w:t xml:space="preserve">Simon Ravn Petersen </w:t>
      </w:r>
    </w:p>
    <w:bookmarkEnd w:id="6"/>
    <w:p w14:paraId="392F8414" w14:textId="77777777" w:rsidR="00A7416E" w:rsidRPr="00FC7C22" w:rsidRDefault="00A7416E" w:rsidP="005537B0">
      <w:pPr>
        <w:spacing w:line="280" w:lineRule="atLeast"/>
        <w:ind w:left="0"/>
      </w:pPr>
    </w:p>
    <w:p w14:paraId="71E9EE64" w14:textId="77777777" w:rsidR="005537B0" w:rsidRDefault="005537B0" w:rsidP="00721533">
      <w:pPr>
        <w:pStyle w:val="Overskrift2"/>
      </w:pPr>
    </w:p>
    <w:p w14:paraId="3DEB7797" w14:textId="6A34428C" w:rsidR="00525A69" w:rsidRPr="00FC7C22" w:rsidRDefault="00525A69" w:rsidP="00721533">
      <w:pPr>
        <w:pStyle w:val="Overskrift2"/>
      </w:pPr>
      <w:r w:rsidRPr="00FC7C22">
        <w:lastRenderedPageBreak/>
        <w:t>Tils</w:t>
      </w:r>
      <w:r w:rsidRPr="00271586">
        <w:t>ynsrappo</w:t>
      </w:r>
      <w:r w:rsidRPr="00FC7C22">
        <w:t>rt</w:t>
      </w:r>
      <w:r w:rsidR="00F76C8D" w:rsidRPr="00FC7C22">
        <w:t xml:space="preserve"> </w:t>
      </w:r>
      <w:r w:rsidRPr="009C472A">
        <w:t>for</w:t>
      </w:r>
      <w:r w:rsidRPr="00FC7C22">
        <w:t xml:space="preserve"> miljøtilsyn</w:t>
      </w:r>
    </w:p>
    <w:p w14:paraId="1B211410" w14:textId="77777777" w:rsidR="00F76C8D" w:rsidRPr="00FC7C22" w:rsidRDefault="00F76C8D" w:rsidP="007E7817">
      <w:pPr>
        <w:spacing w:line="280" w:lineRule="atLeast"/>
        <w:ind w:left="0"/>
        <w:rPr>
          <w:rFonts w:cs="Arial"/>
          <w:color w:val="000000"/>
          <w:szCs w:val="19"/>
        </w:rPr>
      </w:pPr>
    </w:p>
    <w:p w14:paraId="5F0B636E" w14:textId="2D9C1ABF" w:rsidR="00F76C8D" w:rsidRPr="00FC7C22" w:rsidRDefault="00F76C8D" w:rsidP="005537B0">
      <w:pPr>
        <w:spacing w:line="280" w:lineRule="atLeast"/>
        <w:ind w:left="0"/>
        <w:rPr>
          <w:rFonts w:cs="Arial"/>
          <w:color w:val="000000"/>
          <w:szCs w:val="19"/>
        </w:rPr>
      </w:pPr>
      <w:r w:rsidRPr="00FC7C22">
        <w:rPr>
          <w:rFonts w:cs="Arial"/>
          <w:color w:val="000000"/>
          <w:szCs w:val="19"/>
        </w:rPr>
        <w:t>Tilsynet er udført af</w:t>
      </w:r>
      <w:r w:rsidR="00903867" w:rsidRPr="00FC7C22">
        <w:rPr>
          <w:rFonts w:cs="Arial"/>
          <w:color w:val="000000"/>
          <w:szCs w:val="19"/>
        </w:rPr>
        <w:t>:</w:t>
      </w:r>
      <w:r w:rsidR="00D10A49">
        <w:rPr>
          <w:rFonts w:cs="Arial"/>
          <w:color w:val="000000"/>
          <w:szCs w:val="19"/>
        </w:rPr>
        <w:t xml:space="preserve"> </w:t>
      </w:r>
      <w:r w:rsidR="00381179">
        <w:rPr>
          <w:rFonts w:cs="Arial"/>
          <w:color w:val="000000"/>
          <w:szCs w:val="19"/>
        </w:rPr>
        <w:t>Simon Ravn Petersen</w:t>
      </w:r>
      <w:r w:rsidR="009B64C7">
        <w:rPr>
          <w:rFonts w:cs="Arial"/>
          <w:color w:val="000000"/>
          <w:szCs w:val="19"/>
        </w:rPr>
        <w:t xml:space="preserve">, Slagelse Kommune. </w:t>
      </w:r>
    </w:p>
    <w:p w14:paraId="52F266F3" w14:textId="77777777" w:rsidR="00F76C8D" w:rsidRPr="00FC7C22" w:rsidRDefault="00F76C8D" w:rsidP="005537B0">
      <w:pPr>
        <w:spacing w:line="280" w:lineRule="atLeast"/>
        <w:ind w:left="0"/>
        <w:rPr>
          <w:rFonts w:cs="Arial"/>
          <w:color w:val="000000"/>
          <w:szCs w:val="19"/>
        </w:rPr>
      </w:pPr>
      <w:r w:rsidRPr="00FC7C22">
        <w:rPr>
          <w:rFonts w:cs="Arial"/>
          <w:color w:val="000000"/>
          <w:szCs w:val="19"/>
        </w:rPr>
        <w:t xml:space="preserve"> </w:t>
      </w:r>
    </w:p>
    <w:p w14:paraId="38645903" w14:textId="75FD5458" w:rsidR="00F76C8D" w:rsidRPr="00FC7C22" w:rsidRDefault="00F76C8D" w:rsidP="005537B0">
      <w:pPr>
        <w:spacing w:line="280" w:lineRule="atLeast"/>
        <w:ind w:left="0"/>
        <w:rPr>
          <w:szCs w:val="19"/>
        </w:rPr>
      </w:pPr>
      <w:r w:rsidRPr="00FC7C22">
        <w:rPr>
          <w:szCs w:val="19"/>
        </w:rPr>
        <w:t xml:space="preserve">Fra virksomheden </w:t>
      </w:r>
      <w:r w:rsidR="00903867" w:rsidRPr="00FC7C22">
        <w:rPr>
          <w:szCs w:val="19"/>
        </w:rPr>
        <w:t>deltog:</w:t>
      </w:r>
      <w:r w:rsidR="00381179">
        <w:rPr>
          <w:szCs w:val="19"/>
        </w:rPr>
        <w:t xml:space="preserve"> Anders Tümmler, </w:t>
      </w:r>
      <w:r w:rsidR="00381179" w:rsidRPr="00381179">
        <w:rPr>
          <w:szCs w:val="19"/>
        </w:rPr>
        <w:t>Morten S Darholt</w:t>
      </w:r>
      <w:r w:rsidR="00381179">
        <w:rPr>
          <w:szCs w:val="19"/>
        </w:rPr>
        <w:t>, Finn Juhl Hansen og Rico Kirkeby.</w:t>
      </w:r>
      <w:r w:rsidR="000D07D2">
        <w:rPr>
          <w:szCs w:val="19"/>
        </w:rPr>
        <w:t xml:space="preserve"> </w:t>
      </w:r>
      <w:proofErr w:type="spellStart"/>
      <w:r w:rsidR="000D07D2">
        <w:rPr>
          <w:szCs w:val="19"/>
        </w:rPr>
        <w:t>Nilpeter</w:t>
      </w:r>
      <w:proofErr w:type="spellEnd"/>
      <w:r w:rsidR="000D07D2">
        <w:rPr>
          <w:szCs w:val="19"/>
        </w:rPr>
        <w:t xml:space="preserve"> A/S.</w:t>
      </w:r>
    </w:p>
    <w:p w14:paraId="7CB78EAB" w14:textId="77777777" w:rsidR="00173AF0" w:rsidRPr="00FC7C22" w:rsidRDefault="00173AF0" w:rsidP="005537B0">
      <w:pPr>
        <w:spacing w:line="280" w:lineRule="atLeast"/>
        <w:ind w:left="0"/>
        <w:rPr>
          <w:szCs w:val="19"/>
        </w:rPr>
      </w:pPr>
    </w:p>
    <w:p w14:paraId="28E93A5F" w14:textId="28B05B02" w:rsidR="00585753" w:rsidRPr="00FC7C22" w:rsidRDefault="00173AF0" w:rsidP="005537B0">
      <w:pPr>
        <w:spacing w:line="280" w:lineRule="atLeast"/>
        <w:ind w:left="0"/>
        <w:rPr>
          <w:szCs w:val="19"/>
        </w:rPr>
      </w:pPr>
      <w:r w:rsidRPr="00FC7C22">
        <w:rPr>
          <w:szCs w:val="19"/>
        </w:rPr>
        <w:t>Virksomheden er omfattet af brugerbeta</w:t>
      </w:r>
      <w:r w:rsidR="00903867" w:rsidRPr="00FC7C22">
        <w:rPr>
          <w:szCs w:val="19"/>
        </w:rPr>
        <w:t xml:space="preserve">lingsbekendtgørelsens § 2 </w:t>
      </w:r>
      <w:r w:rsidR="00903867" w:rsidRPr="00381179">
        <w:rPr>
          <w:color w:val="000000" w:themeColor="text1"/>
          <w:szCs w:val="19"/>
        </w:rPr>
        <w:t xml:space="preserve">punkt </w:t>
      </w:r>
      <w:r w:rsidR="00381179" w:rsidRPr="00381179">
        <w:rPr>
          <w:color w:val="000000" w:themeColor="text1"/>
          <w:szCs w:val="19"/>
        </w:rPr>
        <w:t>8</w:t>
      </w:r>
      <w:r w:rsidR="00903867" w:rsidRPr="00381179">
        <w:rPr>
          <w:color w:val="000000" w:themeColor="text1"/>
          <w:szCs w:val="19"/>
        </w:rPr>
        <w:t>.</w:t>
      </w:r>
    </w:p>
    <w:p w14:paraId="167118EB" w14:textId="77777777" w:rsidR="00585753" w:rsidRPr="00FC7C22" w:rsidRDefault="00585753" w:rsidP="005537B0">
      <w:pPr>
        <w:spacing w:line="280" w:lineRule="atLeast"/>
        <w:ind w:left="0"/>
        <w:rPr>
          <w:rFonts w:cs="Tahoma"/>
          <w:szCs w:val="19"/>
        </w:rPr>
      </w:pPr>
    </w:p>
    <w:p w14:paraId="0BD5B103" w14:textId="77777777" w:rsidR="00272AD5" w:rsidRPr="00FC7C22" w:rsidRDefault="00585753" w:rsidP="005537B0">
      <w:pPr>
        <w:spacing w:line="280" w:lineRule="atLeast"/>
        <w:ind w:left="0"/>
        <w:rPr>
          <w:szCs w:val="19"/>
        </w:rPr>
      </w:pPr>
      <w:r w:rsidRPr="00FC7C22">
        <w:rPr>
          <w:szCs w:val="19"/>
        </w:rPr>
        <w:t>Virksomheden er efter miljøbeskyttelseslovens bestemmelser indplaceret med listepunkt</w:t>
      </w:r>
      <w:r w:rsidR="00272AD5" w:rsidRPr="00FC7C22">
        <w:rPr>
          <w:szCs w:val="19"/>
        </w:rPr>
        <w:t>:</w:t>
      </w:r>
    </w:p>
    <w:p w14:paraId="1FF47810" w14:textId="639B24C7" w:rsidR="00585753" w:rsidRPr="00FC7C22" w:rsidRDefault="00585753" w:rsidP="005537B0">
      <w:pPr>
        <w:spacing w:line="280" w:lineRule="atLeast"/>
        <w:ind w:left="0"/>
        <w:rPr>
          <w:szCs w:val="19"/>
        </w:rPr>
      </w:pPr>
      <w:r w:rsidRPr="00FC7C22">
        <w:rPr>
          <w:szCs w:val="19"/>
        </w:rPr>
        <w:t>’</w:t>
      </w:r>
      <w:bookmarkStart w:id="7" w:name="ind_industry_main_type"/>
      <w:bookmarkEnd w:id="7"/>
      <w:r w:rsidR="00F55DD2">
        <w:rPr>
          <w:szCs w:val="19"/>
        </w:rPr>
        <w:t>MVB</w:t>
      </w:r>
      <w:r w:rsidRPr="00FC7C22">
        <w:rPr>
          <w:szCs w:val="19"/>
        </w:rPr>
        <w:t xml:space="preserve"> </w:t>
      </w:r>
      <w:bookmarkStart w:id="8" w:name="ind_indtypes_ind_type_name"/>
      <w:bookmarkEnd w:id="8"/>
      <w:r w:rsidR="00F55DD2">
        <w:rPr>
          <w:szCs w:val="19"/>
        </w:rPr>
        <w:t>Maskinværksteder &gt;1000 m2</w:t>
      </w:r>
      <w:r w:rsidR="00CF706B" w:rsidRPr="00FC7C22">
        <w:rPr>
          <w:szCs w:val="19"/>
        </w:rPr>
        <w:t xml:space="preserve"> </w:t>
      </w:r>
      <w:bookmarkStart w:id="9" w:name="ind_indtypes_report_as"/>
      <w:bookmarkEnd w:id="9"/>
      <w:r w:rsidR="00F55DD2">
        <w:rPr>
          <w:szCs w:val="19"/>
        </w:rPr>
        <w:t>Ingen</w:t>
      </w:r>
      <w:r w:rsidR="00903867" w:rsidRPr="00FC7C22">
        <w:rPr>
          <w:szCs w:val="19"/>
        </w:rPr>
        <w:t>’:</w:t>
      </w:r>
      <w:r w:rsidR="0036177B" w:rsidRPr="00FC7C22">
        <w:rPr>
          <w:szCs w:val="19"/>
        </w:rPr>
        <w:t xml:space="preserve"> (Kategori: </w:t>
      </w:r>
      <w:bookmarkStart w:id="10" w:name="ind_indtypes_category"/>
      <w:bookmarkEnd w:id="10"/>
      <w:r w:rsidR="00F55DD2">
        <w:rPr>
          <w:szCs w:val="19"/>
        </w:rPr>
        <w:t>1</w:t>
      </w:r>
      <w:r w:rsidR="00381179">
        <w:rPr>
          <w:szCs w:val="19"/>
        </w:rPr>
        <w:t>b</w:t>
      </w:r>
      <w:r w:rsidR="00381179" w:rsidRPr="00FC7C22">
        <w:rPr>
          <w:szCs w:val="19"/>
        </w:rPr>
        <w:t>) MVB</w:t>
      </w:r>
    </w:p>
    <w:p w14:paraId="00AECB98" w14:textId="77777777" w:rsidR="00173AF0" w:rsidRPr="00FC7C22" w:rsidRDefault="00173AF0" w:rsidP="005537B0">
      <w:pPr>
        <w:spacing w:line="280" w:lineRule="atLeast"/>
        <w:ind w:left="0"/>
        <w:rPr>
          <w:szCs w:val="19"/>
        </w:rPr>
      </w:pPr>
    </w:p>
    <w:p w14:paraId="4CC52829" w14:textId="1797196B" w:rsidR="00EB460E" w:rsidRPr="00FC7C22" w:rsidRDefault="00EB460E" w:rsidP="005537B0">
      <w:pPr>
        <w:spacing w:line="280" w:lineRule="atLeast"/>
        <w:ind w:left="0"/>
        <w:rPr>
          <w:szCs w:val="19"/>
        </w:rPr>
      </w:pPr>
      <w:r w:rsidRPr="00FC7C22">
        <w:rPr>
          <w:szCs w:val="19"/>
        </w:rPr>
        <w:t>Virksomheden har følgende biaktiviteter:</w:t>
      </w:r>
      <w:r w:rsidR="00381179">
        <w:rPr>
          <w:szCs w:val="19"/>
        </w:rPr>
        <w:t xml:space="preserve"> Ingen </w:t>
      </w:r>
    </w:p>
    <w:tbl>
      <w:tblPr>
        <w:tblW w:w="9214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4820"/>
        <w:gridCol w:w="1418"/>
        <w:gridCol w:w="992"/>
        <w:gridCol w:w="992"/>
      </w:tblGrid>
      <w:tr w:rsidR="00F74D54" w:rsidRPr="00FC7C22" w14:paraId="1EDFC7D6" w14:textId="77777777" w:rsidTr="00A97013">
        <w:trPr>
          <w:cantSplit/>
          <w:trHeight w:val="340"/>
        </w:trPr>
        <w:tc>
          <w:tcPr>
            <w:tcW w:w="992" w:type="dxa"/>
            <w:shd w:val="clear" w:color="auto" w:fill="auto"/>
            <w:vAlign w:val="center"/>
          </w:tcPr>
          <w:p w14:paraId="42A29199" w14:textId="77777777" w:rsidR="00F74D54" w:rsidRPr="00FC7C22" w:rsidRDefault="00F74D54" w:rsidP="005537B0">
            <w:pPr>
              <w:spacing w:line="280" w:lineRule="atLeast"/>
              <w:ind w:left="0"/>
              <w:rPr>
                <w:sz w:val="22"/>
                <w:szCs w:val="22"/>
              </w:rPr>
            </w:pPr>
            <w:bookmarkStart w:id="11" w:name="ind_x_ind_types_ind_type_id"/>
            <w:bookmarkEnd w:id="11"/>
          </w:p>
        </w:tc>
        <w:tc>
          <w:tcPr>
            <w:tcW w:w="4820" w:type="dxa"/>
            <w:shd w:val="clear" w:color="auto" w:fill="auto"/>
            <w:vAlign w:val="center"/>
          </w:tcPr>
          <w:p w14:paraId="71B884AE" w14:textId="77777777" w:rsidR="00F74D54" w:rsidRPr="00FC7C22" w:rsidRDefault="00F74D54" w:rsidP="00F86904">
            <w:pPr>
              <w:spacing w:line="28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C6E8D8" w14:textId="77777777" w:rsidR="00F74D54" w:rsidRPr="00FC7C22" w:rsidRDefault="00F74D54" w:rsidP="00F86904">
            <w:pPr>
              <w:spacing w:line="28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FDF7405" w14:textId="77777777" w:rsidR="00F74D54" w:rsidRPr="00FC7C22" w:rsidRDefault="00F74D54" w:rsidP="00F86904">
            <w:pPr>
              <w:spacing w:line="28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A72BD94" w14:textId="77777777" w:rsidR="00F74D54" w:rsidRPr="00FC7C22" w:rsidRDefault="00F74D54" w:rsidP="00F86904">
            <w:pPr>
              <w:spacing w:line="280" w:lineRule="atLeast"/>
              <w:rPr>
                <w:sz w:val="22"/>
                <w:szCs w:val="22"/>
              </w:rPr>
            </w:pPr>
          </w:p>
        </w:tc>
      </w:tr>
    </w:tbl>
    <w:p w14:paraId="0A0213F8" w14:textId="77777777" w:rsidR="00C902E4" w:rsidRPr="00FC7C22" w:rsidRDefault="00C902E4" w:rsidP="00F86904">
      <w:pPr>
        <w:spacing w:line="280" w:lineRule="atLeast"/>
        <w:ind w:left="0"/>
        <w:rPr>
          <w:rFonts w:ascii="Arial" w:hAnsi="Arial" w:cs="Arial"/>
          <w:sz w:val="18"/>
          <w:szCs w:val="18"/>
        </w:rPr>
      </w:pPr>
    </w:p>
    <w:p w14:paraId="0CC4BF8E" w14:textId="77777777" w:rsidR="00825A5C" w:rsidRPr="00FC7C22" w:rsidRDefault="00825A5C" w:rsidP="00F86904">
      <w:pPr>
        <w:spacing w:line="280" w:lineRule="atLeast"/>
        <w:ind w:left="0"/>
        <w:rPr>
          <w:rFonts w:cs="Arial"/>
          <w:b/>
          <w:szCs w:val="19"/>
        </w:rPr>
      </w:pPr>
      <w:r w:rsidRPr="00FC7C22">
        <w:rPr>
          <w:rFonts w:cs="Arial"/>
          <w:b/>
          <w:szCs w:val="19"/>
        </w:rPr>
        <w:t>Matrikler (BBR)</w:t>
      </w:r>
    </w:p>
    <w:p w14:paraId="72F54F5F" w14:textId="77777777" w:rsidR="00825A5C" w:rsidRPr="00FC7C22" w:rsidRDefault="00825A5C" w:rsidP="00F86904">
      <w:pPr>
        <w:spacing w:line="280" w:lineRule="atLeast"/>
        <w:ind w:left="0"/>
        <w:rPr>
          <w:rFonts w:ascii="Arial" w:hAnsi="Arial" w:cs="Arial"/>
          <w:bCs/>
          <w:sz w:val="18"/>
          <w:szCs w:val="18"/>
        </w:rPr>
      </w:pPr>
    </w:p>
    <w:tbl>
      <w:tblPr>
        <w:tblW w:w="9469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1172"/>
        <w:gridCol w:w="1391"/>
        <w:gridCol w:w="6906"/>
      </w:tblGrid>
      <w:tr w:rsidR="00825A5C" w:rsidRPr="00FC7C22" w14:paraId="46E67938" w14:textId="77777777" w:rsidTr="009C472A">
        <w:trPr>
          <w:cantSplit/>
          <w:trHeight w:val="397"/>
          <w:tblHeader/>
        </w:trPr>
        <w:tc>
          <w:tcPr>
            <w:tcW w:w="1172" w:type="dxa"/>
            <w:shd w:val="clear" w:color="auto" w:fill="auto"/>
            <w:vAlign w:val="center"/>
          </w:tcPr>
          <w:p w14:paraId="47F2F6D5" w14:textId="77777777" w:rsidR="00825A5C" w:rsidRPr="00FC7C22" w:rsidRDefault="00825A5C" w:rsidP="00F86904">
            <w:pPr>
              <w:spacing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Matr.nr</w:t>
            </w:r>
          </w:p>
        </w:tc>
        <w:tc>
          <w:tcPr>
            <w:tcW w:w="1391" w:type="dxa"/>
            <w:vAlign w:val="center"/>
          </w:tcPr>
          <w:p w14:paraId="4EF42504" w14:textId="77777777" w:rsidR="00825A5C" w:rsidRPr="00FC7C22" w:rsidRDefault="00825A5C" w:rsidP="00F86904">
            <w:pPr>
              <w:spacing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Ejerlavskode</w:t>
            </w:r>
          </w:p>
        </w:tc>
        <w:tc>
          <w:tcPr>
            <w:tcW w:w="6906" w:type="dxa"/>
            <w:shd w:val="clear" w:color="auto" w:fill="auto"/>
            <w:vAlign w:val="center"/>
          </w:tcPr>
          <w:p w14:paraId="073CE9EA" w14:textId="77777777" w:rsidR="00825A5C" w:rsidRPr="00FC7C22" w:rsidRDefault="00825A5C" w:rsidP="00F86904">
            <w:pPr>
              <w:spacing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Ejerlavsnavn</w:t>
            </w:r>
          </w:p>
        </w:tc>
      </w:tr>
      <w:tr w:rsidR="00825A5C" w:rsidRPr="00FC7C22" w14:paraId="3451FC6C" w14:textId="77777777" w:rsidTr="009C472A">
        <w:trPr>
          <w:trHeight w:val="397"/>
        </w:trPr>
        <w:tc>
          <w:tcPr>
            <w:tcW w:w="1172" w:type="dxa"/>
            <w:shd w:val="clear" w:color="auto" w:fill="auto"/>
            <w:vAlign w:val="center"/>
          </w:tcPr>
          <w:p w14:paraId="12C53090" w14:textId="48D766BE" w:rsidR="00825A5C" w:rsidRPr="00FC7C22" w:rsidRDefault="00F55DD2" w:rsidP="00F86904">
            <w:pPr>
              <w:spacing w:line="280" w:lineRule="atLeast"/>
              <w:ind w:left="142"/>
              <w:jc w:val="left"/>
              <w:rPr>
                <w:rFonts w:cs="Arial"/>
                <w:szCs w:val="19"/>
              </w:rPr>
            </w:pPr>
            <w:bookmarkStart w:id="12" w:name="bbr_land_parcel_land_parcel_id"/>
            <w:bookmarkEnd w:id="12"/>
            <w:r>
              <w:rPr>
                <w:rFonts w:cs="Arial"/>
                <w:szCs w:val="19"/>
              </w:rPr>
              <w:t>1m</w:t>
            </w:r>
          </w:p>
        </w:tc>
        <w:tc>
          <w:tcPr>
            <w:tcW w:w="1391" w:type="dxa"/>
            <w:vAlign w:val="center"/>
          </w:tcPr>
          <w:p w14:paraId="31E4C846" w14:textId="0A8D74DF" w:rsidR="00825A5C" w:rsidRPr="00FC7C22" w:rsidRDefault="00F55DD2" w:rsidP="00F86904">
            <w:pPr>
              <w:spacing w:line="280" w:lineRule="atLeast"/>
              <w:ind w:left="142"/>
              <w:jc w:val="center"/>
              <w:rPr>
                <w:rFonts w:cs="Arial"/>
                <w:szCs w:val="19"/>
              </w:rPr>
            </w:pPr>
            <w:bookmarkStart w:id="13" w:name="bbr_land_parcel_land_parcel_id_2"/>
            <w:bookmarkEnd w:id="13"/>
            <w:r>
              <w:rPr>
                <w:rFonts w:cs="Arial"/>
                <w:szCs w:val="19"/>
              </w:rPr>
              <w:t>2001454</w:t>
            </w:r>
          </w:p>
        </w:tc>
        <w:tc>
          <w:tcPr>
            <w:tcW w:w="6906" w:type="dxa"/>
            <w:shd w:val="clear" w:color="auto" w:fill="auto"/>
            <w:vAlign w:val="center"/>
          </w:tcPr>
          <w:p w14:paraId="30E3F59B" w14:textId="6FC94D6D" w:rsidR="00825A5C" w:rsidRPr="00FC7C22" w:rsidRDefault="00F55DD2" w:rsidP="00F86904">
            <w:pPr>
              <w:spacing w:line="280" w:lineRule="atLeast"/>
              <w:ind w:left="142"/>
              <w:jc w:val="left"/>
              <w:rPr>
                <w:rFonts w:cs="Arial"/>
                <w:szCs w:val="19"/>
              </w:rPr>
            </w:pPr>
            <w:bookmarkStart w:id="14" w:name="bbr_land_parcel_land_parcel_id_3"/>
            <w:bookmarkEnd w:id="14"/>
            <w:r>
              <w:rPr>
                <w:rFonts w:cs="Arial"/>
                <w:szCs w:val="19"/>
              </w:rPr>
              <w:t xml:space="preserve">JERNBJERG, SLAGELSE JORDER              </w:t>
            </w:r>
          </w:p>
        </w:tc>
      </w:tr>
    </w:tbl>
    <w:p w14:paraId="484D8F27" w14:textId="77777777" w:rsidR="00825A5C" w:rsidRPr="00FC7C22" w:rsidRDefault="00825A5C" w:rsidP="00F86904">
      <w:pPr>
        <w:spacing w:line="280" w:lineRule="atLeast"/>
        <w:ind w:left="0"/>
        <w:rPr>
          <w:rFonts w:ascii="Arial" w:hAnsi="Arial" w:cs="Arial"/>
          <w:sz w:val="18"/>
          <w:szCs w:val="18"/>
        </w:rPr>
      </w:pPr>
    </w:p>
    <w:p w14:paraId="6279B5CA" w14:textId="77777777" w:rsidR="00825A5C" w:rsidRPr="00FC7C22" w:rsidRDefault="00825A5C" w:rsidP="00F86904">
      <w:pPr>
        <w:spacing w:line="280" w:lineRule="atLeast"/>
        <w:ind w:left="0"/>
        <w:rPr>
          <w:rFonts w:cs="Arial"/>
          <w:szCs w:val="19"/>
        </w:rPr>
      </w:pPr>
    </w:p>
    <w:p w14:paraId="723FF26D" w14:textId="77777777" w:rsidR="00C902E4" w:rsidRPr="00FC7C22" w:rsidRDefault="00C902E4" w:rsidP="00F86904">
      <w:pPr>
        <w:spacing w:line="280" w:lineRule="atLeast"/>
        <w:ind w:left="0"/>
        <w:rPr>
          <w:rFonts w:cs="Arial"/>
          <w:b/>
          <w:szCs w:val="19"/>
        </w:rPr>
      </w:pPr>
      <w:r w:rsidRPr="00FC7C22">
        <w:rPr>
          <w:rFonts w:cs="Arial"/>
          <w:b/>
          <w:szCs w:val="19"/>
        </w:rPr>
        <w:t>Ejeroplysninger (BBR)</w:t>
      </w:r>
    </w:p>
    <w:p w14:paraId="1A443CF5" w14:textId="77777777" w:rsidR="00C902E4" w:rsidRPr="00FC7C22" w:rsidRDefault="00C902E4" w:rsidP="00F86904">
      <w:pPr>
        <w:spacing w:line="280" w:lineRule="atLeast"/>
        <w:ind w:left="142"/>
        <w:rPr>
          <w:rFonts w:cs="Arial"/>
          <w:szCs w:val="19"/>
        </w:rPr>
      </w:pPr>
    </w:p>
    <w:tbl>
      <w:tblPr>
        <w:tblW w:w="943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6"/>
        <w:gridCol w:w="1701"/>
        <w:gridCol w:w="1701"/>
        <w:gridCol w:w="1701"/>
        <w:gridCol w:w="1701"/>
        <w:gridCol w:w="851"/>
      </w:tblGrid>
      <w:tr w:rsidR="00C902E4" w:rsidRPr="00FC7C22" w14:paraId="237AC14D" w14:textId="77777777" w:rsidTr="009C472A">
        <w:trPr>
          <w:cantSplit/>
          <w:trHeight w:val="284"/>
          <w:tblHeader/>
        </w:trPr>
        <w:tc>
          <w:tcPr>
            <w:tcW w:w="1776" w:type="dxa"/>
            <w:shd w:val="clear" w:color="auto" w:fill="auto"/>
            <w:vAlign w:val="center"/>
          </w:tcPr>
          <w:p w14:paraId="46E33222" w14:textId="77777777" w:rsidR="00C902E4" w:rsidRPr="00FC7C22" w:rsidRDefault="00C902E4" w:rsidP="00F86904">
            <w:pPr>
              <w:spacing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Ejernavn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0725DC" w14:textId="77777777" w:rsidR="00C902E4" w:rsidRPr="00FC7C22" w:rsidRDefault="00C902E4" w:rsidP="00F86904">
            <w:pPr>
              <w:spacing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Ejernavn 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4424CA" w14:textId="77777777" w:rsidR="00C902E4" w:rsidRPr="00FC7C22" w:rsidRDefault="00C902E4" w:rsidP="00F86904">
            <w:pPr>
              <w:spacing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Ejeradresse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44383E" w14:textId="77777777" w:rsidR="00C902E4" w:rsidRPr="00FC7C22" w:rsidRDefault="00C902E4" w:rsidP="00F86904">
            <w:pPr>
              <w:spacing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Ejeradresse 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2E7AB6" w14:textId="77777777" w:rsidR="00C902E4" w:rsidRPr="00FC7C22" w:rsidRDefault="00C902E4" w:rsidP="00F86904">
            <w:pPr>
              <w:spacing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proofErr w:type="spellStart"/>
            <w:r w:rsidRPr="00FC7C22">
              <w:rPr>
                <w:rFonts w:cs="Arial"/>
                <w:color w:val="5F5F5F"/>
                <w:szCs w:val="19"/>
              </w:rPr>
              <w:t>Postnr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526904E" w14:textId="77777777" w:rsidR="00C902E4" w:rsidRPr="00FC7C22" w:rsidRDefault="00C902E4" w:rsidP="00F86904">
            <w:pPr>
              <w:spacing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proofErr w:type="spellStart"/>
            <w:r w:rsidRPr="00FC7C22">
              <w:rPr>
                <w:rFonts w:cs="Arial"/>
                <w:color w:val="5F5F5F"/>
                <w:szCs w:val="19"/>
              </w:rPr>
              <w:t>Adr.beskyttet</w:t>
            </w:r>
            <w:proofErr w:type="spellEnd"/>
          </w:p>
        </w:tc>
      </w:tr>
      <w:tr w:rsidR="00C902E4" w:rsidRPr="00FC7C22" w14:paraId="1F83BF18" w14:textId="77777777" w:rsidTr="009C472A">
        <w:trPr>
          <w:cantSplit/>
          <w:trHeight w:val="113"/>
        </w:trPr>
        <w:tc>
          <w:tcPr>
            <w:tcW w:w="1776" w:type="dxa"/>
          </w:tcPr>
          <w:p w14:paraId="51D718C8" w14:textId="77777777" w:rsidR="00381179" w:rsidRPr="00381179" w:rsidRDefault="00381179" w:rsidP="00381179">
            <w:pPr>
              <w:spacing w:before="120" w:after="120" w:line="280" w:lineRule="atLeast"/>
              <w:ind w:left="142"/>
              <w:jc w:val="left"/>
              <w:rPr>
                <w:rFonts w:cs="Arial"/>
                <w:szCs w:val="19"/>
              </w:rPr>
            </w:pPr>
            <w:bookmarkStart w:id="15" w:name="bbr_owner_owner_name"/>
            <w:bookmarkEnd w:id="15"/>
            <w:r w:rsidRPr="00381179">
              <w:rPr>
                <w:rFonts w:cs="Arial"/>
                <w:szCs w:val="19"/>
              </w:rPr>
              <w:t>C.A. NIELSEN</w:t>
            </w:r>
          </w:p>
          <w:p w14:paraId="43DEA206" w14:textId="77777777" w:rsidR="00381179" w:rsidRPr="00381179" w:rsidRDefault="00381179" w:rsidP="00381179">
            <w:pPr>
              <w:spacing w:before="120" w:after="120" w:line="280" w:lineRule="atLeast"/>
              <w:ind w:left="142"/>
              <w:jc w:val="left"/>
              <w:rPr>
                <w:rFonts w:cs="Arial"/>
                <w:szCs w:val="19"/>
              </w:rPr>
            </w:pPr>
            <w:r w:rsidRPr="00381179">
              <w:rPr>
                <w:rFonts w:cs="Arial"/>
                <w:szCs w:val="19"/>
              </w:rPr>
              <w:t>&amp; PETERSENS</w:t>
            </w:r>
          </w:p>
          <w:p w14:paraId="37566CF5" w14:textId="1A1DAFC8" w:rsidR="00C902E4" w:rsidRPr="00FC7C22" w:rsidRDefault="00381179" w:rsidP="00381179">
            <w:pPr>
              <w:spacing w:before="120" w:after="120" w:line="280" w:lineRule="atLeast"/>
              <w:ind w:left="142"/>
              <w:jc w:val="left"/>
              <w:rPr>
                <w:rFonts w:cs="Arial"/>
                <w:szCs w:val="19"/>
              </w:rPr>
            </w:pPr>
            <w:r w:rsidRPr="00381179">
              <w:rPr>
                <w:rFonts w:cs="Arial"/>
                <w:szCs w:val="19"/>
              </w:rPr>
              <w:t>MASKINFABR</w:t>
            </w:r>
            <w:r>
              <w:rPr>
                <w:rFonts w:cs="Arial"/>
                <w:szCs w:val="19"/>
              </w:rPr>
              <w:t>IK</w:t>
            </w:r>
          </w:p>
        </w:tc>
        <w:tc>
          <w:tcPr>
            <w:tcW w:w="1701" w:type="dxa"/>
          </w:tcPr>
          <w:p w14:paraId="099EBF82" w14:textId="77777777" w:rsidR="00C902E4" w:rsidRPr="00FC7C22" w:rsidRDefault="00C902E4" w:rsidP="00F86904">
            <w:pPr>
              <w:spacing w:before="120" w:after="120" w:line="280" w:lineRule="atLeast"/>
              <w:ind w:left="142"/>
              <w:jc w:val="left"/>
              <w:rPr>
                <w:rFonts w:cs="Arial"/>
                <w:szCs w:val="19"/>
              </w:rPr>
            </w:pPr>
          </w:p>
        </w:tc>
        <w:tc>
          <w:tcPr>
            <w:tcW w:w="1701" w:type="dxa"/>
          </w:tcPr>
          <w:p w14:paraId="138E9920" w14:textId="77777777" w:rsidR="00381179" w:rsidRPr="00381179" w:rsidRDefault="00381179" w:rsidP="00381179">
            <w:pPr>
              <w:spacing w:before="120" w:after="120" w:line="280" w:lineRule="atLeast"/>
              <w:ind w:left="142"/>
              <w:jc w:val="left"/>
              <w:rPr>
                <w:rFonts w:cs="Arial"/>
                <w:szCs w:val="19"/>
              </w:rPr>
            </w:pPr>
            <w:r w:rsidRPr="00381179">
              <w:rPr>
                <w:rFonts w:cs="Arial"/>
                <w:szCs w:val="19"/>
              </w:rPr>
              <w:t>Elmedalsvej</w:t>
            </w:r>
          </w:p>
          <w:p w14:paraId="2A25A32A" w14:textId="55363854" w:rsidR="00C902E4" w:rsidRPr="00FC7C22" w:rsidRDefault="00381179" w:rsidP="00381179">
            <w:pPr>
              <w:spacing w:before="120" w:after="120" w:line="280" w:lineRule="atLeast"/>
              <w:ind w:left="142"/>
              <w:jc w:val="left"/>
              <w:rPr>
                <w:rFonts w:cs="Arial"/>
                <w:szCs w:val="19"/>
              </w:rPr>
            </w:pPr>
            <w:r w:rsidRPr="00381179">
              <w:rPr>
                <w:rFonts w:cs="Arial"/>
                <w:szCs w:val="19"/>
              </w:rPr>
              <w:t xml:space="preserve">20-22 </w:t>
            </w:r>
          </w:p>
        </w:tc>
        <w:tc>
          <w:tcPr>
            <w:tcW w:w="1701" w:type="dxa"/>
          </w:tcPr>
          <w:p w14:paraId="00F139EF" w14:textId="77777777" w:rsidR="00C902E4" w:rsidRPr="00FC7C22" w:rsidRDefault="00C902E4" w:rsidP="00F86904">
            <w:pPr>
              <w:spacing w:before="120" w:after="120" w:line="280" w:lineRule="atLeast"/>
              <w:ind w:left="142"/>
              <w:jc w:val="left"/>
              <w:rPr>
                <w:rFonts w:cs="Arial"/>
                <w:szCs w:val="19"/>
              </w:rPr>
            </w:pPr>
          </w:p>
        </w:tc>
        <w:tc>
          <w:tcPr>
            <w:tcW w:w="1701" w:type="dxa"/>
          </w:tcPr>
          <w:p w14:paraId="414837BA" w14:textId="73C0F09A" w:rsidR="00C902E4" w:rsidRPr="00FC7C22" w:rsidRDefault="00381179" w:rsidP="00F86904">
            <w:pPr>
              <w:spacing w:before="120" w:after="120" w:line="280" w:lineRule="atLeast"/>
              <w:ind w:left="142" w:right="135"/>
              <w:jc w:val="left"/>
              <w:rPr>
                <w:rFonts w:cs="Arial"/>
                <w:szCs w:val="19"/>
              </w:rPr>
            </w:pPr>
            <w:r w:rsidRPr="00381179">
              <w:rPr>
                <w:rFonts w:cs="Arial"/>
                <w:szCs w:val="19"/>
              </w:rPr>
              <w:t xml:space="preserve">4200 Slagelse </w:t>
            </w:r>
          </w:p>
        </w:tc>
        <w:tc>
          <w:tcPr>
            <w:tcW w:w="851" w:type="dxa"/>
          </w:tcPr>
          <w:p w14:paraId="0A8EB35D" w14:textId="789DD5C7" w:rsidR="00C902E4" w:rsidRPr="00FC7C22" w:rsidRDefault="00381179" w:rsidP="00F86904">
            <w:pPr>
              <w:spacing w:before="120" w:after="120" w:line="280" w:lineRule="atLeast"/>
              <w:ind w:left="142"/>
              <w:jc w:val="center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Nej</w:t>
            </w:r>
          </w:p>
        </w:tc>
      </w:tr>
    </w:tbl>
    <w:p w14:paraId="1C46BA10" w14:textId="77777777" w:rsidR="00C902E4" w:rsidRPr="00FC7C22" w:rsidRDefault="00C902E4" w:rsidP="00F86904">
      <w:pPr>
        <w:spacing w:line="280" w:lineRule="atLeast"/>
        <w:ind w:left="142"/>
        <w:rPr>
          <w:rFonts w:cs="Arial"/>
          <w:szCs w:val="19"/>
        </w:rPr>
      </w:pPr>
    </w:p>
    <w:tbl>
      <w:tblPr>
        <w:tblW w:w="94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3"/>
        <w:gridCol w:w="1915"/>
        <w:gridCol w:w="5103"/>
      </w:tblGrid>
      <w:tr w:rsidR="0072789D" w:rsidRPr="00FC7C22" w14:paraId="38DD24FB" w14:textId="77777777" w:rsidTr="009C472A">
        <w:trPr>
          <w:trHeight w:val="340"/>
        </w:trPr>
        <w:tc>
          <w:tcPr>
            <w:tcW w:w="24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05CB015" w14:textId="77777777" w:rsidR="0072789D" w:rsidRPr="00FC7C22" w:rsidRDefault="0072789D" w:rsidP="00F86904">
            <w:pPr>
              <w:spacing w:before="120" w:after="120" w:line="280" w:lineRule="atLeast"/>
              <w:ind w:left="142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Ejendommens ejer</w:t>
            </w:r>
          </w:p>
        </w:tc>
        <w:tc>
          <w:tcPr>
            <w:tcW w:w="701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EDBFF47" w14:textId="77777777" w:rsidR="0072789D" w:rsidRPr="00FC7C22" w:rsidRDefault="0072789D" w:rsidP="00F86904">
            <w:pPr>
              <w:spacing w:before="120" w:after="120" w:line="280" w:lineRule="atLeast"/>
              <w:ind w:left="142"/>
              <w:rPr>
                <w:rFonts w:cs="Arial"/>
                <w:szCs w:val="19"/>
              </w:rPr>
            </w:pPr>
            <w:bookmarkStart w:id="16" w:name="ind_building_owner_name"/>
            <w:bookmarkEnd w:id="16"/>
            <w:r w:rsidRPr="00FC7C22">
              <w:rPr>
                <w:rFonts w:cs="Arial"/>
                <w:szCs w:val="19"/>
              </w:rPr>
              <w:t xml:space="preserve">, </w:t>
            </w:r>
            <w:bookmarkStart w:id="17" w:name="ind_building_owner_address"/>
            <w:bookmarkEnd w:id="17"/>
            <w:r w:rsidRPr="00FC7C22">
              <w:rPr>
                <w:rFonts w:cs="Arial"/>
                <w:szCs w:val="19"/>
              </w:rPr>
              <w:t xml:space="preserve">, </w:t>
            </w:r>
            <w:bookmarkStart w:id="18" w:name="ind_building_owner_postal_code"/>
            <w:bookmarkEnd w:id="18"/>
          </w:p>
        </w:tc>
      </w:tr>
      <w:tr w:rsidR="0072789D" w:rsidRPr="00FC7C22" w14:paraId="1D514BA2" w14:textId="77777777" w:rsidTr="009C472A">
        <w:trPr>
          <w:trHeight w:val="1094"/>
        </w:trPr>
        <w:tc>
          <w:tcPr>
            <w:tcW w:w="24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6E07106" w14:textId="77777777" w:rsidR="0072789D" w:rsidRPr="00FC7C22" w:rsidRDefault="0072789D" w:rsidP="00F86904">
            <w:pPr>
              <w:spacing w:before="120"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Betaler</w:t>
            </w:r>
            <w:r w:rsidR="00817629" w:rsidRPr="00FC7C22">
              <w:rPr>
                <w:rFonts w:cs="Arial"/>
                <w:color w:val="5F5F5F"/>
                <w:szCs w:val="19"/>
              </w:rPr>
              <w:t xml:space="preserve">s </w:t>
            </w:r>
            <w:r w:rsidRPr="00FC7C22">
              <w:rPr>
                <w:rFonts w:cs="Arial"/>
                <w:color w:val="5F5F5F"/>
                <w:szCs w:val="19"/>
              </w:rPr>
              <w:t>adresse</w:t>
            </w:r>
          </w:p>
        </w:tc>
        <w:tc>
          <w:tcPr>
            <w:tcW w:w="701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B5CC3BA" w14:textId="63D8D2D5" w:rsidR="0072789D" w:rsidRPr="00FC7C22" w:rsidRDefault="00F55DD2" w:rsidP="00F86904">
            <w:pPr>
              <w:spacing w:before="120" w:line="280" w:lineRule="atLeast"/>
              <w:ind w:left="142"/>
              <w:jc w:val="left"/>
              <w:rPr>
                <w:rFonts w:cs="Arial"/>
                <w:szCs w:val="19"/>
              </w:rPr>
            </w:pPr>
            <w:bookmarkStart w:id="19" w:name="betaler_navn"/>
            <w:bookmarkEnd w:id="19"/>
            <w:r>
              <w:rPr>
                <w:rFonts w:cs="Arial"/>
                <w:szCs w:val="19"/>
              </w:rPr>
              <w:t>C.A. NIELSEN &amp; PETERSENS MASKINFABRIKER A/</w:t>
            </w:r>
            <w:proofErr w:type="gramStart"/>
            <w:r>
              <w:rPr>
                <w:rFonts w:cs="Arial"/>
                <w:szCs w:val="19"/>
              </w:rPr>
              <w:t xml:space="preserve">S </w:t>
            </w:r>
            <w:r w:rsidR="0072789D" w:rsidRPr="00FC7C22">
              <w:rPr>
                <w:rFonts w:cs="Arial"/>
                <w:szCs w:val="19"/>
              </w:rPr>
              <w:t>,</w:t>
            </w:r>
            <w:proofErr w:type="gramEnd"/>
            <w:r w:rsidR="0072789D" w:rsidRPr="00FC7C22">
              <w:rPr>
                <w:rFonts w:cs="Arial"/>
                <w:szCs w:val="19"/>
              </w:rPr>
              <w:t xml:space="preserve"> </w:t>
            </w:r>
            <w:bookmarkStart w:id="20" w:name="betaler_adresse"/>
            <w:bookmarkEnd w:id="20"/>
            <w:r>
              <w:rPr>
                <w:rFonts w:cs="Arial"/>
                <w:szCs w:val="19"/>
              </w:rPr>
              <w:t>Elmedalsvej 20 - 22</w:t>
            </w:r>
            <w:r w:rsidR="0072789D" w:rsidRPr="00FC7C22">
              <w:rPr>
                <w:rFonts w:cs="Arial"/>
                <w:szCs w:val="19"/>
              </w:rPr>
              <w:t xml:space="preserve">, </w:t>
            </w:r>
            <w:bookmarkStart w:id="21" w:name="betaler_postnr"/>
            <w:bookmarkEnd w:id="21"/>
            <w:r>
              <w:rPr>
                <w:rFonts w:cs="Arial"/>
                <w:szCs w:val="19"/>
              </w:rPr>
              <w:t>4200</w:t>
            </w:r>
            <w:r w:rsidR="0072789D" w:rsidRPr="00FC7C22">
              <w:rPr>
                <w:rFonts w:cs="Arial"/>
                <w:szCs w:val="19"/>
              </w:rPr>
              <w:t xml:space="preserve"> </w:t>
            </w:r>
            <w:bookmarkStart w:id="22" w:name="betaler_postdistrikt"/>
            <w:bookmarkEnd w:id="22"/>
            <w:r>
              <w:rPr>
                <w:rFonts w:cs="Arial"/>
                <w:szCs w:val="19"/>
              </w:rPr>
              <w:t>Slagelse</w:t>
            </w:r>
          </w:p>
          <w:p w14:paraId="70CD9A86" w14:textId="138CBFD2" w:rsidR="0072789D" w:rsidRPr="00FC7C22" w:rsidRDefault="0072789D" w:rsidP="00F86904">
            <w:pPr>
              <w:spacing w:before="120" w:line="280" w:lineRule="atLeast"/>
              <w:ind w:left="142"/>
              <w:jc w:val="left"/>
              <w:rPr>
                <w:rFonts w:cs="Arial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 xml:space="preserve">Attention:  </w:t>
            </w:r>
            <w:bookmarkStart w:id="23" w:name="betaler_att"/>
            <w:bookmarkEnd w:id="23"/>
            <w:r w:rsidR="00381179">
              <w:rPr>
                <w:rFonts w:cs="Arial"/>
                <w:color w:val="5F5F5F"/>
                <w:szCs w:val="19"/>
              </w:rPr>
              <w:t>Anders Tümmler</w:t>
            </w:r>
          </w:p>
          <w:p w14:paraId="1AADEC5C" w14:textId="51AC8E38" w:rsidR="0072789D" w:rsidRPr="00FC7C22" w:rsidRDefault="0072789D" w:rsidP="00F86904">
            <w:pPr>
              <w:spacing w:before="120" w:line="280" w:lineRule="atLeast"/>
              <w:ind w:left="142"/>
              <w:jc w:val="left"/>
              <w:rPr>
                <w:rFonts w:cs="Arial"/>
                <w:szCs w:val="19"/>
              </w:rPr>
            </w:pPr>
            <w:proofErr w:type="spellStart"/>
            <w:r w:rsidRPr="00FC7C22">
              <w:rPr>
                <w:rFonts w:cs="Arial"/>
                <w:color w:val="5F5F5F"/>
                <w:szCs w:val="19"/>
              </w:rPr>
              <w:t>CVRnr</w:t>
            </w:r>
            <w:proofErr w:type="spellEnd"/>
            <w:r w:rsidRPr="00FC7C22">
              <w:rPr>
                <w:rFonts w:cs="Arial"/>
                <w:color w:val="5F5F5F"/>
                <w:szCs w:val="19"/>
              </w:rPr>
              <w:t xml:space="preserve">: </w:t>
            </w:r>
            <w:r w:rsidRPr="00FC7C22">
              <w:rPr>
                <w:rFonts w:cs="Arial"/>
                <w:szCs w:val="19"/>
              </w:rPr>
              <w:t xml:space="preserve"> </w:t>
            </w:r>
            <w:bookmarkStart w:id="24" w:name="betaler_cvr"/>
            <w:bookmarkEnd w:id="24"/>
            <w:r w:rsidR="00F55DD2">
              <w:rPr>
                <w:rFonts w:cs="Arial"/>
                <w:szCs w:val="19"/>
              </w:rPr>
              <w:t>63411914</w:t>
            </w:r>
          </w:p>
        </w:tc>
      </w:tr>
      <w:tr w:rsidR="0072789D" w:rsidRPr="00FC7C22" w14:paraId="434F5AC9" w14:textId="77777777" w:rsidTr="009C472A">
        <w:trPr>
          <w:trHeight w:val="340"/>
        </w:trPr>
        <w:tc>
          <w:tcPr>
            <w:tcW w:w="24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2CF40E5" w14:textId="77777777" w:rsidR="0072789D" w:rsidRPr="00FC7C22" w:rsidRDefault="0072789D" w:rsidP="00F86904">
            <w:pPr>
              <w:spacing w:before="120" w:after="120" w:line="280" w:lineRule="atLeast"/>
              <w:ind w:left="142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Tlf. / mobil / fax</w:t>
            </w:r>
          </w:p>
        </w:tc>
        <w:tc>
          <w:tcPr>
            <w:tcW w:w="701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3F9701F" w14:textId="5410AB36" w:rsidR="0072789D" w:rsidRPr="00FC7C22" w:rsidRDefault="00F55DD2" w:rsidP="00F86904">
            <w:pPr>
              <w:spacing w:before="120" w:after="120" w:line="280" w:lineRule="atLeast"/>
              <w:ind w:left="142"/>
              <w:rPr>
                <w:rFonts w:cs="Arial"/>
                <w:szCs w:val="19"/>
              </w:rPr>
            </w:pPr>
            <w:bookmarkStart w:id="25" w:name="ind_industry_telephone"/>
            <w:bookmarkEnd w:id="25"/>
            <w:r>
              <w:rPr>
                <w:rFonts w:cs="Arial"/>
                <w:szCs w:val="19"/>
              </w:rPr>
              <w:t>58501166</w:t>
            </w:r>
            <w:r w:rsidR="0072789D" w:rsidRPr="00FC7C22">
              <w:rPr>
                <w:rFonts w:cs="Arial"/>
                <w:szCs w:val="19"/>
              </w:rPr>
              <w:t xml:space="preserve"> /  </w:t>
            </w:r>
            <w:bookmarkStart w:id="26" w:name="ind_industry_mobile_phone"/>
            <w:bookmarkEnd w:id="26"/>
            <w:r w:rsidR="0072789D" w:rsidRPr="00FC7C22">
              <w:rPr>
                <w:rFonts w:cs="Arial"/>
                <w:szCs w:val="19"/>
              </w:rPr>
              <w:t xml:space="preserve"> / </w:t>
            </w:r>
            <w:bookmarkStart w:id="27" w:name="ind_industry_fax"/>
            <w:bookmarkEnd w:id="27"/>
          </w:p>
        </w:tc>
      </w:tr>
      <w:tr w:rsidR="0072789D" w:rsidRPr="00FC7C22" w14:paraId="6D4AF11A" w14:textId="77777777" w:rsidTr="009C472A">
        <w:trPr>
          <w:trHeight w:val="340"/>
        </w:trPr>
        <w:tc>
          <w:tcPr>
            <w:tcW w:w="24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65A9EDE" w14:textId="77777777" w:rsidR="0072789D" w:rsidRPr="00FC7C22" w:rsidRDefault="00903867" w:rsidP="00F86904">
            <w:pPr>
              <w:spacing w:before="120" w:after="120" w:line="280" w:lineRule="atLeast"/>
              <w:ind w:left="142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lastRenderedPageBreak/>
              <w:t>E</w:t>
            </w:r>
            <w:r w:rsidR="0072789D" w:rsidRPr="00FC7C22">
              <w:rPr>
                <w:rFonts w:cs="Arial"/>
                <w:color w:val="5F5F5F"/>
                <w:szCs w:val="19"/>
              </w:rPr>
              <w:t>-mail</w:t>
            </w:r>
          </w:p>
        </w:tc>
        <w:tc>
          <w:tcPr>
            <w:tcW w:w="701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D8DA049" w14:textId="66DDDFEC" w:rsidR="0072789D" w:rsidRPr="00FC7C22" w:rsidRDefault="0072789D" w:rsidP="00F86904">
            <w:pPr>
              <w:spacing w:before="120" w:after="120" w:line="280" w:lineRule="atLeast"/>
              <w:ind w:left="142"/>
              <w:rPr>
                <w:rFonts w:cs="Arial"/>
                <w:szCs w:val="19"/>
              </w:rPr>
            </w:pPr>
            <w:r w:rsidRPr="00FC7C22">
              <w:rPr>
                <w:rFonts w:cs="Arial"/>
                <w:szCs w:val="19"/>
              </w:rPr>
              <w:t xml:space="preserve"> </w:t>
            </w:r>
            <w:bookmarkStart w:id="28" w:name="ind_industry_email"/>
            <w:bookmarkEnd w:id="28"/>
            <w:r w:rsidR="00381179" w:rsidRPr="00381179">
              <w:rPr>
                <w:rFonts w:cs="Arial"/>
                <w:szCs w:val="19"/>
              </w:rPr>
              <w:t xml:space="preserve">ant@nilpeter.com </w:t>
            </w:r>
          </w:p>
        </w:tc>
      </w:tr>
      <w:tr w:rsidR="0072789D" w:rsidRPr="00FC7C22" w14:paraId="10AD2B7C" w14:textId="77777777" w:rsidTr="009C472A">
        <w:trPr>
          <w:trHeight w:val="340"/>
        </w:trPr>
        <w:tc>
          <w:tcPr>
            <w:tcW w:w="24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F105187" w14:textId="77777777" w:rsidR="0072789D" w:rsidRPr="00FC7C22" w:rsidRDefault="0072789D" w:rsidP="00F86904">
            <w:pPr>
              <w:spacing w:before="120" w:after="120" w:line="280" w:lineRule="atLeast"/>
              <w:ind w:left="142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Hjemmeside</w:t>
            </w:r>
          </w:p>
        </w:tc>
        <w:tc>
          <w:tcPr>
            <w:tcW w:w="701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0149536" w14:textId="2B19CEF8" w:rsidR="0072789D" w:rsidRPr="00FC7C22" w:rsidRDefault="00381179" w:rsidP="00F86904">
            <w:pPr>
              <w:spacing w:before="120" w:after="120" w:line="280" w:lineRule="atLeast"/>
              <w:ind w:left="142"/>
              <w:rPr>
                <w:rFonts w:cs="Arial"/>
                <w:szCs w:val="19"/>
              </w:rPr>
            </w:pPr>
            <w:bookmarkStart w:id="29" w:name="ind_industry_homepage"/>
            <w:bookmarkEnd w:id="29"/>
            <w:r w:rsidRPr="00381179">
              <w:rPr>
                <w:rFonts w:cs="Arial"/>
                <w:szCs w:val="19"/>
              </w:rPr>
              <w:t xml:space="preserve">www.nilpeter.com </w:t>
            </w:r>
          </w:p>
        </w:tc>
      </w:tr>
      <w:tr w:rsidR="0072789D" w:rsidRPr="00FC7C22" w14:paraId="5FF9A39C" w14:textId="77777777" w:rsidTr="009C472A">
        <w:trPr>
          <w:trHeight w:val="340"/>
        </w:trPr>
        <w:tc>
          <w:tcPr>
            <w:tcW w:w="24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E69F8FB" w14:textId="77777777" w:rsidR="0072789D" w:rsidRPr="00FC7C22" w:rsidRDefault="0072789D" w:rsidP="00F86904">
            <w:pPr>
              <w:spacing w:before="120" w:after="120" w:line="280" w:lineRule="atLeast"/>
              <w:ind w:left="142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CVR- / P-nummer</w:t>
            </w:r>
          </w:p>
        </w:tc>
        <w:tc>
          <w:tcPr>
            <w:tcW w:w="701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2819339" w14:textId="625F4B80" w:rsidR="0072789D" w:rsidRPr="00FC7C22" w:rsidRDefault="00F55DD2" w:rsidP="00F86904">
            <w:pPr>
              <w:spacing w:before="120" w:after="120" w:line="280" w:lineRule="atLeast"/>
              <w:ind w:left="142"/>
              <w:rPr>
                <w:rFonts w:cs="Arial"/>
                <w:szCs w:val="19"/>
              </w:rPr>
            </w:pPr>
            <w:bookmarkStart w:id="30" w:name="ind_industry_central_company_no"/>
            <w:bookmarkEnd w:id="30"/>
            <w:r>
              <w:rPr>
                <w:rFonts w:cs="Arial"/>
                <w:szCs w:val="19"/>
              </w:rPr>
              <w:t>63411914</w:t>
            </w:r>
            <w:r w:rsidR="0072789D" w:rsidRPr="00FC7C22">
              <w:rPr>
                <w:rFonts w:cs="Arial"/>
                <w:szCs w:val="19"/>
              </w:rPr>
              <w:t xml:space="preserve"> / </w:t>
            </w:r>
            <w:bookmarkStart w:id="31" w:name="ind_industry_company_no"/>
            <w:bookmarkEnd w:id="31"/>
          </w:p>
        </w:tc>
      </w:tr>
      <w:tr w:rsidR="0072789D" w:rsidRPr="00FC7C22" w14:paraId="0E219698" w14:textId="77777777" w:rsidTr="009C472A">
        <w:trPr>
          <w:trHeight w:val="340"/>
        </w:trPr>
        <w:tc>
          <w:tcPr>
            <w:tcW w:w="24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6C86853" w14:textId="77777777" w:rsidR="0072789D" w:rsidRPr="00FC7C22" w:rsidRDefault="0072789D" w:rsidP="00F86904">
            <w:pPr>
              <w:spacing w:before="120" w:after="120"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Etableringsdato</w:t>
            </w:r>
          </w:p>
        </w:tc>
        <w:tc>
          <w:tcPr>
            <w:tcW w:w="701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156E87B" w14:textId="33E3E194" w:rsidR="0072789D" w:rsidRPr="00FC7C22" w:rsidRDefault="00F55DD2" w:rsidP="00F86904">
            <w:pPr>
              <w:spacing w:line="280" w:lineRule="atLeast"/>
              <w:ind w:left="142"/>
              <w:jc w:val="left"/>
              <w:rPr>
                <w:rFonts w:cs="Arial"/>
                <w:szCs w:val="19"/>
              </w:rPr>
            </w:pPr>
            <w:bookmarkStart w:id="32" w:name="ind_industry_establish_date"/>
            <w:bookmarkEnd w:id="32"/>
            <w:r>
              <w:rPr>
                <w:rFonts w:cs="Arial"/>
                <w:szCs w:val="19"/>
              </w:rPr>
              <w:t>02.11.1962</w:t>
            </w:r>
          </w:p>
        </w:tc>
      </w:tr>
      <w:tr w:rsidR="0072789D" w:rsidRPr="00FC7C22" w14:paraId="4B1F289D" w14:textId="77777777" w:rsidTr="009C472A">
        <w:trPr>
          <w:trHeight w:val="340"/>
        </w:trPr>
        <w:tc>
          <w:tcPr>
            <w:tcW w:w="24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740192B" w14:textId="77777777" w:rsidR="0072789D" w:rsidRPr="00FC7C22" w:rsidRDefault="0072789D" w:rsidP="00F86904">
            <w:pPr>
              <w:spacing w:before="120" w:after="120"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Kort beskrivelse</w:t>
            </w:r>
          </w:p>
        </w:tc>
        <w:tc>
          <w:tcPr>
            <w:tcW w:w="701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7220064" w14:textId="77777777" w:rsidR="00FA4711" w:rsidRPr="00FA4711" w:rsidRDefault="00FA4711" w:rsidP="00FA4711">
            <w:pPr>
              <w:spacing w:line="280" w:lineRule="atLeast"/>
              <w:ind w:left="142"/>
              <w:jc w:val="left"/>
              <w:rPr>
                <w:rFonts w:cs="Arial"/>
                <w:szCs w:val="19"/>
              </w:rPr>
            </w:pPr>
            <w:bookmarkStart w:id="33" w:name="ind_descr_product_descr_process"/>
            <w:bookmarkEnd w:id="33"/>
            <w:proofErr w:type="spellStart"/>
            <w:r w:rsidRPr="00FA4711">
              <w:rPr>
                <w:rFonts w:cs="Arial"/>
                <w:szCs w:val="19"/>
              </w:rPr>
              <w:t>Nilpeter</w:t>
            </w:r>
            <w:proofErr w:type="spellEnd"/>
            <w:r w:rsidRPr="00FA4711">
              <w:rPr>
                <w:rFonts w:cs="Arial"/>
                <w:szCs w:val="19"/>
              </w:rPr>
              <w:t xml:space="preserve"> A/S producerer trykkerimaskiner til fremstilling af etiketter i</w:t>
            </w:r>
          </w:p>
          <w:p w14:paraId="51126E52" w14:textId="571F3E64" w:rsidR="0072789D" w:rsidRPr="00FC7C22" w:rsidRDefault="00FA4711" w:rsidP="00FA4711">
            <w:pPr>
              <w:spacing w:line="280" w:lineRule="atLeast"/>
              <w:ind w:left="142"/>
              <w:jc w:val="left"/>
              <w:rPr>
                <w:rFonts w:cs="Arial"/>
                <w:szCs w:val="19"/>
              </w:rPr>
            </w:pPr>
            <w:r w:rsidRPr="00FA4711">
              <w:rPr>
                <w:rFonts w:cs="Arial"/>
                <w:szCs w:val="19"/>
              </w:rPr>
              <w:t>den grafiske branche</w:t>
            </w:r>
            <w:r>
              <w:rPr>
                <w:rFonts w:cs="Arial"/>
                <w:szCs w:val="19"/>
              </w:rPr>
              <w:t>.</w:t>
            </w:r>
          </w:p>
        </w:tc>
      </w:tr>
      <w:tr w:rsidR="0072789D" w:rsidRPr="00FC7C22" w14:paraId="59202C4C" w14:textId="77777777" w:rsidTr="009C472A">
        <w:trPr>
          <w:trHeight w:val="340"/>
        </w:trPr>
        <w:tc>
          <w:tcPr>
            <w:tcW w:w="24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565ED4D" w14:textId="77777777" w:rsidR="0072789D" w:rsidRPr="00FC7C22" w:rsidRDefault="0072789D" w:rsidP="00F86904">
            <w:pPr>
              <w:spacing w:before="120" w:after="120"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Antal ansatte:</w:t>
            </w:r>
          </w:p>
        </w:tc>
        <w:tc>
          <w:tcPr>
            <w:tcW w:w="701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24D436B" w14:textId="64A9623C" w:rsidR="0072789D" w:rsidRPr="00FC7C22" w:rsidRDefault="00FA4711" w:rsidP="00F86904">
            <w:pPr>
              <w:spacing w:line="280" w:lineRule="atLeast"/>
              <w:ind w:left="142"/>
              <w:jc w:val="left"/>
              <w:rPr>
                <w:rFonts w:cs="Arial"/>
                <w:szCs w:val="19"/>
              </w:rPr>
            </w:pPr>
            <w:bookmarkStart w:id="34" w:name="ind_descr_product_employee_prod"/>
            <w:bookmarkEnd w:id="34"/>
            <w:proofErr w:type="spellStart"/>
            <w:r w:rsidRPr="00FA4711">
              <w:rPr>
                <w:rFonts w:cs="Arial"/>
                <w:szCs w:val="19"/>
              </w:rPr>
              <w:t>Nilpeter</w:t>
            </w:r>
            <w:proofErr w:type="spellEnd"/>
            <w:r w:rsidRPr="00FA4711">
              <w:rPr>
                <w:rFonts w:cs="Arial"/>
                <w:szCs w:val="19"/>
              </w:rPr>
              <w:t xml:space="preserve"> beskæftiger ca. 80 medarbejdere på kontor, og 100 i produktion og lager. </w:t>
            </w:r>
          </w:p>
        </w:tc>
      </w:tr>
      <w:tr w:rsidR="0072789D" w:rsidRPr="00FC7C22" w14:paraId="0B8A77DD" w14:textId="77777777" w:rsidTr="009C472A">
        <w:trPr>
          <w:trHeight w:val="340"/>
        </w:trPr>
        <w:tc>
          <w:tcPr>
            <w:tcW w:w="24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25043F0" w14:textId="77777777" w:rsidR="0072789D" w:rsidRPr="00FC7C22" w:rsidRDefault="0072789D" w:rsidP="00F86904">
            <w:pPr>
              <w:spacing w:before="120" w:after="120" w:line="280" w:lineRule="atLeast"/>
              <w:ind w:left="142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Produktionsareal (m</w:t>
            </w:r>
            <w:r w:rsidRPr="00FC7C22">
              <w:rPr>
                <w:rFonts w:cs="Arial"/>
                <w:color w:val="5F5F5F"/>
                <w:szCs w:val="19"/>
                <w:vertAlign w:val="superscript"/>
              </w:rPr>
              <w:t>2</w:t>
            </w:r>
            <w:r w:rsidRPr="00FC7C22">
              <w:rPr>
                <w:rFonts w:cs="Arial"/>
                <w:color w:val="5F5F5F"/>
                <w:szCs w:val="19"/>
              </w:rPr>
              <w:t>):</w:t>
            </w:r>
          </w:p>
        </w:tc>
        <w:tc>
          <w:tcPr>
            <w:tcW w:w="701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C4B3059" w14:textId="32B17CDC" w:rsidR="0072789D" w:rsidRPr="00FC7C22" w:rsidRDefault="00FA4711" w:rsidP="00F86904">
            <w:pPr>
              <w:tabs>
                <w:tab w:val="left" w:pos="497"/>
              </w:tabs>
              <w:spacing w:before="120" w:after="120" w:line="280" w:lineRule="atLeast"/>
              <w:ind w:left="142"/>
              <w:jc w:val="left"/>
              <w:rPr>
                <w:rFonts w:cs="Arial"/>
                <w:szCs w:val="19"/>
              </w:rPr>
            </w:pPr>
            <w:bookmarkStart w:id="35" w:name="ind_descr_product_product_area"/>
            <w:bookmarkEnd w:id="35"/>
            <w:r>
              <w:rPr>
                <w:rFonts w:cs="Arial"/>
                <w:szCs w:val="19"/>
              </w:rPr>
              <w:t xml:space="preserve">Over 7300 kvm fordelt ud på flere haller. </w:t>
            </w:r>
          </w:p>
        </w:tc>
      </w:tr>
      <w:tr w:rsidR="0072789D" w:rsidRPr="00FC7C22" w14:paraId="3D51F214" w14:textId="77777777" w:rsidTr="009C472A">
        <w:trPr>
          <w:trHeight w:val="340"/>
        </w:trPr>
        <w:tc>
          <w:tcPr>
            <w:tcW w:w="24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A250F3B" w14:textId="77777777" w:rsidR="0072789D" w:rsidRPr="00FC7C22" w:rsidRDefault="0072789D" w:rsidP="00F86904">
            <w:pPr>
              <w:spacing w:before="120" w:after="120" w:line="280" w:lineRule="atLeast"/>
              <w:ind w:left="142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Driftstider (</w:t>
            </w:r>
            <w:proofErr w:type="spellStart"/>
            <w:r w:rsidRPr="00FC7C22">
              <w:rPr>
                <w:rFonts w:cs="Arial"/>
                <w:color w:val="5F5F5F"/>
                <w:szCs w:val="19"/>
              </w:rPr>
              <w:t>kl</w:t>
            </w:r>
            <w:proofErr w:type="spellEnd"/>
            <w:r w:rsidRPr="00FC7C22">
              <w:rPr>
                <w:rFonts w:cs="Arial"/>
                <w:color w:val="5F5F5F"/>
                <w:szCs w:val="19"/>
              </w:rPr>
              <w:t>):</w:t>
            </w:r>
          </w:p>
        </w:tc>
        <w:tc>
          <w:tcPr>
            <w:tcW w:w="701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AC6423E" w14:textId="2E71FFB1" w:rsidR="0072789D" w:rsidRPr="00FC7C22" w:rsidRDefault="0072789D" w:rsidP="00F86904">
            <w:pPr>
              <w:spacing w:before="40" w:after="40" w:line="280" w:lineRule="atLeast"/>
              <w:ind w:left="142"/>
              <w:jc w:val="left"/>
              <w:rPr>
                <w:rFonts w:cs="Arial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Hverdage</w:t>
            </w:r>
            <w:r w:rsidRPr="00FC7C22">
              <w:rPr>
                <w:rFonts w:cs="Arial"/>
                <w:szCs w:val="19"/>
              </w:rPr>
              <w:t xml:space="preserve">: </w:t>
            </w:r>
            <w:r w:rsidR="00FA4711">
              <w:rPr>
                <w:rFonts w:cs="Arial"/>
                <w:szCs w:val="19"/>
              </w:rPr>
              <w:t>6-15</w:t>
            </w:r>
          </w:p>
          <w:p w14:paraId="02E82F60" w14:textId="77777777" w:rsidR="0072789D" w:rsidRPr="00FC7C22" w:rsidRDefault="0072789D" w:rsidP="00F86904">
            <w:pPr>
              <w:tabs>
                <w:tab w:val="left" w:pos="497"/>
              </w:tabs>
              <w:spacing w:before="40" w:after="40"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 xml:space="preserve">Lørdage: </w:t>
            </w:r>
            <w:bookmarkStart w:id="36" w:name="ind_descr_product_operating_time_sat"/>
            <w:bookmarkEnd w:id="36"/>
          </w:p>
          <w:p w14:paraId="206E2A1A" w14:textId="465E12F8" w:rsidR="0072789D" w:rsidRPr="00FC7C22" w:rsidRDefault="0072789D" w:rsidP="00F86904">
            <w:pPr>
              <w:tabs>
                <w:tab w:val="left" w:pos="497"/>
              </w:tabs>
              <w:spacing w:before="40" w:after="40"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 xml:space="preserve">Søn- og helligdage: </w:t>
            </w:r>
            <w:r w:rsidR="00FA4711">
              <w:rPr>
                <w:rFonts w:cs="Arial"/>
                <w:color w:val="5F5F5F"/>
                <w:szCs w:val="19"/>
              </w:rPr>
              <w:t>lukket</w:t>
            </w:r>
          </w:p>
        </w:tc>
      </w:tr>
      <w:tr w:rsidR="0072789D" w:rsidRPr="00FC7C22" w14:paraId="076520A4" w14:textId="77777777" w:rsidTr="009C472A">
        <w:trPr>
          <w:trHeight w:val="340"/>
        </w:trPr>
        <w:tc>
          <w:tcPr>
            <w:tcW w:w="24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BC0B073" w14:textId="77777777" w:rsidR="0072789D" w:rsidRPr="00FC7C22" w:rsidRDefault="0072789D" w:rsidP="00F86904">
            <w:pPr>
              <w:spacing w:before="120" w:after="120" w:line="280" w:lineRule="atLeast"/>
              <w:ind w:left="142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Kommune-/lokalplanlægning</w:t>
            </w:r>
          </w:p>
        </w:tc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A3DF4AE" w14:textId="6368A225" w:rsidR="0072789D" w:rsidRPr="00FC7C22" w:rsidRDefault="00FA4711" w:rsidP="00F86904">
            <w:pPr>
              <w:spacing w:before="120" w:after="120" w:line="280" w:lineRule="atLeast"/>
              <w:ind w:left="142"/>
              <w:rPr>
                <w:rFonts w:cs="Arial"/>
                <w:szCs w:val="19"/>
              </w:rPr>
            </w:pPr>
            <w:bookmarkStart w:id="37" w:name="ind_control_items_control_item_nameX14"/>
            <w:bookmarkEnd w:id="37"/>
            <w:r>
              <w:rPr>
                <w:rFonts w:cs="Arial"/>
                <w:szCs w:val="19"/>
              </w:rPr>
              <w:t xml:space="preserve">Slagelse Kommune lokalplan nr.110. </w:t>
            </w:r>
          </w:p>
        </w:tc>
        <w:tc>
          <w:tcPr>
            <w:tcW w:w="51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35E0AD4D" w14:textId="77777777" w:rsidR="0072789D" w:rsidRPr="00FC7C22" w:rsidRDefault="0072789D" w:rsidP="00F86904">
            <w:pPr>
              <w:spacing w:before="120" w:after="120" w:line="280" w:lineRule="atLeast"/>
              <w:ind w:left="142"/>
              <w:rPr>
                <w:rFonts w:cs="Arial"/>
                <w:szCs w:val="19"/>
              </w:rPr>
            </w:pPr>
          </w:p>
        </w:tc>
      </w:tr>
      <w:tr w:rsidR="0072789D" w:rsidRPr="00FC7C22" w14:paraId="1A041F6D" w14:textId="77777777" w:rsidTr="009C472A">
        <w:trPr>
          <w:trHeight w:val="340"/>
        </w:trPr>
        <w:tc>
          <w:tcPr>
            <w:tcW w:w="24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DA1F9DC" w14:textId="77777777" w:rsidR="0072789D" w:rsidRPr="00FC7C22" w:rsidRDefault="0072789D" w:rsidP="00F86904">
            <w:pPr>
              <w:spacing w:before="120" w:after="120" w:line="280" w:lineRule="atLeast"/>
              <w:ind w:left="142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Faktisk anvendelse</w:t>
            </w:r>
          </w:p>
        </w:tc>
        <w:tc>
          <w:tcPr>
            <w:tcW w:w="701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9FB554C" w14:textId="77777777" w:rsidR="0072789D" w:rsidRPr="00FC7C22" w:rsidRDefault="0072789D" w:rsidP="00F86904">
            <w:pPr>
              <w:spacing w:before="120" w:after="120" w:line="280" w:lineRule="atLeast"/>
              <w:ind w:left="142"/>
              <w:rPr>
                <w:rFonts w:cs="Arial"/>
                <w:szCs w:val="19"/>
              </w:rPr>
            </w:pPr>
            <w:r w:rsidRPr="00FC7C22">
              <w:rPr>
                <w:rFonts w:cs="Arial"/>
                <w:szCs w:val="19"/>
              </w:rPr>
              <w:t>Områdetype 1 Erhvervs og industri</w:t>
            </w:r>
          </w:p>
        </w:tc>
      </w:tr>
      <w:tr w:rsidR="0072789D" w:rsidRPr="00FC7C22" w14:paraId="37B4BE7C" w14:textId="77777777" w:rsidTr="009C472A">
        <w:trPr>
          <w:trHeight w:val="340"/>
        </w:trPr>
        <w:tc>
          <w:tcPr>
            <w:tcW w:w="24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B3651C5" w14:textId="77777777" w:rsidR="0072789D" w:rsidRPr="00FC7C22" w:rsidRDefault="0072789D" w:rsidP="00F86904">
            <w:pPr>
              <w:spacing w:before="120" w:after="120" w:line="280" w:lineRule="atLeast"/>
              <w:ind w:left="142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Afstand til boliger</w:t>
            </w:r>
          </w:p>
        </w:tc>
        <w:tc>
          <w:tcPr>
            <w:tcW w:w="701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DEBBCBE" w14:textId="77777777" w:rsidR="0072789D" w:rsidRPr="00FC7C22" w:rsidRDefault="0072789D" w:rsidP="00903867">
            <w:pPr>
              <w:spacing w:before="120" w:after="120" w:line="280" w:lineRule="atLeast"/>
              <w:ind w:left="142"/>
              <w:rPr>
                <w:rFonts w:cs="Arial"/>
                <w:szCs w:val="19"/>
              </w:rPr>
            </w:pPr>
            <w:r w:rsidRPr="00FC7C22">
              <w:rPr>
                <w:rFonts w:cs="Arial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22">
              <w:rPr>
                <w:rFonts w:cs="Arial"/>
                <w:szCs w:val="19"/>
              </w:rPr>
              <w:instrText xml:space="preserve"> FORMCHECKBOX </w:instrText>
            </w:r>
            <w:r w:rsidRPr="00FC7C22">
              <w:rPr>
                <w:rFonts w:cs="Arial"/>
                <w:szCs w:val="19"/>
              </w:rPr>
            </w:r>
            <w:r w:rsidRPr="00FC7C22">
              <w:rPr>
                <w:rFonts w:cs="Arial"/>
                <w:szCs w:val="19"/>
              </w:rPr>
              <w:fldChar w:fldCharType="separate"/>
            </w:r>
            <w:r w:rsidRPr="00FC7C22">
              <w:rPr>
                <w:rFonts w:cs="Arial"/>
                <w:szCs w:val="19"/>
              </w:rPr>
              <w:fldChar w:fldCharType="end"/>
            </w:r>
            <w:r w:rsidRPr="00FC7C22">
              <w:rPr>
                <w:rFonts w:cs="Arial"/>
                <w:szCs w:val="19"/>
              </w:rPr>
              <w:t>&gt; 100 m</w:t>
            </w:r>
            <w:r w:rsidRPr="00FC7C22">
              <w:rPr>
                <w:rFonts w:cs="Arial"/>
                <w:szCs w:val="19"/>
              </w:rPr>
              <w:tab/>
            </w:r>
            <w:r w:rsidRPr="00FC7C22">
              <w:rPr>
                <w:rFonts w:cs="Arial"/>
                <w:szCs w:val="19"/>
              </w:rPr>
              <w:tab/>
            </w:r>
            <w:r w:rsidRPr="00FC7C22">
              <w:rPr>
                <w:rFonts w:cs="Arial"/>
                <w:szCs w:val="19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22">
              <w:rPr>
                <w:rFonts w:cs="Arial"/>
                <w:szCs w:val="19"/>
              </w:rPr>
              <w:instrText xml:space="preserve"> FORMCHECKBOX </w:instrText>
            </w:r>
            <w:r w:rsidRPr="00FC7C22">
              <w:rPr>
                <w:rFonts w:cs="Arial"/>
                <w:szCs w:val="19"/>
              </w:rPr>
            </w:r>
            <w:r w:rsidRPr="00FC7C22">
              <w:rPr>
                <w:rFonts w:cs="Arial"/>
                <w:szCs w:val="19"/>
              </w:rPr>
              <w:fldChar w:fldCharType="separate"/>
            </w:r>
            <w:r w:rsidRPr="00FC7C22">
              <w:rPr>
                <w:rFonts w:cs="Arial"/>
                <w:szCs w:val="19"/>
              </w:rPr>
              <w:fldChar w:fldCharType="end"/>
            </w:r>
            <w:r w:rsidRPr="00FC7C22">
              <w:rPr>
                <w:rFonts w:cs="Arial"/>
                <w:szCs w:val="19"/>
              </w:rPr>
              <w:t xml:space="preserve"> 20 - 100 m</w:t>
            </w:r>
            <w:r w:rsidRPr="00FC7C22">
              <w:rPr>
                <w:rFonts w:cs="Arial"/>
                <w:szCs w:val="19"/>
              </w:rPr>
              <w:tab/>
            </w:r>
            <w:bookmarkStart w:id="38" w:name="Kontrol23"/>
            <w:r w:rsidRPr="00FC7C22">
              <w:rPr>
                <w:rFonts w:cs="Arial"/>
                <w:szCs w:val="19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C7C22">
              <w:rPr>
                <w:rFonts w:cs="Arial"/>
                <w:szCs w:val="19"/>
              </w:rPr>
              <w:instrText xml:space="preserve"> FORMCHECKBOX </w:instrText>
            </w:r>
            <w:r w:rsidRPr="00FC7C22">
              <w:rPr>
                <w:rFonts w:cs="Arial"/>
                <w:szCs w:val="19"/>
              </w:rPr>
            </w:r>
            <w:r w:rsidRPr="00FC7C22">
              <w:rPr>
                <w:rFonts w:cs="Arial"/>
                <w:szCs w:val="19"/>
              </w:rPr>
              <w:fldChar w:fldCharType="separate"/>
            </w:r>
            <w:r w:rsidRPr="00FC7C22">
              <w:rPr>
                <w:rFonts w:cs="Arial"/>
                <w:szCs w:val="19"/>
              </w:rPr>
              <w:fldChar w:fldCharType="end"/>
            </w:r>
            <w:bookmarkEnd w:id="38"/>
            <w:r w:rsidRPr="00FC7C22">
              <w:rPr>
                <w:rFonts w:cs="Arial"/>
                <w:szCs w:val="19"/>
              </w:rPr>
              <w:t xml:space="preserve"> &lt; 20 m</w:t>
            </w:r>
          </w:p>
        </w:tc>
      </w:tr>
      <w:tr w:rsidR="00271F80" w:rsidRPr="00FC7C22" w14:paraId="44C4337C" w14:textId="77777777" w:rsidTr="009C472A">
        <w:trPr>
          <w:trHeight w:val="340"/>
        </w:trPr>
        <w:tc>
          <w:tcPr>
            <w:tcW w:w="24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BFC5F62" w14:textId="77777777" w:rsidR="00271F80" w:rsidRPr="00FC7C22" w:rsidRDefault="00271F80" w:rsidP="00F86904">
            <w:pPr>
              <w:spacing w:before="120" w:after="120"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Miljøledelse</w:t>
            </w:r>
          </w:p>
        </w:tc>
        <w:tc>
          <w:tcPr>
            <w:tcW w:w="701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BE3FF42" w14:textId="2618D413" w:rsidR="00271F80" w:rsidRPr="00FC7C22" w:rsidRDefault="00FA4711" w:rsidP="00F86904">
            <w:pPr>
              <w:spacing w:before="120" w:after="120" w:line="280" w:lineRule="atLeast"/>
              <w:ind w:left="142"/>
              <w:rPr>
                <w:rFonts w:cs="Arial"/>
                <w:szCs w:val="19"/>
              </w:rPr>
            </w:pPr>
            <w:proofErr w:type="spellStart"/>
            <w:r>
              <w:rPr>
                <w:rFonts w:cs="Arial"/>
                <w:szCs w:val="19"/>
              </w:rPr>
              <w:t>Nilpeter</w:t>
            </w:r>
            <w:proofErr w:type="spellEnd"/>
            <w:r>
              <w:rPr>
                <w:rFonts w:cs="Arial"/>
                <w:szCs w:val="19"/>
              </w:rPr>
              <w:t xml:space="preserve"> A/S har ikke en miljøledelse system eller mål om at op nå dette. </w:t>
            </w:r>
          </w:p>
        </w:tc>
      </w:tr>
    </w:tbl>
    <w:p w14:paraId="381E7616" w14:textId="77777777" w:rsidR="001F4003" w:rsidRPr="00FC7C22" w:rsidRDefault="001F4003" w:rsidP="00F86904">
      <w:pPr>
        <w:spacing w:line="280" w:lineRule="atLeast"/>
        <w:ind w:left="142"/>
        <w:rPr>
          <w:rFonts w:cs="Arial"/>
          <w:color w:val="000000"/>
          <w:szCs w:val="19"/>
        </w:rPr>
      </w:pPr>
    </w:p>
    <w:p w14:paraId="6A352F35" w14:textId="2B80A074" w:rsidR="006136B3" w:rsidRPr="009C472A" w:rsidRDefault="006136B3" w:rsidP="009C472A">
      <w:pPr>
        <w:spacing w:line="280" w:lineRule="atLeast"/>
        <w:ind w:left="0"/>
        <w:rPr>
          <w:rFonts w:cs="Arial"/>
          <w:b/>
          <w:szCs w:val="19"/>
        </w:rPr>
      </w:pPr>
      <w:bookmarkStart w:id="39" w:name="_Toc54669309"/>
      <w:r w:rsidRPr="00FC7C22">
        <w:rPr>
          <w:rFonts w:cs="Arial"/>
          <w:b/>
          <w:szCs w:val="19"/>
        </w:rPr>
        <w:t>Indretning og drift</w:t>
      </w:r>
    </w:p>
    <w:tbl>
      <w:tblPr>
        <w:tblW w:w="0" w:type="auto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4"/>
        <w:gridCol w:w="6675"/>
      </w:tblGrid>
      <w:tr w:rsidR="006136B3" w:rsidRPr="00FC7C22" w14:paraId="6BC6771A" w14:textId="77777777" w:rsidTr="002626F6">
        <w:trPr>
          <w:cantSplit/>
          <w:trHeight w:val="257"/>
          <w:tblHeader/>
        </w:trPr>
        <w:tc>
          <w:tcPr>
            <w:tcW w:w="2874" w:type="dxa"/>
            <w:shd w:val="clear" w:color="auto" w:fill="auto"/>
            <w:vAlign w:val="center"/>
          </w:tcPr>
          <w:p w14:paraId="1560F313" w14:textId="77777777" w:rsidR="006136B3" w:rsidRPr="00FC7C22" w:rsidRDefault="006136B3" w:rsidP="00F86904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Kontrolpunkt</w:t>
            </w:r>
          </w:p>
        </w:tc>
        <w:tc>
          <w:tcPr>
            <w:tcW w:w="6675" w:type="dxa"/>
            <w:shd w:val="clear" w:color="auto" w:fill="auto"/>
            <w:vAlign w:val="center"/>
          </w:tcPr>
          <w:p w14:paraId="4359EC2E" w14:textId="77777777" w:rsidR="006136B3" w:rsidRPr="00FC7C22" w:rsidRDefault="006136B3" w:rsidP="00F86904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Tilsynskommentar</w:t>
            </w:r>
          </w:p>
        </w:tc>
      </w:tr>
      <w:tr w:rsidR="006136B3" w:rsidRPr="00FC7C22" w14:paraId="074C5F08" w14:textId="77777777" w:rsidTr="002626F6">
        <w:trPr>
          <w:trHeight w:val="403"/>
        </w:trPr>
        <w:tc>
          <w:tcPr>
            <w:tcW w:w="2874" w:type="dxa"/>
            <w:vAlign w:val="center"/>
          </w:tcPr>
          <w:p w14:paraId="0A552CA6" w14:textId="525ACC39" w:rsidR="006136B3" w:rsidRDefault="0085205E" w:rsidP="00572324">
            <w:pPr>
              <w:pStyle w:val="Listeafsnit"/>
              <w:numPr>
                <w:ilvl w:val="0"/>
                <w:numId w:val="7"/>
              </w:numPr>
              <w:spacing w:before="20" w:line="280" w:lineRule="atLeast"/>
              <w:jc w:val="left"/>
              <w:rPr>
                <w:rFonts w:cs="Arial"/>
                <w:szCs w:val="19"/>
              </w:rPr>
            </w:pPr>
            <w:bookmarkStart w:id="40" w:name="ind_control_items_control_item_nameX21"/>
            <w:bookmarkEnd w:id="40"/>
            <w:r w:rsidRPr="00572324">
              <w:rPr>
                <w:rFonts w:cs="Arial"/>
                <w:szCs w:val="19"/>
              </w:rPr>
              <w:t xml:space="preserve">Kemi produkter </w:t>
            </w:r>
          </w:p>
          <w:p w14:paraId="7E6D2FEF" w14:textId="01B2204F" w:rsidR="00572324" w:rsidRPr="00572324" w:rsidRDefault="00572324" w:rsidP="00572324">
            <w:pPr>
              <w:pStyle w:val="Listeafsnit"/>
              <w:numPr>
                <w:ilvl w:val="0"/>
                <w:numId w:val="7"/>
              </w:numPr>
              <w:spacing w:before="20" w:line="280" w:lineRule="atLeast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Belægning</w:t>
            </w:r>
          </w:p>
          <w:p w14:paraId="7936C420" w14:textId="49BD4D21" w:rsidR="00572324" w:rsidRPr="004419F5" w:rsidRDefault="004419F5" w:rsidP="004419F5">
            <w:pPr>
              <w:pStyle w:val="Listeafsnit"/>
              <w:numPr>
                <w:ilvl w:val="0"/>
                <w:numId w:val="7"/>
              </w:numPr>
              <w:spacing w:before="20" w:line="280" w:lineRule="atLeast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Køle- og smøre olie </w:t>
            </w:r>
          </w:p>
          <w:p w14:paraId="689C3AAA" w14:textId="77777777" w:rsidR="00572324" w:rsidRDefault="00572324" w:rsidP="00F86904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</w:p>
          <w:p w14:paraId="37D40AD8" w14:textId="3DA0A4D2" w:rsidR="00572324" w:rsidRPr="00FC7C22" w:rsidRDefault="00572324" w:rsidP="00F86904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</w:p>
        </w:tc>
        <w:tc>
          <w:tcPr>
            <w:tcW w:w="6675" w:type="dxa"/>
            <w:vAlign w:val="center"/>
          </w:tcPr>
          <w:p w14:paraId="5D01C8B5" w14:textId="6A0DF708" w:rsidR="006136B3" w:rsidRDefault="0085205E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O</w:t>
            </w:r>
            <w:r w:rsidR="00572324">
              <w:rPr>
                <w:rFonts w:cs="Arial"/>
                <w:szCs w:val="19"/>
              </w:rPr>
              <w:t>p</w:t>
            </w:r>
            <w:r>
              <w:rPr>
                <w:rFonts w:cs="Arial"/>
                <w:szCs w:val="19"/>
              </w:rPr>
              <w:t xml:space="preserve">bevares i container m. udluftning. </w:t>
            </w:r>
          </w:p>
          <w:p w14:paraId="4FFA3ABE" w14:textId="69163557" w:rsidR="00572324" w:rsidRDefault="00572324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Fast betongulv i produktionshaller. </w:t>
            </w:r>
          </w:p>
          <w:p w14:paraId="3AF72370" w14:textId="28660BC3" w:rsidR="00572324" w:rsidRDefault="004419F5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Står på spildbakke, og beskyttet imod påkørsel. </w:t>
            </w:r>
          </w:p>
          <w:p w14:paraId="2A43F144" w14:textId="77777777" w:rsidR="00572324" w:rsidRDefault="00572324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</w:p>
          <w:p w14:paraId="5CB0D79C" w14:textId="1E705C5B" w:rsidR="002626F6" w:rsidRPr="00FC7C22" w:rsidRDefault="002626F6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</w:p>
        </w:tc>
      </w:tr>
    </w:tbl>
    <w:p w14:paraId="17E663D7" w14:textId="77777777" w:rsidR="006136B3" w:rsidRPr="00FC7C22" w:rsidRDefault="006136B3" w:rsidP="00F86904">
      <w:pPr>
        <w:spacing w:line="280" w:lineRule="atLeast"/>
        <w:ind w:left="0"/>
        <w:rPr>
          <w:rFonts w:cs="Arial"/>
          <w:szCs w:val="19"/>
        </w:rPr>
      </w:pPr>
    </w:p>
    <w:p w14:paraId="5D633E8C" w14:textId="77777777" w:rsidR="000701E3" w:rsidRPr="00FC7C22" w:rsidRDefault="000701E3" w:rsidP="00F86904">
      <w:pPr>
        <w:spacing w:line="280" w:lineRule="atLeast"/>
        <w:ind w:left="0"/>
        <w:rPr>
          <w:rFonts w:cs="Arial"/>
          <w:szCs w:val="19"/>
        </w:rPr>
      </w:pPr>
    </w:p>
    <w:p w14:paraId="56C08982" w14:textId="245D5488" w:rsidR="00EA344A" w:rsidRPr="009C472A" w:rsidRDefault="006628F4" w:rsidP="00F86904">
      <w:pPr>
        <w:spacing w:line="280" w:lineRule="atLeast"/>
        <w:ind w:left="0"/>
        <w:rPr>
          <w:rFonts w:cs="Arial"/>
          <w:b/>
          <w:szCs w:val="19"/>
        </w:rPr>
      </w:pPr>
      <w:r w:rsidRPr="00FC7C22">
        <w:rPr>
          <w:rFonts w:cs="Arial"/>
          <w:b/>
          <w:szCs w:val="19"/>
        </w:rPr>
        <w:t>Oplag af affald</w:t>
      </w:r>
      <w:bookmarkEnd w:id="39"/>
    </w:p>
    <w:tbl>
      <w:tblPr>
        <w:tblW w:w="0" w:type="auto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592"/>
      </w:tblGrid>
      <w:tr w:rsidR="006628F4" w:rsidRPr="00FC7C22" w14:paraId="39E52F79" w14:textId="77777777" w:rsidTr="009C472A">
        <w:trPr>
          <w:cantSplit/>
          <w:trHeight w:val="362"/>
          <w:tblHeader/>
        </w:trPr>
        <w:tc>
          <w:tcPr>
            <w:tcW w:w="2838" w:type="dxa"/>
            <w:shd w:val="clear" w:color="auto" w:fill="auto"/>
            <w:vAlign w:val="center"/>
          </w:tcPr>
          <w:p w14:paraId="33681B44" w14:textId="77777777" w:rsidR="006628F4" w:rsidRPr="00FC7C22" w:rsidRDefault="006628F4" w:rsidP="00F86904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Kontrolpunkt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3BEACDC7" w14:textId="77777777" w:rsidR="006628F4" w:rsidRPr="00FC7C22" w:rsidRDefault="006628F4" w:rsidP="00F86904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Tilsynskommentar</w:t>
            </w:r>
          </w:p>
        </w:tc>
      </w:tr>
      <w:tr w:rsidR="006628F4" w:rsidRPr="00FC7C22" w14:paraId="76D2C13E" w14:textId="77777777" w:rsidTr="009C472A">
        <w:trPr>
          <w:trHeight w:val="567"/>
        </w:trPr>
        <w:tc>
          <w:tcPr>
            <w:tcW w:w="2838" w:type="dxa"/>
            <w:vAlign w:val="center"/>
          </w:tcPr>
          <w:p w14:paraId="15F1991F" w14:textId="77777777" w:rsidR="006628F4" w:rsidRDefault="00572324" w:rsidP="00F86904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bookmarkStart w:id="41" w:name="ind_control_items_control_item_nameX7"/>
            <w:bookmarkEnd w:id="41"/>
            <w:r>
              <w:rPr>
                <w:rFonts w:cs="Arial"/>
                <w:szCs w:val="19"/>
              </w:rPr>
              <w:t>Jern &amp; spåner</w:t>
            </w:r>
          </w:p>
          <w:p w14:paraId="5D48330E" w14:textId="77777777" w:rsidR="00572324" w:rsidRDefault="00572324" w:rsidP="00F86904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Pap og papir </w:t>
            </w:r>
          </w:p>
          <w:p w14:paraId="6AD21F8E" w14:textId="77777777" w:rsidR="00572324" w:rsidRDefault="00572324" w:rsidP="00F86904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Kontor papir</w:t>
            </w:r>
          </w:p>
          <w:p w14:paraId="29D97591" w14:textId="6CC6D8F4" w:rsidR="004419F5" w:rsidRDefault="004419F5" w:rsidP="00F86904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lastRenderedPageBreak/>
              <w:t xml:space="preserve">Plastisk </w:t>
            </w:r>
          </w:p>
          <w:p w14:paraId="76309CC3" w14:textId="77777777" w:rsidR="00572324" w:rsidRDefault="00572324" w:rsidP="00F86904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Tyndt og tykt metal</w:t>
            </w:r>
          </w:p>
          <w:p w14:paraId="62D392ED" w14:textId="17875C18" w:rsidR="00572324" w:rsidRDefault="00572324" w:rsidP="00F86904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Filter </w:t>
            </w:r>
          </w:p>
          <w:p w14:paraId="7B99D421" w14:textId="77777777" w:rsidR="00572324" w:rsidRDefault="00572324" w:rsidP="00F86904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Småt brændbart</w:t>
            </w:r>
          </w:p>
          <w:p w14:paraId="285B092E" w14:textId="24B18C24" w:rsidR="00572324" w:rsidRPr="00FC7C22" w:rsidRDefault="00572324" w:rsidP="00F86904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</w:p>
        </w:tc>
        <w:tc>
          <w:tcPr>
            <w:tcW w:w="6592" w:type="dxa"/>
            <w:vAlign w:val="center"/>
          </w:tcPr>
          <w:p w14:paraId="637A92EA" w14:textId="72464373" w:rsidR="00572324" w:rsidRDefault="004419F5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lastRenderedPageBreak/>
              <w:t xml:space="preserve">Stena afhenter affaldsfraktioner, dokumentation eftersendt og godkendt af Slagelse Kommunen. Container med jernspåner er beskyttet imod vejrlig med låg. </w:t>
            </w:r>
          </w:p>
          <w:p w14:paraId="290DE940" w14:textId="77777777" w:rsidR="00572324" w:rsidRDefault="00572324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</w:p>
          <w:p w14:paraId="7A679CBE" w14:textId="77777777" w:rsidR="004419F5" w:rsidRDefault="004419F5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</w:p>
          <w:p w14:paraId="1CB51BA3" w14:textId="6DDE0B62" w:rsidR="00572324" w:rsidRDefault="004419F5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 w:rsidRPr="004419F5">
              <w:rPr>
                <w:rFonts w:cs="Arial"/>
                <w:szCs w:val="19"/>
              </w:rPr>
              <w:t>T. Jespersen Ventilation</w:t>
            </w:r>
            <w:r>
              <w:rPr>
                <w:rFonts w:cs="Arial"/>
                <w:szCs w:val="19"/>
              </w:rPr>
              <w:t xml:space="preserve"> står for periodevis service. </w:t>
            </w:r>
          </w:p>
          <w:p w14:paraId="477BE37B" w14:textId="7D02F57C" w:rsidR="00572324" w:rsidRPr="00FC7C22" w:rsidRDefault="00572324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HCS afhenter og dokumentation eftersendt og godkendt af kommunen. </w:t>
            </w:r>
          </w:p>
        </w:tc>
      </w:tr>
    </w:tbl>
    <w:p w14:paraId="24005EA6" w14:textId="77777777" w:rsidR="006136B3" w:rsidRPr="00FC7C22" w:rsidRDefault="006136B3" w:rsidP="009C472A">
      <w:pPr>
        <w:spacing w:line="280" w:lineRule="atLeast"/>
        <w:ind w:left="0"/>
        <w:rPr>
          <w:rFonts w:cs="Arial"/>
          <w:b/>
          <w:szCs w:val="19"/>
        </w:rPr>
      </w:pPr>
      <w:bookmarkStart w:id="42" w:name="ind_inspec_report_media_filenameX9"/>
      <w:bookmarkEnd w:id="42"/>
    </w:p>
    <w:p w14:paraId="2A29F8D4" w14:textId="4DC1B99F" w:rsidR="006628F4" w:rsidRPr="004419F5" w:rsidRDefault="004419F5" w:rsidP="009C472A">
      <w:pPr>
        <w:spacing w:line="280" w:lineRule="atLeast"/>
        <w:ind w:left="0"/>
        <w:rPr>
          <w:rFonts w:cs="Arial"/>
          <w:b/>
          <w:bCs/>
          <w:szCs w:val="19"/>
        </w:rPr>
      </w:pPr>
      <w:r w:rsidRPr="004419F5">
        <w:rPr>
          <w:rFonts w:cs="Arial"/>
          <w:b/>
          <w:bCs/>
          <w:szCs w:val="19"/>
        </w:rPr>
        <w:t>Luft</w:t>
      </w:r>
    </w:p>
    <w:tbl>
      <w:tblPr>
        <w:tblW w:w="0" w:type="auto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592"/>
      </w:tblGrid>
      <w:tr w:rsidR="006628F4" w:rsidRPr="00FC7C22" w14:paraId="4EB4A3F2" w14:textId="77777777" w:rsidTr="009C472A">
        <w:trPr>
          <w:cantSplit/>
          <w:trHeight w:val="362"/>
          <w:tblHeader/>
        </w:trPr>
        <w:tc>
          <w:tcPr>
            <w:tcW w:w="2838" w:type="dxa"/>
            <w:shd w:val="clear" w:color="auto" w:fill="auto"/>
            <w:vAlign w:val="center"/>
          </w:tcPr>
          <w:p w14:paraId="273BB2A9" w14:textId="77777777" w:rsidR="006628F4" w:rsidRPr="00FC7C22" w:rsidRDefault="006628F4" w:rsidP="00F86904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Kontrolpunkt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3841C879" w14:textId="77777777" w:rsidR="006628F4" w:rsidRPr="00FC7C22" w:rsidRDefault="006628F4" w:rsidP="00F86904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Tilsynskommentar</w:t>
            </w:r>
          </w:p>
        </w:tc>
      </w:tr>
      <w:tr w:rsidR="006628F4" w:rsidRPr="00FC7C22" w14:paraId="17686EFF" w14:textId="77777777" w:rsidTr="009C472A">
        <w:trPr>
          <w:trHeight w:val="567"/>
        </w:trPr>
        <w:tc>
          <w:tcPr>
            <w:tcW w:w="2838" w:type="dxa"/>
            <w:vAlign w:val="center"/>
          </w:tcPr>
          <w:p w14:paraId="03025A87" w14:textId="35EDC3D4" w:rsidR="006628F4" w:rsidRPr="00FC7C22" w:rsidRDefault="00572324" w:rsidP="00F86904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bookmarkStart w:id="43" w:name="ind_control_items_control_item_name"/>
            <w:bookmarkEnd w:id="43"/>
            <w:r>
              <w:rPr>
                <w:rFonts w:cs="Arial"/>
                <w:szCs w:val="19"/>
              </w:rPr>
              <w:t xml:space="preserve">Afkast </w:t>
            </w:r>
          </w:p>
        </w:tc>
        <w:tc>
          <w:tcPr>
            <w:tcW w:w="6592" w:type="dxa"/>
            <w:vAlign w:val="center"/>
          </w:tcPr>
          <w:p w14:paraId="066336A0" w14:textId="77777777" w:rsidR="006628F4" w:rsidRDefault="00572324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18m afkast uden filter fra et central udsug. </w:t>
            </w:r>
          </w:p>
          <w:p w14:paraId="0C5797D5" w14:textId="78557C36" w:rsidR="004419F5" w:rsidRPr="00FC7C22" w:rsidRDefault="004419F5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 w:rsidRPr="004419F5">
              <w:rPr>
                <w:rFonts w:cs="Arial"/>
                <w:szCs w:val="19"/>
              </w:rPr>
              <w:t>Der er tidligere udført OML beregning af kørsler, som ikke gav anledning til bemærkninger (udsug kører ved testkørsler af maskiner, ikke produktion)</w:t>
            </w:r>
          </w:p>
        </w:tc>
      </w:tr>
    </w:tbl>
    <w:p w14:paraId="1C76E1FB" w14:textId="77777777" w:rsidR="00BD531A" w:rsidRPr="00FC7C22" w:rsidRDefault="00BD531A" w:rsidP="00F86904">
      <w:pPr>
        <w:spacing w:line="280" w:lineRule="atLeast"/>
        <w:ind w:left="0"/>
        <w:rPr>
          <w:rFonts w:cs="Tahoma"/>
          <w:szCs w:val="19"/>
        </w:rPr>
      </w:pPr>
      <w:bookmarkStart w:id="44" w:name="ind_inspec_report_media_filename"/>
      <w:bookmarkStart w:id="45" w:name="ind_inspec_report_media_filenameX15"/>
      <w:bookmarkEnd w:id="44"/>
      <w:bookmarkEnd w:id="45"/>
    </w:p>
    <w:p w14:paraId="705AD2A8" w14:textId="7C79B1BA" w:rsidR="00725819" w:rsidRPr="009C472A" w:rsidRDefault="00725819" w:rsidP="009C472A">
      <w:pPr>
        <w:spacing w:line="280" w:lineRule="atLeast"/>
        <w:ind w:left="0"/>
        <w:rPr>
          <w:rFonts w:cs="Arial"/>
          <w:b/>
          <w:szCs w:val="19"/>
        </w:rPr>
      </w:pPr>
      <w:bookmarkStart w:id="46" w:name="_Toc54669304"/>
      <w:bookmarkStart w:id="47" w:name="_Toc54669305"/>
      <w:r w:rsidRPr="00FC7C22">
        <w:rPr>
          <w:rFonts w:cs="Arial"/>
          <w:b/>
          <w:szCs w:val="19"/>
        </w:rPr>
        <w:t>Råvarer</w:t>
      </w:r>
    </w:p>
    <w:tbl>
      <w:tblPr>
        <w:tblW w:w="0" w:type="auto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592"/>
      </w:tblGrid>
      <w:tr w:rsidR="00725819" w:rsidRPr="00FC7C22" w14:paraId="7E7A0701" w14:textId="77777777" w:rsidTr="009C472A">
        <w:trPr>
          <w:cantSplit/>
          <w:trHeight w:val="362"/>
          <w:tblHeader/>
        </w:trPr>
        <w:tc>
          <w:tcPr>
            <w:tcW w:w="2838" w:type="dxa"/>
            <w:shd w:val="clear" w:color="auto" w:fill="auto"/>
            <w:vAlign w:val="center"/>
          </w:tcPr>
          <w:p w14:paraId="67505C72" w14:textId="77777777" w:rsidR="00725819" w:rsidRPr="00FC7C22" w:rsidRDefault="00725819" w:rsidP="00F86904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Kontrolpunkt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10F768BE" w14:textId="77777777" w:rsidR="00725819" w:rsidRPr="00FC7C22" w:rsidRDefault="00725819" w:rsidP="00F86904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Tilsynskommentar</w:t>
            </w:r>
          </w:p>
        </w:tc>
      </w:tr>
      <w:tr w:rsidR="00725819" w:rsidRPr="00FC7C22" w14:paraId="49B7440E" w14:textId="77777777" w:rsidTr="009C472A">
        <w:trPr>
          <w:trHeight w:val="567"/>
        </w:trPr>
        <w:tc>
          <w:tcPr>
            <w:tcW w:w="2838" w:type="dxa"/>
            <w:vAlign w:val="center"/>
          </w:tcPr>
          <w:p w14:paraId="2A6BA43B" w14:textId="35C3FAB3" w:rsidR="00725819" w:rsidRPr="00FC7C22" w:rsidRDefault="004419F5" w:rsidP="00F86904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bookmarkStart w:id="48" w:name="ind_control_items_control_item_nameX6"/>
            <w:bookmarkEnd w:id="48"/>
            <w:r w:rsidRPr="004419F5">
              <w:rPr>
                <w:rFonts w:cs="Arial"/>
                <w:szCs w:val="19"/>
              </w:rPr>
              <w:t xml:space="preserve">Hal 4 </w:t>
            </w:r>
          </w:p>
        </w:tc>
        <w:tc>
          <w:tcPr>
            <w:tcW w:w="6592" w:type="dxa"/>
            <w:vAlign w:val="center"/>
          </w:tcPr>
          <w:p w14:paraId="7E883070" w14:textId="4AE7574C" w:rsidR="00725819" w:rsidRPr="00FC7C22" w:rsidRDefault="004419F5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 w:rsidRPr="004419F5">
              <w:rPr>
                <w:rFonts w:cs="Arial"/>
                <w:szCs w:val="19"/>
              </w:rPr>
              <w:t>Råvarer/maling blev testet for rigtig etikettering</w:t>
            </w:r>
            <w:r>
              <w:rPr>
                <w:rFonts w:cs="Arial"/>
                <w:szCs w:val="19"/>
              </w:rPr>
              <w:t>.</w:t>
            </w:r>
          </w:p>
        </w:tc>
      </w:tr>
    </w:tbl>
    <w:p w14:paraId="16BAA13C" w14:textId="77777777" w:rsidR="00725819" w:rsidRPr="00FC7C22" w:rsidRDefault="00725819" w:rsidP="00F86904">
      <w:pPr>
        <w:spacing w:line="280" w:lineRule="atLeast"/>
        <w:ind w:left="0"/>
        <w:rPr>
          <w:rFonts w:cs="Arial"/>
          <w:szCs w:val="19"/>
        </w:rPr>
      </w:pPr>
      <w:bookmarkStart w:id="49" w:name="ind_inspec_report_media_filenameX6"/>
      <w:bookmarkStart w:id="50" w:name="ind_inspec_report_media_filenameX14"/>
      <w:bookmarkEnd w:id="49"/>
      <w:bookmarkEnd w:id="50"/>
    </w:p>
    <w:p w14:paraId="6A8A2643" w14:textId="6459A6F3" w:rsidR="00725819" w:rsidRPr="009C472A" w:rsidRDefault="00725819" w:rsidP="009C472A">
      <w:pPr>
        <w:spacing w:line="280" w:lineRule="atLeast"/>
        <w:ind w:left="0"/>
        <w:rPr>
          <w:rFonts w:cs="Arial"/>
          <w:b/>
          <w:szCs w:val="19"/>
        </w:rPr>
      </w:pPr>
      <w:r w:rsidRPr="00FC7C22">
        <w:rPr>
          <w:rFonts w:cs="Arial"/>
          <w:b/>
          <w:szCs w:val="19"/>
        </w:rPr>
        <w:t>Spildevand</w:t>
      </w:r>
    </w:p>
    <w:tbl>
      <w:tblPr>
        <w:tblW w:w="0" w:type="auto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593"/>
      </w:tblGrid>
      <w:tr w:rsidR="00725819" w:rsidRPr="00FC7C22" w14:paraId="7506C93D" w14:textId="77777777" w:rsidTr="009C472A">
        <w:trPr>
          <w:cantSplit/>
          <w:trHeight w:val="362"/>
          <w:tblHeader/>
        </w:trPr>
        <w:tc>
          <w:tcPr>
            <w:tcW w:w="2838" w:type="dxa"/>
            <w:shd w:val="clear" w:color="auto" w:fill="auto"/>
            <w:vAlign w:val="center"/>
          </w:tcPr>
          <w:p w14:paraId="4854A284" w14:textId="77777777" w:rsidR="00725819" w:rsidRPr="00FC7C22" w:rsidRDefault="00725819" w:rsidP="00F86904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Kontrolpunkt</w:t>
            </w:r>
          </w:p>
        </w:tc>
        <w:tc>
          <w:tcPr>
            <w:tcW w:w="6593" w:type="dxa"/>
            <w:shd w:val="clear" w:color="auto" w:fill="auto"/>
            <w:vAlign w:val="center"/>
          </w:tcPr>
          <w:p w14:paraId="71EB902B" w14:textId="77777777" w:rsidR="00725819" w:rsidRPr="00FC7C22" w:rsidRDefault="00725819" w:rsidP="00F86904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Tilsynskommentar</w:t>
            </w:r>
          </w:p>
        </w:tc>
      </w:tr>
      <w:tr w:rsidR="00725819" w:rsidRPr="00FC7C22" w14:paraId="2EB79473" w14:textId="77777777" w:rsidTr="009C472A">
        <w:trPr>
          <w:trHeight w:val="567"/>
        </w:trPr>
        <w:tc>
          <w:tcPr>
            <w:tcW w:w="2838" w:type="dxa"/>
            <w:vAlign w:val="center"/>
          </w:tcPr>
          <w:p w14:paraId="7FF869DF" w14:textId="77777777" w:rsidR="00725819" w:rsidRDefault="00FA4711" w:rsidP="00F86904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bookmarkStart w:id="51" w:name="ind_control_items_control_item_nameX3"/>
            <w:bookmarkEnd w:id="51"/>
            <w:r>
              <w:rPr>
                <w:rFonts w:cs="Arial"/>
                <w:szCs w:val="19"/>
              </w:rPr>
              <w:t xml:space="preserve">Sanitært </w:t>
            </w:r>
          </w:p>
          <w:p w14:paraId="206320AC" w14:textId="206D724F" w:rsidR="00572324" w:rsidRPr="00FC7C22" w:rsidRDefault="00572324" w:rsidP="00F86904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Emballage maskine </w:t>
            </w:r>
          </w:p>
        </w:tc>
        <w:tc>
          <w:tcPr>
            <w:tcW w:w="6593" w:type="dxa"/>
            <w:vAlign w:val="center"/>
          </w:tcPr>
          <w:p w14:paraId="6ACB5A69" w14:textId="77777777" w:rsidR="00725819" w:rsidRDefault="00FA4711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 w:rsidRPr="00FA4711">
              <w:rPr>
                <w:rFonts w:cs="Arial"/>
                <w:szCs w:val="19"/>
              </w:rPr>
              <w:t>Afløb til offentligt kloaksystem</w:t>
            </w:r>
          </w:p>
          <w:p w14:paraId="15E93589" w14:textId="08B65C59" w:rsidR="00572324" w:rsidRPr="00FC7C22" w:rsidRDefault="00572324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Spildevand bliver recirkuleret og afhentet af Stena. </w:t>
            </w:r>
          </w:p>
        </w:tc>
      </w:tr>
    </w:tbl>
    <w:p w14:paraId="53C6C4C9" w14:textId="77777777" w:rsidR="00725819" w:rsidRPr="00FC7C22" w:rsidRDefault="00725819" w:rsidP="00F86904">
      <w:pPr>
        <w:spacing w:line="280" w:lineRule="atLeast"/>
        <w:ind w:left="0"/>
        <w:rPr>
          <w:rFonts w:cs="Tahoma"/>
          <w:szCs w:val="19"/>
        </w:rPr>
      </w:pPr>
      <w:bookmarkStart w:id="52" w:name="ind_inspec_report_media_filenameX3"/>
      <w:bookmarkStart w:id="53" w:name="ind_inspec_report_media_filenameX10"/>
      <w:bookmarkEnd w:id="52"/>
      <w:bookmarkEnd w:id="53"/>
    </w:p>
    <w:p w14:paraId="165C9DBF" w14:textId="4F17D408" w:rsidR="006136B3" w:rsidRPr="009C472A" w:rsidRDefault="006136B3" w:rsidP="009C472A">
      <w:pPr>
        <w:spacing w:line="280" w:lineRule="atLeast"/>
        <w:ind w:left="0"/>
        <w:rPr>
          <w:rFonts w:cs="Arial"/>
          <w:b/>
          <w:szCs w:val="19"/>
        </w:rPr>
      </w:pPr>
    </w:p>
    <w:p w14:paraId="7A5A0A62" w14:textId="0A600712" w:rsidR="006136B3" w:rsidRPr="004419F5" w:rsidRDefault="004419F5" w:rsidP="004419F5">
      <w:pPr>
        <w:spacing w:before="40" w:line="280" w:lineRule="atLeast"/>
        <w:ind w:left="0"/>
        <w:rPr>
          <w:rFonts w:cs="Arial"/>
          <w:b/>
          <w:bCs/>
          <w:szCs w:val="19"/>
        </w:rPr>
      </w:pPr>
      <w:r w:rsidRPr="004419F5">
        <w:rPr>
          <w:rFonts w:cs="Arial"/>
          <w:b/>
          <w:bCs/>
          <w:szCs w:val="19"/>
        </w:rPr>
        <w:t xml:space="preserve">Lugt </w:t>
      </w:r>
    </w:p>
    <w:tbl>
      <w:tblPr>
        <w:tblW w:w="0" w:type="auto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592"/>
      </w:tblGrid>
      <w:tr w:rsidR="006136B3" w:rsidRPr="00FC7C22" w14:paraId="54FEE519" w14:textId="77777777" w:rsidTr="009C472A">
        <w:trPr>
          <w:cantSplit/>
          <w:trHeight w:val="362"/>
          <w:tblHeader/>
        </w:trPr>
        <w:tc>
          <w:tcPr>
            <w:tcW w:w="2838" w:type="dxa"/>
            <w:shd w:val="clear" w:color="auto" w:fill="auto"/>
            <w:vAlign w:val="center"/>
          </w:tcPr>
          <w:p w14:paraId="6B4D5A58" w14:textId="77777777" w:rsidR="006136B3" w:rsidRPr="00FC7C22" w:rsidRDefault="006136B3" w:rsidP="00F86904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Kontrolpunkt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118FCED8" w14:textId="77777777" w:rsidR="006136B3" w:rsidRPr="00FC7C22" w:rsidRDefault="006136B3" w:rsidP="00F86904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Tilsynskommentar</w:t>
            </w:r>
          </w:p>
        </w:tc>
      </w:tr>
      <w:tr w:rsidR="006136B3" w:rsidRPr="00FC7C22" w14:paraId="2B7EEBA0" w14:textId="77777777" w:rsidTr="009C472A">
        <w:trPr>
          <w:trHeight w:val="567"/>
        </w:trPr>
        <w:tc>
          <w:tcPr>
            <w:tcW w:w="2838" w:type="dxa"/>
            <w:vAlign w:val="center"/>
          </w:tcPr>
          <w:p w14:paraId="51A7C580" w14:textId="44B3226F" w:rsidR="006136B3" w:rsidRPr="00FC7C22" w:rsidRDefault="004419F5" w:rsidP="00F86904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bookmarkStart w:id="54" w:name="ind_control_items_control_item_nameX13"/>
            <w:bookmarkEnd w:id="54"/>
            <w:r>
              <w:rPr>
                <w:rFonts w:cs="Arial"/>
                <w:szCs w:val="19"/>
              </w:rPr>
              <w:t xml:space="preserve">Udendørs </w:t>
            </w:r>
          </w:p>
        </w:tc>
        <w:tc>
          <w:tcPr>
            <w:tcW w:w="6592" w:type="dxa"/>
            <w:vAlign w:val="center"/>
          </w:tcPr>
          <w:p w14:paraId="2C509C0A" w14:textId="418863C7" w:rsidR="006136B3" w:rsidRPr="00FC7C22" w:rsidRDefault="004419F5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 w:rsidRPr="004419F5">
              <w:rPr>
                <w:rFonts w:cs="Arial"/>
                <w:szCs w:val="19"/>
              </w:rPr>
              <w:t xml:space="preserve">Der kunne ikke konstateres lugt omkring virksomhed. </w:t>
            </w:r>
          </w:p>
        </w:tc>
      </w:tr>
    </w:tbl>
    <w:p w14:paraId="0492EBC7" w14:textId="77777777" w:rsidR="00B942BC" w:rsidRPr="00FC7C22" w:rsidRDefault="00B942BC" w:rsidP="00F86904">
      <w:pPr>
        <w:spacing w:line="280" w:lineRule="atLeast"/>
        <w:ind w:left="0"/>
        <w:rPr>
          <w:rFonts w:cs="Tahoma"/>
          <w:szCs w:val="19"/>
        </w:rPr>
      </w:pPr>
      <w:bookmarkStart w:id="55" w:name="ind_inspec_report_media_filenameX2"/>
      <w:bookmarkEnd w:id="55"/>
    </w:p>
    <w:p w14:paraId="401491BA" w14:textId="64EDE00F" w:rsidR="006136B3" w:rsidRPr="0085205E" w:rsidRDefault="0085205E" w:rsidP="0085205E">
      <w:pPr>
        <w:spacing w:line="280" w:lineRule="atLeast"/>
        <w:ind w:left="0"/>
        <w:rPr>
          <w:rFonts w:cs="Arial"/>
          <w:b/>
          <w:bCs/>
          <w:szCs w:val="19"/>
        </w:rPr>
      </w:pPr>
      <w:r w:rsidRPr="0085205E">
        <w:rPr>
          <w:rFonts w:cs="Arial"/>
          <w:b/>
          <w:bCs/>
          <w:szCs w:val="19"/>
        </w:rPr>
        <w:t xml:space="preserve">Støj </w:t>
      </w:r>
    </w:p>
    <w:tbl>
      <w:tblPr>
        <w:tblW w:w="0" w:type="auto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592"/>
      </w:tblGrid>
      <w:tr w:rsidR="006136B3" w:rsidRPr="00FC7C22" w14:paraId="6AA476E0" w14:textId="77777777" w:rsidTr="009C472A">
        <w:trPr>
          <w:cantSplit/>
          <w:trHeight w:val="362"/>
          <w:tblHeader/>
        </w:trPr>
        <w:tc>
          <w:tcPr>
            <w:tcW w:w="2838" w:type="dxa"/>
            <w:shd w:val="clear" w:color="auto" w:fill="auto"/>
            <w:vAlign w:val="center"/>
          </w:tcPr>
          <w:p w14:paraId="70276CED" w14:textId="77777777" w:rsidR="006136B3" w:rsidRPr="00FC7C22" w:rsidRDefault="006136B3" w:rsidP="00F86904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Kontrolpunkt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338AB091" w14:textId="77777777" w:rsidR="006136B3" w:rsidRPr="00FC7C22" w:rsidRDefault="006136B3" w:rsidP="00F86904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Tilsyns</w:t>
            </w:r>
            <w:r w:rsidRPr="00DC007C">
              <w:rPr>
                <w:rFonts w:cs="Arial"/>
                <w:color w:val="5F5F5F"/>
                <w:szCs w:val="19"/>
              </w:rPr>
              <w:t>kommentar</w:t>
            </w:r>
          </w:p>
        </w:tc>
      </w:tr>
      <w:tr w:rsidR="006136B3" w:rsidRPr="00FC7C22" w14:paraId="0375ED47" w14:textId="77777777" w:rsidTr="009C472A">
        <w:trPr>
          <w:trHeight w:val="567"/>
        </w:trPr>
        <w:tc>
          <w:tcPr>
            <w:tcW w:w="2838" w:type="dxa"/>
            <w:vAlign w:val="center"/>
          </w:tcPr>
          <w:p w14:paraId="4271652A" w14:textId="568FB911" w:rsidR="006136B3" w:rsidRPr="00FC7C22" w:rsidRDefault="0085205E" w:rsidP="00F86904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bookmarkStart w:id="56" w:name="ind_control_items_control_item_nameX2"/>
            <w:bookmarkEnd w:id="56"/>
            <w:r>
              <w:rPr>
                <w:rFonts w:cs="Arial"/>
                <w:szCs w:val="19"/>
              </w:rPr>
              <w:t xml:space="preserve">Drift </w:t>
            </w:r>
          </w:p>
        </w:tc>
        <w:tc>
          <w:tcPr>
            <w:tcW w:w="6592" w:type="dxa"/>
            <w:vAlign w:val="center"/>
          </w:tcPr>
          <w:p w14:paraId="1342C46B" w14:textId="65953620" w:rsidR="006136B3" w:rsidRPr="00FC7C22" w:rsidRDefault="0085205E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Hverken Slagelse Kommune eller </w:t>
            </w:r>
            <w:proofErr w:type="spellStart"/>
            <w:r>
              <w:rPr>
                <w:rFonts w:cs="Arial"/>
                <w:szCs w:val="19"/>
              </w:rPr>
              <w:t>Nilpeter</w:t>
            </w:r>
            <w:proofErr w:type="spellEnd"/>
            <w:r>
              <w:rPr>
                <w:rFonts w:cs="Arial"/>
                <w:szCs w:val="19"/>
              </w:rPr>
              <w:t xml:space="preserve"> A/S har modtaget støjklager siden sidste tilsynsperiode. </w:t>
            </w:r>
          </w:p>
        </w:tc>
      </w:tr>
    </w:tbl>
    <w:p w14:paraId="5E1C7D4E" w14:textId="77777777" w:rsidR="00474F87" w:rsidRPr="00FC7C22" w:rsidRDefault="00474F87" w:rsidP="00F86904">
      <w:pPr>
        <w:spacing w:line="280" w:lineRule="atLeast"/>
        <w:ind w:left="0"/>
        <w:rPr>
          <w:rFonts w:cs="Arial"/>
          <w:b/>
          <w:szCs w:val="19"/>
        </w:rPr>
      </w:pPr>
    </w:p>
    <w:p w14:paraId="47CBD8D4" w14:textId="77777777" w:rsidR="00031240" w:rsidRPr="00FC7C22" w:rsidRDefault="00031240" w:rsidP="00F86904">
      <w:pPr>
        <w:spacing w:line="280" w:lineRule="atLeast"/>
        <w:ind w:left="0"/>
        <w:rPr>
          <w:rFonts w:cs="Tahoma"/>
          <w:szCs w:val="19"/>
        </w:rPr>
      </w:pPr>
    </w:p>
    <w:p w14:paraId="221341F0" w14:textId="228B1E32" w:rsidR="004C0EBE" w:rsidRPr="009C472A" w:rsidRDefault="004C0EBE" w:rsidP="009C472A">
      <w:pPr>
        <w:spacing w:line="280" w:lineRule="atLeast"/>
        <w:ind w:left="0"/>
        <w:rPr>
          <w:rFonts w:cs="Arial"/>
          <w:b/>
          <w:szCs w:val="19"/>
        </w:rPr>
      </w:pPr>
      <w:r w:rsidRPr="00FC7C22">
        <w:rPr>
          <w:rFonts w:cs="Arial"/>
          <w:b/>
          <w:szCs w:val="19"/>
        </w:rPr>
        <w:t>VOC</w:t>
      </w:r>
    </w:p>
    <w:p w14:paraId="2C1F96F3" w14:textId="4851B206" w:rsidR="004C0EBE" w:rsidRPr="00FC7C22" w:rsidRDefault="004C0EBE" w:rsidP="00F86904">
      <w:pPr>
        <w:spacing w:line="280" w:lineRule="atLeast"/>
        <w:ind w:left="0"/>
        <w:rPr>
          <w:rFonts w:cs="Tahoma"/>
          <w:szCs w:val="19"/>
        </w:rPr>
      </w:pPr>
      <w:r w:rsidRPr="00FC7C22">
        <w:rPr>
          <w:rFonts w:cs="Tahoma"/>
          <w:szCs w:val="19"/>
        </w:rPr>
        <w:t>Er virksomheden omfattet af VOC?</w:t>
      </w:r>
      <w:r w:rsidRPr="00FC7C22">
        <w:rPr>
          <w:rFonts w:cs="Tahoma"/>
          <w:szCs w:val="19"/>
        </w:rPr>
        <w:tab/>
      </w:r>
      <w:bookmarkStart w:id="57" w:name="ind_industry_voc_included"/>
      <w:bookmarkEnd w:id="57"/>
      <w:r w:rsidR="00F55DD2">
        <w:rPr>
          <w:rFonts w:cs="Tahoma"/>
          <w:szCs w:val="19"/>
        </w:rPr>
        <w:t>Nej</w:t>
      </w:r>
    </w:p>
    <w:p w14:paraId="522E10C8" w14:textId="77777777" w:rsidR="00B80862" w:rsidRDefault="00B80862" w:rsidP="00F86904">
      <w:pPr>
        <w:spacing w:line="280" w:lineRule="atLeast"/>
        <w:ind w:left="0"/>
        <w:rPr>
          <w:rFonts w:cs="Tahoma"/>
          <w:szCs w:val="19"/>
        </w:rPr>
      </w:pPr>
      <w:bookmarkStart w:id="58" w:name="ind_inspec_report_media_filenameX18"/>
      <w:bookmarkStart w:id="59" w:name="ind_inspec_report_media_filenameX20"/>
      <w:bookmarkStart w:id="60" w:name="ind_inspec_report_media_filenameX21"/>
      <w:bookmarkStart w:id="61" w:name="ind_inspec_report_media_filenameX22"/>
      <w:bookmarkStart w:id="62" w:name="ind_inspec_report_media_filenameX23"/>
      <w:bookmarkEnd w:id="46"/>
      <w:bookmarkEnd w:id="47"/>
      <w:bookmarkEnd w:id="58"/>
      <w:bookmarkEnd w:id="59"/>
      <w:bookmarkEnd w:id="60"/>
      <w:bookmarkEnd w:id="61"/>
      <w:bookmarkEnd w:id="62"/>
    </w:p>
    <w:p w14:paraId="3586CCFF" w14:textId="77777777" w:rsidR="0085205E" w:rsidRDefault="0085205E" w:rsidP="00F86904">
      <w:pPr>
        <w:spacing w:line="280" w:lineRule="atLeast"/>
        <w:ind w:left="0"/>
        <w:rPr>
          <w:rFonts w:cs="Tahoma"/>
          <w:szCs w:val="19"/>
        </w:rPr>
      </w:pPr>
    </w:p>
    <w:p w14:paraId="051F02B9" w14:textId="77777777" w:rsidR="002626F6" w:rsidRDefault="002626F6" w:rsidP="00F86904">
      <w:pPr>
        <w:spacing w:line="280" w:lineRule="atLeast"/>
        <w:ind w:left="0"/>
        <w:rPr>
          <w:rFonts w:cs="Tahoma"/>
          <w:szCs w:val="19"/>
        </w:rPr>
      </w:pPr>
    </w:p>
    <w:p w14:paraId="624906E1" w14:textId="77777777" w:rsidR="002626F6" w:rsidRDefault="002626F6" w:rsidP="00F86904">
      <w:pPr>
        <w:spacing w:line="280" w:lineRule="atLeast"/>
        <w:ind w:left="0"/>
        <w:rPr>
          <w:rFonts w:cs="Tahoma"/>
          <w:szCs w:val="19"/>
        </w:rPr>
      </w:pPr>
    </w:p>
    <w:p w14:paraId="75A0FC1A" w14:textId="77777777" w:rsidR="0085205E" w:rsidRPr="00FC7C22" w:rsidRDefault="0085205E" w:rsidP="00F86904">
      <w:pPr>
        <w:spacing w:line="280" w:lineRule="atLeast"/>
        <w:ind w:left="0"/>
        <w:rPr>
          <w:rFonts w:cs="Tahoma"/>
          <w:szCs w:val="19"/>
        </w:rPr>
      </w:pPr>
    </w:p>
    <w:p w14:paraId="4DE2E7A7" w14:textId="2D8617BA" w:rsidR="0095316D" w:rsidRPr="009C472A" w:rsidRDefault="0095316D" w:rsidP="009C472A">
      <w:pPr>
        <w:spacing w:line="280" w:lineRule="atLeast"/>
        <w:ind w:left="0"/>
        <w:rPr>
          <w:rFonts w:cs="Arial"/>
          <w:b/>
          <w:szCs w:val="19"/>
        </w:rPr>
      </w:pPr>
      <w:r w:rsidRPr="00FC7C22">
        <w:rPr>
          <w:rFonts w:cs="Arial"/>
          <w:b/>
          <w:szCs w:val="19"/>
        </w:rPr>
        <w:t>Andet</w:t>
      </w:r>
    </w:p>
    <w:tbl>
      <w:tblPr>
        <w:tblW w:w="0" w:type="auto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592"/>
      </w:tblGrid>
      <w:tr w:rsidR="0095316D" w:rsidRPr="00FC7C22" w14:paraId="37CF2611" w14:textId="77777777" w:rsidTr="009C472A">
        <w:trPr>
          <w:cantSplit/>
          <w:trHeight w:val="362"/>
          <w:tblHeader/>
        </w:trPr>
        <w:tc>
          <w:tcPr>
            <w:tcW w:w="2838" w:type="dxa"/>
            <w:shd w:val="clear" w:color="auto" w:fill="auto"/>
            <w:vAlign w:val="center"/>
          </w:tcPr>
          <w:p w14:paraId="14DDC750" w14:textId="77777777" w:rsidR="0095316D" w:rsidRPr="00FC7C22" w:rsidRDefault="0095316D" w:rsidP="00F86904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Kontrolpunkt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1B341325" w14:textId="77777777" w:rsidR="0095316D" w:rsidRPr="00FC7C22" w:rsidRDefault="0095316D" w:rsidP="00F86904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Tilsynskommentar</w:t>
            </w:r>
          </w:p>
        </w:tc>
      </w:tr>
      <w:tr w:rsidR="0095316D" w:rsidRPr="00FC7C22" w14:paraId="0E223199" w14:textId="77777777" w:rsidTr="009C472A">
        <w:trPr>
          <w:trHeight w:val="567"/>
        </w:trPr>
        <w:tc>
          <w:tcPr>
            <w:tcW w:w="2838" w:type="dxa"/>
            <w:vAlign w:val="center"/>
          </w:tcPr>
          <w:p w14:paraId="20F439C9" w14:textId="77777777" w:rsidR="0095316D" w:rsidRPr="00FC7C22" w:rsidRDefault="0095316D" w:rsidP="00F86904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bookmarkStart w:id="63" w:name="ind_control_items_control_item_nameX28"/>
            <w:bookmarkEnd w:id="63"/>
          </w:p>
        </w:tc>
        <w:tc>
          <w:tcPr>
            <w:tcW w:w="6592" w:type="dxa"/>
            <w:vAlign w:val="center"/>
          </w:tcPr>
          <w:p w14:paraId="5459A52A" w14:textId="77777777" w:rsidR="0095316D" w:rsidRPr="00FC7C22" w:rsidRDefault="0095316D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</w:p>
        </w:tc>
      </w:tr>
    </w:tbl>
    <w:p w14:paraId="50D57F4A" w14:textId="77777777" w:rsidR="0078324A" w:rsidRPr="00FC7C22" w:rsidRDefault="0078324A" w:rsidP="00F86904">
      <w:pPr>
        <w:spacing w:line="280" w:lineRule="atLeast"/>
        <w:ind w:left="0"/>
        <w:rPr>
          <w:rFonts w:cs="Tahoma"/>
          <w:szCs w:val="19"/>
        </w:rPr>
      </w:pPr>
      <w:bookmarkStart w:id="64" w:name="ind_inspec_report_media_filenameX28"/>
      <w:bookmarkStart w:id="65" w:name="ind_inspec_report_media_filenameX29"/>
      <w:bookmarkEnd w:id="64"/>
      <w:bookmarkEnd w:id="65"/>
    </w:p>
    <w:p w14:paraId="5B1D2C81" w14:textId="00E4147E" w:rsidR="00D83FCB" w:rsidRPr="009C472A" w:rsidRDefault="00325122" w:rsidP="009C472A">
      <w:pPr>
        <w:spacing w:line="280" w:lineRule="atLeast"/>
        <w:ind w:left="0"/>
        <w:rPr>
          <w:rFonts w:cs="Arial"/>
          <w:b/>
          <w:szCs w:val="19"/>
        </w:rPr>
      </w:pPr>
      <w:r w:rsidRPr="00FC7C22">
        <w:rPr>
          <w:rFonts w:cs="Arial"/>
          <w:b/>
          <w:szCs w:val="19"/>
        </w:rPr>
        <w:t>Håndhævelser</w:t>
      </w:r>
    </w:p>
    <w:tbl>
      <w:tblPr>
        <w:tblW w:w="0" w:type="auto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2766"/>
        <w:gridCol w:w="3827"/>
      </w:tblGrid>
      <w:tr w:rsidR="00325122" w:rsidRPr="00FC7C22" w14:paraId="30869B3D" w14:textId="77777777" w:rsidTr="009C472A">
        <w:trPr>
          <w:cantSplit/>
          <w:trHeight w:val="362"/>
          <w:tblHeader/>
        </w:trPr>
        <w:tc>
          <w:tcPr>
            <w:tcW w:w="2838" w:type="dxa"/>
            <w:shd w:val="clear" w:color="auto" w:fill="auto"/>
            <w:vAlign w:val="center"/>
          </w:tcPr>
          <w:p w14:paraId="09412888" w14:textId="77777777" w:rsidR="00325122" w:rsidRPr="00FC7C22" w:rsidRDefault="00325122" w:rsidP="00F86904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Dato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23BCB0D1" w14:textId="77777777" w:rsidR="00325122" w:rsidRPr="00FC7C22" w:rsidRDefault="00325122" w:rsidP="00F86904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Håndhævelsestype</w:t>
            </w:r>
          </w:p>
        </w:tc>
        <w:tc>
          <w:tcPr>
            <w:tcW w:w="3827" w:type="dxa"/>
            <w:vAlign w:val="center"/>
          </w:tcPr>
          <w:p w14:paraId="18D7F960" w14:textId="77777777" w:rsidR="00325122" w:rsidRPr="00FC7C22" w:rsidRDefault="00325122" w:rsidP="00F86904">
            <w:pPr>
              <w:spacing w:before="40" w:line="280" w:lineRule="atLeast"/>
              <w:ind w:left="0"/>
              <w:jc w:val="left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Bemærkning</w:t>
            </w:r>
          </w:p>
        </w:tc>
      </w:tr>
      <w:tr w:rsidR="00325122" w:rsidRPr="00FC7C22" w14:paraId="65AFA366" w14:textId="77777777" w:rsidTr="009C472A">
        <w:trPr>
          <w:trHeight w:val="567"/>
        </w:trPr>
        <w:tc>
          <w:tcPr>
            <w:tcW w:w="2838" w:type="dxa"/>
            <w:vAlign w:val="center"/>
          </w:tcPr>
          <w:p w14:paraId="36FE31F3" w14:textId="1959659B" w:rsidR="00325122" w:rsidRPr="00FC7C22" w:rsidRDefault="0085205E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bookmarkStart w:id="66" w:name="ind_enforce_enforce_date"/>
            <w:bookmarkEnd w:id="66"/>
            <w:r w:rsidRPr="0085205E">
              <w:rPr>
                <w:rFonts w:cs="Arial"/>
                <w:szCs w:val="19"/>
              </w:rPr>
              <w:t>17. november 2022</w:t>
            </w:r>
          </w:p>
        </w:tc>
        <w:tc>
          <w:tcPr>
            <w:tcW w:w="2766" w:type="dxa"/>
            <w:vAlign w:val="center"/>
          </w:tcPr>
          <w:p w14:paraId="50CF195C" w14:textId="6FE32B9D" w:rsidR="00325122" w:rsidRPr="00FC7C22" w:rsidRDefault="0085205E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Indskærpelse </w:t>
            </w:r>
          </w:p>
        </w:tc>
        <w:tc>
          <w:tcPr>
            <w:tcW w:w="3827" w:type="dxa"/>
            <w:vAlign w:val="center"/>
          </w:tcPr>
          <w:p w14:paraId="340CAF58" w14:textId="17EF68BA" w:rsidR="00325122" w:rsidRPr="00FC7C22" w:rsidRDefault="0085205E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Ophævet per 04-02-2025.</w:t>
            </w:r>
          </w:p>
        </w:tc>
      </w:tr>
    </w:tbl>
    <w:p w14:paraId="43696E86" w14:textId="77777777" w:rsidR="00B25250" w:rsidRDefault="00B25250" w:rsidP="00721533">
      <w:pPr>
        <w:spacing w:line="280" w:lineRule="atLeast"/>
        <w:ind w:left="0"/>
        <w:rPr>
          <w:rFonts w:cs="Tahoma"/>
          <w:sz w:val="40"/>
          <w:szCs w:val="40"/>
        </w:rPr>
      </w:pPr>
    </w:p>
    <w:p w14:paraId="766A3731" w14:textId="57506CC4" w:rsidR="00597F32" w:rsidRPr="007E7817" w:rsidRDefault="00597F32" w:rsidP="00721533">
      <w:pPr>
        <w:pStyle w:val="Overskrift2"/>
      </w:pPr>
      <w:r w:rsidRPr="007E7817">
        <w:t>Tilsynsrapport for Affaldstilsyn</w:t>
      </w:r>
    </w:p>
    <w:p w14:paraId="79CB07F7" w14:textId="77777777" w:rsidR="009C472A" w:rsidRDefault="009C472A" w:rsidP="00244CFD">
      <w:pPr>
        <w:spacing w:line="280" w:lineRule="atLeast"/>
        <w:ind w:left="0"/>
        <w:rPr>
          <w:rFonts w:ascii="Arial" w:hAnsi="Arial" w:cs="Arial"/>
          <w:sz w:val="22"/>
          <w:szCs w:val="22"/>
        </w:rPr>
      </w:pPr>
    </w:p>
    <w:p w14:paraId="6FD521A6" w14:textId="46253875" w:rsidR="00597F32" w:rsidRDefault="00244CFD" w:rsidP="00244CFD">
      <w:pPr>
        <w:spacing w:line="280" w:lineRule="atLeast"/>
        <w:ind w:left="0"/>
        <w:rPr>
          <w:rFonts w:cs="Arial"/>
          <w:color w:val="000000"/>
          <w:szCs w:val="19"/>
        </w:rPr>
      </w:pPr>
      <w:r w:rsidRPr="00244CFD">
        <w:rPr>
          <w:rFonts w:cs="Arial"/>
          <w:color w:val="000000"/>
          <w:szCs w:val="19"/>
        </w:rPr>
        <w:t>Tilsynet er udført af:</w:t>
      </w:r>
      <w:r w:rsidR="0085205E">
        <w:rPr>
          <w:rFonts w:cs="Arial"/>
          <w:color w:val="000000"/>
          <w:szCs w:val="19"/>
        </w:rPr>
        <w:t xml:space="preserve"> Simon Ravn Petersen, Slagelse Kommune. </w:t>
      </w:r>
    </w:p>
    <w:p w14:paraId="56A22950" w14:textId="77777777" w:rsidR="00244CFD" w:rsidRPr="00FC7C22" w:rsidRDefault="00244CFD" w:rsidP="00244CFD">
      <w:pPr>
        <w:spacing w:line="280" w:lineRule="atLeast"/>
        <w:ind w:left="0"/>
        <w:rPr>
          <w:rFonts w:cs="Arial"/>
          <w:color w:val="000000"/>
          <w:szCs w:val="19"/>
        </w:rPr>
      </w:pPr>
    </w:p>
    <w:p w14:paraId="5941D03A" w14:textId="65CA6F24" w:rsidR="00B25250" w:rsidRDefault="00244CFD" w:rsidP="00244CFD">
      <w:pPr>
        <w:spacing w:line="280" w:lineRule="atLeast"/>
        <w:ind w:left="0"/>
        <w:rPr>
          <w:szCs w:val="19"/>
        </w:rPr>
      </w:pPr>
      <w:r w:rsidRPr="00244CFD">
        <w:rPr>
          <w:szCs w:val="19"/>
        </w:rPr>
        <w:t>Fra virksomheden deltog:</w:t>
      </w:r>
      <w:r w:rsidR="0085205E">
        <w:rPr>
          <w:szCs w:val="19"/>
        </w:rPr>
        <w:t xml:space="preserve"> </w:t>
      </w:r>
      <w:r w:rsidR="000D07D2" w:rsidRPr="000D07D2">
        <w:rPr>
          <w:szCs w:val="19"/>
        </w:rPr>
        <w:t>Anders Tümmler, Morten S Darholt, Finn Juhl Hansen og Rico Kirkeby.</w:t>
      </w:r>
      <w:r w:rsidR="000D07D2">
        <w:rPr>
          <w:szCs w:val="19"/>
        </w:rPr>
        <w:t xml:space="preserve"> </w:t>
      </w:r>
      <w:proofErr w:type="spellStart"/>
      <w:r w:rsidR="000D07D2">
        <w:rPr>
          <w:szCs w:val="19"/>
        </w:rPr>
        <w:t>Nilpeter</w:t>
      </w:r>
      <w:proofErr w:type="spellEnd"/>
      <w:r w:rsidR="000D07D2">
        <w:rPr>
          <w:szCs w:val="19"/>
        </w:rPr>
        <w:t xml:space="preserve"> A/S.</w:t>
      </w:r>
    </w:p>
    <w:p w14:paraId="78B2B186" w14:textId="77777777" w:rsidR="00244CFD" w:rsidRDefault="00244CFD" w:rsidP="00244CFD">
      <w:pPr>
        <w:spacing w:line="280" w:lineRule="atLeast"/>
        <w:ind w:left="0"/>
        <w:rPr>
          <w:szCs w:val="19"/>
        </w:rPr>
      </w:pPr>
    </w:p>
    <w:p w14:paraId="67C7368E" w14:textId="77777777" w:rsidR="00D36B7C" w:rsidRDefault="00D36B7C" w:rsidP="00D36B7C">
      <w:pPr>
        <w:spacing w:line="280" w:lineRule="atLeast"/>
        <w:ind w:left="0"/>
        <w:rPr>
          <w:szCs w:val="19"/>
        </w:rPr>
      </w:pPr>
      <w:r w:rsidRPr="00244CFD">
        <w:rPr>
          <w:szCs w:val="19"/>
        </w:rPr>
        <w:t xml:space="preserve">Virksomheden er omfattet af </w:t>
      </w:r>
      <w:r>
        <w:rPr>
          <w:szCs w:val="19"/>
        </w:rPr>
        <w:t>affaldstilsynsbekendtgørelsen</w:t>
      </w:r>
      <w:r>
        <w:rPr>
          <w:rStyle w:val="Fodnotehenvisning"/>
          <w:szCs w:val="19"/>
        </w:rPr>
        <w:footnoteReference w:id="5"/>
      </w:r>
      <w:r w:rsidRPr="00244CFD">
        <w:rPr>
          <w:szCs w:val="19"/>
        </w:rPr>
        <w:t>.</w:t>
      </w:r>
    </w:p>
    <w:p w14:paraId="6084D23B" w14:textId="77777777" w:rsidR="00D36B7C" w:rsidRDefault="00D36B7C" w:rsidP="00D36B7C">
      <w:pPr>
        <w:spacing w:line="280" w:lineRule="atLeast"/>
        <w:ind w:left="0"/>
        <w:rPr>
          <w:szCs w:val="19"/>
        </w:rPr>
      </w:pPr>
    </w:p>
    <w:p w14:paraId="628209CF" w14:textId="77777777" w:rsidR="00D36B7C" w:rsidRDefault="00D36B7C" w:rsidP="00D36B7C">
      <w:pPr>
        <w:spacing w:line="280" w:lineRule="atLeast"/>
        <w:ind w:left="0"/>
        <w:rPr>
          <w:szCs w:val="19"/>
        </w:rPr>
      </w:pPr>
      <w:r>
        <w:rPr>
          <w:szCs w:val="19"/>
        </w:rPr>
        <w:t>Virksomheden har ansvar for at det sorterede erhvervsaffald, som er egnet til materialenyttiggørelse, bliver materialenyttiggjort, jf. affaldsbekendtgørelsens § 63, stk. 3.</w:t>
      </w:r>
    </w:p>
    <w:p w14:paraId="0CFD9C3F" w14:textId="77777777" w:rsidR="00244CFD" w:rsidRDefault="00244CFD" w:rsidP="009C472A">
      <w:pPr>
        <w:spacing w:line="280" w:lineRule="atLeast"/>
        <w:ind w:left="0"/>
        <w:rPr>
          <w:b/>
          <w:bCs/>
          <w:szCs w:val="19"/>
        </w:rPr>
      </w:pPr>
    </w:p>
    <w:p w14:paraId="38764B6E" w14:textId="4627CB2C" w:rsidR="00244CFD" w:rsidRPr="00244CFD" w:rsidRDefault="00244CFD" w:rsidP="00244CFD">
      <w:pPr>
        <w:spacing w:line="280" w:lineRule="atLeast"/>
        <w:ind w:left="0"/>
        <w:rPr>
          <w:b/>
          <w:bCs/>
          <w:szCs w:val="19"/>
        </w:rPr>
      </w:pPr>
      <w:r w:rsidRPr="00244CFD">
        <w:rPr>
          <w:b/>
          <w:bCs/>
          <w:szCs w:val="19"/>
        </w:rPr>
        <w:t>Fraktioner</w:t>
      </w:r>
    </w:p>
    <w:p w14:paraId="5EA69187" w14:textId="77777777" w:rsidR="00D36B7C" w:rsidRDefault="00D36B7C" w:rsidP="00D36B7C">
      <w:pPr>
        <w:spacing w:line="280" w:lineRule="atLeast"/>
        <w:ind w:left="0"/>
        <w:rPr>
          <w:szCs w:val="19"/>
        </w:rPr>
      </w:pPr>
      <w:r w:rsidRPr="00DC007C">
        <w:rPr>
          <w:szCs w:val="19"/>
        </w:rPr>
        <w:t xml:space="preserve">Virksomheden </w:t>
      </w:r>
      <w:r>
        <w:rPr>
          <w:szCs w:val="19"/>
        </w:rPr>
        <w:t>sorterer husholdningslignende affald (affaldsbekendtgørelsens § 63, stk. 2), efter</w:t>
      </w:r>
      <w:r w:rsidRPr="00DC007C">
        <w:rPr>
          <w:szCs w:val="19"/>
        </w:rPr>
        <w:t xml:space="preserve"> følgende fraktioner:</w:t>
      </w:r>
    </w:p>
    <w:p w14:paraId="3729CE65" w14:textId="436F5501" w:rsidR="00D36B7C" w:rsidRPr="00D36B7C" w:rsidRDefault="00D36B7C" w:rsidP="00D36B7C">
      <w:pPr>
        <w:spacing w:line="280" w:lineRule="atLeast"/>
        <w:ind w:left="0"/>
        <w:rPr>
          <w:i/>
          <w:iCs/>
          <w:sz w:val="16"/>
          <w:szCs w:val="16"/>
        </w:rPr>
      </w:pPr>
      <w:r w:rsidRPr="00D36B7C">
        <w:rPr>
          <w:bCs/>
          <w:i/>
          <w:iCs/>
          <w:sz w:val="16"/>
          <w:szCs w:val="16"/>
        </w:rPr>
        <w:t>Kryds af (hvis virksomheden ikke har affaldsfraktionen, sættes ikke kryds)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"/>
        <w:gridCol w:w="991"/>
        <w:gridCol w:w="7934"/>
      </w:tblGrid>
      <w:tr w:rsidR="00D36B7C" w:rsidRPr="00FC7C22" w14:paraId="07A85B01" w14:textId="77777777" w:rsidTr="00664B1D">
        <w:trPr>
          <w:cantSplit/>
          <w:trHeight w:val="362"/>
          <w:tblHeader/>
        </w:trPr>
        <w:tc>
          <w:tcPr>
            <w:tcW w:w="498" w:type="pct"/>
            <w:shd w:val="clear" w:color="auto" w:fill="auto"/>
          </w:tcPr>
          <w:p w14:paraId="59DFD72D" w14:textId="77777777" w:rsidR="00D36B7C" w:rsidRDefault="00D36B7C" w:rsidP="00356E73">
            <w:pPr>
              <w:spacing w:before="40" w:line="280" w:lineRule="atLeast"/>
              <w:ind w:left="0"/>
              <w:jc w:val="left"/>
              <w:rPr>
                <w:rFonts w:cs="Arial"/>
                <w:color w:val="5F5F5F"/>
                <w:szCs w:val="19"/>
              </w:rPr>
            </w:pPr>
            <w:r>
              <w:rPr>
                <w:rFonts w:cs="Arial"/>
                <w:color w:val="5F5F5F"/>
                <w:szCs w:val="19"/>
              </w:rPr>
              <w:t xml:space="preserve">Har </w:t>
            </w:r>
          </w:p>
          <w:p w14:paraId="7B4EB50E" w14:textId="37C2F9DC" w:rsidR="00D36B7C" w:rsidRPr="00FC7C22" w:rsidRDefault="00D36B7C" w:rsidP="00356E73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>
              <w:rPr>
                <w:rFonts w:cs="Arial"/>
                <w:color w:val="5F5F5F"/>
                <w:szCs w:val="19"/>
              </w:rPr>
              <w:t xml:space="preserve">Affald, sorterer </w:t>
            </w:r>
          </w:p>
        </w:tc>
        <w:tc>
          <w:tcPr>
            <w:tcW w:w="500" w:type="pct"/>
          </w:tcPr>
          <w:p w14:paraId="1584E6E1" w14:textId="77777777" w:rsidR="00D36B7C" w:rsidRDefault="00D36B7C" w:rsidP="00356E73">
            <w:pPr>
              <w:spacing w:before="40" w:line="280" w:lineRule="atLeast"/>
              <w:ind w:left="0"/>
              <w:jc w:val="left"/>
              <w:rPr>
                <w:rFonts w:cs="Arial"/>
                <w:color w:val="5F5F5F"/>
                <w:szCs w:val="19"/>
              </w:rPr>
            </w:pPr>
            <w:r>
              <w:rPr>
                <w:rFonts w:cs="Arial"/>
                <w:color w:val="5F5F5F"/>
                <w:szCs w:val="19"/>
              </w:rPr>
              <w:t xml:space="preserve">Har </w:t>
            </w:r>
          </w:p>
          <w:p w14:paraId="269A04E8" w14:textId="17F23F33" w:rsidR="00D36B7C" w:rsidRPr="00DC007C" w:rsidRDefault="00D36B7C" w:rsidP="00356E73">
            <w:pPr>
              <w:spacing w:before="40" w:line="280" w:lineRule="atLeast"/>
              <w:ind w:left="0"/>
              <w:jc w:val="left"/>
              <w:rPr>
                <w:rFonts w:cs="Arial"/>
                <w:color w:val="5F5F5F"/>
                <w:szCs w:val="19"/>
              </w:rPr>
            </w:pPr>
            <w:r>
              <w:rPr>
                <w:rFonts w:cs="Arial"/>
                <w:color w:val="5F5F5F"/>
                <w:szCs w:val="19"/>
              </w:rPr>
              <w:t xml:space="preserve">Affald, sorterer </w:t>
            </w:r>
            <w:r w:rsidRPr="00EA4CE2">
              <w:rPr>
                <w:rFonts w:cs="Arial"/>
                <w:b/>
                <w:color w:val="5F5F5F"/>
                <w:szCs w:val="19"/>
              </w:rPr>
              <w:t>ikke</w:t>
            </w:r>
          </w:p>
        </w:tc>
        <w:tc>
          <w:tcPr>
            <w:tcW w:w="4002" w:type="pct"/>
            <w:shd w:val="clear" w:color="auto" w:fill="auto"/>
          </w:tcPr>
          <w:p w14:paraId="7DBAF079" w14:textId="77777777" w:rsidR="00D36B7C" w:rsidRPr="00FC7C22" w:rsidRDefault="00D36B7C" w:rsidP="00356E73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DC007C">
              <w:rPr>
                <w:rFonts w:cs="Arial"/>
                <w:color w:val="5F5F5F"/>
                <w:szCs w:val="19"/>
              </w:rPr>
              <w:t>Fraktion</w:t>
            </w:r>
          </w:p>
        </w:tc>
      </w:tr>
      <w:tr w:rsidR="00D36B7C" w:rsidRPr="00FC7C22" w14:paraId="5CDD76EA" w14:textId="77777777" w:rsidTr="00664B1D">
        <w:trPr>
          <w:trHeight w:val="335"/>
        </w:trPr>
        <w:tc>
          <w:tcPr>
            <w:tcW w:w="498" w:type="pct"/>
          </w:tcPr>
          <w:p w14:paraId="60B7F161" w14:textId="77777777" w:rsidR="00D36B7C" w:rsidRPr="00FC7C22" w:rsidRDefault="00D36B7C" w:rsidP="00356E73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</w:p>
        </w:tc>
        <w:tc>
          <w:tcPr>
            <w:tcW w:w="500" w:type="pct"/>
          </w:tcPr>
          <w:p w14:paraId="0BB4030A" w14:textId="77777777" w:rsidR="00D36B7C" w:rsidRPr="00DC007C" w:rsidRDefault="00D36B7C" w:rsidP="00356E73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</w:p>
        </w:tc>
        <w:tc>
          <w:tcPr>
            <w:tcW w:w="4002" w:type="pct"/>
          </w:tcPr>
          <w:p w14:paraId="13E54039" w14:textId="77777777" w:rsidR="00D36B7C" w:rsidRPr="00FC7C22" w:rsidRDefault="00D36B7C" w:rsidP="00356E73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 w:rsidRPr="00DC007C">
              <w:rPr>
                <w:rFonts w:cs="Arial"/>
                <w:szCs w:val="19"/>
              </w:rPr>
              <w:t>Glasaffald</w:t>
            </w:r>
          </w:p>
        </w:tc>
      </w:tr>
      <w:tr w:rsidR="00D36B7C" w:rsidRPr="00FC7C22" w14:paraId="515BA147" w14:textId="77777777" w:rsidTr="00664B1D">
        <w:trPr>
          <w:trHeight w:val="410"/>
        </w:trPr>
        <w:tc>
          <w:tcPr>
            <w:tcW w:w="498" w:type="pct"/>
          </w:tcPr>
          <w:p w14:paraId="3727CF4B" w14:textId="32691294" w:rsidR="00D36B7C" w:rsidRPr="00FC7C22" w:rsidRDefault="0085205E" w:rsidP="00356E73">
            <w:pPr>
              <w:spacing w:before="20" w:line="280" w:lineRule="atLeast"/>
              <w:ind w:left="-71" w:firstLine="285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X</w:t>
            </w:r>
          </w:p>
        </w:tc>
        <w:tc>
          <w:tcPr>
            <w:tcW w:w="500" w:type="pct"/>
          </w:tcPr>
          <w:p w14:paraId="0D483363" w14:textId="77777777" w:rsidR="00D36B7C" w:rsidRPr="00DC007C" w:rsidRDefault="00D36B7C" w:rsidP="00356E73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</w:p>
        </w:tc>
        <w:tc>
          <w:tcPr>
            <w:tcW w:w="4002" w:type="pct"/>
          </w:tcPr>
          <w:p w14:paraId="25E806DA" w14:textId="77777777" w:rsidR="00D36B7C" w:rsidRPr="00DC007C" w:rsidRDefault="00D36B7C" w:rsidP="00356E73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 w:rsidRPr="00DC007C">
              <w:rPr>
                <w:rFonts w:cs="Arial"/>
                <w:szCs w:val="19"/>
              </w:rPr>
              <w:t>Metalaffald</w:t>
            </w:r>
          </w:p>
        </w:tc>
      </w:tr>
      <w:tr w:rsidR="00D36B7C" w:rsidRPr="00FC7C22" w14:paraId="0BF2B599" w14:textId="77777777" w:rsidTr="00664B1D">
        <w:trPr>
          <w:trHeight w:val="410"/>
        </w:trPr>
        <w:tc>
          <w:tcPr>
            <w:tcW w:w="498" w:type="pct"/>
          </w:tcPr>
          <w:p w14:paraId="4346F097" w14:textId="77777777" w:rsidR="00D36B7C" w:rsidRPr="00FC7C22" w:rsidRDefault="00D36B7C" w:rsidP="00356E73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</w:p>
        </w:tc>
        <w:tc>
          <w:tcPr>
            <w:tcW w:w="500" w:type="pct"/>
          </w:tcPr>
          <w:p w14:paraId="1388BBDB" w14:textId="77777777" w:rsidR="00D36B7C" w:rsidRPr="00DC007C" w:rsidRDefault="00D36B7C" w:rsidP="00356E73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</w:p>
        </w:tc>
        <w:tc>
          <w:tcPr>
            <w:tcW w:w="4002" w:type="pct"/>
          </w:tcPr>
          <w:p w14:paraId="7F9B82B7" w14:textId="77777777" w:rsidR="00D36B7C" w:rsidRPr="00DC007C" w:rsidRDefault="00D36B7C" w:rsidP="00356E73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 w:rsidRPr="00DC007C">
              <w:rPr>
                <w:rFonts w:cs="Arial"/>
                <w:szCs w:val="19"/>
              </w:rPr>
              <w:t>Plast (hård og blød)</w:t>
            </w:r>
          </w:p>
        </w:tc>
      </w:tr>
      <w:tr w:rsidR="00D36B7C" w:rsidRPr="00FC7C22" w14:paraId="45849725" w14:textId="77777777" w:rsidTr="00664B1D">
        <w:trPr>
          <w:trHeight w:val="410"/>
        </w:trPr>
        <w:tc>
          <w:tcPr>
            <w:tcW w:w="498" w:type="pct"/>
          </w:tcPr>
          <w:p w14:paraId="792D5FA8" w14:textId="03FA85FF" w:rsidR="00D36B7C" w:rsidRPr="00FC7C22" w:rsidRDefault="0085205E" w:rsidP="00356E73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X</w:t>
            </w:r>
          </w:p>
        </w:tc>
        <w:tc>
          <w:tcPr>
            <w:tcW w:w="500" w:type="pct"/>
          </w:tcPr>
          <w:p w14:paraId="5CBBAF42" w14:textId="77777777" w:rsidR="00D36B7C" w:rsidRPr="00DC007C" w:rsidDel="00634580" w:rsidRDefault="00D36B7C" w:rsidP="00356E73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</w:p>
        </w:tc>
        <w:tc>
          <w:tcPr>
            <w:tcW w:w="4002" w:type="pct"/>
          </w:tcPr>
          <w:p w14:paraId="273F614D" w14:textId="77777777" w:rsidR="00D36B7C" w:rsidRPr="00DC007C" w:rsidRDefault="00D36B7C" w:rsidP="00356E73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Papiraffald</w:t>
            </w:r>
          </w:p>
        </w:tc>
      </w:tr>
      <w:tr w:rsidR="00D36B7C" w:rsidRPr="00FC7C22" w14:paraId="6942C1E8" w14:textId="77777777" w:rsidTr="00664B1D">
        <w:trPr>
          <w:trHeight w:val="410"/>
        </w:trPr>
        <w:tc>
          <w:tcPr>
            <w:tcW w:w="498" w:type="pct"/>
          </w:tcPr>
          <w:p w14:paraId="0AA74DEC" w14:textId="3CF32D07" w:rsidR="00D36B7C" w:rsidRPr="00FC7C22" w:rsidRDefault="0085205E" w:rsidP="00356E73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X</w:t>
            </w:r>
          </w:p>
        </w:tc>
        <w:tc>
          <w:tcPr>
            <w:tcW w:w="500" w:type="pct"/>
          </w:tcPr>
          <w:p w14:paraId="4F65044A" w14:textId="77777777" w:rsidR="00D36B7C" w:rsidRPr="00DC007C" w:rsidDel="00634580" w:rsidRDefault="00D36B7C" w:rsidP="00356E73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</w:p>
        </w:tc>
        <w:tc>
          <w:tcPr>
            <w:tcW w:w="4002" w:type="pct"/>
          </w:tcPr>
          <w:p w14:paraId="71627581" w14:textId="77777777" w:rsidR="00D36B7C" w:rsidRPr="00DC007C" w:rsidRDefault="00D36B7C" w:rsidP="00356E73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Papaffald</w:t>
            </w:r>
          </w:p>
        </w:tc>
      </w:tr>
    </w:tbl>
    <w:p w14:paraId="21E91DF2" w14:textId="77777777" w:rsidR="00DC007C" w:rsidRDefault="00DC007C" w:rsidP="009C472A">
      <w:pPr>
        <w:ind w:left="0"/>
      </w:pPr>
    </w:p>
    <w:p w14:paraId="5F8DDDD6" w14:textId="77777777" w:rsidR="00664B1D" w:rsidRDefault="00664B1D" w:rsidP="009C472A">
      <w:pPr>
        <w:ind w:left="0"/>
      </w:pPr>
    </w:p>
    <w:p w14:paraId="4CD9132B" w14:textId="77777777" w:rsidR="00664B1D" w:rsidRDefault="00664B1D" w:rsidP="009C472A">
      <w:pPr>
        <w:ind w:left="0"/>
      </w:pPr>
    </w:p>
    <w:p w14:paraId="15D07DFF" w14:textId="77777777" w:rsidR="00664B1D" w:rsidRDefault="00664B1D" w:rsidP="009C472A">
      <w:pPr>
        <w:ind w:left="0"/>
      </w:pPr>
    </w:p>
    <w:p w14:paraId="5E8BCB92" w14:textId="77777777" w:rsidR="00664B1D" w:rsidRDefault="00664B1D" w:rsidP="009C472A">
      <w:pPr>
        <w:ind w:left="0"/>
      </w:pPr>
    </w:p>
    <w:p w14:paraId="738F18AE" w14:textId="77777777" w:rsidR="00244CFD" w:rsidRDefault="00244CFD" w:rsidP="009C472A">
      <w:pPr>
        <w:ind w:left="0"/>
        <w:rPr>
          <w:b/>
          <w:bCs/>
        </w:rPr>
      </w:pPr>
    </w:p>
    <w:p w14:paraId="59DD0B48" w14:textId="73AEC0BA" w:rsidR="00244CFD" w:rsidRPr="00D36B7C" w:rsidRDefault="00DC007C" w:rsidP="00D36B7C">
      <w:pPr>
        <w:ind w:left="0"/>
        <w:rPr>
          <w:b/>
          <w:bCs/>
        </w:rPr>
      </w:pPr>
      <w:r w:rsidRPr="00DC007C">
        <w:rPr>
          <w:b/>
          <w:bCs/>
        </w:rPr>
        <w:t>Passer fraktionerne med det affald virksomheden faktisk har?</w:t>
      </w:r>
    </w:p>
    <w:tbl>
      <w:tblPr>
        <w:tblW w:w="0" w:type="auto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592"/>
      </w:tblGrid>
      <w:tr w:rsidR="00244CFD" w:rsidRPr="00FC7C22" w14:paraId="5C5EA5F5" w14:textId="77777777" w:rsidTr="00E32EB0">
        <w:trPr>
          <w:cantSplit/>
          <w:trHeight w:val="362"/>
          <w:tblHeader/>
        </w:trPr>
        <w:tc>
          <w:tcPr>
            <w:tcW w:w="2838" w:type="dxa"/>
            <w:shd w:val="clear" w:color="auto" w:fill="auto"/>
            <w:vAlign w:val="center"/>
          </w:tcPr>
          <w:p w14:paraId="1006B4E8" w14:textId="77777777" w:rsidR="00244CFD" w:rsidRPr="00FC7C22" w:rsidRDefault="00244CFD" w:rsidP="00EB04B8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Kontrolpunkt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6C56E366" w14:textId="77777777" w:rsidR="00244CFD" w:rsidRPr="00FC7C22" w:rsidRDefault="00244CFD" w:rsidP="00EB04B8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Tilsynskommentar</w:t>
            </w:r>
          </w:p>
        </w:tc>
      </w:tr>
      <w:tr w:rsidR="00244CFD" w:rsidRPr="00FC7C22" w14:paraId="32FE95B8" w14:textId="77777777" w:rsidTr="00E32EB0">
        <w:trPr>
          <w:trHeight w:val="567"/>
        </w:trPr>
        <w:tc>
          <w:tcPr>
            <w:tcW w:w="2838" w:type="dxa"/>
            <w:vAlign w:val="center"/>
          </w:tcPr>
          <w:p w14:paraId="3611830B" w14:textId="7D1EFC3D" w:rsidR="00244CFD" w:rsidRPr="00FC7C22" w:rsidRDefault="0085205E" w:rsidP="00EB04B8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Affald </w:t>
            </w:r>
          </w:p>
        </w:tc>
        <w:tc>
          <w:tcPr>
            <w:tcW w:w="6592" w:type="dxa"/>
            <w:vAlign w:val="center"/>
          </w:tcPr>
          <w:p w14:paraId="58DD0B12" w14:textId="64939CFA" w:rsidR="00244CFD" w:rsidRPr="00FC7C22" w:rsidRDefault="0085205E" w:rsidP="00EB04B8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Ja. </w:t>
            </w:r>
          </w:p>
        </w:tc>
      </w:tr>
    </w:tbl>
    <w:p w14:paraId="35D8CBB5" w14:textId="77777777" w:rsidR="00D37B9F" w:rsidRDefault="00D37B9F" w:rsidP="00D37B9F">
      <w:pPr>
        <w:ind w:left="0"/>
        <w:jc w:val="left"/>
      </w:pPr>
    </w:p>
    <w:p w14:paraId="6D0E003A" w14:textId="407CD936" w:rsidR="00E32EB0" w:rsidRDefault="00E32EB0" w:rsidP="00D37B9F">
      <w:pPr>
        <w:ind w:left="0"/>
        <w:jc w:val="left"/>
        <w:rPr>
          <w:b/>
          <w:bCs/>
        </w:rPr>
      </w:pPr>
      <w:r>
        <w:rPr>
          <w:b/>
          <w:bCs/>
        </w:rPr>
        <w:t>Bygge- og anlægsaffald</w:t>
      </w:r>
    </w:p>
    <w:p w14:paraId="7C4FEA6D" w14:textId="3C3C6300" w:rsidR="00D36B7C" w:rsidRPr="00D36B7C" w:rsidRDefault="00D36B7C" w:rsidP="00D37B9F">
      <w:pPr>
        <w:ind w:left="0"/>
        <w:jc w:val="left"/>
      </w:pPr>
      <w:r>
        <w:t>Har virksomheden byggeaffald?</w:t>
      </w:r>
    </w:p>
    <w:tbl>
      <w:tblPr>
        <w:tblW w:w="0" w:type="auto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592"/>
      </w:tblGrid>
      <w:tr w:rsidR="00E32EB0" w:rsidRPr="00FC7C22" w14:paraId="289E5BD2" w14:textId="77777777" w:rsidTr="00E32EB0">
        <w:trPr>
          <w:cantSplit/>
          <w:trHeight w:val="362"/>
          <w:tblHeader/>
        </w:trPr>
        <w:tc>
          <w:tcPr>
            <w:tcW w:w="2838" w:type="dxa"/>
            <w:shd w:val="clear" w:color="auto" w:fill="auto"/>
            <w:vAlign w:val="center"/>
          </w:tcPr>
          <w:p w14:paraId="7A2271BA" w14:textId="77777777" w:rsidR="00E32EB0" w:rsidRPr="00FC7C22" w:rsidRDefault="00E32EB0" w:rsidP="00EB04B8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Kontrolpunkt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1671D8FF" w14:textId="77777777" w:rsidR="00E32EB0" w:rsidRPr="00FC7C22" w:rsidRDefault="00E32EB0" w:rsidP="00EB04B8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Tilsynskommentar</w:t>
            </w:r>
          </w:p>
        </w:tc>
      </w:tr>
      <w:tr w:rsidR="00E32EB0" w:rsidRPr="00FC7C22" w14:paraId="02C87D23" w14:textId="77777777" w:rsidTr="00E32EB0">
        <w:trPr>
          <w:trHeight w:val="567"/>
        </w:trPr>
        <w:tc>
          <w:tcPr>
            <w:tcW w:w="2838" w:type="dxa"/>
            <w:vAlign w:val="center"/>
          </w:tcPr>
          <w:p w14:paraId="5E354F12" w14:textId="7D7DE8D9" w:rsidR="00E32EB0" w:rsidRPr="00FC7C22" w:rsidRDefault="0085205E" w:rsidP="00EB04B8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Affaldsfraktioner</w:t>
            </w:r>
          </w:p>
        </w:tc>
        <w:tc>
          <w:tcPr>
            <w:tcW w:w="6592" w:type="dxa"/>
            <w:vAlign w:val="center"/>
          </w:tcPr>
          <w:p w14:paraId="3E273FD4" w14:textId="1C509BB4" w:rsidR="00E32EB0" w:rsidRPr="00FC7C22" w:rsidRDefault="0085205E" w:rsidP="00EB04B8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Nej, ikke på tilsyn.</w:t>
            </w:r>
          </w:p>
        </w:tc>
      </w:tr>
    </w:tbl>
    <w:p w14:paraId="72604182" w14:textId="77777777" w:rsidR="00D36B7C" w:rsidRDefault="00D36B7C" w:rsidP="00D37B9F">
      <w:pPr>
        <w:ind w:left="0"/>
        <w:jc w:val="left"/>
        <w:rPr>
          <w:b/>
          <w:bCs/>
        </w:rPr>
      </w:pPr>
    </w:p>
    <w:p w14:paraId="69A97471" w14:textId="71DE0260" w:rsidR="00D37B9F" w:rsidRPr="00D37B9F" w:rsidRDefault="00D37B9F" w:rsidP="00D37B9F">
      <w:pPr>
        <w:ind w:left="0"/>
        <w:jc w:val="left"/>
      </w:pPr>
      <w:r w:rsidRPr="00D37B9F">
        <w:rPr>
          <w:b/>
          <w:bCs/>
        </w:rPr>
        <w:t>Specielle affaldstyper</w:t>
      </w:r>
    </w:p>
    <w:p w14:paraId="7B6C991E" w14:textId="366046A4" w:rsidR="00D37B9F" w:rsidRDefault="00D37B9F" w:rsidP="00D37B9F">
      <w:pPr>
        <w:ind w:left="0"/>
      </w:pPr>
      <w:r>
        <w:t>F.eks. dæk, lyskilder, batterier, porcelæn, fritureolie</w:t>
      </w:r>
      <w:r w:rsidR="00D36B7C">
        <w:t xml:space="preserve"> eller andet</w:t>
      </w:r>
    </w:p>
    <w:tbl>
      <w:tblPr>
        <w:tblW w:w="0" w:type="auto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592"/>
      </w:tblGrid>
      <w:tr w:rsidR="00D37B9F" w:rsidRPr="00FC7C22" w14:paraId="20E8FDD2" w14:textId="77777777" w:rsidTr="00E32EB0">
        <w:trPr>
          <w:cantSplit/>
          <w:trHeight w:val="362"/>
          <w:tblHeader/>
        </w:trPr>
        <w:tc>
          <w:tcPr>
            <w:tcW w:w="2838" w:type="dxa"/>
            <w:shd w:val="clear" w:color="auto" w:fill="auto"/>
            <w:vAlign w:val="center"/>
          </w:tcPr>
          <w:p w14:paraId="4CEAB03B" w14:textId="77777777" w:rsidR="00D37B9F" w:rsidRPr="00FC7C22" w:rsidRDefault="00D37B9F" w:rsidP="00EB04B8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Kontrolpunkt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62779701" w14:textId="77777777" w:rsidR="00D37B9F" w:rsidRPr="00FC7C22" w:rsidRDefault="00D37B9F" w:rsidP="00EB04B8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Tilsynskommentar</w:t>
            </w:r>
          </w:p>
        </w:tc>
      </w:tr>
      <w:tr w:rsidR="00D37B9F" w:rsidRPr="00FC7C22" w14:paraId="758EE14A" w14:textId="77777777" w:rsidTr="00E32EB0">
        <w:trPr>
          <w:trHeight w:val="567"/>
        </w:trPr>
        <w:tc>
          <w:tcPr>
            <w:tcW w:w="2838" w:type="dxa"/>
            <w:vAlign w:val="center"/>
          </w:tcPr>
          <w:p w14:paraId="255E2FD1" w14:textId="4EBD22B3" w:rsidR="00D37B9F" w:rsidRPr="00FC7C22" w:rsidRDefault="0085205E" w:rsidP="00EB04B8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Lysstofrør</w:t>
            </w:r>
          </w:p>
        </w:tc>
        <w:tc>
          <w:tcPr>
            <w:tcW w:w="6592" w:type="dxa"/>
            <w:vAlign w:val="center"/>
          </w:tcPr>
          <w:p w14:paraId="295D2631" w14:textId="4C5DFD7B" w:rsidR="00D37B9F" w:rsidRPr="00FC7C22" w:rsidRDefault="0085205E" w:rsidP="00EB04B8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Dokumentation for afhentning er eftersendt og godkendt. </w:t>
            </w:r>
          </w:p>
        </w:tc>
      </w:tr>
    </w:tbl>
    <w:p w14:paraId="6F515446" w14:textId="77777777" w:rsidR="00D37B9F" w:rsidRDefault="00D37B9F" w:rsidP="00D37B9F">
      <w:pPr>
        <w:ind w:left="0"/>
      </w:pPr>
    </w:p>
    <w:p w14:paraId="2EE1117B" w14:textId="2147C565" w:rsidR="00D37B9F" w:rsidRPr="00E32EB0" w:rsidRDefault="00D37B9F" w:rsidP="00D37B9F">
      <w:pPr>
        <w:ind w:left="0"/>
        <w:rPr>
          <w:b/>
          <w:bCs/>
        </w:rPr>
      </w:pPr>
      <w:r w:rsidRPr="00E32EB0">
        <w:rPr>
          <w:b/>
          <w:bCs/>
        </w:rPr>
        <w:t xml:space="preserve">Hvilke aktører </w:t>
      </w:r>
      <w:r w:rsidR="00E32EB0" w:rsidRPr="00E32EB0">
        <w:rPr>
          <w:b/>
          <w:bCs/>
        </w:rPr>
        <w:t>henter virksomhedens forskellige fraktioner?</w:t>
      </w:r>
    </w:p>
    <w:tbl>
      <w:tblPr>
        <w:tblW w:w="0" w:type="auto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592"/>
      </w:tblGrid>
      <w:tr w:rsidR="00E32EB0" w:rsidRPr="00FC7C22" w14:paraId="556CAE3B" w14:textId="77777777" w:rsidTr="00E32EB0">
        <w:trPr>
          <w:cantSplit/>
          <w:trHeight w:val="362"/>
          <w:tblHeader/>
        </w:trPr>
        <w:tc>
          <w:tcPr>
            <w:tcW w:w="2838" w:type="dxa"/>
            <w:shd w:val="clear" w:color="auto" w:fill="auto"/>
            <w:vAlign w:val="center"/>
          </w:tcPr>
          <w:p w14:paraId="60019887" w14:textId="77777777" w:rsidR="00E32EB0" w:rsidRPr="00FC7C22" w:rsidRDefault="00E32EB0" w:rsidP="00EB04B8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Kontrolpunkt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38454B76" w14:textId="77777777" w:rsidR="00E32EB0" w:rsidRPr="00FC7C22" w:rsidRDefault="00E32EB0" w:rsidP="00EB04B8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Tilsynskommentar</w:t>
            </w:r>
          </w:p>
        </w:tc>
      </w:tr>
      <w:tr w:rsidR="00E32EB0" w:rsidRPr="00FC7C22" w14:paraId="32270532" w14:textId="77777777" w:rsidTr="00E32EB0">
        <w:trPr>
          <w:trHeight w:val="567"/>
        </w:trPr>
        <w:tc>
          <w:tcPr>
            <w:tcW w:w="2838" w:type="dxa"/>
            <w:vAlign w:val="center"/>
          </w:tcPr>
          <w:p w14:paraId="4564E866" w14:textId="30AAC551" w:rsidR="00E32EB0" w:rsidRPr="00FC7C22" w:rsidRDefault="00664B1D" w:rsidP="00EB04B8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Affald</w:t>
            </w:r>
          </w:p>
        </w:tc>
        <w:tc>
          <w:tcPr>
            <w:tcW w:w="6592" w:type="dxa"/>
            <w:vAlign w:val="center"/>
          </w:tcPr>
          <w:p w14:paraId="4B345829" w14:textId="5F49E2FB" w:rsidR="00E32EB0" w:rsidRPr="00FC7C22" w:rsidRDefault="00664B1D" w:rsidP="00EB04B8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HCS, </w:t>
            </w:r>
            <w:proofErr w:type="spellStart"/>
            <w:r>
              <w:rPr>
                <w:rFonts w:cs="Arial"/>
                <w:szCs w:val="19"/>
              </w:rPr>
              <w:t>Avista</w:t>
            </w:r>
            <w:proofErr w:type="spellEnd"/>
            <w:r>
              <w:rPr>
                <w:rFonts w:cs="Arial"/>
                <w:szCs w:val="19"/>
              </w:rPr>
              <w:t xml:space="preserve"> </w:t>
            </w:r>
            <w:proofErr w:type="spellStart"/>
            <w:r>
              <w:rPr>
                <w:rFonts w:cs="Arial"/>
                <w:szCs w:val="19"/>
              </w:rPr>
              <w:t>oil</w:t>
            </w:r>
            <w:proofErr w:type="spellEnd"/>
            <w:r>
              <w:rPr>
                <w:rFonts w:cs="Arial"/>
                <w:szCs w:val="19"/>
              </w:rPr>
              <w:t xml:space="preserve"> og Stena. </w:t>
            </w:r>
          </w:p>
        </w:tc>
      </w:tr>
    </w:tbl>
    <w:p w14:paraId="4C472274" w14:textId="77777777" w:rsidR="00E32EB0" w:rsidRDefault="00E32EB0" w:rsidP="00D37B9F">
      <w:pPr>
        <w:ind w:left="0"/>
      </w:pPr>
    </w:p>
    <w:p w14:paraId="5FEEE761" w14:textId="125BD4A3" w:rsidR="00E32EB0" w:rsidRDefault="00E32EB0" w:rsidP="00D37B9F">
      <w:pPr>
        <w:ind w:left="0"/>
        <w:rPr>
          <w:b/>
          <w:bCs/>
        </w:rPr>
      </w:pPr>
      <w:r w:rsidRPr="00E32EB0">
        <w:rPr>
          <w:b/>
          <w:bCs/>
        </w:rPr>
        <w:t>Må disse aktører hente fraktionerne?</w:t>
      </w:r>
    </w:p>
    <w:p w14:paraId="5DE4563F" w14:textId="1C3D2C6D" w:rsidR="00E32EB0" w:rsidRPr="00E32EB0" w:rsidRDefault="00E32EB0" w:rsidP="00D37B9F">
      <w:pPr>
        <w:ind w:left="0"/>
      </w:pPr>
      <w:r>
        <w:t>Kan ses i affaldsregistret.</w:t>
      </w:r>
    </w:p>
    <w:tbl>
      <w:tblPr>
        <w:tblW w:w="0" w:type="auto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592"/>
      </w:tblGrid>
      <w:tr w:rsidR="00E32EB0" w:rsidRPr="00FC7C22" w14:paraId="7CB35D1F" w14:textId="77777777" w:rsidTr="00E32EB0">
        <w:trPr>
          <w:cantSplit/>
          <w:trHeight w:val="362"/>
          <w:tblHeader/>
        </w:trPr>
        <w:tc>
          <w:tcPr>
            <w:tcW w:w="2838" w:type="dxa"/>
            <w:shd w:val="clear" w:color="auto" w:fill="auto"/>
            <w:vAlign w:val="center"/>
          </w:tcPr>
          <w:p w14:paraId="03E79584" w14:textId="77777777" w:rsidR="00E32EB0" w:rsidRPr="00FC7C22" w:rsidRDefault="00E32EB0" w:rsidP="00EB04B8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Kontrolpunkt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665F9A67" w14:textId="77777777" w:rsidR="00E32EB0" w:rsidRPr="00FC7C22" w:rsidRDefault="00E32EB0" w:rsidP="00EB04B8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Tilsynskommentar</w:t>
            </w:r>
          </w:p>
        </w:tc>
      </w:tr>
      <w:tr w:rsidR="00E32EB0" w:rsidRPr="00FC7C22" w14:paraId="0E224F49" w14:textId="77777777" w:rsidTr="00E32EB0">
        <w:trPr>
          <w:trHeight w:val="567"/>
        </w:trPr>
        <w:tc>
          <w:tcPr>
            <w:tcW w:w="2838" w:type="dxa"/>
            <w:vAlign w:val="center"/>
          </w:tcPr>
          <w:p w14:paraId="08086A32" w14:textId="343D7B3D" w:rsidR="00E32EB0" w:rsidRPr="00FC7C22" w:rsidRDefault="00977F35" w:rsidP="00EB04B8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HCS, </w:t>
            </w:r>
            <w:proofErr w:type="spellStart"/>
            <w:r>
              <w:rPr>
                <w:rFonts w:cs="Arial"/>
                <w:szCs w:val="19"/>
              </w:rPr>
              <w:t>Avista</w:t>
            </w:r>
            <w:proofErr w:type="spellEnd"/>
            <w:r>
              <w:rPr>
                <w:rFonts w:cs="Arial"/>
                <w:szCs w:val="19"/>
              </w:rPr>
              <w:t xml:space="preserve"> </w:t>
            </w:r>
            <w:proofErr w:type="spellStart"/>
            <w:r>
              <w:rPr>
                <w:rFonts w:cs="Arial"/>
                <w:szCs w:val="19"/>
              </w:rPr>
              <w:t>oil</w:t>
            </w:r>
            <w:proofErr w:type="spellEnd"/>
            <w:r>
              <w:rPr>
                <w:rFonts w:cs="Arial"/>
                <w:szCs w:val="19"/>
              </w:rPr>
              <w:t xml:space="preserve"> og Stena</w:t>
            </w:r>
          </w:p>
        </w:tc>
        <w:tc>
          <w:tcPr>
            <w:tcW w:w="6592" w:type="dxa"/>
            <w:vAlign w:val="center"/>
          </w:tcPr>
          <w:p w14:paraId="45DEC46C" w14:textId="6B56D346" w:rsidR="00E32EB0" w:rsidRPr="00FC7C22" w:rsidRDefault="00977F35" w:rsidP="00EB04B8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Ja det må de gerne. </w:t>
            </w:r>
          </w:p>
        </w:tc>
      </w:tr>
    </w:tbl>
    <w:p w14:paraId="26F44429" w14:textId="77777777" w:rsidR="00E32EB0" w:rsidRDefault="00E32EB0" w:rsidP="00D37B9F">
      <w:pPr>
        <w:ind w:left="0"/>
      </w:pPr>
    </w:p>
    <w:p w14:paraId="77FD335A" w14:textId="77777777" w:rsidR="00D36B7C" w:rsidRDefault="00D36B7C" w:rsidP="00D36B7C">
      <w:pPr>
        <w:ind w:left="0"/>
        <w:rPr>
          <w:b/>
          <w:bCs/>
        </w:rPr>
      </w:pPr>
      <w:r>
        <w:rPr>
          <w:b/>
          <w:bCs/>
        </w:rPr>
        <w:t>Stemmer oplysninger om aktører med Miljøstyrelsens data?</w:t>
      </w:r>
    </w:p>
    <w:p w14:paraId="47A7F177" w14:textId="77777777" w:rsidR="00D36B7C" w:rsidRPr="00E32EB0" w:rsidRDefault="00D36B7C" w:rsidP="00D36B7C">
      <w:pPr>
        <w:ind w:left="0"/>
      </w:pPr>
      <w:r>
        <w:t>Kan ses i Affaldsdatasystemet under virksomhedsrapport</w:t>
      </w:r>
    </w:p>
    <w:tbl>
      <w:tblPr>
        <w:tblW w:w="0" w:type="auto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592"/>
      </w:tblGrid>
      <w:tr w:rsidR="00D36B7C" w:rsidRPr="00FC7C22" w14:paraId="4104571A" w14:textId="77777777" w:rsidTr="00356E73">
        <w:trPr>
          <w:cantSplit/>
          <w:trHeight w:val="362"/>
          <w:tblHeader/>
        </w:trPr>
        <w:tc>
          <w:tcPr>
            <w:tcW w:w="2838" w:type="dxa"/>
            <w:shd w:val="clear" w:color="auto" w:fill="auto"/>
            <w:vAlign w:val="center"/>
          </w:tcPr>
          <w:p w14:paraId="10E7401E" w14:textId="77777777" w:rsidR="00D36B7C" w:rsidRPr="00FC7C22" w:rsidRDefault="00D36B7C" w:rsidP="00356E73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Kontrolpunkt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1293893B" w14:textId="77777777" w:rsidR="00D36B7C" w:rsidRPr="00FC7C22" w:rsidRDefault="00D36B7C" w:rsidP="00356E73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Tilsynskommentar</w:t>
            </w:r>
          </w:p>
        </w:tc>
      </w:tr>
      <w:tr w:rsidR="00D36B7C" w:rsidRPr="00FC7C22" w14:paraId="7F59E69D" w14:textId="77777777" w:rsidTr="00356E73">
        <w:trPr>
          <w:trHeight w:val="567"/>
        </w:trPr>
        <w:tc>
          <w:tcPr>
            <w:tcW w:w="2838" w:type="dxa"/>
            <w:vAlign w:val="center"/>
          </w:tcPr>
          <w:p w14:paraId="5E8E62E6" w14:textId="141CFCB4" w:rsidR="00D36B7C" w:rsidRPr="00FC7C22" w:rsidRDefault="00656AF7" w:rsidP="00356E73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Affald</w:t>
            </w:r>
          </w:p>
        </w:tc>
        <w:tc>
          <w:tcPr>
            <w:tcW w:w="6592" w:type="dxa"/>
            <w:vAlign w:val="center"/>
          </w:tcPr>
          <w:p w14:paraId="17750552" w14:textId="4B7A2EF7" w:rsidR="00D36B7C" w:rsidRPr="00FC7C22" w:rsidRDefault="00656AF7" w:rsidP="00356E73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Dataene er korrekte.</w:t>
            </w:r>
          </w:p>
        </w:tc>
      </w:tr>
    </w:tbl>
    <w:p w14:paraId="36F10E58" w14:textId="77777777" w:rsidR="00D36B7C" w:rsidRDefault="00D36B7C" w:rsidP="00D36B7C">
      <w:pPr>
        <w:ind w:left="0"/>
        <w:rPr>
          <w:b/>
          <w:bCs/>
        </w:rPr>
      </w:pPr>
    </w:p>
    <w:p w14:paraId="58C022CE" w14:textId="77777777" w:rsidR="00D36B7C" w:rsidRDefault="00D36B7C" w:rsidP="00D36B7C">
      <w:pPr>
        <w:ind w:left="0"/>
        <w:rPr>
          <w:b/>
          <w:bCs/>
        </w:rPr>
      </w:pPr>
      <w:r>
        <w:rPr>
          <w:b/>
          <w:bCs/>
        </w:rPr>
        <w:t>Stemmer oplysninger om fraktioner i Miljøstyrelsens data med virksomheden fraktioner?</w:t>
      </w:r>
    </w:p>
    <w:p w14:paraId="5E0414B2" w14:textId="77777777" w:rsidR="00D36B7C" w:rsidRPr="00E32EB0" w:rsidRDefault="00D36B7C" w:rsidP="00D36B7C">
      <w:pPr>
        <w:ind w:left="0"/>
      </w:pPr>
      <w:r>
        <w:t>Kan ses i Affaldsdatasystemet</w:t>
      </w:r>
    </w:p>
    <w:tbl>
      <w:tblPr>
        <w:tblW w:w="0" w:type="auto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592"/>
      </w:tblGrid>
      <w:tr w:rsidR="00D36B7C" w:rsidRPr="00FC7C22" w14:paraId="347C3674" w14:textId="77777777" w:rsidTr="00356E73">
        <w:trPr>
          <w:cantSplit/>
          <w:trHeight w:val="362"/>
          <w:tblHeader/>
        </w:trPr>
        <w:tc>
          <w:tcPr>
            <w:tcW w:w="2838" w:type="dxa"/>
            <w:shd w:val="clear" w:color="auto" w:fill="auto"/>
            <w:vAlign w:val="center"/>
          </w:tcPr>
          <w:p w14:paraId="5D9AE507" w14:textId="77777777" w:rsidR="00D36B7C" w:rsidRPr="00FC7C22" w:rsidRDefault="00D36B7C" w:rsidP="00356E73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Kontrolpunkt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1A511AC2" w14:textId="77777777" w:rsidR="00D36B7C" w:rsidRPr="00FC7C22" w:rsidRDefault="00D36B7C" w:rsidP="00356E73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Tilsynskommentar</w:t>
            </w:r>
          </w:p>
        </w:tc>
      </w:tr>
      <w:tr w:rsidR="00D36B7C" w:rsidRPr="00FC7C22" w14:paraId="3476AF50" w14:textId="77777777" w:rsidTr="00356E73">
        <w:trPr>
          <w:trHeight w:val="567"/>
        </w:trPr>
        <w:tc>
          <w:tcPr>
            <w:tcW w:w="2838" w:type="dxa"/>
            <w:vAlign w:val="center"/>
          </w:tcPr>
          <w:p w14:paraId="1C41DFE7" w14:textId="520D8790" w:rsidR="00D36B7C" w:rsidRPr="00FC7C22" w:rsidRDefault="00656AF7" w:rsidP="00356E73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Affald </w:t>
            </w:r>
          </w:p>
        </w:tc>
        <w:tc>
          <w:tcPr>
            <w:tcW w:w="6592" w:type="dxa"/>
            <w:vAlign w:val="center"/>
          </w:tcPr>
          <w:p w14:paraId="263759A4" w14:textId="18E605D3" w:rsidR="00D36B7C" w:rsidRPr="00FC7C22" w:rsidRDefault="00656AF7" w:rsidP="00356E73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 w:rsidRPr="00656AF7">
              <w:rPr>
                <w:rFonts w:cs="Arial"/>
                <w:szCs w:val="19"/>
              </w:rPr>
              <w:t>Dataene er korrekte</w:t>
            </w:r>
            <w:r>
              <w:rPr>
                <w:rFonts w:cs="Arial"/>
                <w:szCs w:val="19"/>
              </w:rPr>
              <w:t>.</w:t>
            </w:r>
          </w:p>
        </w:tc>
      </w:tr>
    </w:tbl>
    <w:p w14:paraId="73B4BE80" w14:textId="77777777" w:rsidR="00D36B7C" w:rsidRDefault="00D36B7C" w:rsidP="00D37B9F">
      <w:pPr>
        <w:ind w:left="0"/>
      </w:pPr>
    </w:p>
    <w:p w14:paraId="725EED32" w14:textId="77777777" w:rsidR="00E32EB0" w:rsidRPr="00244CFD" w:rsidRDefault="00E32EB0" w:rsidP="00D37B9F">
      <w:pPr>
        <w:ind w:left="0"/>
      </w:pPr>
    </w:p>
    <w:sectPr w:rsidR="00E32EB0" w:rsidRPr="00244CFD" w:rsidSect="000E54FB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993" w:right="992" w:bottom="1135" w:left="993" w:header="708" w:footer="708" w:gutter="0"/>
      <w:paperSrc w:other="2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2932C" w14:textId="77777777" w:rsidR="003D49E2" w:rsidRDefault="003D49E2">
      <w:r>
        <w:separator/>
      </w:r>
    </w:p>
    <w:p w14:paraId="4414F8AB" w14:textId="77777777" w:rsidR="003D49E2" w:rsidRDefault="003D49E2"/>
  </w:endnote>
  <w:endnote w:type="continuationSeparator" w:id="0">
    <w:p w14:paraId="25995D13" w14:textId="77777777" w:rsidR="003D49E2" w:rsidRDefault="003D49E2">
      <w:r>
        <w:continuationSeparator/>
      </w:r>
    </w:p>
    <w:p w14:paraId="0794760D" w14:textId="77777777" w:rsidR="003D49E2" w:rsidRDefault="003D49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FA3F1" w14:textId="77777777" w:rsidR="0055591F" w:rsidRDefault="0055591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40D12639" w14:textId="77777777" w:rsidR="0055591F" w:rsidRDefault="0055591F">
    <w:pPr>
      <w:pStyle w:val="Sidefod"/>
      <w:ind w:right="360" w:firstLine="360"/>
    </w:pPr>
  </w:p>
  <w:p w14:paraId="29BC6FBB" w14:textId="77777777" w:rsidR="00721533" w:rsidRDefault="007215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B74F" w14:textId="77777777" w:rsidR="0055591F" w:rsidRPr="002D6C57" w:rsidRDefault="0055591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FC7C22">
      <w:rPr>
        <w:rStyle w:val="Sidetal"/>
        <w:rFonts w:ascii="Arial" w:hAnsi="Arial" w:cs="Arial"/>
        <w:noProof/>
        <w:sz w:val="16"/>
        <w:szCs w:val="16"/>
      </w:rPr>
      <w:t>2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14:paraId="0B6F1D75" w14:textId="66ECED3A" w:rsidR="0055591F" w:rsidRPr="002D6C57" w:rsidRDefault="0055591F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 xml:space="preserve">Tilsynsrapport for </w:t>
    </w:r>
    <w:proofErr w:type="spellStart"/>
    <w:r w:rsidRPr="002D6C57">
      <w:rPr>
        <w:rFonts w:ascii="Arial" w:hAnsi="Arial" w:cs="Arial"/>
        <w:sz w:val="16"/>
        <w:szCs w:val="16"/>
      </w:rPr>
      <w:t>miljøtilsyn</w:t>
    </w:r>
    <w:r w:rsidRPr="002D6C57">
      <w:rPr>
        <w:rFonts w:ascii="Arial" w:hAnsi="Arial" w:cs="Arial"/>
        <w:sz w:val="16"/>
        <w:szCs w:val="16"/>
      </w:rPr>
      <w:fldChar w:fldCharType="begin"/>
    </w:r>
    <w:r w:rsidRPr="002D6C57">
      <w:rPr>
        <w:rFonts w:ascii="Arial" w:hAnsi="Arial" w:cs="Arial"/>
        <w:sz w:val="16"/>
        <w:szCs w:val="16"/>
      </w:rPr>
      <w:instrText xml:space="preserve"> REF ind_inspec_real_act_date  \* MERGEFORMAT </w:instrText>
    </w:r>
    <w:r w:rsidR="005A4C50">
      <w:rPr>
        <w:rFonts w:ascii="Arial" w:hAnsi="Arial" w:cs="Arial"/>
        <w:sz w:val="16"/>
        <w:szCs w:val="16"/>
      </w:rPr>
      <w:fldChar w:fldCharType="separate"/>
    </w:r>
    <w:r w:rsidR="005A4C50">
      <w:rPr>
        <w:rFonts w:ascii="Arial" w:hAnsi="Arial" w:cs="Arial"/>
        <w:b/>
        <w:bCs/>
        <w:sz w:val="16"/>
        <w:szCs w:val="16"/>
      </w:rPr>
      <w:t>Fejl</w:t>
    </w:r>
    <w:proofErr w:type="spellEnd"/>
    <w:r w:rsidR="005A4C50">
      <w:rPr>
        <w:rFonts w:ascii="Arial" w:hAnsi="Arial" w:cs="Arial"/>
        <w:b/>
        <w:bCs/>
        <w:sz w:val="16"/>
        <w:szCs w:val="16"/>
      </w:rPr>
      <w:t xml:space="preserve">! Henvisningskilde ikke </w:t>
    </w:r>
    <w:proofErr w:type="spellStart"/>
    <w:r w:rsidR="005A4C50">
      <w:rPr>
        <w:rFonts w:ascii="Arial" w:hAnsi="Arial" w:cs="Arial"/>
        <w:b/>
        <w:bCs/>
        <w:sz w:val="16"/>
        <w:szCs w:val="16"/>
      </w:rPr>
      <w:t>fundet.</w:t>
    </w:r>
    <w:r w:rsidRPr="002D6C57">
      <w:rPr>
        <w:rFonts w:ascii="Arial" w:hAnsi="Arial" w:cs="Arial"/>
        <w:sz w:val="16"/>
        <w:szCs w:val="16"/>
      </w:rPr>
      <w:fldChar w:fldCharType="end"/>
    </w:r>
    <w:r w:rsidRPr="002D6C57">
      <w:rPr>
        <w:rFonts w:ascii="Arial" w:hAnsi="Arial" w:cs="Arial"/>
        <w:sz w:val="16"/>
        <w:szCs w:val="16"/>
      </w:rPr>
      <w:fldChar w:fldCharType="begin"/>
    </w:r>
    <w:r w:rsidRPr="002D6C57">
      <w:rPr>
        <w:rFonts w:ascii="Arial" w:hAnsi="Arial" w:cs="Arial"/>
        <w:sz w:val="16"/>
        <w:szCs w:val="16"/>
      </w:rPr>
      <w:instrText xml:space="preserve"> REF ind_inspec_real_act_date  \* MERGEFORMAT </w:instrText>
    </w:r>
    <w:r w:rsidR="005A4C50">
      <w:rPr>
        <w:rFonts w:ascii="Arial" w:hAnsi="Arial" w:cs="Arial"/>
        <w:sz w:val="16"/>
        <w:szCs w:val="16"/>
      </w:rPr>
      <w:fldChar w:fldCharType="separate"/>
    </w:r>
    <w:r w:rsidR="005A4C50">
      <w:rPr>
        <w:rFonts w:ascii="Arial" w:hAnsi="Arial" w:cs="Arial"/>
        <w:b/>
        <w:bCs/>
        <w:sz w:val="16"/>
        <w:szCs w:val="16"/>
      </w:rPr>
      <w:t>Fejl</w:t>
    </w:r>
    <w:proofErr w:type="spellEnd"/>
    <w:r w:rsidR="005A4C50">
      <w:rPr>
        <w:rFonts w:ascii="Arial" w:hAnsi="Arial" w:cs="Arial"/>
        <w:b/>
        <w:bCs/>
        <w:sz w:val="16"/>
        <w:szCs w:val="16"/>
      </w:rPr>
      <w:t>! Henvisningskilde ikke fundet.</w:t>
    </w:r>
    <w:r w:rsidRPr="002D6C57">
      <w:rPr>
        <w:rFonts w:ascii="Arial" w:hAnsi="Arial" w:cs="Arial"/>
        <w:sz w:val="16"/>
        <w:szCs w:val="16"/>
      </w:rPr>
      <w:fldChar w:fldCharType="end"/>
    </w:r>
  </w:p>
  <w:p w14:paraId="685AB669" w14:textId="77777777" w:rsidR="00721533" w:rsidRDefault="007215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A193D" w14:textId="77777777" w:rsidR="003D49E2" w:rsidRDefault="003D49E2">
      <w:r>
        <w:separator/>
      </w:r>
    </w:p>
    <w:p w14:paraId="6DB6EEE2" w14:textId="77777777" w:rsidR="003D49E2" w:rsidRDefault="003D49E2"/>
  </w:footnote>
  <w:footnote w:type="continuationSeparator" w:id="0">
    <w:p w14:paraId="30061893" w14:textId="77777777" w:rsidR="003D49E2" w:rsidRDefault="003D49E2">
      <w:r>
        <w:continuationSeparator/>
      </w:r>
    </w:p>
    <w:p w14:paraId="74E998DD" w14:textId="77777777" w:rsidR="003D49E2" w:rsidRDefault="003D49E2"/>
  </w:footnote>
  <w:footnote w:id="1">
    <w:p w14:paraId="11A36E59" w14:textId="77777777" w:rsidR="005537B0" w:rsidRPr="00A7416E" w:rsidRDefault="005537B0" w:rsidP="005537B0">
      <w:pPr>
        <w:pStyle w:val="Fodnotetekst"/>
        <w:rPr>
          <w:sz w:val="16"/>
          <w:szCs w:val="16"/>
          <w:lang w:val="da-DK"/>
        </w:rPr>
      </w:pPr>
      <w:r w:rsidRPr="00A7416E">
        <w:rPr>
          <w:rStyle w:val="Fodnotehenvisning"/>
          <w:sz w:val="16"/>
          <w:szCs w:val="16"/>
        </w:rPr>
        <w:footnoteRef/>
      </w:r>
      <w:r w:rsidRPr="00A7416E">
        <w:rPr>
          <w:sz w:val="16"/>
          <w:szCs w:val="16"/>
        </w:rPr>
        <w:t xml:space="preserve"> </w:t>
      </w:r>
      <w:r w:rsidRPr="00D10A49">
        <w:rPr>
          <w:sz w:val="16"/>
          <w:szCs w:val="16"/>
          <w:lang w:val="da-DK"/>
        </w:rPr>
        <w:t>LBK nr</w:t>
      </w:r>
      <w:r>
        <w:rPr>
          <w:sz w:val="16"/>
          <w:szCs w:val="16"/>
          <w:lang w:val="da-DK"/>
        </w:rPr>
        <w:t>.</w:t>
      </w:r>
      <w:r w:rsidRPr="00D10A49">
        <w:rPr>
          <w:sz w:val="16"/>
          <w:szCs w:val="16"/>
          <w:lang w:val="da-DK"/>
        </w:rPr>
        <w:t xml:space="preserve"> 928 af 28/06/2024</w:t>
      </w:r>
      <w:r w:rsidRPr="00A7416E">
        <w:rPr>
          <w:sz w:val="16"/>
          <w:szCs w:val="16"/>
          <w:lang w:val="da-DK"/>
        </w:rPr>
        <w:t>: Lovbekendtgørelse af lov om miljøbeskyttelse</w:t>
      </w:r>
      <w:r>
        <w:rPr>
          <w:sz w:val="16"/>
          <w:szCs w:val="16"/>
          <w:lang w:val="da-DK"/>
        </w:rPr>
        <w:t>.</w:t>
      </w:r>
    </w:p>
  </w:footnote>
  <w:footnote w:id="2">
    <w:p w14:paraId="45CD1A2F" w14:textId="6AE36588" w:rsidR="005537B0" w:rsidRPr="00271586" w:rsidRDefault="005537B0" w:rsidP="005537B0">
      <w:pPr>
        <w:pStyle w:val="Fodnotetekst"/>
        <w:rPr>
          <w:sz w:val="16"/>
          <w:szCs w:val="16"/>
          <w:lang w:val="da-DK"/>
        </w:rPr>
      </w:pPr>
      <w:r>
        <w:rPr>
          <w:rStyle w:val="Fodnotehenvisning"/>
        </w:rPr>
        <w:footnoteRef/>
      </w:r>
      <w:r>
        <w:t xml:space="preserve"> </w:t>
      </w:r>
      <w:r w:rsidRPr="00271586">
        <w:rPr>
          <w:sz w:val="16"/>
          <w:szCs w:val="16"/>
          <w:lang w:val="da-DK"/>
        </w:rPr>
        <w:t>BEK nr</w:t>
      </w:r>
      <w:r w:rsidR="00370736">
        <w:rPr>
          <w:sz w:val="16"/>
          <w:szCs w:val="16"/>
          <w:lang w:val="da-DK"/>
        </w:rPr>
        <w:t>.</w:t>
      </w:r>
      <w:r w:rsidRPr="00271586">
        <w:rPr>
          <w:sz w:val="16"/>
          <w:szCs w:val="16"/>
          <w:lang w:val="da-DK"/>
        </w:rPr>
        <w:t xml:space="preserve"> 1221 af 22/11/2024</w:t>
      </w:r>
      <w:r>
        <w:rPr>
          <w:sz w:val="16"/>
          <w:szCs w:val="16"/>
          <w:lang w:val="da-DK"/>
        </w:rPr>
        <w:t xml:space="preserve">: </w:t>
      </w:r>
      <w:r w:rsidRPr="00271586">
        <w:rPr>
          <w:sz w:val="16"/>
          <w:szCs w:val="16"/>
          <w:lang w:val="da-DK"/>
        </w:rPr>
        <w:t>Bekendtgørelse om affaldstilsyn</w:t>
      </w:r>
      <w:r>
        <w:rPr>
          <w:sz w:val="16"/>
          <w:szCs w:val="16"/>
          <w:lang w:val="da-DK"/>
        </w:rPr>
        <w:t>.</w:t>
      </w:r>
    </w:p>
  </w:footnote>
  <w:footnote w:id="3">
    <w:p w14:paraId="580117EC" w14:textId="77777777" w:rsidR="009C2540" w:rsidRPr="00A7416E" w:rsidRDefault="009C2540" w:rsidP="009C2540">
      <w:pPr>
        <w:pStyle w:val="Fodnotetekst"/>
        <w:rPr>
          <w:sz w:val="16"/>
          <w:szCs w:val="16"/>
        </w:rPr>
      </w:pPr>
      <w:r w:rsidRPr="00A7416E">
        <w:rPr>
          <w:rStyle w:val="Fodnotehenvisning"/>
          <w:sz w:val="16"/>
          <w:szCs w:val="16"/>
        </w:rPr>
        <w:footnoteRef/>
      </w:r>
      <w:r w:rsidRPr="00A7416E">
        <w:rPr>
          <w:sz w:val="16"/>
          <w:szCs w:val="16"/>
        </w:rPr>
        <w:t xml:space="preserve"> </w:t>
      </w:r>
      <w:r w:rsidR="002E7695" w:rsidRPr="00A7416E">
        <w:rPr>
          <w:rFonts w:cs="Tahoma"/>
          <w:bCs/>
          <w:color w:val="000000"/>
          <w:sz w:val="16"/>
          <w:szCs w:val="16"/>
          <w:lang w:val="da-DK"/>
        </w:rPr>
        <w:t>BEK</w:t>
      </w:r>
      <w:r w:rsidR="00D94695" w:rsidRPr="00A7416E">
        <w:rPr>
          <w:rFonts w:cs="Tahoma"/>
          <w:bCs/>
          <w:color w:val="000000"/>
          <w:sz w:val="16"/>
          <w:szCs w:val="16"/>
          <w:lang w:val="da-DK"/>
        </w:rPr>
        <w:t xml:space="preserve"> nr</w:t>
      </w:r>
      <w:r w:rsidR="002E7695" w:rsidRPr="00A7416E">
        <w:rPr>
          <w:rFonts w:cs="Tahoma"/>
          <w:bCs/>
          <w:color w:val="000000"/>
          <w:sz w:val="16"/>
          <w:szCs w:val="16"/>
          <w:lang w:val="da-DK"/>
        </w:rPr>
        <w:t>.</w:t>
      </w:r>
      <w:r w:rsidR="00D94695" w:rsidRPr="00A7416E">
        <w:rPr>
          <w:rFonts w:cs="Tahoma"/>
          <w:bCs/>
          <w:color w:val="000000"/>
          <w:sz w:val="16"/>
          <w:szCs w:val="16"/>
          <w:lang w:val="da-DK"/>
        </w:rPr>
        <w:t xml:space="preserve"> 1536</w:t>
      </w:r>
      <w:r w:rsidR="002E7695" w:rsidRPr="00A7416E">
        <w:rPr>
          <w:rFonts w:cs="Tahoma"/>
          <w:bCs/>
          <w:color w:val="000000"/>
          <w:sz w:val="16"/>
          <w:szCs w:val="16"/>
          <w:lang w:val="da-DK"/>
        </w:rPr>
        <w:t xml:space="preserve"> af 09/12/2019</w:t>
      </w:r>
      <w:r w:rsidR="008A0A5B" w:rsidRPr="00A7416E">
        <w:rPr>
          <w:rStyle w:val="kortnavn2"/>
          <w:rFonts w:ascii="Verdana" w:hAnsi="Verdana"/>
          <w:sz w:val="16"/>
          <w:szCs w:val="16"/>
        </w:rPr>
        <w:t>: Bekendtgørelse om miljøtilsyn.</w:t>
      </w:r>
    </w:p>
  </w:footnote>
  <w:footnote w:id="4">
    <w:p w14:paraId="3CFFA801" w14:textId="77777777" w:rsidR="009C2540" w:rsidRPr="00861127" w:rsidRDefault="009C2540" w:rsidP="009C2540">
      <w:pPr>
        <w:pStyle w:val="Fodnotetekst"/>
        <w:rPr>
          <w:sz w:val="17"/>
          <w:szCs w:val="17"/>
        </w:rPr>
      </w:pPr>
      <w:r w:rsidRPr="00A7416E">
        <w:rPr>
          <w:rStyle w:val="Fodnotehenvisning"/>
          <w:sz w:val="16"/>
          <w:szCs w:val="16"/>
        </w:rPr>
        <w:footnoteRef/>
      </w:r>
      <w:r w:rsidR="003160F2" w:rsidRPr="00A7416E">
        <w:rPr>
          <w:sz w:val="16"/>
          <w:szCs w:val="16"/>
        </w:rPr>
        <w:t xml:space="preserve"> </w:t>
      </w:r>
      <w:r w:rsidR="00D52F18" w:rsidRPr="00A7416E">
        <w:rPr>
          <w:sz w:val="16"/>
          <w:szCs w:val="16"/>
        </w:rPr>
        <w:t xml:space="preserve">BEK nr. </w:t>
      </w:r>
      <w:r w:rsidR="002E7695" w:rsidRPr="00A7416E">
        <w:rPr>
          <w:sz w:val="16"/>
          <w:szCs w:val="16"/>
          <w:lang w:val="da-DK"/>
        </w:rPr>
        <w:t xml:space="preserve">1519 </w:t>
      </w:r>
      <w:r w:rsidR="00FE5C1A" w:rsidRPr="00A7416E">
        <w:rPr>
          <w:sz w:val="16"/>
          <w:szCs w:val="16"/>
          <w:lang w:val="da-DK"/>
        </w:rPr>
        <w:t xml:space="preserve">af </w:t>
      </w:r>
      <w:r w:rsidR="00FC7C22" w:rsidRPr="00A7416E">
        <w:rPr>
          <w:sz w:val="16"/>
          <w:szCs w:val="16"/>
          <w:lang w:val="da-DK"/>
        </w:rPr>
        <w:t>29/</w:t>
      </w:r>
      <w:r w:rsidR="002E7695" w:rsidRPr="00A7416E">
        <w:rPr>
          <w:sz w:val="16"/>
          <w:szCs w:val="16"/>
          <w:lang w:val="da-DK"/>
        </w:rPr>
        <w:t>06</w:t>
      </w:r>
      <w:r w:rsidR="00FC7C22" w:rsidRPr="00A7416E">
        <w:rPr>
          <w:sz w:val="16"/>
          <w:szCs w:val="16"/>
          <w:lang w:val="da-DK"/>
        </w:rPr>
        <w:t>/</w:t>
      </w:r>
      <w:r w:rsidR="002E7695" w:rsidRPr="00A7416E">
        <w:rPr>
          <w:sz w:val="16"/>
          <w:szCs w:val="16"/>
          <w:lang w:val="da-DK"/>
        </w:rPr>
        <w:t>2021</w:t>
      </w:r>
      <w:r w:rsidRPr="00A7416E">
        <w:rPr>
          <w:sz w:val="16"/>
          <w:szCs w:val="16"/>
        </w:rPr>
        <w:t xml:space="preserve">: </w:t>
      </w:r>
      <w:r w:rsidR="002E7695" w:rsidRPr="00A7416E">
        <w:rPr>
          <w:sz w:val="16"/>
          <w:szCs w:val="16"/>
        </w:rPr>
        <w:t xml:space="preserve">Bekendtgørelse om brugerbetaling for godkendelse m.v. og tilsyn efter lov om miljøbeskyttelse og lov </w:t>
      </w:r>
      <w:r w:rsidR="002E7695" w:rsidRPr="00A7416E">
        <w:rPr>
          <w:sz w:val="16"/>
          <w:szCs w:val="16"/>
          <w:lang w:val="da-DK"/>
        </w:rPr>
        <w:t>om husdyrbrug og anvendelse af gødning m.v.</w:t>
      </w:r>
    </w:p>
  </w:footnote>
  <w:footnote w:id="5">
    <w:p w14:paraId="31BF2503" w14:textId="77777777" w:rsidR="00D36B7C" w:rsidRPr="001F463F" w:rsidRDefault="00D36B7C" w:rsidP="00D36B7C">
      <w:pPr>
        <w:pStyle w:val="Fodnotetekst"/>
        <w:rPr>
          <w:lang w:val="da-DK"/>
        </w:rPr>
      </w:pPr>
      <w:r w:rsidRPr="001F463F">
        <w:rPr>
          <w:rStyle w:val="Fodnotehenvisning"/>
          <w:sz w:val="16"/>
          <w:szCs w:val="16"/>
        </w:rPr>
        <w:footnoteRef/>
      </w:r>
      <w:r w:rsidRPr="001F463F">
        <w:rPr>
          <w:sz w:val="16"/>
          <w:szCs w:val="16"/>
        </w:rPr>
        <w:t xml:space="preserve"> </w:t>
      </w:r>
      <w:r w:rsidRPr="001F463F">
        <w:rPr>
          <w:sz w:val="16"/>
          <w:szCs w:val="16"/>
          <w:lang w:val="da-DK"/>
        </w:rPr>
        <w:t>BEK nr. 1221 af 22/11/2024: Bekendtgørelse om affaldstilsyn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F89" w14:textId="020CCA0C" w:rsidR="0055591F" w:rsidRPr="00183FA0" w:rsidRDefault="005E5C69" w:rsidP="00585753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  <w:lang w:val="da-DK" w:eastAsia="da-DK"/>
      </w:rPr>
      <w:t xml:space="preserve">                                                                                                         </w:t>
    </w:r>
    <w:r w:rsidR="00363F15" w:rsidRPr="000E54FB">
      <w:rPr>
        <w:noProof/>
        <w:lang w:val="da-DK" w:eastAsia="da-DK"/>
      </w:rPr>
      <w:drawing>
        <wp:inline distT="0" distB="0" distL="0" distR="0" wp14:anchorId="5AC35A56" wp14:editId="497E0183">
          <wp:extent cx="809625" cy="1009650"/>
          <wp:effectExtent l="0" t="0" r="0" b="0"/>
          <wp:docPr id="1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591F">
      <w:tab/>
    </w:r>
    <w:r w:rsidR="0055591F">
      <w:tab/>
    </w:r>
  </w:p>
  <w:p w14:paraId="228EFE48" w14:textId="77777777" w:rsidR="0055591F" w:rsidRDefault="0055591F">
    <w:pPr>
      <w:pStyle w:val="Sidehoved"/>
      <w:tabs>
        <w:tab w:val="clear" w:pos="9638"/>
        <w:tab w:val="right" w:pos="9781"/>
      </w:tabs>
      <w:ind w:left="7513" w:hanging="7797"/>
      <w:rPr>
        <w:sz w:val="20"/>
      </w:rPr>
    </w:pPr>
  </w:p>
  <w:p w14:paraId="75DA2E89" w14:textId="77777777" w:rsidR="00721533" w:rsidRDefault="007215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DAC9" w14:textId="77777777" w:rsidR="0055591F" w:rsidRPr="00183FA0" w:rsidRDefault="0055591F" w:rsidP="00F76C8D">
    <w:pPr>
      <w:pStyle w:val="Sidehoved"/>
      <w:tabs>
        <w:tab w:val="clear" w:pos="9638"/>
        <w:tab w:val="right" w:pos="9356"/>
      </w:tabs>
      <w:rPr>
        <w:szCs w:val="8"/>
      </w:rPr>
    </w:pPr>
    <w:r>
      <w:tab/>
    </w:r>
    <w:r>
      <w:tab/>
    </w:r>
  </w:p>
  <w:p w14:paraId="580FFF2D" w14:textId="037B7E35" w:rsidR="0055591F" w:rsidRDefault="005E5C69">
    <w:pPr>
      <w:pStyle w:val="Sidehoved"/>
    </w:pPr>
    <w:r>
      <w:rPr>
        <w:noProof/>
        <w:lang w:val="da-DK" w:eastAsia="da-DK"/>
      </w:rPr>
      <w:t xml:space="preserve">                                                                                                         </w:t>
    </w:r>
    <w:r w:rsidR="00363F15" w:rsidRPr="000E54FB">
      <w:rPr>
        <w:noProof/>
        <w:lang w:val="da-DK" w:eastAsia="da-DK"/>
      </w:rPr>
      <w:drawing>
        <wp:inline distT="0" distB="0" distL="0" distR="0" wp14:anchorId="136D74C7" wp14:editId="7C19C3DA">
          <wp:extent cx="809625" cy="1009650"/>
          <wp:effectExtent l="0" t="0" r="0" b="0"/>
          <wp:docPr id="2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8C640E"/>
    <w:multiLevelType w:val="hybridMultilevel"/>
    <w:tmpl w:val="6B622C32"/>
    <w:lvl w:ilvl="0" w:tplc="96FA7770"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4F26465"/>
    <w:multiLevelType w:val="hybridMultilevel"/>
    <w:tmpl w:val="98EC297C"/>
    <w:lvl w:ilvl="0" w:tplc="B036A640">
      <w:start w:val="17"/>
      <w:numFmt w:val="bullet"/>
      <w:lvlText w:val="-"/>
      <w:lvlJc w:val="left"/>
      <w:pPr>
        <w:ind w:left="574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5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4596915">
    <w:abstractNumId w:val="1"/>
  </w:num>
  <w:num w:numId="2" w16cid:durableId="1459908964">
    <w:abstractNumId w:val="0"/>
  </w:num>
  <w:num w:numId="3" w16cid:durableId="1445691127">
    <w:abstractNumId w:val="5"/>
  </w:num>
  <w:num w:numId="4" w16cid:durableId="411706144">
    <w:abstractNumId w:val="6"/>
  </w:num>
  <w:num w:numId="5" w16cid:durableId="995573257">
    <w:abstractNumId w:val="3"/>
  </w:num>
  <w:num w:numId="6" w16cid:durableId="948969008">
    <w:abstractNumId w:val="2"/>
  </w:num>
  <w:num w:numId="7" w16cid:durableId="127035470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8E"/>
    <w:rsid w:val="000015BA"/>
    <w:rsid w:val="00011EBD"/>
    <w:rsid w:val="0001252F"/>
    <w:rsid w:val="00016661"/>
    <w:rsid w:val="0002176B"/>
    <w:rsid w:val="00024131"/>
    <w:rsid w:val="00030848"/>
    <w:rsid w:val="00031240"/>
    <w:rsid w:val="00032369"/>
    <w:rsid w:val="00041950"/>
    <w:rsid w:val="00042912"/>
    <w:rsid w:val="00057B44"/>
    <w:rsid w:val="00057CA7"/>
    <w:rsid w:val="000615F0"/>
    <w:rsid w:val="00063C53"/>
    <w:rsid w:val="000701E3"/>
    <w:rsid w:val="00087FA5"/>
    <w:rsid w:val="000B1558"/>
    <w:rsid w:val="000B41F7"/>
    <w:rsid w:val="000B6933"/>
    <w:rsid w:val="000B6D35"/>
    <w:rsid w:val="000C1D47"/>
    <w:rsid w:val="000C21CA"/>
    <w:rsid w:val="000D02B3"/>
    <w:rsid w:val="000D03FA"/>
    <w:rsid w:val="000D07D2"/>
    <w:rsid w:val="000D4004"/>
    <w:rsid w:val="000D4EA2"/>
    <w:rsid w:val="000E1F28"/>
    <w:rsid w:val="000E3ADA"/>
    <w:rsid w:val="000E488E"/>
    <w:rsid w:val="000E54FB"/>
    <w:rsid w:val="000F0369"/>
    <w:rsid w:val="000F2366"/>
    <w:rsid w:val="000F2531"/>
    <w:rsid w:val="00101D62"/>
    <w:rsid w:val="00104FBB"/>
    <w:rsid w:val="00105BD5"/>
    <w:rsid w:val="001215D7"/>
    <w:rsid w:val="00124574"/>
    <w:rsid w:val="001248E1"/>
    <w:rsid w:val="00126E54"/>
    <w:rsid w:val="001332A6"/>
    <w:rsid w:val="001459CF"/>
    <w:rsid w:val="00147DA9"/>
    <w:rsid w:val="0016107F"/>
    <w:rsid w:val="001624CE"/>
    <w:rsid w:val="00173AF0"/>
    <w:rsid w:val="00174402"/>
    <w:rsid w:val="00182961"/>
    <w:rsid w:val="00183D25"/>
    <w:rsid w:val="0018498C"/>
    <w:rsid w:val="00186FAB"/>
    <w:rsid w:val="0019031F"/>
    <w:rsid w:val="00190E85"/>
    <w:rsid w:val="00193604"/>
    <w:rsid w:val="001976EB"/>
    <w:rsid w:val="001A2BA6"/>
    <w:rsid w:val="001A5A0A"/>
    <w:rsid w:val="001B1617"/>
    <w:rsid w:val="001B40C6"/>
    <w:rsid w:val="001B6C7F"/>
    <w:rsid w:val="001D6F3F"/>
    <w:rsid w:val="001E4B48"/>
    <w:rsid w:val="001F4003"/>
    <w:rsid w:val="001F54FC"/>
    <w:rsid w:val="001F6E38"/>
    <w:rsid w:val="00202651"/>
    <w:rsid w:val="00203C63"/>
    <w:rsid w:val="00205583"/>
    <w:rsid w:val="002056BD"/>
    <w:rsid w:val="002072C8"/>
    <w:rsid w:val="00212EC7"/>
    <w:rsid w:val="00231DDD"/>
    <w:rsid w:val="002327E0"/>
    <w:rsid w:val="002378D2"/>
    <w:rsid w:val="00244CFD"/>
    <w:rsid w:val="00251CBB"/>
    <w:rsid w:val="00252954"/>
    <w:rsid w:val="002570A6"/>
    <w:rsid w:val="0026257E"/>
    <w:rsid w:val="002626F6"/>
    <w:rsid w:val="00262784"/>
    <w:rsid w:val="002705F6"/>
    <w:rsid w:val="00271586"/>
    <w:rsid w:val="00271F80"/>
    <w:rsid w:val="00272AD5"/>
    <w:rsid w:val="00282704"/>
    <w:rsid w:val="00283DB6"/>
    <w:rsid w:val="00285558"/>
    <w:rsid w:val="00285D9A"/>
    <w:rsid w:val="002968D6"/>
    <w:rsid w:val="002A5AD5"/>
    <w:rsid w:val="002A7F09"/>
    <w:rsid w:val="002B35BD"/>
    <w:rsid w:val="002B40EA"/>
    <w:rsid w:val="002C096C"/>
    <w:rsid w:val="002C5CE4"/>
    <w:rsid w:val="002C7BB6"/>
    <w:rsid w:val="002D02FD"/>
    <w:rsid w:val="002D1EA0"/>
    <w:rsid w:val="002D2744"/>
    <w:rsid w:val="002D521A"/>
    <w:rsid w:val="002D6C57"/>
    <w:rsid w:val="002E1899"/>
    <w:rsid w:val="002E7695"/>
    <w:rsid w:val="002F30B0"/>
    <w:rsid w:val="00300C21"/>
    <w:rsid w:val="00301BE6"/>
    <w:rsid w:val="0030584E"/>
    <w:rsid w:val="0030685B"/>
    <w:rsid w:val="003160F2"/>
    <w:rsid w:val="003169D3"/>
    <w:rsid w:val="00317B0F"/>
    <w:rsid w:val="00317FA6"/>
    <w:rsid w:val="003207EC"/>
    <w:rsid w:val="00325122"/>
    <w:rsid w:val="00325CE2"/>
    <w:rsid w:val="00330E9E"/>
    <w:rsid w:val="00332B79"/>
    <w:rsid w:val="00340564"/>
    <w:rsid w:val="00341AD5"/>
    <w:rsid w:val="003472DB"/>
    <w:rsid w:val="00347316"/>
    <w:rsid w:val="0036177B"/>
    <w:rsid w:val="00363F15"/>
    <w:rsid w:val="00366FB4"/>
    <w:rsid w:val="00370736"/>
    <w:rsid w:val="00371446"/>
    <w:rsid w:val="00377ACE"/>
    <w:rsid w:val="0038112D"/>
    <w:rsid w:val="00381179"/>
    <w:rsid w:val="0038164A"/>
    <w:rsid w:val="0038719F"/>
    <w:rsid w:val="00391E3B"/>
    <w:rsid w:val="003B361B"/>
    <w:rsid w:val="003B3D54"/>
    <w:rsid w:val="003B48BB"/>
    <w:rsid w:val="003C0036"/>
    <w:rsid w:val="003C0E86"/>
    <w:rsid w:val="003C29C0"/>
    <w:rsid w:val="003D14AC"/>
    <w:rsid w:val="003D49E2"/>
    <w:rsid w:val="003D7856"/>
    <w:rsid w:val="003E68A7"/>
    <w:rsid w:val="00400B85"/>
    <w:rsid w:val="00404C4F"/>
    <w:rsid w:val="00410075"/>
    <w:rsid w:val="00410203"/>
    <w:rsid w:val="00411596"/>
    <w:rsid w:val="00411A6B"/>
    <w:rsid w:val="004152AD"/>
    <w:rsid w:val="00416986"/>
    <w:rsid w:val="0042160F"/>
    <w:rsid w:val="00421640"/>
    <w:rsid w:val="00423A84"/>
    <w:rsid w:val="004254C9"/>
    <w:rsid w:val="00434486"/>
    <w:rsid w:val="004376A9"/>
    <w:rsid w:val="004419F5"/>
    <w:rsid w:val="00442427"/>
    <w:rsid w:val="0044345A"/>
    <w:rsid w:val="0044580A"/>
    <w:rsid w:val="00447F86"/>
    <w:rsid w:val="00452446"/>
    <w:rsid w:val="00452609"/>
    <w:rsid w:val="00456824"/>
    <w:rsid w:val="004649F2"/>
    <w:rsid w:val="0046572D"/>
    <w:rsid w:val="00467AB0"/>
    <w:rsid w:val="004714CD"/>
    <w:rsid w:val="004719EA"/>
    <w:rsid w:val="00474F87"/>
    <w:rsid w:val="00477203"/>
    <w:rsid w:val="0048059F"/>
    <w:rsid w:val="0048452E"/>
    <w:rsid w:val="00486213"/>
    <w:rsid w:val="004869C1"/>
    <w:rsid w:val="0048789B"/>
    <w:rsid w:val="00492B06"/>
    <w:rsid w:val="004A28FB"/>
    <w:rsid w:val="004A3C24"/>
    <w:rsid w:val="004A6EE3"/>
    <w:rsid w:val="004B03E7"/>
    <w:rsid w:val="004B202B"/>
    <w:rsid w:val="004B2500"/>
    <w:rsid w:val="004B5D68"/>
    <w:rsid w:val="004B75EA"/>
    <w:rsid w:val="004B76A4"/>
    <w:rsid w:val="004C0EBE"/>
    <w:rsid w:val="004C689B"/>
    <w:rsid w:val="004D03CB"/>
    <w:rsid w:val="004D60BC"/>
    <w:rsid w:val="004E3603"/>
    <w:rsid w:val="004E4343"/>
    <w:rsid w:val="004E7248"/>
    <w:rsid w:val="004E7E13"/>
    <w:rsid w:val="004F73D5"/>
    <w:rsid w:val="00516DE2"/>
    <w:rsid w:val="00520220"/>
    <w:rsid w:val="00522C79"/>
    <w:rsid w:val="0052326D"/>
    <w:rsid w:val="00525A69"/>
    <w:rsid w:val="00537880"/>
    <w:rsid w:val="0054661B"/>
    <w:rsid w:val="005537B0"/>
    <w:rsid w:val="0055591F"/>
    <w:rsid w:val="0055629D"/>
    <w:rsid w:val="00561420"/>
    <w:rsid w:val="0056168A"/>
    <w:rsid w:val="00566FA1"/>
    <w:rsid w:val="00572324"/>
    <w:rsid w:val="00572691"/>
    <w:rsid w:val="00572C8C"/>
    <w:rsid w:val="00575C23"/>
    <w:rsid w:val="00585753"/>
    <w:rsid w:val="005948A6"/>
    <w:rsid w:val="005954B9"/>
    <w:rsid w:val="00597F32"/>
    <w:rsid w:val="005A2865"/>
    <w:rsid w:val="005A3F02"/>
    <w:rsid w:val="005A4C50"/>
    <w:rsid w:val="005B4DA4"/>
    <w:rsid w:val="005C1291"/>
    <w:rsid w:val="005C698E"/>
    <w:rsid w:val="005D33CD"/>
    <w:rsid w:val="005D56AE"/>
    <w:rsid w:val="005D7055"/>
    <w:rsid w:val="005E290E"/>
    <w:rsid w:val="005E2EB6"/>
    <w:rsid w:val="005E5C69"/>
    <w:rsid w:val="006007DA"/>
    <w:rsid w:val="006136B3"/>
    <w:rsid w:val="00623988"/>
    <w:rsid w:val="00623E3C"/>
    <w:rsid w:val="006242D7"/>
    <w:rsid w:val="00624FE6"/>
    <w:rsid w:val="006257C7"/>
    <w:rsid w:val="006265ED"/>
    <w:rsid w:val="006326E5"/>
    <w:rsid w:val="006346C4"/>
    <w:rsid w:val="006410C7"/>
    <w:rsid w:val="0064495C"/>
    <w:rsid w:val="00646417"/>
    <w:rsid w:val="00646B19"/>
    <w:rsid w:val="00653D88"/>
    <w:rsid w:val="00655567"/>
    <w:rsid w:val="00656AF7"/>
    <w:rsid w:val="006628F4"/>
    <w:rsid w:val="00663957"/>
    <w:rsid w:val="00664B1D"/>
    <w:rsid w:val="00670C93"/>
    <w:rsid w:val="006741C7"/>
    <w:rsid w:val="00676554"/>
    <w:rsid w:val="006812E9"/>
    <w:rsid w:val="00692DD9"/>
    <w:rsid w:val="006A0A91"/>
    <w:rsid w:val="006A50F9"/>
    <w:rsid w:val="006A67D9"/>
    <w:rsid w:val="006B0ABC"/>
    <w:rsid w:val="006C12A7"/>
    <w:rsid w:val="006C153E"/>
    <w:rsid w:val="006C5655"/>
    <w:rsid w:val="006D19E7"/>
    <w:rsid w:val="006D3F3D"/>
    <w:rsid w:val="006D5C46"/>
    <w:rsid w:val="006F30F7"/>
    <w:rsid w:val="006F733E"/>
    <w:rsid w:val="00703353"/>
    <w:rsid w:val="00704241"/>
    <w:rsid w:val="00710B4B"/>
    <w:rsid w:val="00711F50"/>
    <w:rsid w:val="00720953"/>
    <w:rsid w:val="007213FF"/>
    <w:rsid w:val="00721533"/>
    <w:rsid w:val="00724D4C"/>
    <w:rsid w:val="00725819"/>
    <w:rsid w:val="0072789D"/>
    <w:rsid w:val="00731B39"/>
    <w:rsid w:val="00732E1D"/>
    <w:rsid w:val="0074611C"/>
    <w:rsid w:val="0075559E"/>
    <w:rsid w:val="00756F69"/>
    <w:rsid w:val="007603C8"/>
    <w:rsid w:val="00762B0B"/>
    <w:rsid w:val="007643F0"/>
    <w:rsid w:val="0076629F"/>
    <w:rsid w:val="00767196"/>
    <w:rsid w:val="0077266E"/>
    <w:rsid w:val="00774361"/>
    <w:rsid w:val="00777C5B"/>
    <w:rsid w:val="00781104"/>
    <w:rsid w:val="0078324A"/>
    <w:rsid w:val="00786E82"/>
    <w:rsid w:val="007930D0"/>
    <w:rsid w:val="007933F3"/>
    <w:rsid w:val="00794554"/>
    <w:rsid w:val="0079475C"/>
    <w:rsid w:val="00797065"/>
    <w:rsid w:val="007B365C"/>
    <w:rsid w:val="007B5941"/>
    <w:rsid w:val="007B7125"/>
    <w:rsid w:val="007C346C"/>
    <w:rsid w:val="007D630F"/>
    <w:rsid w:val="007D784D"/>
    <w:rsid w:val="007E4239"/>
    <w:rsid w:val="007E7817"/>
    <w:rsid w:val="007F75B5"/>
    <w:rsid w:val="007F7BB6"/>
    <w:rsid w:val="008006A2"/>
    <w:rsid w:val="0080210A"/>
    <w:rsid w:val="0080501C"/>
    <w:rsid w:val="00812571"/>
    <w:rsid w:val="00817629"/>
    <w:rsid w:val="00821C36"/>
    <w:rsid w:val="00825A5C"/>
    <w:rsid w:val="00831714"/>
    <w:rsid w:val="00831EBC"/>
    <w:rsid w:val="00835078"/>
    <w:rsid w:val="0084054F"/>
    <w:rsid w:val="0085205E"/>
    <w:rsid w:val="008530E5"/>
    <w:rsid w:val="008532D7"/>
    <w:rsid w:val="00853DE1"/>
    <w:rsid w:val="00854C18"/>
    <w:rsid w:val="008571B1"/>
    <w:rsid w:val="00862357"/>
    <w:rsid w:val="008660BF"/>
    <w:rsid w:val="00867772"/>
    <w:rsid w:val="00871778"/>
    <w:rsid w:val="00873C79"/>
    <w:rsid w:val="00896618"/>
    <w:rsid w:val="008A0A5B"/>
    <w:rsid w:val="008A2269"/>
    <w:rsid w:val="008A7E17"/>
    <w:rsid w:val="008B1024"/>
    <w:rsid w:val="008B14B6"/>
    <w:rsid w:val="008B7999"/>
    <w:rsid w:val="008D1924"/>
    <w:rsid w:val="008D196B"/>
    <w:rsid w:val="008D4010"/>
    <w:rsid w:val="008D401D"/>
    <w:rsid w:val="008D74E7"/>
    <w:rsid w:val="008E14B3"/>
    <w:rsid w:val="008E4E00"/>
    <w:rsid w:val="008E53EB"/>
    <w:rsid w:val="008F1EEA"/>
    <w:rsid w:val="008F3C53"/>
    <w:rsid w:val="008F4F6C"/>
    <w:rsid w:val="00903867"/>
    <w:rsid w:val="00906FD2"/>
    <w:rsid w:val="009114C3"/>
    <w:rsid w:val="00917D0C"/>
    <w:rsid w:val="00922989"/>
    <w:rsid w:val="00925850"/>
    <w:rsid w:val="009278AC"/>
    <w:rsid w:val="00932898"/>
    <w:rsid w:val="00944734"/>
    <w:rsid w:val="0094573D"/>
    <w:rsid w:val="009469B8"/>
    <w:rsid w:val="0095316D"/>
    <w:rsid w:val="00953AFB"/>
    <w:rsid w:val="009541D1"/>
    <w:rsid w:val="00955B08"/>
    <w:rsid w:val="009629CE"/>
    <w:rsid w:val="009709FB"/>
    <w:rsid w:val="00971ACA"/>
    <w:rsid w:val="00977F35"/>
    <w:rsid w:val="009841C3"/>
    <w:rsid w:val="009858D5"/>
    <w:rsid w:val="00991DB2"/>
    <w:rsid w:val="0099615D"/>
    <w:rsid w:val="0099758A"/>
    <w:rsid w:val="009A0AD0"/>
    <w:rsid w:val="009A3865"/>
    <w:rsid w:val="009A7667"/>
    <w:rsid w:val="009B0B70"/>
    <w:rsid w:val="009B64C7"/>
    <w:rsid w:val="009C2540"/>
    <w:rsid w:val="009C472A"/>
    <w:rsid w:val="009D6FAE"/>
    <w:rsid w:val="009D7DC5"/>
    <w:rsid w:val="009E309C"/>
    <w:rsid w:val="009E3FBA"/>
    <w:rsid w:val="009E725A"/>
    <w:rsid w:val="009F7988"/>
    <w:rsid w:val="009F7B93"/>
    <w:rsid w:val="00A00EFA"/>
    <w:rsid w:val="00A03382"/>
    <w:rsid w:val="00A04CD0"/>
    <w:rsid w:val="00A14138"/>
    <w:rsid w:val="00A2388D"/>
    <w:rsid w:val="00A249C9"/>
    <w:rsid w:val="00A33086"/>
    <w:rsid w:val="00A45D80"/>
    <w:rsid w:val="00A47715"/>
    <w:rsid w:val="00A516A4"/>
    <w:rsid w:val="00A63F56"/>
    <w:rsid w:val="00A675C4"/>
    <w:rsid w:val="00A7416E"/>
    <w:rsid w:val="00A77E4A"/>
    <w:rsid w:val="00A84DAF"/>
    <w:rsid w:val="00A95C35"/>
    <w:rsid w:val="00A97013"/>
    <w:rsid w:val="00A97339"/>
    <w:rsid w:val="00AA6D12"/>
    <w:rsid w:val="00AA7371"/>
    <w:rsid w:val="00AB5C0C"/>
    <w:rsid w:val="00AB7EBD"/>
    <w:rsid w:val="00AC0158"/>
    <w:rsid w:val="00AC14C5"/>
    <w:rsid w:val="00AC6FB8"/>
    <w:rsid w:val="00AD1476"/>
    <w:rsid w:val="00AF1110"/>
    <w:rsid w:val="00AF150E"/>
    <w:rsid w:val="00AF51E6"/>
    <w:rsid w:val="00B10187"/>
    <w:rsid w:val="00B15F8A"/>
    <w:rsid w:val="00B174DE"/>
    <w:rsid w:val="00B2131B"/>
    <w:rsid w:val="00B25250"/>
    <w:rsid w:val="00B30B3E"/>
    <w:rsid w:val="00B4293D"/>
    <w:rsid w:val="00B45729"/>
    <w:rsid w:val="00B5122B"/>
    <w:rsid w:val="00B57B71"/>
    <w:rsid w:val="00B64029"/>
    <w:rsid w:val="00B73EE9"/>
    <w:rsid w:val="00B80862"/>
    <w:rsid w:val="00B81056"/>
    <w:rsid w:val="00B84F64"/>
    <w:rsid w:val="00B9032F"/>
    <w:rsid w:val="00B942BC"/>
    <w:rsid w:val="00BA00F5"/>
    <w:rsid w:val="00BB394F"/>
    <w:rsid w:val="00BB43C4"/>
    <w:rsid w:val="00BB7B2D"/>
    <w:rsid w:val="00BC2D69"/>
    <w:rsid w:val="00BC306A"/>
    <w:rsid w:val="00BD316B"/>
    <w:rsid w:val="00BD4E33"/>
    <w:rsid w:val="00BD531A"/>
    <w:rsid w:val="00BE303D"/>
    <w:rsid w:val="00BF0876"/>
    <w:rsid w:val="00BF1823"/>
    <w:rsid w:val="00BF45AC"/>
    <w:rsid w:val="00BF78AE"/>
    <w:rsid w:val="00C00398"/>
    <w:rsid w:val="00C014A8"/>
    <w:rsid w:val="00C037A1"/>
    <w:rsid w:val="00C03B01"/>
    <w:rsid w:val="00C03E26"/>
    <w:rsid w:val="00C0402E"/>
    <w:rsid w:val="00C20D50"/>
    <w:rsid w:val="00C44361"/>
    <w:rsid w:val="00C63082"/>
    <w:rsid w:val="00C64D8B"/>
    <w:rsid w:val="00C64E46"/>
    <w:rsid w:val="00C74217"/>
    <w:rsid w:val="00C75951"/>
    <w:rsid w:val="00C76E10"/>
    <w:rsid w:val="00C80311"/>
    <w:rsid w:val="00C845F7"/>
    <w:rsid w:val="00C902E4"/>
    <w:rsid w:val="00C914D8"/>
    <w:rsid w:val="00CA28F0"/>
    <w:rsid w:val="00CA395D"/>
    <w:rsid w:val="00CB06BF"/>
    <w:rsid w:val="00CB27B4"/>
    <w:rsid w:val="00CB3813"/>
    <w:rsid w:val="00CB7BF5"/>
    <w:rsid w:val="00CC2DB0"/>
    <w:rsid w:val="00CC33C4"/>
    <w:rsid w:val="00CD42C8"/>
    <w:rsid w:val="00CD5551"/>
    <w:rsid w:val="00CD6BA3"/>
    <w:rsid w:val="00CE15C3"/>
    <w:rsid w:val="00CE614F"/>
    <w:rsid w:val="00CE61E4"/>
    <w:rsid w:val="00CE7D8A"/>
    <w:rsid w:val="00CF3F00"/>
    <w:rsid w:val="00CF706B"/>
    <w:rsid w:val="00D00814"/>
    <w:rsid w:val="00D022BD"/>
    <w:rsid w:val="00D026AD"/>
    <w:rsid w:val="00D02C45"/>
    <w:rsid w:val="00D02E0A"/>
    <w:rsid w:val="00D05B37"/>
    <w:rsid w:val="00D10723"/>
    <w:rsid w:val="00D10A49"/>
    <w:rsid w:val="00D12B6A"/>
    <w:rsid w:val="00D156ED"/>
    <w:rsid w:val="00D23114"/>
    <w:rsid w:val="00D24415"/>
    <w:rsid w:val="00D3067C"/>
    <w:rsid w:val="00D32DAF"/>
    <w:rsid w:val="00D34AA6"/>
    <w:rsid w:val="00D36B7C"/>
    <w:rsid w:val="00D36F66"/>
    <w:rsid w:val="00D37B9F"/>
    <w:rsid w:val="00D44C70"/>
    <w:rsid w:val="00D45062"/>
    <w:rsid w:val="00D45BB1"/>
    <w:rsid w:val="00D520CF"/>
    <w:rsid w:val="00D52F18"/>
    <w:rsid w:val="00D54751"/>
    <w:rsid w:val="00D5673C"/>
    <w:rsid w:val="00D5676A"/>
    <w:rsid w:val="00D57004"/>
    <w:rsid w:val="00D60406"/>
    <w:rsid w:val="00D60B42"/>
    <w:rsid w:val="00D62CFF"/>
    <w:rsid w:val="00D62E0F"/>
    <w:rsid w:val="00D64190"/>
    <w:rsid w:val="00D719EC"/>
    <w:rsid w:val="00D72704"/>
    <w:rsid w:val="00D75662"/>
    <w:rsid w:val="00D76BE0"/>
    <w:rsid w:val="00D771D8"/>
    <w:rsid w:val="00D77A11"/>
    <w:rsid w:val="00D821F7"/>
    <w:rsid w:val="00D83FCB"/>
    <w:rsid w:val="00D86F1F"/>
    <w:rsid w:val="00D91B27"/>
    <w:rsid w:val="00D92F91"/>
    <w:rsid w:val="00D94695"/>
    <w:rsid w:val="00DB01F5"/>
    <w:rsid w:val="00DB0B0B"/>
    <w:rsid w:val="00DB7491"/>
    <w:rsid w:val="00DC007C"/>
    <w:rsid w:val="00DC2213"/>
    <w:rsid w:val="00DD62DA"/>
    <w:rsid w:val="00DE0AA5"/>
    <w:rsid w:val="00DE49B9"/>
    <w:rsid w:val="00DF25D8"/>
    <w:rsid w:val="00DF4468"/>
    <w:rsid w:val="00DF5F73"/>
    <w:rsid w:val="00E03D9D"/>
    <w:rsid w:val="00E0787A"/>
    <w:rsid w:val="00E17074"/>
    <w:rsid w:val="00E21744"/>
    <w:rsid w:val="00E23D13"/>
    <w:rsid w:val="00E32EB0"/>
    <w:rsid w:val="00E3307A"/>
    <w:rsid w:val="00E402E3"/>
    <w:rsid w:val="00E40ABC"/>
    <w:rsid w:val="00E41DFA"/>
    <w:rsid w:val="00E5126F"/>
    <w:rsid w:val="00E5322F"/>
    <w:rsid w:val="00E53E96"/>
    <w:rsid w:val="00E65A0E"/>
    <w:rsid w:val="00E66010"/>
    <w:rsid w:val="00E671AA"/>
    <w:rsid w:val="00E70A8E"/>
    <w:rsid w:val="00E71027"/>
    <w:rsid w:val="00E736E6"/>
    <w:rsid w:val="00E77E79"/>
    <w:rsid w:val="00E841F7"/>
    <w:rsid w:val="00E8640C"/>
    <w:rsid w:val="00E8644D"/>
    <w:rsid w:val="00E922E0"/>
    <w:rsid w:val="00E923A2"/>
    <w:rsid w:val="00E92A5D"/>
    <w:rsid w:val="00EA04D3"/>
    <w:rsid w:val="00EA0760"/>
    <w:rsid w:val="00EA20C0"/>
    <w:rsid w:val="00EA344A"/>
    <w:rsid w:val="00EA5585"/>
    <w:rsid w:val="00EA5B29"/>
    <w:rsid w:val="00EB3D2A"/>
    <w:rsid w:val="00EB460E"/>
    <w:rsid w:val="00EB7C80"/>
    <w:rsid w:val="00EC0D0A"/>
    <w:rsid w:val="00EC3A0B"/>
    <w:rsid w:val="00ED13D5"/>
    <w:rsid w:val="00EE3321"/>
    <w:rsid w:val="00EF2D40"/>
    <w:rsid w:val="00EF63AB"/>
    <w:rsid w:val="00F00848"/>
    <w:rsid w:val="00F02A8D"/>
    <w:rsid w:val="00F02B9C"/>
    <w:rsid w:val="00F04C97"/>
    <w:rsid w:val="00F078AB"/>
    <w:rsid w:val="00F138B6"/>
    <w:rsid w:val="00F33238"/>
    <w:rsid w:val="00F346B8"/>
    <w:rsid w:val="00F46E40"/>
    <w:rsid w:val="00F46F4B"/>
    <w:rsid w:val="00F54148"/>
    <w:rsid w:val="00F55DD2"/>
    <w:rsid w:val="00F56148"/>
    <w:rsid w:val="00F573BB"/>
    <w:rsid w:val="00F63137"/>
    <w:rsid w:val="00F63521"/>
    <w:rsid w:val="00F66E03"/>
    <w:rsid w:val="00F73DDD"/>
    <w:rsid w:val="00F74641"/>
    <w:rsid w:val="00F74D54"/>
    <w:rsid w:val="00F76C8D"/>
    <w:rsid w:val="00F80399"/>
    <w:rsid w:val="00F8053A"/>
    <w:rsid w:val="00F8181F"/>
    <w:rsid w:val="00F84D89"/>
    <w:rsid w:val="00F86904"/>
    <w:rsid w:val="00F91BBD"/>
    <w:rsid w:val="00F94542"/>
    <w:rsid w:val="00F94D27"/>
    <w:rsid w:val="00FA4711"/>
    <w:rsid w:val="00FB2400"/>
    <w:rsid w:val="00FB34D9"/>
    <w:rsid w:val="00FB3C37"/>
    <w:rsid w:val="00FB7026"/>
    <w:rsid w:val="00FB7E33"/>
    <w:rsid w:val="00FC0562"/>
    <w:rsid w:val="00FC0D90"/>
    <w:rsid w:val="00FC31AC"/>
    <w:rsid w:val="00FC56D2"/>
    <w:rsid w:val="00FC7C22"/>
    <w:rsid w:val="00FD0346"/>
    <w:rsid w:val="00FD08E6"/>
    <w:rsid w:val="00FE0791"/>
    <w:rsid w:val="00FE1F3C"/>
    <w:rsid w:val="00FE31A5"/>
    <w:rsid w:val="00FE5C1A"/>
    <w:rsid w:val="00FE60D3"/>
    <w:rsid w:val="00FE751F"/>
    <w:rsid w:val="00FF035B"/>
    <w:rsid w:val="00FF10BF"/>
    <w:rsid w:val="00FF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9f"/>
    </o:shapedefaults>
    <o:shapelayout v:ext="edit">
      <o:idmap v:ext="edit" data="2"/>
    </o:shapelayout>
  </w:shapeDefaults>
  <w:decimalSymbol w:val=","/>
  <w:listSeparator w:val=";"/>
  <w14:docId w14:val="0C84B93F"/>
  <w15:chartTrackingRefBased/>
  <w15:docId w15:val="{C6691CD6-AF81-4C2A-B2DE-44044A7D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6E54"/>
    <w:pPr>
      <w:ind w:left="567"/>
      <w:jc w:val="both"/>
    </w:pPr>
    <w:rPr>
      <w:rFonts w:ascii="Verdana" w:hAnsi="Verdana"/>
      <w:sz w:val="19"/>
      <w:lang w:eastAsia="en-US"/>
    </w:rPr>
  </w:style>
  <w:style w:type="paragraph" w:styleId="Overskrift1">
    <w:name w:val="heading 1"/>
    <w:basedOn w:val="Normal"/>
    <w:next w:val="Normal"/>
    <w:qFormat/>
    <w:rsid w:val="00271586"/>
    <w:pPr>
      <w:spacing w:line="280" w:lineRule="atLeast"/>
      <w:ind w:left="851" w:hanging="851"/>
      <w:jc w:val="center"/>
      <w:outlineLvl w:val="0"/>
    </w:pPr>
    <w:rPr>
      <w:rFonts w:cs="Tahoma"/>
      <w:sz w:val="40"/>
      <w:szCs w:val="40"/>
    </w:rPr>
  </w:style>
  <w:style w:type="paragraph" w:styleId="Overskrift2">
    <w:name w:val="heading 2"/>
    <w:basedOn w:val="Overskrift1"/>
    <w:next w:val="Normal"/>
    <w:qFormat/>
    <w:rsid w:val="00721533"/>
    <w:pPr>
      <w:ind w:left="0" w:firstLine="0"/>
      <w:jc w:val="both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customStyle="1" w:styleId="BesgtHyperlink">
    <w:name w:val="Besøgt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uiPriority w:val="99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uiPriority w:val="99"/>
    <w:rsid w:val="00F76C8D"/>
    <w:rPr>
      <w:lang w:eastAsia="en-US"/>
    </w:rPr>
  </w:style>
  <w:style w:type="character" w:styleId="Fodnotehenvisning">
    <w:name w:val="footnote reference"/>
    <w:uiPriority w:val="99"/>
    <w:rsid w:val="00F76C8D"/>
    <w:rPr>
      <w:vertAlign w:val="superscript"/>
    </w:rPr>
  </w:style>
  <w:style w:type="character" w:styleId="Fremhv">
    <w:name w:val="Emphasis"/>
    <w:qFormat/>
    <w:rsid w:val="005537B0"/>
  </w:style>
  <w:style w:type="paragraph" w:customStyle="1" w:styleId="Lille">
    <w:name w:val="Lille"/>
    <w:basedOn w:val="Normal"/>
    <w:uiPriority w:val="99"/>
    <w:rsid w:val="000E54FB"/>
    <w:pPr>
      <w:spacing w:line="240" w:lineRule="atLeast"/>
      <w:ind w:left="0"/>
      <w:jc w:val="left"/>
    </w:pPr>
    <w:rPr>
      <w:rFonts w:cs="Verdana"/>
      <w:sz w:val="15"/>
      <w:szCs w:val="15"/>
    </w:rPr>
  </w:style>
  <w:style w:type="character" w:customStyle="1" w:styleId="kortnavn2">
    <w:name w:val="kortnavn2"/>
    <w:rsid w:val="000E54FB"/>
    <w:rPr>
      <w:rFonts w:ascii="Tahoma" w:hAnsi="Tahoma" w:cs="Tahoma" w:hint="default"/>
      <w:color w:val="000000"/>
      <w:sz w:val="24"/>
      <w:szCs w:val="24"/>
    </w:rPr>
  </w:style>
  <w:style w:type="table" w:styleId="Tabel-Gitter">
    <w:name w:val="Table Grid"/>
    <w:basedOn w:val="Tabel-Normal"/>
    <w:uiPriority w:val="39"/>
    <w:rsid w:val="0032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uiPriority w:val="99"/>
    <w:semiHidden/>
    <w:unhideWhenUsed/>
    <w:rsid w:val="00011EBD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7E7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knik@slagelse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E2923-8A6B-40CD-ABF7-210046C2F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Tilsynsrapport.dot</Template>
  <TotalTime>22</TotalTime>
  <Pages>1</Pages>
  <Words>1373</Words>
  <Characters>6729</Characters>
  <Application>Microsoft Office Word</Application>
  <DocSecurity>0</DocSecurity>
  <Lines>1345</Lines>
  <Paragraphs>736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7366</CharactersWithSpaces>
  <SharedDoc>false</SharedDoc>
  <HLinks>
    <vt:vector size="6" baseType="variant">
      <vt:variant>
        <vt:i4>3276800</vt:i4>
      </vt:variant>
      <vt:variant>
        <vt:i4>0</vt:i4>
      </vt:variant>
      <vt:variant>
        <vt:i4>0</vt:i4>
      </vt:variant>
      <vt:variant>
        <vt:i4>5</vt:i4>
      </vt:variant>
      <vt:variant>
        <vt:lpwstr>mailto:teknik@slagelse.dk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subject/>
  <dc:creator>Sanne Lund Kolenda</dc:creator>
  <cp:keywords/>
  <cp:lastModifiedBy>Simon Petersen</cp:lastModifiedBy>
  <cp:revision>4</cp:revision>
  <cp:lastPrinted>2025-03-05T08:57:00Z</cp:lastPrinted>
  <dcterms:created xsi:type="dcterms:W3CDTF">2025-03-03T14:03:00Z</dcterms:created>
  <dcterms:modified xsi:type="dcterms:W3CDTF">2025-03-05T09:21:00Z</dcterms:modified>
</cp:coreProperties>
</file>