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FBAF" w14:textId="3031464A" w:rsidR="00C006A1" w:rsidRDefault="002B46E3" w:rsidP="00597710">
      <w:bookmarkStart w:id="0" w:name="Navn1"/>
      <w:bookmarkEnd w:id="0"/>
      <w:r>
        <w:t>Hornslet Genbrugsstation</w:t>
      </w:r>
    </w:p>
    <w:p w14:paraId="6D624BD6" w14:textId="64687D7B" w:rsidR="002B46E3" w:rsidRDefault="002B46E3" w:rsidP="00597710">
      <w:r>
        <w:t>Holmagervej 7</w:t>
      </w:r>
    </w:p>
    <w:p w14:paraId="17A2CA8D" w14:textId="259D60C8" w:rsidR="002B46E3" w:rsidRDefault="002B46E3" w:rsidP="00597710">
      <w:r>
        <w:t>8543 Hornslet</w:t>
      </w:r>
    </w:p>
    <w:p w14:paraId="3A157C1D" w14:textId="77777777" w:rsidR="00F7653E" w:rsidRDefault="00F7653E" w:rsidP="00597710">
      <w:bookmarkStart w:id="1" w:name="Navn2"/>
      <w:bookmarkStart w:id="2" w:name="Navn3"/>
      <w:bookmarkStart w:id="3" w:name="Navn4"/>
      <w:bookmarkStart w:id="4" w:name="Navn5"/>
      <w:bookmarkEnd w:id="1"/>
      <w:bookmarkEnd w:id="2"/>
      <w:bookmarkEnd w:id="3"/>
      <w:bookmarkEnd w:id="4"/>
    </w:p>
    <w:p w14:paraId="65473947" w14:textId="77777777" w:rsidR="00FA0E02" w:rsidRPr="00D9412E" w:rsidRDefault="00FA0E02" w:rsidP="00FA0E02">
      <w:pPr>
        <w:tabs>
          <w:tab w:val="right" w:pos="8789"/>
        </w:tabs>
        <w:rPr>
          <w:i/>
        </w:rPr>
      </w:pPr>
      <w:r w:rsidRPr="00D9412E">
        <w:rPr>
          <w:i/>
        </w:rPr>
        <w:t>Sendes kun pr. e-mail til</w:t>
      </w:r>
      <w:r>
        <w:rPr>
          <w:i/>
        </w:rPr>
        <w:t>:</w:t>
      </w:r>
    </w:p>
    <w:p w14:paraId="12BD45B0" w14:textId="13041AF4" w:rsidR="00D92000" w:rsidRPr="002B46E3" w:rsidRDefault="00AD0218" w:rsidP="00597710">
      <w:pPr>
        <w:rPr>
          <w:i/>
          <w:iCs/>
        </w:rPr>
      </w:pPr>
      <w:r>
        <w:rPr>
          <w:i/>
          <w:iCs/>
          <w:noProof/>
        </w:rPr>
        <w:t>Hans Jørgen Christensen  hjc@renodjurs.dk</w:t>
      </w:r>
    </w:p>
    <w:p w14:paraId="57866F7B" w14:textId="77777777" w:rsidR="002B46E3" w:rsidRDefault="002B46E3" w:rsidP="00597710"/>
    <w:p w14:paraId="022725C4" w14:textId="39FE62B8" w:rsidR="00FA0E02" w:rsidRDefault="00FA0E02" w:rsidP="00FA0E02">
      <w:pPr>
        <w:pStyle w:val="Overskrift2"/>
      </w:pPr>
      <w:bookmarkStart w:id="5" w:name="Overskrift"/>
      <w:bookmarkStart w:id="6" w:name="Tekst"/>
      <w:bookmarkEnd w:id="5"/>
      <w:bookmarkEnd w:id="6"/>
      <w:r>
        <w:t>Miljøtilsyn på</w:t>
      </w:r>
      <w:r w:rsidR="00D92000">
        <w:t xml:space="preserve"> </w:t>
      </w:r>
      <w:r w:rsidR="002B46E3">
        <w:rPr>
          <w:noProof/>
        </w:rPr>
        <w:t>Hornslet Genbrugsstation</w:t>
      </w:r>
      <w:r w:rsidR="00FC2AB9" w:rsidRPr="00FC2AB9">
        <w:t xml:space="preserve"> </w:t>
      </w:r>
      <w:r w:rsidR="00BF2916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013142" wp14:editId="5FCB68CC">
                <wp:simplePos x="0" y="0"/>
                <wp:positionH relativeFrom="column">
                  <wp:posOffset>3571875</wp:posOffset>
                </wp:positionH>
                <wp:positionV relativeFrom="page">
                  <wp:posOffset>1609090</wp:posOffset>
                </wp:positionV>
                <wp:extent cx="2057400" cy="1113155"/>
                <wp:effectExtent l="0" t="0" r="0" b="6985"/>
                <wp:wrapSquare wrapText="bothSides"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B4F6A" w14:textId="6AC35AC2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7"/>
                              </w:rPr>
                              <w:tab/>
                            </w:r>
                            <w:r w:rsidR="00C94403">
                              <w:rPr>
                                <w:sz w:val="17"/>
                              </w:rPr>
                              <w:t>04</w:t>
                            </w:r>
                            <w:r w:rsidR="00AF2AED">
                              <w:rPr>
                                <w:sz w:val="17"/>
                              </w:rPr>
                              <w:t>.</w:t>
                            </w:r>
                            <w:r w:rsidR="00C94403">
                              <w:rPr>
                                <w:sz w:val="17"/>
                              </w:rPr>
                              <w:t xml:space="preserve"> marts</w:t>
                            </w:r>
                            <w:r w:rsidRPr="00F1181B"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  <w:p w14:paraId="34B24BFB" w14:textId="4067F1C9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F1181B">
                              <w:rPr>
                                <w:sz w:val="18"/>
                                <w:szCs w:val="18"/>
                              </w:rPr>
                              <w:tab/>
                              <w:t>Sagsnr.:</w:t>
                            </w:r>
                            <w:r w:rsidR="00FD1E62" w:rsidRPr="00FD1E62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FD1E62" w:rsidRPr="00FD1E62">
                              <w:rPr>
                                <w:sz w:val="18"/>
                                <w:szCs w:val="18"/>
                              </w:rPr>
                              <w:t>25/5693</w:t>
                            </w:r>
                            <w:r w:rsidRPr="00F1181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19B80C" w14:textId="77777777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F1181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1181B">
                              <w:rPr>
                                <w:b/>
                                <w:sz w:val="18"/>
                                <w:szCs w:val="18"/>
                              </w:rPr>
                              <w:t>Kontaktperson:</w:t>
                            </w:r>
                          </w:p>
                          <w:p w14:paraId="70B6725B" w14:textId="07FA28E3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F1181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>Daniela Schmidt</w:t>
                            </w:r>
                          </w:p>
                          <w:p w14:paraId="224E10A3" w14:textId="5421544B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F1181B">
                              <w:rPr>
                                <w:sz w:val="18"/>
                                <w:szCs w:val="18"/>
                              </w:rPr>
                              <w:tab/>
                              <w:t xml:space="preserve">Tlf.: </w:t>
                            </w:r>
                            <w:r w:rsidR="00C94403" w:rsidRPr="00C94403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4403" w:rsidRPr="00C94403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4403" w:rsidRPr="00C94403">
                              <w:rPr>
                                <w:sz w:val="18"/>
                                <w:szCs w:val="18"/>
                              </w:rPr>
                              <w:t>76</w:t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4403" w:rsidRPr="00C94403"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  <w:p w14:paraId="27E0EF32" w14:textId="19374357" w:rsidR="00BF2916" w:rsidRPr="00F1181B" w:rsidRDefault="00BF2916" w:rsidP="00BF2916">
                            <w:pPr>
                              <w:tabs>
                                <w:tab w:val="right" w:pos="2495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F1181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94403">
                              <w:rPr>
                                <w:sz w:val="18"/>
                                <w:szCs w:val="18"/>
                              </w:rPr>
                              <w:t>dscs</w:t>
                            </w:r>
                            <w:r w:rsidRPr="00F1181B">
                              <w:rPr>
                                <w:sz w:val="18"/>
                                <w:szCs w:val="18"/>
                              </w:rPr>
                              <w:t>@syddjurs.dk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13142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281.25pt;margin-top:126.7pt;width:162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" filled="f" stroked="f">
                <v:textbox style="mso-fit-shape-to-text:t">
                  <w:txbxContent>
                    <w:p w14:paraId="0ACB4F6A" w14:textId="6AC35AC2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7"/>
                        </w:rPr>
                        <w:tab/>
                      </w:r>
                      <w:r w:rsidR="00C94403">
                        <w:rPr>
                          <w:sz w:val="17"/>
                        </w:rPr>
                        <w:t>04</w:t>
                      </w:r>
                      <w:r w:rsidR="00AF2AED">
                        <w:rPr>
                          <w:sz w:val="17"/>
                        </w:rPr>
                        <w:t>.</w:t>
                      </w:r>
                      <w:r w:rsidR="00C94403">
                        <w:rPr>
                          <w:sz w:val="17"/>
                        </w:rPr>
                        <w:t xml:space="preserve"> marts</w:t>
                      </w:r>
                      <w:r w:rsidRPr="00F1181B">
                        <w:rPr>
                          <w:sz w:val="18"/>
                          <w:szCs w:val="18"/>
                        </w:rPr>
                        <w:t xml:space="preserve"> 20</w:t>
                      </w:r>
                      <w:r w:rsidR="00C94403">
                        <w:rPr>
                          <w:sz w:val="18"/>
                          <w:szCs w:val="18"/>
                        </w:rPr>
                        <w:t>25</w:t>
                      </w:r>
                    </w:p>
                    <w:p w14:paraId="34B24BFB" w14:textId="4067F1C9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 w:rsidRPr="00F1181B">
                        <w:rPr>
                          <w:sz w:val="18"/>
                          <w:szCs w:val="18"/>
                        </w:rPr>
                        <w:tab/>
                        <w:t>Sagsnr.:</w:t>
                      </w:r>
                      <w:r w:rsidR="00FD1E62" w:rsidRPr="00FD1E62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="00FD1E62" w:rsidRPr="00FD1E62">
                        <w:rPr>
                          <w:sz w:val="18"/>
                          <w:szCs w:val="18"/>
                        </w:rPr>
                        <w:t>25/5693</w:t>
                      </w:r>
                      <w:r w:rsidRPr="00F1181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19B80C" w14:textId="77777777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 w:rsidRPr="00F1181B">
                        <w:rPr>
                          <w:sz w:val="18"/>
                          <w:szCs w:val="18"/>
                        </w:rPr>
                        <w:tab/>
                      </w:r>
                      <w:r w:rsidRPr="00F1181B">
                        <w:rPr>
                          <w:b/>
                          <w:sz w:val="18"/>
                          <w:szCs w:val="18"/>
                        </w:rPr>
                        <w:t>Kontaktperson:</w:t>
                      </w:r>
                    </w:p>
                    <w:p w14:paraId="70B6725B" w14:textId="07FA28E3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 w:rsidRPr="00F1181B">
                        <w:rPr>
                          <w:sz w:val="18"/>
                          <w:szCs w:val="18"/>
                        </w:rPr>
                        <w:tab/>
                      </w:r>
                      <w:r w:rsidR="00C94403">
                        <w:rPr>
                          <w:sz w:val="18"/>
                          <w:szCs w:val="18"/>
                        </w:rPr>
                        <w:t>Daniela Schmidt</w:t>
                      </w:r>
                    </w:p>
                    <w:p w14:paraId="224E10A3" w14:textId="5421544B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 w:rsidRPr="00F1181B">
                        <w:rPr>
                          <w:sz w:val="18"/>
                          <w:szCs w:val="18"/>
                        </w:rPr>
                        <w:tab/>
                        <w:t xml:space="preserve">Tlf.: </w:t>
                      </w:r>
                      <w:r w:rsidR="00C94403" w:rsidRPr="00C94403">
                        <w:rPr>
                          <w:sz w:val="18"/>
                          <w:szCs w:val="18"/>
                        </w:rPr>
                        <w:t>20</w:t>
                      </w:r>
                      <w:r w:rsidR="00C9440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94403" w:rsidRPr="00C94403">
                        <w:rPr>
                          <w:sz w:val="18"/>
                          <w:szCs w:val="18"/>
                        </w:rPr>
                        <w:t>12</w:t>
                      </w:r>
                      <w:r w:rsidR="00C9440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94403" w:rsidRPr="00C94403">
                        <w:rPr>
                          <w:sz w:val="18"/>
                          <w:szCs w:val="18"/>
                        </w:rPr>
                        <w:t>76</w:t>
                      </w:r>
                      <w:r w:rsidR="00C9440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94403" w:rsidRPr="00C94403">
                        <w:rPr>
                          <w:sz w:val="18"/>
                          <w:szCs w:val="18"/>
                        </w:rPr>
                        <w:t>24</w:t>
                      </w:r>
                    </w:p>
                    <w:p w14:paraId="27E0EF32" w14:textId="19374357" w:rsidR="00BF2916" w:rsidRPr="00F1181B" w:rsidRDefault="00BF2916" w:rsidP="00BF2916">
                      <w:pPr>
                        <w:tabs>
                          <w:tab w:val="right" w:pos="2495"/>
                        </w:tabs>
                        <w:rPr>
                          <w:sz w:val="18"/>
                          <w:szCs w:val="18"/>
                        </w:rPr>
                      </w:pPr>
                      <w:r w:rsidRPr="00F1181B">
                        <w:rPr>
                          <w:sz w:val="18"/>
                          <w:szCs w:val="18"/>
                        </w:rPr>
                        <w:tab/>
                      </w:r>
                      <w:r w:rsidR="00C94403">
                        <w:rPr>
                          <w:sz w:val="18"/>
                          <w:szCs w:val="18"/>
                        </w:rPr>
                        <w:t>dscs</w:t>
                      </w:r>
                      <w:r w:rsidRPr="00F1181B">
                        <w:rPr>
                          <w:sz w:val="18"/>
                          <w:szCs w:val="18"/>
                        </w:rPr>
                        <w:t>@syddjurs.dk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2E085DA" w14:textId="17D91851" w:rsidR="00D92000" w:rsidRDefault="00D92000" w:rsidP="00FA0E02">
      <w:r>
        <w:t xml:space="preserve">Syddjurs Kommune </w:t>
      </w:r>
      <w:r w:rsidRPr="00C94403">
        <w:t xml:space="preserve">har den </w:t>
      </w:r>
      <w:r w:rsidR="002B46E3" w:rsidRPr="00C94403">
        <w:rPr>
          <w:noProof/>
        </w:rPr>
        <w:t xml:space="preserve">1. </w:t>
      </w:r>
      <w:r w:rsidR="006C0EFF" w:rsidRPr="00C94403">
        <w:rPr>
          <w:noProof/>
        </w:rPr>
        <w:t>juli</w:t>
      </w:r>
      <w:r w:rsidR="00B36DBA" w:rsidRPr="00C94403">
        <w:t xml:space="preserve"> </w:t>
      </w:r>
      <w:r w:rsidR="00FA0E02" w:rsidRPr="00C94403">
        <w:t>20</w:t>
      </w:r>
      <w:r w:rsidR="00572964" w:rsidRPr="00C94403">
        <w:t>2</w:t>
      </w:r>
      <w:r w:rsidR="006C0EFF" w:rsidRPr="00C94403">
        <w:t>4</w:t>
      </w:r>
      <w:r w:rsidR="00FA0E02" w:rsidRPr="00C94403">
        <w:t xml:space="preserve"> foretaget </w:t>
      </w:r>
      <w:r w:rsidR="00FA0E02">
        <w:t>miljøtilsyn på</w:t>
      </w:r>
      <w:r w:rsidR="00B36DBA">
        <w:t xml:space="preserve"> </w:t>
      </w:r>
      <w:r w:rsidR="002B46E3">
        <w:rPr>
          <w:noProof/>
        </w:rPr>
        <w:t>Hornslet Genbrugsstation, Holmagervej 7, Hornslet</w:t>
      </w:r>
      <w:r w:rsidR="00FF2C90">
        <w:t>.</w:t>
      </w:r>
    </w:p>
    <w:p w14:paraId="6A7BD822" w14:textId="77777777" w:rsidR="00D92000" w:rsidRDefault="00D92000" w:rsidP="00FA0E02"/>
    <w:p w14:paraId="4EF14C2D" w14:textId="432D7CF0" w:rsidR="00FA0E02" w:rsidRDefault="00FA0E02" w:rsidP="002B46E3">
      <w:r>
        <w:t xml:space="preserve">Tilsynet </w:t>
      </w:r>
      <w:r w:rsidR="008675C3">
        <w:t>e</w:t>
      </w:r>
      <w:r>
        <w:t>r et ”basis tilsyn”</w:t>
      </w:r>
      <w:r w:rsidR="006D17E2">
        <w:rPr>
          <w:rStyle w:val="Slutnotehenvisning"/>
        </w:rPr>
        <w:endnoteReference w:id="1"/>
      </w:r>
      <w:r>
        <w:t xml:space="preserve">, hvilket svarer til, at alle miljøforhold på virksomheden er blevet gennemgået. </w:t>
      </w:r>
      <w:r>
        <w:tab/>
      </w:r>
    </w:p>
    <w:p w14:paraId="1A0433E4" w14:textId="77777777" w:rsidR="008A5BEC" w:rsidRDefault="008A5BEC" w:rsidP="008A5BEC"/>
    <w:p w14:paraId="2E4767A1" w14:textId="77777777" w:rsidR="008A5BEC" w:rsidRDefault="008A5BEC" w:rsidP="008A5BEC">
      <w:r>
        <w:t>I afsnittet ”oplysninger og kommentarer ved tilsynet” er der en nærmere beskrivelse af de forhold, som kommunen har noteret ved tilsynet.</w:t>
      </w:r>
    </w:p>
    <w:p w14:paraId="045F4F01" w14:textId="77777777" w:rsidR="001003B8" w:rsidRDefault="001003B8" w:rsidP="001003B8"/>
    <w:p w14:paraId="57667FBA" w14:textId="431ED72F" w:rsidR="00FA0E02" w:rsidRDefault="00FA0E02" w:rsidP="00FA0E02">
      <w:pPr>
        <w:pStyle w:val="Overskrift3"/>
      </w:pPr>
      <w:r>
        <w:t>Tilsynet har ikke givet anledning til håndhævelse</w:t>
      </w:r>
    </w:p>
    <w:p w14:paraId="123EDC6A" w14:textId="1131F14E" w:rsidR="00FA0E02" w:rsidRDefault="00D92000" w:rsidP="00FA0E02">
      <w:r w:rsidRPr="00D92000">
        <w:t xml:space="preserve">I </w:t>
      </w:r>
      <w:r>
        <w:t>f</w:t>
      </w:r>
      <w:r w:rsidR="00FA0E02">
        <w:t xml:space="preserve">orbindelse med tilsynet er der ikke konstateret overtrædelser af vilkår i miljøgodkendelsen eller krav i bekendtgørelser. </w:t>
      </w:r>
    </w:p>
    <w:p w14:paraId="33B60423" w14:textId="77777777" w:rsidR="00F96313" w:rsidRDefault="00F96313" w:rsidP="00FA0E02"/>
    <w:p w14:paraId="68C976E6" w14:textId="77777777" w:rsidR="00FA0E02" w:rsidRDefault="00FA0E02" w:rsidP="00D836E4">
      <w:pPr>
        <w:pStyle w:val="Overskrift3"/>
      </w:pPr>
      <w:r>
        <w:t>Aftaler samt øvrige forhold som virksomheden skal være opmærksom på</w:t>
      </w:r>
    </w:p>
    <w:p w14:paraId="13E33AA3" w14:textId="77777777" w:rsidR="00FD7C5F" w:rsidRDefault="00FD7C5F" w:rsidP="00FA0E02">
      <w:pPr>
        <w:sectPr w:rsidR="00FD7C5F" w:rsidSect="00FD7C5F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2438" w:right="2268" w:bottom="2835" w:left="1701" w:header="709" w:footer="1111" w:gutter="0"/>
          <w:cols w:space="708"/>
          <w:titlePg/>
          <w:docGrid w:linePitch="360"/>
        </w:sectPr>
      </w:pPr>
    </w:p>
    <w:p w14:paraId="27473532" w14:textId="03E43072" w:rsidR="002B46E3" w:rsidRDefault="00C94403" w:rsidP="00FA0E02">
      <w:r>
        <w:t xml:space="preserve">Der er blevet aftalt at eternit fremadrettet afleveres efter de nye regler </w:t>
      </w:r>
      <w:proofErr w:type="spellStart"/>
      <w:r>
        <w:t>RenoDjurs</w:t>
      </w:r>
      <w:proofErr w:type="spellEnd"/>
      <w:r>
        <w:t xml:space="preserve"> har indført. Der står ikke længere en container men </w:t>
      </w:r>
      <w:proofErr w:type="spellStart"/>
      <w:r>
        <w:t>BigBags</w:t>
      </w:r>
      <w:proofErr w:type="spellEnd"/>
      <w:r>
        <w:t xml:space="preserve"> på en Palle.</w:t>
      </w:r>
    </w:p>
    <w:p w14:paraId="0C1E0EB4" w14:textId="77777777" w:rsidR="00C94403" w:rsidRDefault="00C94403" w:rsidP="00FA0E02"/>
    <w:p w14:paraId="6028F80C" w14:textId="77777777" w:rsidR="00FA0E02" w:rsidRDefault="00A35E6D" w:rsidP="00D836E4">
      <w:pPr>
        <w:pStyle w:val="Overskrift3"/>
      </w:pPr>
      <w:r>
        <w:t>M</w:t>
      </w:r>
      <w:r w:rsidR="00F07E32">
        <w:t>iljø</w:t>
      </w:r>
      <w:r w:rsidR="00FA0E02">
        <w:t>tilsynsbekendtgørelse</w:t>
      </w:r>
    </w:p>
    <w:p w14:paraId="1EC0C0E6" w14:textId="77777777" w:rsidR="00FA0E02" w:rsidRDefault="00A35E6D" w:rsidP="00FA0E02">
      <w:r>
        <w:t xml:space="preserve">Det fremgår af miljøtilsynsbekendtgørelsen, at kommunen skal føre miljøtilsyn </w:t>
      </w:r>
      <w:r w:rsidR="00FA0E02">
        <w:t>med listevirksomheder 1-3 gan</w:t>
      </w:r>
      <w:r>
        <w:t>ge inden for en 3-årig periode.</w:t>
      </w:r>
      <w:r w:rsidR="00FA0E02">
        <w:t xml:space="preserve"> </w:t>
      </w:r>
      <w:r w:rsidR="00F07E32">
        <w:t>Miljøt</w:t>
      </w:r>
      <w:r>
        <w:t xml:space="preserve">ilsynene </w:t>
      </w:r>
      <w:r w:rsidR="00FA0E02">
        <w:t>gennemføres enten som ”basistilsyn”</w:t>
      </w:r>
      <w:r w:rsidR="00D523D8">
        <w:t xml:space="preserve"> eller</w:t>
      </w:r>
      <w:r w:rsidR="00FA0E02">
        <w:t xml:space="preserve"> ”prioriterede</w:t>
      </w:r>
      <w:r w:rsidR="008412B3">
        <w:t xml:space="preserve"> </w:t>
      </w:r>
      <w:r w:rsidR="00FA0E02">
        <w:t xml:space="preserve">tilsyn”. </w:t>
      </w:r>
    </w:p>
    <w:p w14:paraId="63B4F78B" w14:textId="77777777" w:rsidR="00A35E6D" w:rsidRDefault="00A35E6D" w:rsidP="00FA0E02"/>
    <w:p w14:paraId="30896DFB" w14:textId="77777777" w:rsidR="00A35E6D" w:rsidRDefault="00A35E6D" w:rsidP="00A35E6D">
      <w:r>
        <w:t xml:space="preserve">Basistilsyn er en gennemgang af virksomhedens samlede miljøforhold. Virksomheden skal have ét basistilsyn i løbet af en 3-årig periode. Prioriterede tilsyn er ekstra miljøtilsyn udover basistilsynet. Prioriterede tilsyn er målrettet virksomheder, der, ud fra en risikoscore, vurderes at skulle have flere miljøtilsyn. </w:t>
      </w:r>
    </w:p>
    <w:p w14:paraId="234D11E6" w14:textId="77777777" w:rsidR="00FA0E02" w:rsidRDefault="00FA0E02" w:rsidP="00FA0E02"/>
    <w:p w14:paraId="5EB4649E" w14:textId="77777777" w:rsidR="00FA0E02" w:rsidRDefault="00FA0E02" w:rsidP="00D836E4">
      <w:pPr>
        <w:pStyle w:val="Overskrift3"/>
      </w:pPr>
      <w:r>
        <w:lastRenderedPageBreak/>
        <w:t>Oplysninger og kommentarer ved tilsynet samt kommunens bemærkninger er noteret herunder.</w:t>
      </w:r>
    </w:p>
    <w:p w14:paraId="1EB92531" w14:textId="77777777" w:rsidR="002B46E3" w:rsidRPr="002B46E3" w:rsidRDefault="002B46E3" w:rsidP="002B46E3">
      <w:r w:rsidRPr="002B46E3">
        <w:t>Virksomheden har CVR nr. 20 21 74 72.</w:t>
      </w:r>
    </w:p>
    <w:p w14:paraId="06AB665E" w14:textId="77777777" w:rsidR="002B46E3" w:rsidRDefault="002B46E3" w:rsidP="002B46E3"/>
    <w:p w14:paraId="3FD49B13" w14:textId="1684FB5A" w:rsidR="002B46E3" w:rsidRPr="002B46E3" w:rsidRDefault="002B46E3" w:rsidP="002B46E3">
      <w:r w:rsidRPr="002B46E3">
        <w:t>Genbrugspladsen drives af det fælleskommunale selskab Reno Djurs I/S, mens arealet ejes af Syddjurs Kommune.</w:t>
      </w:r>
    </w:p>
    <w:p w14:paraId="0A9910CA" w14:textId="77777777" w:rsidR="00FA0E02" w:rsidRDefault="00FA0E02" w:rsidP="00FA0E02"/>
    <w:p w14:paraId="2D25D5D3" w14:textId="603D8585" w:rsidR="00FA0E02" w:rsidRPr="00C94403" w:rsidRDefault="00FA0E02" w:rsidP="00FA0E02">
      <w:r w:rsidRPr="00C94403">
        <w:t xml:space="preserve">Ved tilsynet deltog </w:t>
      </w:r>
      <w:r w:rsidR="00C94403" w:rsidRPr="00C94403">
        <w:rPr>
          <w:noProof/>
        </w:rPr>
        <w:t>Hans Jørgen Christensen</w:t>
      </w:r>
      <w:r w:rsidR="002B46E3" w:rsidRPr="00C94403">
        <w:rPr>
          <w:noProof/>
        </w:rPr>
        <w:t xml:space="preserve"> fra Reno Djurs og </w:t>
      </w:r>
      <w:r w:rsidR="00C94403" w:rsidRPr="00C94403">
        <w:rPr>
          <w:noProof/>
        </w:rPr>
        <w:t>Daniela Schmidt Soorpana</w:t>
      </w:r>
      <w:r w:rsidRPr="00C94403">
        <w:t xml:space="preserve"> fra Syddjurs Kommune.</w:t>
      </w:r>
    </w:p>
    <w:p w14:paraId="1F88BB39" w14:textId="77777777" w:rsidR="00FA0E02" w:rsidRPr="00C94403" w:rsidRDefault="00FA0E02" w:rsidP="00FA0E02"/>
    <w:p w14:paraId="5CCCA10F" w14:textId="02A0E400" w:rsidR="002B46E3" w:rsidRPr="002B46E3" w:rsidRDefault="002B46E3" w:rsidP="002B46E3">
      <w:pPr>
        <w:rPr>
          <w:noProof/>
        </w:rPr>
      </w:pPr>
      <w:r w:rsidRPr="002B46E3">
        <w:rPr>
          <w:noProof/>
        </w:rPr>
        <w:t>Hornslet Genbrugsstation er efter godkendelsesbekendtgørelsens bilag 2 en liste K211 virksomhed og er reguleret af miljøgodkendelse dateret den 29. april 2016. Spildevand er reguleret af afledningstilladelse til offentlig kloak af 25. august 2000 udarbejdet af Rosenholm Kommune.</w:t>
      </w:r>
      <w:r>
        <w:rPr>
          <w:noProof/>
        </w:rPr>
        <w:t xml:space="preserve"> Syddjurs Kommune er ved at behandle en ansøgning om en ny samlet tilslutningstilladelse, hvor bl.a. forhold om pesticider fra haveaffald behandles.</w:t>
      </w:r>
    </w:p>
    <w:p w14:paraId="54BC3AFA" w14:textId="77777777" w:rsidR="00FA0E02" w:rsidRDefault="00FA0E02" w:rsidP="00FA0E02"/>
    <w:p w14:paraId="542F5924" w14:textId="7157744B" w:rsidR="00FA0E02" w:rsidRDefault="00FA0E02" w:rsidP="00FA0E02">
      <w:r>
        <w:t>Miljøtilsynet er omfattet af reglerne i</w:t>
      </w:r>
      <w:r w:rsidR="006D17E2">
        <w:t xml:space="preserve"> brugerbetalingsbekendtgørelsen</w:t>
      </w:r>
      <w:r w:rsidR="006D17E2">
        <w:rPr>
          <w:rStyle w:val="Slutnotehenvisning"/>
        </w:rPr>
        <w:endnoteReference w:id="2"/>
      </w:r>
      <w:r>
        <w:t xml:space="preserve">. Brugerbetalingen opkræves hvert år i november måned (skæringsdato er 1. november) </w:t>
      </w:r>
      <w:r w:rsidR="00985EDF">
        <w:t>hos</w:t>
      </w:r>
      <w:r>
        <w:t xml:space="preserve"> de virksomheder, der har været ført </w:t>
      </w:r>
      <w:r w:rsidR="00985EDF">
        <w:t>miljø</w:t>
      </w:r>
      <w:r>
        <w:t xml:space="preserve">tilsyn med. </w:t>
      </w:r>
    </w:p>
    <w:p w14:paraId="377BAF7E" w14:textId="77777777" w:rsidR="00FA0E02" w:rsidRDefault="00FA0E02" w:rsidP="00FA0E02"/>
    <w:p w14:paraId="1A9D6727" w14:textId="76F91039" w:rsidR="00FA0E02" w:rsidRDefault="00FA0E02" w:rsidP="002B46E3">
      <w:pPr>
        <w:pStyle w:val="Overskrift3"/>
      </w:pPr>
      <w:r>
        <w:t>Indretning og drift</w:t>
      </w:r>
    </w:p>
    <w:p w14:paraId="4D2CF034" w14:textId="77777777" w:rsidR="002B46E3" w:rsidRPr="002B46E3" w:rsidRDefault="002B46E3" w:rsidP="002B46E3">
      <w:r w:rsidRPr="002B46E3">
        <w:t>Genbrugsstationen er indhegnet og aflåst uden for åbningstiden.</w:t>
      </w:r>
    </w:p>
    <w:p w14:paraId="1E63B6B6" w14:textId="77777777" w:rsidR="00580FBF" w:rsidRDefault="00580FBF" w:rsidP="002B46E3"/>
    <w:p w14:paraId="5007E1EB" w14:textId="41F2E5B9" w:rsidR="002B46E3" w:rsidRPr="002B46E3" w:rsidRDefault="002B46E3" w:rsidP="002B46E3">
      <w:r w:rsidRPr="002B46E3">
        <w:t>Alle containere er tydeligt mærket, og der er ikke tvivl om, hvor de forskellige affaldsfraktioner opbevares.</w:t>
      </w:r>
    </w:p>
    <w:p w14:paraId="2DE4B5C2" w14:textId="77777777" w:rsidR="00580FBF" w:rsidRDefault="00580FBF" w:rsidP="002B46E3"/>
    <w:p w14:paraId="5972C4D8" w14:textId="7265290C" w:rsidR="002B46E3" w:rsidRPr="002B46E3" w:rsidRDefault="002B46E3" w:rsidP="002B46E3">
      <w:r w:rsidRPr="002B46E3">
        <w:t>Der er opsugningsmateriale på pladsen, som benyttes i tilfælde af spild af flydende farligt affald.</w:t>
      </w:r>
    </w:p>
    <w:p w14:paraId="22F66F75" w14:textId="77777777" w:rsidR="002B46E3" w:rsidRPr="002B46E3" w:rsidRDefault="002B46E3" w:rsidP="002B46E3"/>
    <w:p w14:paraId="28C44950" w14:textId="270528A9" w:rsidR="002B46E3" w:rsidRPr="002B46E3" w:rsidRDefault="002B46E3" w:rsidP="002B46E3">
      <w:r w:rsidRPr="002B46E3">
        <w:t xml:space="preserve">Der er i godkendelsens vilkår 10 krav om, at hvis virksomheden modtager affald, der ikke er omfattet af virksomhedens godkendelse, skal affaldet placeres i et særskilt oplagsområde. Virksomheden har altid en disponibel container på pladsen, så hvis virksomheden modtager affald, som ikke umiddelbart kan henvises til en anden affaldsmodtager, kan det opbevares her. </w:t>
      </w:r>
    </w:p>
    <w:p w14:paraId="69599172" w14:textId="77777777" w:rsidR="00580FBF" w:rsidRDefault="00580FBF" w:rsidP="002B46E3"/>
    <w:p w14:paraId="00D9D9B2" w14:textId="6F00C210" w:rsidR="002B46E3" w:rsidRPr="002B46E3" w:rsidRDefault="002B46E3" w:rsidP="002B46E3">
      <w:r w:rsidRPr="002B46E3">
        <w:t>I vilkår 26 er der krav om, at hvis der uforvarende afleveres jord med synlig eller lugtbar forurening, skal jorden opbevares i en container med fast bund. Hvis pladsmanden konstaterer, at jorden er synlig forurenet, kan den på tilsvarende vis opbevares i den disponible container.</w:t>
      </w:r>
      <w:r w:rsidR="00580FBF">
        <w:t xml:space="preserve"> </w:t>
      </w:r>
      <w:r w:rsidRPr="002B46E3">
        <w:t xml:space="preserve">Jord vil imidlertid altid blive håndteret korrekt, idet der på pladsen i Glatved udtages prøver af jorden, inden den enten benyttes til overdækning af affald eller deponeres som forurenet jord. </w:t>
      </w:r>
    </w:p>
    <w:p w14:paraId="7AF6A59D" w14:textId="77777777" w:rsidR="004843B8" w:rsidRDefault="004843B8" w:rsidP="002B46E3"/>
    <w:p w14:paraId="38565273" w14:textId="3780C689" w:rsidR="002B46E3" w:rsidRDefault="002B46E3" w:rsidP="002B46E3">
      <w:r w:rsidRPr="002B46E3">
        <w:lastRenderedPageBreak/>
        <w:t>Både metalcontaineren og specialcontaineren til farligt affald er placeret på et område, der er belagt med beton.</w:t>
      </w:r>
      <w:r w:rsidR="00580FBF">
        <w:t xml:space="preserve"> Der er i forbindelse med udvidelse af genbrugsstationen etableret en ekstra plads til en metalcontainer med tæt belægning og afløb via olieud</w:t>
      </w:r>
      <w:r w:rsidR="00580FBF" w:rsidRPr="00AF2AED">
        <w:t xml:space="preserve">skiller. </w:t>
      </w:r>
    </w:p>
    <w:p w14:paraId="1905A6D7" w14:textId="08DE469F" w:rsidR="00580FBF" w:rsidRDefault="00580FBF" w:rsidP="002B46E3"/>
    <w:p w14:paraId="62A5DB1E" w14:textId="7E1018C4" w:rsidR="002B46E3" w:rsidRPr="002B46E3" w:rsidRDefault="002B46E3" w:rsidP="002B46E3">
      <w:r w:rsidRPr="002B46E3">
        <w:t>Der er ingen olietanke på containerpladsen.</w:t>
      </w:r>
    </w:p>
    <w:p w14:paraId="09FEA30A" w14:textId="77777777" w:rsidR="00FA0E02" w:rsidRDefault="00FA0E02" w:rsidP="00FA0E02"/>
    <w:p w14:paraId="7ECE68D1" w14:textId="770503DD" w:rsidR="00FA0E02" w:rsidRDefault="00FA0E02" w:rsidP="00D60D3B">
      <w:pPr>
        <w:pStyle w:val="Overskrift3"/>
      </w:pPr>
      <w:r>
        <w:t>Luft</w:t>
      </w:r>
    </w:p>
    <w:p w14:paraId="45755296" w14:textId="1672236F" w:rsidR="00D60D3B" w:rsidRDefault="00D60D3B" w:rsidP="00D60D3B">
      <w:r w:rsidRPr="00D60D3B">
        <w:t>På tilsynstidspunktet var der ikke lugtgener fra genbrugspladsen.</w:t>
      </w:r>
    </w:p>
    <w:p w14:paraId="33C60D67" w14:textId="77777777" w:rsidR="00D60D3B" w:rsidRPr="00D60D3B" w:rsidRDefault="00D60D3B" w:rsidP="00D60D3B"/>
    <w:p w14:paraId="40EE1B7C" w14:textId="77777777" w:rsidR="00D60D3B" w:rsidRPr="00D60D3B" w:rsidRDefault="00D60D3B" w:rsidP="00D60D3B">
      <w:pPr>
        <w:rPr>
          <w:b/>
        </w:rPr>
      </w:pPr>
      <w:r w:rsidRPr="00D60D3B">
        <w:t>På tilsynstidspunktet var der ikke støvgener fra f.eks. asbestholdigt affald.</w:t>
      </w:r>
    </w:p>
    <w:p w14:paraId="18BC91DD" w14:textId="77777777" w:rsidR="00FA0E02" w:rsidRDefault="00FA0E02" w:rsidP="00FA0E02"/>
    <w:p w14:paraId="153481E9" w14:textId="77777777" w:rsidR="00FA0E02" w:rsidRDefault="00FA0E02" w:rsidP="00484770">
      <w:pPr>
        <w:pStyle w:val="Overskrift3"/>
      </w:pPr>
      <w:r>
        <w:t>Støj</w:t>
      </w:r>
    </w:p>
    <w:p w14:paraId="057D511B" w14:textId="77777777" w:rsidR="00E702E9" w:rsidRPr="00F81C0B" w:rsidRDefault="00E702E9" w:rsidP="00E702E9">
      <w:r>
        <w:t>Tilsynet foregik udenfor åbningstiden, og det var derfor ikke muligt at vurdere den daglige støj. Reno Djurs har ikke modtaget klager.</w:t>
      </w:r>
    </w:p>
    <w:p w14:paraId="662EEEC6" w14:textId="77777777" w:rsidR="00E702E9" w:rsidRDefault="00E702E9" w:rsidP="00484770">
      <w:pPr>
        <w:pStyle w:val="Overskrift3"/>
      </w:pPr>
    </w:p>
    <w:p w14:paraId="185D7DAE" w14:textId="18A3FD09" w:rsidR="00FA0E02" w:rsidRDefault="00A36980" w:rsidP="00484770">
      <w:pPr>
        <w:pStyle w:val="Overskrift3"/>
      </w:pPr>
      <w:r>
        <w:t>Farligt a</w:t>
      </w:r>
      <w:r w:rsidR="00FA0E02">
        <w:t>ffald</w:t>
      </w:r>
    </w:p>
    <w:p w14:paraId="38F31E75" w14:textId="187DEF8C" w:rsidR="00AD0218" w:rsidRPr="00C94403" w:rsidRDefault="00AD0218" w:rsidP="00A36980">
      <w:r w:rsidRPr="00C94403">
        <w:t>Farligt affald opbevares i bygning, i kemirum som er aflåst når der ikke er personale på pladsen</w:t>
      </w:r>
    </w:p>
    <w:p w14:paraId="7483A144" w14:textId="77777777" w:rsidR="00A36980" w:rsidRDefault="00A36980" w:rsidP="00A36980"/>
    <w:p w14:paraId="2CC78D54" w14:textId="48E42C48" w:rsidR="00A36980" w:rsidRPr="00A36980" w:rsidRDefault="00A36980" w:rsidP="00A36980">
      <w:r w:rsidRPr="00A36980">
        <w:t xml:space="preserve">Farligt affald afleveres i lukkede beholdere på genbrugsstationen og pakkes i tønder af pladsmanden. Beholderne i tønderne pakkes i et absorberingsmateriale kaldet </w:t>
      </w:r>
      <w:proofErr w:type="spellStart"/>
      <w:r w:rsidRPr="00A36980">
        <w:t>Vermiculit</w:t>
      </w:r>
      <w:proofErr w:type="spellEnd"/>
      <w:r w:rsidRPr="00A36980">
        <w:t>, som hindrer, at uforenelige kemikalier kommer i kontakt.</w:t>
      </w:r>
    </w:p>
    <w:p w14:paraId="236583BC" w14:textId="77777777" w:rsidR="00A36980" w:rsidRDefault="00A36980" w:rsidP="00A36980"/>
    <w:p w14:paraId="7E8596FE" w14:textId="7B811DEA" w:rsidR="00A36980" w:rsidRPr="00A36980" w:rsidRDefault="00A36980" w:rsidP="00A36980">
      <w:r w:rsidRPr="00A36980">
        <w:t>Fraktionerne i tønderne er tydeligt mærket med angivelse af faren.</w:t>
      </w:r>
    </w:p>
    <w:p w14:paraId="65FE996A" w14:textId="087B822A" w:rsidR="00A36980" w:rsidRPr="00A36980" w:rsidRDefault="00A36980" w:rsidP="00A36980">
      <w:r w:rsidRPr="00A36980">
        <w:t xml:space="preserve">Olieaffald opbevares i en palletank. </w:t>
      </w:r>
    </w:p>
    <w:p w14:paraId="2949634B" w14:textId="77777777" w:rsidR="00A36980" w:rsidRPr="00A36980" w:rsidRDefault="00A36980" w:rsidP="00A36980"/>
    <w:p w14:paraId="3AB5576B" w14:textId="77777777" w:rsidR="00A36980" w:rsidRPr="00A36980" w:rsidRDefault="00A36980" w:rsidP="00A36980">
      <w:pPr>
        <w:rPr>
          <w:b/>
        </w:rPr>
      </w:pPr>
      <w:r w:rsidRPr="00A36980">
        <w:rPr>
          <w:b/>
        </w:rPr>
        <w:t>Andet affald</w:t>
      </w:r>
    </w:p>
    <w:p w14:paraId="59E7735E" w14:textId="77777777" w:rsidR="00A36980" w:rsidRPr="00A36980" w:rsidRDefault="00A36980" w:rsidP="00A36980">
      <w:r w:rsidRPr="00A36980">
        <w:t>Haveaffald opbevares på befæstet areal.</w:t>
      </w:r>
    </w:p>
    <w:p w14:paraId="1F41D2A3" w14:textId="77777777" w:rsidR="00A36980" w:rsidRPr="00A36980" w:rsidRDefault="00A36980" w:rsidP="00A36980">
      <w:r w:rsidRPr="00A36980">
        <w:t>Vinduesrammer med glas, som potentielt indeholder PCB, opbevares i særskilt overdækket container. Planglas uden rammer afleveres til genbrug i åben container.</w:t>
      </w:r>
    </w:p>
    <w:p w14:paraId="0C55653B" w14:textId="32A33F43" w:rsidR="00661904" w:rsidRPr="00D60D3B" w:rsidRDefault="00A36980" w:rsidP="00FA0E02">
      <w:r w:rsidRPr="00A36980">
        <w:t>Mineraluld opbevares i henholdsvis en container til Rockwool, som afleveres til genbrug, og en container til deponi af lette materialer, hvori glasuld afleveres.</w:t>
      </w:r>
    </w:p>
    <w:p w14:paraId="43193EFB" w14:textId="77777777" w:rsidR="00661904" w:rsidRPr="00D92000" w:rsidRDefault="00661904" w:rsidP="00FA0E02">
      <w:pPr>
        <w:rPr>
          <w:i/>
        </w:rPr>
      </w:pPr>
    </w:p>
    <w:p w14:paraId="3A920604" w14:textId="77777777" w:rsidR="00661904" w:rsidRDefault="001E320B" w:rsidP="00661904">
      <w:pPr>
        <w:pStyle w:val="Overskrift3"/>
      </w:pPr>
      <w:r w:rsidRPr="00332DC3">
        <w:t>Beskyttelse af jord og grundvand</w:t>
      </w:r>
    </w:p>
    <w:p w14:paraId="289B56BD" w14:textId="77777777" w:rsidR="00D60D3B" w:rsidRP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  <w:r w:rsidRPr="00D60D3B">
        <w:rPr>
          <w:rFonts w:eastAsia="Calibri" w:cs="Arial"/>
          <w:iCs/>
          <w:noProof/>
          <w:szCs w:val="20"/>
        </w:rPr>
        <w:t>Genbrugspladsen ligger i indvindingsoplandet til Hornslet Vandværk. Der er imidlertid en opadrettet gradient og grundvandsressourcen er desuden godt beskyttet af de overliggende jordlag.</w:t>
      </w:r>
    </w:p>
    <w:p w14:paraId="6A5B6C4C" w14:textId="77777777" w:rsidR="00D60D3B" w:rsidRP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</w:p>
    <w:p w14:paraId="50567F11" w14:textId="77777777" w:rsidR="00D60D3B" w:rsidRP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  <w:r w:rsidRPr="00D60D3B">
        <w:rPr>
          <w:rFonts w:eastAsia="Calibri" w:cs="Arial"/>
          <w:iCs/>
          <w:noProof/>
          <w:szCs w:val="20"/>
        </w:rPr>
        <w:t>Genbrugspladsen er befæstet med belægningssten. Tilsynet blev udført kort tid efter, at det havde regnet. Der stod lidt vand i lunker på pladsen.</w:t>
      </w:r>
    </w:p>
    <w:p w14:paraId="215598C0" w14:textId="77777777" w:rsidR="00D60D3B" w:rsidRP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</w:p>
    <w:p w14:paraId="6BD1D4F7" w14:textId="77777777" w:rsidR="00D60D3B" w:rsidRP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  <w:r w:rsidRPr="00D60D3B">
        <w:rPr>
          <w:rFonts w:eastAsia="Calibri" w:cs="Arial"/>
          <w:iCs/>
          <w:noProof/>
          <w:szCs w:val="20"/>
        </w:rPr>
        <w:t>Jord opbevares på areal med belægningssten.</w:t>
      </w:r>
    </w:p>
    <w:p w14:paraId="6BE3F20D" w14:textId="30D3802A" w:rsid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  <w:r w:rsidRPr="00D60D3B">
        <w:rPr>
          <w:rFonts w:eastAsia="Calibri" w:cs="Arial"/>
          <w:iCs/>
          <w:noProof/>
          <w:szCs w:val="20"/>
        </w:rPr>
        <w:t>Der blev ved tilsynet ikke konstateret tegn på jordforurening.</w:t>
      </w:r>
    </w:p>
    <w:p w14:paraId="3CE89450" w14:textId="418E9EB9" w:rsidR="00D60D3B" w:rsidRDefault="00D60D3B" w:rsidP="00D60D3B">
      <w:pPr>
        <w:spacing w:line="240" w:lineRule="auto"/>
        <w:rPr>
          <w:rFonts w:eastAsia="Calibri" w:cs="Arial"/>
          <w:iCs/>
          <w:noProof/>
          <w:szCs w:val="20"/>
        </w:rPr>
      </w:pPr>
    </w:p>
    <w:p w14:paraId="176BFAFF" w14:textId="09DC6B3B" w:rsidR="00D60D3B" w:rsidRPr="00D60D3B" w:rsidRDefault="00E702E9" w:rsidP="00D60D3B">
      <w:pPr>
        <w:spacing w:line="240" w:lineRule="auto"/>
        <w:rPr>
          <w:rFonts w:eastAsia="Calibri" w:cs="Arial"/>
          <w:iCs/>
          <w:noProof/>
          <w:szCs w:val="20"/>
        </w:rPr>
      </w:pPr>
      <w:r>
        <w:rPr>
          <w:rFonts w:eastAsia="Calibri" w:cs="Arial"/>
          <w:iCs/>
          <w:noProof/>
          <w:szCs w:val="20"/>
        </w:rPr>
        <w:lastRenderedPageBreak/>
        <w:t>Grunden er ikke kortlagt efter jordforuningsloven.</w:t>
      </w:r>
    </w:p>
    <w:p w14:paraId="6A3E4AA8" w14:textId="77777777" w:rsidR="00661904" w:rsidRDefault="00661904" w:rsidP="00FA0E02"/>
    <w:p w14:paraId="72C30677" w14:textId="77777777" w:rsidR="00FA0E02" w:rsidRDefault="000C681F" w:rsidP="00FA0E02">
      <w:r w:rsidRPr="00B60640">
        <w:rPr>
          <w:b/>
          <w:bCs/>
        </w:rPr>
        <w:t>Indberetninger om egenkontrol</w:t>
      </w:r>
    </w:p>
    <w:p w14:paraId="410E0B02" w14:textId="77777777" w:rsidR="00E702E9" w:rsidRPr="00BF00CD" w:rsidRDefault="00E702E9" w:rsidP="00E702E9">
      <w:r w:rsidRPr="00F81C0B">
        <w:t xml:space="preserve">Reno Djurs udarbejder hvert år en </w:t>
      </w:r>
      <w:r>
        <w:t>driftsrapport</w:t>
      </w:r>
      <w:r w:rsidRPr="00F81C0B">
        <w:t>, som sendes til kommunen. R</w:t>
      </w:r>
      <w:r>
        <w:t>apporten</w:t>
      </w:r>
      <w:r w:rsidRPr="00F81C0B">
        <w:t xml:space="preserve"> indeholder bl.a. oplysninger om mængden af fraført affald fra pladsen.</w:t>
      </w:r>
      <w:r>
        <w:t xml:space="preserve"> Syddjurs Kommune har ikke haft bemærkninger til rapporten i 2020.</w:t>
      </w:r>
    </w:p>
    <w:p w14:paraId="3F78F09F" w14:textId="77777777" w:rsidR="00FA0E02" w:rsidRDefault="00FA0E02" w:rsidP="00FA0E02"/>
    <w:p w14:paraId="1DB3D6C9" w14:textId="09DB49FB" w:rsidR="00FE26AD" w:rsidRPr="00FE26AD" w:rsidRDefault="00FE26AD" w:rsidP="00FA0E02">
      <w:pPr>
        <w:rPr>
          <w:b/>
        </w:rPr>
      </w:pPr>
      <w:r w:rsidRPr="00FE26AD">
        <w:rPr>
          <w:b/>
        </w:rPr>
        <w:t xml:space="preserve">Bemærkninger ved tilsynet i </w:t>
      </w:r>
      <w:r w:rsidR="00E702E9">
        <w:rPr>
          <w:b/>
          <w:noProof/>
        </w:rPr>
        <w:t>20</w:t>
      </w:r>
      <w:r w:rsidR="00C94403">
        <w:rPr>
          <w:b/>
          <w:noProof/>
        </w:rPr>
        <w:t>21</w:t>
      </w:r>
    </w:p>
    <w:p w14:paraId="1743B164" w14:textId="0D77577F" w:rsidR="00FE26AD" w:rsidRDefault="00E702E9" w:rsidP="00FA0E02">
      <w:r>
        <w:t xml:space="preserve">Der var </w:t>
      </w:r>
      <w:r w:rsidR="00C94403">
        <w:t>bemærkninger vedrørende beton under metalcontaineren i 2021, det er efterkommet.</w:t>
      </w:r>
    </w:p>
    <w:p w14:paraId="1AF91109" w14:textId="77777777" w:rsidR="00FE26AD" w:rsidRDefault="00FE26AD" w:rsidP="00FA0E02"/>
    <w:p w14:paraId="6A73C210" w14:textId="77777777" w:rsidR="00FA0E02" w:rsidRDefault="00FA0E02" w:rsidP="00484770">
      <w:pPr>
        <w:pStyle w:val="Overskrift3"/>
      </w:pPr>
      <w:r>
        <w:t>Afsluttende bemærkninger</w:t>
      </w:r>
    </w:p>
    <w:p w14:paraId="75E8DD8A" w14:textId="77777777" w:rsidR="00942523" w:rsidRDefault="00942523" w:rsidP="00942523">
      <w:r>
        <w:t xml:space="preserve">I bedes indsende eventuelle oplysninger/ansøgninger til e-mailadresse: </w:t>
      </w:r>
    </w:p>
    <w:p w14:paraId="0187EF66" w14:textId="77777777" w:rsidR="00942523" w:rsidRDefault="00942523" w:rsidP="00942523">
      <w:r>
        <w:t>virksomheder</w:t>
      </w:r>
      <w:r w:rsidRPr="005A7ACC">
        <w:t>@syddjurs.dk</w:t>
      </w:r>
      <w:r>
        <w:t>.</w:t>
      </w:r>
    </w:p>
    <w:p w14:paraId="56F7BDB2" w14:textId="77777777" w:rsidR="00942523" w:rsidRDefault="00942523" w:rsidP="00942523"/>
    <w:p w14:paraId="793544DB" w14:textId="6ECDB3B4" w:rsidR="00942523" w:rsidRPr="00533064" w:rsidRDefault="00942523" w:rsidP="00942523">
      <w:r w:rsidRPr="00533064">
        <w:t>Hvis I har rettelser eller tilføjelser til oplysningerne i tilsyns</w:t>
      </w:r>
      <w:r w:rsidR="00F1181B">
        <w:t>rapporten</w:t>
      </w:r>
      <w:r w:rsidRPr="00533064">
        <w:t xml:space="preserve">, skal I kontakte mig senest </w:t>
      </w:r>
      <w:r>
        <w:t>14 dage fra d.d.</w:t>
      </w:r>
    </w:p>
    <w:p w14:paraId="0B9F8025" w14:textId="77777777" w:rsidR="00942523" w:rsidRDefault="00942523" w:rsidP="00942523"/>
    <w:p w14:paraId="0103C537" w14:textId="403BA6CB" w:rsidR="00942523" w:rsidRDefault="00942523" w:rsidP="00942523">
      <w:pPr>
        <w:rPr>
          <w:rStyle w:val="Hyperlink"/>
        </w:rPr>
      </w:pPr>
      <w:r>
        <w:t>Tilsynsbrevet offentliggøres i sin helhed på Syddjurs Kommunes hjemmeside under ”Åben Indsigt”. Her kan de øvrige dokumenter i sagen også ses, jf. forvaltningslovens</w:t>
      </w:r>
      <w:r>
        <w:rPr>
          <w:rStyle w:val="Slutnotehenvisning"/>
        </w:rPr>
        <w:endnoteReference w:id="3"/>
      </w:r>
      <w:r>
        <w:t xml:space="preserve"> § 9. </w:t>
      </w:r>
      <w:r w:rsidR="00F1181B">
        <w:t xml:space="preserve">Der </w:t>
      </w:r>
      <w:r>
        <w:t>er desuden krav om, at myndigheder (kommuner og Miljøstyrelsen) offentliggør udvalgte oplysninger på det offentlige system DMA (digital miljøadministration). Tilsyns</w:t>
      </w:r>
      <w:r w:rsidR="00F1181B">
        <w:t>r</w:t>
      </w:r>
      <w:r>
        <w:t>apport</w:t>
      </w:r>
      <w:r w:rsidR="00F1181B">
        <w:t>en</w:t>
      </w:r>
      <w:r>
        <w:t xml:space="preserve"> vil derfor også kunne ses på hjemmesiden </w:t>
      </w:r>
      <w:hyperlink r:id="rId14" w:history="1">
        <w:r w:rsidRPr="00F019CD">
          <w:rPr>
            <w:rStyle w:val="Hyperlink"/>
          </w:rPr>
          <w:t>Digital Miljøadministration</w:t>
        </w:r>
      </w:hyperlink>
    </w:p>
    <w:p w14:paraId="08B1842F" w14:textId="77777777" w:rsidR="00942523" w:rsidRDefault="00942523" w:rsidP="00942523"/>
    <w:p w14:paraId="105839CA" w14:textId="41446C94" w:rsidR="00F45B3D" w:rsidRDefault="00F45B3D" w:rsidP="00F45B3D">
      <w:r>
        <w:t xml:space="preserve">Hvis I har spørgsmål, er I velkomne til at kontakte </w:t>
      </w:r>
      <w:r>
        <w:rPr>
          <w:noProof/>
        </w:rPr>
        <w:t>mig</w:t>
      </w:r>
      <w:r>
        <w:t xml:space="preserve"> på </w:t>
      </w:r>
      <w:r w:rsidR="00C94403">
        <w:t>dscs</w:t>
      </w:r>
      <w:r>
        <w:t>@syddjurs.dk.</w:t>
      </w:r>
    </w:p>
    <w:p w14:paraId="5D88BAF5" w14:textId="77777777" w:rsidR="00CA6171" w:rsidRDefault="00CA6171" w:rsidP="00597710"/>
    <w:p w14:paraId="6179313A" w14:textId="77777777" w:rsidR="00CA6171" w:rsidRDefault="00FA0E02" w:rsidP="00597710">
      <w:bookmarkStart w:id="9" w:name="MVH"/>
      <w:bookmarkEnd w:id="9"/>
      <w:r>
        <w:t>Med venlig hilsen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969"/>
      </w:tblGrid>
      <w:tr w:rsidR="00CB52F1" w14:paraId="70E03B5A" w14:textId="77777777" w:rsidTr="00CB52F1">
        <w:tc>
          <w:tcPr>
            <w:tcW w:w="4038" w:type="dxa"/>
          </w:tcPr>
          <w:p w14:paraId="38A1CB7A" w14:textId="77777777" w:rsidR="00CB52F1" w:rsidRDefault="00CB52F1" w:rsidP="00597710"/>
        </w:tc>
        <w:tc>
          <w:tcPr>
            <w:tcW w:w="4039" w:type="dxa"/>
          </w:tcPr>
          <w:p w14:paraId="3207D0C1" w14:textId="77777777" w:rsidR="00CB52F1" w:rsidRDefault="00CB52F1" w:rsidP="00597710"/>
        </w:tc>
      </w:tr>
    </w:tbl>
    <w:p w14:paraId="6551D139" w14:textId="7E59AC94" w:rsidR="00484770" w:rsidRDefault="00C94403" w:rsidP="00484770">
      <w:r>
        <w:rPr>
          <w:noProof/>
        </w:rPr>
        <w:t xml:space="preserve">Daniela Schmidt </w:t>
      </w:r>
      <w:r w:rsidR="00CB52F1">
        <w:rPr>
          <w:noProof/>
        </w:rPr>
        <w:tab/>
      </w:r>
      <w:r w:rsidR="00CB52F1">
        <w:rPr>
          <w:noProof/>
        </w:rPr>
        <w:tab/>
      </w:r>
    </w:p>
    <w:p w14:paraId="490A8C52" w14:textId="77777777" w:rsidR="00206641" w:rsidRDefault="00F45B3D" w:rsidP="00484770">
      <w:r>
        <w:rPr>
          <w:noProof/>
        </w:rPr>
        <w:t>Miljøsagsbehandler</w:t>
      </w:r>
      <w:r w:rsidR="00484770">
        <w:tab/>
      </w:r>
    </w:p>
    <w:p w14:paraId="48109326" w14:textId="77777777" w:rsidR="00206641" w:rsidRDefault="00206641" w:rsidP="00484770"/>
    <w:p w14:paraId="2E8A6713" w14:textId="77777777" w:rsidR="00206641" w:rsidRDefault="00206641" w:rsidP="00484770"/>
    <w:p w14:paraId="53109573" w14:textId="77777777" w:rsidR="00206641" w:rsidRDefault="00206641" w:rsidP="00484770"/>
    <w:p w14:paraId="0D5B7B64" w14:textId="77777777" w:rsidR="00206641" w:rsidRDefault="00206641" w:rsidP="00484770"/>
    <w:p w14:paraId="5F3DCF52" w14:textId="77777777" w:rsidR="00206641" w:rsidRDefault="00206641" w:rsidP="00484770"/>
    <w:p w14:paraId="0B59F311" w14:textId="77777777" w:rsidR="00206641" w:rsidRDefault="00206641" w:rsidP="00484770"/>
    <w:p w14:paraId="0ED45658" w14:textId="6147677C" w:rsidR="00484770" w:rsidRDefault="00484770" w:rsidP="00484770">
      <w:r>
        <w:tab/>
      </w:r>
    </w:p>
    <w:sectPr w:rsidR="00484770" w:rsidSect="00FD7C5F">
      <w:endnotePr>
        <w:numFmt w:val="decimal"/>
      </w:endnotePr>
      <w:type w:val="continuous"/>
      <w:pgSz w:w="11906" w:h="16838" w:code="9"/>
      <w:pgMar w:top="2438" w:right="2268" w:bottom="1814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E1C7" w14:textId="77777777" w:rsidR="001B2606" w:rsidRDefault="001B2606" w:rsidP="00597710">
      <w:r>
        <w:separator/>
      </w:r>
    </w:p>
    <w:p w14:paraId="0EDE3B47" w14:textId="77777777" w:rsidR="001B2606" w:rsidRDefault="001B2606" w:rsidP="00597710"/>
  </w:endnote>
  <w:endnote w:type="continuationSeparator" w:id="0">
    <w:p w14:paraId="301C247D" w14:textId="77777777" w:rsidR="001B2606" w:rsidRDefault="001B2606" w:rsidP="00597710">
      <w:r>
        <w:continuationSeparator/>
      </w:r>
    </w:p>
    <w:p w14:paraId="42B09578" w14:textId="77777777" w:rsidR="001B2606" w:rsidRDefault="001B2606" w:rsidP="00597710"/>
  </w:endnote>
  <w:endnote w:id="1">
    <w:p w14:paraId="2C1C7818" w14:textId="77777777" w:rsidR="006D17E2" w:rsidRPr="00F1181B" w:rsidRDefault="006D17E2">
      <w:pPr>
        <w:pStyle w:val="Slutnotetekst"/>
        <w:rPr>
          <w:sz w:val="18"/>
          <w:szCs w:val="18"/>
        </w:rPr>
      </w:pPr>
      <w:r w:rsidRPr="00F1181B">
        <w:rPr>
          <w:rStyle w:val="Slutnotehenvisning"/>
          <w:sz w:val="18"/>
          <w:szCs w:val="18"/>
        </w:rPr>
        <w:endnoteRef/>
      </w:r>
      <w:r w:rsidRPr="00F1181B">
        <w:rPr>
          <w:sz w:val="18"/>
          <w:szCs w:val="18"/>
        </w:rPr>
        <w:t xml:space="preserve"> </w:t>
      </w:r>
      <w:r w:rsidR="00280F16" w:rsidRPr="00F1181B">
        <w:rPr>
          <w:sz w:val="18"/>
          <w:szCs w:val="18"/>
        </w:rPr>
        <w:t xml:space="preserve">Bekendtgørelse nr. </w:t>
      </w:r>
      <w:r w:rsidR="00E039BE" w:rsidRPr="00F1181B">
        <w:rPr>
          <w:sz w:val="18"/>
          <w:szCs w:val="18"/>
        </w:rPr>
        <w:t>1536 af 9. december</w:t>
      </w:r>
      <w:r w:rsidR="00715724" w:rsidRPr="00F1181B">
        <w:rPr>
          <w:sz w:val="18"/>
          <w:szCs w:val="18"/>
        </w:rPr>
        <w:t xml:space="preserve"> 2019 om miljøtilsyn</w:t>
      </w:r>
      <w:r w:rsidR="00E13DC3" w:rsidRPr="00F1181B">
        <w:rPr>
          <w:sz w:val="18"/>
          <w:szCs w:val="18"/>
        </w:rPr>
        <w:t>.</w:t>
      </w:r>
    </w:p>
  </w:endnote>
  <w:endnote w:id="2">
    <w:p w14:paraId="3D64A266" w14:textId="4197EBFD" w:rsidR="006D17E2" w:rsidRPr="00F1181B" w:rsidRDefault="006D17E2">
      <w:pPr>
        <w:pStyle w:val="Slutnotetekst"/>
        <w:rPr>
          <w:sz w:val="18"/>
          <w:szCs w:val="18"/>
        </w:rPr>
      </w:pPr>
      <w:r w:rsidRPr="00F1181B">
        <w:rPr>
          <w:rStyle w:val="Slutnotehenvisning"/>
          <w:sz w:val="18"/>
          <w:szCs w:val="18"/>
        </w:rPr>
        <w:endnoteRef/>
      </w:r>
      <w:r w:rsidRPr="00F1181B">
        <w:rPr>
          <w:sz w:val="18"/>
          <w:szCs w:val="18"/>
        </w:rPr>
        <w:t xml:space="preserve"> Bekendtgørelse nr. </w:t>
      </w:r>
      <w:bookmarkStart w:id="8" w:name="_Hlk60990557"/>
      <w:r w:rsidR="00996E31">
        <w:rPr>
          <w:sz w:val="18"/>
          <w:szCs w:val="18"/>
        </w:rPr>
        <w:t>1519</w:t>
      </w:r>
      <w:r w:rsidR="00E13DC3" w:rsidRPr="00F1181B">
        <w:rPr>
          <w:sz w:val="18"/>
          <w:szCs w:val="18"/>
        </w:rPr>
        <w:t xml:space="preserve"> af </w:t>
      </w:r>
      <w:r w:rsidR="00996E31">
        <w:rPr>
          <w:sz w:val="18"/>
          <w:szCs w:val="18"/>
        </w:rPr>
        <w:t>29</w:t>
      </w:r>
      <w:r w:rsidR="00E13DC3" w:rsidRPr="00F1181B">
        <w:rPr>
          <w:sz w:val="18"/>
          <w:szCs w:val="18"/>
        </w:rPr>
        <w:t xml:space="preserve">. </w:t>
      </w:r>
      <w:r w:rsidR="00996E31">
        <w:rPr>
          <w:sz w:val="18"/>
          <w:szCs w:val="18"/>
        </w:rPr>
        <w:t>juni</w:t>
      </w:r>
      <w:r w:rsidR="00E13DC3" w:rsidRPr="00F1181B">
        <w:rPr>
          <w:sz w:val="18"/>
          <w:szCs w:val="18"/>
        </w:rPr>
        <w:t xml:space="preserve"> 202</w:t>
      </w:r>
      <w:r w:rsidR="00996E31">
        <w:rPr>
          <w:sz w:val="18"/>
          <w:szCs w:val="18"/>
        </w:rPr>
        <w:t>1</w:t>
      </w:r>
      <w:r w:rsidR="00E13DC3" w:rsidRPr="00F1181B">
        <w:rPr>
          <w:sz w:val="18"/>
          <w:szCs w:val="18"/>
        </w:rPr>
        <w:t xml:space="preserve"> om brugerbetaling for godkendelse m.v. og tilsyn efter lov om miljøbeskyttelse og lov om husdyrbrug og anvendelse af gødning m.v</w:t>
      </w:r>
      <w:bookmarkEnd w:id="8"/>
      <w:r w:rsidR="00652181" w:rsidRPr="00F1181B">
        <w:rPr>
          <w:sz w:val="18"/>
          <w:szCs w:val="18"/>
        </w:rPr>
        <w:t>.</w:t>
      </w:r>
    </w:p>
  </w:endnote>
  <w:endnote w:id="3">
    <w:p w14:paraId="58B6FFD1" w14:textId="77777777" w:rsidR="00942523" w:rsidRPr="006D17E2" w:rsidRDefault="00942523" w:rsidP="00942523">
      <w:pPr>
        <w:pStyle w:val="Slutnotetekst"/>
        <w:rPr>
          <w:sz w:val="18"/>
          <w:szCs w:val="18"/>
        </w:rPr>
      </w:pPr>
      <w:r w:rsidRPr="00F1181B">
        <w:rPr>
          <w:rStyle w:val="Slutnotehenvisning"/>
          <w:sz w:val="18"/>
          <w:szCs w:val="18"/>
        </w:rPr>
        <w:endnoteRef/>
      </w:r>
      <w:r w:rsidRPr="00F1181B">
        <w:rPr>
          <w:sz w:val="18"/>
          <w:szCs w:val="18"/>
        </w:rPr>
        <w:t xml:space="preserve"> Lovbekendtgørelse nr. 433 af 22. april 2014 om forvaltningsloven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B57C" w14:textId="77777777" w:rsidR="00B36E1C" w:rsidRDefault="00B36E1C" w:rsidP="005977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039BE">
      <w:rPr>
        <w:noProof/>
      </w:rPr>
      <w:t>6</w:t>
    </w:r>
    <w:r>
      <w:fldChar w:fldCharType="end"/>
    </w:r>
    <w:r>
      <w:t xml:space="preserve"> af </w:t>
    </w:r>
    <w:fldSimple w:instr=" NUMPAGES ">
      <w:r w:rsidR="00E039BE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9CEA" w14:textId="77777777" w:rsidR="00FD7C5F" w:rsidRDefault="00FA0E02" w:rsidP="00597710">
    <w:pPr>
      <w:pStyle w:val="Sidefod"/>
    </w:pPr>
    <w:r>
      <w:t>Miljø</w:t>
    </w:r>
    <w:r w:rsidR="0007463B">
      <w:t xml:space="preserve"> og Klima</w:t>
    </w:r>
  </w:p>
  <w:p w14:paraId="776D92A6" w14:textId="77777777" w:rsidR="00B36E1C" w:rsidRPr="00C16A76" w:rsidRDefault="008F1B5C" w:rsidP="004977B1">
    <w:pPr>
      <w:pStyle w:val="Sidefod"/>
      <w:tabs>
        <w:tab w:val="clear" w:pos="6124"/>
        <w:tab w:val="left" w:pos="2552"/>
      </w:tabs>
    </w:pPr>
    <w:r>
      <w:t>Lundbergsvej 2</w:t>
    </w:r>
    <w:r w:rsidR="00FD7C5F">
      <w:tab/>
    </w:r>
    <w:r w:rsidR="004977B1" w:rsidRPr="004977B1">
      <w:rPr>
        <w:b/>
        <w:bCs/>
      </w:rPr>
      <w:t>Postadresse</w:t>
    </w:r>
  </w:p>
  <w:p w14:paraId="419FDBBF" w14:textId="77777777" w:rsidR="00B36E1C" w:rsidRPr="00C16A76" w:rsidRDefault="008F1B5C" w:rsidP="00597710">
    <w:pPr>
      <w:pStyle w:val="Sidefod"/>
    </w:pPr>
    <w:r>
      <w:t>8400 Ebeltoft</w:t>
    </w:r>
  </w:p>
  <w:p w14:paraId="2CBE0887" w14:textId="77777777" w:rsidR="004977B1" w:rsidRDefault="004977B1" w:rsidP="004977B1">
    <w:pPr>
      <w:pStyle w:val="Sidefod"/>
      <w:tabs>
        <w:tab w:val="left" w:pos="2552"/>
      </w:tabs>
    </w:pPr>
    <w:r>
      <w:tab/>
      <w:t>Lundbergsvej 2</w:t>
    </w:r>
  </w:p>
  <w:p w14:paraId="1159EA3A" w14:textId="77777777" w:rsidR="00B36E1C" w:rsidRPr="00C16A76" w:rsidRDefault="00FA0E02" w:rsidP="004977B1">
    <w:pPr>
      <w:pStyle w:val="Sidefod"/>
      <w:tabs>
        <w:tab w:val="left" w:pos="2552"/>
      </w:tabs>
    </w:pPr>
    <w:proofErr w:type="spellStart"/>
    <w:r>
      <w:t>Tlf</w:t>
    </w:r>
    <w:proofErr w:type="spellEnd"/>
    <w:r>
      <w:t>,: 87 53 50 00</w:t>
    </w:r>
    <w:r w:rsidR="004977B1">
      <w:tab/>
      <w:t>8400 Ebeltoft</w:t>
    </w:r>
  </w:p>
  <w:p w14:paraId="417B7BFA" w14:textId="77777777" w:rsidR="00B36E1C" w:rsidRPr="00C16A76" w:rsidRDefault="00FA0E02" w:rsidP="00597710">
    <w:pPr>
      <w:pStyle w:val="Sidefod"/>
    </w:pPr>
    <w:r>
      <w:t>syddjurs@syddjurs.dk</w:t>
    </w:r>
  </w:p>
  <w:p w14:paraId="394FF58B" w14:textId="77777777" w:rsidR="00B36E1C" w:rsidRPr="00C16A76" w:rsidRDefault="00FA0E02" w:rsidP="00597710">
    <w:pPr>
      <w:pStyle w:val="Sidefod"/>
    </w:pPr>
    <w:r>
      <w:t>www.syddjurs.dk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8FB6" w14:textId="77777777" w:rsidR="001B2606" w:rsidRDefault="001B2606" w:rsidP="00597710">
      <w:r>
        <w:separator/>
      </w:r>
    </w:p>
    <w:p w14:paraId="397D19B3" w14:textId="77777777" w:rsidR="001B2606" w:rsidRDefault="001B2606" w:rsidP="00597710"/>
  </w:footnote>
  <w:footnote w:type="continuationSeparator" w:id="0">
    <w:p w14:paraId="02966A46" w14:textId="77777777" w:rsidR="001B2606" w:rsidRDefault="001B2606" w:rsidP="00597710">
      <w:r>
        <w:continuationSeparator/>
      </w:r>
    </w:p>
    <w:p w14:paraId="5F779E86" w14:textId="77777777" w:rsidR="001B2606" w:rsidRDefault="001B2606" w:rsidP="00597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8173" w14:textId="77777777" w:rsidR="00B36E1C" w:rsidRDefault="0092705D" w:rsidP="004830C3">
    <w:pPr>
      <w:pStyle w:val="Sidehoved"/>
      <w:tabs>
        <w:tab w:val="clear" w:pos="4819"/>
        <w:tab w:val="clear" w:pos="9638"/>
        <w:tab w:val="right" w:pos="8845"/>
      </w:tabs>
    </w:pPr>
    <w:r>
      <w:rPr>
        <w:noProof/>
      </w:rPr>
      <w:drawing>
        <wp:anchor distT="0" distB="0" distL="114300" distR="114300" simplePos="0" relativeHeight="251655680" behindDoc="1" locked="0" layoutInCell="1" allowOverlap="1" wp14:anchorId="5B85F687" wp14:editId="3D4F73DB">
          <wp:simplePos x="0" y="0"/>
          <wp:positionH relativeFrom="column">
            <wp:posOffset>0</wp:posOffset>
          </wp:positionH>
          <wp:positionV relativeFrom="paragraph">
            <wp:posOffset>-18415</wp:posOffset>
          </wp:positionV>
          <wp:extent cx="1929765" cy="549275"/>
          <wp:effectExtent l="0" t="0" r="0" b="3175"/>
          <wp:wrapTight wrapText="bothSides">
            <wp:wrapPolygon edited="0">
              <wp:start x="0" y="0"/>
              <wp:lineTo x="0" y="20976"/>
              <wp:lineTo x="21323" y="20976"/>
              <wp:lineTo x="21323" y="0"/>
              <wp:lineTo x="0" y="0"/>
            </wp:wrapPolygon>
          </wp:wrapTight>
          <wp:docPr id="7" name="Billede 7" descr="syddjurs _kommune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_kommune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6F8">
      <w:tab/>
    </w:r>
    <w:bookmarkStart w:id="7" w:name="Logo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C87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2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868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6B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A4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78A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947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140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BA4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4E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470C43"/>
    <w:multiLevelType w:val="hybridMultilevel"/>
    <w:tmpl w:val="03EE1272"/>
    <w:lvl w:ilvl="0" w:tplc="6BFE78E2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976688">
    <w:abstractNumId w:val="9"/>
  </w:num>
  <w:num w:numId="2" w16cid:durableId="1044213886">
    <w:abstractNumId w:val="7"/>
  </w:num>
  <w:num w:numId="3" w16cid:durableId="416560219">
    <w:abstractNumId w:val="6"/>
  </w:num>
  <w:num w:numId="4" w16cid:durableId="1954360633">
    <w:abstractNumId w:val="5"/>
  </w:num>
  <w:num w:numId="5" w16cid:durableId="1367826877">
    <w:abstractNumId w:val="4"/>
  </w:num>
  <w:num w:numId="6" w16cid:durableId="399987276">
    <w:abstractNumId w:val="8"/>
  </w:num>
  <w:num w:numId="7" w16cid:durableId="1241526015">
    <w:abstractNumId w:val="3"/>
  </w:num>
  <w:num w:numId="8" w16cid:durableId="2109887122">
    <w:abstractNumId w:val="2"/>
  </w:num>
  <w:num w:numId="9" w16cid:durableId="1420059121">
    <w:abstractNumId w:val="1"/>
  </w:num>
  <w:num w:numId="10" w16cid:durableId="1765110131">
    <w:abstractNumId w:val="0"/>
  </w:num>
  <w:num w:numId="11" w16cid:durableId="1004167533">
    <w:abstractNumId w:val="10"/>
  </w:num>
  <w:num w:numId="12" w16cid:durableId="548760829">
    <w:abstractNumId w:val="10"/>
  </w:num>
  <w:num w:numId="13" w16cid:durableId="999306769">
    <w:abstractNumId w:val="10"/>
  </w:num>
  <w:num w:numId="14" w16cid:durableId="288436735">
    <w:abstractNumId w:val="10"/>
  </w:num>
  <w:num w:numId="15" w16cid:durableId="1022702546">
    <w:abstractNumId w:val="10"/>
  </w:num>
  <w:num w:numId="16" w16cid:durableId="291181449">
    <w:abstractNumId w:val="10"/>
  </w:num>
  <w:num w:numId="17" w16cid:durableId="1183519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5E7EEC31-D79F-40B8-A712-9657DEB5CFFC}"/>
  </w:docVars>
  <w:rsids>
    <w:rsidRoot w:val="00FA0E02"/>
    <w:rsid w:val="00000429"/>
    <w:rsid w:val="00007A67"/>
    <w:rsid w:val="00011B13"/>
    <w:rsid w:val="00012A5E"/>
    <w:rsid w:val="00017DEA"/>
    <w:rsid w:val="00021A57"/>
    <w:rsid w:val="00024E0B"/>
    <w:rsid w:val="00033446"/>
    <w:rsid w:val="00047551"/>
    <w:rsid w:val="0006181B"/>
    <w:rsid w:val="0007463B"/>
    <w:rsid w:val="00083951"/>
    <w:rsid w:val="00087B64"/>
    <w:rsid w:val="000954A4"/>
    <w:rsid w:val="000A0F71"/>
    <w:rsid w:val="000A1CBB"/>
    <w:rsid w:val="000A4F98"/>
    <w:rsid w:val="000A623E"/>
    <w:rsid w:val="000B6776"/>
    <w:rsid w:val="000C3DC5"/>
    <w:rsid w:val="000C6244"/>
    <w:rsid w:val="000C681F"/>
    <w:rsid w:val="000D3743"/>
    <w:rsid w:val="000E214B"/>
    <w:rsid w:val="000E63B8"/>
    <w:rsid w:val="001003B8"/>
    <w:rsid w:val="00141D28"/>
    <w:rsid w:val="00147A6E"/>
    <w:rsid w:val="00154E50"/>
    <w:rsid w:val="001557BE"/>
    <w:rsid w:val="001624A6"/>
    <w:rsid w:val="001636E0"/>
    <w:rsid w:val="001662B8"/>
    <w:rsid w:val="0019089D"/>
    <w:rsid w:val="001B251D"/>
    <w:rsid w:val="001B2606"/>
    <w:rsid w:val="001C6417"/>
    <w:rsid w:val="001D1E82"/>
    <w:rsid w:val="001E2EA8"/>
    <w:rsid w:val="001E320B"/>
    <w:rsid w:val="001E60D2"/>
    <w:rsid w:val="001E624D"/>
    <w:rsid w:val="001F1653"/>
    <w:rsid w:val="001F7895"/>
    <w:rsid w:val="00206641"/>
    <w:rsid w:val="002164B0"/>
    <w:rsid w:val="00221ADA"/>
    <w:rsid w:val="00224E83"/>
    <w:rsid w:val="00227651"/>
    <w:rsid w:val="00243C36"/>
    <w:rsid w:val="002619F1"/>
    <w:rsid w:val="00267F91"/>
    <w:rsid w:val="002737C5"/>
    <w:rsid w:val="00280F16"/>
    <w:rsid w:val="002823EE"/>
    <w:rsid w:val="00295EBA"/>
    <w:rsid w:val="00296352"/>
    <w:rsid w:val="00297DBC"/>
    <w:rsid w:val="002A50DE"/>
    <w:rsid w:val="002A65A3"/>
    <w:rsid w:val="002B434F"/>
    <w:rsid w:val="002B46E3"/>
    <w:rsid w:val="002B708F"/>
    <w:rsid w:val="002F36A9"/>
    <w:rsid w:val="0030279E"/>
    <w:rsid w:val="00312D3F"/>
    <w:rsid w:val="00314196"/>
    <w:rsid w:val="003253FE"/>
    <w:rsid w:val="00332DC3"/>
    <w:rsid w:val="00353E35"/>
    <w:rsid w:val="003556E1"/>
    <w:rsid w:val="00365464"/>
    <w:rsid w:val="00366027"/>
    <w:rsid w:val="003660E8"/>
    <w:rsid w:val="00370F95"/>
    <w:rsid w:val="00394B55"/>
    <w:rsid w:val="0039600B"/>
    <w:rsid w:val="003B0778"/>
    <w:rsid w:val="003C5EA3"/>
    <w:rsid w:val="003E40A5"/>
    <w:rsid w:val="0041296D"/>
    <w:rsid w:val="0042127F"/>
    <w:rsid w:val="004265A0"/>
    <w:rsid w:val="00427FC1"/>
    <w:rsid w:val="00431678"/>
    <w:rsid w:val="004359EC"/>
    <w:rsid w:val="00441666"/>
    <w:rsid w:val="004655CD"/>
    <w:rsid w:val="004733CF"/>
    <w:rsid w:val="0047584B"/>
    <w:rsid w:val="004825F2"/>
    <w:rsid w:val="004830C3"/>
    <w:rsid w:val="004843B8"/>
    <w:rsid w:val="00484770"/>
    <w:rsid w:val="00484B7A"/>
    <w:rsid w:val="004861F3"/>
    <w:rsid w:val="004977B1"/>
    <w:rsid w:val="004A4F42"/>
    <w:rsid w:val="004B2DB2"/>
    <w:rsid w:val="004B3746"/>
    <w:rsid w:val="004C1179"/>
    <w:rsid w:val="004E74B1"/>
    <w:rsid w:val="00510446"/>
    <w:rsid w:val="00512430"/>
    <w:rsid w:val="00513412"/>
    <w:rsid w:val="00533064"/>
    <w:rsid w:val="005543FB"/>
    <w:rsid w:val="00572964"/>
    <w:rsid w:val="005763DA"/>
    <w:rsid w:val="005806AA"/>
    <w:rsid w:val="00580FBF"/>
    <w:rsid w:val="00597710"/>
    <w:rsid w:val="005B1C36"/>
    <w:rsid w:val="005B2BF8"/>
    <w:rsid w:val="005B3AC9"/>
    <w:rsid w:val="005E3053"/>
    <w:rsid w:val="005E6255"/>
    <w:rsid w:val="005E788A"/>
    <w:rsid w:val="005F22B9"/>
    <w:rsid w:val="005F2AF1"/>
    <w:rsid w:val="00606329"/>
    <w:rsid w:val="0061755C"/>
    <w:rsid w:val="00621587"/>
    <w:rsid w:val="00640E93"/>
    <w:rsid w:val="0064372D"/>
    <w:rsid w:val="006514A6"/>
    <w:rsid w:val="00652181"/>
    <w:rsid w:val="00661904"/>
    <w:rsid w:val="006626BB"/>
    <w:rsid w:val="006633DD"/>
    <w:rsid w:val="00664443"/>
    <w:rsid w:val="00667C5B"/>
    <w:rsid w:val="006721B6"/>
    <w:rsid w:val="006753B1"/>
    <w:rsid w:val="0067710D"/>
    <w:rsid w:val="006931FF"/>
    <w:rsid w:val="00697B3D"/>
    <w:rsid w:val="006B0B81"/>
    <w:rsid w:val="006C0EFF"/>
    <w:rsid w:val="006C2EFB"/>
    <w:rsid w:val="006C7D7C"/>
    <w:rsid w:val="006D17E2"/>
    <w:rsid w:val="006D49B2"/>
    <w:rsid w:val="006E19BA"/>
    <w:rsid w:val="006E7311"/>
    <w:rsid w:val="006F52AC"/>
    <w:rsid w:val="00703E7A"/>
    <w:rsid w:val="00704CF1"/>
    <w:rsid w:val="0071358B"/>
    <w:rsid w:val="00715724"/>
    <w:rsid w:val="0072571B"/>
    <w:rsid w:val="00744BE5"/>
    <w:rsid w:val="00754EB7"/>
    <w:rsid w:val="007746F8"/>
    <w:rsid w:val="00775F36"/>
    <w:rsid w:val="00787A2C"/>
    <w:rsid w:val="007916DF"/>
    <w:rsid w:val="00797F96"/>
    <w:rsid w:val="007A17FD"/>
    <w:rsid w:val="007A2D0E"/>
    <w:rsid w:val="007A72BB"/>
    <w:rsid w:val="007A7C8D"/>
    <w:rsid w:val="007B0D44"/>
    <w:rsid w:val="007B128F"/>
    <w:rsid w:val="007B20BC"/>
    <w:rsid w:val="007B2D1B"/>
    <w:rsid w:val="007B67CF"/>
    <w:rsid w:val="007E102C"/>
    <w:rsid w:val="007F4360"/>
    <w:rsid w:val="008157D8"/>
    <w:rsid w:val="00816927"/>
    <w:rsid w:val="00816C47"/>
    <w:rsid w:val="00826B5A"/>
    <w:rsid w:val="008319EF"/>
    <w:rsid w:val="00835389"/>
    <w:rsid w:val="00836F56"/>
    <w:rsid w:val="008412B3"/>
    <w:rsid w:val="00841D3B"/>
    <w:rsid w:val="00846EEA"/>
    <w:rsid w:val="0085485A"/>
    <w:rsid w:val="0086394E"/>
    <w:rsid w:val="008675C3"/>
    <w:rsid w:val="00874264"/>
    <w:rsid w:val="00893FC5"/>
    <w:rsid w:val="00896E35"/>
    <w:rsid w:val="008A5BEC"/>
    <w:rsid w:val="008A65DD"/>
    <w:rsid w:val="008B6A15"/>
    <w:rsid w:val="008B733E"/>
    <w:rsid w:val="008C7E43"/>
    <w:rsid w:val="008D55B1"/>
    <w:rsid w:val="008D717F"/>
    <w:rsid w:val="008E4400"/>
    <w:rsid w:val="008E4A52"/>
    <w:rsid w:val="008F1B5C"/>
    <w:rsid w:val="009014AD"/>
    <w:rsid w:val="00915388"/>
    <w:rsid w:val="00915703"/>
    <w:rsid w:val="0092421F"/>
    <w:rsid w:val="0092705D"/>
    <w:rsid w:val="00931B14"/>
    <w:rsid w:val="00931E9C"/>
    <w:rsid w:val="00932517"/>
    <w:rsid w:val="00932F2C"/>
    <w:rsid w:val="00933D6D"/>
    <w:rsid w:val="00937DD3"/>
    <w:rsid w:val="0094124C"/>
    <w:rsid w:val="00942523"/>
    <w:rsid w:val="00953BF9"/>
    <w:rsid w:val="00963FD4"/>
    <w:rsid w:val="00966D18"/>
    <w:rsid w:val="00971BB2"/>
    <w:rsid w:val="00982288"/>
    <w:rsid w:val="00985EDF"/>
    <w:rsid w:val="00996E31"/>
    <w:rsid w:val="009C1D9C"/>
    <w:rsid w:val="009D3828"/>
    <w:rsid w:val="009E2084"/>
    <w:rsid w:val="009F2E00"/>
    <w:rsid w:val="00A028EC"/>
    <w:rsid w:val="00A03021"/>
    <w:rsid w:val="00A12978"/>
    <w:rsid w:val="00A20C48"/>
    <w:rsid w:val="00A21C07"/>
    <w:rsid w:val="00A35E6D"/>
    <w:rsid w:val="00A36980"/>
    <w:rsid w:val="00A57304"/>
    <w:rsid w:val="00A57AFF"/>
    <w:rsid w:val="00A6538D"/>
    <w:rsid w:val="00A87DF6"/>
    <w:rsid w:val="00A925B1"/>
    <w:rsid w:val="00A92A64"/>
    <w:rsid w:val="00A95536"/>
    <w:rsid w:val="00AA0F2E"/>
    <w:rsid w:val="00AB7362"/>
    <w:rsid w:val="00AC6620"/>
    <w:rsid w:val="00AD0218"/>
    <w:rsid w:val="00AD0575"/>
    <w:rsid w:val="00AE2AA4"/>
    <w:rsid w:val="00AE7379"/>
    <w:rsid w:val="00AF2AED"/>
    <w:rsid w:val="00AF387F"/>
    <w:rsid w:val="00AF5D07"/>
    <w:rsid w:val="00B01C3E"/>
    <w:rsid w:val="00B16BEF"/>
    <w:rsid w:val="00B17950"/>
    <w:rsid w:val="00B26044"/>
    <w:rsid w:val="00B2721F"/>
    <w:rsid w:val="00B3537F"/>
    <w:rsid w:val="00B36873"/>
    <w:rsid w:val="00B36DBA"/>
    <w:rsid w:val="00B36E1C"/>
    <w:rsid w:val="00B40A96"/>
    <w:rsid w:val="00B44BD1"/>
    <w:rsid w:val="00B507F7"/>
    <w:rsid w:val="00B60640"/>
    <w:rsid w:val="00B64808"/>
    <w:rsid w:val="00B75DCB"/>
    <w:rsid w:val="00BA19E7"/>
    <w:rsid w:val="00BA63F4"/>
    <w:rsid w:val="00BA7148"/>
    <w:rsid w:val="00BB1441"/>
    <w:rsid w:val="00BB52BB"/>
    <w:rsid w:val="00BB7B5A"/>
    <w:rsid w:val="00BC016A"/>
    <w:rsid w:val="00BC10A8"/>
    <w:rsid w:val="00BD2ABE"/>
    <w:rsid w:val="00BE4152"/>
    <w:rsid w:val="00BF2916"/>
    <w:rsid w:val="00BF6BBB"/>
    <w:rsid w:val="00C006A1"/>
    <w:rsid w:val="00C043A7"/>
    <w:rsid w:val="00C15D32"/>
    <w:rsid w:val="00C16A76"/>
    <w:rsid w:val="00C251EE"/>
    <w:rsid w:val="00C25608"/>
    <w:rsid w:val="00C32BD9"/>
    <w:rsid w:val="00C34C5C"/>
    <w:rsid w:val="00C34F54"/>
    <w:rsid w:val="00C362B4"/>
    <w:rsid w:val="00C51D3F"/>
    <w:rsid w:val="00C51DFB"/>
    <w:rsid w:val="00C54731"/>
    <w:rsid w:val="00C5672F"/>
    <w:rsid w:val="00C770C6"/>
    <w:rsid w:val="00C8134E"/>
    <w:rsid w:val="00C90319"/>
    <w:rsid w:val="00C94403"/>
    <w:rsid w:val="00CA0599"/>
    <w:rsid w:val="00CA5F0E"/>
    <w:rsid w:val="00CA6171"/>
    <w:rsid w:val="00CB03DB"/>
    <w:rsid w:val="00CB52F1"/>
    <w:rsid w:val="00CB78AA"/>
    <w:rsid w:val="00CC442D"/>
    <w:rsid w:val="00CD44B0"/>
    <w:rsid w:val="00CF4EFE"/>
    <w:rsid w:val="00D00C0E"/>
    <w:rsid w:val="00D02EA4"/>
    <w:rsid w:val="00D15682"/>
    <w:rsid w:val="00D162B0"/>
    <w:rsid w:val="00D2393C"/>
    <w:rsid w:val="00D26799"/>
    <w:rsid w:val="00D4298F"/>
    <w:rsid w:val="00D45632"/>
    <w:rsid w:val="00D523D8"/>
    <w:rsid w:val="00D60D3B"/>
    <w:rsid w:val="00D700D7"/>
    <w:rsid w:val="00D80B81"/>
    <w:rsid w:val="00D836E4"/>
    <w:rsid w:val="00D9111E"/>
    <w:rsid w:val="00D92000"/>
    <w:rsid w:val="00D951E1"/>
    <w:rsid w:val="00D96DD6"/>
    <w:rsid w:val="00DB0A97"/>
    <w:rsid w:val="00DB115B"/>
    <w:rsid w:val="00DB73DB"/>
    <w:rsid w:val="00DB7C7E"/>
    <w:rsid w:val="00DC40BF"/>
    <w:rsid w:val="00DC58BD"/>
    <w:rsid w:val="00DE26A2"/>
    <w:rsid w:val="00DF7AD5"/>
    <w:rsid w:val="00E039BE"/>
    <w:rsid w:val="00E03A3A"/>
    <w:rsid w:val="00E063B1"/>
    <w:rsid w:val="00E11D3D"/>
    <w:rsid w:val="00E13DC3"/>
    <w:rsid w:val="00E15FAC"/>
    <w:rsid w:val="00E2459B"/>
    <w:rsid w:val="00E26ABA"/>
    <w:rsid w:val="00E31F24"/>
    <w:rsid w:val="00E406E6"/>
    <w:rsid w:val="00E5157A"/>
    <w:rsid w:val="00E60DD1"/>
    <w:rsid w:val="00E61636"/>
    <w:rsid w:val="00E702E9"/>
    <w:rsid w:val="00E74A89"/>
    <w:rsid w:val="00E77A3D"/>
    <w:rsid w:val="00E81070"/>
    <w:rsid w:val="00E8354F"/>
    <w:rsid w:val="00E839D3"/>
    <w:rsid w:val="00E9652E"/>
    <w:rsid w:val="00EA4DBA"/>
    <w:rsid w:val="00EC3013"/>
    <w:rsid w:val="00EE1565"/>
    <w:rsid w:val="00EE35BD"/>
    <w:rsid w:val="00EF2E9E"/>
    <w:rsid w:val="00F01933"/>
    <w:rsid w:val="00F0631F"/>
    <w:rsid w:val="00F07114"/>
    <w:rsid w:val="00F07E32"/>
    <w:rsid w:val="00F1181B"/>
    <w:rsid w:val="00F21AFC"/>
    <w:rsid w:val="00F22FAE"/>
    <w:rsid w:val="00F233CC"/>
    <w:rsid w:val="00F369E9"/>
    <w:rsid w:val="00F41F0E"/>
    <w:rsid w:val="00F42E97"/>
    <w:rsid w:val="00F45B3D"/>
    <w:rsid w:val="00F46FC8"/>
    <w:rsid w:val="00F5009B"/>
    <w:rsid w:val="00F65119"/>
    <w:rsid w:val="00F7653E"/>
    <w:rsid w:val="00F85F13"/>
    <w:rsid w:val="00F874CA"/>
    <w:rsid w:val="00F96313"/>
    <w:rsid w:val="00F97252"/>
    <w:rsid w:val="00FA0E02"/>
    <w:rsid w:val="00FA1A74"/>
    <w:rsid w:val="00FA6406"/>
    <w:rsid w:val="00FB1C49"/>
    <w:rsid w:val="00FB7E7F"/>
    <w:rsid w:val="00FC2AB9"/>
    <w:rsid w:val="00FD1E62"/>
    <w:rsid w:val="00FD3E85"/>
    <w:rsid w:val="00FD7C5F"/>
    <w:rsid w:val="00FE0F49"/>
    <w:rsid w:val="00FE26AD"/>
    <w:rsid w:val="00FE3A69"/>
    <w:rsid w:val="00FE57B8"/>
    <w:rsid w:val="00FE5CB2"/>
    <w:rsid w:val="00FE7C35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212B2"/>
  <w15:docId w15:val="{6FDED5BE-C5DF-427F-9E39-C6AF5FB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 Normal"/>
    <w:qFormat/>
    <w:rsid w:val="00BA63F4"/>
    <w:pPr>
      <w:spacing w:line="312" w:lineRule="auto"/>
    </w:pPr>
    <w:rPr>
      <w:rFonts w:ascii="Arial" w:hAnsi="Arial"/>
      <w:szCs w:val="17"/>
    </w:rPr>
  </w:style>
  <w:style w:type="paragraph" w:styleId="Overskrift1">
    <w:name w:val="heading 1"/>
    <w:basedOn w:val="Normal"/>
    <w:next w:val="Normal"/>
    <w:rsid w:val="00BA63F4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aliases w:val="2 Overskrift"/>
    <w:basedOn w:val="Normal"/>
    <w:next w:val="Normal"/>
    <w:qFormat/>
    <w:rsid w:val="00BA63F4"/>
    <w:pPr>
      <w:keepNext/>
      <w:spacing w:after="30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aliases w:val="3 Mellemrubrik"/>
    <w:basedOn w:val="Normal"/>
    <w:next w:val="Normal"/>
    <w:link w:val="Overskrift3Tegn"/>
    <w:rsid w:val="00BA63F4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BA63F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BA63F4"/>
    <w:pPr>
      <w:tabs>
        <w:tab w:val="right" w:pos="6124"/>
        <w:tab w:val="right" w:pos="8789"/>
      </w:tabs>
    </w:pPr>
    <w:rPr>
      <w:sz w:val="17"/>
    </w:rPr>
  </w:style>
  <w:style w:type="paragraph" w:customStyle="1" w:styleId="PunktOpstilling">
    <w:name w:val="PunktOpstilling"/>
    <w:aliases w:val="4 PunktOpstilling"/>
    <w:basedOn w:val="Normal"/>
    <w:qFormat/>
    <w:rsid w:val="00484B7A"/>
    <w:pPr>
      <w:numPr>
        <w:numId w:val="17"/>
      </w:numPr>
      <w:spacing w:after="120"/>
      <w:ind w:left="357" w:hanging="357"/>
    </w:pPr>
  </w:style>
  <w:style w:type="paragraph" w:styleId="Markeringsbobletekst">
    <w:name w:val="Balloon Text"/>
    <w:basedOn w:val="Normal"/>
    <w:link w:val="MarkeringsbobletekstTegn"/>
    <w:rsid w:val="00BA63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A63F4"/>
    <w:rPr>
      <w:rFonts w:ascii="Tahoma" w:hAnsi="Tahoma" w:cs="Tahoma"/>
      <w:sz w:val="16"/>
      <w:szCs w:val="16"/>
    </w:rPr>
  </w:style>
  <w:style w:type="paragraph" w:customStyle="1" w:styleId="5Normalmedindryk">
    <w:name w:val="5 Normal med indryk"/>
    <w:basedOn w:val="Normal"/>
    <w:link w:val="5NormalmedindrykTegn"/>
    <w:qFormat/>
    <w:rsid w:val="00D162B0"/>
    <w:pPr>
      <w:ind w:left="357"/>
    </w:pPr>
  </w:style>
  <w:style w:type="paragraph" w:styleId="Slutnotetekst">
    <w:name w:val="endnote text"/>
    <w:basedOn w:val="Normal"/>
    <w:link w:val="SlutnotetekstTegn"/>
    <w:rsid w:val="006D17E2"/>
    <w:pPr>
      <w:spacing w:line="240" w:lineRule="auto"/>
    </w:pPr>
    <w:rPr>
      <w:szCs w:val="20"/>
    </w:rPr>
  </w:style>
  <w:style w:type="character" w:customStyle="1" w:styleId="5NormalmedindrykTegn">
    <w:name w:val="5 Normal med indryk Tegn"/>
    <w:basedOn w:val="Standardskrifttypeiafsnit"/>
    <w:link w:val="5Normalmedindryk"/>
    <w:rsid w:val="00D162B0"/>
    <w:rPr>
      <w:rFonts w:ascii="Arial" w:hAnsi="Arial"/>
      <w:szCs w:val="17"/>
    </w:rPr>
  </w:style>
  <w:style w:type="character" w:customStyle="1" w:styleId="SlutnotetekstTegn">
    <w:name w:val="Slutnotetekst Tegn"/>
    <w:basedOn w:val="Standardskrifttypeiafsnit"/>
    <w:link w:val="Slutnotetekst"/>
    <w:rsid w:val="006D17E2"/>
    <w:rPr>
      <w:rFonts w:ascii="Arial" w:hAnsi="Arial"/>
    </w:rPr>
  </w:style>
  <w:style w:type="character" w:styleId="Slutnotehenvisning">
    <w:name w:val="endnote reference"/>
    <w:basedOn w:val="Standardskrifttypeiafsnit"/>
    <w:rsid w:val="006D17E2"/>
    <w:rPr>
      <w:vertAlign w:val="superscript"/>
    </w:rPr>
  </w:style>
  <w:style w:type="character" w:styleId="Kommentarhenvisning">
    <w:name w:val="annotation reference"/>
    <w:basedOn w:val="Standardskrifttypeiafsnit"/>
    <w:rsid w:val="00F07E3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07E3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07E32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F07E3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07E32"/>
    <w:rPr>
      <w:rFonts w:ascii="Arial" w:hAnsi="Arial"/>
      <w:b/>
      <w:bCs/>
    </w:rPr>
  </w:style>
  <w:style w:type="table" w:styleId="Tabel-Gitter">
    <w:name w:val="Table Grid"/>
    <w:basedOn w:val="Tabel-Normal"/>
    <w:rsid w:val="00CB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aliases w:val="3 Mellemrubrik Tegn"/>
    <w:basedOn w:val="Standardskrifttypeiafsnit"/>
    <w:link w:val="Overskrift3"/>
    <w:rsid w:val="00661904"/>
    <w:rPr>
      <w:rFonts w:ascii="Arial" w:hAnsi="Arial" w:cs="Arial"/>
      <w:b/>
      <w:bCs/>
      <w:szCs w:val="26"/>
    </w:rPr>
  </w:style>
  <w:style w:type="character" w:styleId="Hyperlink">
    <w:name w:val="Hyperlink"/>
    <w:rsid w:val="005543F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46E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AF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ma.mst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359941-588e-4d64-8360-b40f17d4006c" xsi:nil="true"/>
    <lcf76f155ced4ddcb4097134ff3c332f xmlns="20fa01f6-032f-4637-94ee-1764371d5c5d">
      <Terms xmlns="http://schemas.microsoft.com/office/infopath/2007/PartnerControls"/>
    </lcf76f155ced4ddcb4097134ff3c332f>
    <Datoogklokkeslet xmlns="20fa01f6-032f-4637-94ee-1764371d5c5d" xsi:nil="true"/>
    <Optagelsestidspunkt xmlns="20fa01f6-032f-4637-94ee-1764371d5c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3672ED696024A9D81E92B4FD59646" ma:contentTypeVersion="20" ma:contentTypeDescription="Opret et nyt dokument." ma:contentTypeScope="" ma:versionID="419e95e7f7d5daf8f48ebedeb0ea48c4">
  <xsd:schema xmlns:xsd="http://www.w3.org/2001/XMLSchema" xmlns:xs="http://www.w3.org/2001/XMLSchema" xmlns:p="http://schemas.microsoft.com/office/2006/metadata/properties" xmlns:ns2="20fa01f6-032f-4637-94ee-1764371d5c5d" xmlns:ns3="98359941-588e-4d64-8360-b40f17d4006c" targetNamespace="http://schemas.microsoft.com/office/2006/metadata/properties" ma:root="true" ma:fieldsID="d2ab633f53307824352b20c6b27fe0d2" ns2:_="" ns3:_="">
    <xsd:import namespace="20fa01f6-032f-4637-94ee-1764371d5c5d"/>
    <xsd:import namespace="98359941-588e-4d64-8360-b40f17d4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Optagelsestidspunkt" minOccurs="0"/>
                <xsd:element ref="ns2:MediaServiceObjectDetectorVersions" minOccurs="0"/>
                <xsd:element ref="ns2:MediaServiceSearchProperties" minOccurs="0"/>
                <xsd:element ref="ns2:Datoogklokkes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01f6-032f-4637-94ee-1764371d5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ptagelsestidspunkt" ma:index="24" nillable="true" ma:displayName="Optagelsestidspunkt" ma:format="DateTime" ma:internalName="Optagelsestidspunk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ogklokkeslet" ma:index="27" nillable="true" ma:displayName="Dato og klokkeslet" ma:format="DateOnly" ma:internalName="Datoogklokkesle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9941-588e-4d64-8360-b40f17d4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5934c-5b42-427e-8b5a-39307e68bc39}" ma:internalName="TaxCatchAll" ma:showField="CatchAllData" ma:web="98359941-588e-4d64-8360-b40f17d4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D3D6-E326-4BBD-836C-B8EB495827A5}">
  <ds:schemaRefs>
    <ds:schemaRef ds:uri="http://schemas.microsoft.com/office/2006/metadata/properties"/>
    <ds:schemaRef ds:uri="http://schemas.microsoft.com/office/infopath/2007/PartnerControls"/>
    <ds:schemaRef ds:uri="98359941-588e-4d64-8360-b40f17d4006c"/>
    <ds:schemaRef ds:uri="20fa01f6-032f-4637-94ee-1764371d5c5d"/>
  </ds:schemaRefs>
</ds:datastoreItem>
</file>

<file path=customXml/itemProps2.xml><?xml version="1.0" encoding="utf-8"?>
<ds:datastoreItem xmlns:ds="http://schemas.openxmlformats.org/officeDocument/2006/customXml" ds:itemID="{B29CDEC9-1FE0-49EB-9DC0-CEE652AFA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E838E-8C9B-46AC-B3F8-E8B2E6CF5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01f6-032f-4637-94ee-1764371d5c5d"/>
    <ds:schemaRef ds:uri="98359941-588e-4d64-8360-b40f17d4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16852-2A4B-4721-99FA-4F4EC6DD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936</Words>
  <Characters>5887</Characters>
  <Application>Microsoft Office Word</Application>
  <DocSecurity>0</DocSecurity>
  <Lines>159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Kløcher</dc:creator>
  <cp:lastModifiedBy>Daniela Schmidt</cp:lastModifiedBy>
  <cp:revision>5</cp:revision>
  <cp:lastPrinted>2021-12-01T11:27:00Z</cp:lastPrinted>
  <dcterms:created xsi:type="dcterms:W3CDTF">2025-03-04T08:38:00Z</dcterms:created>
  <dcterms:modified xsi:type="dcterms:W3CDTF">2025-03-04T11:24:00Z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0x010100E0F3672ED696024A9D81E92B4FD59646</vt:lpwstr>
  </property>
  <property fmtid="{D5CDD505-2E9C-101B-9397-08002B2CF9AE}" pid="3" name="MediaServiceImageTags">
    <vt:lpwstr/>
  </property>
</Properties>
</file>