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BA" w14:textId="77777777" w:rsidR="00B825C0" w:rsidRPr="00124F3D" w:rsidRDefault="00B825C0" w:rsidP="00B825C0">
      <w:pPr>
        <w:pStyle w:val="SB-brev-normal"/>
        <w:rPr>
          <w:szCs w:val="20"/>
        </w:rPr>
      </w:pPr>
    </w:p>
    <w:p w14:paraId="0A352AF5" w14:textId="77777777"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34BDB552" w14:textId="77777777"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14:paraId="6CE1ED18" w14:textId="77777777" w:rsidR="005324EF" w:rsidRDefault="005324EF" w:rsidP="005324EF">
      <w:pPr>
        <w:pStyle w:val="SB-brev-normal"/>
        <w:rPr>
          <w:b/>
          <w:szCs w:val="20"/>
        </w:rPr>
      </w:pPr>
    </w:p>
    <w:p w14:paraId="3251978C" w14:textId="77777777"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14:paraId="3FA237E0" w14:textId="77777777" w:rsidTr="00B8412B">
        <w:tc>
          <w:tcPr>
            <w:tcW w:w="2552" w:type="dxa"/>
          </w:tcPr>
          <w:p w14:paraId="7F2FAA00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14:paraId="6299C187" w14:textId="4150CCC6" w:rsidR="000718ED" w:rsidRPr="00C3442A" w:rsidRDefault="0032300B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r>
              <w:rPr>
                <w:szCs w:val="20"/>
              </w:rPr>
              <w:t xml:space="preserve">MJ VÆRFT AUGUSTENBORG I/S V/MORTENSEN &amp; </w:t>
            </w:r>
          </w:p>
        </w:tc>
      </w:tr>
      <w:tr w:rsidR="000718ED" w:rsidRPr="00C3442A" w14:paraId="086FD53D" w14:textId="77777777" w:rsidTr="00B8412B">
        <w:tc>
          <w:tcPr>
            <w:tcW w:w="2552" w:type="dxa"/>
          </w:tcPr>
          <w:p w14:paraId="4D46726D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14:paraId="22A0A893" w14:textId="78CAA5A0" w:rsidR="000718ED" w:rsidRPr="00C3442A" w:rsidRDefault="0032300B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r>
              <w:rPr>
                <w:szCs w:val="20"/>
              </w:rPr>
              <w:t xml:space="preserve">Langdel </w:t>
            </w:r>
            <w:proofErr w:type="gramStart"/>
            <w:r>
              <w:rPr>
                <w:szCs w:val="20"/>
              </w:rPr>
              <w:t>4</w:t>
            </w:r>
            <w:r w:rsidR="008B711C">
              <w:rPr>
                <w:szCs w:val="20"/>
              </w:rPr>
              <w:t>,</w:t>
            </w:r>
            <w:r w:rsidR="0022145B">
              <w:rPr>
                <w:szCs w:val="20"/>
              </w:rPr>
              <w:t xml:space="preserve"> </w:t>
            </w:r>
            <w:r w:rsidR="000718ED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6440</w:t>
            </w:r>
            <w:proofErr w:type="gramEnd"/>
            <w:r w:rsidR="008B711C">
              <w:rPr>
                <w:szCs w:val="20"/>
              </w:rPr>
              <w:t xml:space="preserve">, </w:t>
            </w:r>
            <w:r w:rsidR="000718ED">
              <w:rPr>
                <w:szCs w:val="20"/>
              </w:rPr>
              <w:t xml:space="preserve"> </w:t>
            </w:r>
            <w:bookmarkStart w:id="3" w:name="postal_codes_postal_codes_name"/>
            <w:bookmarkEnd w:id="3"/>
            <w:r>
              <w:rPr>
                <w:szCs w:val="20"/>
              </w:rPr>
              <w:t>Augustenborg</w:t>
            </w:r>
          </w:p>
        </w:tc>
      </w:tr>
      <w:tr w:rsidR="00C3442A" w:rsidRPr="00C3442A" w14:paraId="241793AD" w14:textId="77777777" w:rsidTr="00B8412B">
        <w:tc>
          <w:tcPr>
            <w:tcW w:w="2552" w:type="dxa"/>
          </w:tcPr>
          <w:p w14:paraId="455443BA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14:paraId="4CB703BF" w14:textId="1140E8DC" w:rsidR="00C3442A" w:rsidRPr="00C3442A" w:rsidRDefault="0032300B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83593717</w:t>
            </w:r>
          </w:p>
        </w:tc>
      </w:tr>
      <w:tr w:rsidR="00C3442A" w:rsidRPr="00C3442A" w14:paraId="22D4C610" w14:textId="77777777" w:rsidTr="00B8412B">
        <w:tc>
          <w:tcPr>
            <w:tcW w:w="2552" w:type="dxa"/>
          </w:tcPr>
          <w:p w14:paraId="37890CCB" w14:textId="77777777"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14:paraId="1FBCA363" w14:textId="5DE9C02E" w:rsidR="00C3442A" w:rsidRPr="00C3442A" w:rsidRDefault="0032300B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  <w:r>
              <w:rPr>
                <w:szCs w:val="20"/>
              </w:rPr>
              <w:t>1002674896</w:t>
            </w:r>
          </w:p>
        </w:tc>
      </w:tr>
      <w:tr w:rsidR="00C3442A" w:rsidRPr="00C3442A" w14:paraId="1B2BC504" w14:textId="77777777" w:rsidTr="00B8412B">
        <w:tc>
          <w:tcPr>
            <w:tcW w:w="2552" w:type="dxa"/>
          </w:tcPr>
          <w:p w14:paraId="57BF1706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14:paraId="58E31865" w14:textId="53CC9F38" w:rsidR="00C3442A" w:rsidRPr="00C3442A" w:rsidRDefault="0032300B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A52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proofErr w:type="spellStart"/>
            <w:r>
              <w:rPr>
                <w:szCs w:val="20"/>
              </w:rPr>
              <w:t>Overfladebeh</w:t>
            </w:r>
            <w:proofErr w:type="spellEnd"/>
            <w:r>
              <w:rPr>
                <w:szCs w:val="20"/>
              </w:rPr>
              <w:t>. Lak/farveforbrug &lt;6kg/time</w:t>
            </w:r>
          </w:p>
        </w:tc>
      </w:tr>
      <w:tr w:rsidR="005324EF" w:rsidRPr="00C3442A" w14:paraId="04BEEEF2" w14:textId="77777777" w:rsidTr="00B8412B">
        <w:tc>
          <w:tcPr>
            <w:tcW w:w="2552" w:type="dxa"/>
          </w:tcPr>
          <w:p w14:paraId="7931FAA0" w14:textId="77777777"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 xml:space="preserve">Dato for </w:t>
            </w:r>
            <w:proofErr w:type="spellStart"/>
            <w:r w:rsidRPr="005324EF">
              <w:rPr>
                <w:szCs w:val="20"/>
                <w:lang w:val="en"/>
              </w:rPr>
              <w:t>tilsynsbesøget</w:t>
            </w:r>
            <w:proofErr w:type="spellEnd"/>
          </w:p>
        </w:tc>
        <w:tc>
          <w:tcPr>
            <w:tcW w:w="3827" w:type="dxa"/>
          </w:tcPr>
          <w:p w14:paraId="0D68B39B" w14:textId="6B7E9A33" w:rsidR="005324EF" w:rsidRDefault="0032300B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13.10.2022</w:t>
            </w:r>
          </w:p>
        </w:tc>
      </w:tr>
      <w:tr w:rsidR="000B10C9" w:rsidRPr="00C3442A" w14:paraId="498F9BB6" w14:textId="77777777" w:rsidTr="00B8412B">
        <w:tc>
          <w:tcPr>
            <w:tcW w:w="2552" w:type="dxa"/>
          </w:tcPr>
          <w:p w14:paraId="2BE15EC8" w14:textId="77777777"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14:paraId="7FFDE037" w14:textId="6C0518A2" w:rsidR="000B10C9" w:rsidRDefault="0032300B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prioriteret miljøtilsyn</w:t>
            </w:r>
          </w:p>
        </w:tc>
      </w:tr>
      <w:tr w:rsidR="00C3442A" w:rsidRPr="00C3442A" w14:paraId="7E03879B" w14:textId="77777777" w:rsidTr="00B8412B">
        <w:tc>
          <w:tcPr>
            <w:tcW w:w="2552" w:type="dxa"/>
          </w:tcPr>
          <w:p w14:paraId="2555672A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14:paraId="58638C20" w14:textId="77777777" w:rsidR="00C3442A" w:rsidRPr="00C3442A" w:rsidRDefault="00C3442A" w:rsidP="007E1429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Udledninger til luft, spildevandsforhold, affaldshåndtering, kemikalieopbevaring, forebyggelse af forurening, støj, egenkontrol, vilkår </w:t>
            </w:r>
            <w:r w:rsidR="00596FF1">
              <w:rPr>
                <w:szCs w:val="20"/>
              </w:rPr>
              <w:t xml:space="preserve">i godkendelser, </w:t>
            </w:r>
            <w:r w:rsidRPr="00C3442A">
              <w:rPr>
                <w:szCs w:val="20"/>
              </w:rPr>
              <w:t>tilladelser og bekendtgørelser</w:t>
            </w:r>
            <w:r w:rsidR="00596FF1">
              <w:rPr>
                <w:szCs w:val="20"/>
              </w:rPr>
              <w:t>.</w:t>
            </w:r>
          </w:p>
        </w:tc>
      </w:tr>
      <w:tr w:rsidR="00C3442A" w:rsidRPr="00C3442A" w14:paraId="60EA6B8D" w14:textId="77777777" w:rsidTr="00B8412B">
        <w:tc>
          <w:tcPr>
            <w:tcW w:w="2552" w:type="dxa"/>
          </w:tcPr>
          <w:p w14:paraId="6876394C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14:paraId="1A80F958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14:paraId="56D3E988" w14:textId="77777777" w:rsidTr="00B8412B">
        <w:tc>
          <w:tcPr>
            <w:tcW w:w="2552" w:type="dxa"/>
          </w:tcPr>
          <w:p w14:paraId="1C2CDE1C" w14:textId="77777777"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14:paraId="0051A281" w14:textId="028CF957" w:rsidR="00FE2BE7" w:rsidRDefault="00F96F40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C3442A" w:rsidRPr="00C3442A" w14:paraId="719F99EF" w14:textId="77777777" w:rsidTr="00B8412B">
        <w:tc>
          <w:tcPr>
            <w:tcW w:w="2552" w:type="dxa"/>
          </w:tcPr>
          <w:p w14:paraId="1AB2E8DE" w14:textId="77777777"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14:paraId="5C9C4212" w14:textId="77777777" w:rsidR="00C3442A" w:rsidRPr="00C3442A" w:rsidRDefault="007E1429" w:rsidP="00C3442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14:paraId="100AA3CA" w14:textId="77777777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14:paraId="12E14729" w14:textId="77777777"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14:paraId="6773A192" w14:textId="77777777"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14:paraId="5A0A4849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14:paraId="57840816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14:paraId="7F371F96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14:paraId="00C3B768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14:paraId="6F5FB246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454708B0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14:paraId="51252479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14:paraId="18F51C50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0E4BE130" w14:textId="77777777"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14:paraId="033A3C73" w14:textId="77777777"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14:paraId="6C2DC6DD" w14:textId="77777777" w:rsidR="00C3442A" w:rsidRDefault="00C3442A" w:rsidP="00C3442A">
      <w:pPr>
        <w:pStyle w:val="SB-brev-normal"/>
        <w:rPr>
          <w:szCs w:val="20"/>
        </w:rPr>
      </w:pPr>
    </w:p>
    <w:p w14:paraId="33330A3E" w14:textId="77777777"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14:paraId="481CC3F7" w14:textId="77777777"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8819" w14:textId="77777777" w:rsidR="007A092C" w:rsidRDefault="007A092C">
      <w:r>
        <w:separator/>
      </w:r>
    </w:p>
  </w:endnote>
  <w:endnote w:type="continuationSeparator" w:id="0">
    <w:p w14:paraId="5713483C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1FAB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756EC89" wp14:editId="4CBCFA18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82F89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6EC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14:paraId="31482F89" w14:textId="77777777"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B399" w14:textId="77777777" w:rsidR="007A092C" w:rsidRDefault="007A092C">
      <w:r>
        <w:separator/>
      </w:r>
    </w:p>
  </w:footnote>
  <w:footnote w:type="continuationSeparator" w:id="0">
    <w:p w14:paraId="2AD2BCEE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7948" w14:textId="77777777" w:rsidR="008D1441" w:rsidRDefault="008D1441" w:rsidP="00C84E74"/>
  <w:p w14:paraId="29C97C86" w14:textId="77777777" w:rsidR="008D1441" w:rsidRDefault="008D1441" w:rsidP="00C84E74"/>
  <w:p w14:paraId="31BAF174" w14:textId="77777777" w:rsidR="008D1441" w:rsidRDefault="008D1441" w:rsidP="00C84E74"/>
  <w:p w14:paraId="6BCDC1A2" w14:textId="77777777"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EE75" w14:textId="77777777"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08D338A6" wp14:editId="2A30E82F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C3FA4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2300B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96FF1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54E4F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96F40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09091BA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Anette Duus Bendtsen</cp:lastModifiedBy>
  <cp:revision>2</cp:revision>
  <cp:lastPrinted>2016-08-15T12:05:00Z</cp:lastPrinted>
  <dcterms:created xsi:type="dcterms:W3CDTF">2023-03-24T13:20:00Z</dcterms:created>
  <dcterms:modified xsi:type="dcterms:W3CDTF">2023-03-24T13:20:00Z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{39B762F3-7B2D-4B92-8CA7-22298D861621}</vt:lpwstr>
  </property>
</Properties>
</file>