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FFCFDC" w14:textId="3DF1D738" w:rsidR="00122137" w:rsidRDefault="006568E9" w:rsidP="008422F9">
      <w:pPr>
        <w:pStyle w:val="Kommentartekst"/>
        <w:tabs>
          <w:tab w:val="left" w:pos="5670"/>
        </w:tabs>
        <w:jc w:val="both"/>
        <w:rPr>
          <w:rFonts w:ascii="Arial" w:hAnsi="Arial"/>
        </w:rPr>
      </w:pPr>
      <w:r>
        <w:rPr>
          <w:noProof/>
        </w:rPr>
        <mc:AlternateContent>
          <mc:Choice Requires="wps">
            <w:drawing>
              <wp:anchor distT="0" distB="0" distL="114300" distR="114300" simplePos="0" relativeHeight="251659264" behindDoc="0" locked="0" layoutInCell="1" allowOverlap="1" wp14:anchorId="0169B8A6" wp14:editId="21AE2886">
                <wp:simplePos x="0" y="0"/>
                <wp:positionH relativeFrom="column">
                  <wp:posOffset>-335887</wp:posOffset>
                </wp:positionH>
                <wp:positionV relativeFrom="paragraph">
                  <wp:posOffset>-141881</wp:posOffset>
                </wp:positionV>
                <wp:extent cx="6191250" cy="1296063"/>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1296063"/>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73422F96" w14:textId="43077E82" w:rsidR="00F525FC" w:rsidRDefault="00F525FC" w:rsidP="00122137">
                            <w:pPr>
                              <w:rPr>
                                <w:b/>
                                <w:color w:val="7F7F7F" w:themeColor="text1" w:themeTint="80"/>
                                <w:sz w:val="36"/>
                                <w:szCs w:val="36"/>
                              </w:rPr>
                            </w:pPr>
                            <w:r>
                              <w:rPr>
                                <w:b/>
                                <w:color w:val="7F7F7F" w:themeColor="text1" w:themeTint="80"/>
                                <w:sz w:val="36"/>
                                <w:szCs w:val="36"/>
                              </w:rPr>
                              <w:t>M</w:t>
                            </w:r>
                            <w:r w:rsidRPr="000E37E9">
                              <w:rPr>
                                <w:b/>
                                <w:color w:val="7F7F7F" w:themeColor="text1" w:themeTint="80"/>
                                <w:sz w:val="36"/>
                                <w:szCs w:val="36"/>
                              </w:rPr>
                              <w:t>iljøgodkendelse</w:t>
                            </w:r>
                            <w:r>
                              <w:rPr>
                                <w:b/>
                                <w:color w:val="7F7F7F" w:themeColor="text1" w:themeTint="80"/>
                                <w:sz w:val="36"/>
                                <w:szCs w:val="36"/>
                              </w:rPr>
                              <w:t xml:space="preserve"> af produktionsanlæg, der omdanner plastaffald til genvendelige produkter</w:t>
                            </w:r>
                          </w:p>
                          <w:p w14:paraId="4D288E98" w14:textId="1CBE98D1" w:rsidR="00F525FC" w:rsidRDefault="00F525FC" w:rsidP="00122137">
                            <w:pPr>
                              <w:spacing w:line="360" w:lineRule="auto"/>
                              <w:rPr>
                                <w:b/>
                              </w:rPr>
                            </w:pPr>
                            <w:r>
                              <w:rPr>
                                <w:b/>
                              </w:rPr>
                              <w:t>Quantafuel ASA, Veldbæk Industrivej 18, 6705 Esbjerg Ø</w:t>
                            </w:r>
                          </w:p>
                          <w:p w14:paraId="27F335DC" w14:textId="60E4A5E3" w:rsidR="00F525FC" w:rsidRPr="00251B5F" w:rsidRDefault="00213D9A" w:rsidP="00122137">
                            <w:pPr>
                              <w:spacing w:line="360" w:lineRule="auto"/>
                              <w:rPr>
                                <w:b/>
                              </w:rPr>
                            </w:pPr>
                            <w:r>
                              <w:rPr>
                                <w:b/>
                              </w:rPr>
                              <w:t>1</w:t>
                            </w:r>
                            <w:r w:rsidR="00DB6E92">
                              <w:rPr>
                                <w:b/>
                              </w:rPr>
                              <w:t>9</w:t>
                            </w:r>
                            <w:r>
                              <w:rPr>
                                <w:b/>
                              </w:rPr>
                              <w:t>. maj 2021</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69B8A6" id="_x0000_t202" coordsize="21600,21600" o:spt="202" path="m,l,21600r21600,l21600,xe">
                <v:stroke joinstyle="miter"/>
                <v:path gradientshapeok="t" o:connecttype="rect"/>
              </v:shapetype>
              <v:shape id="Text Box 5" o:spid="_x0000_s1026" type="#_x0000_t202" style="position:absolute;left:0;text-align:left;margin-left:-26.45pt;margin-top:-11.15pt;width:487.5pt;height:10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" stroked="f" strokeweight=".25pt">
                <v:textbox inset=",0,,0">
                  <w:txbxContent>
                    <w:p w14:paraId="73422F96" w14:textId="43077E82" w:rsidR="00F525FC" w:rsidRDefault="00F525FC" w:rsidP="00122137">
                      <w:pPr>
                        <w:rPr>
                          <w:b/>
                          <w:color w:val="7F7F7F" w:themeColor="text1" w:themeTint="80"/>
                          <w:sz w:val="36"/>
                          <w:szCs w:val="36"/>
                        </w:rPr>
                      </w:pPr>
                      <w:r>
                        <w:rPr>
                          <w:b/>
                          <w:color w:val="7F7F7F" w:themeColor="text1" w:themeTint="80"/>
                          <w:sz w:val="36"/>
                          <w:szCs w:val="36"/>
                        </w:rPr>
                        <w:t>M</w:t>
                      </w:r>
                      <w:r w:rsidRPr="000E37E9">
                        <w:rPr>
                          <w:b/>
                          <w:color w:val="7F7F7F" w:themeColor="text1" w:themeTint="80"/>
                          <w:sz w:val="36"/>
                          <w:szCs w:val="36"/>
                        </w:rPr>
                        <w:t>iljøgodkendelse</w:t>
                      </w:r>
                      <w:r>
                        <w:rPr>
                          <w:b/>
                          <w:color w:val="7F7F7F" w:themeColor="text1" w:themeTint="80"/>
                          <w:sz w:val="36"/>
                          <w:szCs w:val="36"/>
                        </w:rPr>
                        <w:t xml:space="preserve"> af produktionsanlæg, der omdanner plastaffald til genvendelige produkter</w:t>
                      </w:r>
                    </w:p>
                    <w:p w14:paraId="4D288E98" w14:textId="1CBE98D1" w:rsidR="00F525FC" w:rsidRDefault="00F525FC" w:rsidP="00122137">
                      <w:pPr>
                        <w:spacing w:line="360" w:lineRule="auto"/>
                        <w:rPr>
                          <w:b/>
                        </w:rPr>
                      </w:pPr>
                      <w:proofErr w:type="spellStart"/>
                      <w:r>
                        <w:rPr>
                          <w:b/>
                        </w:rPr>
                        <w:t>Quantafuel</w:t>
                      </w:r>
                      <w:proofErr w:type="spellEnd"/>
                      <w:r>
                        <w:rPr>
                          <w:b/>
                        </w:rPr>
                        <w:t xml:space="preserve"> ASA, Veldbæk Industrivej 18, 6705 Esbjerg Ø</w:t>
                      </w:r>
                    </w:p>
                    <w:p w14:paraId="27F335DC" w14:textId="60E4A5E3" w:rsidR="00F525FC" w:rsidRPr="00251B5F" w:rsidRDefault="00213D9A" w:rsidP="00122137">
                      <w:pPr>
                        <w:spacing w:line="360" w:lineRule="auto"/>
                        <w:rPr>
                          <w:b/>
                        </w:rPr>
                      </w:pPr>
                      <w:r>
                        <w:rPr>
                          <w:b/>
                        </w:rPr>
                        <w:t>1</w:t>
                      </w:r>
                      <w:r w:rsidR="00DB6E92">
                        <w:rPr>
                          <w:b/>
                        </w:rPr>
                        <w:t>9</w:t>
                      </w:r>
                      <w:r>
                        <w:rPr>
                          <w:b/>
                        </w:rPr>
                        <w:t>. maj 2021</w:t>
                      </w:r>
                    </w:p>
                  </w:txbxContent>
                </v:textbox>
              </v:shape>
            </w:pict>
          </mc:Fallback>
        </mc:AlternateContent>
      </w:r>
    </w:p>
    <w:p w14:paraId="01D5FC13" w14:textId="135BA5BC" w:rsidR="00122137" w:rsidRDefault="00122137" w:rsidP="00122137">
      <w:pPr>
        <w:overflowPunct/>
        <w:autoSpaceDE/>
        <w:autoSpaceDN/>
        <w:adjustRightInd/>
        <w:textAlignment w:val="auto"/>
      </w:pPr>
    </w:p>
    <w:p w14:paraId="09340D84" w14:textId="6AF7CC21" w:rsidR="00122137" w:rsidRDefault="00122137" w:rsidP="00122137">
      <w:pPr>
        <w:overflowPunct/>
        <w:autoSpaceDE/>
        <w:autoSpaceDN/>
        <w:adjustRightInd/>
        <w:ind w:left="-1418"/>
        <w:textAlignment w:val="auto"/>
      </w:pPr>
      <w:r>
        <w:t xml:space="preserve">                                                                                  </w:t>
      </w:r>
      <w:r w:rsidR="00BE4A00">
        <w:rPr>
          <w:noProof/>
        </w:rPr>
        <w:drawing>
          <wp:inline distT="0" distB="0" distL="0" distR="0" wp14:anchorId="0E1F3B0C" wp14:editId="1A9974A7">
            <wp:extent cx="10565546" cy="6755130"/>
            <wp:effectExtent l="0" t="0" r="7620" b="762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0019" cy="6815532"/>
                    </a:xfrm>
                    <a:prstGeom prst="rect">
                      <a:avLst/>
                    </a:prstGeom>
                    <a:noFill/>
                    <a:ln>
                      <a:noFill/>
                    </a:ln>
                  </pic:spPr>
                </pic:pic>
              </a:graphicData>
            </a:graphic>
          </wp:inline>
        </w:drawing>
      </w:r>
      <w:r>
        <w:t xml:space="preserve">                                                                      </w:t>
      </w:r>
      <w:r w:rsidRPr="004670EC">
        <w:rPr>
          <w:noProof/>
        </w:rPr>
        <w:drawing>
          <wp:inline distT="0" distB="0" distL="0" distR="0" wp14:anchorId="4D3DF578" wp14:editId="5CFECA4B">
            <wp:extent cx="3524250" cy="952500"/>
            <wp:effectExtent l="0" t="0" r="0" b="0"/>
            <wp:docPr id="13" name="Billede 6" descr="K:\Byraadsekr\Borgmesterkontor\Kommunikationssekretariatet\Grafisk\Logo\EK_forv_logo\EK_Teknik_Miljo\EK_TM\1L_1L_Grundregel_TM_outl.wmf"/>
            <wp:cNvGraphicFramePr/>
            <a:graphic xmlns:a="http://schemas.openxmlformats.org/drawingml/2006/main">
              <a:graphicData uri="http://schemas.openxmlformats.org/drawingml/2006/picture">
                <pic:pic xmlns:pic="http://schemas.openxmlformats.org/drawingml/2006/picture">
                  <pic:nvPicPr>
                    <pic:cNvPr id="0" name="Picture 5" descr="K:\Byraadsekr\Borgmesterkontor\Kommunikationssekretariatet\Grafisk\Logo\EK_forv_logo\EK_Teknik_Miljo\EK_TM\1L_1L_Grundregel_TM_outl.wmf"/>
                    <pic:cNvPicPr>
                      <a:picLocks noChangeAspect="1" noChangeArrowheads="1"/>
                    </pic:cNvPicPr>
                  </pic:nvPicPr>
                  <pic:blipFill>
                    <a:blip r:embed="rId9" cstate="print"/>
                    <a:srcRect/>
                    <a:stretch>
                      <a:fillRect/>
                    </a:stretch>
                  </pic:blipFill>
                  <pic:spPr bwMode="auto">
                    <a:xfrm>
                      <a:off x="0" y="0"/>
                      <a:ext cx="3524250" cy="952500"/>
                    </a:xfrm>
                    <a:prstGeom prst="rect">
                      <a:avLst/>
                    </a:prstGeom>
                    <a:noFill/>
                    <a:ln w="9525">
                      <a:noFill/>
                      <a:miter lim="800000"/>
                      <a:headEnd/>
                      <a:tailEnd/>
                    </a:ln>
                  </pic:spPr>
                </pic:pic>
              </a:graphicData>
            </a:graphic>
          </wp:inline>
        </w:drawing>
      </w:r>
    </w:p>
    <w:p w14:paraId="2CF745AB" w14:textId="77777777" w:rsidR="00B574D5" w:rsidRDefault="00B574D5">
      <w:pPr>
        <w:overflowPunct/>
        <w:autoSpaceDE/>
        <w:autoSpaceDN/>
        <w:adjustRightInd/>
        <w:textAlignment w:val="auto"/>
        <w:rPr>
          <w:rFonts w:ascii="Arial" w:hAnsi="Arial"/>
        </w:rPr>
      </w:pPr>
    </w:p>
    <w:p w14:paraId="25386AE2" w14:textId="77777777" w:rsidR="00B574D5" w:rsidRDefault="00B574D5">
      <w:pPr>
        <w:overflowPunct/>
        <w:autoSpaceDE/>
        <w:autoSpaceDN/>
        <w:adjustRightInd/>
        <w:textAlignment w:val="auto"/>
        <w:rPr>
          <w:rFonts w:ascii="Arial" w:hAnsi="Arial"/>
        </w:rPr>
      </w:pPr>
      <w:r>
        <w:rPr>
          <w:rFonts w:ascii="Arial" w:hAnsi="Arial"/>
        </w:rPr>
        <w:br w:type="page"/>
      </w:r>
    </w:p>
    <w:p w14:paraId="00692C6C" w14:textId="77777777" w:rsidR="00B574D5" w:rsidRDefault="00B574D5">
      <w:pPr>
        <w:overflowPunct/>
        <w:autoSpaceDE/>
        <w:autoSpaceDN/>
        <w:adjustRightInd/>
        <w:textAlignment w:val="auto"/>
        <w:rPr>
          <w:rFonts w:ascii="Arial" w:hAnsi="Arial"/>
        </w:rPr>
      </w:pPr>
    </w:p>
    <w:p w14:paraId="5DD9CB90" w14:textId="77777777" w:rsidR="00B574D5" w:rsidRDefault="00B574D5">
      <w:pPr>
        <w:overflowPunct/>
        <w:autoSpaceDE/>
        <w:autoSpaceDN/>
        <w:adjustRightInd/>
        <w:textAlignment w:val="auto"/>
        <w:rPr>
          <w:rFonts w:ascii="Arial" w:hAnsi="Arial"/>
        </w:rPr>
      </w:pPr>
    </w:p>
    <w:p w14:paraId="07634ED6" w14:textId="77777777" w:rsidR="00B574D5" w:rsidRDefault="00B574D5">
      <w:pPr>
        <w:overflowPunct/>
        <w:autoSpaceDE/>
        <w:autoSpaceDN/>
        <w:adjustRightInd/>
        <w:textAlignment w:val="auto"/>
        <w:rPr>
          <w:rFonts w:ascii="Arial" w:hAnsi="Arial"/>
        </w:rPr>
      </w:pPr>
    </w:p>
    <w:p w14:paraId="07D4270F" w14:textId="77777777" w:rsidR="00B574D5" w:rsidRDefault="00B574D5">
      <w:pPr>
        <w:overflowPunct/>
        <w:autoSpaceDE/>
        <w:autoSpaceDN/>
        <w:adjustRightInd/>
        <w:textAlignment w:val="auto"/>
        <w:rPr>
          <w:rFonts w:ascii="Arial" w:hAnsi="Arial"/>
        </w:rPr>
      </w:pPr>
    </w:p>
    <w:p w14:paraId="70EB3094" w14:textId="77777777" w:rsidR="00B574D5" w:rsidRDefault="00B574D5">
      <w:pPr>
        <w:overflowPunct/>
        <w:autoSpaceDE/>
        <w:autoSpaceDN/>
        <w:adjustRightInd/>
        <w:textAlignment w:val="auto"/>
        <w:rPr>
          <w:rFonts w:ascii="Arial" w:hAnsi="Arial"/>
        </w:rPr>
      </w:pPr>
    </w:p>
    <w:p w14:paraId="09B39E92" w14:textId="77777777" w:rsidR="00B574D5" w:rsidRDefault="00B574D5">
      <w:pPr>
        <w:overflowPunct/>
        <w:autoSpaceDE/>
        <w:autoSpaceDN/>
        <w:adjustRightInd/>
        <w:textAlignment w:val="auto"/>
        <w:rPr>
          <w:rFonts w:ascii="Arial" w:hAnsi="Arial"/>
        </w:rPr>
      </w:pPr>
    </w:p>
    <w:p w14:paraId="4381005F" w14:textId="77777777" w:rsidR="00B574D5" w:rsidRDefault="00B574D5">
      <w:pPr>
        <w:overflowPunct/>
        <w:autoSpaceDE/>
        <w:autoSpaceDN/>
        <w:adjustRightInd/>
        <w:textAlignment w:val="auto"/>
        <w:rPr>
          <w:rFonts w:ascii="Arial" w:hAnsi="Arial"/>
        </w:rPr>
      </w:pPr>
    </w:p>
    <w:p w14:paraId="46F81214" w14:textId="77777777" w:rsidR="00B574D5" w:rsidRDefault="00B574D5">
      <w:pPr>
        <w:overflowPunct/>
        <w:autoSpaceDE/>
        <w:autoSpaceDN/>
        <w:adjustRightInd/>
        <w:textAlignment w:val="auto"/>
        <w:rPr>
          <w:rFonts w:ascii="Arial" w:hAnsi="Arial"/>
        </w:rPr>
      </w:pPr>
    </w:p>
    <w:p w14:paraId="35DA73BD" w14:textId="77777777" w:rsidR="00B574D5" w:rsidRDefault="00B574D5">
      <w:pPr>
        <w:overflowPunct/>
        <w:autoSpaceDE/>
        <w:autoSpaceDN/>
        <w:adjustRightInd/>
        <w:textAlignment w:val="auto"/>
        <w:rPr>
          <w:rFonts w:ascii="Arial" w:hAnsi="Arial"/>
        </w:rPr>
      </w:pPr>
    </w:p>
    <w:p w14:paraId="1896F7C6" w14:textId="77777777" w:rsidR="00B574D5" w:rsidRDefault="00B574D5">
      <w:pPr>
        <w:overflowPunct/>
        <w:autoSpaceDE/>
        <w:autoSpaceDN/>
        <w:adjustRightInd/>
        <w:textAlignment w:val="auto"/>
        <w:rPr>
          <w:rFonts w:ascii="Arial" w:hAnsi="Arial"/>
        </w:rPr>
      </w:pPr>
    </w:p>
    <w:p w14:paraId="72AC1FCC" w14:textId="77777777" w:rsidR="00B574D5" w:rsidRDefault="00B574D5">
      <w:pPr>
        <w:overflowPunct/>
        <w:autoSpaceDE/>
        <w:autoSpaceDN/>
        <w:adjustRightInd/>
        <w:textAlignment w:val="auto"/>
        <w:rPr>
          <w:rFonts w:ascii="Arial" w:hAnsi="Arial"/>
        </w:rPr>
      </w:pPr>
    </w:p>
    <w:p w14:paraId="504CD024" w14:textId="77777777" w:rsidR="00B574D5" w:rsidRDefault="00B574D5">
      <w:pPr>
        <w:overflowPunct/>
        <w:autoSpaceDE/>
        <w:autoSpaceDN/>
        <w:adjustRightInd/>
        <w:textAlignment w:val="auto"/>
        <w:rPr>
          <w:rFonts w:ascii="Arial" w:hAnsi="Arial"/>
        </w:rPr>
      </w:pPr>
    </w:p>
    <w:p w14:paraId="2DD9D8CF" w14:textId="77777777" w:rsidR="00B574D5" w:rsidRDefault="00B574D5">
      <w:pPr>
        <w:overflowPunct/>
        <w:autoSpaceDE/>
        <w:autoSpaceDN/>
        <w:adjustRightInd/>
        <w:textAlignment w:val="auto"/>
        <w:rPr>
          <w:rFonts w:ascii="Arial" w:hAnsi="Arial"/>
        </w:rPr>
      </w:pPr>
    </w:p>
    <w:p w14:paraId="195F4DF9" w14:textId="77777777" w:rsidR="00B574D5" w:rsidRDefault="00B574D5">
      <w:pPr>
        <w:overflowPunct/>
        <w:autoSpaceDE/>
        <w:autoSpaceDN/>
        <w:adjustRightInd/>
        <w:textAlignment w:val="auto"/>
        <w:rPr>
          <w:rFonts w:ascii="Arial" w:hAnsi="Arial"/>
        </w:rPr>
      </w:pPr>
    </w:p>
    <w:p w14:paraId="783F1BF3" w14:textId="77777777" w:rsidR="00B574D5" w:rsidRDefault="00B574D5">
      <w:pPr>
        <w:overflowPunct/>
        <w:autoSpaceDE/>
        <w:autoSpaceDN/>
        <w:adjustRightInd/>
        <w:textAlignment w:val="auto"/>
        <w:rPr>
          <w:rFonts w:ascii="Arial" w:hAnsi="Arial"/>
        </w:rPr>
      </w:pPr>
    </w:p>
    <w:p w14:paraId="282038F5" w14:textId="77777777" w:rsidR="00B574D5" w:rsidRDefault="00B574D5">
      <w:pPr>
        <w:overflowPunct/>
        <w:autoSpaceDE/>
        <w:autoSpaceDN/>
        <w:adjustRightInd/>
        <w:textAlignment w:val="auto"/>
        <w:rPr>
          <w:rFonts w:ascii="Arial" w:hAnsi="Arial"/>
        </w:rPr>
      </w:pPr>
    </w:p>
    <w:p w14:paraId="7735D642" w14:textId="77777777" w:rsidR="00B574D5" w:rsidRDefault="00B574D5">
      <w:pPr>
        <w:overflowPunct/>
        <w:autoSpaceDE/>
        <w:autoSpaceDN/>
        <w:adjustRightInd/>
        <w:textAlignment w:val="auto"/>
        <w:rPr>
          <w:rFonts w:ascii="Arial" w:hAnsi="Arial"/>
        </w:rPr>
      </w:pPr>
    </w:p>
    <w:p w14:paraId="67699836" w14:textId="77777777" w:rsidR="00B574D5" w:rsidRDefault="00B574D5">
      <w:pPr>
        <w:overflowPunct/>
        <w:autoSpaceDE/>
        <w:autoSpaceDN/>
        <w:adjustRightInd/>
        <w:textAlignment w:val="auto"/>
        <w:rPr>
          <w:rFonts w:ascii="Arial" w:hAnsi="Arial"/>
        </w:rPr>
      </w:pPr>
    </w:p>
    <w:p w14:paraId="590141BB" w14:textId="77777777" w:rsidR="00B574D5" w:rsidRDefault="00B574D5">
      <w:pPr>
        <w:overflowPunct/>
        <w:autoSpaceDE/>
        <w:autoSpaceDN/>
        <w:adjustRightInd/>
        <w:textAlignment w:val="auto"/>
        <w:rPr>
          <w:rFonts w:ascii="Arial" w:hAnsi="Arial"/>
        </w:rPr>
      </w:pPr>
    </w:p>
    <w:p w14:paraId="20439547" w14:textId="77777777" w:rsidR="00B574D5" w:rsidRDefault="00B574D5">
      <w:pPr>
        <w:overflowPunct/>
        <w:autoSpaceDE/>
        <w:autoSpaceDN/>
        <w:adjustRightInd/>
        <w:textAlignment w:val="auto"/>
        <w:rPr>
          <w:rFonts w:ascii="Arial" w:hAnsi="Arial"/>
        </w:rPr>
      </w:pPr>
    </w:p>
    <w:p w14:paraId="5BC27F50" w14:textId="77777777" w:rsidR="00B574D5" w:rsidRDefault="00B574D5">
      <w:pPr>
        <w:overflowPunct/>
        <w:autoSpaceDE/>
        <w:autoSpaceDN/>
        <w:adjustRightInd/>
        <w:textAlignment w:val="auto"/>
        <w:rPr>
          <w:rFonts w:ascii="Arial" w:hAnsi="Arial"/>
        </w:rPr>
      </w:pPr>
    </w:p>
    <w:p w14:paraId="4F9AF495" w14:textId="77777777" w:rsidR="00B574D5" w:rsidRDefault="00B574D5">
      <w:pPr>
        <w:overflowPunct/>
        <w:autoSpaceDE/>
        <w:autoSpaceDN/>
        <w:adjustRightInd/>
        <w:textAlignment w:val="auto"/>
        <w:rPr>
          <w:rFonts w:ascii="Arial" w:hAnsi="Arial"/>
        </w:rPr>
      </w:pPr>
    </w:p>
    <w:p w14:paraId="06A5CDC7" w14:textId="0831EB50" w:rsidR="00B574D5" w:rsidRDefault="00B574D5">
      <w:pPr>
        <w:overflowPunct/>
        <w:autoSpaceDE/>
        <w:autoSpaceDN/>
        <w:adjustRightInd/>
        <w:textAlignment w:val="auto"/>
        <w:rPr>
          <w:rFonts w:ascii="Arial" w:hAnsi="Arial"/>
        </w:rPr>
      </w:pPr>
    </w:p>
    <w:p w14:paraId="7E1D03D9" w14:textId="3A2986FB" w:rsidR="00124252" w:rsidRDefault="00124252">
      <w:pPr>
        <w:overflowPunct/>
        <w:autoSpaceDE/>
        <w:autoSpaceDN/>
        <w:adjustRightInd/>
        <w:textAlignment w:val="auto"/>
        <w:rPr>
          <w:rFonts w:ascii="Arial" w:hAnsi="Arial"/>
        </w:rPr>
      </w:pPr>
    </w:p>
    <w:p w14:paraId="662C1B6E" w14:textId="45253968" w:rsidR="00124252" w:rsidRDefault="00124252">
      <w:pPr>
        <w:overflowPunct/>
        <w:autoSpaceDE/>
        <w:autoSpaceDN/>
        <w:adjustRightInd/>
        <w:textAlignment w:val="auto"/>
        <w:rPr>
          <w:rFonts w:ascii="Arial" w:hAnsi="Arial"/>
        </w:rPr>
      </w:pPr>
    </w:p>
    <w:p w14:paraId="40181A95" w14:textId="77777777" w:rsidR="00124252" w:rsidRDefault="00124252">
      <w:pPr>
        <w:overflowPunct/>
        <w:autoSpaceDE/>
        <w:autoSpaceDN/>
        <w:adjustRightInd/>
        <w:textAlignment w:val="auto"/>
        <w:rPr>
          <w:rFonts w:ascii="Arial" w:hAnsi="Arial"/>
        </w:rPr>
      </w:pPr>
    </w:p>
    <w:p w14:paraId="21D3F003" w14:textId="77C08AC3" w:rsidR="00B574D5" w:rsidRDefault="00B574D5">
      <w:pPr>
        <w:overflowPunct/>
        <w:autoSpaceDE/>
        <w:autoSpaceDN/>
        <w:adjustRightInd/>
        <w:textAlignment w:val="auto"/>
        <w:rPr>
          <w:rFonts w:ascii="Arial" w:hAnsi="Arial"/>
        </w:rPr>
      </w:pPr>
    </w:p>
    <w:p w14:paraId="3098435E" w14:textId="5C5D2F9C" w:rsidR="00124252" w:rsidRDefault="00124252">
      <w:pPr>
        <w:overflowPunct/>
        <w:autoSpaceDE/>
        <w:autoSpaceDN/>
        <w:adjustRightInd/>
        <w:textAlignment w:val="auto"/>
        <w:rPr>
          <w:rFonts w:ascii="Arial" w:hAnsi="Arial"/>
        </w:rPr>
      </w:pPr>
    </w:p>
    <w:p w14:paraId="7DF851EE" w14:textId="3A6C04A2" w:rsidR="00124252" w:rsidRDefault="00124252">
      <w:pPr>
        <w:overflowPunct/>
        <w:autoSpaceDE/>
        <w:autoSpaceDN/>
        <w:adjustRightInd/>
        <w:textAlignment w:val="auto"/>
        <w:rPr>
          <w:rFonts w:ascii="Arial" w:hAnsi="Arial"/>
        </w:rPr>
      </w:pPr>
    </w:p>
    <w:p w14:paraId="5CFA875A" w14:textId="122772FF" w:rsidR="00124252" w:rsidRDefault="00124252">
      <w:pPr>
        <w:overflowPunct/>
        <w:autoSpaceDE/>
        <w:autoSpaceDN/>
        <w:adjustRightInd/>
        <w:textAlignment w:val="auto"/>
        <w:rPr>
          <w:rFonts w:ascii="Arial" w:hAnsi="Arial"/>
        </w:rPr>
      </w:pPr>
    </w:p>
    <w:p w14:paraId="0E735850" w14:textId="7A0FA6F6" w:rsidR="00124252" w:rsidRDefault="00124252">
      <w:pPr>
        <w:overflowPunct/>
        <w:autoSpaceDE/>
        <w:autoSpaceDN/>
        <w:adjustRightInd/>
        <w:textAlignment w:val="auto"/>
        <w:rPr>
          <w:rFonts w:ascii="Arial" w:hAnsi="Arial"/>
        </w:rPr>
      </w:pPr>
    </w:p>
    <w:p w14:paraId="7A2A8A16" w14:textId="77777777" w:rsidR="00B574D5" w:rsidRDefault="00B574D5">
      <w:pPr>
        <w:overflowPunct/>
        <w:autoSpaceDE/>
        <w:autoSpaceDN/>
        <w:adjustRightInd/>
        <w:textAlignment w:val="auto"/>
        <w:rPr>
          <w:rFonts w:ascii="Arial" w:hAnsi="Arial"/>
        </w:rPr>
      </w:pPr>
    </w:p>
    <w:p w14:paraId="4D006581" w14:textId="77777777" w:rsidR="00B574D5" w:rsidRDefault="00B574D5">
      <w:pPr>
        <w:overflowPunct/>
        <w:autoSpaceDE/>
        <w:autoSpaceDN/>
        <w:adjustRightInd/>
        <w:textAlignment w:val="auto"/>
        <w:rPr>
          <w:rFonts w:ascii="Arial" w:hAnsi="Arial"/>
        </w:rPr>
      </w:pPr>
    </w:p>
    <w:p w14:paraId="2342D4EA" w14:textId="77777777" w:rsidR="00B574D5" w:rsidRDefault="00B574D5">
      <w:pPr>
        <w:overflowPunct/>
        <w:autoSpaceDE/>
        <w:autoSpaceDN/>
        <w:adjustRightInd/>
        <w:textAlignment w:val="auto"/>
        <w:rPr>
          <w:rFonts w:ascii="Arial" w:hAnsi="Arial"/>
        </w:rPr>
      </w:pPr>
    </w:p>
    <w:p w14:paraId="55EEE0AF" w14:textId="77777777" w:rsidR="00B574D5" w:rsidRDefault="00B574D5">
      <w:pPr>
        <w:overflowPunct/>
        <w:autoSpaceDE/>
        <w:autoSpaceDN/>
        <w:adjustRightInd/>
        <w:textAlignment w:val="auto"/>
        <w:rPr>
          <w:rFonts w:ascii="Arial" w:hAnsi="Arial"/>
        </w:rPr>
      </w:pPr>
    </w:p>
    <w:p w14:paraId="482E84F2" w14:textId="77777777" w:rsidR="00B574D5" w:rsidRDefault="00B574D5">
      <w:pPr>
        <w:overflowPunct/>
        <w:autoSpaceDE/>
        <w:autoSpaceDN/>
        <w:adjustRightInd/>
        <w:textAlignment w:val="auto"/>
        <w:rPr>
          <w:rFonts w:ascii="Arial" w:hAnsi="Arial"/>
        </w:rPr>
      </w:pPr>
    </w:p>
    <w:p w14:paraId="3BAF1CEB" w14:textId="77777777" w:rsidR="00B574D5" w:rsidRDefault="00B574D5">
      <w:pPr>
        <w:overflowPunct/>
        <w:autoSpaceDE/>
        <w:autoSpaceDN/>
        <w:adjustRightInd/>
        <w:textAlignment w:val="auto"/>
        <w:rPr>
          <w:rFonts w:ascii="Arial" w:hAnsi="Arial"/>
        </w:rPr>
      </w:pPr>
    </w:p>
    <w:p w14:paraId="47F53784" w14:textId="77777777" w:rsidR="00B574D5" w:rsidRDefault="00B574D5">
      <w:pPr>
        <w:overflowPunct/>
        <w:autoSpaceDE/>
        <w:autoSpaceDN/>
        <w:adjustRightInd/>
        <w:textAlignment w:val="auto"/>
        <w:rPr>
          <w:rFonts w:ascii="Arial" w:hAnsi="Arial"/>
        </w:rPr>
      </w:pPr>
    </w:p>
    <w:p w14:paraId="255F9C1F" w14:textId="77777777" w:rsidR="00B574D5" w:rsidRDefault="00B574D5">
      <w:pPr>
        <w:overflowPunct/>
        <w:autoSpaceDE/>
        <w:autoSpaceDN/>
        <w:adjustRightInd/>
        <w:textAlignment w:val="auto"/>
        <w:rPr>
          <w:rFonts w:ascii="Arial" w:hAnsi="Arial"/>
        </w:rPr>
      </w:pPr>
    </w:p>
    <w:p w14:paraId="5FF50A95" w14:textId="77777777" w:rsidR="00B574D5" w:rsidRDefault="00B574D5">
      <w:pPr>
        <w:overflowPunct/>
        <w:autoSpaceDE/>
        <w:autoSpaceDN/>
        <w:adjustRightInd/>
        <w:textAlignment w:val="auto"/>
        <w:rPr>
          <w:rFonts w:ascii="Arial" w:hAnsi="Arial"/>
        </w:rPr>
      </w:pPr>
    </w:p>
    <w:p w14:paraId="56A3CE3E"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ESBJERG KOMMUNE</w:t>
      </w:r>
    </w:p>
    <w:p w14:paraId="652C11B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Industrimiljø</w:t>
      </w:r>
    </w:p>
    <w:p w14:paraId="66B16B1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Torvegade 74</w:t>
      </w:r>
    </w:p>
    <w:p w14:paraId="3F66D6C8"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6700 Esbjerg</w:t>
      </w:r>
    </w:p>
    <w:p w14:paraId="674A86A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Telefon</w:t>
      </w:r>
      <w:r w:rsidRPr="00C57805">
        <w:rPr>
          <w:sz w:val="16"/>
          <w:szCs w:val="16"/>
        </w:rPr>
        <w:tab/>
        <w:t>7616 1616</w:t>
      </w:r>
    </w:p>
    <w:p w14:paraId="311D9AC0"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E-mail</w:t>
      </w:r>
      <w:r w:rsidRPr="00C57805">
        <w:rPr>
          <w:sz w:val="16"/>
          <w:szCs w:val="16"/>
        </w:rPr>
        <w:tab/>
        <w:t>miljo@esbjergkommune.dk</w:t>
      </w:r>
    </w:p>
    <w:p w14:paraId="57C693E9"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Web</w:t>
      </w:r>
      <w:r w:rsidRPr="00C57805">
        <w:rPr>
          <w:sz w:val="16"/>
          <w:szCs w:val="16"/>
        </w:rPr>
        <w:tab/>
        <w:t>www.esbjergkommune.dk</w:t>
      </w:r>
    </w:p>
    <w:p w14:paraId="78253B84"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p>
    <w:p w14:paraId="47692A0B" w14:textId="7F3E4D98"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 nr.: </w:t>
      </w:r>
      <w:r w:rsidR="00FE1493" w:rsidRPr="00842CA3">
        <w:rPr>
          <w:b/>
          <w:sz w:val="16"/>
          <w:szCs w:val="16"/>
        </w:rPr>
        <w:t>21/</w:t>
      </w:r>
      <w:r w:rsidR="00842CA3">
        <w:rPr>
          <w:b/>
          <w:sz w:val="16"/>
          <w:szCs w:val="16"/>
        </w:rPr>
        <w:t>3932</w:t>
      </w:r>
    </w:p>
    <w:p w14:paraId="287EC1D6" w14:textId="34C99424"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Sagsansvarlig: </w:t>
      </w:r>
      <w:r w:rsidR="00FE1493">
        <w:rPr>
          <w:b/>
          <w:sz w:val="16"/>
          <w:szCs w:val="16"/>
        </w:rPr>
        <w:t>Sonja Knudsen</w:t>
      </w:r>
    </w:p>
    <w:p w14:paraId="21DF006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b/>
          <w:sz w:val="16"/>
          <w:szCs w:val="16"/>
        </w:rPr>
        <w:t>Copyright</w:t>
      </w:r>
      <w:r w:rsidRPr="00C57805">
        <w:rPr>
          <w:sz w:val="16"/>
          <w:szCs w:val="16"/>
        </w:rPr>
        <w:t>: Alle kort og luftfoto: copyright DDO ®, ©COWI</w:t>
      </w:r>
    </w:p>
    <w:p w14:paraId="031FBBE7" w14:textId="77777777" w:rsidR="00B574D5" w:rsidRDefault="00B574D5" w:rsidP="00B574D5">
      <w:pPr>
        <w:sectPr w:rsidR="00B574D5" w:rsidSect="00BC6940">
          <w:headerReference w:type="even" r:id="rId10"/>
          <w:headerReference w:type="default" r:id="rId11"/>
          <w:footerReference w:type="even" r:id="rId12"/>
          <w:footerReference w:type="default" r:id="rId13"/>
          <w:headerReference w:type="first" r:id="rId14"/>
          <w:footerReference w:type="first" r:id="rId15"/>
          <w:pgSz w:w="11906" w:h="16838"/>
          <w:pgMar w:top="1701" w:right="1416" w:bottom="1701" w:left="1418" w:header="708" w:footer="708" w:gutter="0"/>
          <w:cols w:space="708"/>
          <w:docGrid w:linePitch="360"/>
        </w:sectPr>
      </w:pPr>
    </w:p>
    <w:p w14:paraId="1BE1F130" w14:textId="77777777" w:rsidR="006F2289" w:rsidRPr="00182FC5" w:rsidRDefault="006F2289" w:rsidP="006F2289">
      <w:pPr>
        <w:rPr>
          <w:sz w:val="28"/>
          <w:szCs w:val="28"/>
        </w:rPr>
      </w:pPr>
      <w:bookmarkStart w:id="0" w:name="Startmodtagerblok"/>
      <w:bookmarkStart w:id="1" w:name="Starttekst"/>
      <w:bookmarkEnd w:id="0"/>
      <w:r w:rsidRPr="00182FC5">
        <w:rPr>
          <w:sz w:val="28"/>
          <w:szCs w:val="28"/>
        </w:rPr>
        <w:lastRenderedPageBreak/>
        <w:t>Miljøgodkendelse af produktionsanlæg, der omdanner plastaffald til genanvendelige produkter</w:t>
      </w:r>
      <w:r>
        <w:rPr>
          <w:sz w:val="28"/>
          <w:szCs w:val="28"/>
        </w:rPr>
        <w:t xml:space="preserve">, der kan udnyttes i den kemiske industri til nye plastprodukter samt af </w:t>
      </w:r>
      <w:r w:rsidRPr="00182FC5">
        <w:rPr>
          <w:sz w:val="28"/>
          <w:szCs w:val="28"/>
        </w:rPr>
        <w:t>oplag af råvarer og færdigvarer med tilhørende behandlingsfaciliteter.</w:t>
      </w:r>
    </w:p>
    <w:p w14:paraId="48B9D5A3" w14:textId="1C4599D2" w:rsidR="006F2289" w:rsidRPr="006F2289" w:rsidRDefault="006F2289" w:rsidP="00556012"/>
    <w:p w14:paraId="352ACB55" w14:textId="45C73EA4" w:rsidR="006F2289" w:rsidRPr="006F2289" w:rsidRDefault="006F2289" w:rsidP="00556012"/>
    <w:p w14:paraId="07BAED5A" w14:textId="29304C05" w:rsidR="006F2289" w:rsidRPr="006F2289" w:rsidRDefault="006F2289" w:rsidP="00556012"/>
    <w:p w14:paraId="658DA869" w14:textId="77777777" w:rsidR="004C44F2" w:rsidRPr="006F2289" w:rsidRDefault="004C44F2" w:rsidP="00556012"/>
    <w:p w14:paraId="0682A721" w14:textId="3444F81D" w:rsidR="004C44F2" w:rsidRDefault="00AB1293" w:rsidP="00556012">
      <w:pPr>
        <w:rPr>
          <w:sz w:val="24"/>
          <w:szCs w:val="24"/>
        </w:rPr>
      </w:pPr>
      <w:r>
        <w:rPr>
          <w:sz w:val="24"/>
          <w:szCs w:val="24"/>
        </w:rPr>
        <w:t>Quantafuel AS</w:t>
      </w:r>
      <w:r w:rsidR="002E0275">
        <w:rPr>
          <w:sz w:val="24"/>
          <w:szCs w:val="24"/>
        </w:rPr>
        <w:t>A</w:t>
      </w:r>
    </w:p>
    <w:p w14:paraId="63D8234F" w14:textId="636559BA" w:rsidR="009C5A92" w:rsidRDefault="00AB1293" w:rsidP="00556012">
      <w:pPr>
        <w:rPr>
          <w:sz w:val="24"/>
          <w:szCs w:val="24"/>
        </w:rPr>
      </w:pPr>
      <w:r>
        <w:rPr>
          <w:sz w:val="24"/>
          <w:szCs w:val="24"/>
        </w:rPr>
        <w:t xml:space="preserve">Veldbæk Industrivej </w:t>
      </w:r>
      <w:r w:rsidR="00771011">
        <w:rPr>
          <w:sz w:val="24"/>
          <w:szCs w:val="24"/>
        </w:rPr>
        <w:t>18</w:t>
      </w:r>
    </w:p>
    <w:p w14:paraId="5D524E71" w14:textId="309E8C7D" w:rsidR="004C44F2" w:rsidRDefault="00AB1293" w:rsidP="00556012">
      <w:pPr>
        <w:rPr>
          <w:sz w:val="24"/>
          <w:szCs w:val="24"/>
        </w:rPr>
      </w:pPr>
      <w:r>
        <w:rPr>
          <w:sz w:val="24"/>
          <w:szCs w:val="24"/>
        </w:rPr>
        <w:t>6705 Esbjerg Ø</w:t>
      </w:r>
    </w:p>
    <w:p w14:paraId="1B396A43" w14:textId="77777777" w:rsidR="004C44F2" w:rsidRDefault="004C44F2" w:rsidP="00556012">
      <w:pPr>
        <w:rPr>
          <w:sz w:val="24"/>
          <w:szCs w:val="24"/>
        </w:rPr>
      </w:pPr>
    </w:p>
    <w:p w14:paraId="2E5129E4" w14:textId="568808F9" w:rsidR="004C44F2" w:rsidRDefault="004C44F2" w:rsidP="00556012">
      <w:pPr>
        <w:rPr>
          <w:sz w:val="24"/>
          <w:szCs w:val="24"/>
        </w:rPr>
      </w:pPr>
    </w:p>
    <w:p w14:paraId="60FAAAB8" w14:textId="69768A64" w:rsidR="00651C4E" w:rsidRDefault="00651C4E" w:rsidP="00651C4E">
      <w:pPr>
        <w:ind w:left="2694" w:hanging="2694"/>
      </w:pPr>
      <w:r>
        <w:t>Matrikelnummer:</w:t>
      </w:r>
      <w:r w:rsidRPr="00707F78">
        <w:tab/>
      </w:r>
      <w:r>
        <w:t xml:space="preserve">1b </w:t>
      </w:r>
      <w:r w:rsidR="00771011">
        <w:t>Veldbæk</w:t>
      </w:r>
      <w:r>
        <w:t>, Esbjerg Jorder</w:t>
      </w:r>
    </w:p>
    <w:p w14:paraId="0B743175" w14:textId="0BE90ABF" w:rsidR="00651C4E" w:rsidRDefault="00651C4E" w:rsidP="00651C4E">
      <w:pPr>
        <w:ind w:left="2694" w:hanging="2694"/>
      </w:pPr>
      <w:r>
        <w:t>CVR-nummer</w:t>
      </w:r>
      <w:r>
        <w:tab/>
      </w:r>
      <w:r w:rsidR="0003524A" w:rsidRPr="00DC2180">
        <w:t>3</w:t>
      </w:r>
      <w:r w:rsidR="00DC2180" w:rsidRPr="00DC2180">
        <w:t>5</w:t>
      </w:r>
      <w:r w:rsidR="0003524A" w:rsidRPr="00DC2180">
        <w:t xml:space="preserve"> </w:t>
      </w:r>
      <w:r w:rsidR="00DC2180" w:rsidRPr="00DC2180">
        <w:t>45</w:t>
      </w:r>
      <w:r w:rsidR="0003524A" w:rsidRPr="00DC2180">
        <w:t xml:space="preserve"> </w:t>
      </w:r>
      <w:r w:rsidR="00DC2180" w:rsidRPr="00DC2180">
        <w:t>31</w:t>
      </w:r>
      <w:r w:rsidR="0003524A" w:rsidRPr="00DC2180">
        <w:t xml:space="preserve"> </w:t>
      </w:r>
      <w:r w:rsidR="00DC2180" w:rsidRPr="00DC2180">
        <w:t>56</w:t>
      </w:r>
    </w:p>
    <w:p w14:paraId="039A1C77" w14:textId="2C7537B8" w:rsidR="00651C4E" w:rsidRDefault="00651C4E" w:rsidP="00651C4E">
      <w:pPr>
        <w:ind w:left="2694" w:hanging="2694"/>
      </w:pPr>
      <w:r>
        <w:t>P-nummer:</w:t>
      </w:r>
      <w:r>
        <w:tab/>
      </w:r>
      <w:r w:rsidR="006F2289">
        <w:t>1.026.757.882</w:t>
      </w:r>
    </w:p>
    <w:p w14:paraId="4A42B53B" w14:textId="77777777" w:rsidR="00651C4E" w:rsidRDefault="00651C4E" w:rsidP="00651C4E">
      <w:pPr>
        <w:ind w:left="2694" w:hanging="2694"/>
      </w:pPr>
    </w:p>
    <w:p w14:paraId="7C2F7484" w14:textId="5351CBA9" w:rsidR="00651C4E" w:rsidRDefault="00651C4E" w:rsidP="00651C4E">
      <w:pPr>
        <w:ind w:left="2694" w:hanging="2694"/>
      </w:pPr>
      <w:r>
        <w:t>Listepunkt:</w:t>
      </w:r>
      <w:r>
        <w:tab/>
        <w:t>Hovedaktivitet: K206</w:t>
      </w:r>
    </w:p>
    <w:p w14:paraId="6AED5C8D" w14:textId="0E35AEC2" w:rsidR="00651C4E" w:rsidRDefault="00651C4E" w:rsidP="00651C4E">
      <w:pPr>
        <w:ind w:left="2694" w:hanging="2694"/>
      </w:pPr>
      <w:r>
        <w:tab/>
        <w:t>Anlæg, der nyttiggør ikke farligt affald, bortset fra anlæg under listepunkt 5.3 i bilag 1, autoophugning, skibsophugning, biogasfremstilling, kompostering og forbrænding.</w:t>
      </w:r>
    </w:p>
    <w:p w14:paraId="5CA40111" w14:textId="77777777" w:rsidR="00651C4E" w:rsidRPr="00000E8A" w:rsidRDefault="00651C4E" w:rsidP="00651C4E">
      <w:pPr>
        <w:ind w:left="2694" w:hanging="2694"/>
      </w:pPr>
    </w:p>
    <w:p w14:paraId="1AC9BEBF" w14:textId="151B350B" w:rsidR="00651C4E" w:rsidRDefault="00651C4E" w:rsidP="00651C4E">
      <w:pPr>
        <w:ind w:left="2694" w:hanging="2694"/>
      </w:pPr>
      <w:r w:rsidRPr="00000E8A">
        <w:tab/>
        <w:t xml:space="preserve">Biaktivitet: </w:t>
      </w:r>
      <w:r>
        <w:t>K212</w:t>
      </w:r>
    </w:p>
    <w:p w14:paraId="5E0355EA" w14:textId="40809424" w:rsidR="00FC2525" w:rsidRDefault="00651C4E" w:rsidP="00651C4E">
      <w:pPr>
        <w:ind w:left="2694" w:hanging="2694"/>
      </w:pPr>
      <w:r>
        <w:tab/>
      </w:r>
      <w:r w:rsidR="00ED0D04">
        <w:t>Anlæg for midlertidig oplagring af ikke farligt affald forud for nyttiggørelse med en kapacitet for tilførsel af affald på 30 tons om dagen eller med mere end 4 containere med et samlet volumen på mindst 30 m</w:t>
      </w:r>
      <w:r w:rsidR="00ED0D04" w:rsidRPr="00FC2525">
        <w:rPr>
          <w:vertAlign w:val="superscript"/>
        </w:rPr>
        <w:t>3</w:t>
      </w:r>
      <w:r w:rsidR="00ED0D04">
        <w:t>, bortset fra anlæg omfattet af listepunkt 5.5 på bilag 1 eller listepunkt K211.</w:t>
      </w:r>
    </w:p>
    <w:p w14:paraId="3C086B4C" w14:textId="77777777" w:rsidR="00436321" w:rsidRDefault="00436321" w:rsidP="00651C4E">
      <w:pPr>
        <w:ind w:left="2694" w:hanging="2694"/>
      </w:pPr>
    </w:p>
    <w:p w14:paraId="3A96D30E" w14:textId="77777777" w:rsidR="00436321" w:rsidRDefault="00436321" w:rsidP="00FC2525">
      <w:pPr>
        <w:ind w:left="2694"/>
      </w:pPr>
      <w:r>
        <w:t>Biaktivitet: D201</w:t>
      </w:r>
    </w:p>
    <w:p w14:paraId="60C4122A" w14:textId="3A000B93" w:rsidR="00436321" w:rsidRDefault="00436321" w:rsidP="00FC2525">
      <w:pPr>
        <w:ind w:left="2694"/>
      </w:pPr>
      <w:r>
        <w:t>Oplag af flydende organiske eller uorganiske kemiske stoffer, produkter eller mellemprodukter, herunder enzymer, hvor oplaget kan give anledning til væsentlig forurening, bortset fra flydende kvælstofholdige gødningsstoffer</w:t>
      </w:r>
      <w:r w:rsidR="00032EF3">
        <w:t>.</w:t>
      </w:r>
    </w:p>
    <w:p w14:paraId="75AE8F62" w14:textId="44BF93BE" w:rsidR="00032EF3" w:rsidRDefault="00032EF3" w:rsidP="00FC2525">
      <w:pPr>
        <w:ind w:left="2694"/>
      </w:pPr>
    </w:p>
    <w:p w14:paraId="3E58A21E" w14:textId="10334D5F" w:rsidR="00032EF3" w:rsidRDefault="00032EF3" w:rsidP="00032EF3">
      <w:pPr>
        <w:ind w:left="2694"/>
      </w:pPr>
      <w:r>
        <w:t>Biaktivitet: G201</w:t>
      </w:r>
    </w:p>
    <w:p w14:paraId="69501C42" w14:textId="21B1B882" w:rsidR="00032EF3" w:rsidRDefault="00032EF3" w:rsidP="00032EF3">
      <w:pPr>
        <w:ind w:left="2694"/>
      </w:pPr>
      <w:r>
        <w:t>Kraftproducerende anlæg, varmeproducerende anlæg, gasturbineanlæg og motoranlæg med en samlet nominel indfyret termisk effekt på mere ende eller med 5 MW og mindre end 50 MW.</w:t>
      </w:r>
    </w:p>
    <w:p w14:paraId="0493C4A8" w14:textId="679986EB" w:rsidR="00032EF3" w:rsidRDefault="00032EF3" w:rsidP="00FC2525">
      <w:pPr>
        <w:ind w:left="2694"/>
      </w:pPr>
    </w:p>
    <w:p w14:paraId="07D9E43A" w14:textId="35AB4B25" w:rsidR="004042A7" w:rsidRDefault="004042A7" w:rsidP="00FC2525">
      <w:pPr>
        <w:ind w:left="2694"/>
      </w:pPr>
      <w:r>
        <w:t>Mellemstore fyringsanlæg</w:t>
      </w:r>
      <w:r w:rsidR="00151BAC">
        <w:t xml:space="preserve"> (BEK nr.</w:t>
      </w:r>
      <w:r w:rsidR="000B5ECE">
        <w:t xml:space="preserve"> 1535 af</w:t>
      </w:r>
      <w:r w:rsidR="00151BAC">
        <w:t xml:space="preserve"> 09.12.2019 om miljøkrav for mellemstore fyringsanlæg).</w:t>
      </w:r>
    </w:p>
    <w:p w14:paraId="514DC407" w14:textId="0923034E" w:rsidR="004C44F2" w:rsidRDefault="004C44F2" w:rsidP="00556012"/>
    <w:p w14:paraId="17CA9714" w14:textId="77777777" w:rsidR="00151BAC" w:rsidRDefault="00151BAC" w:rsidP="00151BAC">
      <w:r w:rsidRPr="0087200F">
        <w:t>Miljøgodkendelsen omfatter: Produktionsanlæg</w:t>
      </w:r>
      <w:r>
        <w:t>,</w:t>
      </w:r>
      <w:r w:rsidRPr="0087200F">
        <w:t xml:space="preserve"> der omdanner plastaffald til genanvendelige produkter, der kan </w:t>
      </w:r>
      <w:r>
        <w:t xml:space="preserve">udnyttes i den kemiske industri til nye </w:t>
      </w:r>
      <w:r w:rsidRPr="0087200F">
        <w:t>plastprodukter</w:t>
      </w:r>
      <w:r>
        <w:t xml:space="preserve"> samt af </w:t>
      </w:r>
      <w:r w:rsidRPr="0087200F">
        <w:t>oplag af råvarer og færdigvarer med tilhørende behandlingsfaciliteter.</w:t>
      </w:r>
    </w:p>
    <w:p w14:paraId="5212923C" w14:textId="77777777" w:rsidR="00151BAC" w:rsidRDefault="00151BAC" w:rsidP="00151BAC"/>
    <w:p w14:paraId="1DF14797" w14:textId="4C5421F4" w:rsidR="00151BAC" w:rsidRDefault="00151BAC" w:rsidP="00556012"/>
    <w:p w14:paraId="08095218" w14:textId="6F01B722" w:rsidR="0015731C" w:rsidRDefault="00F7508C" w:rsidP="0015731C">
      <w:r>
        <w:t>A</w:t>
      </w:r>
      <w:r w:rsidR="00A67F96">
        <w:t>nnonceres</w:t>
      </w:r>
      <w:r w:rsidR="0015731C">
        <w:t xml:space="preserve"> </w:t>
      </w:r>
      <w:r w:rsidR="00A67F96">
        <w:t>den</w:t>
      </w:r>
      <w:r w:rsidR="00213D9A">
        <w:t xml:space="preserve"> 1</w:t>
      </w:r>
      <w:r w:rsidR="00DB6E92">
        <w:t>9</w:t>
      </w:r>
      <w:r w:rsidR="00213D9A">
        <w:t xml:space="preserve">. maj 2021 </w:t>
      </w:r>
      <w:r w:rsidR="0015731C">
        <w:t xml:space="preserve">på </w:t>
      </w:r>
      <w:r w:rsidR="00A67F96">
        <w:t xml:space="preserve">DMA – Digital Miljøadministration </w:t>
      </w:r>
      <w:hyperlink r:id="rId16" w:history="1">
        <w:r w:rsidR="00A67F96" w:rsidRPr="008663C5">
          <w:rPr>
            <w:rStyle w:val="Hyperlink"/>
          </w:rPr>
          <w:t>www.dma.mst.dk</w:t>
        </w:r>
      </w:hyperlink>
    </w:p>
    <w:p w14:paraId="689F282D" w14:textId="10F896F7" w:rsidR="004C44F2" w:rsidRDefault="004C44F2" w:rsidP="00556012">
      <w:r>
        <w:t>Klagefristen udløber den</w:t>
      </w:r>
      <w:r w:rsidR="00270FDC">
        <w:t xml:space="preserve"> </w:t>
      </w:r>
      <w:r w:rsidR="00213D9A">
        <w:t>1</w:t>
      </w:r>
      <w:r w:rsidR="00DB6E92">
        <w:t>6</w:t>
      </w:r>
      <w:r w:rsidR="00213D9A">
        <w:t>. juni 2021</w:t>
      </w:r>
    </w:p>
    <w:p w14:paraId="00888B0E" w14:textId="23AF879B" w:rsidR="00556012" w:rsidRDefault="004C44F2" w:rsidP="00556012">
      <w:pPr>
        <w:rPr>
          <w:b/>
          <w:bCs/>
          <w:sz w:val="28"/>
          <w:szCs w:val="28"/>
        </w:rPr>
      </w:pPr>
      <w:r>
        <w:t>Søgsmålsfristen udløber den</w:t>
      </w:r>
      <w:r w:rsidR="00213D9A">
        <w:t xml:space="preserve"> 1</w:t>
      </w:r>
      <w:r w:rsidR="00DB6E92">
        <w:t>9</w:t>
      </w:r>
      <w:r w:rsidR="00213D9A">
        <w:t>. november 2021</w:t>
      </w:r>
      <w:r w:rsidR="00556012" w:rsidRPr="001D60E9">
        <w:rPr>
          <w:sz w:val="28"/>
        </w:rPr>
        <w:br w:type="page"/>
      </w:r>
      <w:r w:rsidR="00556012">
        <w:rPr>
          <w:b/>
          <w:bCs/>
          <w:sz w:val="28"/>
          <w:szCs w:val="28"/>
        </w:rPr>
        <w:lastRenderedPageBreak/>
        <w:t>Indholdsfortegnelse:</w:t>
      </w:r>
    </w:p>
    <w:bookmarkStart w:id="2" w:name="_Toc58376075"/>
    <w:bookmarkStart w:id="3" w:name="_Toc48707470"/>
    <w:bookmarkStart w:id="4" w:name="_Toc48702115"/>
    <w:p w14:paraId="114B595A" w14:textId="4EB82148" w:rsidR="00857AFE" w:rsidRDefault="009D4DDE">
      <w:pPr>
        <w:pStyle w:val="Indholdsfortegnelse1"/>
        <w:tabs>
          <w:tab w:val="left" w:pos="426"/>
        </w:tabs>
        <w:rPr>
          <w:rFonts w:asciiTheme="minorHAnsi" w:eastAsiaTheme="minorEastAsia" w:hAnsiTheme="minorHAnsi" w:cstheme="minorBidi"/>
          <w:noProof/>
          <w:sz w:val="22"/>
          <w:szCs w:val="22"/>
        </w:rPr>
      </w:pPr>
      <w:r>
        <w:rPr>
          <w:noProof/>
        </w:rPr>
        <w:fldChar w:fldCharType="begin"/>
      </w:r>
      <w:r>
        <w:rPr>
          <w:noProof/>
        </w:rPr>
        <w:instrText xml:space="preserve"> TOC \o "1-1" \h \z \u </w:instrText>
      </w:r>
      <w:r>
        <w:rPr>
          <w:noProof/>
        </w:rPr>
        <w:fldChar w:fldCharType="separate"/>
      </w:r>
      <w:hyperlink w:anchor="_Toc3974240" w:history="1">
        <w:r w:rsidR="00857AFE" w:rsidRPr="0012655A">
          <w:rPr>
            <w:rStyle w:val="Hyperlink"/>
            <w:noProof/>
          </w:rPr>
          <w:t>1.</w:t>
        </w:r>
        <w:r w:rsidR="00857AFE">
          <w:rPr>
            <w:rFonts w:asciiTheme="minorHAnsi" w:eastAsiaTheme="minorEastAsia" w:hAnsiTheme="minorHAnsi" w:cstheme="minorBidi"/>
            <w:noProof/>
            <w:sz w:val="22"/>
            <w:szCs w:val="22"/>
          </w:rPr>
          <w:tab/>
        </w:r>
        <w:r w:rsidR="00857AFE" w:rsidRPr="0012655A">
          <w:rPr>
            <w:rStyle w:val="Hyperlink"/>
            <w:noProof/>
          </w:rPr>
          <w:t>Indledning</w:t>
        </w:r>
        <w:r w:rsidR="00857AFE">
          <w:rPr>
            <w:noProof/>
            <w:webHidden/>
          </w:rPr>
          <w:tab/>
        </w:r>
        <w:r w:rsidR="00857AFE">
          <w:rPr>
            <w:noProof/>
            <w:webHidden/>
          </w:rPr>
          <w:fldChar w:fldCharType="begin"/>
        </w:r>
        <w:r w:rsidR="00857AFE">
          <w:rPr>
            <w:noProof/>
            <w:webHidden/>
          </w:rPr>
          <w:instrText xml:space="preserve"> PAGEREF _Toc3974240 \h </w:instrText>
        </w:r>
        <w:r w:rsidR="00857AFE">
          <w:rPr>
            <w:noProof/>
            <w:webHidden/>
          </w:rPr>
        </w:r>
        <w:r w:rsidR="00857AFE">
          <w:rPr>
            <w:noProof/>
            <w:webHidden/>
          </w:rPr>
          <w:fldChar w:fldCharType="separate"/>
        </w:r>
        <w:r w:rsidR="00822FDD">
          <w:rPr>
            <w:noProof/>
            <w:webHidden/>
          </w:rPr>
          <w:t>- 3 -</w:t>
        </w:r>
        <w:r w:rsidR="00857AFE">
          <w:rPr>
            <w:noProof/>
            <w:webHidden/>
          </w:rPr>
          <w:fldChar w:fldCharType="end"/>
        </w:r>
      </w:hyperlink>
    </w:p>
    <w:p w14:paraId="12AF8D31" w14:textId="4856E566" w:rsidR="00857AFE" w:rsidRDefault="002C3422">
      <w:pPr>
        <w:pStyle w:val="Indholdsfortegnelse1"/>
        <w:tabs>
          <w:tab w:val="left" w:pos="426"/>
        </w:tabs>
        <w:rPr>
          <w:rFonts w:asciiTheme="minorHAnsi" w:eastAsiaTheme="minorEastAsia" w:hAnsiTheme="minorHAnsi" w:cstheme="minorBidi"/>
          <w:noProof/>
          <w:sz w:val="22"/>
          <w:szCs w:val="22"/>
        </w:rPr>
      </w:pPr>
      <w:hyperlink w:anchor="_Toc3974241" w:history="1">
        <w:r w:rsidR="00857AFE" w:rsidRPr="0012655A">
          <w:rPr>
            <w:rStyle w:val="Hyperlink"/>
            <w:noProof/>
          </w:rPr>
          <w:t>2.</w:t>
        </w:r>
        <w:r w:rsidR="00857AFE">
          <w:rPr>
            <w:rFonts w:asciiTheme="minorHAnsi" w:eastAsiaTheme="minorEastAsia" w:hAnsiTheme="minorHAnsi" w:cstheme="minorBidi"/>
            <w:noProof/>
            <w:sz w:val="22"/>
            <w:szCs w:val="22"/>
          </w:rPr>
          <w:tab/>
        </w:r>
        <w:r w:rsidR="00857AFE" w:rsidRPr="0012655A">
          <w:rPr>
            <w:rStyle w:val="Hyperlink"/>
            <w:noProof/>
          </w:rPr>
          <w:t>Afgørelse</w:t>
        </w:r>
        <w:r w:rsidR="00857AFE">
          <w:rPr>
            <w:noProof/>
            <w:webHidden/>
          </w:rPr>
          <w:tab/>
        </w:r>
        <w:r w:rsidR="00857AFE">
          <w:rPr>
            <w:noProof/>
            <w:webHidden/>
          </w:rPr>
          <w:fldChar w:fldCharType="begin"/>
        </w:r>
        <w:r w:rsidR="00857AFE">
          <w:rPr>
            <w:noProof/>
            <w:webHidden/>
          </w:rPr>
          <w:instrText xml:space="preserve"> PAGEREF _Toc3974241 \h </w:instrText>
        </w:r>
        <w:r w:rsidR="00857AFE">
          <w:rPr>
            <w:noProof/>
            <w:webHidden/>
          </w:rPr>
        </w:r>
        <w:r w:rsidR="00857AFE">
          <w:rPr>
            <w:noProof/>
            <w:webHidden/>
          </w:rPr>
          <w:fldChar w:fldCharType="separate"/>
        </w:r>
        <w:r w:rsidR="00822FDD">
          <w:rPr>
            <w:noProof/>
            <w:webHidden/>
          </w:rPr>
          <w:t>- 3 -</w:t>
        </w:r>
        <w:r w:rsidR="00857AFE">
          <w:rPr>
            <w:noProof/>
            <w:webHidden/>
          </w:rPr>
          <w:fldChar w:fldCharType="end"/>
        </w:r>
      </w:hyperlink>
    </w:p>
    <w:p w14:paraId="73C85851" w14:textId="043B6A1C" w:rsidR="00857AFE" w:rsidRDefault="002C3422">
      <w:pPr>
        <w:pStyle w:val="Indholdsfortegnelse1"/>
        <w:tabs>
          <w:tab w:val="left" w:pos="426"/>
        </w:tabs>
        <w:rPr>
          <w:rFonts w:asciiTheme="minorHAnsi" w:eastAsiaTheme="minorEastAsia" w:hAnsiTheme="minorHAnsi" w:cstheme="minorBidi"/>
          <w:noProof/>
          <w:sz w:val="22"/>
          <w:szCs w:val="22"/>
        </w:rPr>
      </w:pPr>
      <w:hyperlink w:anchor="_Toc3974242" w:history="1">
        <w:r w:rsidR="00857AFE" w:rsidRPr="0012655A">
          <w:rPr>
            <w:rStyle w:val="Hyperlink"/>
            <w:noProof/>
          </w:rPr>
          <w:t>3.</w:t>
        </w:r>
        <w:r w:rsidR="00857AFE">
          <w:rPr>
            <w:rFonts w:asciiTheme="minorHAnsi" w:eastAsiaTheme="minorEastAsia" w:hAnsiTheme="minorHAnsi" w:cstheme="minorBidi"/>
            <w:noProof/>
            <w:sz w:val="22"/>
            <w:szCs w:val="22"/>
          </w:rPr>
          <w:tab/>
        </w:r>
        <w:r w:rsidR="00857AFE" w:rsidRPr="0012655A">
          <w:rPr>
            <w:rStyle w:val="Hyperlink"/>
            <w:noProof/>
          </w:rPr>
          <w:t>Vilkår</w:t>
        </w:r>
        <w:r w:rsidR="00857AFE">
          <w:rPr>
            <w:noProof/>
            <w:webHidden/>
          </w:rPr>
          <w:tab/>
        </w:r>
        <w:r w:rsidR="00857AFE">
          <w:rPr>
            <w:noProof/>
            <w:webHidden/>
          </w:rPr>
          <w:fldChar w:fldCharType="begin"/>
        </w:r>
        <w:r w:rsidR="00857AFE">
          <w:rPr>
            <w:noProof/>
            <w:webHidden/>
          </w:rPr>
          <w:instrText xml:space="preserve"> PAGEREF _Toc3974242 \h </w:instrText>
        </w:r>
        <w:r w:rsidR="00857AFE">
          <w:rPr>
            <w:noProof/>
            <w:webHidden/>
          </w:rPr>
        </w:r>
        <w:r w:rsidR="00857AFE">
          <w:rPr>
            <w:noProof/>
            <w:webHidden/>
          </w:rPr>
          <w:fldChar w:fldCharType="separate"/>
        </w:r>
        <w:r w:rsidR="00822FDD">
          <w:rPr>
            <w:noProof/>
            <w:webHidden/>
          </w:rPr>
          <w:t>- 3 -</w:t>
        </w:r>
        <w:r w:rsidR="00857AFE">
          <w:rPr>
            <w:noProof/>
            <w:webHidden/>
          </w:rPr>
          <w:fldChar w:fldCharType="end"/>
        </w:r>
      </w:hyperlink>
    </w:p>
    <w:p w14:paraId="67F116DE" w14:textId="2035FC3D" w:rsidR="00857AFE" w:rsidRDefault="002C3422">
      <w:pPr>
        <w:pStyle w:val="Indholdsfortegnelse1"/>
        <w:tabs>
          <w:tab w:val="left" w:pos="426"/>
        </w:tabs>
        <w:rPr>
          <w:rFonts w:asciiTheme="minorHAnsi" w:eastAsiaTheme="minorEastAsia" w:hAnsiTheme="minorHAnsi" w:cstheme="minorBidi"/>
          <w:noProof/>
          <w:sz w:val="22"/>
          <w:szCs w:val="22"/>
        </w:rPr>
      </w:pPr>
      <w:hyperlink w:anchor="_Toc3974243" w:history="1">
        <w:r w:rsidR="00857AFE" w:rsidRPr="0012655A">
          <w:rPr>
            <w:rStyle w:val="Hyperlink"/>
            <w:noProof/>
          </w:rPr>
          <w:t>4.</w:t>
        </w:r>
        <w:r w:rsidR="00857AFE">
          <w:rPr>
            <w:rFonts w:asciiTheme="minorHAnsi" w:eastAsiaTheme="minorEastAsia" w:hAnsiTheme="minorHAnsi" w:cstheme="minorBidi"/>
            <w:noProof/>
            <w:sz w:val="22"/>
            <w:szCs w:val="22"/>
          </w:rPr>
          <w:tab/>
        </w:r>
        <w:r w:rsidR="00857AFE" w:rsidRPr="0012655A">
          <w:rPr>
            <w:rStyle w:val="Hyperlink"/>
            <w:noProof/>
          </w:rPr>
          <w:t>Lovgrundlag</w:t>
        </w:r>
        <w:r w:rsidR="00857AFE">
          <w:rPr>
            <w:noProof/>
            <w:webHidden/>
          </w:rPr>
          <w:tab/>
        </w:r>
        <w:r w:rsidR="00857AFE">
          <w:rPr>
            <w:noProof/>
            <w:webHidden/>
          </w:rPr>
          <w:fldChar w:fldCharType="begin"/>
        </w:r>
        <w:r w:rsidR="00857AFE">
          <w:rPr>
            <w:noProof/>
            <w:webHidden/>
          </w:rPr>
          <w:instrText xml:space="preserve"> PAGEREF _Toc3974243 \h </w:instrText>
        </w:r>
        <w:r w:rsidR="00857AFE">
          <w:rPr>
            <w:noProof/>
            <w:webHidden/>
          </w:rPr>
        </w:r>
        <w:r w:rsidR="00857AFE">
          <w:rPr>
            <w:noProof/>
            <w:webHidden/>
          </w:rPr>
          <w:fldChar w:fldCharType="separate"/>
        </w:r>
        <w:r w:rsidR="00822FDD">
          <w:rPr>
            <w:noProof/>
            <w:webHidden/>
          </w:rPr>
          <w:t>- 15 -</w:t>
        </w:r>
        <w:r w:rsidR="00857AFE">
          <w:rPr>
            <w:noProof/>
            <w:webHidden/>
          </w:rPr>
          <w:fldChar w:fldCharType="end"/>
        </w:r>
      </w:hyperlink>
    </w:p>
    <w:p w14:paraId="27073969" w14:textId="377711FA" w:rsidR="00857AFE" w:rsidRDefault="002C3422">
      <w:pPr>
        <w:pStyle w:val="Indholdsfortegnelse1"/>
        <w:tabs>
          <w:tab w:val="left" w:pos="426"/>
        </w:tabs>
        <w:rPr>
          <w:rFonts w:asciiTheme="minorHAnsi" w:eastAsiaTheme="minorEastAsia" w:hAnsiTheme="minorHAnsi" w:cstheme="minorBidi"/>
          <w:noProof/>
          <w:sz w:val="22"/>
          <w:szCs w:val="22"/>
        </w:rPr>
      </w:pPr>
      <w:hyperlink w:anchor="_Toc3974244" w:history="1">
        <w:r w:rsidR="00857AFE" w:rsidRPr="0012655A">
          <w:rPr>
            <w:rStyle w:val="Hyperlink"/>
            <w:noProof/>
          </w:rPr>
          <w:t>5.</w:t>
        </w:r>
        <w:r w:rsidR="00857AFE">
          <w:rPr>
            <w:rFonts w:asciiTheme="minorHAnsi" w:eastAsiaTheme="minorEastAsia" w:hAnsiTheme="minorHAnsi" w:cstheme="minorBidi"/>
            <w:noProof/>
            <w:sz w:val="22"/>
            <w:szCs w:val="22"/>
          </w:rPr>
          <w:tab/>
        </w:r>
        <w:r w:rsidR="00857AFE" w:rsidRPr="0012655A">
          <w:rPr>
            <w:rStyle w:val="Hyperlink"/>
            <w:noProof/>
          </w:rPr>
          <w:t>Godkendelsens omfang</w:t>
        </w:r>
        <w:r w:rsidR="00857AFE">
          <w:rPr>
            <w:noProof/>
            <w:webHidden/>
          </w:rPr>
          <w:tab/>
        </w:r>
        <w:r w:rsidR="00857AFE">
          <w:rPr>
            <w:noProof/>
            <w:webHidden/>
          </w:rPr>
          <w:fldChar w:fldCharType="begin"/>
        </w:r>
        <w:r w:rsidR="00857AFE">
          <w:rPr>
            <w:noProof/>
            <w:webHidden/>
          </w:rPr>
          <w:instrText xml:space="preserve"> PAGEREF _Toc3974244 \h </w:instrText>
        </w:r>
        <w:r w:rsidR="00857AFE">
          <w:rPr>
            <w:noProof/>
            <w:webHidden/>
          </w:rPr>
        </w:r>
        <w:r w:rsidR="00857AFE">
          <w:rPr>
            <w:noProof/>
            <w:webHidden/>
          </w:rPr>
          <w:fldChar w:fldCharType="separate"/>
        </w:r>
        <w:r w:rsidR="00822FDD">
          <w:rPr>
            <w:noProof/>
            <w:webHidden/>
          </w:rPr>
          <w:t>- 16 -</w:t>
        </w:r>
        <w:r w:rsidR="00857AFE">
          <w:rPr>
            <w:noProof/>
            <w:webHidden/>
          </w:rPr>
          <w:fldChar w:fldCharType="end"/>
        </w:r>
      </w:hyperlink>
    </w:p>
    <w:p w14:paraId="5B324729" w14:textId="142D4637" w:rsidR="00857AFE" w:rsidRDefault="002C3422">
      <w:pPr>
        <w:pStyle w:val="Indholdsfortegnelse1"/>
        <w:tabs>
          <w:tab w:val="left" w:pos="426"/>
        </w:tabs>
        <w:rPr>
          <w:rFonts w:asciiTheme="minorHAnsi" w:eastAsiaTheme="minorEastAsia" w:hAnsiTheme="minorHAnsi" w:cstheme="minorBidi"/>
          <w:noProof/>
          <w:sz w:val="22"/>
          <w:szCs w:val="22"/>
        </w:rPr>
      </w:pPr>
      <w:hyperlink w:anchor="_Toc3974245" w:history="1">
        <w:r w:rsidR="00857AFE" w:rsidRPr="0012655A">
          <w:rPr>
            <w:rStyle w:val="Hyperlink"/>
            <w:noProof/>
          </w:rPr>
          <w:t>6.</w:t>
        </w:r>
        <w:r w:rsidR="00857AFE">
          <w:rPr>
            <w:rFonts w:asciiTheme="minorHAnsi" w:eastAsiaTheme="minorEastAsia" w:hAnsiTheme="minorHAnsi" w:cstheme="minorBidi"/>
            <w:noProof/>
            <w:sz w:val="22"/>
            <w:szCs w:val="22"/>
          </w:rPr>
          <w:tab/>
        </w:r>
        <w:r w:rsidR="00857AFE" w:rsidRPr="0012655A">
          <w:rPr>
            <w:rStyle w:val="Hyperlink"/>
            <w:noProof/>
          </w:rPr>
          <w:t>Godkendelsens gyldighed</w:t>
        </w:r>
        <w:r w:rsidR="00857AFE">
          <w:rPr>
            <w:noProof/>
            <w:webHidden/>
          </w:rPr>
          <w:tab/>
        </w:r>
        <w:r w:rsidR="00857AFE">
          <w:rPr>
            <w:noProof/>
            <w:webHidden/>
          </w:rPr>
          <w:fldChar w:fldCharType="begin"/>
        </w:r>
        <w:r w:rsidR="00857AFE">
          <w:rPr>
            <w:noProof/>
            <w:webHidden/>
          </w:rPr>
          <w:instrText xml:space="preserve"> PAGEREF _Toc3974245 \h </w:instrText>
        </w:r>
        <w:r w:rsidR="00857AFE">
          <w:rPr>
            <w:noProof/>
            <w:webHidden/>
          </w:rPr>
        </w:r>
        <w:r w:rsidR="00857AFE">
          <w:rPr>
            <w:noProof/>
            <w:webHidden/>
          </w:rPr>
          <w:fldChar w:fldCharType="separate"/>
        </w:r>
        <w:r w:rsidR="00822FDD">
          <w:rPr>
            <w:noProof/>
            <w:webHidden/>
          </w:rPr>
          <w:t>- 16 -</w:t>
        </w:r>
        <w:r w:rsidR="00857AFE">
          <w:rPr>
            <w:noProof/>
            <w:webHidden/>
          </w:rPr>
          <w:fldChar w:fldCharType="end"/>
        </w:r>
      </w:hyperlink>
    </w:p>
    <w:p w14:paraId="32E0DDD1" w14:textId="17BAEFDA" w:rsidR="00857AFE" w:rsidRDefault="002C3422">
      <w:pPr>
        <w:pStyle w:val="Indholdsfortegnelse1"/>
        <w:tabs>
          <w:tab w:val="left" w:pos="426"/>
        </w:tabs>
        <w:rPr>
          <w:rFonts w:asciiTheme="minorHAnsi" w:eastAsiaTheme="minorEastAsia" w:hAnsiTheme="minorHAnsi" w:cstheme="minorBidi"/>
          <w:noProof/>
          <w:sz w:val="22"/>
          <w:szCs w:val="22"/>
        </w:rPr>
      </w:pPr>
      <w:hyperlink w:anchor="_Toc3974246" w:history="1">
        <w:r w:rsidR="00857AFE" w:rsidRPr="0012655A">
          <w:rPr>
            <w:rStyle w:val="Hyperlink"/>
            <w:noProof/>
          </w:rPr>
          <w:t>7.</w:t>
        </w:r>
        <w:r w:rsidR="00857AFE">
          <w:rPr>
            <w:rFonts w:asciiTheme="minorHAnsi" w:eastAsiaTheme="minorEastAsia" w:hAnsiTheme="minorHAnsi" w:cstheme="minorBidi"/>
            <w:noProof/>
            <w:sz w:val="22"/>
            <w:szCs w:val="22"/>
          </w:rPr>
          <w:tab/>
        </w:r>
        <w:r w:rsidR="00857AFE" w:rsidRPr="0012655A">
          <w:rPr>
            <w:rStyle w:val="Hyperlink"/>
            <w:noProof/>
          </w:rPr>
          <w:t>Udtalelser og høringssvar</w:t>
        </w:r>
        <w:r w:rsidR="00857AFE">
          <w:rPr>
            <w:noProof/>
            <w:webHidden/>
          </w:rPr>
          <w:tab/>
        </w:r>
        <w:r w:rsidR="00857AFE">
          <w:rPr>
            <w:noProof/>
            <w:webHidden/>
          </w:rPr>
          <w:fldChar w:fldCharType="begin"/>
        </w:r>
        <w:r w:rsidR="00857AFE">
          <w:rPr>
            <w:noProof/>
            <w:webHidden/>
          </w:rPr>
          <w:instrText xml:space="preserve"> PAGEREF _Toc3974246 \h </w:instrText>
        </w:r>
        <w:r w:rsidR="00857AFE">
          <w:rPr>
            <w:noProof/>
            <w:webHidden/>
          </w:rPr>
        </w:r>
        <w:r w:rsidR="00857AFE">
          <w:rPr>
            <w:noProof/>
            <w:webHidden/>
          </w:rPr>
          <w:fldChar w:fldCharType="separate"/>
        </w:r>
        <w:r w:rsidR="00822FDD">
          <w:rPr>
            <w:noProof/>
            <w:webHidden/>
          </w:rPr>
          <w:t>- 16 -</w:t>
        </w:r>
        <w:r w:rsidR="00857AFE">
          <w:rPr>
            <w:noProof/>
            <w:webHidden/>
          </w:rPr>
          <w:fldChar w:fldCharType="end"/>
        </w:r>
      </w:hyperlink>
    </w:p>
    <w:p w14:paraId="77AA604E" w14:textId="140DB794" w:rsidR="00857AFE" w:rsidRDefault="002C3422">
      <w:pPr>
        <w:pStyle w:val="Indholdsfortegnelse1"/>
        <w:tabs>
          <w:tab w:val="left" w:pos="426"/>
        </w:tabs>
        <w:rPr>
          <w:rFonts w:asciiTheme="minorHAnsi" w:eastAsiaTheme="minorEastAsia" w:hAnsiTheme="minorHAnsi" w:cstheme="minorBidi"/>
          <w:noProof/>
          <w:sz w:val="22"/>
          <w:szCs w:val="22"/>
        </w:rPr>
      </w:pPr>
      <w:hyperlink w:anchor="_Toc3974247" w:history="1">
        <w:r w:rsidR="00857AFE" w:rsidRPr="0012655A">
          <w:rPr>
            <w:rStyle w:val="Hyperlink"/>
            <w:noProof/>
          </w:rPr>
          <w:t>8.</w:t>
        </w:r>
        <w:r w:rsidR="00857AFE">
          <w:rPr>
            <w:rFonts w:asciiTheme="minorHAnsi" w:eastAsiaTheme="minorEastAsia" w:hAnsiTheme="minorHAnsi" w:cstheme="minorBidi"/>
            <w:noProof/>
            <w:sz w:val="22"/>
            <w:szCs w:val="22"/>
          </w:rPr>
          <w:tab/>
        </w:r>
        <w:r w:rsidR="00857AFE" w:rsidRPr="0012655A">
          <w:rPr>
            <w:rStyle w:val="Hyperlink"/>
            <w:noProof/>
          </w:rPr>
          <w:t>Miljøteknisk redegørelse og vurdering</w:t>
        </w:r>
        <w:r w:rsidR="00857AFE">
          <w:rPr>
            <w:noProof/>
            <w:webHidden/>
          </w:rPr>
          <w:tab/>
        </w:r>
        <w:r w:rsidR="00857AFE">
          <w:rPr>
            <w:noProof/>
            <w:webHidden/>
          </w:rPr>
          <w:fldChar w:fldCharType="begin"/>
        </w:r>
        <w:r w:rsidR="00857AFE">
          <w:rPr>
            <w:noProof/>
            <w:webHidden/>
          </w:rPr>
          <w:instrText xml:space="preserve"> PAGEREF _Toc3974247 \h </w:instrText>
        </w:r>
        <w:r w:rsidR="00857AFE">
          <w:rPr>
            <w:noProof/>
            <w:webHidden/>
          </w:rPr>
        </w:r>
        <w:r w:rsidR="00857AFE">
          <w:rPr>
            <w:noProof/>
            <w:webHidden/>
          </w:rPr>
          <w:fldChar w:fldCharType="separate"/>
        </w:r>
        <w:r w:rsidR="00822FDD">
          <w:rPr>
            <w:noProof/>
            <w:webHidden/>
          </w:rPr>
          <w:t>- 17 -</w:t>
        </w:r>
        <w:r w:rsidR="00857AFE">
          <w:rPr>
            <w:noProof/>
            <w:webHidden/>
          </w:rPr>
          <w:fldChar w:fldCharType="end"/>
        </w:r>
      </w:hyperlink>
    </w:p>
    <w:p w14:paraId="5E3D982E" w14:textId="01BEB2C1" w:rsidR="00857AFE" w:rsidRDefault="002C3422">
      <w:pPr>
        <w:pStyle w:val="Indholdsfortegnelse1"/>
        <w:tabs>
          <w:tab w:val="left" w:pos="426"/>
        </w:tabs>
        <w:rPr>
          <w:rFonts w:asciiTheme="minorHAnsi" w:eastAsiaTheme="minorEastAsia" w:hAnsiTheme="minorHAnsi" w:cstheme="minorBidi"/>
          <w:noProof/>
          <w:sz w:val="22"/>
          <w:szCs w:val="22"/>
        </w:rPr>
      </w:pPr>
      <w:hyperlink w:anchor="_Toc3974248" w:history="1">
        <w:r w:rsidR="00857AFE" w:rsidRPr="0012655A">
          <w:rPr>
            <w:rStyle w:val="Hyperlink"/>
            <w:noProof/>
          </w:rPr>
          <w:t>9.</w:t>
        </w:r>
        <w:r w:rsidR="00857AFE">
          <w:rPr>
            <w:rFonts w:asciiTheme="minorHAnsi" w:eastAsiaTheme="minorEastAsia" w:hAnsiTheme="minorHAnsi" w:cstheme="minorBidi"/>
            <w:noProof/>
            <w:sz w:val="22"/>
            <w:szCs w:val="22"/>
          </w:rPr>
          <w:tab/>
        </w:r>
        <w:r w:rsidR="00857AFE" w:rsidRPr="0012655A">
          <w:rPr>
            <w:rStyle w:val="Hyperlink"/>
            <w:noProof/>
          </w:rPr>
          <w:t>Offentliggørelse</w:t>
        </w:r>
        <w:r w:rsidR="00857AFE">
          <w:rPr>
            <w:noProof/>
            <w:webHidden/>
          </w:rPr>
          <w:tab/>
        </w:r>
        <w:r w:rsidR="00857AFE">
          <w:rPr>
            <w:noProof/>
            <w:webHidden/>
          </w:rPr>
          <w:fldChar w:fldCharType="begin"/>
        </w:r>
        <w:r w:rsidR="00857AFE">
          <w:rPr>
            <w:noProof/>
            <w:webHidden/>
          </w:rPr>
          <w:instrText xml:space="preserve"> PAGEREF _Toc3974248 \h </w:instrText>
        </w:r>
        <w:r w:rsidR="00857AFE">
          <w:rPr>
            <w:noProof/>
            <w:webHidden/>
          </w:rPr>
        </w:r>
        <w:r w:rsidR="00857AFE">
          <w:rPr>
            <w:noProof/>
            <w:webHidden/>
          </w:rPr>
          <w:fldChar w:fldCharType="separate"/>
        </w:r>
        <w:r w:rsidR="00822FDD">
          <w:rPr>
            <w:noProof/>
            <w:webHidden/>
          </w:rPr>
          <w:t>- 43 -</w:t>
        </w:r>
        <w:r w:rsidR="00857AFE">
          <w:rPr>
            <w:noProof/>
            <w:webHidden/>
          </w:rPr>
          <w:fldChar w:fldCharType="end"/>
        </w:r>
      </w:hyperlink>
    </w:p>
    <w:p w14:paraId="7C0402AF" w14:textId="57F4A8C1" w:rsidR="00857AFE" w:rsidRDefault="002C3422">
      <w:pPr>
        <w:pStyle w:val="Indholdsfortegnelse1"/>
        <w:tabs>
          <w:tab w:val="left" w:pos="660"/>
        </w:tabs>
        <w:rPr>
          <w:rFonts w:asciiTheme="minorHAnsi" w:eastAsiaTheme="minorEastAsia" w:hAnsiTheme="minorHAnsi" w:cstheme="minorBidi"/>
          <w:noProof/>
          <w:sz w:val="22"/>
          <w:szCs w:val="22"/>
        </w:rPr>
      </w:pPr>
      <w:hyperlink w:anchor="_Toc3974249" w:history="1">
        <w:r w:rsidR="00857AFE" w:rsidRPr="0012655A">
          <w:rPr>
            <w:rStyle w:val="Hyperlink"/>
            <w:noProof/>
          </w:rPr>
          <w:t>10.</w:t>
        </w:r>
        <w:r w:rsidR="002E75D2">
          <w:rPr>
            <w:rStyle w:val="Hyperlink"/>
            <w:noProof/>
          </w:rPr>
          <w:t xml:space="preserve">  </w:t>
        </w:r>
        <w:r w:rsidR="00857AFE" w:rsidRPr="0012655A">
          <w:rPr>
            <w:rStyle w:val="Hyperlink"/>
            <w:noProof/>
          </w:rPr>
          <w:t>Klagevejledning</w:t>
        </w:r>
        <w:r w:rsidR="00857AFE">
          <w:rPr>
            <w:noProof/>
            <w:webHidden/>
          </w:rPr>
          <w:tab/>
        </w:r>
        <w:r w:rsidR="00857AFE">
          <w:rPr>
            <w:noProof/>
            <w:webHidden/>
          </w:rPr>
          <w:fldChar w:fldCharType="begin"/>
        </w:r>
        <w:r w:rsidR="00857AFE">
          <w:rPr>
            <w:noProof/>
            <w:webHidden/>
          </w:rPr>
          <w:instrText xml:space="preserve"> PAGEREF _Toc3974249 \h </w:instrText>
        </w:r>
        <w:r w:rsidR="00857AFE">
          <w:rPr>
            <w:noProof/>
            <w:webHidden/>
          </w:rPr>
        </w:r>
        <w:r w:rsidR="00857AFE">
          <w:rPr>
            <w:noProof/>
            <w:webHidden/>
          </w:rPr>
          <w:fldChar w:fldCharType="separate"/>
        </w:r>
        <w:r w:rsidR="00822FDD">
          <w:rPr>
            <w:noProof/>
            <w:webHidden/>
          </w:rPr>
          <w:t>- 43 -</w:t>
        </w:r>
        <w:r w:rsidR="00857AFE">
          <w:rPr>
            <w:noProof/>
            <w:webHidden/>
          </w:rPr>
          <w:fldChar w:fldCharType="end"/>
        </w:r>
      </w:hyperlink>
    </w:p>
    <w:p w14:paraId="40E7FBF2" w14:textId="52AB1279" w:rsidR="00857AFE" w:rsidRDefault="002C3422">
      <w:pPr>
        <w:pStyle w:val="Indholdsfortegnelse1"/>
        <w:rPr>
          <w:rFonts w:asciiTheme="minorHAnsi" w:eastAsiaTheme="minorEastAsia" w:hAnsiTheme="minorHAnsi" w:cstheme="minorBidi"/>
          <w:noProof/>
          <w:sz w:val="22"/>
          <w:szCs w:val="22"/>
        </w:rPr>
      </w:pPr>
      <w:hyperlink w:anchor="_Toc3974250" w:history="1">
        <w:r w:rsidR="00857AFE" w:rsidRPr="0012655A">
          <w:rPr>
            <w:rStyle w:val="Hyperlink"/>
            <w:noProof/>
          </w:rPr>
          <w:t>Bilag:</w:t>
        </w:r>
        <w:r w:rsidR="00857AFE">
          <w:rPr>
            <w:noProof/>
            <w:webHidden/>
          </w:rPr>
          <w:tab/>
        </w:r>
        <w:r w:rsidR="00857AFE">
          <w:rPr>
            <w:noProof/>
            <w:webHidden/>
          </w:rPr>
          <w:fldChar w:fldCharType="begin"/>
        </w:r>
        <w:r w:rsidR="00857AFE">
          <w:rPr>
            <w:noProof/>
            <w:webHidden/>
          </w:rPr>
          <w:instrText xml:space="preserve"> PAGEREF _Toc3974250 \h </w:instrText>
        </w:r>
        <w:r w:rsidR="00857AFE">
          <w:rPr>
            <w:noProof/>
            <w:webHidden/>
          </w:rPr>
        </w:r>
        <w:r w:rsidR="00857AFE">
          <w:rPr>
            <w:noProof/>
            <w:webHidden/>
          </w:rPr>
          <w:fldChar w:fldCharType="separate"/>
        </w:r>
        <w:r w:rsidR="00822FDD">
          <w:rPr>
            <w:noProof/>
            <w:webHidden/>
          </w:rPr>
          <w:t>- 44 -</w:t>
        </w:r>
        <w:r w:rsidR="00857AFE">
          <w:rPr>
            <w:noProof/>
            <w:webHidden/>
          </w:rPr>
          <w:fldChar w:fldCharType="end"/>
        </w:r>
      </w:hyperlink>
    </w:p>
    <w:p w14:paraId="1EB93CDF" w14:textId="77777777" w:rsidR="00D06455" w:rsidRDefault="009D4DDE" w:rsidP="00057E0A">
      <w:pPr>
        <w:pStyle w:val="Overskrift1"/>
        <w:rPr>
          <w:noProof/>
        </w:rPr>
      </w:pPr>
      <w:r>
        <w:rPr>
          <w:rFonts w:cs="Times New Roman"/>
          <w:noProof/>
          <w:kern w:val="0"/>
          <w:sz w:val="20"/>
          <w:szCs w:val="20"/>
        </w:rPr>
        <w:fldChar w:fldCharType="end"/>
      </w:r>
      <w:r w:rsidR="00D06455">
        <w:rPr>
          <w:noProof/>
        </w:rPr>
        <w:br w:type="page"/>
      </w:r>
    </w:p>
    <w:p w14:paraId="4360F534" w14:textId="77777777" w:rsidR="00556012" w:rsidRPr="00407104" w:rsidRDefault="00556012" w:rsidP="001D7729">
      <w:pPr>
        <w:pStyle w:val="Overskrift1"/>
        <w:numPr>
          <w:ilvl w:val="0"/>
          <w:numId w:val="5"/>
        </w:numPr>
        <w:ind w:left="567" w:hanging="567"/>
      </w:pPr>
      <w:bookmarkStart w:id="5" w:name="_Toc3974240"/>
      <w:r w:rsidRPr="00407104">
        <w:lastRenderedPageBreak/>
        <w:t>Indledning</w:t>
      </w:r>
      <w:bookmarkEnd w:id="2"/>
      <w:bookmarkEnd w:id="3"/>
      <w:bookmarkEnd w:id="4"/>
      <w:bookmarkEnd w:id="5"/>
    </w:p>
    <w:p w14:paraId="19DF4459" w14:textId="69F6B230" w:rsidR="008339E4" w:rsidRDefault="008339E4" w:rsidP="008339E4">
      <w:pPr>
        <w:jc w:val="both"/>
      </w:pPr>
      <w:r w:rsidRPr="005B734C">
        <w:t xml:space="preserve">Virksomheden </w:t>
      </w:r>
      <w:r>
        <w:t>Quantafuel AS</w:t>
      </w:r>
      <w:r w:rsidR="00F208EE">
        <w:t>A</w:t>
      </w:r>
      <w:r>
        <w:t xml:space="preserve"> er en nyetableret virksomhed, der omdanner plastaffald til genanvendelige produkter i form af destillater og olieprodukter. Virksomheden ligger på Veldbæk Industrivej </w:t>
      </w:r>
      <w:r w:rsidR="00864A14">
        <w:t>18</w:t>
      </w:r>
      <w:r>
        <w:t xml:space="preserve">, 6705 Esbjerg Ø, matr.nr. 1b </w:t>
      </w:r>
      <w:r w:rsidR="00864A14">
        <w:t>Veldbæk</w:t>
      </w:r>
      <w:r>
        <w:t>, Esbjerg Jorder. Placeringen fremgår af bilag 1.</w:t>
      </w:r>
    </w:p>
    <w:p w14:paraId="59C54E31" w14:textId="77777777" w:rsidR="008339E4" w:rsidRPr="004A577D" w:rsidRDefault="008339E4" w:rsidP="00124252">
      <w:pPr>
        <w:jc w:val="both"/>
      </w:pPr>
    </w:p>
    <w:p w14:paraId="6699EAE2" w14:textId="442AD706" w:rsidR="004A577D" w:rsidRPr="004A577D" w:rsidRDefault="004A577D" w:rsidP="00124252">
      <w:pPr>
        <w:jc w:val="both"/>
      </w:pPr>
      <w:r w:rsidRPr="004A577D">
        <w:t>Quantafuel arbejder for at fremme bæredygtig udvikling. Med anlægget i Esbjerg ønsker Quantafuel at bidrage til at løse et stort, globalt affaldsproblem ved at omdanne plastaffald til nytteprodukter i form af olieprodukter, der kan udnyttes i den kemiske industri til nye plastprodukter. Store internationale virksomheder som BASF, Vitol samt LEGO-familiens investerings-og holdingselskab KIRKBI medvirker som partnere for Quantafuels indsats for at fremme nyttiggørelse af plastaffald.</w:t>
      </w:r>
    </w:p>
    <w:p w14:paraId="1759AEF7" w14:textId="77777777" w:rsidR="004A577D" w:rsidRDefault="004A577D" w:rsidP="00124252">
      <w:pPr>
        <w:jc w:val="both"/>
      </w:pPr>
    </w:p>
    <w:p w14:paraId="47A31862" w14:textId="6F87222C" w:rsidR="00F53643" w:rsidRDefault="005B734C" w:rsidP="00124252">
      <w:pPr>
        <w:jc w:val="both"/>
      </w:pPr>
      <w:r>
        <w:t>Godkendelsen omfatter</w:t>
      </w:r>
      <w:r w:rsidR="00420FE6">
        <w:t xml:space="preserve"> produktionsanlæg herunder pyrolyseanlæg til </w:t>
      </w:r>
      <w:r w:rsidR="004A577D">
        <w:t xml:space="preserve">at </w:t>
      </w:r>
      <w:r w:rsidR="00420FE6">
        <w:t>omdanne og herunder at nyttiggøre plastaffald til genanvendelige produkter</w:t>
      </w:r>
      <w:r>
        <w:t>.</w:t>
      </w:r>
      <w:r w:rsidR="00F53643">
        <w:t xml:space="preserve"> </w:t>
      </w:r>
      <w:r w:rsidR="00420FE6">
        <w:t xml:space="preserve">Virksomhedens hovedaktivitet er </w:t>
      </w:r>
      <w:r w:rsidR="00F53643">
        <w:t>omfattet af godkendelsesbekendtgørelsens</w:t>
      </w:r>
      <w:r w:rsidR="002C21F3">
        <w:rPr>
          <w:rStyle w:val="Fodnotehenvisning"/>
        </w:rPr>
        <w:footnoteReference w:id="1"/>
      </w:r>
      <w:r w:rsidR="00F53643">
        <w:t xml:space="preserve"> bilag </w:t>
      </w:r>
      <w:r w:rsidR="00420FE6">
        <w:t>2</w:t>
      </w:r>
      <w:r w:rsidR="00F53643">
        <w:t xml:space="preserve">, listepunkt </w:t>
      </w:r>
      <w:r w:rsidR="00420FE6">
        <w:t>K206.</w:t>
      </w:r>
    </w:p>
    <w:p w14:paraId="3CBB4038" w14:textId="77777777" w:rsidR="008211D5" w:rsidRDefault="008211D5" w:rsidP="00124252">
      <w:pPr>
        <w:jc w:val="both"/>
      </w:pPr>
    </w:p>
    <w:p w14:paraId="769B7839" w14:textId="033A1020" w:rsidR="008211D5" w:rsidRDefault="008211D5" w:rsidP="00124252">
      <w:pPr>
        <w:jc w:val="both"/>
      </w:pPr>
      <w:r>
        <w:t>Virksomheden har den</w:t>
      </w:r>
      <w:r w:rsidR="008955B3">
        <w:t xml:space="preserve"> 2. februar 2021 </w:t>
      </w:r>
      <w:r>
        <w:t xml:space="preserve">sendt ansøgning om </w:t>
      </w:r>
      <w:r w:rsidR="00420FE6">
        <w:t>miljøgodkendelse.</w:t>
      </w:r>
      <w:r w:rsidR="00B5380A">
        <w:t xml:space="preserve"> Ansøgning er opdateret den 9. februar 2021.</w:t>
      </w:r>
    </w:p>
    <w:p w14:paraId="52BAF2B6" w14:textId="68FE11F9" w:rsidR="00F074C3" w:rsidRDefault="00F074C3" w:rsidP="00124252">
      <w:pPr>
        <w:jc w:val="both"/>
      </w:pPr>
    </w:p>
    <w:p w14:paraId="2515A795" w14:textId="61D88FAB" w:rsidR="00F525FC" w:rsidRDefault="00F074C3" w:rsidP="00124252">
      <w:pPr>
        <w:jc w:val="both"/>
      </w:pPr>
      <w:bookmarkStart w:id="6" w:name="_Hlk63761835"/>
      <w:r w:rsidRPr="00EA04C9">
        <w:t xml:space="preserve">Virksomheden er </w:t>
      </w:r>
      <w:r w:rsidR="00CF705C" w:rsidRPr="00EA04C9">
        <w:t xml:space="preserve">desuden </w:t>
      </w:r>
      <w:r w:rsidRPr="00EA04C9">
        <w:t>omfattet af miljøvurderingslovens</w:t>
      </w:r>
      <w:r w:rsidR="00294963" w:rsidRPr="00EA04C9">
        <w:rPr>
          <w:rStyle w:val="Fodnotehenvisning"/>
        </w:rPr>
        <w:footnoteReference w:id="2"/>
      </w:r>
      <w:r w:rsidRPr="00EA04C9">
        <w:t xml:space="preserve"> bilag 1 pkt. 10 og har udarbejdet en miljøkonsekvensrapport, som belyser projektets miljøkonsekvenser. </w:t>
      </w:r>
      <w:bookmarkStart w:id="7" w:name="_Hlk63413431"/>
      <w:r w:rsidR="00F525FC" w:rsidRPr="00EA04C9">
        <w:t xml:space="preserve">Esbjerg Kommune har den </w:t>
      </w:r>
      <w:r w:rsidR="00213D9A">
        <w:t xml:space="preserve">18. maj </w:t>
      </w:r>
      <w:r w:rsidR="00F525FC" w:rsidRPr="00213D9A">
        <w:t>2021 meddelt</w:t>
      </w:r>
      <w:r w:rsidR="00F525FC" w:rsidRPr="00EA04C9">
        <w:t xml:space="preserve"> §25 tilladelse (VVM). N</w:t>
      </w:r>
      <w:r w:rsidRPr="00EA04C9">
        <w:t xml:space="preserve">ærværende miljøgodkendelse </w:t>
      </w:r>
      <w:r w:rsidR="00F525FC" w:rsidRPr="00EA04C9">
        <w:t xml:space="preserve">med tilhørende vilkår supplerer denne </w:t>
      </w:r>
      <w:r w:rsidRPr="00EA04C9">
        <w:t>§ 25-tilladelse (VVM-tilladelse) i henhold til miljøvurderingsloven.</w:t>
      </w:r>
      <w:bookmarkEnd w:id="6"/>
      <w:bookmarkEnd w:id="7"/>
    </w:p>
    <w:p w14:paraId="7A8194A9" w14:textId="77777777" w:rsidR="00A62AAA" w:rsidRPr="00407104" w:rsidRDefault="00A62AAA" w:rsidP="001D7729">
      <w:pPr>
        <w:pStyle w:val="Overskrift1"/>
        <w:numPr>
          <w:ilvl w:val="0"/>
          <w:numId w:val="5"/>
        </w:numPr>
        <w:ind w:left="567" w:hanging="567"/>
      </w:pPr>
      <w:bookmarkStart w:id="8" w:name="_Toc3974241"/>
      <w:r w:rsidRPr="00057E0A">
        <w:t>Afgørelse</w:t>
      </w:r>
      <w:bookmarkEnd w:id="8"/>
    </w:p>
    <w:p w14:paraId="36D82BA3" w14:textId="77777777" w:rsidR="00E70978" w:rsidRDefault="00E70978" w:rsidP="00E70978">
      <w:pPr>
        <w:jc w:val="both"/>
      </w:pPr>
      <w:r>
        <w:t>På grundlag af virksomhedens ansøgning om miljøgodkendelse og oplysningerne i afsnit 8 godkender Esbjerg Kommune – Industrimiljø hermed virksomhedens anlæg, der omdanner plastaffald til genanvendelige produkter</w:t>
      </w:r>
      <w:r w:rsidRPr="0087200F">
        <w:t xml:space="preserve">, der kan </w:t>
      </w:r>
      <w:r>
        <w:t xml:space="preserve">udnyttes i den kemiske industri til nye </w:t>
      </w:r>
      <w:r w:rsidRPr="0087200F">
        <w:t>plastprodukter</w:t>
      </w:r>
      <w:r>
        <w:t xml:space="preserve"> samt af </w:t>
      </w:r>
      <w:r w:rsidRPr="0087200F">
        <w:t>oplag af råvarer og færdigvarer med tilhørende behandlingsfaciliteter.</w:t>
      </w:r>
    </w:p>
    <w:p w14:paraId="63030F30" w14:textId="076A9356" w:rsidR="00E70978" w:rsidRDefault="00E70978" w:rsidP="00E70978">
      <w:pPr>
        <w:jc w:val="both"/>
      </w:pPr>
    </w:p>
    <w:p w14:paraId="78E496B9" w14:textId="77777777" w:rsidR="00EE2C7D" w:rsidRPr="00EE2C7D" w:rsidRDefault="00EE2C7D" w:rsidP="00E70978">
      <w:pPr>
        <w:jc w:val="both"/>
      </w:pPr>
      <w:r>
        <w:t>Miljøgodkendelsen meddeles i henhold til miljøbeskyttelseslovens</w:t>
      </w:r>
      <w:r>
        <w:rPr>
          <w:rStyle w:val="Fodnotehenvisning"/>
        </w:rPr>
        <w:footnoteReference w:id="3"/>
      </w:r>
      <w:r>
        <w:t xml:space="preserve"> § 33, stk. 1.</w:t>
      </w:r>
    </w:p>
    <w:p w14:paraId="1B4817E5" w14:textId="77777777" w:rsidR="00556012" w:rsidRDefault="00556012" w:rsidP="001D7729">
      <w:pPr>
        <w:pStyle w:val="Overskrift1"/>
        <w:numPr>
          <w:ilvl w:val="0"/>
          <w:numId w:val="5"/>
        </w:numPr>
        <w:ind w:left="567" w:hanging="567"/>
      </w:pPr>
      <w:bookmarkStart w:id="9" w:name="_Toc3974242"/>
      <w:r w:rsidRPr="00057E0A">
        <w:t>Vilkår</w:t>
      </w:r>
      <w:bookmarkEnd w:id="9"/>
    </w:p>
    <w:p w14:paraId="56B188E5" w14:textId="77D4A97C" w:rsidR="00124252" w:rsidRDefault="00124252" w:rsidP="00F31FB5">
      <w:pPr>
        <w:jc w:val="both"/>
        <w:rPr>
          <w:highlight w:val="yellow"/>
        </w:rPr>
      </w:pPr>
      <w:r>
        <w:t>Nedenstående vilkår gælder for alle virksomhedens aktiviteter. Standardvilkårsnummer fra standardvilkårsbekendtgørelsen er angivet bagved vilkåret som f.eks. K206, 1.</w:t>
      </w:r>
    </w:p>
    <w:p w14:paraId="470B4AE4" w14:textId="460A94E9" w:rsidR="00556012" w:rsidRPr="00DD102D" w:rsidRDefault="00EC69F3" w:rsidP="00F31FB5">
      <w:pPr>
        <w:pStyle w:val="Overskrift2"/>
        <w:jc w:val="both"/>
      </w:pPr>
      <w:r w:rsidRPr="00DD102D">
        <w:t>Generelt</w:t>
      </w:r>
    </w:p>
    <w:p w14:paraId="1744EDB7" w14:textId="2523D842" w:rsidR="00556012" w:rsidRPr="0041432B" w:rsidRDefault="00EC69F3" w:rsidP="00F31FB5">
      <w:pPr>
        <w:pStyle w:val="Brdtekst"/>
        <w:numPr>
          <w:ilvl w:val="0"/>
          <w:numId w:val="1"/>
        </w:numPr>
        <w:tabs>
          <w:tab w:val="left" w:pos="-5529"/>
        </w:tabs>
        <w:jc w:val="both"/>
        <w:rPr>
          <w:rFonts w:ascii="Verdana" w:hAnsi="Verdana"/>
          <w:sz w:val="20"/>
        </w:rPr>
      </w:pPr>
      <w:r w:rsidRPr="0041432B">
        <w:rPr>
          <w:rFonts w:ascii="Verdana" w:hAnsi="Verdana"/>
          <w:sz w:val="20"/>
        </w:rPr>
        <w:t>Ved ophør af virksomhedens drift skal virksomheden træffe de nødvendige foranstalt</w:t>
      </w:r>
      <w:r>
        <w:rPr>
          <w:rFonts w:ascii="Verdana" w:hAnsi="Verdana"/>
          <w:sz w:val="20"/>
        </w:rPr>
        <w:t>ninger for at undgå forureningsfare og for at efterlade stedet i tilfredsstillende tilstand. En red</w:t>
      </w:r>
      <w:r w:rsidR="00393EF5">
        <w:rPr>
          <w:rFonts w:ascii="Verdana" w:hAnsi="Verdana"/>
          <w:sz w:val="20"/>
        </w:rPr>
        <w:t>e</w:t>
      </w:r>
      <w:r>
        <w:rPr>
          <w:rFonts w:ascii="Verdana" w:hAnsi="Verdana"/>
          <w:sz w:val="20"/>
        </w:rPr>
        <w:t>gørelse for disse foranstaltninger skal fremsendes til tilsynsmyndigheden senest 3 måneder, før driften ophører.</w:t>
      </w:r>
      <w:r w:rsidR="0041432B">
        <w:rPr>
          <w:rFonts w:ascii="Verdana" w:hAnsi="Verdana"/>
          <w:sz w:val="20"/>
        </w:rPr>
        <w:t xml:space="preserve"> </w:t>
      </w:r>
      <w:r w:rsidR="0041432B" w:rsidRPr="0041432B">
        <w:rPr>
          <w:rFonts w:ascii="Verdana" w:hAnsi="Verdana"/>
          <w:i/>
          <w:iCs/>
          <w:sz w:val="20"/>
        </w:rPr>
        <w:t>(</w:t>
      </w:r>
      <w:r w:rsidR="00135230" w:rsidRPr="0041432B">
        <w:rPr>
          <w:rFonts w:ascii="Verdana" w:hAnsi="Verdana"/>
          <w:i/>
          <w:iCs/>
          <w:sz w:val="20"/>
        </w:rPr>
        <w:t>K206, 1 og K212,</w:t>
      </w:r>
      <w:r w:rsidR="0041432B" w:rsidRPr="0041432B">
        <w:rPr>
          <w:rFonts w:ascii="Verdana" w:hAnsi="Verdana"/>
          <w:i/>
          <w:iCs/>
          <w:sz w:val="20"/>
        </w:rPr>
        <w:t xml:space="preserve"> </w:t>
      </w:r>
      <w:r w:rsidR="00135230" w:rsidRPr="0041432B">
        <w:rPr>
          <w:rFonts w:ascii="Verdana" w:hAnsi="Verdana"/>
          <w:i/>
          <w:iCs/>
          <w:sz w:val="20"/>
        </w:rPr>
        <w:t>1)</w:t>
      </w:r>
    </w:p>
    <w:p w14:paraId="661E43CE" w14:textId="77777777" w:rsidR="005E4282" w:rsidRDefault="005E4282" w:rsidP="00D42847">
      <w:pPr>
        <w:pStyle w:val="Brdtekst"/>
        <w:tabs>
          <w:tab w:val="left" w:pos="-5529"/>
        </w:tabs>
        <w:ind w:left="709"/>
        <w:jc w:val="both"/>
        <w:rPr>
          <w:rFonts w:ascii="Verdana" w:hAnsi="Verdana"/>
          <w:sz w:val="20"/>
        </w:rPr>
      </w:pPr>
    </w:p>
    <w:p w14:paraId="5D3A3EE2" w14:textId="3185AB45" w:rsidR="005E4282" w:rsidRDefault="005E4282" w:rsidP="005E4282">
      <w:pPr>
        <w:pStyle w:val="Brdtekst"/>
        <w:numPr>
          <w:ilvl w:val="0"/>
          <w:numId w:val="1"/>
        </w:numPr>
        <w:tabs>
          <w:tab w:val="left" w:pos="-5529"/>
        </w:tabs>
        <w:jc w:val="both"/>
        <w:rPr>
          <w:rFonts w:ascii="Verdana" w:hAnsi="Verdana"/>
          <w:sz w:val="20"/>
        </w:rPr>
      </w:pPr>
      <w:r>
        <w:rPr>
          <w:rFonts w:ascii="Verdana" w:hAnsi="Verdana"/>
          <w:sz w:val="20"/>
        </w:rPr>
        <w:t>Ved ophør af virksomhedens drift skal v</w:t>
      </w:r>
      <w:r w:rsidRPr="002B31B8">
        <w:rPr>
          <w:rFonts w:ascii="Verdana" w:hAnsi="Verdana"/>
          <w:sz w:val="20"/>
        </w:rPr>
        <w:t>irksomheden inden en af tilsynsmyndigheden fastsat tidsfrist tømme og rengøre tankanlæg, rørføringer og procesanlæg, som efter tilsynsmyndighedens vurdering, aktuelt eller på sigt vil kunne indebære fare for forurening af jord, grundvand, overfladevand og spildevandssystem. Virksomheden skal gennemføre foranstaltninger, som sikrer tankanlæg, rørføringer og procesanlæg mod utilsigtet brug.</w:t>
      </w:r>
    </w:p>
    <w:p w14:paraId="787FE327" w14:textId="77777777" w:rsidR="005E4282" w:rsidRDefault="005E4282" w:rsidP="005E4282">
      <w:pPr>
        <w:pStyle w:val="Brdtekst"/>
        <w:tabs>
          <w:tab w:val="left" w:pos="-5529"/>
        </w:tabs>
        <w:ind w:left="709"/>
        <w:jc w:val="both"/>
        <w:rPr>
          <w:rFonts w:ascii="Verdana" w:hAnsi="Verdana"/>
          <w:sz w:val="20"/>
        </w:rPr>
      </w:pPr>
    </w:p>
    <w:p w14:paraId="77B1C7FF" w14:textId="58727A33" w:rsidR="007256AC" w:rsidRDefault="00BC6940" w:rsidP="00572CBE">
      <w:pPr>
        <w:pStyle w:val="Brdtekst"/>
        <w:numPr>
          <w:ilvl w:val="0"/>
          <w:numId w:val="1"/>
        </w:numPr>
        <w:tabs>
          <w:tab w:val="left" w:pos="-5529"/>
        </w:tabs>
        <w:jc w:val="both"/>
      </w:pPr>
      <w:r w:rsidRPr="00DD102D">
        <w:rPr>
          <w:rFonts w:ascii="Verdana" w:hAnsi="Verdana"/>
          <w:sz w:val="20"/>
        </w:rPr>
        <w:t xml:space="preserve">Hvor der i </w:t>
      </w:r>
      <w:r w:rsidR="00D654F4" w:rsidRPr="00DD102D">
        <w:rPr>
          <w:rFonts w:ascii="Verdana" w:hAnsi="Verdana"/>
          <w:sz w:val="20"/>
        </w:rPr>
        <w:t>vilkårene</w:t>
      </w:r>
      <w:r w:rsidRPr="00DD102D">
        <w:rPr>
          <w:rFonts w:ascii="Verdana" w:hAnsi="Verdana"/>
          <w:sz w:val="20"/>
        </w:rPr>
        <w:t xml:space="preserve"> anvendes betegnelsen ”befæstet areal” menes en fast belægning, der giver mulighed for opsamling af spild og kontrolleret afledning af nedbør</w:t>
      </w:r>
      <w:r w:rsidR="00C333A2">
        <w:rPr>
          <w:rFonts w:ascii="Verdana" w:hAnsi="Verdana"/>
          <w:sz w:val="20"/>
        </w:rPr>
        <w:t>.</w:t>
      </w:r>
      <w:r w:rsidR="00D654F4" w:rsidRPr="00DD102D">
        <w:rPr>
          <w:rFonts w:ascii="Verdana" w:hAnsi="Verdana"/>
          <w:sz w:val="20"/>
        </w:rPr>
        <w:t xml:space="preserve"> Hvor der i vilkårene anvendes ”tæt belægning” menes en fast belægning, der i løbet af påvirkningstiden er uigennemtrængelig for de forurenende stoffer, der håndteres på </w:t>
      </w:r>
      <w:r w:rsidR="00DD102D" w:rsidRPr="00DD102D">
        <w:rPr>
          <w:rFonts w:ascii="Verdana" w:hAnsi="Verdana"/>
          <w:sz w:val="20"/>
        </w:rPr>
        <w:t>arealet. (</w:t>
      </w:r>
      <w:r w:rsidR="00135230" w:rsidRPr="005E4282">
        <w:rPr>
          <w:rFonts w:ascii="Verdana" w:hAnsi="Verdana"/>
          <w:i/>
          <w:sz w:val="20"/>
        </w:rPr>
        <w:t>K206, 2 og K212, 2</w:t>
      </w:r>
      <w:r w:rsidR="00DD102D" w:rsidRPr="0041432B">
        <w:rPr>
          <w:rFonts w:ascii="Verdana" w:hAnsi="Verdana"/>
          <w:sz w:val="20"/>
        </w:rPr>
        <w:t>)</w:t>
      </w:r>
    </w:p>
    <w:p w14:paraId="6BB92EBB" w14:textId="10845180" w:rsidR="00EC69F3" w:rsidRPr="00CE0603" w:rsidRDefault="00EC69F3" w:rsidP="00F31FB5">
      <w:pPr>
        <w:pStyle w:val="Overskrift2"/>
        <w:jc w:val="both"/>
      </w:pPr>
      <w:r w:rsidRPr="00CE0603">
        <w:t xml:space="preserve">Indretning og </w:t>
      </w:r>
      <w:r w:rsidRPr="0041432B">
        <w:t>drift</w:t>
      </w:r>
    </w:p>
    <w:p w14:paraId="467D16A8" w14:textId="77777777" w:rsidR="007472E3" w:rsidRPr="0041432B" w:rsidRDefault="007472E3" w:rsidP="00F31FB5">
      <w:pPr>
        <w:pStyle w:val="Brdtekst"/>
        <w:numPr>
          <w:ilvl w:val="0"/>
          <w:numId w:val="1"/>
        </w:numPr>
        <w:tabs>
          <w:tab w:val="left" w:pos="-5529"/>
        </w:tabs>
        <w:jc w:val="both"/>
        <w:rPr>
          <w:rFonts w:ascii="Verdana" w:hAnsi="Verdana"/>
          <w:i/>
          <w:iCs/>
          <w:sz w:val="20"/>
        </w:rPr>
      </w:pPr>
      <w:r w:rsidRPr="007472E3">
        <w:rPr>
          <w:rFonts w:ascii="Verdana" w:hAnsi="Verdana"/>
          <w:sz w:val="20"/>
        </w:rPr>
        <w:t>Virksomhedens anlæg og indretninger, der ved hærværk kan give anledning til forurening, skal udenfor arbejdstiden være utilgængelig for uvedkommende - ved indhegning af aktiviteterne med et minimum 1,8 meter højt hegn med aflåste porte og ved aflåsning af relevante bygninger/anlæg eller tilsvarende foranstaltninger. (</w:t>
      </w:r>
      <w:r w:rsidRPr="0041432B">
        <w:rPr>
          <w:rFonts w:ascii="Verdana" w:hAnsi="Verdana"/>
          <w:i/>
          <w:iCs/>
          <w:sz w:val="20"/>
        </w:rPr>
        <w:t>K203,4)</w:t>
      </w:r>
    </w:p>
    <w:p w14:paraId="749D4064" w14:textId="501792A7" w:rsidR="007472E3" w:rsidRDefault="007472E3" w:rsidP="00F31FB5">
      <w:pPr>
        <w:pStyle w:val="Brdtekst"/>
        <w:tabs>
          <w:tab w:val="left" w:pos="-5529"/>
        </w:tabs>
        <w:jc w:val="both"/>
        <w:rPr>
          <w:rFonts w:ascii="Verdana" w:hAnsi="Verdana"/>
          <w:sz w:val="20"/>
        </w:rPr>
      </w:pPr>
    </w:p>
    <w:p w14:paraId="6D9B1319" w14:textId="77777777" w:rsidR="007472E3" w:rsidRPr="0041432B" w:rsidRDefault="007472E3" w:rsidP="00F31FB5">
      <w:pPr>
        <w:pStyle w:val="Brdtekst"/>
        <w:numPr>
          <w:ilvl w:val="0"/>
          <w:numId w:val="1"/>
        </w:numPr>
        <w:tabs>
          <w:tab w:val="left" w:pos="-5529"/>
        </w:tabs>
        <w:jc w:val="both"/>
        <w:rPr>
          <w:rFonts w:ascii="Verdana" w:hAnsi="Verdana"/>
          <w:i/>
          <w:iCs/>
          <w:sz w:val="20"/>
        </w:rPr>
      </w:pPr>
      <w:r>
        <w:rPr>
          <w:rFonts w:ascii="Verdana" w:hAnsi="Verdana"/>
          <w:sz w:val="20"/>
        </w:rPr>
        <w:t xml:space="preserve">Virksomheden må kun modtage, opbevare og neddele de i tabel 1 nævnte affaldsfraktioner i de angivne mængder. </w:t>
      </w:r>
      <w:r w:rsidRPr="0041432B">
        <w:rPr>
          <w:rFonts w:ascii="Verdana" w:hAnsi="Verdana"/>
          <w:i/>
          <w:iCs/>
          <w:sz w:val="20"/>
        </w:rPr>
        <w:t>(K212, 4, K206,4)</w:t>
      </w:r>
    </w:p>
    <w:p w14:paraId="713888C3" w14:textId="77777777" w:rsidR="007472E3" w:rsidRDefault="007472E3" w:rsidP="00F31FB5">
      <w:pPr>
        <w:pStyle w:val="Listeafsnit"/>
        <w:jc w:val="both"/>
      </w:pPr>
    </w:p>
    <w:tbl>
      <w:tblPr>
        <w:tblStyle w:val="Tabel-Gitter"/>
        <w:tblW w:w="0" w:type="auto"/>
        <w:tblInd w:w="709" w:type="dxa"/>
        <w:tblLook w:val="04A0" w:firstRow="1" w:lastRow="0" w:firstColumn="1" w:lastColumn="0" w:noHBand="0" w:noVBand="1"/>
      </w:tblPr>
      <w:tblGrid>
        <w:gridCol w:w="4391"/>
        <w:gridCol w:w="2408"/>
      </w:tblGrid>
      <w:tr w:rsidR="007472E3" w14:paraId="23325CE6" w14:textId="77777777" w:rsidTr="0041432B">
        <w:tc>
          <w:tcPr>
            <w:tcW w:w="4391" w:type="dxa"/>
            <w:shd w:val="clear" w:color="auto" w:fill="D9D9D9" w:themeFill="background1" w:themeFillShade="D9"/>
          </w:tcPr>
          <w:p w14:paraId="20E38339" w14:textId="77777777" w:rsidR="007472E3" w:rsidRDefault="007472E3" w:rsidP="00F31FB5">
            <w:pPr>
              <w:pStyle w:val="Brdtekst"/>
              <w:tabs>
                <w:tab w:val="left" w:pos="-5529"/>
              </w:tabs>
              <w:jc w:val="both"/>
              <w:rPr>
                <w:rFonts w:ascii="Verdana" w:hAnsi="Verdana"/>
                <w:sz w:val="20"/>
              </w:rPr>
            </w:pPr>
            <w:r>
              <w:rPr>
                <w:rFonts w:ascii="Verdana" w:hAnsi="Verdana"/>
                <w:sz w:val="20"/>
              </w:rPr>
              <w:t>Plastfraktion (fastsættes af myndighed</w:t>
            </w:r>
          </w:p>
        </w:tc>
        <w:tc>
          <w:tcPr>
            <w:tcW w:w="2408" w:type="dxa"/>
            <w:shd w:val="clear" w:color="auto" w:fill="D9D9D9" w:themeFill="background1" w:themeFillShade="D9"/>
          </w:tcPr>
          <w:p w14:paraId="532DE837" w14:textId="3E6E4E6F" w:rsidR="007472E3" w:rsidRDefault="00A96D3E" w:rsidP="00D42847">
            <w:pPr>
              <w:pStyle w:val="Brdtekst"/>
              <w:tabs>
                <w:tab w:val="left" w:pos="-5529"/>
              </w:tabs>
              <w:jc w:val="center"/>
              <w:rPr>
                <w:rFonts w:ascii="Verdana" w:hAnsi="Verdana"/>
                <w:sz w:val="20"/>
              </w:rPr>
            </w:pPr>
            <w:r>
              <w:rPr>
                <w:rFonts w:ascii="Verdana" w:hAnsi="Verdana"/>
                <w:sz w:val="20"/>
              </w:rPr>
              <w:t>Maksimalt oplag</w:t>
            </w:r>
          </w:p>
        </w:tc>
      </w:tr>
      <w:tr w:rsidR="007472E3" w14:paraId="327AF2CC" w14:textId="77777777" w:rsidTr="0041432B">
        <w:tc>
          <w:tcPr>
            <w:tcW w:w="4391" w:type="dxa"/>
          </w:tcPr>
          <w:p w14:paraId="5E22B201" w14:textId="002808C7" w:rsidR="007472E3" w:rsidRDefault="00A84948" w:rsidP="00F31FB5">
            <w:pPr>
              <w:pStyle w:val="Brdtekst"/>
              <w:tabs>
                <w:tab w:val="left" w:pos="-5529"/>
              </w:tabs>
              <w:jc w:val="both"/>
              <w:rPr>
                <w:rFonts w:ascii="Verdana" w:hAnsi="Verdana"/>
                <w:sz w:val="20"/>
              </w:rPr>
            </w:pPr>
            <w:r>
              <w:rPr>
                <w:rFonts w:ascii="Verdana" w:hAnsi="Verdana"/>
                <w:sz w:val="20"/>
              </w:rPr>
              <w:t>P</w:t>
            </w:r>
            <w:r w:rsidR="007472E3">
              <w:rPr>
                <w:rFonts w:ascii="Verdana" w:hAnsi="Verdana"/>
                <w:sz w:val="20"/>
              </w:rPr>
              <w:t>lastaffald</w:t>
            </w:r>
          </w:p>
        </w:tc>
        <w:tc>
          <w:tcPr>
            <w:tcW w:w="2408" w:type="dxa"/>
          </w:tcPr>
          <w:p w14:paraId="7413B105" w14:textId="77777777" w:rsidR="007472E3" w:rsidRDefault="007472E3" w:rsidP="00D42847">
            <w:pPr>
              <w:pStyle w:val="Brdtekst"/>
              <w:tabs>
                <w:tab w:val="left" w:pos="-5529"/>
              </w:tabs>
              <w:jc w:val="center"/>
              <w:rPr>
                <w:rFonts w:ascii="Verdana" w:hAnsi="Verdana"/>
                <w:sz w:val="20"/>
              </w:rPr>
            </w:pPr>
            <w:r>
              <w:rPr>
                <w:rFonts w:ascii="Verdana" w:hAnsi="Verdana"/>
                <w:sz w:val="20"/>
              </w:rPr>
              <w:t>120.000 tons</w:t>
            </w:r>
          </w:p>
        </w:tc>
      </w:tr>
    </w:tbl>
    <w:p w14:paraId="31C137D4" w14:textId="2D8057B7" w:rsidR="007472E3" w:rsidRPr="00347C6E" w:rsidRDefault="007472E3" w:rsidP="00F31FB5">
      <w:pPr>
        <w:pStyle w:val="Brdtekst"/>
        <w:tabs>
          <w:tab w:val="left" w:pos="-5529"/>
        </w:tabs>
        <w:ind w:left="709"/>
        <w:jc w:val="both"/>
        <w:rPr>
          <w:rFonts w:ascii="Verdana" w:hAnsi="Verdana"/>
          <w:i/>
          <w:iCs/>
          <w:sz w:val="20"/>
        </w:rPr>
      </w:pPr>
      <w:r w:rsidRPr="00347C6E">
        <w:rPr>
          <w:rFonts w:ascii="Verdana" w:hAnsi="Verdana"/>
          <w:i/>
          <w:iCs/>
          <w:sz w:val="20"/>
        </w:rPr>
        <w:t>Tabel 1</w:t>
      </w:r>
      <w:r w:rsidR="00D42847">
        <w:rPr>
          <w:rFonts w:ascii="Verdana" w:hAnsi="Verdana"/>
          <w:i/>
          <w:iCs/>
          <w:sz w:val="20"/>
        </w:rPr>
        <w:t>: Plastfraktioner</w:t>
      </w:r>
    </w:p>
    <w:p w14:paraId="5C8790F0" w14:textId="77777777" w:rsidR="007472E3" w:rsidRDefault="007472E3" w:rsidP="00F31FB5">
      <w:pPr>
        <w:pStyle w:val="Listeafsnit"/>
        <w:jc w:val="both"/>
      </w:pPr>
    </w:p>
    <w:p w14:paraId="55668C4A" w14:textId="76C63953" w:rsidR="007472E3" w:rsidRPr="0041432B" w:rsidRDefault="007472E3" w:rsidP="00F31FB5">
      <w:pPr>
        <w:pStyle w:val="Brdtekst"/>
        <w:numPr>
          <w:ilvl w:val="0"/>
          <w:numId w:val="1"/>
        </w:numPr>
        <w:tabs>
          <w:tab w:val="left" w:pos="-5529"/>
        </w:tabs>
        <w:jc w:val="both"/>
        <w:rPr>
          <w:rFonts w:ascii="Verdana" w:hAnsi="Verdana"/>
          <w:sz w:val="20"/>
        </w:rPr>
      </w:pPr>
      <w:r>
        <w:rPr>
          <w:rFonts w:ascii="Verdana" w:hAnsi="Verdana"/>
          <w:sz w:val="20"/>
        </w:rPr>
        <w:t xml:space="preserve">Affaldet skal kontrolleres ved modtagelsen </w:t>
      </w:r>
      <w:r w:rsidR="009A350F">
        <w:rPr>
          <w:rFonts w:ascii="Verdana" w:hAnsi="Verdana"/>
          <w:sz w:val="20"/>
        </w:rPr>
        <w:t>og</w:t>
      </w:r>
      <w:r>
        <w:rPr>
          <w:rFonts w:ascii="Verdana" w:hAnsi="Verdana"/>
          <w:sz w:val="20"/>
        </w:rPr>
        <w:t xml:space="preserve"> placeres </w:t>
      </w:r>
      <w:r w:rsidR="009A350F">
        <w:rPr>
          <w:rFonts w:ascii="Verdana" w:hAnsi="Verdana"/>
          <w:sz w:val="20"/>
        </w:rPr>
        <w:t xml:space="preserve">hurtigst muligt i </w:t>
      </w:r>
      <w:r>
        <w:rPr>
          <w:rFonts w:ascii="Verdana" w:hAnsi="Verdana"/>
          <w:sz w:val="20"/>
        </w:rPr>
        <w:t xml:space="preserve">de dertil beregnede affaldsområder, containere, båse eller beholdere. </w:t>
      </w:r>
      <w:r w:rsidRPr="0041432B">
        <w:rPr>
          <w:rFonts w:ascii="Verdana" w:hAnsi="Verdana"/>
          <w:i/>
          <w:iCs/>
          <w:sz w:val="20"/>
        </w:rPr>
        <w:t>(K212, 5)</w:t>
      </w:r>
    </w:p>
    <w:p w14:paraId="283CCEBA" w14:textId="77777777" w:rsidR="009A350F" w:rsidRDefault="009A350F" w:rsidP="00F31FB5">
      <w:pPr>
        <w:pStyle w:val="Brdtekst"/>
        <w:tabs>
          <w:tab w:val="left" w:pos="-5529"/>
        </w:tabs>
        <w:ind w:left="709"/>
        <w:jc w:val="both"/>
        <w:rPr>
          <w:rFonts w:ascii="Verdana" w:hAnsi="Verdana"/>
          <w:sz w:val="20"/>
        </w:rPr>
      </w:pPr>
    </w:p>
    <w:p w14:paraId="39B36BDA" w14:textId="77777777" w:rsidR="007472E3" w:rsidRPr="0041432B" w:rsidRDefault="007472E3" w:rsidP="00F31FB5">
      <w:pPr>
        <w:pStyle w:val="Brdtekst"/>
        <w:numPr>
          <w:ilvl w:val="0"/>
          <w:numId w:val="1"/>
        </w:numPr>
        <w:tabs>
          <w:tab w:val="left" w:pos="-5529"/>
        </w:tabs>
        <w:jc w:val="both"/>
        <w:rPr>
          <w:rFonts w:ascii="Verdana" w:hAnsi="Verdana"/>
          <w:sz w:val="20"/>
        </w:rPr>
      </w:pPr>
      <w:r>
        <w:rPr>
          <w:rFonts w:ascii="Verdana" w:hAnsi="Verdana"/>
          <w:sz w:val="20"/>
        </w:rPr>
        <w:t xml:space="preserve">Hvis virksomheden modtager affald, der ikke er omfattet af virksomhedens miljøgodkendelse, og som det ikke umiddelbart er muligt at afvise eller henvise til en anden affaldsmodtager, skal affaldet placeres i et særskilt oplagsområde. Virksomheden skal herefter hurtigst muligt kontakte tilsynsmyndigheden og orientere om affaldet. </w:t>
      </w:r>
      <w:r w:rsidRPr="0041432B">
        <w:rPr>
          <w:rFonts w:ascii="Verdana" w:hAnsi="Verdana"/>
          <w:i/>
          <w:iCs/>
          <w:sz w:val="20"/>
        </w:rPr>
        <w:t>(K212, 6)</w:t>
      </w:r>
    </w:p>
    <w:p w14:paraId="333D5247" w14:textId="77777777" w:rsidR="007472E3" w:rsidRDefault="007472E3" w:rsidP="00F31FB5">
      <w:pPr>
        <w:pStyle w:val="Listeafsnit"/>
        <w:jc w:val="both"/>
      </w:pPr>
    </w:p>
    <w:p w14:paraId="528A3D97" w14:textId="1DF8EA74" w:rsidR="007472E3" w:rsidRPr="0041432B" w:rsidRDefault="00F329AA" w:rsidP="00F31FB5">
      <w:pPr>
        <w:pStyle w:val="Brdtekst"/>
        <w:numPr>
          <w:ilvl w:val="0"/>
          <w:numId w:val="1"/>
        </w:numPr>
        <w:tabs>
          <w:tab w:val="left" w:pos="-5529"/>
        </w:tabs>
        <w:jc w:val="both"/>
        <w:rPr>
          <w:rFonts w:ascii="Verdana" w:hAnsi="Verdana"/>
          <w:i/>
          <w:iCs/>
          <w:sz w:val="20"/>
        </w:rPr>
      </w:pPr>
      <w:r>
        <w:rPr>
          <w:rFonts w:ascii="Verdana" w:hAnsi="Verdana"/>
          <w:sz w:val="20"/>
        </w:rPr>
        <w:t>Udendørs c</w:t>
      </w:r>
      <w:r w:rsidR="007472E3">
        <w:rPr>
          <w:rFonts w:ascii="Verdana" w:hAnsi="Verdana"/>
          <w:sz w:val="20"/>
        </w:rPr>
        <w:t xml:space="preserve">ontainere med lette materialer så som papir, plast og lignende skal være lukkede eller over dækkede for at hindre, at materialer giver anledning til flugt. </w:t>
      </w:r>
      <w:r w:rsidR="007472E3" w:rsidRPr="0041432B">
        <w:rPr>
          <w:rFonts w:ascii="Verdana" w:hAnsi="Verdana"/>
          <w:i/>
          <w:iCs/>
          <w:sz w:val="20"/>
        </w:rPr>
        <w:t>(K212, 7)</w:t>
      </w:r>
    </w:p>
    <w:p w14:paraId="1C69B4DB" w14:textId="77777777" w:rsidR="007472E3" w:rsidRDefault="007472E3" w:rsidP="00F31FB5">
      <w:pPr>
        <w:pStyle w:val="Listeafsnit"/>
        <w:jc w:val="both"/>
      </w:pPr>
    </w:p>
    <w:p w14:paraId="3DEFE2FA" w14:textId="7E9033A4" w:rsidR="007472E3" w:rsidRPr="0041432B" w:rsidRDefault="007472E3" w:rsidP="00F31FB5">
      <w:pPr>
        <w:pStyle w:val="Brdtekst"/>
        <w:numPr>
          <w:ilvl w:val="0"/>
          <w:numId w:val="1"/>
        </w:numPr>
        <w:tabs>
          <w:tab w:val="left" w:pos="-5529"/>
        </w:tabs>
        <w:jc w:val="both"/>
        <w:rPr>
          <w:rFonts w:ascii="Verdana" w:hAnsi="Verdana"/>
          <w:i/>
          <w:iCs/>
          <w:sz w:val="20"/>
        </w:rPr>
      </w:pPr>
      <w:r>
        <w:rPr>
          <w:rFonts w:ascii="Verdana" w:hAnsi="Verdana"/>
          <w:sz w:val="20"/>
        </w:rPr>
        <w:t xml:space="preserve">Anlægget skal være forsynet med en gasfakkel/flare til afbrænding af </w:t>
      </w:r>
      <w:r w:rsidRPr="00A83011">
        <w:rPr>
          <w:rFonts w:ascii="Verdana" w:hAnsi="Verdana"/>
          <w:sz w:val="20"/>
        </w:rPr>
        <w:t>pyrolysegas</w:t>
      </w:r>
      <w:r>
        <w:rPr>
          <w:rFonts w:ascii="Verdana" w:hAnsi="Verdana"/>
          <w:sz w:val="20"/>
        </w:rPr>
        <w:t xml:space="preserve"> ved driftsforstyrrelser og i nødsituationer. Faklen skal være forsynet med automatisk tændingsmekanis</w:t>
      </w:r>
      <w:r w:rsidR="00B1165F">
        <w:rPr>
          <w:rFonts w:ascii="Verdana" w:hAnsi="Verdana"/>
          <w:sz w:val="20"/>
        </w:rPr>
        <w:t>m</w:t>
      </w:r>
      <w:r>
        <w:rPr>
          <w:rFonts w:ascii="Verdana" w:hAnsi="Verdana"/>
          <w:sz w:val="20"/>
        </w:rPr>
        <w:t>e og periodisk gentænding. Den skal være indrettet på en sådan måde, at emissionen af NO</w:t>
      </w:r>
      <w:r w:rsidRPr="00BB7077">
        <w:rPr>
          <w:rFonts w:ascii="Verdana" w:hAnsi="Verdana"/>
          <w:sz w:val="20"/>
          <w:vertAlign w:val="subscript"/>
        </w:rPr>
        <w:t>x</w:t>
      </w:r>
      <w:r>
        <w:rPr>
          <w:rFonts w:ascii="Verdana" w:hAnsi="Verdana"/>
          <w:sz w:val="20"/>
        </w:rPr>
        <w:t xml:space="preserve"> og CO minimeres mest muligt. Faklen/flaren skal mindst kunne forbrænde den dimensionsgivende pyrolysegasproduktion opgjort pr. time. Gasfaklen/flaren skal kontrolleres og vedligeholdes i overensstemmelse med leverandørens anvisninger</w:t>
      </w:r>
      <w:r w:rsidRPr="0041432B">
        <w:rPr>
          <w:rFonts w:ascii="Verdana" w:hAnsi="Verdana"/>
          <w:i/>
          <w:iCs/>
          <w:sz w:val="20"/>
        </w:rPr>
        <w:t>. (J205, 16)</w:t>
      </w:r>
    </w:p>
    <w:p w14:paraId="74CB1EE5" w14:textId="77777777" w:rsidR="00A12D72" w:rsidRDefault="00A12D72" w:rsidP="00F31FB5">
      <w:pPr>
        <w:pStyle w:val="Listeafsnit"/>
        <w:jc w:val="both"/>
      </w:pPr>
      <w:bookmarkStart w:id="10" w:name="_Hlk62047914"/>
    </w:p>
    <w:p w14:paraId="681873E6" w14:textId="01B41322" w:rsidR="00181A9F" w:rsidRPr="00983B2A" w:rsidRDefault="00181A9F" w:rsidP="00F31FB5">
      <w:pPr>
        <w:jc w:val="both"/>
        <w:rPr>
          <w:i/>
        </w:rPr>
      </w:pPr>
      <w:bookmarkStart w:id="11" w:name="_Hlk62047161"/>
      <w:r w:rsidRPr="00983B2A">
        <w:rPr>
          <w:i/>
        </w:rPr>
        <w:t>Krav til stationære tankanlæg (tanke med tilhørende rørsystemer og slanger)</w:t>
      </w:r>
    </w:p>
    <w:bookmarkEnd w:id="10"/>
    <w:bookmarkEnd w:id="11"/>
    <w:p w14:paraId="0CC0B941" w14:textId="77777777" w:rsidR="0045240A" w:rsidRDefault="0045240A" w:rsidP="00F31FB5">
      <w:pPr>
        <w:pStyle w:val="Listeafsnit"/>
        <w:numPr>
          <w:ilvl w:val="0"/>
          <w:numId w:val="1"/>
        </w:numPr>
        <w:jc w:val="both"/>
      </w:pPr>
      <w:r>
        <w:t>Stationære tankanlæg skal være:</w:t>
      </w:r>
    </w:p>
    <w:p w14:paraId="588FA56A" w14:textId="2B29038B" w:rsidR="0045240A" w:rsidRPr="00347C6E" w:rsidRDefault="0045240A" w:rsidP="001D7729">
      <w:pPr>
        <w:pStyle w:val="Listeafsnit"/>
        <w:numPr>
          <w:ilvl w:val="0"/>
          <w:numId w:val="10"/>
        </w:numPr>
        <w:tabs>
          <w:tab w:val="left" w:pos="1276"/>
        </w:tabs>
        <w:ind w:left="1276" w:hanging="425"/>
        <w:jc w:val="both"/>
      </w:pPr>
      <w:bookmarkStart w:id="12" w:name="_Hlk71113440"/>
      <w:r w:rsidRPr="00347C6E">
        <w:t>Tætte og i god vedligeholdelsesstand</w:t>
      </w:r>
      <w:r w:rsidR="002D5C06">
        <w:t>.</w:t>
      </w:r>
    </w:p>
    <w:p w14:paraId="19C9B332" w14:textId="5F79C46F" w:rsidR="0045240A" w:rsidRPr="00347C6E" w:rsidRDefault="0045240A" w:rsidP="001D7729">
      <w:pPr>
        <w:pStyle w:val="Listeafsnit"/>
        <w:numPr>
          <w:ilvl w:val="0"/>
          <w:numId w:val="11"/>
        </w:numPr>
        <w:tabs>
          <w:tab w:val="left" w:pos="709"/>
          <w:tab w:val="left" w:pos="1276"/>
        </w:tabs>
        <w:ind w:left="1276" w:hanging="425"/>
        <w:jc w:val="both"/>
      </w:pPr>
      <w:r w:rsidRPr="00347C6E">
        <w:t>Udformes som lukkede beholdere med fast tag</w:t>
      </w:r>
      <w:r w:rsidR="002D5C06">
        <w:t>.</w:t>
      </w:r>
    </w:p>
    <w:bookmarkEnd w:id="12"/>
    <w:p w14:paraId="2A7AD9AF" w14:textId="283706B0" w:rsidR="001D716B" w:rsidRPr="00347C6E" w:rsidRDefault="00F67B1E" w:rsidP="001D7729">
      <w:pPr>
        <w:pStyle w:val="Listeafsnit"/>
        <w:numPr>
          <w:ilvl w:val="0"/>
          <w:numId w:val="11"/>
        </w:numPr>
        <w:tabs>
          <w:tab w:val="left" w:pos="709"/>
          <w:tab w:val="left" w:pos="1276"/>
        </w:tabs>
        <w:ind w:left="1276" w:hanging="425"/>
        <w:jc w:val="both"/>
      </w:pPr>
      <w:r>
        <w:t>Udendørs t</w:t>
      </w:r>
      <w:r w:rsidR="005D50F6" w:rsidRPr="00347C6E">
        <w:t xml:space="preserve">anke </w:t>
      </w:r>
      <w:r w:rsidR="001F72AF" w:rsidRPr="00347C6E">
        <w:t>større end 50 m</w:t>
      </w:r>
      <w:r w:rsidR="001F72AF" w:rsidRPr="00347C6E">
        <w:rPr>
          <w:vertAlign w:val="superscript"/>
        </w:rPr>
        <w:t>3</w:t>
      </w:r>
      <w:r w:rsidR="001F72AF" w:rsidRPr="00347C6E">
        <w:t xml:space="preserve"> </w:t>
      </w:r>
      <w:r w:rsidR="005D50F6" w:rsidRPr="00347C6E">
        <w:t>skal enten males, således at tankoverfladen har en samlet strålevarmerefleksionskoefficient på mindst 70 %, eller isoleres, således at samme effekt opnås med hensyn til reduktion af temperaturafhængige emissioner fra tanke</w:t>
      </w:r>
      <w:r w:rsidR="002D5C06">
        <w:t>.</w:t>
      </w:r>
    </w:p>
    <w:p w14:paraId="69EC36EA" w14:textId="70FE04B5" w:rsidR="0045240A" w:rsidRPr="00347C6E" w:rsidRDefault="0045240A" w:rsidP="001D7729">
      <w:pPr>
        <w:pStyle w:val="Listeafsnit"/>
        <w:numPr>
          <w:ilvl w:val="0"/>
          <w:numId w:val="11"/>
        </w:numPr>
        <w:tabs>
          <w:tab w:val="left" w:pos="709"/>
          <w:tab w:val="left" w:pos="1276"/>
        </w:tabs>
        <w:ind w:left="1276" w:hanging="425"/>
        <w:jc w:val="both"/>
      </w:pPr>
      <w:r w:rsidRPr="00347C6E">
        <w:t>Pejlehuller og mandehuller skal være lettilgængelige</w:t>
      </w:r>
      <w:r w:rsidR="002D5C06">
        <w:t>.</w:t>
      </w:r>
    </w:p>
    <w:p w14:paraId="2603A03A" w14:textId="5C0783D8" w:rsidR="0045240A" w:rsidRDefault="0045240A" w:rsidP="001D7729">
      <w:pPr>
        <w:pStyle w:val="Listeafsnit"/>
        <w:numPr>
          <w:ilvl w:val="0"/>
          <w:numId w:val="11"/>
        </w:numPr>
        <w:tabs>
          <w:tab w:val="left" w:pos="709"/>
          <w:tab w:val="left" w:pos="1276"/>
        </w:tabs>
        <w:ind w:left="1276" w:hanging="425"/>
        <w:jc w:val="both"/>
      </w:pPr>
      <w:r w:rsidRPr="00347C6E">
        <w:t>Sikret mod påkørsel</w:t>
      </w:r>
      <w:r>
        <w:t>. Hvor der er risiko for påkørsel, skal tanke og rørføringer samt ventiler og studse på tanke sikres mod påkørsel, ved opførelse af hegn, pæle eller lignende egnede forhindringer</w:t>
      </w:r>
      <w:r w:rsidR="002D5C06">
        <w:t>.</w:t>
      </w:r>
    </w:p>
    <w:p w14:paraId="74269627" w14:textId="3479B8D4" w:rsidR="0045240A" w:rsidRPr="00053EBB" w:rsidRDefault="0045240A" w:rsidP="001D7729">
      <w:pPr>
        <w:pStyle w:val="Listeafsnit"/>
        <w:numPr>
          <w:ilvl w:val="0"/>
          <w:numId w:val="11"/>
        </w:numPr>
        <w:tabs>
          <w:tab w:val="left" w:pos="709"/>
          <w:tab w:val="left" w:pos="1276"/>
        </w:tabs>
        <w:ind w:left="1276" w:hanging="425"/>
        <w:jc w:val="both"/>
      </w:pPr>
      <w:r>
        <w:t>Ved strømsvigt skal anlægget gå i hviletilstand, dvs. anlægget skal lukke ned, hovedventiler skal lukkes mv.</w:t>
      </w:r>
      <w:r w:rsidR="00347C6E">
        <w:t xml:space="preserve"> </w:t>
      </w:r>
      <w:r w:rsidR="00347C6E" w:rsidRPr="00347C6E">
        <w:rPr>
          <w:i/>
          <w:iCs/>
        </w:rPr>
        <w:t>(</w:t>
      </w:r>
      <w:bookmarkStart w:id="13" w:name="_Hlk63785961"/>
      <w:r w:rsidR="00347C6E" w:rsidRPr="00347C6E">
        <w:rPr>
          <w:i/>
          <w:iCs/>
        </w:rPr>
        <w:t>K203,19</w:t>
      </w:r>
      <w:r w:rsidR="00A12D72">
        <w:rPr>
          <w:i/>
          <w:iCs/>
        </w:rPr>
        <w:t xml:space="preserve"> og K212, 15 og K206, 15</w:t>
      </w:r>
      <w:bookmarkEnd w:id="13"/>
      <w:r w:rsidR="00A12D72">
        <w:rPr>
          <w:i/>
          <w:iCs/>
        </w:rPr>
        <w:t>)</w:t>
      </w:r>
    </w:p>
    <w:p w14:paraId="3CB476B5" w14:textId="77777777" w:rsidR="00053EBB" w:rsidRPr="00347C6E" w:rsidRDefault="00053EBB" w:rsidP="00053EBB">
      <w:pPr>
        <w:pStyle w:val="Listeafsnit"/>
        <w:tabs>
          <w:tab w:val="left" w:pos="709"/>
          <w:tab w:val="left" w:pos="1276"/>
        </w:tabs>
        <w:ind w:left="1276"/>
        <w:jc w:val="both"/>
      </w:pPr>
    </w:p>
    <w:p w14:paraId="73B2BCA3" w14:textId="77777777" w:rsidR="00087478" w:rsidRDefault="00087478" w:rsidP="00F31FB5">
      <w:pPr>
        <w:pStyle w:val="Listeafsnit"/>
        <w:numPr>
          <w:ilvl w:val="0"/>
          <w:numId w:val="1"/>
        </w:numPr>
        <w:jc w:val="both"/>
      </w:pPr>
      <w:r>
        <w:t>Stationære tanke skal endvidere:</w:t>
      </w:r>
    </w:p>
    <w:p w14:paraId="2AFBBA78" w14:textId="2B409C47" w:rsidR="00087478" w:rsidRPr="002D5C06" w:rsidRDefault="00087478" w:rsidP="001D7729">
      <w:pPr>
        <w:pStyle w:val="Minnormalbrdtekst"/>
        <w:numPr>
          <w:ilvl w:val="0"/>
          <w:numId w:val="12"/>
        </w:numPr>
        <w:spacing w:after="0"/>
        <w:ind w:left="1276" w:hanging="425"/>
        <w:jc w:val="both"/>
        <w:rPr>
          <w:iCs/>
          <w:szCs w:val="20"/>
        </w:rPr>
      </w:pPr>
      <w:r>
        <w:t xml:space="preserve">Forsynes med </w:t>
      </w:r>
      <w:r w:rsidRPr="00347C6E">
        <w:t>elektronisk niveaumåler</w:t>
      </w:r>
      <w:r>
        <w:t>, der løbende registrerer beholdningen i den enkelte tank</w:t>
      </w:r>
      <w:r w:rsidR="002D5C06">
        <w:t>.</w:t>
      </w:r>
    </w:p>
    <w:p w14:paraId="0895F835" w14:textId="77777777" w:rsidR="00F67B1E" w:rsidRDefault="00F67B1E" w:rsidP="001D7729">
      <w:pPr>
        <w:pStyle w:val="Listeafsnit"/>
        <w:numPr>
          <w:ilvl w:val="0"/>
          <w:numId w:val="12"/>
        </w:numPr>
        <w:tabs>
          <w:tab w:val="left" w:pos="1418"/>
        </w:tabs>
        <w:ind w:left="1276" w:hanging="425"/>
        <w:jc w:val="both"/>
      </w:pPr>
      <w:r>
        <w:t xml:space="preserve">Forsynes med uafhængig </w:t>
      </w:r>
      <w:r w:rsidRPr="00347C6E">
        <w:t>overfyldningsalarm,</w:t>
      </w:r>
      <w:r>
        <w:t xml:space="preserve"> der aktiveres med alarm for henholdsvis ”</w:t>
      </w:r>
      <w:r w:rsidRPr="00347C6E">
        <w:t>højt” og ”højt/højt” niveau</w:t>
      </w:r>
      <w:r>
        <w:t xml:space="preserve"> til døgnbemandet kontrolrum. Alarmen skal give tydeligt lyssignal ved den relevante tank.</w:t>
      </w:r>
    </w:p>
    <w:p w14:paraId="7198C870" w14:textId="7A9DEEFB" w:rsidR="00877FF4" w:rsidRPr="00347C6E" w:rsidRDefault="00877FF4" w:rsidP="001D7729">
      <w:pPr>
        <w:pStyle w:val="Listeafsnit"/>
        <w:numPr>
          <w:ilvl w:val="0"/>
          <w:numId w:val="12"/>
        </w:numPr>
        <w:tabs>
          <w:tab w:val="left" w:pos="1418"/>
        </w:tabs>
        <w:ind w:left="1276" w:hanging="425"/>
        <w:jc w:val="both"/>
      </w:pPr>
      <w:r w:rsidRPr="00347C6E">
        <w:t>Udstyres med tryk/vacuum ventil</w:t>
      </w:r>
      <w:r w:rsidR="001D716B" w:rsidRPr="00347C6E">
        <w:t xml:space="preserve"> på tanke med oplag af produkter med et damptryk, der er</w:t>
      </w:r>
      <w:r w:rsidR="001F72AF" w:rsidRPr="00347C6E">
        <w:t xml:space="preserve"> mindre </w:t>
      </w:r>
      <w:r w:rsidR="001D716B" w:rsidRPr="00347C6E">
        <w:t>end 1,3 kPa</w:t>
      </w:r>
      <w:r w:rsidR="001F72AF" w:rsidRPr="00347C6E">
        <w:t>, og hvor tanken er større end 50 m</w:t>
      </w:r>
      <w:r w:rsidR="001F72AF" w:rsidRPr="00347C6E">
        <w:rPr>
          <w:vertAlign w:val="superscript"/>
        </w:rPr>
        <w:t>3</w:t>
      </w:r>
      <w:r w:rsidR="002D5C06">
        <w:t>.</w:t>
      </w:r>
    </w:p>
    <w:p w14:paraId="78B7F044" w14:textId="17E5FFD5" w:rsidR="001D716B" w:rsidRDefault="001D716B" w:rsidP="001D7729">
      <w:pPr>
        <w:pStyle w:val="Listeafsnit"/>
        <w:numPr>
          <w:ilvl w:val="0"/>
          <w:numId w:val="12"/>
        </w:numPr>
        <w:tabs>
          <w:tab w:val="left" w:pos="1418"/>
        </w:tabs>
        <w:ind w:left="1276" w:hanging="425"/>
        <w:jc w:val="both"/>
      </w:pPr>
      <w:r>
        <w:t>Forbundet med et dampgenvindingsanlæg eller forsynet med et indvendigt flydetæppe med primær tætning på tanke med produkter med et damptryk, der er større end 1,3 kPa</w:t>
      </w:r>
      <w:r w:rsidR="001F72AF">
        <w:t xml:space="preserve"> og hvor tanken er større end 50 m</w:t>
      </w:r>
      <w:r w:rsidR="001F72AF" w:rsidRPr="001F72AF">
        <w:rPr>
          <w:vertAlign w:val="superscript"/>
        </w:rPr>
        <w:t>3</w:t>
      </w:r>
      <w:r w:rsidR="002D5C06">
        <w:t>.</w:t>
      </w:r>
    </w:p>
    <w:p w14:paraId="630ECB39" w14:textId="6D94508A" w:rsidR="00087478" w:rsidRPr="00347C6E" w:rsidRDefault="00087478" w:rsidP="001D7729">
      <w:pPr>
        <w:pStyle w:val="Listeafsnit"/>
        <w:numPr>
          <w:ilvl w:val="0"/>
          <w:numId w:val="12"/>
        </w:numPr>
        <w:tabs>
          <w:tab w:val="left" w:pos="1418"/>
        </w:tabs>
        <w:ind w:left="1276" w:hanging="425"/>
        <w:jc w:val="both"/>
      </w:pPr>
      <w:r w:rsidRPr="00347C6E">
        <w:t>Potentialudlign</w:t>
      </w:r>
      <w:r w:rsidR="00877FF4" w:rsidRPr="00347C6E">
        <w:t xml:space="preserve">es </w:t>
      </w:r>
      <w:r w:rsidRPr="00347C6E">
        <w:t>ved jording af tankene</w:t>
      </w:r>
      <w:r w:rsidR="002D5C06">
        <w:t>.</w:t>
      </w:r>
    </w:p>
    <w:p w14:paraId="49973F6B" w14:textId="6DE2A6E1" w:rsidR="00087478" w:rsidRPr="00347C6E" w:rsidRDefault="00087478" w:rsidP="001D7729">
      <w:pPr>
        <w:pStyle w:val="Listeafsnit"/>
        <w:numPr>
          <w:ilvl w:val="0"/>
          <w:numId w:val="12"/>
        </w:numPr>
        <w:tabs>
          <w:tab w:val="left" w:pos="1418"/>
        </w:tabs>
        <w:ind w:left="1276" w:hanging="425"/>
        <w:jc w:val="both"/>
      </w:pPr>
      <w:r w:rsidRPr="00347C6E">
        <w:t>Indrettes så fyldning af tanke foregår ved, at væsken strømmer ind under væskeoverfladen</w:t>
      </w:r>
      <w:r w:rsidR="002D5C06">
        <w:t>.</w:t>
      </w:r>
    </w:p>
    <w:p w14:paraId="4A68D36C" w14:textId="66880B7C" w:rsidR="00087478" w:rsidRPr="00347C6E" w:rsidRDefault="00087478" w:rsidP="001D7729">
      <w:pPr>
        <w:pStyle w:val="Listeafsnit"/>
        <w:numPr>
          <w:ilvl w:val="0"/>
          <w:numId w:val="12"/>
        </w:numPr>
        <w:tabs>
          <w:tab w:val="left" w:pos="1418"/>
        </w:tabs>
        <w:ind w:left="1276" w:hanging="425"/>
        <w:jc w:val="both"/>
      </w:pPr>
      <w:r w:rsidRPr="00347C6E">
        <w:t xml:space="preserve">Påfyldningsrør </w:t>
      </w:r>
      <w:r w:rsidR="00877FF4" w:rsidRPr="00347C6E">
        <w:t>på tankene skal være afsluttet med hætte eller dæksel</w:t>
      </w:r>
      <w:r w:rsidRPr="00347C6E">
        <w:t>.</w:t>
      </w:r>
      <w:r w:rsidR="00347C6E" w:rsidRPr="00347C6E">
        <w:t xml:space="preserve"> </w:t>
      </w:r>
      <w:r w:rsidR="00347C6E" w:rsidRPr="00347C6E">
        <w:rPr>
          <w:i/>
          <w:iCs/>
        </w:rPr>
        <w:t>(K203, 19)</w:t>
      </w:r>
    </w:p>
    <w:p w14:paraId="40DCB701" w14:textId="77777777" w:rsidR="00A12D72" w:rsidRDefault="00A12D72" w:rsidP="00F31FB5">
      <w:pPr>
        <w:pStyle w:val="Listeafsnit"/>
        <w:jc w:val="both"/>
      </w:pPr>
    </w:p>
    <w:p w14:paraId="6B7A6352" w14:textId="608DB46A" w:rsidR="00877FF4" w:rsidRDefault="00877FF4" w:rsidP="00F31FB5">
      <w:pPr>
        <w:pStyle w:val="Listeafsnit"/>
        <w:numPr>
          <w:ilvl w:val="0"/>
          <w:numId w:val="1"/>
        </w:numPr>
        <w:tabs>
          <w:tab w:val="left" w:pos="1418"/>
        </w:tabs>
        <w:jc w:val="both"/>
      </w:pPr>
      <w:r w:rsidRPr="002D5C06">
        <w:t>Tankene, rørføringerne og slangerne skal anvendes til de produkter de er godkendt til dvs.</w:t>
      </w:r>
      <w:r>
        <w:t xml:space="preserve"> de skal være korrosionsbeskyttede indvendigt eller opbygget af materialer, der er resistente over for det produkt de anvendes til og overfor evt. kondensvand, hvis dette udskilles.</w:t>
      </w:r>
    </w:p>
    <w:p w14:paraId="0AAF4CD7" w14:textId="0B6B6DA0" w:rsidR="00181A9F" w:rsidRDefault="00181A9F" w:rsidP="00F31FB5">
      <w:pPr>
        <w:pStyle w:val="Listeafsnit"/>
        <w:jc w:val="both"/>
      </w:pPr>
    </w:p>
    <w:p w14:paraId="14A820BA" w14:textId="77777777" w:rsidR="00212B2D" w:rsidRPr="00983B2A" w:rsidRDefault="00212B2D" w:rsidP="00F31FB5">
      <w:pPr>
        <w:jc w:val="both"/>
        <w:rPr>
          <w:i/>
        </w:rPr>
      </w:pPr>
      <w:bookmarkStart w:id="14" w:name="_Hlk62048324"/>
      <w:r w:rsidRPr="00983B2A">
        <w:rPr>
          <w:i/>
        </w:rPr>
        <w:t>Tankgårde, rørføringer mv.</w:t>
      </w:r>
    </w:p>
    <w:p w14:paraId="29A629C3" w14:textId="0CA329F7" w:rsidR="00212B2D" w:rsidRPr="002D5C06" w:rsidRDefault="00212B2D" w:rsidP="00F31FB5">
      <w:pPr>
        <w:pStyle w:val="Listeafsnit"/>
        <w:numPr>
          <w:ilvl w:val="0"/>
          <w:numId w:val="1"/>
        </w:numPr>
        <w:jc w:val="both"/>
      </w:pPr>
      <w:r w:rsidRPr="00983B2A">
        <w:t>Stationære tanke skal placeres i tætte tankgårde uden afløb eller med afspærringsventil eller tilsvarende lukkeanordning, hvor volumenet af den største tank maksimalt udgør 90 % af tankgårdens opsamlingskapacitet.</w:t>
      </w:r>
      <w:r>
        <w:t xml:space="preserve"> Tanke opstilles på et jævnt og varigt stabilt underlag. </w:t>
      </w:r>
      <w:r w:rsidRPr="002D5C06">
        <w:rPr>
          <w:i/>
          <w:iCs/>
        </w:rPr>
        <w:t>(del af K203, 19)</w:t>
      </w:r>
    </w:p>
    <w:p w14:paraId="319710AB" w14:textId="11285A9D" w:rsidR="00212B2D" w:rsidRDefault="00212B2D" w:rsidP="00F31FB5">
      <w:pPr>
        <w:pStyle w:val="Brdtekst"/>
        <w:tabs>
          <w:tab w:val="left" w:pos="-5529"/>
        </w:tabs>
        <w:ind w:left="709"/>
        <w:jc w:val="both"/>
        <w:rPr>
          <w:rFonts w:ascii="Verdana" w:hAnsi="Verdana"/>
          <w:sz w:val="20"/>
        </w:rPr>
      </w:pPr>
    </w:p>
    <w:bookmarkEnd w:id="14"/>
    <w:p w14:paraId="713D3702" w14:textId="260C4191" w:rsidR="003C0717" w:rsidRDefault="003C0717" w:rsidP="00F31FB5">
      <w:pPr>
        <w:pStyle w:val="Brdtekst"/>
        <w:numPr>
          <w:ilvl w:val="0"/>
          <w:numId w:val="1"/>
        </w:numPr>
        <w:tabs>
          <w:tab w:val="left" w:pos="-5529"/>
        </w:tabs>
        <w:jc w:val="both"/>
        <w:rPr>
          <w:rFonts w:ascii="Verdana" w:hAnsi="Verdana"/>
          <w:sz w:val="20"/>
        </w:rPr>
      </w:pPr>
      <w:r>
        <w:rPr>
          <w:rFonts w:ascii="Verdana" w:hAnsi="Verdana"/>
          <w:sz w:val="20"/>
        </w:rPr>
        <w:t>Tankgårdsvægge og bund skal være tætte og i god vedligeholdelsesstand. Tankgårdsvægge skal til enhver tid kunne modstå det tryk, der opstår ved en evt. kollaps af en tank i tankgården.</w:t>
      </w:r>
    </w:p>
    <w:p w14:paraId="671870AB" w14:textId="77777777" w:rsidR="003C0717" w:rsidRDefault="003C0717" w:rsidP="00F31FB5">
      <w:pPr>
        <w:pStyle w:val="Listeafsnit"/>
        <w:jc w:val="both"/>
      </w:pPr>
    </w:p>
    <w:p w14:paraId="35FA86F7" w14:textId="01E33E57" w:rsidR="003C0717" w:rsidRDefault="003C0717" w:rsidP="00F31FB5">
      <w:pPr>
        <w:pStyle w:val="Brdtekst"/>
        <w:tabs>
          <w:tab w:val="left" w:pos="-5529"/>
        </w:tabs>
        <w:ind w:left="709"/>
        <w:jc w:val="both"/>
        <w:rPr>
          <w:rFonts w:ascii="Verdana" w:hAnsi="Verdana"/>
          <w:sz w:val="20"/>
        </w:rPr>
      </w:pPr>
      <w:r>
        <w:rPr>
          <w:rFonts w:ascii="Verdana" w:hAnsi="Verdana"/>
          <w:sz w:val="20"/>
        </w:rPr>
        <w:t xml:space="preserve">Alle tætte belægninger og befæstede arealer, grube, brønde, opsamlingsbassiner </w:t>
      </w:r>
      <w:r w:rsidR="00A72BD4">
        <w:rPr>
          <w:rFonts w:ascii="Verdana" w:hAnsi="Verdana"/>
          <w:sz w:val="20"/>
        </w:rPr>
        <w:t>og lignende sk</w:t>
      </w:r>
      <w:r>
        <w:rPr>
          <w:rFonts w:ascii="Verdana" w:hAnsi="Verdana"/>
          <w:sz w:val="20"/>
        </w:rPr>
        <w:t xml:space="preserve">al være tætte og i god </w:t>
      </w:r>
      <w:r w:rsidR="00160AE0">
        <w:rPr>
          <w:rFonts w:ascii="Verdana" w:hAnsi="Verdana"/>
          <w:sz w:val="20"/>
        </w:rPr>
        <w:t>vedligeholde</w:t>
      </w:r>
      <w:r w:rsidR="00A72BD4">
        <w:rPr>
          <w:rFonts w:ascii="Verdana" w:hAnsi="Verdana"/>
          <w:sz w:val="20"/>
        </w:rPr>
        <w:t>l</w:t>
      </w:r>
      <w:r w:rsidR="00160AE0">
        <w:rPr>
          <w:rFonts w:ascii="Verdana" w:hAnsi="Verdana"/>
          <w:sz w:val="20"/>
        </w:rPr>
        <w:t>s</w:t>
      </w:r>
      <w:r w:rsidR="00A72BD4">
        <w:rPr>
          <w:rFonts w:ascii="Verdana" w:hAnsi="Verdana"/>
          <w:sz w:val="20"/>
        </w:rPr>
        <w:t>e</w:t>
      </w:r>
      <w:r w:rsidR="00160AE0">
        <w:rPr>
          <w:rFonts w:ascii="Verdana" w:hAnsi="Verdana"/>
          <w:sz w:val="20"/>
        </w:rPr>
        <w:t>stand</w:t>
      </w:r>
      <w:r>
        <w:rPr>
          <w:rFonts w:ascii="Verdana" w:hAnsi="Verdana"/>
          <w:sz w:val="20"/>
        </w:rPr>
        <w:t>.</w:t>
      </w:r>
    </w:p>
    <w:p w14:paraId="02466F33" w14:textId="6324AB14" w:rsidR="003C0717" w:rsidRDefault="003C0717" w:rsidP="00F31FB5">
      <w:pPr>
        <w:pStyle w:val="Brdtekst"/>
        <w:tabs>
          <w:tab w:val="left" w:pos="-5529"/>
        </w:tabs>
        <w:ind w:left="709"/>
        <w:jc w:val="both"/>
        <w:rPr>
          <w:rFonts w:ascii="Verdana" w:hAnsi="Verdana"/>
          <w:sz w:val="20"/>
        </w:rPr>
      </w:pPr>
    </w:p>
    <w:p w14:paraId="5299A940" w14:textId="77777777" w:rsidR="0038223C" w:rsidRDefault="003C0717" w:rsidP="00F31FB5">
      <w:pPr>
        <w:pStyle w:val="Brdtekst"/>
        <w:tabs>
          <w:tab w:val="left" w:pos="-5529"/>
        </w:tabs>
        <w:ind w:left="709"/>
        <w:jc w:val="both"/>
        <w:rPr>
          <w:rFonts w:ascii="Verdana" w:hAnsi="Verdana"/>
          <w:sz w:val="20"/>
        </w:rPr>
      </w:pPr>
      <w:r>
        <w:rPr>
          <w:rFonts w:ascii="Verdana" w:hAnsi="Verdana"/>
          <w:sz w:val="20"/>
        </w:rPr>
        <w:t>Utætheder skal udbedres, så hurtigt som muligt efter de er konstateret</w:t>
      </w:r>
      <w:r w:rsidR="0038223C">
        <w:rPr>
          <w:rFonts w:ascii="Verdana" w:hAnsi="Verdana"/>
          <w:sz w:val="20"/>
        </w:rPr>
        <w:t>.</w:t>
      </w:r>
    </w:p>
    <w:p w14:paraId="28310B5B" w14:textId="77777777" w:rsidR="0069312A" w:rsidRDefault="0069312A" w:rsidP="00F31FB5">
      <w:pPr>
        <w:pStyle w:val="Listeafsnit"/>
        <w:jc w:val="both"/>
      </w:pPr>
    </w:p>
    <w:p w14:paraId="4F6EBC2F" w14:textId="22389F1F" w:rsidR="002C575D" w:rsidRDefault="002C575D" w:rsidP="00F31FB5">
      <w:pPr>
        <w:pStyle w:val="Brdtekst"/>
        <w:numPr>
          <w:ilvl w:val="0"/>
          <w:numId w:val="1"/>
        </w:numPr>
        <w:tabs>
          <w:tab w:val="left" w:pos="-5529"/>
        </w:tabs>
        <w:jc w:val="both"/>
        <w:rPr>
          <w:rFonts w:ascii="Verdana" w:hAnsi="Verdana"/>
          <w:sz w:val="20"/>
        </w:rPr>
      </w:pPr>
      <w:r>
        <w:rPr>
          <w:rFonts w:ascii="Verdana" w:hAnsi="Verdana"/>
          <w:sz w:val="20"/>
        </w:rPr>
        <w:t xml:space="preserve">Øvrige faste rørsystemer og slanger, som anvendes til olier, skal være tætte, i god vedligeholdelsesstilstand og korrosionsbeskyttede indvendigt eller opbygget af materialer, der er resistente over for det medie, de anvendes til, og over for eventuelt kondensvand, hvis dette udskilles. </w:t>
      </w:r>
      <w:r w:rsidRPr="0038223C">
        <w:rPr>
          <w:rFonts w:ascii="Verdana" w:hAnsi="Verdana"/>
          <w:i/>
          <w:iCs/>
          <w:sz w:val="20"/>
        </w:rPr>
        <w:t>(K203, 21)</w:t>
      </w:r>
    </w:p>
    <w:p w14:paraId="6A3CCBD8" w14:textId="139DAEFC" w:rsidR="002C575D" w:rsidRDefault="002C575D" w:rsidP="00F31FB5">
      <w:pPr>
        <w:pStyle w:val="Brdtekst"/>
        <w:tabs>
          <w:tab w:val="left" w:pos="-5529"/>
        </w:tabs>
        <w:ind w:left="709"/>
        <w:jc w:val="both"/>
        <w:rPr>
          <w:rFonts w:ascii="Verdana" w:hAnsi="Verdana"/>
          <w:sz w:val="20"/>
        </w:rPr>
      </w:pPr>
    </w:p>
    <w:p w14:paraId="083E30C0" w14:textId="59FBD8A2" w:rsidR="0088628F" w:rsidRPr="0038223C" w:rsidRDefault="006574D0" w:rsidP="00F31FB5">
      <w:pPr>
        <w:pStyle w:val="Brdtekst"/>
        <w:numPr>
          <w:ilvl w:val="0"/>
          <w:numId w:val="1"/>
        </w:numPr>
        <w:tabs>
          <w:tab w:val="left" w:pos="-5529"/>
        </w:tabs>
        <w:jc w:val="both"/>
        <w:rPr>
          <w:rFonts w:ascii="Verdana" w:hAnsi="Verdana"/>
          <w:i/>
          <w:iCs/>
          <w:sz w:val="20"/>
        </w:rPr>
      </w:pPr>
      <w:r>
        <w:rPr>
          <w:rFonts w:ascii="Verdana" w:hAnsi="Verdana"/>
          <w:sz w:val="20"/>
        </w:rPr>
        <w:t>Rørføringer skal være placeret i tankgårde, rørgrave eller tilsvarende indretninger,</w:t>
      </w:r>
      <w:r w:rsidR="00B862AF">
        <w:rPr>
          <w:rFonts w:ascii="Verdana" w:hAnsi="Verdana"/>
          <w:sz w:val="20"/>
        </w:rPr>
        <w:t xml:space="preserve"> der giver mulighed for inspektion af rørene</w:t>
      </w:r>
      <w:r w:rsidR="00B862AF" w:rsidRPr="0038223C">
        <w:rPr>
          <w:rFonts w:ascii="Verdana" w:hAnsi="Verdana"/>
          <w:i/>
          <w:iCs/>
          <w:sz w:val="20"/>
        </w:rPr>
        <w:t xml:space="preserve">. </w:t>
      </w:r>
      <w:r w:rsidR="0038223C">
        <w:rPr>
          <w:rFonts w:ascii="Verdana" w:hAnsi="Verdana"/>
          <w:i/>
          <w:iCs/>
          <w:sz w:val="20"/>
        </w:rPr>
        <w:t>(</w:t>
      </w:r>
      <w:r w:rsidR="00B862AF" w:rsidRPr="0038223C">
        <w:rPr>
          <w:rFonts w:ascii="Verdana" w:hAnsi="Verdana"/>
          <w:i/>
          <w:iCs/>
          <w:sz w:val="20"/>
        </w:rPr>
        <w:t>K203, 24)</w:t>
      </w:r>
    </w:p>
    <w:p w14:paraId="4C462D86" w14:textId="1168A2F8" w:rsidR="00A31F91" w:rsidRDefault="00A31F91" w:rsidP="00F31FB5">
      <w:pPr>
        <w:pStyle w:val="Listeafsnit"/>
        <w:jc w:val="both"/>
      </w:pPr>
    </w:p>
    <w:p w14:paraId="3C322F3B" w14:textId="5E4075B4" w:rsidR="009E62BD" w:rsidRPr="00983B2A" w:rsidRDefault="009E62BD" w:rsidP="00F31FB5">
      <w:pPr>
        <w:jc w:val="both"/>
        <w:rPr>
          <w:i/>
        </w:rPr>
      </w:pPr>
      <w:r w:rsidRPr="00983B2A">
        <w:rPr>
          <w:i/>
        </w:rPr>
        <w:t>T</w:t>
      </w:r>
      <w:r>
        <w:rPr>
          <w:i/>
        </w:rPr>
        <w:t>ankningsplads</w:t>
      </w:r>
    </w:p>
    <w:p w14:paraId="4500AE57" w14:textId="77777777" w:rsidR="00A31F91" w:rsidRDefault="009E62BD" w:rsidP="00F31FB5">
      <w:pPr>
        <w:pStyle w:val="Brdtekst"/>
        <w:numPr>
          <w:ilvl w:val="0"/>
          <w:numId w:val="1"/>
        </w:numPr>
        <w:tabs>
          <w:tab w:val="left" w:pos="-5529"/>
        </w:tabs>
        <w:jc w:val="both"/>
        <w:rPr>
          <w:rFonts w:ascii="Verdana" w:hAnsi="Verdana"/>
          <w:sz w:val="20"/>
        </w:rPr>
      </w:pPr>
      <w:r w:rsidRPr="00A31F91">
        <w:rPr>
          <w:rFonts w:ascii="Verdana" w:hAnsi="Verdana"/>
          <w:sz w:val="20"/>
        </w:rPr>
        <w:t>Tankningspladsens produktrør skal sikres mod påkørsel eventuel ved opsætning af pullerter eller autoværn</w:t>
      </w:r>
      <w:r w:rsidR="00A31F91">
        <w:rPr>
          <w:rFonts w:ascii="Verdana" w:hAnsi="Verdana"/>
          <w:sz w:val="20"/>
        </w:rPr>
        <w:t>.</w:t>
      </w:r>
    </w:p>
    <w:p w14:paraId="4B63FA04" w14:textId="77777777" w:rsidR="00A31F91" w:rsidRDefault="00A31F91" w:rsidP="00F31FB5">
      <w:pPr>
        <w:pStyle w:val="Brdtekst"/>
        <w:tabs>
          <w:tab w:val="left" w:pos="-5529"/>
        </w:tabs>
        <w:ind w:left="709"/>
        <w:jc w:val="both"/>
        <w:rPr>
          <w:rFonts w:ascii="Verdana" w:hAnsi="Verdana"/>
          <w:sz w:val="20"/>
        </w:rPr>
      </w:pPr>
    </w:p>
    <w:p w14:paraId="729DDDAB" w14:textId="20FD70D6" w:rsidR="009E62BD" w:rsidRDefault="00A31F91" w:rsidP="00F31FB5">
      <w:pPr>
        <w:pStyle w:val="Brdtekst"/>
        <w:tabs>
          <w:tab w:val="left" w:pos="-5529"/>
        </w:tabs>
        <w:ind w:left="709"/>
        <w:jc w:val="both"/>
        <w:rPr>
          <w:rFonts w:ascii="Verdana" w:hAnsi="Verdana"/>
          <w:sz w:val="20"/>
        </w:rPr>
      </w:pPr>
      <w:r>
        <w:rPr>
          <w:rFonts w:ascii="Verdana" w:hAnsi="Verdana"/>
          <w:sz w:val="20"/>
        </w:rPr>
        <w:t>Tankningspladsens produktrør</w:t>
      </w:r>
      <w:r w:rsidR="00053EBB">
        <w:rPr>
          <w:rFonts w:ascii="Verdana" w:hAnsi="Verdana"/>
          <w:sz w:val="20"/>
        </w:rPr>
        <w:t xml:space="preserve">, påfyldningsstudse og aftapningshaner </w:t>
      </w:r>
      <w:r>
        <w:rPr>
          <w:rFonts w:ascii="Verdana" w:hAnsi="Verdana"/>
          <w:sz w:val="20"/>
        </w:rPr>
        <w:t>skal placeres indenfor tankningspladsens område eller indrettes på tilsvarende måde, så der er mulighed for opsamling af evt. spild.</w:t>
      </w:r>
      <w:r w:rsidR="00053EBB">
        <w:rPr>
          <w:rFonts w:ascii="Verdana" w:hAnsi="Verdana"/>
          <w:sz w:val="20"/>
        </w:rPr>
        <w:t xml:space="preserve"> </w:t>
      </w:r>
      <w:r w:rsidR="00053EBB" w:rsidRPr="00053EBB">
        <w:rPr>
          <w:rFonts w:ascii="Verdana" w:hAnsi="Verdana"/>
          <w:i/>
          <w:iCs/>
          <w:sz w:val="20"/>
        </w:rPr>
        <w:t>(K212, 15 og K206, 13)</w:t>
      </w:r>
    </w:p>
    <w:p w14:paraId="47F83DC6" w14:textId="33B6A540" w:rsidR="00DD020B" w:rsidRDefault="00DD020B">
      <w:pPr>
        <w:overflowPunct/>
        <w:autoSpaceDE/>
        <w:autoSpaceDN/>
        <w:adjustRightInd/>
        <w:textAlignment w:val="auto"/>
      </w:pPr>
    </w:p>
    <w:p w14:paraId="0CEB5F9B" w14:textId="200CC50E" w:rsidR="007472E3" w:rsidRPr="00716DFB" w:rsidRDefault="007472E3" w:rsidP="00F31FB5">
      <w:pPr>
        <w:pStyle w:val="Brdtekst"/>
        <w:tabs>
          <w:tab w:val="left" w:pos="-5529"/>
        </w:tabs>
        <w:jc w:val="both"/>
        <w:rPr>
          <w:rFonts w:ascii="Verdana" w:hAnsi="Verdana"/>
          <w:i/>
          <w:sz w:val="20"/>
        </w:rPr>
      </w:pPr>
      <w:r>
        <w:rPr>
          <w:rFonts w:ascii="Verdana" w:hAnsi="Verdana"/>
          <w:i/>
          <w:sz w:val="20"/>
        </w:rPr>
        <w:t>Drift, procedurer mv.</w:t>
      </w:r>
    </w:p>
    <w:p w14:paraId="0E86EF9B" w14:textId="0A74C463" w:rsidR="00C74100" w:rsidRPr="008952CD" w:rsidRDefault="00C74100" w:rsidP="00F31FB5">
      <w:pPr>
        <w:pStyle w:val="Brdtekst"/>
        <w:numPr>
          <w:ilvl w:val="0"/>
          <w:numId w:val="1"/>
        </w:numPr>
        <w:tabs>
          <w:tab w:val="left" w:pos="-5529"/>
        </w:tabs>
        <w:jc w:val="both"/>
        <w:rPr>
          <w:rFonts w:ascii="Verdana" w:hAnsi="Verdana"/>
          <w:sz w:val="20"/>
        </w:rPr>
      </w:pPr>
      <w:r w:rsidRPr="008952CD">
        <w:rPr>
          <w:rFonts w:ascii="Verdana" w:hAnsi="Verdana"/>
          <w:sz w:val="20"/>
        </w:rPr>
        <w:t>Der skal til enhver tid forefindes opdaterede sikkerhedsdatablade for samtlige produkter</w:t>
      </w:r>
      <w:r w:rsidR="00FA0AC2" w:rsidRPr="008952CD">
        <w:rPr>
          <w:rFonts w:ascii="Verdana" w:hAnsi="Verdana"/>
          <w:sz w:val="20"/>
        </w:rPr>
        <w:t xml:space="preserve">, </w:t>
      </w:r>
      <w:r w:rsidRPr="008952CD">
        <w:rPr>
          <w:rFonts w:ascii="Verdana" w:hAnsi="Verdana"/>
          <w:sz w:val="20"/>
        </w:rPr>
        <w:t>som opbevares og håndteres på virksomhedens område.</w:t>
      </w:r>
    </w:p>
    <w:p w14:paraId="63F34FDA" w14:textId="084B46F3" w:rsidR="00C74100" w:rsidRPr="008952CD" w:rsidRDefault="00C74100" w:rsidP="00F31FB5">
      <w:pPr>
        <w:pStyle w:val="Brdtekst"/>
        <w:tabs>
          <w:tab w:val="left" w:pos="-5529"/>
        </w:tabs>
        <w:ind w:left="709"/>
        <w:jc w:val="both"/>
        <w:rPr>
          <w:rFonts w:ascii="Verdana" w:hAnsi="Verdana"/>
          <w:sz w:val="20"/>
        </w:rPr>
      </w:pPr>
    </w:p>
    <w:p w14:paraId="42C493ED" w14:textId="14A06B7C" w:rsidR="00FA0AC2" w:rsidRDefault="00FA0AC2" w:rsidP="00F31FB5">
      <w:pPr>
        <w:pStyle w:val="Brdtekst"/>
        <w:numPr>
          <w:ilvl w:val="0"/>
          <w:numId w:val="1"/>
        </w:numPr>
        <w:tabs>
          <w:tab w:val="left" w:pos="-5529"/>
        </w:tabs>
        <w:jc w:val="both"/>
        <w:rPr>
          <w:rFonts w:ascii="Verdana" w:hAnsi="Verdana"/>
          <w:sz w:val="20"/>
        </w:rPr>
      </w:pPr>
      <w:r w:rsidRPr="0043684D">
        <w:rPr>
          <w:rFonts w:ascii="Verdana" w:hAnsi="Verdana"/>
          <w:sz w:val="20"/>
        </w:rPr>
        <w:t>Ved varsling om storm, skal virksomheden sikre, at oplag af olie og kemikalier i mindre</w:t>
      </w:r>
      <w:r>
        <w:rPr>
          <w:rFonts w:ascii="Verdana" w:hAnsi="Verdana"/>
          <w:sz w:val="20"/>
        </w:rPr>
        <w:t xml:space="preserve"> </w:t>
      </w:r>
      <w:r w:rsidRPr="00902362">
        <w:rPr>
          <w:rFonts w:ascii="Verdana" w:hAnsi="Verdana"/>
          <w:sz w:val="20"/>
        </w:rPr>
        <w:t>enheder (palletanke og tromler) opbevares</w:t>
      </w:r>
      <w:r>
        <w:rPr>
          <w:rFonts w:ascii="Verdana" w:hAnsi="Verdana"/>
          <w:sz w:val="20"/>
        </w:rPr>
        <w:t xml:space="preserve"> i eller</w:t>
      </w:r>
      <w:r w:rsidRPr="0043684D">
        <w:rPr>
          <w:rFonts w:ascii="Verdana" w:hAnsi="Verdana"/>
          <w:sz w:val="20"/>
        </w:rPr>
        <w:t xml:space="preserve"> flyttes til et sikkert </w:t>
      </w:r>
      <w:r w:rsidRPr="005E44D0">
        <w:rPr>
          <w:rFonts w:ascii="Verdana" w:hAnsi="Verdana"/>
          <w:sz w:val="20"/>
        </w:rPr>
        <w:t>område.</w:t>
      </w:r>
    </w:p>
    <w:p w14:paraId="684CDE5C" w14:textId="77777777" w:rsidR="00FA0AC2" w:rsidRDefault="00FA0AC2" w:rsidP="00F31FB5">
      <w:pPr>
        <w:pStyle w:val="Listeafsnit"/>
        <w:jc w:val="both"/>
      </w:pPr>
    </w:p>
    <w:p w14:paraId="6EC173DE" w14:textId="0D04FB6E" w:rsidR="00C74100" w:rsidRDefault="00BD3D2F" w:rsidP="00F31FB5">
      <w:pPr>
        <w:pStyle w:val="Listeafsnit"/>
        <w:numPr>
          <w:ilvl w:val="0"/>
          <w:numId w:val="1"/>
        </w:numPr>
        <w:tabs>
          <w:tab w:val="left" w:pos="-5529"/>
        </w:tabs>
        <w:jc w:val="both"/>
      </w:pPr>
      <w:r>
        <w:t>Modtagelse, påfyldning og aftapning mv.</w:t>
      </w:r>
      <w:r w:rsidRPr="005E44D0">
        <w:t xml:space="preserve"> af </w:t>
      </w:r>
      <w:r>
        <w:t>olier og kemikalier,</w:t>
      </w:r>
      <w:r w:rsidRPr="005E44D0">
        <w:t xml:space="preserve"> skal ske under manuel overvågning af </w:t>
      </w:r>
      <w:r>
        <w:t>personer</w:t>
      </w:r>
      <w:r w:rsidRPr="005E44D0">
        <w:t xml:space="preserve">, som er instrueret i virksomhedens relevante procedurer, herunder procedurer om </w:t>
      </w:r>
      <w:r>
        <w:t xml:space="preserve">aftapning af </w:t>
      </w:r>
      <w:r w:rsidRPr="005E44D0">
        <w:t xml:space="preserve">produkter </w:t>
      </w:r>
      <w:r>
        <w:t xml:space="preserve">fra </w:t>
      </w:r>
      <w:r w:rsidRPr="00A14900">
        <w:t>tankanlæg (</w:t>
      </w:r>
      <w:r w:rsidRPr="004C7B60">
        <w:t>jf. vilkår 2</w:t>
      </w:r>
      <w:r w:rsidR="00D21917">
        <w:t>1</w:t>
      </w:r>
      <w:r w:rsidRPr="00A14900">
        <w:t xml:space="preserve">) samt procedure om håndtering af forureningsuheld </w:t>
      </w:r>
      <w:r w:rsidRPr="007F7B4E">
        <w:t>(</w:t>
      </w:r>
      <w:r w:rsidRPr="004C7B60">
        <w:t>jf. vilkår 2</w:t>
      </w:r>
      <w:r w:rsidR="00D21917">
        <w:t>2</w:t>
      </w:r>
      <w:r w:rsidRPr="007F7B4E">
        <w:t>).</w:t>
      </w:r>
      <w:r w:rsidR="0020179C">
        <w:t xml:space="preserve"> </w:t>
      </w:r>
      <w:r w:rsidR="0020179C" w:rsidRPr="0020179C">
        <w:rPr>
          <w:i/>
          <w:iCs/>
        </w:rPr>
        <w:t>(K203,26)</w:t>
      </w:r>
    </w:p>
    <w:p w14:paraId="75C64A12" w14:textId="77777777" w:rsidR="00E03D48" w:rsidRPr="00E03D48" w:rsidRDefault="00E03D48" w:rsidP="00F31FB5">
      <w:pPr>
        <w:pStyle w:val="Listeafsnit"/>
        <w:tabs>
          <w:tab w:val="left" w:pos="-5529"/>
        </w:tabs>
        <w:ind w:left="709"/>
        <w:jc w:val="both"/>
      </w:pPr>
    </w:p>
    <w:p w14:paraId="15234AA3" w14:textId="2AE1201B" w:rsidR="0045240A" w:rsidRDefault="0045240A" w:rsidP="00F31FB5">
      <w:pPr>
        <w:pStyle w:val="Brdtekst"/>
        <w:numPr>
          <w:ilvl w:val="0"/>
          <w:numId w:val="1"/>
        </w:numPr>
        <w:tabs>
          <w:tab w:val="left" w:pos="-5529"/>
        </w:tabs>
        <w:jc w:val="both"/>
        <w:rPr>
          <w:rFonts w:ascii="Verdana" w:hAnsi="Verdana"/>
          <w:sz w:val="20"/>
        </w:rPr>
      </w:pPr>
      <w:r>
        <w:rPr>
          <w:rFonts w:ascii="Verdana" w:hAnsi="Verdana"/>
          <w:sz w:val="20"/>
        </w:rPr>
        <w:t>Virksomheden skal udarbejde</w:t>
      </w:r>
      <w:r w:rsidR="003C12D7">
        <w:rPr>
          <w:rFonts w:ascii="Verdana" w:hAnsi="Verdana"/>
          <w:sz w:val="20"/>
        </w:rPr>
        <w:t xml:space="preserve"> og opdatere procedurer/</w:t>
      </w:r>
      <w:r w:rsidRPr="00E03D48">
        <w:rPr>
          <w:rFonts w:ascii="Verdana" w:hAnsi="Verdana"/>
          <w:sz w:val="20"/>
        </w:rPr>
        <w:t>driftsinstrukser</w:t>
      </w:r>
      <w:r>
        <w:rPr>
          <w:rFonts w:ascii="Verdana" w:hAnsi="Verdana"/>
          <w:sz w:val="20"/>
        </w:rPr>
        <w:t xml:space="preserve">, der altid skal være tilgængelig for og kendt af personalet. </w:t>
      </w:r>
      <w:r w:rsidR="003C12D7">
        <w:rPr>
          <w:rFonts w:ascii="Verdana" w:hAnsi="Verdana"/>
          <w:sz w:val="20"/>
        </w:rPr>
        <w:t>Procedurer og i</w:t>
      </w:r>
      <w:r>
        <w:rPr>
          <w:rFonts w:ascii="Verdana" w:hAnsi="Verdana"/>
          <w:sz w:val="20"/>
        </w:rPr>
        <w:t xml:space="preserve">nstrukser skal fremsendes til tilsynsmyndighedens orientering senest 1 måned efter modtagelse af godkendelsen eller idriftsættelsen af virksomheden. </w:t>
      </w:r>
      <w:r w:rsidRPr="00E03D48">
        <w:rPr>
          <w:rFonts w:ascii="Verdana" w:hAnsi="Verdana"/>
          <w:i/>
          <w:iCs/>
          <w:sz w:val="20"/>
        </w:rPr>
        <w:t>(K212, 3 og K203, 5)</w:t>
      </w:r>
    </w:p>
    <w:p w14:paraId="05F305B1" w14:textId="1C7A4419" w:rsidR="0045240A" w:rsidRDefault="0045240A" w:rsidP="00F31FB5">
      <w:pPr>
        <w:pStyle w:val="Brdtekst"/>
        <w:tabs>
          <w:tab w:val="left" w:pos="-5529"/>
        </w:tabs>
        <w:ind w:left="709"/>
        <w:jc w:val="both"/>
        <w:rPr>
          <w:rFonts w:ascii="Verdana" w:hAnsi="Verdana"/>
          <w:sz w:val="20"/>
        </w:rPr>
      </w:pPr>
    </w:p>
    <w:p w14:paraId="4F920989" w14:textId="77777777" w:rsidR="00DA4C8E" w:rsidRDefault="00DA4C8E" w:rsidP="00DA4C8E">
      <w:pPr>
        <w:pStyle w:val="Listeafsnit"/>
        <w:numPr>
          <w:ilvl w:val="0"/>
          <w:numId w:val="10"/>
        </w:numPr>
        <w:tabs>
          <w:tab w:val="left" w:pos="1276"/>
        </w:tabs>
        <w:ind w:left="1276" w:hanging="425"/>
        <w:jc w:val="both"/>
      </w:pPr>
      <w:r>
        <w:t>Modtagekontrol</w:t>
      </w:r>
    </w:p>
    <w:p w14:paraId="18771686" w14:textId="77777777" w:rsidR="00DA4C8E" w:rsidRDefault="00DA4C8E" w:rsidP="00DA4C8E">
      <w:pPr>
        <w:pStyle w:val="Listeafsnit"/>
        <w:numPr>
          <w:ilvl w:val="0"/>
          <w:numId w:val="10"/>
        </w:numPr>
        <w:tabs>
          <w:tab w:val="left" w:pos="1276"/>
        </w:tabs>
        <w:ind w:left="1276" w:hanging="425"/>
        <w:jc w:val="both"/>
      </w:pPr>
      <w:r>
        <w:t>Procedure for påfyldning / aftapning af olier og kemikalier til stationære tankanlæg herunder sikkerhedsforanstaltninger i forbindelse hermed.</w:t>
      </w:r>
    </w:p>
    <w:p w14:paraId="0507A373" w14:textId="77777777" w:rsidR="00DA4C8E" w:rsidRDefault="00DA4C8E" w:rsidP="00DA4C8E">
      <w:pPr>
        <w:pStyle w:val="Listeafsnit"/>
        <w:numPr>
          <w:ilvl w:val="0"/>
          <w:numId w:val="10"/>
        </w:numPr>
        <w:tabs>
          <w:tab w:val="left" w:pos="1276"/>
        </w:tabs>
        <w:ind w:left="1276" w:hanging="425"/>
        <w:jc w:val="both"/>
      </w:pPr>
      <w:r>
        <w:t>Betjening af de enkelte anlæg, pumper mv.</w:t>
      </w:r>
    </w:p>
    <w:p w14:paraId="21C9D4B6" w14:textId="77777777" w:rsidR="00DA4C8E" w:rsidRDefault="00DA4C8E" w:rsidP="00DA4C8E">
      <w:pPr>
        <w:pStyle w:val="Listeafsnit"/>
        <w:numPr>
          <w:ilvl w:val="0"/>
          <w:numId w:val="10"/>
        </w:numPr>
        <w:tabs>
          <w:tab w:val="left" w:pos="1276"/>
        </w:tabs>
        <w:ind w:left="1276" w:hanging="425"/>
        <w:jc w:val="both"/>
      </w:pPr>
      <w:r>
        <w:t>Procedurer for rengøring af tanke, andet udstyr, befæstede arealer samt tangårde, sumpe, brønde og evt. andre opsamlingssteder.</w:t>
      </w:r>
    </w:p>
    <w:p w14:paraId="43DC461F" w14:textId="7AC82CDE" w:rsidR="00DA4C8E" w:rsidRPr="00347C6E" w:rsidRDefault="00DA4C8E" w:rsidP="001A598E">
      <w:pPr>
        <w:pStyle w:val="Listeafsnit"/>
        <w:numPr>
          <w:ilvl w:val="0"/>
          <w:numId w:val="11"/>
        </w:numPr>
        <w:tabs>
          <w:tab w:val="left" w:pos="1276"/>
        </w:tabs>
        <w:ind w:left="1276" w:hanging="425"/>
        <w:jc w:val="both"/>
      </w:pPr>
      <w:r>
        <w:t>Virksomhedens egenkontrol.</w:t>
      </w:r>
    </w:p>
    <w:p w14:paraId="718049A8" w14:textId="025C85D7" w:rsidR="00B869A2" w:rsidRDefault="00B869A2" w:rsidP="00F31FB5">
      <w:pPr>
        <w:pStyle w:val="Brdtekst"/>
        <w:tabs>
          <w:tab w:val="left" w:pos="-5529"/>
        </w:tabs>
        <w:ind w:left="709"/>
        <w:jc w:val="both"/>
        <w:rPr>
          <w:rFonts w:ascii="Verdana" w:hAnsi="Verdana"/>
          <w:sz w:val="20"/>
        </w:rPr>
      </w:pPr>
    </w:p>
    <w:p w14:paraId="1DCF6E89" w14:textId="4FF410E0" w:rsidR="003C12D7" w:rsidRPr="00E03D48" w:rsidRDefault="003C12D7" w:rsidP="00F31FB5">
      <w:pPr>
        <w:pStyle w:val="Brdtekst"/>
        <w:numPr>
          <w:ilvl w:val="0"/>
          <w:numId w:val="1"/>
        </w:numPr>
        <w:tabs>
          <w:tab w:val="left" w:pos="-5529"/>
        </w:tabs>
        <w:jc w:val="both"/>
        <w:rPr>
          <w:rFonts w:ascii="Verdana" w:hAnsi="Verdana"/>
          <w:sz w:val="20"/>
        </w:rPr>
      </w:pPr>
      <w:r w:rsidRPr="003C12D7">
        <w:rPr>
          <w:rFonts w:ascii="Verdana" w:hAnsi="Verdana"/>
          <w:sz w:val="20"/>
        </w:rPr>
        <w:t xml:space="preserve">Der skal foreligge opdaterede procedurer for, hvordan forureningsuheld og væsentlige spild håndteres. Procedurerne skal indeholde instrukser om, hvad der skal foretages for at stoppe yderligere spild og begrænse forureningen, herunder ved afspærring af relevante afløb ol. Endelig skal procedurerne indeholde en instruks for hvordan myndighederne informeres. </w:t>
      </w:r>
      <w:r w:rsidRPr="00E03D48">
        <w:rPr>
          <w:rFonts w:ascii="Verdana" w:hAnsi="Verdana"/>
          <w:i/>
          <w:iCs/>
          <w:sz w:val="20"/>
        </w:rPr>
        <w:t>(K212, 3 og K203, 5)</w:t>
      </w:r>
    </w:p>
    <w:p w14:paraId="45FDEB0B" w14:textId="4701C13A" w:rsidR="00584788" w:rsidRPr="00CE0603" w:rsidRDefault="00442879" w:rsidP="00584788">
      <w:pPr>
        <w:pStyle w:val="Overskrift2"/>
      </w:pPr>
      <w:r w:rsidRPr="00DC6B84">
        <w:t>Luft</w:t>
      </w:r>
      <w:r w:rsidR="00016E87" w:rsidRPr="00DC6B84">
        <w:t>forurening</w:t>
      </w:r>
    </w:p>
    <w:p w14:paraId="4269E693" w14:textId="2009669C" w:rsidR="007075AB" w:rsidRPr="00983B2A" w:rsidRDefault="007075AB" w:rsidP="00D42847">
      <w:pPr>
        <w:jc w:val="both"/>
        <w:rPr>
          <w:i/>
        </w:rPr>
      </w:pPr>
      <w:r>
        <w:rPr>
          <w:i/>
        </w:rPr>
        <w:t>Støv og lugt</w:t>
      </w:r>
    </w:p>
    <w:p w14:paraId="0D25F7DE" w14:textId="0E327D29" w:rsidR="00FA115A" w:rsidRPr="00D42847" w:rsidRDefault="00AE5E9B" w:rsidP="00D42847">
      <w:pPr>
        <w:pStyle w:val="Brdtekst"/>
        <w:numPr>
          <w:ilvl w:val="0"/>
          <w:numId w:val="1"/>
        </w:numPr>
        <w:tabs>
          <w:tab w:val="left" w:pos="-5529"/>
        </w:tabs>
        <w:jc w:val="both"/>
        <w:rPr>
          <w:rFonts w:ascii="Verdana" w:hAnsi="Verdana"/>
          <w:sz w:val="20"/>
        </w:rPr>
      </w:pPr>
      <w:r>
        <w:rPr>
          <w:rFonts w:ascii="Verdana" w:hAnsi="Verdana"/>
          <w:sz w:val="20"/>
        </w:rPr>
        <w:t>Virksomheden må ikke give anledning til lugt- eller støvgener uden for virksomhedens område, som efter tilsynsmyndighedens vurdering er væsentlige for omgivels</w:t>
      </w:r>
      <w:r w:rsidR="00FA115A">
        <w:rPr>
          <w:rFonts w:ascii="Verdana" w:hAnsi="Verdana"/>
          <w:sz w:val="20"/>
        </w:rPr>
        <w:t>e</w:t>
      </w:r>
      <w:r>
        <w:rPr>
          <w:rFonts w:ascii="Verdana" w:hAnsi="Verdana"/>
          <w:sz w:val="20"/>
        </w:rPr>
        <w:t xml:space="preserve">rne. </w:t>
      </w:r>
      <w:r w:rsidR="00FA115A" w:rsidRPr="00D42847">
        <w:rPr>
          <w:rFonts w:ascii="Verdana" w:hAnsi="Verdana"/>
          <w:i/>
          <w:iCs/>
          <w:sz w:val="20"/>
        </w:rPr>
        <w:t>(K212, 8</w:t>
      </w:r>
      <w:r w:rsidR="00D42847" w:rsidRPr="00D42847">
        <w:rPr>
          <w:rFonts w:ascii="Verdana" w:hAnsi="Verdana"/>
          <w:i/>
          <w:iCs/>
          <w:sz w:val="20"/>
        </w:rPr>
        <w:t xml:space="preserve"> og </w:t>
      </w:r>
      <w:r w:rsidR="0098302E" w:rsidRPr="00D42847">
        <w:rPr>
          <w:rFonts w:ascii="Verdana" w:hAnsi="Verdana"/>
          <w:i/>
          <w:iCs/>
          <w:sz w:val="20"/>
        </w:rPr>
        <w:t>K206, 11</w:t>
      </w:r>
      <w:r w:rsidR="00D42847" w:rsidRPr="00D42847">
        <w:rPr>
          <w:rFonts w:ascii="Verdana" w:hAnsi="Verdana"/>
          <w:i/>
          <w:iCs/>
          <w:sz w:val="20"/>
        </w:rPr>
        <w:t>)</w:t>
      </w:r>
    </w:p>
    <w:p w14:paraId="48956B11" w14:textId="3CB5354B" w:rsidR="00B015EF" w:rsidRDefault="00B015EF" w:rsidP="00D42847">
      <w:pPr>
        <w:pStyle w:val="Brdtekst"/>
        <w:tabs>
          <w:tab w:val="left" w:pos="-5529"/>
        </w:tabs>
        <w:jc w:val="both"/>
        <w:rPr>
          <w:rFonts w:ascii="Verdana" w:hAnsi="Verdana"/>
          <w:sz w:val="20"/>
        </w:rPr>
      </w:pPr>
    </w:p>
    <w:p w14:paraId="273943D1" w14:textId="77777777" w:rsidR="00B015EF" w:rsidRDefault="00B015EF" w:rsidP="00D42847">
      <w:pPr>
        <w:pStyle w:val="Brdtekst"/>
        <w:numPr>
          <w:ilvl w:val="0"/>
          <w:numId w:val="1"/>
        </w:numPr>
        <w:tabs>
          <w:tab w:val="left" w:pos="-5529"/>
        </w:tabs>
        <w:jc w:val="both"/>
        <w:rPr>
          <w:rFonts w:ascii="Verdana" w:hAnsi="Verdana"/>
          <w:sz w:val="20"/>
        </w:rPr>
      </w:pPr>
      <w:r>
        <w:rPr>
          <w:rFonts w:ascii="Verdana" w:hAnsi="Verdana"/>
          <w:sz w:val="20"/>
        </w:rPr>
        <w:t>Såfremt der er afkast til det fri fra presning, palletering eller neddeling af plast, skal det forsynes med et filter, der kan overholde en emissionsgrænseværdi for støv på 10 mg/normal m</w:t>
      </w:r>
      <w:r w:rsidRPr="00D97474">
        <w:rPr>
          <w:rFonts w:ascii="Verdana" w:hAnsi="Verdana"/>
          <w:sz w:val="20"/>
          <w:vertAlign w:val="superscript"/>
        </w:rPr>
        <w:t>3</w:t>
      </w:r>
      <w:r>
        <w:rPr>
          <w:rFonts w:ascii="Verdana" w:hAnsi="Verdana"/>
          <w:sz w:val="20"/>
        </w:rPr>
        <w:t>. Før filtret tages i brug, skal virksomheden indhente følgende leverandøroplysninger:</w:t>
      </w:r>
    </w:p>
    <w:p w14:paraId="49AEFE97" w14:textId="7BD433E2" w:rsidR="00DA4C8E" w:rsidRDefault="00DA4C8E" w:rsidP="00DA4C8E">
      <w:pPr>
        <w:pStyle w:val="Listeafsnit"/>
        <w:numPr>
          <w:ilvl w:val="0"/>
          <w:numId w:val="10"/>
        </w:numPr>
        <w:tabs>
          <w:tab w:val="left" w:pos="1276"/>
        </w:tabs>
        <w:ind w:left="1276" w:hanging="425"/>
        <w:jc w:val="both"/>
      </w:pPr>
      <w:r>
        <w:t>Dokumentation for at filtret ved den pågældende anvendelse kan overholde den krævede emissionsgrænseværdi.</w:t>
      </w:r>
    </w:p>
    <w:p w14:paraId="557CFC03" w14:textId="77777777" w:rsidR="00DA4C8E" w:rsidRDefault="00DA4C8E" w:rsidP="00DA4C8E">
      <w:pPr>
        <w:pStyle w:val="Listeafsnit"/>
        <w:numPr>
          <w:ilvl w:val="0"/>
          <w:numId w:val="10"/>
        </w:numPr>
        <w:tabs>
          <w:tab w:val="left" w:pos="1276"/>
        </w:tabs>
        <w:ind w:left="1276" w:hanging="425"/>
        <w:jc w:val="both"/>
      </w:pPr>
      <w:r>
        <w:t>Leverandørens anvisninger om kontrol og vedligeholdelse af filtret.</w:t>
      </w:r>
    </w:p>
    <w:p w14:paraId="56FE6566" w14:textId="7884EA85" w:rsidR="00DA4C8E" w:rsidRDefault="00DA4C8E" w:rsidP="00D42847">
      <w:pPr>
        <w:pStyle w:val="Brdtekst"/>
        <w:tabs>
          <w:tab w:val="left" w:pos="-5529"/>
        </w:tabs>
        <w:ind w:left="709"/>
        <w:jc w:val="both"/>
        <w:rPr>
          <w:rFonts w:ascii="Verdana" w:hAnsi="Verdana"/>
          <w:sz w:val="20"/>
        </w:rPr>
      </w:pPr>
    </w:p>
    <w:p w14:paraId="494CCD0F" w14:textId="192E8FD1" w:rsidR="00B015EF" w:rsidRDefault="00B015EF" w:rsidP="00D42847">
      <w:pPr>
        <w:pStyle w:val="Brdtekst"/>
        <w:tabs>
          <w:tab w:val="left" w:pos="-5529"/>
        </w:tabs>
        <w:ind w:left="709"/>
        <w:jc w:val="both"/>
        <w:rPr>
          <w:rFonts w:ascii="Verdana" w:hAnsi="Verdana"/>
          <w:i/>
          <w:iCs/>
          <w:sz w:val="20"/>
        </w:rPr>
      </w:pPr>
      <w:r>
        <w:rPr>
          <w:rFonts w:ascii="Verdana" w:hAnsi="Verdana"/>
          <w:sz w:val="20"/>
        </w:rPr>
        <w:t xml:space="preserve">Oplysningerne skal opbevares på virksomheden og være tilgængelige for tilsynsmyndigheden. Filteret skal kontrolleres, vedligeholdes og udskiftes i overensstemmelse med filterleverandørens anvisninger. Kontrol af filtret skal dog altid som minimum omfatte en visuel kontrol hver tredje måned af dets korrekte funktion. </w:t>
      </w:r>
      <w:r w:rsidRPr="00D42847">
        <w:rPr>
          <w:rFonts w:ascii="Verdana" w:hAnsi="Verdana"/>
          <w:i/>
          <w:iCs/>
          <w:sz w:val="20"/>
        </w:rPr>
        <w:t>(K212,11)</w:t>
      </w:r>
    </w:p>
    <w:p w14:paraId="72B3F5FA" w14:textId="77777777" w:rsidR="00031B79" w:rsidRPr="00D42847" w:rsidRDefault="00031B79" w:rsidP="00D42847">
      <w:pPr>
        <w:pStyle w:val="Brdtekst"/>
        <w:tabs>
          <w:tab w:val="left" w:pos="-5529"/>
        </w:tabs>
        <w:ind w:left="709"/>
        <w:jc w:val="both"/>
        <w:rPr>
          <w:rFonts w:ascii="Verdana" w:hAnsi="Verdana"/>
          <w:sz w:val="20"/>
        </w:rPr>
      </w:pPr>
    </w:p>
    <w:p w14:paraId="440F1643" w14:textId="5A728B81" w:rsidR="007075AB" w:rsidRPr="00983B2A" w:rsidRDefault="007075AB" w:rsidP="00D42847">
      <w:pPr>
        <w:jc w:val="both"/>
        <w:rPr>
          <w:i/>
        </w:rPr>
      </w:pPr>
      <w:r>
        <w:rPr>
          <w:i/>
        </w:rPr>
        <w:t>Brændsel i brændere</w:t>
      </w:r>
    </w:p>
    <w:p w14:paraId="1C982D1D" w14:textId="77777777" w:rsidR="00EE1333" w:rsidRDefault="002745B0" w:rsidP="00D42847">
      <w:pPr>
        <w:pStyle w:val="Brdtekst"/>
        <w:numPr>
          <w:ilvl w:val="0"/>
          <w:numId w:val="1"/>
        </w:numPr>
        <w:tabs>
          <w:tab w:val="left" w:pos="-5529"/>
        </w:tabs>
        <w:jc w:val="both"/>
        <w:rPr>
          <w:rFonts w:ascii="Verdana" w:hAnsi="Verdana"/>
          <w:sz w:val="20"/>
        </w:rPr>
      </w:pPr>
      <w:r>
        <w:rPr>
          <w:rFonts w:ascii="Verdana" w:hAnsi="Verdana"/>
          <w:sz w:val="20"/>
        </w:rPr>
        <w:t xml:space="preserve">Der må fyres med </w:t>
      </w:r>
      <w:r w:rsidR="00EE1333">
        <w:rPr>
          <w:rFonts w:ascii="Verdana" w:hAnsi="Verdana"/>
          <w:sz w:val="20"/>
        </w:rPr>
        <w:t>følgende brændselstyper:</w:t>
      </w:r>
    </w:p>
    <w:p w14:paraId="334FCDC2" w14:textId="511684CA" w:rsidR="002745B0" w:rsidRDefault="00EE1333" w:rsidP="00D42847">
      <w:pPr>
        <w:pStyle w:val="Brdtekst"/>
        <w:tabs>
          <w:tab w:val="left" w:pos="-5529"/>
        </w:tabs>
        <w:ind w:left="709"/>
        <w:jc w:val="both"/>
        <w:rPr>
          <w:rFonts w:ascii="Verdana" w:hAnsi="Verdana"/>
          <w:sz w:val="20"/>
        </w:rPr>
      </w:pPr>
      <w:r>
        <w:rPr>
          <w:rFonts w:ascii="Verdana" w:hAnsi="Verdana"/>
          <w:sz w:val="20"/>
        </w:rPr>
        <w:t>Naturgas og produceret pyrolysegas</w:t>
      </w:r>
      <w:r w:rsidR="007075AB">
        <w:rPr>
          <w:rFonts w:ascii="Verdana" w:hAnsi="Verdana"/>
          <w:sz w:val="20"/>
        </w:rPr>
        <w:t>.</w:t>
      </w:r>
    </w:p>
    <w:p w14:paraId="12FFF0AD" w14:textId="1D6DA0CE" w:rsidR="002745B0" w:rsidRDefault="002745B0" w:rsidP="00D42847">
      <w:pPr>
        <w:pStyle w:val="Brdtekst"/>
        <w:tabs>
          <w:tab w:val="left" w:pos="-5529"/>
        </w:tabs>
        <w:ind w:left="709"/>
        <w:jc w:val="both"/>
        <w:rPr>
          <w:rFonts w:ascii="Verdana" w:hAnsi="Verdana"/>
          <w:sz w:val="20"/>
        </w:rPr>
      </w:pPr>
    </w:p>
    <w:p w14:paraId="6065ED0B" w14:textId="5CB94061" w:rsidR="00E93A3F" w:rsidRPr="00983B2A" w:rsidRDefault="00E93A3F" w:rsidP="00D42847">
      <w:pPr>
        <w:jc w:val="both"/>
        <w:rPr>
          <w:i/>
        </w:rPr>
      </w:pPr>
      <w:r>
        <w:rPr>
          <w:i/>
        </w:rPr>
        <w:t>Afkasthøjder, luftmængder</w:t>
      </w:r>
    </w:p>
    <w:p w14:paraId="198CE056" w14:textId="18D44F0D" w:rsidR="002745B0" w:rsidRDefault="006B1B44" w:rsidP="00D42847">
      <w:pPr>
        <w:pStyle w:val="Brdtekst"/>
        <w:numPr>
          <w:ilvl w:val="0"/>
          <w:numId w:val="1"/>
        </w:numPr>
        <w:tabs>
          <w:tab w:val="left" w:pos="-5529"/>
        </w:tabs>
        <w:jc w:val="both"/>
        <w:rPr>
          <w:rFonts w:ascii="Verdana" w:hAnsi="Verdana"/>
          <w:sz w:val="20"/>
        </w:rPr>
      </w:pPr>
      <w:r>
        <w:rPr>
          <w:rFonts w:ascii="Verdana" w:hAnsi="Verdana"/>
          <w:sz w:val="20"/>
        </w:rPr>
        <w:t xml:space="preserve">Afkasthøjder og luftmængder i </w:t>
      </w:r>
      <w:r w:rsidR="00031B79">
        <w:rPr>
          <w:rFonts w:ascii="Verdana" w:hAnsi="Verdana"/>
          <w:sz w:val="20"/>
        </w:rPr>
        <w:t>afkast fra brændere til opvarmning af pyrolyseovn skal overholde de værdier, der er anført her:</w:t>
      </w:r>
    </w:p>
    <w:p w14:paraId="39F9883F" w14:textId="34ECB101" w:rsidR="006B1B44" w:rsidRDefault="006B1B44" w:rsidP="00D42847">
      <w:pPr>
        <w:pStyle w:val="Brdtekst"/>
        <w:tabs>
          <w:tab w:val="left" w:pos="-5529"/>
        </w:tabs>
        <w:ind w:left="709"/>
        <w:jc w:val="both"/>
        <w:rPr>
          <w:rFonts w:ascii="Verdana" w:hAnsi="Verdana"/>
          <w:sz w:val="20"/>
        </w:rPr>
      </w:pPr>
    </w:p>
    <w:tbl>
      <w:tblPr>
        <w:tblStyle w:val="Tabel-Gitter"/>
        <w:tblW w:w="0" w:type="auto"/>
        <w:tblInd w:w="709" w:type="dxa"/>
        <w:tblLook w:val="04A0" w:firstRow="1" w:lastRow="0" w:firstColumn="1" w:lastColumn="0" w:noHBand="0" w:noVBand="1"/>
      </w:tblPr>
      <w:tblGrid>
        <w:gridCol w:w="1809"/>
        <w:gridCol w:w="879"/>
        <w:gridCol w:w="1560"/>
        <w:gridCol w:w="2126"/>
        <w:gridCol w:w="2433"/>
      </w:tblGrid>
      <w:tr w:rsidR="00573736" w14:paraId="1E7D7083" w14:textId="77777777" w:rsidTr="00E93A3F">
        <w:tc>
          <w:tcPr>
            <w:tcW w:w="1809" w:type="dxa"/>
            <w:shd w:val="clear" w:color="auto" w:fill="D9D9D9" w:themeFill="background1" w:themeFillShade="D9"/>
          </w:tcPr>
          <w:p w14:paraId="61549FA1" w14:textId="660265EB" w:rsidR="00573736" w:rsidRDefault="00573736" w:rsidP="00D42847">
            <w:pPr>
              <w:pStyle w:val="Brdtekst"/>
              <w:tabs>
                <w:tab w:val="left" w:pos="-5529"/>
              </w:tabs>
              <w:jc w:val="both"/>
              <w:rPr>
                <w:rFonts w:ascii="Verdana" w:hAnsi="Verdana"/>
                <w:sz w:val="20"/>
              </w:rPr>
            </w:pPr>
            <w:r>
              <w:rPr>
                <w:rFonts w:ascii="Verdana" w:hAnsi="Verdana"/>
                <w:sz w:val="20"/>
              </w:rPr>
              <w:t>Afkast fra</w:t>
            </w:r>
          </w:p>
        </w:tc>
        <w:tc>
          <w:tcPr>
            <w:tcW w:w="879" w:type="dxa"/>
            <w:shd w:val="clear" w:color="auto" w:fill="D9D9D9" w:themeFill="background1" w:themeFillShade="D9"/>
          </w:tcPr>
          <w:p w14:paraId="067CDBAD" w14:textId="3DC208F4" w:rsidR="00573736" w:rsidRDefault="00573736" w:rsidP="00D42847">
            <w:pPr>
              <w:pStyle w:val="Brdtekst"/>
              <w:tabs>
                <w:tab w:val="left" w:pos="-5529"/>
              </w:tabs>
              <w:jc w:val="both"/>
              <w:rPr>
                <w:rFonts w:ascii="Verdana" w:hAnsi="Verdana"/>
                <w:sz w:val="20"/>
              </w:rPr>
            </w:pPr>
            <w:r>
              <w:rPr>
                <w:rFonts w:ascii="Verdana" w:hAnsi="Verdana"/>
                <w:sz w:val="20"/>
              </w:rPr>
              <w:t>Nr.</w:t>
            </w:r>
          </w:p>
        </w:tc>
        <w:tc>
          <w:tcPr>
            <w:tcW w:w="1560" w:type="dxa"/>
            <w:shd w:val="clear" w:color="auto" w:fill="D9D9D9" w:themeFill="background1" w:themeFillShade="D9"/>
          </w:tcPr>
          <w:p w14:paraId="7D9CC296" w14:textId="6227241D" w:rsidR="00573736" w:rsidRDefault="00573736" w:rsidP="00D42847">
            <w:pPr>
              <w:pStyle w:val="Brdtekst"/>
              <w:tabs>
                <w:tab w:val="left" w:pos="-5529"/>
              </w:tabs>
              <w:jc w:val="both"/>
              <w:rPr>
                <w:rFonts w:ascii="Verdana" w:hAnsi="Verdana"/>
                <w:sz w:val="20"/>
              </w:rPr>
            </w:pPr>
            <w:r>
              <w:rPr>
                <w:rFonts w:ascii="Verdana" w:hAnsi="Verdana"/>
                <w:sz w:val="20"/>
              </w:rPr>
              <w:t>Røg</w:t>
            </w:r>
            <w:r w:rsidR="008C451C">
              <w:rPr>
                <w:rFonts w:ascii="Verdana" w:hAnsi="Verdana"/>
                <w:sz w:val="20"/>
              </w:rPr>
              <w:t>gas</w:t>
            </w:r>
            <w:r>
              <w:rPr>
                <w:rFonts w:ascii="Verdana" w:hAnsi="Verdana"/>
                <w:sz w:val="20"/>
              </w:rPr>
              <w:t>rør</w:t>
            </w:r>
          </w:p>
        </w:tc>
        <w:tc>
          <w:tcPr>
            <w:tcW w:w="2126" w:type="dxa"/>
            <w:shd w:val="clear" w:color="auto" w:fill="D9D9D9" w:themeFill="background1" w:themeFillShade="D9"/>
          </w:tcPr>
          <w:p w14:paraId="1C46C80C" w14:textId="296912F6" w:rsidR="00E93A3F" w:rsidRDefault="00573736" w:rsidP="00D42847">
            <w:pPr>
              <w:pStyle w:val="Brdtekst"/>
              <w:tabs>
                <w:tab w:val="left" w:pos="-5529"/>
              </w:tabs>
              <w:jc w:val="both"/>
              <w:rPr>
                <w:rFonts w:ascii="Verdana" w:hAnsi="Verdana"/>
                <w:sz w:val="20"/>
              </w:rPr>
            </w:pPr>
            <w:r>
              <w:rPr>
                <w:rFonts w:ascii="Verdana" w:hAnsi="Verdana"/>
                <w:sz w:val="20"/>
              </w:rPr>
              <w:t xml:space="preserve">Min. </w:t>
            </w:r>
            <w:r w:rsidR="008C451C">
              <w:rPr>
                <w:rFonts w:ascii="Verdana" w:hAnsi="Verdana"/>
                <w:sz w:val="20"/>
              </w:rPr>
              <w:t>a</w:t>
            </w:r>
            <w:r>
              <w:rPr>
                <w:rFonts w:ascii="Verdana" w:hAnsi="Verdana"/>
                <w:sz w:val="20"/>
              </w:rPr>
              <w:t>fkasthøjde</w:t>
            </w:r>
            <w:r w:rsidR="008C451C">
              <w:rPr>
                <w:rFonts w:ascii="Verdana" w:hAnsi="Verdana"/>
                <w:sz w:val="20"/>
              </w:rPr>
              <w:t xml:space="preserve"> over terræn</w:t>
            </w:r>
          </w:p>
          <w:p w14:paraId="7F043CCF" w14:textId="62752C7B" w:rsidR="00573736" w:rsidRDefault="00573736" w:rsidP="008C451C">
            <w:pPr>
              <w:pStyle w:val="Brdtekst"/>
              <w:tabs>
                <w:tab w:val="left" w:pos="-5529"/>
              </w:tabs>
              <w:jc w:val="center"/>
              <w:rPr>
                <w:rFonts w:ascii="Verdana" w:hAnsi="Verdana"/>
                <w:sz w:val="20"/>
              </w:rPr>
            </w:pPr>
            <w:r>
              <w:rPr>
                <w:rFonts w:ascii="Verdana" w:hAnsi="Verdana"/>
                <w:sz w:val="20"/>
              </w:rPr>
              <w:t>(m)</w:t>
            </w:r>
          </w:p>
        </w:tc>
        <w:tc>
          <w:tcPr>
            <w:tcW w:w="2433" w:type="dxa"/>
            <w:shd w:val="clear" w:color="auto" w:fill="D9D9D9" w:themeFill="background1" w:themeFillShade="D9"/>
          </w:tcPr>
          <w:p w14:paraId="02D93598" w14:textId="3F092808" w:rsidR="00E93A3F" w:rsidRDefault="00573736" w:rsidP="00D42847">
            <w:pPr>
              <w:pStyle w:val="Brdtekst"/>
              <w:tabs>
                <w:tab w:val="left" w:pos="-5529"/>
              </w:tabs>
              <w:jc w:val="both"/>
              <w:rPr>
                <w:rFonts w:ascii="Verdana" w:hAnsi="Verdana"/>
                <w:sz w:val="20"/>
              </w:rPr>
            </w:pPr>
            <w:r>
              <w:rPr>
                <w:rFonts w:ascii="Verdana" w:hAnsi="Verdana"/>
                <w:sz w:val="20"/>
              </w:rPr>
              <w:t xml:space="preserve">Max. </w:t>
            </w:r>
            <w:r w:rsidR="00E93A3F">
              <w:rPr>
                <w:rFonts w:ascii="Verdana" w:hAnsi="Verdana"/>
                <w:sz w:val="20"/>
              </w:rPr>
              <w:t>L</w:t>
            </w:r>
            <w:r>
              <w:rPr>
                <w:rFonts w:ascii="Verdana" w:hAnsi="Verdana"/>
                <w:sz w:val="20"/>
              </w:rPr>
              <w:t>uftmængde</w:t>
            </w:r>
          </w:p>
          <w:p w14:paraId="5D518B61" w14:textId="77777777" w:rsidR="008C451C" w:rsidRDefault="008C451C" w:rsidP="00D42847">
            <w:pPr>
              <w:pStyle w:val="Brdtekst"/>
              <w:tabs>
                <w:tab w:val="left" w:pos="-5529"/>
              </w:tabs>
              <w:jc w:val="both"/>
              <w:rPr>
                <w:rFonts w:ascii="Verdana" w:hAnsi="Verdana"/>
                <w:sz w:val="20"/>
              </w:rPr>
            </w:pPr>
          </w:p>
          <w:p w14:paraId="609DBD8B" w14:textId="43884C04" w:rsidR="00573736" w:rsidRDefault="00573736" w:rsidP="008C451C">
            <w:pPr>
              <w:pStyle w:val="Brdtekst"/>
              <w:tabs>
                <w:tab w:val="left" w:pos="-5529"/>
              </w:tabs>
              <w:jc w:val="center"/>
              <w:rPr>
                <w:rFonts w:ascii="Verdana" w:hAnsi="Verdana"/>
                <w:sz w:val="20"/>
              </w:rPr>
            </w:pPr>
            <w:r>
              <w:rPr>
                <w:rFonts w:ascii="Verdana" w:hAnsi="Verdana"/>
                <w:sz w:val="20"/>
              </w:rPr>
              <w:t>(normal m</w:t>
            </w:r>
            <w:r w:rsidRPr="006B1B44">
              <w:rPr>
                <w:rFonts w:ascii="Verdana" w:hAnsi="Verdana"/>
                <w:sz w:val="20"/>
                <w:vertAlign w:val="superscript"/>
              </w:rPr>
              <w:t>3</w:t>
            </w:r>
            <w:r>
              <w:rPr>
                <w:rFonts w:ascii="Verdana" w:hAnsi="Verdana"/>
                <w:sz w:val="20"/>
              </w:rPr>
              <w:t>/time)</w:t>
            </w:r>
          </w:p>
        </w:tc>
      </w:tr>
      <w:tr w:rsidR="008B1947" w14:paraId="5C34C82F" w14:textId="77777777" w:rsidTr="00E93A3F">
        <w:tc>
          <w:tcPr>
            <w:tcW w:w="1809" w:type="dxa"/>
          </w:tcPr>
          <w:p w14:paraId="4D522476" w14:textId="5C78BB88" w:rsidR="008B1947" w:rsidRDefault="008B1947" w:rsidP="00D42847">
            <w:pPr>
              <w:pStyle w:val="Brdtekst"/>
              <w:tabs>
                <w:tab w:val="left" w:pos="-5529"/>
              </w:tabs>
              <w:jc w:val="both"/>
              <w:rPr>
                <w:rFonts w:ascii="Verdana" w:hAnsi="Verdana"/>
                <w:sz w:val="20"/>
              </w:rPr>
            </w:pPr>
            <w:r>
              <w:rPr>
                <w:rFonts w:ascii="Verdana" w:hAnsi="Verdana"/>
                <w:sz w:val="20"/>
              </w:rPr>
              <w:t>Brændere</w:t>
            </w:r>
          </w:p>
        </w:tc>
        <w:tc>
          <w:tcPr>
            <w:tcW w:w="879" w:type="dxa"/>
            <w:vMerge w:val="restart"/>
          </w:tcPr>
          <w:p w14:paraId="634D98A9" w14:textId="3CE14352" w:rsidR="008B1947" w:rsidRDefault="008B1947" w:rsidP="00D42847">
            <w:pPr>
              <w:pStyle w:val="Brdtekst"/>
              <w:tabs>
                <w:tab w:val="left" w:pos="-5529"/>
              </w:tabs>
              <w:jc w:val="center"/>
              <w:rPr>
                <w:rFonts w:ascii="Verdana" w:hAnsi="Verdana"/>
                <w:sz w:val="20"/>
              </w:rPr>
            </w:pPr>
            <w:r>
              <w:rPr>
                <w:rFonts w:ascii="Verdana" w:hAnsi="Verdana"/>
                <w:sz w:val="20"/>
              </w:rPr>
              <w:t>1</w:t>
            </w:r>
          </w:p>
        </w:tc>
        <w:tc>
          <w:tcPr>
            <w:tcW w:w="1560" w:type="dxa"/>
          </w:tcPr>
          <w:p w14:paraId="53DFA923" w14:textId="0F507C6E" w:rsidR="008B1947" w:rsidRDefault="008B1947" w:rsidP="00D42847">
            <w:pPr>
              <w:pStyle w:val="Brdtekst"/>
              <w:tabs>
                <w:tab w:val="left" w:pos="-5529"/>
              </w:tabs>
              <w:jc w:val="center"/>
              <w:rPr>
                <w:rFonts w:ascii="Verdana" w:hAnsi="Verdana"/>
                <w:sz w:val="20"/>
              </w:rPr>
            </w:pPr>
            <w:r>
              <w:rPr>
                <w:rFonts w:ascii="Verdana" w:hAnsi="Verdana"/>
                <w:sz w:val="20"/>
              </w:rPr>
              <w:t>1.1</w:t>
            </w:r>
          </w:p>
        </w:tc>
        <w:tc>
          <w:tcPr>
            <w:tcW w:w="2126" w:type="dxa"/>
          </w:tcPr>
          <w:p w14:paraId="32E66469" w14:textId="01E1F0CD" w:rsidR="008B1947" w:rsidRDefault="008B1947" w:rsidP="00D42847">
            <w:pPr>
              <w:pStyle w:val="Brdtekst"/>
              <w:tabs>
                <w:tab w:val="left" w:pos="-5529"/>
              </w:tabs>
              <w:jc w:val="center"/>
              <w:rPr>
                <w:rFonts w:ascii="Verdana" w:hAnsi="Verdana"/>
                <w:sz w:val="20"/>
              </w:rPr>
            </w:pPr>
            <w:r>
              <w:rPr>
                <w:rFonts w:ascii="Verdana" w:hAnsi="Verdana"/>
                <w:sz w:val="20"/>
              </w:rPr>
              <w:t>22</w:t>
            </w:r>
          </w:p>
        </w:tc>
        <w:tc>
          <w:tcPr>
            <w:tcW w:w="2433" w:type="dxa"/>
          </w:tcPr>
          <w:p w14:paraId="4BA6E1E4" w14:textId="7E9C87AD" w:rsidR="008B1947" w:rsidRDefault="008B1947" w:rsidP="00D42847">
            <w:pPr>
              <w:pStyle w:val="Brdtekst"/>
              <w:tabs>
                <w:tab w:val="left" w:pos="-5529"/>
              </w:tabs>
              <w:jc w:val="center"/>
              <w:rPr>
                <w:rFonts w:ascii="Verdana" w:hAnsi="Verdana"/>
                <w:sz w:val="20"/>
              </w:rPr>
            </w:pPr>
            <w:r w:rsidRPr="008B1947">
              <w:rPr>
                <w:rFonts w:ascii="Verdana" w:hAnsi="Verdana"/>
                <w:sz w:val="20"/>
              </w:rPr>
              <w:t>4.140</w:t>
            </w:r>
            <w:r>
              <w:rPr>
                <w:rFonts w:ascii="Verdana" w:hAnsi="Verdana"/>
                <w:sz w:val="20"/>
              </w:rPr>
              <w:t xml:space="preserve"> (tør røggas)</w:t>
            </w:r>
          </w:p>
        </w:tc>
      </w:tr>
      <w:tr w:rsidR="008B1947" w14:paraId="053A2742" w14:textId="77777777" w:rsidTr="00E93A3F">
        <w:tc>
          <w:tcPr>
            <w:tcW w:w="1809" w:type="dxa"/>
          </w:tcPr>
          <w:p w14:paraId="212D612E" w14:textId="297720B3" w:rsidR="008B1947" w:rsidRDefault="008B1947" w:rsidP="00D42847">
            <w:pPr>
              <w:pStyle w:val="Brdtekst"/>
              <w:tabs>
                <w:tab w:val="left" w:pos="-5529"/>
              </w:tabs>
              <w:jc w:val="both"/>
              <w:rPr>
                <w:rFonts w:ascii="Verdana" w:hAnsi="Verdana"/>
                <w:sz w:val="20"/>
              </w:rPr>
            </w:pPr>
            <w:r>
              <w:rPr>
                <w:rFonts w:ascii="Verdana" w:hAnsi="Verdana"/>
                <w:sz w:val="20"/>
              </w:rPr>
              <w:t>Brændere</w:t>
            </w:r>
          </w:p>
        </w:tc>
        <w:tc>
          <w:tcPr>
            <w:tcW w:w="879" w:type="dxa"/>
            <w:vMerge/>
          </w:tcPr>
          <w:p w14:paraId="64F5F361" w14:textId="77777777" w:rsidR="008B1947" w:rsidRDefault="008B1947" w:rsidP="00D42847">
            <w:pPr>
              <w:pStyle w:val="Brdtekst"/>
              <w:tabs>
                <w:tab w:val="left" w:pos="-5529"/>
              </w:tabs>
              <w:jc w:val="center"/>
              <w:rPr>
                <w:rFonts w:ascii="Verdana" w:hAnsi="Verdana"/>
                <w:sz w:val="20"/>
              </w:rPr>
            </w:pPr>
          </w:p>
        </w:tc>
        <w:tc>
          <w:tcPr>
            <w:tcW w:w="1560" w:type="dxa"/>
          </w:tcPr>
          <w:p w14:paraId="303E496E" w14:textId="319999DC" w:rsidR="008B1947" w:rsidRDefault="008B1947" w:rsidP="00D42847">
            <w:pPr>
              <w:pStyle w:val="Brdtekst"/>
              <w:tabs>
                <w:tab w:val="left" w:pos="-5529"/>
              </w:tabs>
              <w:jc w:val="center"/>
              <w:rPr>
                <w:rFonts w:ascii="Verdana" w:hAnsi="Verdana"/>
                <w:sz w:val="20"/>
              </w:rPr>
            </w:pPr>
            <w:r>
              <w:rPr>
                <w:rFonts w:ascii="Verdana" w:hAnsi="Verdana"/>
                <w:sz w:val="20"/>
              </w:rPr>
              <w:t>1.2</w:t>
            </w:r>
          </w:p>
        </w:tc>
        <w:tc>
          <w:tcPr>
            <w:tcW w:w="2126" w:type="dxa"/>
          </w:tcPr>
          <w:p w14:paraId="4A86CFFE" w14:textId="373244C4" w:rsidR="008B1947" w:rsidRDefault="008B1947" w:rsidP="00D42847">
            <w:pPr>
              <w:pStyle w:val="Brdtekst"/>
              <w:tabs>
                <w:tab w:val="left" w:pos="-5529"/>
              </w:tabs>
              <w:jc w:val="center"/>
              <w:rPr>
                <w:rFonts w:ascii="Verdana" w:hAnsi="Verdana"/>
                <w:sz w:val="20"/>
              </w:rPr>
            </w:pPr>
            <w:r>
              <w:rPr>
                <w:rFonts w:ascii="Verdana" w:hAnsi="Verdana"/>
                <w:sz w:val="20"/>
              </w:rPr>
              <w:t>22</w:t>
            </w:r>
          </w:p>
        </w:tc>
        <w:tc>
          <w:tcPr>
            <w:tcW w:w="2433" w:type="dxa"/>
          </w:tcPr>
          <w:p w14:paraId="30E61180" w14:textId="302E68A0" w:rsidR="008B1947" w:rsidRPr="005B3935" w:rsidRDefault="008B1947" w:rsidP="00D42847">
            <w:pPr>
              <w:pStyle w:val="Brdtekst"/>
              <w:tabs>
                <w:tab w:val="left" w:pos="-5529"/>
              </w:tabs>
              <w:jc w:val="center"/>
              <w:rPr>
                <w:rFonts w:ascii="Verdana" w:hAnsi="Verdana"/>
                <w:sz w:val="20"/>
                <w:highlight w:val="yellow"/>
              </w:rPr>
            </w:pPr>
            <w:r w:rsidRPr="008B1947">
              <w:rPr>
                <w:rFonts w:ascii="Verdana" w:hAnsi="Verdana"/>
                <w:sz w:val="20"/>
              </w:rPr>
              <w:t>4.140</w:t>
            </w:r>
            <w:r>
              <w:rPr>
                <w:rFonts w:ascii="Verdana" w:hAnsi="Verdana"/>
                <w:sz w:val="20"/>
              </w:rPr>
              <w:t xml:space="preserve"> (tør røggas)</w:t>
            </w:r>
          </w:p>
        </w:tc>
      </w:tr>
      <w:tr w:rsidR="008B1947" w14:paraId="27617F30" w14:textId="77777777" w:rsidTr="00E93A3F">
        <w:tc>
          <w:tcPr>
            <w:tcW w:w="1809" w:type="dxa"/>
          </w:tcPr>
          <w:p w14:paraId="20741824" w14:textId="56C9698D" w:rsidR="008B1947" w:rsidRDefault="008B1947" w:rsidP="00D42847">
            <w:pPr>
              <w:pStyle w:val="Brdtekst"/>
              <w:tabs>
                <w:tab w:val="left" w:pos="-5529"/>
              </w:tabs>
              <w:jc w:val="both"/>
              <w:rPr>
                <w:rFonts w:ascii="Verdana" w:hAnsi="Verdana"/>
                <w:sz w:val="20"/>
              </w:rPr>
            </w:pPr>
            <w:r>
              <w:rPr>
                <w:rFonts w:ascii="Verdana" w:hAnsi="Verdana"/>
                <w:sz w:val="20"/>
              </w:rPr>
              <w:t>Brændere</w:t>
            </w:r>
          </w:p>
        </w:tc>
        <w:tc>
          <w:tcPr>
            <w:tcW w:w="879" w:type="dxa"/>
            <w:vMerge w:val="restart"/>
          </w:tcPr>
          <w:p w14:paraId="20CED0DB" w14:textId="777D9FE0" w:rsidR="008B1947" w:rsidRDefault="008B1947" w:rsidP="00D42847">
            <w:pPr>
              <w:pStyle w:val="Brdtekst"/>
              <w:tabs>
                <w:tab w:val="left" w:pos="-5529"/>
              </w:tabs>
              <w:jc w:val="center"/>
              <w:rPr>
                <w:rFonts w:ascii="Verdana" w:hAnsi="Verdana"/>
                <w:sz w:val="20"/>
              </w:rPr>
            </w:pPr>
            <w:r>
              <w:rPr>
                <w:rFonts w:ascii="Verdana" w:hAnsi="Verdana"/>
                <w:sz w:val="20"/>
              </w:rPr>
              <w:t>2</w:t>
            </w:r>
          </w:p>
        </w:tc>
        <w:tc>
          <w:tcPr>
            <w:tcW w:w="1560" w:type="dxa"/>
          </w:tcPr>
          <w:p w14:paraId="1E867277" w14:textId="6D2B904D" w:rsidR="008B1947" w:rsidRDefault="008B1947" w:rsidP="00D42847">
            <w:pPr>
              <w:pStyle w:val="Brdtekst"/>
              <w:tabs>
                <w:tab w:val="left" w:pos="-5529"/>
              </w:tabs>
              <w:jc w:val="center"/>
              <w:rPr>
                <w:rFonts w:ascii="Verdana" w:hAnsi="Verdana"/>
                <w:sz w:val="20"/>
              </w:rPr>
            </w:pPr>
            <w:r>
              <w:rPr>
                <w:rFonts w:ascii="Verdana" w:hAnsi="Verdana"/>
                <w:sz w:val="20"/>
              </w:rPr>
              <w:t>2.1</w:t>
            </w:r>
          </w:p>
        </w:tc>
        <w:tc>
          <w:tcPr>
            <w:tcW w:w="2126" w:type="dxa"/>
          </w:tcPr>
          <w:p w14:paraId="392F28BE" w14:textId="6BE597E8" w:rsidR="008B1947" w:rsidRDefault="008B1947" w:rsidP="00D42847">
            <w:pPr>
              <w:pStyle w:val="Brdtekst"/>
              <w:tabs>
                <w:tab w:val="left" w:pos="-5529"/>
              </w:tabs>
              <w:jc w:val="center"/>
              <w:rPr>
                <w:rFonts w:ascii="Verdana" w:hAnsi="Verdana"/>
                <w:sz w:val="20"/>
              </w:rPr>
            </w:pPr>
            <w:r>
              <w:rPr>
                <w:rFonts w:ascii="Verdana" w:hAnsi="Verdana"/>
                <w:sz w:val="20"/>
              </w:rPr>
              <w:t>22</w:t>
            </w:r>
          </w:p>
        </w:tc>
        <w:tc>
          <w:tcPr>
            <w:tcW w:w="2433" w:type="dxa"/>
          </w:tcPr>
          <w:p w14:paraId="613AC9ED" w14:textId="15B6A505" w:rsidR="008B1947" w:rsidRPr="005B3935" w:rsidRDefault="008B1947" w:rsidP="00D42847">
            <w:pPr>
              <w:pStyle w:val="Brdtekst"/>
              <w:tabs>
                <w:tab w:val="left" w:pos="-5529"/>
              </w:tabs>
              <w:jc w:val="center"/>
              <w:rPr>
                <w:rFonts w:ascii="Verdana" w:hAnsi="Verdana"/>
                <w:sz w:val="20"/>
                <w:highlight w:val="yellow"/>
              </w:rPr>
            </w:pPr>
            <w:r w:rsidRPr="008B1947">
              <w:rPr>
                <w:rFonts w:ascii="Verdana" w:hAnsi="Verdana"/>
                <w:sz w:val="20"/>
              </w:rPr>
              <w:t>4.140</w:t>
            </w:r>
            <w:r>
              <w:rPr>
                <w:rFonts w:ascii="Verdana" w:hAnsi="Verdana"/>
                <w:sz w:val="20"/>
              </w:rPr>
              <w:t xml:space="preserve"> (tør røggas)</w:t>
            </w:r>
          </w:p>
        </w:tc>
      </w:tr>
      <w:tr w:rsidR="00E93A3F" w14:paraId="2C2D2231" w14:textId="77777777" w:rsidTr="00E93A3F">
        <w:tc>
          <w:tcPr>
            <w:tcW w:w="1809" w:type="dxa"/>
          </w:tcPr>
          <w:p w14:paraId="49981215" w14:textId="5F5E4A52" w:rsidR="00E93A3F" w:rsidRDefault="00E93A3F" w:rsidP="00D42847">
            <w:pPr>
              <w:pStyle w:val="Brdtekst"/>
              <w:tabs>
                <w:tab w:val="left" w:pos="-5529"/>
              </w:tabs>
              <w:jc w:val="both"/>
              <w:rPr>
                <w:rFonts w:ascii="Verdana" w:hAnsi="Verdana"/>
                <w:sz w:val="20"/>
              </w:rPr>
            </w:pPr>
            <w:r>
              <w:rPr>
                <w:rFonts w:ascii="Verdana" w:hAnsi="Verdana"/>
                <w:sz w:val="20"/>
              </w:rPr>
              <w:t>Brændere</w:t>
            </w:r>
          </w:p>
        </w:tc>
        <w:tc>
          <w:tcPr>
            <w:tcW w:w="879" w:type="dxa"/>
            <w:vMerge/>
          </w:tcPr>
          <w:p w14:paraId="69FA7B28" w14:textId="77777777" w:rsidR="00E93A3F" w:rsidRDefault="00E93A3F" w:rsidP="00D42847">
            <w:pPr>
              <w:pStyle w:val="Brdtekst"/>
              <w:tabs>
                <w:tab w:val="left" w:pos="-5529"/>
              </w:tabs>
              <w:jc w:val="both"/>
              <w:rPr>
                <w:rFonts w:ascii="Verdana" w:hAnsi="Verdana"/>
                <w:sz w:val="20"/>
              </w:rPr>
            </w:pPr>
          </w:p>
        </w:tc>
        <w:tc>
          <w:tcPr>
            <w:tcW w:w="1560" w:type="dxa"/>
          </w:tcPr>
          <w:p w14:paraId="49538AF7" w14:textId="42EB6E8A" w:rsidR="00E93A3F" w:rsidRDefault="00E93A3F" w:rsidP="00D42847">
            <w:pPr>
              <w:pStyle w:val="Brdtekst"/>
              <w:tabs>
                <w:tab w:val="left" w:pos="-5529"/>
              </w:tabs>
              <w:jc w:val="center"/>
              <w:rPr>
                <w:rFonts w:ascii="Verdana" w:hAnsi="Verdana"/>
                <w:sz w:val="20"/>
              </w:rPr>
            </w:pPr>
            <w:r>
              <w:rPr>
                <w:rFonts w:ascii="Verdana" w:hAnsi="Verdana"/>
                <w:sz w:val="20"/>
              </w:rPr>
              <w:t>2,1</w:t>
            </w:r>
          </w:p>
        </w:tc>
        <w:tc>
          <w:tcPr>
            <w:tcW w:w="2126" w:type="dxa"/>
          </w:tcPr>
          <w:p w14:paraId="250712FA" w14:textId="76BCC04F" w:rsidR="00E93A3F" w:rsidRDefault="00E93A3F" w:rsidP="00D42847">
            <w:pPr>
              <w:pStyle w:val="Brdtekst"/>
              <w:tabs>
                <w:tab w:val="left" w:pos="-5529"/>
              </w:tabs>
              <w:jc w:val="center"/>
              <w:rPr>
                <w:rFonts w:ascii="Verdana" w:hAnsi="Verdana"/>
                <w:sz w:val="20"/>
              </w:rPr>
            </w:pPr>
            <w:r>
              <w:rPr>
                <w:rFonts w:ascii="Verdana" w:hAnsi="Verdana"/>
                <w:sz w:val="20"/>
              </w:rPr>
              <w:t>22</w:t>
            </w:r>
          </w:p>
        </w:tc>
        <w:tc>
          <w:tcPr>
            <w:tcW w:w="2433" w:type="dxa"/>
          </w:tcPr>
          <w:p w14:paraId="1B6FD438" w14:textId="1E010583" w:rsidR="00E93A3F" w:rsidRPr="008B1947" w:rsidRDefault="00E93A3F" w:rsidP="00D42847">
            <w:pPr>
              <w:pStyle w:val="Brdtekst"/>
              <w:tabs>
                <w:tab w:val="left" w:pos="-5529"/>
              </w:tabs>
              <w:jc w:val="center"/>
              <w:rPr>
                <w:rFonts w:ascii="Verdana" w:hAnsi="Verdana"/>
                <w:sz w:val="20"/>
              </w:rPr>
            </w:pPr>
            <w:r w:rsidRPr="008B1947">
              <w:rPr>
                <w:rFonts w:ascii="Verdana" w:hAnsi="Verdana"/>
                <w:sz w:val="20"/>
              </w:rPr>
              <w:t>4.140</w:t>
            </w:r>
            <w:r>
              <w:rPr>
                <w:rFonts w:ascii="Verdana" w:hAnsi="Verdana"/>
                <w:sz w:val="20"/>
              </w:rPr>
              <w:t xml:space="preserve"> (tør røggas)</w:t>
            </w:r>
          </w:p>
        </w:tc>
      </w:tr>
    </w:tbl>
    <w:p w14:paraId="70B82ADE" w14:textId="2F1C45CE" w:rsidR="006B1B44" w:rsidRDefault="006B1B44" w:rsidP="00D42847">
      <w:pPr>
        <w:pStyle w:val="Brdtekst"/>
        <w:tabs>
          <w:tab w:val="left" w:pos="-5529"/>
        </w:tabs>
        <w:ind w:left="709"/>
        <w:jc w:val="both"/>
        <w:rPr>
          <w:rFonts w:ascii="Verdana" w:hAnsi="Verdana"/>
          <w:sz w:val="20"/>
        </w:rPr>
      </w:pPr>
    </w:p>
    <w:p w14:paraId="6AAEAE06" w14:textId="3F8C313B" w:rsidR="005B3935" w:rsidRDefault="005B3935" w:rsidP="00D42847">
      <w:pPr>
        <w:pStyle w:val="Brdtekst"/>
        <w:tabs>
          <w:tab w:val="left" w:pos="-5529"/>
        </w:tabs>
        <w:ind w:left="709"/>
        <w:jc w:val="both"/>
        <w:rPr>
          <w:rFonts w:ascii="Verdana" w:hAnsi="Verdana"/>
          <w:sz w:val="20"/>
        </w:rPr>
      </w:pPr>
      <w:r>
        <w:rPr>
          <w:rFonts w:ascii="Verdana" w:hAnsi="Verdana"/>
          <w:sz w:val="20"/>
        </w:rPr>
        <w:t>Luftstrømmen skal være opadrettet.</w:t>
      </w:r>
    </w:p>
    <w:p w14:paraId="4D1BB9E8" w14:textId="77777777" w:rsidR="005B3935" w:rsidRDefault="005B3935" w:rsidP="00D42847">
      <w:pPr>
        <w:pStyle w:val="Brdtekst"/>
        <w:tabs>
          <w:tab w:val="left" w:pos="-5529"/>
        </w:tabs>
        <w:ind w:left="709"/>
        <w:jc w:val="both"/>
        <w:rPr>
          <w:rFonts w:ascii="Verdana" w:hAnsi="Verdana"/>
          <w:sz w:val="20"/>
        </w:rPr>
      </w:pPr>
    </w:p>
    <w:p w14:paraId="0539E4DF" w14:textId="77777777" w:rsidR="009E722E" w:rsidRDefault="009E722E" w:rsidP="00D42847">
      <w:pPr>
        <w:pStyle w:val="Brdtekst"/>
        <w:numPr>
          <w:ilvl w:val="0"/>
          <w:numId w:val="1"/>
        </w:numPr>
        <w:tabs>
          <w:tab w:val="left" w:pos="-5529"/>
        </w:tabs>
        <w:jc w:val="both"/>
        <w:rPr>
          <w:rFonts w:ascii="Verdana" w:hAnsi="Verdana"/>
          <w:sz w:val="20"/>
        </w:rPr>
      </w:pPr>
      <w:bookmarkStart w:id="15" w:name="_Hlk61961856"/>
      <w:r>
        <w:rPr>
          <w:rFonts w:ascii="Verdana" w:hAnsi="Verdana"/>
          <w:sz w:val="20"/>
        </w:rPr>
        <w:t>Såfremt der etableres mekanisk ventilation fra bygning eller hal, hvor der opbevares eller håndteres affald, skal afkastet være opadrettet og føres mindst 1 meter over tagryg på det tag, hvor afkastet er placeret.</w:t>
      </w:r>
    </w:p>
    <w:p w14:paraId="190DE048" w14:textId="77777777" w:rsidR="009E722E" w:rsidRDefault="009E722E" w:rsidP="00D42847">
      <w:pPr>
        <w:pStyle w:val="Listeafsnit"/>
        <w:jc w:val="both"/>
      </w:pPr>
    </w:p>
    <w:p w14:paraId="4461F682" w14:textId="1F3647CD" w:rsidR="009E722E" w:rsidRPr="00D42847" w:rsidRDefault="009E722E" w:rsidP="00D42847">
      <w:pPr>
        <w:pStyle w:val="Brdtekst"/>
        <w:tabs>
          <w:tab w:val="left" w:pos="-5529"/>
        </w:tabs>
        <w:ind w:left="709"/>
        <w:jc w:val="both"/>
        <w:rPr>
          <w:rFonts w:ascii="Verdana" w:hAnsi="Verdana"/>
          <w:sz w:val="20"/>
        </w:rPr>
      </w:pPr>
      <w:r>
        <w:rPr>
          <w:rFonts w:ascii="Verdana" w:hAnsi="Verdana"/>
          <w:sz w:val="20"/>
        </w:rPr>
        <w:t xml:space="preserve">Afkast fra punktudsugninger fra bygning eller hal skal være opadrettede og føres mindst 1 meter over tagryg på det tag, hvor afkastet er placeret. </w:t>
      </w:r>
      <w:r w:rsidRPr="00D42847">
        <w:rPr>
          <w:rFonts w:ascii="Verdana" w:hAnsi="Verdana"/>
          <w:i/>
          <w:iCs/>
          <w:sz w:val="20"/>
        </w:rPr>
        <w:t>(K212, 10)</w:t>
      </w:r>
    </w:p>
    <w:bookmarkEnd w:id="15"/>
    <w:p w14:paraId="7D3AB695" w14:textId="77777777" w:rsidR="009E722E" w:rsidRDefault="009E722E" w:rsidP="00D42847">
      <w:pPr>
        <w:pStyle w:val="Brdtekst"/>
        <w:tabs>
          <w:tab w:val="left" w:pos="-5529"/>
        </w:tabs>
        <w:ind w:left="709"/>
        <w:jc w:val="both"/>
        <w:rPr>
          <w:rFonts w:ascii="Verdana" w:hAnsi="Verdana"/>
          <w:sz w:val="20"/>
        </w:rPr>
      </w:pPr>
    </w:p>
    <w:p w14:paraId="0938AB71" w14:textId="13F03600" w:rsidR="00D42847" w:rsidRDefault="00B015EF" w:rsidP="00D42847">
      <w:pPr>
        <w:pStyle w:val="Brdtekst"/>
        <w:numPr>
          <w:ilvl w:val="0"/>
          <w:numId w:val="1"/>
        </w:numPr>
        <w:tabs>
          <w:tab w:val="left" w:pos="-5529"/>
        </w:tabs>
        <w:jc w:val="both"/>
        <w:rPr>
          <w:rFonts w:ascii="Verdana" w:hAnsi="Verdana"/>
          <w:sz w:val="20"/>
        </w:rPr>
      </w:pPr>
      <w:r>
        <w:rPr>
          <w:rFonts w:ascii="Verdana" w:hAnsi="Verdana"/>
          <w:sz w:val="20"/>
        </w:rPr>
        <w:t>Afkast fra smedeværksted skal være opadrettet og føres mindst 1 meter over tagry</w:t>
      </w:r>
      <w:r w:rsidR="00D42847">
        <w:rPr>
          <w:rFonts w:ascii="Verdana" w:hAnsi="Verdana"/>
          <w:sz w:val="20"/>
        </w:rPr>
        <w:t>g</w:t>
      </w:r>
      <w:r>
        <w:rPr>
          <w:rFonts w:ascii="Verdana" w:hAnsi="Verdana"/>
          <w:sz w:val="20"/>
        </w:rPr>
        <w:t xml:space="preserve"> på det tag, hvor afkastet er placeret</w:t>
      </w:r>
      <w:r w:rsidR="00D42847">
        <w:rPr>
          <w:rFonts w:ascii="Verdana" w:hAnsi="Verdana"/>
          <w:sz w:val="20"/>
        </w:rPr>
        <w:t>.</w:t>
      </w:r>
    </w:p>
    <w:p w14:paraId="370106E8" w14:textId="77777777" w:rsidR="00B015EF" w:rsidRDefault="00B015EF" w:rsidP="00D42847">
      <w:pPr>
        <w:pStyle w:val="Brdtekst"/>
        <w:tabs>
          <w:tab w:val="left" w:pos="-5529"/>
        </w:tabs>
        <w:ind w:left="709"/>
        <w:jc w:val="both"/>
        <w:rPr>
          <w:rFonts w:ascii="Verdana" w:hAnsi="Verdana"/>
          <w:sz w:val="20"/>
        </w:rPr>
      </w:pPr>
    </w:p>
    <w:p w14:paraId="41F96999" w14:textId="7B6D6692" w:rsidR="00E93A3F" w:rsidRPr="00983B2A" w:rsidRDefault="00E93A3F" w:rsidP="00D42847">
      <w:pPr>
        <w:jc w:val="both"/>
        <w:rPr>
          <w:i/>
        </w:rPr>
      </w:pPr>
      <w:r>
        <w:rPr>
          <w:i/>
        </w:rPr>
        <w:t>Emissionsgrænser ved anvendelse af naturgas og pyrolysegas som brændsel</w:t>
      </w:r>
    </w:p>
    <w:p w14:paraId="7834C5B8" w14:textId="594C2759" w:rsidR="001223E7" w:rsidRDefault="002D1F5F" w:rsidP="0048033E">
      <w:pPr>
        <w:pStyle w:val="Brdtekst"/>
        <w:tabs>
          <w:tab w:val="left" w:pos="-5529"/>
        </w:tabs>
        <w:ind w:left="709"/>
        <w:jc w:val="both"/>
        <w:rPr>
          <w:rFonts w:ascii="Verdana" w:hAnsi="Verdana"/>
          <w:sz w:val="20"/>
        </w:rPr>
      </w:pPr>
      <w:r>
        <w:rPr>
          <w:rFonts w:ascii="Verdana" w:hAnsi="Verdana"/>
          <w:sz w:val="20"/>
        </w:rPr>
        <w:t>Emissionsgrænser for brændere, der anvender naturgas og pyrolysegas</w:t>
      </w:r>
      <w:r w:rsidR="00591DCD">
        <w:rPr>
          <w:rFonts w:ascii="Verdana" w:hAnsi="Verdana"/>
          <w:sz w:val="20"/>
        </w:rPr>
        <w:t>,</w:t>
      </w:r>
      <w:r>
        <w:rPr>
          <w:rFonts w:ascii="Verdana" w:hAnsi="Verdana"/>
          <w:sz w:val="20"/>
        </w:rPr>
        <w:t xml:space="preserve"> fremgår direkte af bekendtgørelse om miljøkrav for mellemstore fyringsanlæg</w:t>
      </w:r>
      <w:r w:rsidR="00D42847">
        <w:rPr>
          <w:rFonts w:ascii="Verdana" w:hAnsi="Verdana"/>
          <w:sz w:val="20"/>
        </w:rPr>
        <w:t>.</w:t>
      </w:r>
    </w:p>
    <w:p w14:paraId="15F157EA" w14:textId="77777777" w:rsidR="00D42847" w:rsidRDefault="00D42847" w:rsidP="00D42847">
      <w:pPr>
        <w:pStyle w:val="Brdtekst"/>
        <w:tabs>
          <w:tab w:val="left" w:pos="-5529"/>
        </w:tabs>
        <w:ind w:left="709"/>
        <w:jc w:val="both"/>
        <w:rPr>
          <w:rFonts w:ascii="Verdana" w:hAnsi="Verdana"/>
          <w:sz w:val="20"/>
        </w:rPr>
      </w:pPr>
    </w:p>
    <w:p w14:paraId="1A2F1EAE" w14:textId="49646030" w:rsidR="00E93A3F" w:rsidRPr="00983B2A" w:rsidRDefault="00E93A3F" w:rsidP="00D42847">
      <w:pPr>
        <w:jc w:val="both"/>
        <w:rPr>
          <w:i/>
        </w:rPr>
      </w:pPr>
      <w:r>
        <w:rPr>
          <w:i/>
        </w:rPr>
        <w:t>B-værdier</w:t>
      </w:r>
    </w:p>
    <w:p w14:paraId="48299079" w14:textId="51B6D5C8" w:rsidR="007531DD" w:rsidRDefault="007531DD" w:rsidP="00D42847">
      <w:pPr>
        <w:pStyle w:val="Brdtekst"/>
        <w:numPr>
          <w:ilvl w:val="0"/>
          <w:numId w:val="1"/>
        </w:numPr>
        <w:tabs>
          <w:tab w:val="left" w:pos="-5529"/>
        </w:tabs>
        <w:jc w:val="both"/>
        <w:rPr>
          <w:rFonts w:ascii="Verdana" w:hAnsi="Verdana"/>
          <w:sz w:val="20"/>
        </w:rPr>
      </w:pPr>
      <w:r>
        <w:rPr>
          <w:rFonts w:ascii="Verdana" w:hAnsi="Verdana"/>
          <w:sz w:val="20"/>
        </w:rPr>
        <w:t>Virksomhedens luftafkast skal dimensioneres, så nedenstående B-værdier overholdes ved almindelig drift:</w:t>
      </w:r>
    </w:p>
    <w:p w14:paraId="7D9841E7" w14:textId="77777777" w:rsidR="007531DD" w:rsidRPr="007D13DC" w:rsidRDefault="007531DD" w:rsidP="00D42847">
      <w:pPr>
        <w:pStyle w:val="Brdtekst"/>
        <w:jc w:val="both"/>
        <w:rPr>
          <w:rFonts w:ascii="Verdana" w:hAnsi="Verdana"/>
          <w:bCs/>
          <w:sz w:val="20"/>
        </w:rPr>
      </w:pPr>
    </w:p>
    <w:tbl>
      <w:tblPr>
        <w:tblW w:w="513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9"/>
        <w:gridCol w:w="2693"/>
      </w:tblGrid>
      <w:tr w:rsidR="007531DD" w:rsidRPr="00AE5E9B" w14:paraId="61470B51" w14:textId="77777777" w:rsidTr="002D1F5F">
        <w:tc>
          <w:tcPr>
            <w:tcW w:w="243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52533DA" w14:textId="77777777" w:rsidR="007531DD" w:rsidRPr="00AE5E9B" w:rsidRDefault="007531DD" w:rsidP="00D42847">
            <w:pPr>
              <w:jc w:val="center"/>
              <w:rPr>
                <w:b/>
                <w:highlight w:val="yellow"/>
              </w:rPr>
            </w:pPr>
            <w:r w:rsidRPr="00DA4D8B">
              <w:t>Forurenende stof</w:t>
            </w:r>
          </w:p>
        </w:tc>
        <w:tc>
          <w:tcPr>
            <w:tcW w:w="2693" w:type="dxa"/>
            <w:tcBorders>
              <w:top w:val="single" w:sz="4" w:space="0" w:color="auto"/>
              <w:left w:val="single" w:sz="4" w:space="0" w:color="auto"/>
              <w:bottom w:val="single" w:sz="4" w:space="0" w:color="auto"/>
              <w:right w:val="single" w:sz="4" w:space="0" w:color="auto"/>
            </w:tcBorders>
            <w:shd w:val="clear" w:color="auto" w:fill="E6E6E6"/>
          </w:tcPr>
          <w:p w14:paraId="0F4312A2" w14:textId="1334985C" w:rsidR="007531DD" w:rsidRPr="00DA4D8B" w:rsidRDefault="007531DD" w:rsidP="00D42847">
            <w:pPr>
              <w:ind w:left="-70" w:right="-70" w:firstLine="70"/>
              <w:jc w:val="center"/>
            </w:pPr>
            <w:r w:rsidRPr="00DA4D8B">
              <w:t>B-værdi</w:t>
            </w:r>
            <w:r w:rsidR="0048033E">
              <w:t xml:space="preserve"> </w:t>
            </w:r>
            <w:r w:rsidR="0048033E" w:rsidRPr="0048033E">
              <w:rPr>
                <w:vertAlign w:val="superscript"/>
              </w:rPr>
              <w:t>B)</w:t>
            </w:r>
          </w:p>
          <w:p w14:paraId="1B2E7B90" w14:textId="77777777" w:rsidR="007531DD" w:rsidRPr="00AE5E9B" w:rsidRDefault="007531DD" w:rsidP="00D42847">
            <w:pPr>
              <w:ind w:left="-3" w:firstLine="3"/>
              <w:jc w:val="center"/>
              <w:rPr>
                <w:highlight w:val="yellow"/>
              </w:rPr>
            </w:pPr>
            <w:r w:rsidRPr="00DA4D8B">
              <w:t>mg/m</w:t>
            </w:r>
            <w:r w:rsidRPr="00DA4D8B">
              <w:rPr>
                <w:vertAlign w:val="superscript"/>
              </w:rPr>
              <w:t>3</w:t>
            </w:r>
          </w:p>
        </w:tc>
      </w:tr>
      <w:tr w:rsidR="007531DD" w:rsidRPr="00AE5E9B" w14:paraId="75974B46" w14:textId="77777777" w:rsidTr="002D1F5F">
        <w:tc>
          <w:tcPr>
            <w:tcW w:w="2439" w:type="dxa"/>
            <w:tcBorders>
              <w:top w:val="single" w:sz="4" w:space="0" w:color="auto"/>
              <w:left w:val="single" w:sz="4" w:space="0" w:color="auto"/>
              <w:bottom w:val="single" w:sz="4" w:space="0" w:color="auto"/>
              <w:right w:val="single" w:sz="4" w:space="0" w:color="auto"/>
            </w:tcBorders>
          </w:tcPr>
          <w:p w14:paraId="41F0DA19" w14:textId="77777777" w:rsidR="006C1BDB" w:rsidRDefault="007531DD" w:rsidP="00D42847">
            <w:pPr>
              <w:pStyle w:val="Brdtekst"/>
              <w:jc w:val="center"/>
              <w:rPr>
                <w:rFonts w:ascii="Verdana" w:hAnsi="Verdana"/>
                <w:bCs/>
                <w:sz w:val="20"/>
                <w:lang w:val="en-US"/>
              </w:rPr>
            </w:pPr>
            <w:r w:rsidRPr="002D1F5F">
              <w:rPr>
                <w:rFonts w:ascii="Verdana" w:hAnsi="Verdana"/>
                <w:bCs/>
                <w:sz w:val="20"/>
                <w:lang w:val="en-US"/>
              </w:rPr>
              <w:t>NO</w:t>
            </w:r>
            <w:r w:rsidRPr="002D1F5F">
              <w:rPr>
                <w:rFonts w:ascii="Verdana" w:hAnsi="Verdana"/>
                <w:bCs/>
                <w:sz w:val="20"/>
                <w:vertAlign w:val="subscript"/>
                <w:lang w:val="en-US"/>
              </w:rPr>
              <w:t>X</w:t>
            </w:r>
            <w:r w:rsidR="002D1F5F">
              <w:rPr>
                <w:rFonts w:ascii="Verdana" w:hAnsi="Verdana"/>
                <w:bCs/>
                <w:sz w:val="20"/>
                <w:lang w:val="en-US"/>
              </w:rPr>
              <w:t xml:space="preserve"> </w:t>
            </w:r>
            <w:r w:rsidR="006C1BDB" w:rsidRPr="006C1BDB">
              <w:rPr>
                <w:rFonts w:ascii="Verdana" w:hAnsi="Verdana"/>
                <w:bCs/>
                <w:sz w:val="20"/>
                <w:vertAlign w:val="superscript"/>
                <w:lang w:val="en-US"/>
              </w:rPr>
              <w:t>A)</w:t>
            </w:r>
          </w:p>
          <w:p w14:paraId="34D2C985" w14:textId="23A9BE28" w:rsidR="007531DD" w:rsidRPr="00C02C86" w:rsidRDefault="007531DD" w:rsidP="00D42847">
            <w:pPr>
              <w:pStyle w:val="Brdtekst"/>
              <w:jc w:val="center"/>
              <w:rPr>
                <w:rFonts w:ascii="Verdana" w:hAnsi="Verdana"/>
                <w:bCs/>
                <w:sz w:val="20"/>
                <w:lang w:val="en-US"/>
              </w:rPr>
            </w:pPr>
            <w:r w:rsidRPr="00C02C86">
              <w:rPr>
                <w:rFonts w:ascii="Verdana" w:hAnsi="Verdana"/>
                <w:bCs/>
                <w:sz w:val="20"/>
                <w:lang w:val="en-US"/>
              </w:rPr>
              <w:t>CO</w:t>
            </w:r>
          </w:p>
          <w:p w14:paraId="1589B52E" w14:textId="77777777" w:rsidR="007531DD" w:rsidRPr="00C02C86" w:rsidRDefault="007531DD" w:rsidP="00D42847">
            <w:pPr>
              <w:pStyle w:val="Brdtekst"/>
              <w:jc w:val="center"/>
              <w:rPr>
                <w:rFonts w:ascii="Verdana" w:hAnsi="Verdana"/>
                <w:bCs/>
                <w:sz w:val="20"/>
                <w:lang w:val="en-US"/>
              </w:rPr>
            </w:pPr>
            <w:r w:rsidRPr="00C02C86">
              <w:rPr>
                <w:rFonts w:ascii="Verdana" w:hAnsi="Verdana"/>
                <w:bCs/>
                <w:sz w:val="20"/>
                <w:lang w:val="en-US"/>
              </w:rPr>
              <w:t>SO</w:t>
            </w:r>
            <w:r w:rsidRPr="00C02C86">
              <w:rPr>
                <w:rFonts w:ascii="Verdana" w:hAnsi="Verdana"/>
                <w:bCs/>
                <w:sz w:val="20"/>
                <w:vertAlign w:val="subscript"/>
                <w:lang w:val="en-US"/>
              </w:rPr>
              <w:t>2</w:t>
            </w:r>
          </w:p>
          <w:p w14:paraId="5EF87296" w14:textId="77777777" w:rsidR="007531DD" w:rsidRDefault="007531DD" w:rsidP="00D42847">
            <w:pPr>
              <w:pStyle w:val="Brdtekst"/>
              <w:jc w:val="center"/>
              <w:rPr>
                <w:rFonts w:ascii="Verdana" w:hAnsi="Verdana"/>
                <w:bCs/>
                <w:sz w:val="20"/>
                <w:vertAlign w:val="subscript"/>
                <w:lang w:val="en-US"/>
              </w:rPr>
            </w:pPr>
            <w:r w:rsidRPr="00C02C86">
              <w:rPr>
                <w:rFonts w:ascii="Verdana" w:hAnsi="Verdana"/>
                <w:bCs/>
                <w:sz w:val="20"/>
                <w:lang w:val="en-US"/>
              </w:rPr>
              <w:t>NH</w:t>
            </w:r>
            <w:r w:rsidRPr="00C02C86">
              <w:rPr>
                <w:rFonts w:ascii="Verdana" w:hAnsi="Verdana"/>
                <w:bCs/>
                <w:sz w:val="20"/>
                <w:vertAlign w:val="subscript"/>
                <w:lang w:val="en-US"/>
              </w:rPr>
              <w:t>3</w:t>
            </w:r>
          </w:p>
          <w:p w14:paraId="65977B8F" w14:textId="77777777" w:rsidR="007531DD" w:rsidRDefault="007531DD" w:rsidP="00D42847">
            <w:pPr>
              <w:pStyle w:val="Brdtekst"/>
              <w:jc w:val="center"/>
              <w:rPr>
                <w:rFonts w:ascii="Verdana" w:hAnsi="Verdana"/>
                <w:bCs/>
                <w:sz w:val="20"/>
                <w:lang w:val="en-US"/>
              </w:rPr>
            </w:pPr>
            <w:r w:rsidRPr="00C02C86">
              <w:rPr>
                <w:rFonts w:ascii="Verdana" w:hAnsi="Verdana"/>
                <w:bCs/>
                <w:sz w:val="20"/>
                <w:lang w:val="en-US"/>
              </w:rPr>
              <w:t>PAH</w:t>
            </w:r>
          </w:p>
          <w:p w14:paraId="7C50CC44" w14:textId="33509593" w:rsidR="00E143D7" w:rsidRPr="00C02C86" w:rsidRDefault="00E143D7" w:rsidP="00D42847">
            <w:pPr>
              <w:pStyle w:val="Brdtekst"/>
              <w:jc w:val="center"/>
              <w:rPr>
                <w:rFonts w:ascii="Verdana" w:hAnsi="Verdana"/>
                <w:bCs/>
                <w:sz w:val="20"/>
                <w:highlight w:val="yellow"/>
                <w:lang w:val="en-US"/>
              </w:rPr>
            </w:pPr>
            <w:r>
              <w:rPr>
                <w:rFonts w:ascii="Verdana" w:hAnsi="Verdana"/>
                <w:bCs/>
                <w:sz w:val="20"/>
                <w:lang w:val="en-US"/>
              </w:rPr>
              <w:t>Støv &lt; 10µm</w:t>
            </w:r>
          </w:p>
        </w:tc>
        <w:tc>
          <w:tcPr>
            <w:tcW w:w="2693" w:type="dxa"/>
            <w:tcBorders>
              <w:top w:val="single" w:sz="4" w:space="0" w:color="auto"/>
              <w:left w:val="single" w:sz="4" w:space="0" w:color="auto"/>
              <w:bottom w:val="single" w:sz="4" w:space="0" w:color="auto"/>
              <w:right w:val="single" w:sz="4" w:space="0" w:color="auto"/>
            </w:tcBorders>
          </w:tcPr>
          <w:p w14:paraId="42B93C7F" w14:textId="77777777" w:rsidR="007531DD" w:rsidRPr="00C02C86" w:rsidRDefault="007531DD" w:rsidP="00D42847">
            <w:pPr>
              <w:pStyle w:val="Brdtekst"/>
              <w:jc w:val="center"/>
              <w:rPr>
                <w:rFonts w:ascii="Verdana" w:hAnsi="Verdana"/>
                <w:bCs/>
                <w:sz w:val="20"/>
              </w:rPr>
            </w:pPr>
            <w:r w:rsidRPr="00C02C86">
              <w:rPr>
                <w:rFonts w:ascii="Verdana" w:hAnsi="Verdana"/>
                <w:bCs/>
                <w:sz w:val="20"/>
              </w:rPr>
              <w:t>0,125</w:t>
            </w:r>
          </w:p>
          <w:p w14:paraId="5752AE46" w14:textId="77777777" w:rsidR="007531DD" w:rsidRPr="00C02C86" w:rsidRDefault="007531DD" w:rsidP="00D42847">
            <w:pPr>
              <w:pStyle w:val="Brdtekst"/>
              <w:jc w:val="center"/>
              <w:rPr>
                <w:rFonts w:ascii="Verdana" w:hAnsi="Verdana"/>
                <w:bCs/>
                <w:sz w:val="20"/>
              </w:rPr>
            </w:pPr>
            <w:r w:rsidRPr="00C02C86">
              <w:rPr>
                <w:rFonts w:ascii="Verdana" w:hAnsi="Verdana"/>
                <w:bCs/>
                <w:sz w:val="20"/>
              </w:rPr>
              <w:t>1,0</w:t>
            </w:r>
          </w:p>
          <w:p w14:paraId="19F4A0FA" w14:textId="77777777" w:rsidR="007531DD" w:rsidRPr="00C02C86" w:rsidRDefault="007531DD" w:rsidP="00D42847">
            <w:pPr>
              <w:pStyle w:val="Brdtekst"/>
              <w:jc w:val="center"/>
              <w:rPr>
                <w:rFonts w:ascii="Verdana" w:hAnsi="Verdana"/>
                <w:bCs/>
                <w:sz w:val="20"/>
              </w:rPr>
            </w:pPr>
            <w:r w:rsidRPr="00C02C86">
              <w:rPr>
                <w:rFonts w:ascii="Verdana" w:hAnsi="Verdana"/>
                <w:bCs/>
                <w:sz w:val="20"/>
              </w:rPr>
              <w:t>0,25</w:t>
            </w:r>
          </w:p>
          <w:p w14:paraId="58D05FB9" w14:textId="77777777" w:rsidR="007531DD" w:rsidRDefault="007531DD" w:rsidP="00D42847">
            <w:pPr>
              <w:pStyle w:val="Brdtekst"/>
              <w:jc w:val="center"/>
              <w:rPr>
                <w:rFonts w:ascii="Verdana" w:hAnsi="Verdana"/>
                <w:bCs/>
                <w:sz w:val="20"/>
              </w:rPr>
            </w:pPr>
            <w:r w:rsidRPr="00C02C86">
              <w:rPr>
                <w:rFonts w:ascii="Verdana" w:hAnsi="Verdana"/>
                <w:bCs/>
                <w:sz w:val="20"/>
              </w:rPr>
              <w:t>0,3</w:t>
            </w:r>
          </w:p>
          <w:p w14:paraId="15293052" w14:textId="5B9C389C" w:rsidR="007531DD" w:rsidRDefault="007531DD" w:rsidP="00D42847">
            <w:pPr>
              <w:pStyle w:val="Brdtekst"/>
              <w:jc w:val="center"/>
              <w:rPr>
                <w:rFonts w:ascii="Verdana" w:hAnsi="Verdana"/>
                <w:bCs/>
                <w:sz w:val="20"/>
                <w:vertAlign w:val="superscript"/>
              </w:rPr>
            </w:pPr>
            <w:r w:rsidRPr="00DA4D8B">
              <w:rPr>
                <w:rFonts w:ascii="Verdana" w:hAnsi="Verdana"/>
                <w:bCs/>
                <w:sz w:val="20"/>
              </w:rPr>
              <w:t>2,5</w:t>
            </w:r>
            <w:r w:rsidR="006C1BDB">
              <w:rPr>
                <w:rFonts w:ascii="Verdana" w:hAnsi="Verdana"/>
                <w:bCs/>
                <w:sz w:val="20"/>
              </w:rPr>
              <w:t xml:space="preserve"> </w:t>
            </w:r>
            <w:r w:rsidR="0048033E" w:rsidRPr="0048033E">
              <w:rPr>
                <w:rFonts w:ascii="Verdana" w:hAnsi="Verdana"/>
                <w:bCs/>
                <w:sz w:val="20"/>
                <w:vertAlign w:val="superscript"/>
              </w:rPr>
              <w:t>C</w:t>
            </w:r>
            <w:r w:rsidR="006C1BDB" w:rsidRPr="006C1BDB">
              <w:rPr>
                <w:rFonts w:ascii="Verdana" w:hAnsi="Verdana"/>
                <w:bCs/>
                <w:sz w:val="20"/>
                <w:vertAlign w:val="superscript"/>
              </w:rPr>
              <w:t>)</w:t>
            </w:r>
          </w:p>
          <w:p w14:paraId="4CF5324B" w14:textId="3471C54E" w:rsidR="00E143D7" w:rsidRPr="00E143D7" w:rsidRDefault="00E143D7" w:rsidP="00D42847">
            <w:pPr>
              <w:pStyle w:val="Brdtekst"/>
              <w:jc w:val="center"/>
              <w:rPr>
                <w:rFonts w:ascii="Verdana" w:hAnsi="Verdana"/>
                <w:bCs/>
                <w:sz w:val="20"/>
                <w:highlight w:val="yellow"/>
              </w:rPr>
            </w:pPr>
            <w:r w:rsidRPr="00E143D7">
              <w:rPr>
                <w:rFonts w:ascii="Verdana" w:hAnsi="Verdana"/>
                <w:bCs/>
                <w:sz w:val="20"/>
              </w:rPr>
              <w:t>0,08</w:t>
            </w:r>
          </w:p>
        </w:tc>
      </w:tr>
    </w:tbl>
    <w:p w14:paraId="335D3C7B" w14:textId="425A863D" w:rsidR="002D1F5F" w:rsidRPr="006C1BDB" w:rsidRDefault="002D1F5F" w:rsidP="00D42847">
      <w:pPr>
        <w:pStyle w:val="Brdtekst"/>
        <w:ind w:left="709"/>
        <w:jc w:val="both"/>
        <w:rPr>
          <w:rFonts w:ascii="Verdana" w:hAnsi="Verdana"/>
          <w:bCs/>
          <w:sz w:val="16"/>
          <w:szCs w:val="16"/>
        </w:rPr>
      </w:pPr>
      <w:bookmarkStart w:id="16" w:name="_Hlk63782201"/>
      <w:r w:rsidRPr="006C1BDB">
        <w:rPr>
          <w:rFonts w:ascii="Verdana" w:hAnsi="Verdana"/>
          <w:bCs/>
          <w:sz w:val="16"/>
          <w:szCs w:val="16"/>
        </w:rPr>
        <w:t>A)</w:t>
      </w:r>
      <w:r w:rsidR="006C1BDB" w:rsidRPr="006C1BDB">
        <w:rPr>
          <w:rFonts w:ascii="Verdana" w:hAnsi="Verdana"/>
          <w:bCs/>
          <w:sz w:val="16"/>
          <w:szCs w:val="16"/>
        </w:rPr>
        <w:t xml:space="preserve"> NO</w:t>
      </w:r>
      <w:r w:rsidR="006C1BDB" w:rsidRPr="006C1BDB">
        <w:rPr>
          <w:rFonts w:ascii="Verdana" w:hAnsi="Verdana"/>
          <w:bCs/>
          <w:sz w:val="16"/>
          <w:szCs w:val="16"/>
          <w:vertAlign w:val="subscript"/>
        </w:rPr>
        <w:t>x</w:t>
      </w:r>
      <w:r w:rsidR="006C1BDB" w:rsidRPr="006C1BDB">
        <w:rPr>
          <w:rFonts w:ascii="Verdana" w:hAnsi="Verdana"/>
          <w:bCs/>
          <w:sz w:val="16"/>
          <w:szCs w:val="16"/>
        </w:rPr>
        <w:t>, for den del der foreligger som NO</w:t>
      </w:r>
      <w:r w:rsidR="006C1BDB" w:rsidRPr="006C1BDB">
        <w:rPr>
          <w:rFonts w:ascii="Verdana" w:hAnsi="Verdana"/>
          <w:bCs/>
          <w:sz w:val="16"/>
          <w:szCs w:val="16"/>
          <w:vertAlign w:val="subscript"/>
        </w:rPr>
        <w:t>2</w:t>
      </w:r>
    </w:p>
    <w:p w14:paraId="6461F49D" w14:textId="7CF93467" w:rsidR="0048033E" w:rsidRDefault="0048033E" w:rsidP="00D42847">
      <w:pPr>
        <w:pStyle w:val="Brdtekst"/>
        <w:ind w:left="709"/>
        <w:jc w:val="both"/>
        <w:rPr>
          <w:rFonts w:ascii="Verdana" w:hAnsi="Verdana"/>
          <w:bCs/>
          <w:sz w:val="16"/>
          <w:szCs w:val="16"/>
        </w:rPr>
      </w:pPr>
      <w:r>
        <w:rPr>
          <w:rFonts w:ascii="Verdana" w:hAnsi="Verdana"/>
          <w:bCs/>
          <w:sz w:val="16"/>
          <w:szCs w:val="16"/>
        </w:rPr>
        <w:t>B</w:t>
      </w:r>
      <w:r w:rsidRPr="006C1BDB">
        <w:rPr>
          <w:rFonts w:ascii="Verdana" w:hAnsi="Verdana"/>
          <w:bCs/>
          <w:sz w:val="16"/>
          <w:szCs w:val="16"/>
        </w:rPr>
        <w:t xml:space="preserve">) </w:t>
      </w:r>
      <w:r>
        <w:rPr>
          <w:rFonts w:ascii="Verdana" w:hAnsi="Verdana"/>
          <w:bCs/>
          <w:sz w:val="16"/>
          <w:szCs w:val="16"/>
        </w:rPr>
        <w:t>B-værdi fastsat på baggrund af bekendtgørelsen om miljøkrav for mellemstore fyringsanlæg</w:t>
      </w:r>
    </w:p>
    <w:bookmarkEnd w:id="16"/>
    <w:p w14:paraId="2E1F2E8F" w14:textId="32779034" w:rsidR="002D1F5F" w:rsidRPr="006C1BDB" w:rsidRDefault="0048033E" w:rsidP="00D42847">
      <w:pPr>
        <w:pStyle w:val="Brdtekst"/>
        <w:ind w:left="709"/>
        <w:jc w:val="both"/>
        <w:rPr>
          <w:rFonts w:ascii="Verdana" w:hAnsi="Verdana"/>
          <w:bCs/>
          <w:sz w:val="16"/>
          <w:szCs w:val="16"/>
        </w:rPr>
      </w:pPr>
      <w:r>
        <w:rPr>
          <w:rFonts w:ascii="Verdana" w:hAnsi="Verdana"/>
          <w:bCs/>
          <w:sz w:val="16"/>
          <w:szCs w:val="16"/>
        </w:rPr>
        <w:t>C</w:t>
      </w:r>
      <w:r w:rsidR="002D1F5F" w:rsidRPr="006C1BDB">
        <w:rPr>
          <w:rFonts w:ascii="Verdana" w:hAnsi="Verdana"/>
          <w:bCs/>
          <w:sz w:val="16"/>
          <w:szCs w:val="16"/>
        </w:rPr>
        <w:t xml:space="preserve">) </w:t>
      </w:r>
      <w:r w:rsidR="004D5667" w:rsidRPr="006C1BDB">
        <w:rPr>
          <w:rFonts w:ascii="Verdana" w:hAnsi="Verdana"/>
          <w:bCs/>
          <w:sz w:val="16"/>
          <w:szCs w:val="16"/>
        </w:rPr>
        <w:t>PAH angivet i n</w:t>
      </w:r>
      <w:r w:rsidR="006C1BDB" w:rsidRPr="006C1BDB">
        <w:rPr>
          <w:rFonts w:ascii="Verdana" w:hAnsi="Verdana"/>
          <w:bCs/>
          <w:sz w:val="16"/>
          <w:szCs w:val="16"/>
        </w:rPr>
        <w:t>g benz[a]pyren-ækvivalenter/m</w:t>
      </w:r>
      <w:r w:rsidR="006C1BDB" w:rsidRPr="006C1BDB">
        <w:rPr>
          <w:rFonts w:ascii="Verdana" w:hAnsi="Verdana"/>
          <w:bCs/>
          <w:sz w:val="16"/>
          <w:szCs w:val="16"/>
          <w:vertAlign w:val="superscript"/>
        </w:rPr>
        <w:t>3</w:t>
      </w:r>
    </w:p>
    <w:p w14:paraId="383D84AC" w14:textId="2B178C28" w:rsidR="006C1BDB" w:rsidRDefault="006C1BDB" w:rsidP="00D42847">
      <w:pPr>
        <w:pStyle w:val="Brdtekst"/>
        <w:ind w:left="567"/>
        <w:jc w:val="both"/>
        <w:rPr>
          <w:rFonts w:ascii="Verdana" w:hAnsi="Verdana"/>
          <w:bCs/>
          <w:sz w:val="20"/>
        </w:rPr>
      </w:pPr>
    </w:p>
    <w:p w14:paraId="1BBF89A0" w14:textId="77777777" w:rsidR="007531DD" w:rsidRPr="00A60BD1" w:rsidRDefault="007531DD" w:rsidP="00D42847">
      <w:pPr>
        <w:pStyle w:val="Brdtekst"/>
        <w:tabs>
          <w:tab w:val="left" w:pos="-5529"/>
        </w:tabs>
        <w:ind w:left="709"/>
        <w:jc w:val="both"/>
        <w:rPr>
          <w:rFonts w:ascii="Verdana" w:hAnsi="Verdana"/>
          <w:sz w:val="20"/>
        </w:rPr>
      </w:pPr>
      <w:r w:rsidRPr="007D13DC">
        <w:rPr>
          <w:rFonts w:ascii="Verdana" w:hAnsi="Verdana"/>
          <w:sz w:val="20"/>
        </w:rPr>
        <w:t>B-værdien</w:t>
      </w:r>
      <w:r>
        <w:rPr>
          <w:rFonts w:ascii="Verdana" w:hAnsi="Verdana"/>
          <w:sz w:val="20"/>
        </w:rPr>
        <w:t xml:space="preserve"> </w:t>
      </w:r>
      <w:r w:rsidRPr="007D13DC">
        <w:rPr>
          <w:rFonts w:ascii="Verdana" w:hAnsi="Verdana"/>
          <w:sz w:val="20"/>
        </w:rPr>
        <w:t xml:space="preserve">gælder </w:t>
      </w:r>
      <w:r>
        <w:rPr>
          <w:rFonts w:ascii="Verdana" w:hAnsi="Verdana"/>
          <w:sz w:val="20"/>
        </w:rPr>
        <w:t xml:space="preserve">i ethvert punkt </w:t>
      </w:r>
      <w:r w:rsidRPr="007D13DC">
        <w:rPr>
          <w:rFonts w:ascii="Verdana" w:hAnsi="Verdana"/>
          <w:sz w:val="20"/>
        </w:rPr>
        <w:t>uden for</w:t>
      </w:r>
      <w:r>
        <w:rPr>
          <w:rFonts w:ascii="Verdana" w:hAnsi="Verdana"/>
          <w:sz w:val="20"/>
        </w:rPr>
        <w:t xml:space="preserve"> </w:t>
      </w:r>
      <w:r w:rsidRPr="00081726">
        <w:rPr>
          <w:rFonts w:ascii="Verdana" w:hAnsi="Verdana"/>
          <w:sz w:val="20"/>
        </w:rPr>
        <w:t xml:space="preserve">virksomhedens </w:t>
      </w:r>
      <w:r w:rsidRPr="00A60BD1">
        <w:rPr>
          <w:rFonts w:ascii="Verdana" w:hAnsi="Verdana"/>
          <w:sz w:val="20"/>
        </w:rPr>
        <w:t>skel.</w:t>
      </w:r>
      <w:r w:rsidRPr="00A60BD1">
        <w:rPr>
          <w:rFonts w:ascii="Verdana" w:hAnsi="Verdana"/>
          <w:color w:val="000000"/>
          <w:sz w:val="20"/>
        </w:rPr>
        <w:t xml:space="preserve"> For bygninger med mere end én etage skal </w:t>
      </w:r>
      <w:r>
        <w:rPr>
          <w:rFonts w:ascii="Verdana" w:hAnsi="Verdana"/>
          <w:color w:val="000000"/>
          <w:sz w:val="20"/>
        </w:rPr>
        <w:t>B-værdien endvidere overholdes i områder, hvor mennesker opholder sig og kan blive udsat for de forurenende stoffer.</w:t>
      </w:r>
    </w:p>
    <w:p w14:paraId="1E0F8A0E" w14:textId="3F8655A3" w:rsidR="007531DD" w:rsidRDefault="007531DD" w:rsidP="00D42847">
      <w:pPr>
        <w:pStyle w:val="Brdtekst"/>
        <w:tabs>
          <w:tab w:val="left" w:pos="-5529"/>
        </w:tabs>
        <w:ind w:left="709"/>
        <w:jc w:val="both"/>
        <w:rPr>
          <w:rFonts w:ascii="Verdana" w:hAnsi="Verdana"/>
          <w:sz w:val="20"/>
        </w:rPr>
      </w:pPr>
    </w:p>
    <w:p w14:paraId="72608F60" w14:textId="444613F2" w:rsidR="006B1A53" w:rsidRPr="00D42847" w:rsidRDefault="001D299D" w:rsidP="00D42847">
      <w:pPr>
        <w:pStyle w:val="Brdtekst"/>
        <w:numPr>
          <w:ilvl w:val="0"/>
          <w:numId w:val="1"/>
        </w:numPr>
        <w:tabs>
          <w:tab w:val="left" w:pos="-5529"/>
        </w:tabs>
        <w:jc w:val="both"/>
        <w:rPr>
          <w:rFonts w:ascii="Verdana" w:hAnsi="Verdana"/>
          <w:sz w:val="20"/>
        </w:rPr>
      </w:pPr>
      <w:r w:rsidRPr="00D42847">
        <w:rPr>
          <w:rFonts w:ascii="Verdana" w:hAnsi="Verdana"/>
          <w:sz w:val="20"/>
        </w:rPr>
        <w:t xml:space="preserve">Lugtemissionen fra faste afkast må ikke give anledning til et lugtbidrag, der overstiger </w:t>
      </w:r>
      <w:r w:rsidRPr="00D42847">
        <w:rPr>
          <w:rFonts w:ascii="Verdana" w:hAnsi="Verdana"/>
          <w:iCs/>
          <w:sz w:val="20"/>
        </w:rPr>
        <w:t>5 LE/m</w:t>
      </w:r>
      <w:r w:rsidRPr="00D42847">
        <w:rPr>
          <w:rFonts w:ascii="Verdana" w:hAnsi="Verdana"/>
          <w:iCs/>
          <w:sz w:val="20"/>
          <w:vertAlign w:val="superscript"/>
        </w:rPr>
        <w:t>3</w:t>
      </w:r>
      <w:r w:rsidRPr="00D42847">
        <w:rPr>
          <w:rFonts w:ascii="Verdana" w:hAnsi="Verdana"/>
          <w:iCs/>
          <w:sz w:val="20"/>
        </w:rPr>
        <w:t xml:space="preserve"> i nærmeste boligområde/etageboliger og 10 LE/m</w:t>
      </w:r>
      <w:r w:rsidRPr="00D42847">
        <w:rPr>
          <w:rFonts w:ascii="Verdana" w:hAnsi="Verdana"/>
          <w:iCs/>
          <w:sz w:val="20"/>
          <w:vertAlign w:val="superscript"/>
        </w:rPr>
        <w:t>3</w:t>
      </w:r>
      <w:r w:rsidRPr="00D42847">
        <w:rPr>
          <w:rFonts w:ascii="Verdana" w:hAnsi="Verdana"/>
          <w:iCs/>
          <w:sz w:val="20"/>
        </w:rPr>
        <w:t xml:space="preserve"> i erhvervsområdet (1 minuts midlingstid) uden for virksomhedens grundareal.</w:t>
      </w:r>
    </w:p>
    <w:p w14:paraId="10CB2FCA" w14:textId="4D03B44D" w:rsidR="003C2B44" w:rsidRPr="007D13DC" w:rsidRDefault="003C2B44" w:rsidP="00D42847">
      <w:pPr>
        <w:pStyle w:val="Overskrift3"/>
        <w:jc w:val="both"/>
      </w:pPr>
      <w:r w:rsidRPr="007D13DC">
        <w:t xml:space="preserve">Kontrol af </w:t>
      </w:r>
      <w:r>
        <w:t>lugt</w:t>
      </w:r>
    </w:p>
    <w:p w14:paraId="360536A9" w14:textId="0B760D60" w:rsidR="00405A86" w:rsidRPr="007D13DC" w:rsidRDefault="00405A86" w:rsidP="00D42847">
      <w:pPr>
        <w:pStyle w:val="Brdtekst"/>
        <w:numPr>
          <w:ilvl w:val="0"/>
          <w:numId w:val="1"/>
        </w:numPr>
        <w:tabs>
          <w:tab w:val="left" w:pos="-5529"/>
        </w:tabs>
        <w:jc w:val="both"/>
        <w:rPr>
          <w:rFonts w:ascii="Verdana" w:hAnsi="Verdana"/>
          <w:sz w:val="20"/>
        </w:rPr>
      </w:pPr>
      <w:r w:rsidRPr="007D13DC">
        <w:rPr>
          <w:rFonts w:ascii="Verdana" w:hAnsi="Verdana"/>
          <w:sz w:val="20"/>
        </w:rPr>
        <w:t xml:space="preserve">Virksomheden skal </w:t>
      </w:r>
      <w:r w:rsidR="00E74792">
        <w:rPr>
          <w:rFonts w:ascii="Verdana" w:hAnsi="Verdana"/>
          <w:sz w:val="20"/>
        </w:rPr>
        <w:t xml:space="preserve">ved lugtgener, som tilsynsmyndigheden vurderer væsentlige for omgivelserne - </w:t>
      </w:r>
      <w:r w:rsidRPr="007D13DC">
        <w:rPr>
          <w:rFonts w:ascii="Verdana" w:hAnsi="Verdana"/>
          <w:sz w:val="20"/>
        </w:rPr>
        <w:t xml:space="preserve">dog højest 1 gang årligt – dokumentere, at kravet i </w:t>
      </w:r>
      <w:r w:rsidRPr="007F7B4E">
        <w:rPr>
          <w:rFonts w:ascii="Verdana" w:hAnsi="Verdana"/>
          <w:sz w:val="20"/>
        </w:rPr>
        <w:t>vilkår</w:t>
      </w:r>
      <w:r w:rsidR="00273355" w:rsidRPr="007F7B4E">
        <w:rPr>
          <w:rFonts w:ascii="Verdana" w:hAnsi="Verdana"/>
          <w:sz w:val="20"/>
        </w:rPr>
        <w:t xml:space="preserve"> </w:t>
      </w:r>
      <w:r w:rsidR="00E74792">
        <w:rPr>
          <w:rFonts w:ascii="Verdana" w:hAnsi="Verdana"/>
          <w:sz w:val="20"/>
        </w:rPr>
        <w:t>3</w:t>
      </w:r>
      <w:r w:rsidR="006C4ADA">
        <w:rPr>
          <w:rFonts w:ascii="Verdana" w:hAnsi="Verdana"/>
          <w:sz w:val="20"/>
        </w:rPr>
        <w:t>0</w:t>
      </w:r>
      <w:r w:rsidRPr="00D55267">
        <w:rPr>
          <w:rFonts w:ascii="Verdana" w:hAnsi="Verdana"/>
          <w:color w:val="FF0000"/>
          <w:sz w:val="20"/>
        </w:rPr>
        <w:t xml:space="preserve"> </w:t>
      </w:r>
      <w:r w:rsidRPr="007D13DC">
        <w:rPr>
          <w:rFonts w:ascii="Verdana" w:hAnsi="Verdana"/>
          <w:sz w:val="20"/>
        </w:rPr>
        <w:t>er overholdt. Dokumentationen skal ske under forhold, hvor virksomheden er i fuld drift.</w:t>
      </w:r>
    </w:p>
    <w:p w14:paraId="7FE70193" w14:textId="77777777" w:rsidR="00E74792" w:rsidRPr="007D13DC" w:rsidRDefault="00E74792" w:rsidP="00D42847">
      <w:pPr>
        <w:pStyle w:val="Listeafsnit"/>
        <w:jc w:val="both"/>
      </w:pPr>
    </w:p>
    <w:p w14:paraId="30C560E4" w14:textId="77777777" w:rsidR="00405A86" w:rsidRPr="007D13DC" w:rsidRDefault="00405A86" w:rsidP="00D42847">
      <w:pPr>
        <w:pStyle w:val="Listeafsnit"/>
        <w:jc w:val="both"/>
      </w:pPr>
      <w:r w:rsidRPr="007D13DC">
        <w:t>Målingerne skal udføres af et laboratorium, som er akkrediteret af DANAK, såfremt andet ikke er aftalt med tilsynsmyndigheden.</w:t>
      </w:r>
    </w:p>
    <w:p w14:paraId="1F22D982" w14:textId="77777777" w:rsidR="00405A86" w:rsidRPr="007D13DC" w:rsidRDefault="00405A86" w:rsidP="00D42847">
      <w:pPr>
        <w:pStyle w:val="Listeafsnit"/>
        <w:jc w:val="both"/>
      </w:pPr>
    </w:p>
    <w:p w14:paraId="16FF0491" w14:textId="77777777" w:rsidR="00405A86" w:rsidRPr="007D13DC" w:rsidRDefault="00405A86" w:rsidP="00D42847">
      <w:pPr>
        <w:pStyle w:val="Listeafsnit"/>
        <w:jc w:val="both"/>
      </w:pPr>
      <w:r w:rsidRPr="007D13DC">
        <w:t>Måling og analyse skal udføres i overensstemmelse med principperne i Metodeblad MEL-13 (eller det til enhver tid gældende metodeblad) – Bestemmelse af koncentrationen af lu</w:t>
      </w:r>
      <w:r w:rsidR="00070965" w:rsidRPr="007D13DC">
        <w:t>g</w:t>
      </w:r>
      <w:r w:rsidRPr="007D13DC">
        <w:t>t i strømmende gas, fra Miljøstyrelsens referencelaboratorium.</w:t>
      </w:r>
    </w:p>
    <w:p w14:paraId="505EF093" w14:textId="77777777" w:rsidR="00405A86" w:rsidRPr="007D13DC" w:rsidRDefault="00405A86" w:rsidP="00D42847">
      <w:pPr>
        <w:pStyle w:val="Listeafsnit"/>
        <w:jc w:val="both"/>
      </w:pPr>
    </w:p>
    <w:p w14:paraId="65401AF1" w14:textId="77777777" w:rsidR="00405A86" w:rsidRPr="007D13DC" w:rsidRDefault="00405A86" w:rsidP="00D42847">
      <w:pPr>
        <w:pStyle w:val="Listeafsnit"/>
        <w:jc w:val="both"/>
      </w:pPr>
      <w:r w:rsidRPr="007D13DC">
        <w:t>Der skal udtages mindst 3 lugtprøver.</w:t>
      </w:r>
    </w:p>
    <w:p w14:paraId="6756887C" w14:textId="77777777" w:rsidR="00405A86" w:rsidRPr="007D13DC" w:rsidRDefault="00405A86" w:rsidP="00D42847">
      <w:pPr>
        <w:pStyle w:val="Listeafsnit"/>
        <w:jc w:val="both"/>
      </w:pPr>
    </w:p>
    <w:p w14:paraId="7DBEDD54" w14:textId="77777777" w:rsidR="00405A86" w:rsidRPr="007D13DC" w:rsidRDefault="00070965" w:rsidP="00D42847">
      <w:pPr>
        <w:pStyle w:val="Listeafsnit"/>
        <w:jc w:val="both"/>
      </w:pPr>
      <w:r w:rsidRPr="007D13DC">
        <w:t>Beregningerne af virksomhedens lugtbidrag i omgivelserne skal udføres med OML-metoden.</w:t>
      </w:r>
    </w:p>
    <w:p w14:paraId="1E3DC904" w14:textId="77777777" w:rsidR="00070965" w:rsidRPr="007D13DC" w:rsidRDefault="00070965" w:rsidP="00D42847">
      <w:pPr>
        <w:pStyle w:val="Listeafsnit"/>
        <w:jc w:val="both"/>
      </w:pPr>
    </w:p>
    <w:p w14:paraId="43556EB4" w14:textId="77777777" w:rsidR="00070965" w:rsidRPr="007D13DC" w:rsidRDefault="00070965" w:rsidP="00D42847">
      <w:pPr>
        <w:pStyle w:val="Listeafsnit"/>
        <w:jc w:val="both"/>
      </w:pPr>
      <w:r w:rsidRPr="007D13DC">
        <w:t>Er den relevante standardafvigelse på måleresultaterne mindre end 50 %, skal beregninger på lugt foretages ved anvendelse af det aritmetiske gennemsnit af de 3 enkeltmålinger.</w:t>
      </w:r>
    </w:p>
    <w:p w14:paraId="3F84B779" w14:textId="77777777" w:rsidR="00070965" w:rsidRPr="007D13DC" w:rsidRDefault="00070965" w:rsidP="00D42847">
      <w:pPr>
        <w:pStyle w:val="Listeafsnit"/>
        <w:jc w:val="both"/>
      </w:pPr>
    </w:p>
    <w:p w14:paraId="617F6CC1" w14:textId="77777777" w:rsidR="00070965" w:rsidRPr="007D13DC" w:rsidRDefault="00070965" w:rsidP="00D42847">
      <w:pPr>
        <w:pStyle w:val="Listeafsnit"/>
        <w:jc w:val="both"/>
      </w:pPr>
      <w:r w:rsidRPr="007D13DC">
        <w:t>Såfremt den relevante standardafvigelse på måleresultaterne er større end 50 % skal der:</w:t>
      </w:r>
    </w:p>
    <w:p w14:paraId="706C7DEF" w14:textId="77777777" w:rsidR="00DA4C8E" w:rsidRDefault="00DA4C8E" w:rsidP="00DA4C8E">
      <w:pPr>
        <w:pStyle w:val="Listeafsnit"/>
        <w:numPr>
          <w:ilvl w:val="0"/>
          <w:numId w:val="10"/>
        </w:numPr>
        <w:tabs>
          <w:tab w:val="left" w:pos="1276"/>
        </w:tabs>
        <w:ind w:left="1276" w:hanging="425"/>
        <w:jc w:val="both"/>
      </w:pPr>
      <w:r>
        <w:t>Enten foretaget et fornyet antal målinger, indtil standardafvigelsen er mindre end 50 %, eller</w:t>
      </w:r>
    </w:p>
    <w:p w14:paraId="6A65AE8C" w14:textId="357DACCD" w:rsidR="00DA4C8E" w:rsidRPr="00347C6E" w:rsidRDefault="00DA4C8E" w:rsidP="000F19AF">
      <w:pPr>
        <w:pStyle w:val="Listeafsnit"/>
        <w:numPr>
          <w:ilvl w:val="0"/>
          <w:numId w:val="11"/>
        </w:numPr>
        <w:tabs>
          <w:tab w:val="left" w:pos="1276"/>
        </w:tabs>
        <w:ind w:left="1276" w:hanging="425"/>
        <w:jc w:val="both"/>
      </w:pPr>
      <w:r>
        <w:t>Udføres beregninger på baggrund af det aritmetiske gennemsnit af måleseriens 2 højeste lugtemissioner.</w:t>
      </w:r>
    </w:p>
    <w:p w14:paraId="58364B65" w14:textId="77777777" w:rsidR="00DA4C8E" w:rsidRPr="007D13DC" w:rsidRDefault="00DA4C8E" w:rsidP="00D42847">
      <w:pPr>
        <w:pStyle w:val="Listeafsnit"/>
        <w:jc w:val="both"/>
      </w:pPr>
    </w:p>
    <w:p w14:paraId="4F02244B" w14:textId="77777777" w:rsidR="00070965" w:rsidRPr="007D13DC" w:rsidRDefault="008B16F0" w:rsidP="00D42847">
      <w:pPr>
        <w:pStyle w:val="Listeafsnit"/>
        <w:jc w:val="both"/>
      </w:pPr>
      <w:r w:rsidRPr="007D13DC">
        <w:t>Lugtgrænsen anses for overholdt, hvis den højeste månedlige 99 % fraktil er mindre end eller lig med grænseværdien.</w:t>
      </w:r>
    </w:p>
    <w:p w14:paraId="20371DAD" w14:textId="77777777" w:rsidR="008B16F0" w:rsidRPr="007D13DC" w:rsidRDefault="008B16F0" w:rsidP="00D42847">
      <w:pPr>
        <w:pStyle w:val="Listeafsnit"/>
        <w:jc w:val="both"/>
      </w:pPr>
    </w:p>
    <w:p w14:paraId="28D33C04" w14:textId="085AC66A" w:rsidR="00E74792" w:rsidRPr="007D13DC" w:rsidRDefault="00E74792" w:rsidP="00D42847">
      <w:pPr>
        <w:pStyle w:val="Listeafsnit"/>
        <w:jc w:val="both"/>
      </w:pPr>
      <w:r w:rsidRPr="007D13DC">
        <w:t xml:space="preserve">Resultaterne skal sendes til tilsynsmyndigheden senest 1 måned efter </w:t>
      </w:r>
      <w:r>
        <w:t xml:space="preserve">at </w:t>
      </w:r>
      <w:r w:rsidRPr="007D13DC">
        <w:t>målingerne</w:t>
      </w:r>
      <w:r>
        <w:t xml:space="preserve"> er afrapporteret til virksomheden</w:t>
      </w:r>
      <w:r w:rsidRPr="007D13DC">
        <w:t>.</w:t>
      </w:r>
    </w:p>
    <w:p w14:paraId="50130BE6" w14:textId="77777777" w:rsidR="008B16F0" w:rsidRPr="00F45B21" w:rsidRDefault="008B16F0" w:rsidP="006362A1">
      <w:pPr>
        <w:pStyle w:val="Overskrift3"/>
        <w:rPr>
          <w:sz w:val="28"/>
          <w:szCs w:val="28"/>
        </w:rPr>
      </w:pPr>
      <w:r w:rsidRPr="00F45B21">
        <w:rPr>
          <w:sz w:val="28"/>
          <w:szCs w:val="28"/>
        </w:rPr>
        <w:t>Støj</w:t>
      </w:r>
    </w:p>
    <w:p w14:paraId="5E3CA723" w14:textId="447D79BE" w:rsidR="00A11400" w:rsidRPr="007D13DC" w:rsidRDefault="00ED3C64" w:rsidP="00226F45">
      <w:pPr>
        <w:pStyle w:val="Brdtekst"/>
        <w:numPr>
          <w:ilvl w:val="0"/>
          <w:numId w:val="1"/>
        </w:numPr>
        <w:tabs>
          <w:tab w:val="left" w:pos="-5529"/>
        </w:tabs>
        <w:jc w:val="both"/>
        <w:rPr>
          <w:rFonts w:ascii="Verdana" w:hAnsi="Verdana"/>
          <w:sz w:val="20"/>
        </w:rPr>
      </w:pPr>
      <w:r>
        <w:rPr>
          <w:rFonts w:ascii="Verdana" w:hAnsi="Verdana"/>
          <w:color w:val="000000"/>
          <w:sz w:val="20"/>
        </w:rPr>
        <w:t xml:space="preserve">Virksomhedens samlede bidrag til støjbelastningen må i de nævnte områder, udenfor </w:t>
      </w:r>
      <w:r w:rsidRPr="00E44189">
        <w:rPr>
          <w:rFonts w:ascii="Verdana" w:hAnsi="Verdana"/>
          <w:color w:val="000000"/>
          <w:sz w:val="20"/>
        </w:rPr>
        <w:t>virksomhedens skel, ikke overskride nedenstående støjgrænser. De angivne værdier for støjbelastningen er de ækvivalente, korrigerede lydniveauer i dB(A):</w:t>
      </w:r>
    </w:p>
    <w:p w14:paraId="57E4E2B9" w14:textId="77777777" w:rsidR="00A11400" w:rsidRPr="007D13DC" w:rsidRDefault="00A11400" w:rsidP="00A11400">
      <w:pPr>
        <w:pStyle w:val="Minnormalbrdtekst"/>
        <w:ind w:left="426" w:hanging="426"/>
        <w:rPr>
          <w:szCs w:val="20"/>
        </w:rPr>
      </w:pPr>
    </w:p>
    <w:tbl>
      <w:tblPr>
        <w:tblW w:w="8919" w:type="dxa"/>
        <w:tblInd w:w="699"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2410"/>
        <w:gridCol w:w="1559"/>
        <w:gridCol w:w="1276"/>
        <w:gridCol w:w="1276"/>
        <w:gridCol w:w="1134"/>
        <w:gridCol w:w="1264"/>
      </w:tblGrid>
      <w:tr w:rsidR="00273582" w:rsidRPr="00E44189" w14:paraId="5DE478FD" w14:textId="77777777" w:rsidTr="00813E22">
        <w:trPr>
          <w:trHeight w:val="423"/>
        </w:trPr>
        <w:tc>
          <w:tcPr>
            <w:tcW w:w="2410"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02DABA76" w14:textId="77777777" w:rsidR="00273582" w:rsidRPr="00E44189" w:rsidRDefault="00273582" w:rsidP="00A72D92">
            <w:pPr>
              <w:pStyle w:val="NormalWeb"/>
              <w:rPr>
                <w:sz w:val="18"/>
                <w:szCs w:val="18"/>
              </w:rPr>
            </w:pPr>
            <w:r w:rsidRPr="00E44189">
              <w:rPr>
                <w:sz w:val="18"/>
                <w:szCs w:val="18"/>
              </w:rPr>
              <w:t> </w:t>
            </w:r>
          </w:p>
        </w:tc>
        <w:tc>
          <w:tcPr>
            <w:tcW w:w="155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1C2FFFE2" w14:textId="77777777" w:rsidR="00273582" w:rsidRPr="00E44189" w:rsidRDefault="00273582" w:rsidP="00A72D92">
            <w:pPr>
              <w:pStyle w:val="NormalWeb"/>
              <w:jc w:val="center"/>
              <w:rPr>
                <w:sz w:val="18"/>
                <w:szCs w:val="18"/>
              </w:rPr>
            </w:pPr>
            <w:r w:rsidRPr="00E44189">
              <w:rPr>
                <w:sz w:val="18"/>
                <w:szCs w:val="18"/>
              </w:rPr>
              <w:t>Tidspunkt</w:t>
            </w:r>
          </w:p>
        </w:tc>
        <w:tc>
          <w:tcPr>
            <w:tcW w:w="3686" w:type="dxa"/>
            <w:gridSpan w:val="3"/>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787851B9" w14:textId="77777777" w:rsidR="00273582" w:rsidRPr="00E44189" w:rsidRDefault="00273582" w:rsidP="00A72D92">
            <w:pPr>
              <w:pStyle w:val="NormalWeb"/>
              <w:rPr>
                <w:rFonts w:ascii="Calibri" w:hAnsi="Calibri"/>
                <w:sz w:val="18"/>
                <w:szCs w:val="18"/>
              </w:rPr>
            </w:pPr>
            <w:r>
              <w:rPr>
                <w:sz w:val="18"/>
                <w:szCs w:val="18"/>
              </w:rPr>
              <w:t xml:space="preserve">                </w:t>
            </w:r>
            <w:r w:rsidRPr="00E44189">
              <w:rPr>
                <w:sz w:val="18"/>
                <w:szCs w:val="18"/>
              </w:rPr>
              <w:t>Område</w:t>
            </w:r>
          </w:p>
        </w:tc>
        <w:tc>
          <w:tcPr>
            <w:tcW w:w="1264"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358A40EA" w14:textId="77777777" w:rsidR="00813E22" w:rsidRDefault="00273582" w:rsidP="00A72D92">
            <w:pPr>
              <w:pStyle w:val="NormalWeb"/>
              <w:jc w:val="center"/>
              <w:rPr>
                <w:sz w:val="18"/>
                <w:szCs w:val="18"/>
              </w:rPr>
            </w:pPr>
            <w:r w:rsidRPr="00E44189">
              <w:rPr>
                <w:sz w:val="18"/>
                <w:szCs w:val="18"/>
              </w:rPr>
              <w:t>Reference</w:t>
            </w:r>
          </w:p>
          <w:p w14:paraId="3AE42822" w14:textId="75EA3899" w:rsidR="00273582" w:rsidRPr="00E44189" w:rsidRDefault="00273582" w:rsidP="00A72D92">
            <w:pPr>
              <w:pStyle w:val="NormalWeb"/>
              <w:jc w:val="center"/>
              <w:rPr>
                <w:sz w:val="18"/>
                <w:szCs w:val="18"/>
              </w:rPr>
            </w:pPr>
            <w:r w:rsidRPr="00E44189">
              <w:rPr>
                <w:sz w:val="18"/>
                <w:szCs w:val="18"/>
              </w:rPr>
              <w:t>tidsrum</w:t>
            </w:r>
          </w:p>
        </w:tc>
      </w:tr>
      <w:tr w:rsidR="0075284B" w:rsidRPr="00E44189" w14:paraId="3E2EED8C" w14:textId="77777777" w:rsidTr="00813E22">
        <w:tc>
          <w:tcPr>
            <w:tcW w:w="2410"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21027D8B" w14:textId="77777777" w:rsidR="0075284B" w:rsidRPr="00E44189" w:rsidRDefault="0075284B" w:rsidP="00A72D92">
            <w:pPr>
              <w:pStyle w:val="NormalWeb"/>
              <w:rPr>
                <w:sz w:val="18"/>
                <w:szCs w:val="18"/>
              </w:rPr>
            </w:pPr>
            <w:r w:rsidRPr="00E44189">
              <w:rPr>
                <w:sz w:val="18"/>
                <w:szCs w:val="18"/>
              </w:rPr>
              <w:t> </w:t>
            </w:r>
          </w:p>
        </w:tc>
        <w:tc>
          <w:tcPr>
            <w:tcW w:w="155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77970C18" w14:textId="77777777" w:rsidR="0075284B" w:rsidRPr="00E44189" w:rsidRDefault="0075284B" w:rsidP="00A72D92">
            <w:pPr>
              <w:pStyle w:val="NormalWeb"/>
              <w:jc w:val="center"/>
              <w:rPr>
                <w:sz w:val="18"/>
                <w:szCs w:val="18"/>
              </w:rPr>
            </w:pPr>
            <w:r w:rsidRPr="00E44189">
              <w:rPr>
                <w:sz w:val="18"/>
                <w:szCs w:val="18"/>
              </w:rPr>
              <w:t> </w:t>
            </w:r>
          </w:p>
        </w:tc>
        <w:tc>
          <w:tcPr>
            <w:tcW w:w="1276"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78B7E34F" w14:textId="77777777" w:rsidR="0075284B" w:rsidRPr="00E44189" w:rsidRDefault="0075284B" w:rsidP="00A72D92">
            <w:pPr>
              <w:pStyle w:val="NormalWeb"/>
              <w:jc w:val="center"/>
              <w:rPr>
                <w:sz w:val="18"/>
                <w:szCs w:val="18"/>
              </w:rPr>
            </w:pPr>
            <w:r w:rsidRPr="00E44189">
              <w:rPr>
                <w:sz w:val="18"/>
                <w:szCs w:val="18"/>
              </w:rPr>
              <w:t>1</w:t>
            </w:r>
          </w:p>
        </w:tc>
        <w:tc>
          <w:tcPr>
            <w:tcW w:w="1276"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419851CC" w14:textId="69654A8F" w:rsidR="0075284B" w:rsidRPr="00E44189" w:rsidRDefault="0075284B" w:rsidP="00A72D92">
            <w:pPr>
              <w:pStyle w:val="NormalWeb"/>
              <w:jc w:val="center"/>
              <w:rPr>
                <w:sz w:val="18"/>
                <w:szCs w:val="18"/>
              </w:rPr>
            </w:pPr>
            <w:r w:rsidRPr="00E44189">
              <w:rPr>
                <w:sz w:val="18"/>
                <w:szCs w:val="18"/>
              </w:rPr>
              <w:t>2</w:t>
            </w:r>
            <w:r w:rsidR="002243F7">
              <w:rPr>
                <w:sz w:val="18"/>
                <w:szCs w:val="18"/>
              </w:rPr>
              <w:t>+2*</w:t>
            </w:r>
          </w:p>
        </w:tc>
        <w:tc>
          <w:tcPr>
            <w:tcW w:w="1134"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0B86E1F1" w14:textId="77777777" w:rsidR="0075284B" w:rsidRPr="00E44189" w:rsidRDefault="0075284B" w:rsidP="00A72D92">
            <w:pPr>
              <w:pStyle w:val="NormalWeb"/>
              <w:jc w:val="center"/>
              <w:rPr>
                <w:sz w:val="18"/>
                <w:szCs w:val="18"/>
              </w:rPr>
            </w:pPr>
            <w:r w:rsidRPr="00E44189">
              <w:rPr>
                <w:sz w:val="18"/>
                <w:szCs w:val="18"/>
              </w:rPr>
              <w:t>3</w:t>
            </w:r>
          </w:p>
        </w:tc>
        <w:tc>
          <w:tcPr>
            <w:tcW w:w="1264"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5096A46E" w14:textId="77777777" w:rsidR="0075284B" w:rsidRPr="00E44189" w:rsidRDefault="0075284B" w:rsidP="00A72D92">
            <w:pPr>
              <w:pStyle w:val="NormalWeb"/>
              <w:jc w:val="center"/>
              <w:rPr>
                <w:sz w:val="18"/>
                <w:szCs w:val="18"/>
              </w:rPr>
            </w:pPr>
            <w:r w:rsidRPr="00E44189">
              <w:rPr>
                <w:sz w:val="18"/>
                <w:szCs w:val="18"/>
              </w:rPr>
              <w:t> </w:t>
            </w:r>
          </w:p>
        </w:tc>
      </w:tr>
      <w:tr w:rsidR="0075284B" w:rsidRPr="00E44189" w14:paraId="527F6474" w14:textId="77777777" w:rsidTr="00813E22">
        <w:tc>
          <w:tcPr>
            <w:tcW w:w="2410"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295BE8AE" w14:textId="77777777" w:rsidR="0075284B" w:rsidRPr="00E44189" w:rsidRDefault="0075284B" w:rsidP="00A72D92">
            <w:pPr>
              <w:pStyle w:val="NormalWeb"/>
              <w:rPr>
                <w:sz w:val="18"/>
                <w:szCs w:val="18"/>
              </w:rPr>
            </w:pPr>
            <w:r w:rsidRPr="00E44189">
              <w:rPr>
                <w:b/>
                <w:bCs/>
                <w:sz w:val="18"/>
                <w:szCs w:val="18"/>
              </w:rPr>
              <w:t>Dag:</w:t>
            </w:r>
          </w:p>
        </w:tc>
        <w:tc>
          <w:tcPr>
            <w:tcW w:w="155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45FA265D" w14:textId="77777777" w:rsidR="0075284B" w:rsidRPr="00E44189" w:rsidRDefault="0075284B" w:rsidP="00A72D92">
            <w:pPr>
              <w:pStyle w:val="NormalWeb"/>
              <w:jc w:val="center"/>
              <w:rPr>
                <w:sz w:val="18"/>
                <w:szCs w:val="18"/>
              </w:rPr>
            </w:pPr>
            <w:r w:rsidRPr="00E44189">
              <w:rPr>
                <w:sz w:val="18"/>
                <w:szCs w:val="18"/>
              </w:rPr>
              <w:t>Kl.</w:t>
            </w:r>
          </w:p>
        </w:tc>
        <w:tc>
          <w:tcPr>
            <w:tcW w:w="1276"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289E9EBE" w14:textId="77777777" w:rsidR="0075284B" w:rsidRPr="00E44189" w:rsidRDefault="0075284B" w:rsidP="00A72D92">
            <w:pPr>
              <w:pStyle w:val="NormalWeb"/>
              <w:jc w:val="center"/>
              <w:rPr>
                <w:sz w:val="18"/>
                <w:szCs w:val="18"/>
              </w:rPr>
            </w:pPr>
            <w:r w:rsidRPr="00E44189">
              <w:rPr>
                <w:sz w:val="18"/>
                <w:szCs w:val="18"/>
              </w:rPr>
              <w:t>dB(A)</w:t>
            </w:r>
          </w:p>
        </w:tc>
        <w:tc>
          <w:tcPr>
            <w:tcW w:w="1276"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683CBA82" w14:textId="411F223F" w:rsidR="0075284B" w:rsidRPr="001940DE" w:rsidRDefault="00273582" w:rsidP="008B1A58">
            <w:pPr>
              <w:pStyle w:val="NormalWeb"/>
              <w:jc w:val="center"/>
              <w:rPr>
                <w:sz w:val="18"/>
                <w:szCs w:val="18"/>
              </w:rPr>
            </w:pPr>
            <w:r w:rsidRPr="001940DE">
              <w:rPr>
                <w:sz w:val="18"/>
                <w:szCs w:val="18"/>
              </w:rPr>
              <w:t>dB(A)</w:t>
            </w:r>
          </w:p>
        </w:tc>
        <w:tc>
          <w:tcPr>
            <w:tcW w:w="1134"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7CCC051C" w14:textId="6271AE51" w:rsidR="0075284B" w:rsidRPr="001940DE" w:rsidRDefault="00273582" w:rsidP="008B1A58">
            <w:pPr>
              <w:pStyle w:val="NormalWeb"/>
              <w:jc w:val="center"/>
              <w:rPr>
                <w:sz w:val="18"/>
                <w:szCs w:val="18"/>
              </w:rPr>
            </w:pPr>
            <w:r w:rsidRPr="001940DE">
              <w:rPr>
                <w:sz w:val="18"/>
                <w:szCs w:val="18"/>
              </w:rPr>
              <w:t>dB(A)</w:t>
            </w:r>
          </w:p>
        </w:tc>
        <w:tc>
          <w:tcPr>
            <w:tcW w:w="1264"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39ECF4FD" w14:textId="77777777" w:rsidR="0075284B" w:rsidRPr="00E44189" w:rsidRDefault="0075284B" w:rsidP="00A72D92">
            <w:pPr>
              <w:pStyle w:val="NormalWeb"/>
              <w:jc w:val="center"/>
              <w:rPr>
                <w:sz w:val="18"/>
                <w:szCs w:val="18"/>
              </w:rPr>
            </w:pPr>
            <w:r w:rsidRPr="00E44189">
              <w:rPr>
                <w:sz w:val="18"/>
                <w:szCs w:val="18"/>
              </w:rPr>
              <w:t>Timer</w:t>
            </w:r>
          </w:p>
        </w:tc>
      </w:tr>
      <w:tr w:rsidR="0075284B" w:rsidRPr="00E44189" w14:paraId="2F59EEC8" w14:textId="77777777" w:rsidTr="00813E22">
        <w:tc>
          <w:tcPr>
            <w:tcW w:w="24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C3D881C" w14:textId="77777777" w:rsidR="0075284B" w:rsidRPr="00E44189" w:rsidRDefault="0075284B" w:rsidP="00A72D92">
            <w:pPr>
              <w:pStyle w:val="NormalWeb"/>
              <w:rPr>
                <w:sz w:val="18"/>
                <w:szCs w:val="18"/>
              </w:rPr>
            </w:pPr>
            <w:r w:rsidRPr="00E44189">
              <w:rPr>
                <w:sz w:val="18"/>
                <w:szCs w:val="18"/>
              </w:rPr>
              <w:t>Mandag – fredag</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F9B8F6F" w14:textId="77777777" w:rsidR="0075284B" w:rsidRPr="00E44189" w:rsidRDefault="0075284B" w:rsidP="00A72D92">
            <w:pPr>
              <w:pStyle w:val="NormalWeb"/>
              <w:jc w:val="center"/>
              <w:rPr>
                <w:sz w:val="18"/>
                <w:szCs w:val="18"/>
              </w:rPr>
            </w:pPr>
            <w:r w:rsidRPr="00E44189">
              <w:rPr>
                <w:sz w:val="18"/>
                <w:szCs w:val="18"/>
              </w:rPr>
              <w:t>7</w:t>
            </w:r>
            <w:r w:rsidRPr="00E44189">
              <w:rPr>
                <w:sz w:val="18"/>
                <w:szCs w:val="18"/>
                <w:u w:val="single"/>
                <w:vertAlign w:val="superscript"/>
              </w:rPr>
              <w:t>00</w:t>
            </w:r>
            <w:r w:rsidRPr="00E44189">
              <w:rPr>
                <w:sz w:val="18"/>
                <w:szCs w:val="18"/>
              </w:rPr>
              <w:t xml:space="preserve"> - 18</w:t>
            </w:r>
            <w:r w:rsidRPr="00E44189">
              <w:rPr>
                <w:sz w:val="18"/>
                <w:szCs w:val="18"/>
                <w:u w:val="single"/>
                <w:vertAlign w:val="superscript"/>
              </w:rPr>
              <w:t>00</w:t>
            </w:r>
          </w:p>
        </w:tc>
        <w:tc>
          <w:tcPr>
            <w:tcW w:w="12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DDA7980" w14:textId="0B098529" w:rsidR="0075284B" w:rsidRPr="00E44189" w:rsidRDefault="008B1A58" w:rsidP="00A72D92">
            <w:pPr>
              <w:pStyle w:val="NormalWeb"/>
              <w:jc w:val="center"/>
              <w:rPr>
                <w:sz w:val="18"/>
                <w:szCs w:val="18"/>
              </w:rPr>
            </w:pPr>
            <w:r>
              <w:rPr>
                <w:sz w:val="18"/>
                <w:szCs w:val="18"/>
              </w:rPr>
              <w:t>70</w:t>
            </w:r>
          </w:p>
        </w:tc>
        <w:tc>
          <w:tcPr>
            <w:tcW w:w="12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1741E14" w14:textId="7385B07E" w:rsidR="0075284B" w:rsidRPr="00E44189" w:rsidRDefault="008B1A58" w:rsidP="00A72D92">
            <w:pPr>
              <w:pStyle w:val="NormalWeb"/>
              <w:jc w:val="center"/>
              <w:rPr>
                <w:sz w:val="18"/>
                <w:szCs w:val="18"/>
              </w:rPr>
            </w:pPr>
            <w:r>
              <w:rPr>
                <w:sz w:val="18"/>
                <w:szCs w:val="18"/>
              </w:rPr>
              <w:t>55</w:t>
            </w:r>
          </w:p>
        </w:tc>
        <w:tc>
          <w:tcPr>
            <w:tcW w:w="11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EB2EBC4" w14:textId="39D3C518" w:rsidR="0075284B" w:rsidRPr="00E44189" w:rsidRDefault="00813E22" w:rsidP="00A72D92">
            <w:pPr>
              <w:pStyle w:val="NormalWeb"/>
              <w:jc w:val="center"/>
              <w:rPr>
                <w:sz w:val="18"/>
                <w:szCs w:val="18"/>
              </w:rPr>
            </w:pPr>
            <w:r>
              <w:rPr>
                <w:sz w:val="18"/>
                <w:szCs w:val="18"/>
              </w:rPr>
              <w:t>45</w:t>
            </w:r>
          </w:p>
        </w:tc>
        <w:tc>
          <w:tcPr>
            <w:tcW w:w="126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10B737B" w14:textId="77777777" w:rsidR="0075284B" w:rsidRPr="00E44189" w:rsidRDefault="0075284B" w:rsidP="00A72D92">
            <w:pPr>
              <w:pStyle w:val="NormalWeb"/>
              <w:jc w:val="center"/>
              <w:rPr>
                <w:sz w:val="18"/>
                <w:szCs w:val="18"/>
              </w:rPr>
            </w:pPr>
            <w:r w:rsidRPr="00E44189">
              <w:rPr>
                <w:sz w:val="18"/>
                <w:szCs w:val="18"/>
              </w:rPr>
              <w:t>8</w:t>
            </w:r>
          </w:p>
        </w:tc>
      </w:tr>
      <w:tr w:rsidR="0075284B" w:rsidRPr="00E44189" w14:paraId="4C9F3472" w14:textId="77777777" w:rsidTr="00813E22">
        <w:tc>
          <w:tcPr>
            <w:tcW w:w="24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82A31DF" w14:textId="77777777" w:rsidR="0075284B" w:rsidRPr="00E44189" w:rsidRDefault="0075284B" w:rsidP="00A72D92">
            <w:pPr>
              <w:pStyle w:val="NormalWeb"/>
              <w:rPr>
                <w:sz w:val="18"/>
                <w:szCs w:val="18"/>
              </w:rPr>
            </w:pPr>
            <w:r w:rsidRPr="00E44189">
              <w:rPr>
                <w:sz w:val="18"/>
                <w:szCs w:val="18"/>
              </w:rPr>
              <w:t>Lørdag</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5C7F45D" w14:textId="77777777" w:rsidR="0075284B" w:rsidRPr="00E44189" w:rsidRDefault="0075284B" w:rsidP="00A72D92">
            <w:pPr>
              <w:pStyle w:val="NormalWeb"/>
              <w:jc w:val="center"/>
              <w:rPr>
                <w:sz w:val="18"/>
                <w:szCs w:val="18"/>
              </w:rPr>
            </w:pPr>
            <w:r w:rsidRPr="00E44189">
              <w:rPr>
                <w:sz w:val="18"/>
                <w:szCs w:val="18"/>
              </w:rPr>
              <w:t>7</w:t>
            </w:r>
            <w:r w:rsidRPr="00E44189">
              <w:rPr>
                <w:sz w:val="18"/>
                <w:szCs w:val="18"/>
                <w:u w:val="single"/>
                <w:vertAlign w:val="superscript"/>
              </w:rPr>
              <w:t>00</w:t>
            </w:r>
            <w:r w:rsidRPr="00E44189">
              <w:rPr>
                <w:sz w:val="18"/>
                <w:szCs w:val="18"/>
              </w:rPr>
              <w:t xml:space="preserve"> - 14</w:t>
            </w:r>
            <w:r w:rsidRPr="00E44189">
              <w:rPr>
                <w:sz w:val="18"/>
                <w:szCs w:val="18"/>
                <w:u w:val="single"/>
                <w:vertAlign w:val="superscript"/>
              </w:rPr>
              <w:t>00</w:t>
            </w:r>
          </w:p>
        </w:tc>
        <w:tc>
          <w:tcPr>
            <w:tcW w:w="12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2F68CC3" w14:textId="3CC33F42" w:rsidR="0075284B" w:rsidRPr="00E44189" w:rsidRDefault="008B1A58" w:rsidP="00A72D92">
            <w:pPr>
              <w:pStyle w:val="NormalWeb"/>
              <w:jc w:val="center"/>
              <w:rPr>
                <w:sz w:val="18"/>
                <w:szCs w:val="18"/>
              </w:rPr>
            </w:pPr>
            <w:r>
              <w:rPr>
                <w:sz w:val="18"/>
                <w:szCs w:val="18"/>
              </w:rPr>
              <w:t>70</w:t>
            </w:r>
          </w:p>
        </w:tc>
        <w:tc>
          <w:tcPr>
            <w:tcW w:w="12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782BF2D" w14:textId="39B0B0AE" w:rsidR="0075284B" w:rsidRPr="00E44189" w:rsidRDefault="008B1A58" w:rsidP="00A72D92">
            <w:pPr>
              <w:pStyle w:val="NormalWeb"/>
              <w:jc w:val="center"/>
              <w:rPr>
                <w:sz w:val="18"/>
                <w:szCs w:val="18"/>
              </w:rPr>
            </w:pPr>
            <w:r>
              <w:rPr>
                <w:sz w:val="18"/>
                <w:szCs w:val="18"/>
              </w:rPr>
              <w:t>55</w:t>
            </w:r>
          </w:p>
        </w:tc>
        <w:tc>
          <w:tcPr>
            <w:tcW w:w="11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DECECE1" w14:textId="0224D896" w:rsidR="0075284B" w:rsidRPr="00E44189" w:rsidRDefault="00813E22" w:rsidP="00A72D92">
            <w:pPr>
              <w:pStyle w:val="NormalWeb"/>
              <w:jc w:val="center"/>
              <w:rPr>
                <w:sz w:val="18"/>
                <w:szCs w:val="18"/>
              </w:rPr>
            </w:pPr>
            <w:r>
              <w:rPr>
                <w:sz w:val="18"/>
                <w:szCs w:val="18"/>
              </w:rPr>
              <w:t>45</w:t>
            </w:r>
          </w:p>
        </w:tc>
        <w:tc>
          <w:tcPr>
            <w:tcW w:w="126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5482ACF" w14:textId="77777777" w:rsidR="0075284B" w:rsidRPr="00E44189" w:rsidRDefault="0075284B" w:rsidP="00A72D92">
            <w:pPr>
              <w:pStyle w:val="NormalWeb"/>
              <w:jc w:val="center"/>
              <w:rPr>
                <w:sz w:val="18"/>
                <w:szCs w:val="18"/>
              </w:rPr>
            </w:pPr>
            <w:r w:rsidRPr="00E44189">
              <w:rPr>
                <w:sz w:val="18"/>
                <w:szCs w:val="18"/>
              </w:rPr>
              <w:t>7</w:t>
            </w:r>
          </w:p>
        </w:tc>
      </w:tr>
      <w:tr w:rsidR="0075284B" w:rsidRPr="00E44189" w14:paraId="4E0ECC2E" w14:textId="77777777" w:rsidTr="00813E22">
        <w:tc>
          <w:tcPr>
            <w:tcW w:w="24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2ABCCD0" w14:textId="77777777" w:rsidR="0075284B" w:rsidRPr="00E44189" w:rsidRDefault="0075284B" w:rsidP="00A72D92">
            <w:pPr>
              <w:pStyle w:val="NormalWeb"/>
              <w:rPr>
                <w:sz w:val="18"/>
                <w:szCs w:val="18"/>
              </w:rPr>
            </w:pPr>
            <w:r w:rsidRPr="00E44189">
              <w:rPr>
                <w:sz w:val="18"/>
                <w:szCs w:val="18"/>
              </w:rPr>
              <w:t>Lørdag</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3DD0168" w14:textId="77777777" w:rsidR="0075284B" w:rsidRPr="00E44189" w:rsidRDefault="0075284B" w:rsidP="00A72D92">
            <w:pPr>
              <w:pStyle w:val="NormalWeb"/>
              <w:jc w:val="center"/>
              <w:rPr>
                <w:sz w:val="18"/>
                <w:szCs w:val="18"/>
              </w:rPr>
            </w:pPr>
            <w:r w:rsidRPr="00E44189">
              <w:rPr>
                <w:sz w:val="18"/>
                <w:szCs w:val="18"/>
              </w:rPr>
              <w:t>14</w:t>
            </w:r>
            <w:r w:rsidRPr="00E44189">
              <w:rPr>
                <w:sz w:val="18"/>
                <w:szCs w:val="18"/>
                <w:u w:val="single"/>
                <w:vertAlign w:val="superscript"/>
              </w:rPr>
              <w:t>00</w:t>
            </w:r>
            <w:r w:rsidRPr="00E44189">
              <w:rPr>
                <w:sz w:val="18"/>
                <w:szCs w:val="18"/>
              </w:rPr>
              <w:t xml:space="preserve"> - 18</w:t>
            </w:r>
            <w:r w:rsidRPr="00E44189">
              <w:rPr>
                <w:sz w:val="18"/>
                <w:szCs w:val="18"/>
                <w:u w:val="single"/>
                <w:vertAlign w:val="superscript"/>
              </w:rPr>
              <w:t>00</w:t>
            </w:r>
          </w:p>
        </w:tc>
        <w:tc>
          <w:tcPr>
            <w:tcW w:w="12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08BD550" w14:textId="1DD009B7" w:rsidR="0075284B" w:rsidRPr="00E44189" w:rsidRDefault="008B1A58" w:rsidP="00A72D92">
            <w:pPr>
              <w:pStyle w:val="NormalWeb"/>
              <w:jc w:val="center"/>
              <w:rPr>
                <w:sz w:val="18"/>
                <w:szCs w:val="18"/>
              </w:rPr>
            </w:pPr>
            <w:r>
              <w:rPr>
                <w:sz w:val="18"/>
                <w:szCs w:val="18"/>
              </w:rPr>
              <w:t>70</w:t>
            </w:r>
          </w:p>
        </w:tc>
        <w:tc>
          <w:tcPr>
            <w:tcW w:w="12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F83326E" w14:textId="3A45EE20" w:rsidR="0075284B" w:rsidRPr="00E44189" w:rsidRDefault="008B1A58" w:rsidP="00A72D92">
            <w:pPr>
              <w:pStyle w:val="NormalWeb"/>
              <w:jc w:val="center"/>
              <w:rPr>
                <w:sz w:val="18"/>
                <w:szCs w:val="18"/>
              </w:rPr>
            </w:pPr>
            <w:r>
              <w:rPr>
                <w:sz w:val="18"/>
                <w:szCs w:val="18"/>
              </w:rPr>
              <w:t>45</w:t>
            </w:r>
          </w:p>
        </w:tc>
        <w:tc>
          <w:tcPr>
            <w:tcW w:w="11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7329407" w14:textId="4C5C21BB" w:rsidR="0075284B" w:rsidRPr="00E44189" w:rsidRDefault="00813E22" w:rsidP="00A72D92">
            <w:pPr>
              <w:pStyle w:val="NormalWeb"/>
              <w:jc w:val="center"/>
              <w:rPr>
                <w:sz w:val="18"/>
                <w:szCs w:val="18"/>
              </w:rPr>
            </w:pPr>
            <w:r>
              <w:rPr>
                <w:sz w:val="18"/>
                <w:szCs w:val="18"/>
              </w:rPr>
              <w:t>40</w:t>
            </w:r>
          </w:p>
        </w:tc>
        <w:tc>
          <w:tcPr>
            <w:tcW w:w="126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A65CA4E" w14:textId="77777777" w:rsidR="0075284B" w:rsidRPr="00E44189" w:rsidRDefault="0075284B" w:rsidP="00A72D92">
            <w:pPr>
              <w:pStyle w:val="NormalWeb"/>
              <w:jc w:val="center"/>
              <w:rPr>
                <w:sz w:val="18"/>
                <w:szCs w:val="18"/>
              </w:rPr>
            </w:pPr>
            <w:r w:rsidRPr="00E44189">
              <w:rPr>
                <w:sz w:val="18"/>
                <w:szCs w:val="18"/>
              </w:rPr>
              <w:t>4</w:t>
            </w:r>
          </w:p>
        </w:tc>
      </w:tr>
      <w:tr w:rsidR="0075284B" w:rsidRPr="00E44189" w14:paraId="746601EE" w14:textId="77777777" w:rsidTr="00813E22">
        <w:tc>
          <w:tcPr>
            <w:tcW w:w="24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8BBE33E" w14:textId="77777777" w:rsidR="0075284B" w:rsidRPr="00E44189" w:rsidRDefault="0075284B" w:rsidP="00A72D92">
            <w:pPr>
              <w:pStyle w:val="NormalWeb"/>
              <w:rPr>
                <w:sz w:val="18"/>
                <w:szCs w:val="18"/>
              </w:rPr>
            </w:pPr>
            <w:r w:rsidRPr="00E44189">
              <w:rPr>
                <w:sz w:val="18"/>
                <w:szCs w:val="18"/>
              </w:rPr>
              <w:t>Søn- og helligdage</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B0995E4" w14:textId="77777777" w:rsidR="0075284B" w:rsidRPr="00E44189" w:rsidRDefault="0075284B" w:rsidP="00A72D92">
            <w:pPr>
              <w:pStyle w:val="NormalWeb"/>
              <w:jc w:val="center"/>
              <w:rPr>
                <w:sz w:val="18"/>
                <w:szCs w:val="18"/>
              </w:rPr>
            </w:pPr>
            <w:r w:rsidRPr="00E44189">
              <w:rPr>
                <w:sz w:val="18"/>
                <w:szCs w:val="18"/>
              </w:rPr>
              <w:t>7</w:t>
            </w:r>
            <w:r w:rsidRPr="00E44189">
              <w:rPr>
                <w:sz w:val="18"/>
                <w:szCs w:val="18"/>
                <w:u w:val="single"/>
                <w:vertAlign w:val="superscript"/>
              </w:rPr>
              <w:t>00</w:t>
            </w:r>
            <w:r w:rsidRPr="00E44189">
              <w:rPr>
                <w:sz w:val="18"/>
                <w:szCs w:val="18"/>
              </w:rPr>
              <w:t xml:space="preserve"> - 18</w:t>
            </w:r>
            <w:r w:rsidRPr="00E44189">
              <w:rPr>
                <w:sz w:val="18"/>
                <w:szCs w:val="18"/>
                <w:u w:val="single"/>
                <w:vertAlign w:val="superscript"/>
              </w:rPr>
              <w:t>00</w:t>
            </w:r>
          </w:p>
        </w:tc>
        <w:tc>
          <w:tcPr>
            <w:tcW w:w="12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9C839E6" w14:textId="5BB3C3A3" w:rsidR="0075284B" w:rsidRPr="00E44189" w:rsidRDefault="008B1A58" w:rsidP="00A72D92">
            <w:pPr>
              <w:pStyle w:val="NormalWeb"/>
              <w:jc w:val="center"/>
              <w:rPr>
                <w:sz w:val="18"/>
                <w:szCs w:val="18"/>
              </w:rPr>
            </w:pPr>
            <w:r>
              <w:rPr>
                <w:sz w:val="18"/>
                <w:szCs w:val="18"/>
              </w:rPr>
              <w:t>70</w:t>
            </w:r>
          </w:p>
        </w:tc>
        <w:tc>
          <w:tcPr>
            <w:tcW w:w="12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161FFE1" w14:textId="1339C07E" w:rsidR="0075284B" w:rsidRPr="00E44189" w:rsidRDefault="008B1A58" w:rsidP="00A72D92">
            <w:pPr>
              <w:pStyle w:val="NormalWeb"/>
              <w:jc w:val="center"/>
              <w:rPr>
                <w:sz w:val="18"/>
                <w:szCs w:val="18"/>
              </w:rPr>
            </w:pPr>
            <w:r>
              <w:rPr>
                <w:sz w:val="18"/>
                <w:szCs w:val="18"/>
              </w:rPr>
              <w:t>45</w:t>
            </w:r>
          </w:p>
        </w:tc>
        <w:tc>
          <w:tcPr>
            <w:tcW w:w="11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7A20D9D" w14:textId="7685E73B" w:rsidR="0075284B" w:rsidRPr="00E44189" w:rsidRDefault="00813E22" w:rsidP="00A72D92">
            <w:pPr>
              <w:pStyle w:val="NormalWeb"/>
              <w:jc w:val="center"/>
              <w:rPr>
                <w:sz w:val="18"/>
                <w:szCs w:val="18"/>
              </w:rPr>
            </w:pPr>
            <w:r>
              <w:rPr>
                <w:sz w:val="18"/>
                <w:szCs w:val="18"/>
              </w:rPr>
              <w:t>40</w:t>
            </w:r>
          </w:p>
        </w:tc>
        <w:tc>
          <w:tcPr>
            <w:tcW w:w="126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EF126B0" w14:textId="77777777" w:rsidR="0075284B" w:rsidRPr="00E44189" w:rsidRDefault="0075284B" w:rsidP="00A72D92">
            <w:pPr>
              <w:pStyle w:val="NormalWeb"/>
              <w:jc w:val="center"/>
              <w:rPr>
                <w:sz w:val="18"/>
                <w:szCs w:val="18"/>
              </w:rPr>
            </w:pPr>
            <w:r w:rsidRPr="00E44189">
              <w:rPr>
                <w:sz w:val="18"/>
                <w:szCs w:val="18"/>
              </w:rPr>
              <w:t>8</w:t>
            </w:r>
          </w:p>
        </w:tc>
      </w:tr>
      <w:tr w:rsidR="0075284B" w:rsidRPr="00E44189" w14:paraId="466E89BA" w14:textId="77777777" w:rsidTr="00813E22">
        <w:tc>
          <w:tcPr>
            <w:tcW w:w="2410"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0864F90E" w14:textId="77777777" w:rsidR="0075284B" w:rsidRPr="00E44189" w:rsidRDefault="0075284B" w:rsidP="00A72D92">
            <w:pPr>
              <w:pStyle w:val="NormalWeb"/>
              <w:rPr>
                <w:sz w:val="18"/>
                <w:szCs w:val="18"/>
              </w:rPr>
            </w:pPr>
            <w:r w:rsidRPr="00E44189">
              <w:rPr>
                <w:b/>
                <w:bCs/>
                <w:sz w:val="18"/>
                <w:szCs w:val="18"/>
              </w:rPr>
              <w:t>Aften</w:t>
            </w:r>
          </w:p>
        </w:tc>
        <w:tc>
          <w:tcPr>
            <w:tcW w:w="155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24B34FA6" w14:textId="77777777" w:rsidR="0075284B" w:rsidRPr="00E44189" w:rsidRDefault="0075284B" w:rsidP="00A72D92">
            <w:pPr>
              <w:pStyle w:val="NormalWeb"/>
              <w:jc w:val="center"/>
              <w:rPr>
                <w:sz w:val="18"/>
                <w:szCs w:val="18"/>
              </w:rPr>
            </w:pPr>
            <w:r w:rsidRPr="00E44189">
              <w:rPr>
                <w:sz w:val="18"/>
                <w:szCs w:val="18"/>
              </w:rPr>
              <w:t> </w:t>
            </w:r>
          </w:p>
        </w:tc>
        <w:tc>
          <w:tcPr>
            <w:tcW w:w="1276"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0E036AAD" w14:textId="77777777" w:rsidR="0075284B" w:rsidRPr="00E44189" w:rsidRDefault="0075284B" w:rsidP="00A72D92">
            <w:pPr>
              <w:pStyle w:val="NormalWeb"/>
              <w:jc w:val="center"/>
              <w:rPr>
                <w:sz w:val="18"/>
                <w:szCs w:val="18"/>
              </w:rPr>
            </w:pPr>
            <w:r w:rsidRPr="00E44189">
              <w:rPr>
                <w:sz w:val="18"/>
                <w:szCs w:val="18"/>
              </w:rPr>
              <w:t> </w:t>
            </w:r>
          </w:p>
        </w:tc>
        <w:tc>
          <w:tcPr>
            <w:tcW w:w="1276"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34201A62" w14:textId="77777777" w:rsidR="0075284B" w:rsidRPr="00E44189" w:rsidRDefault="0075284B" w:rsidP="00A72D92">
            <w:pPr>
              <w:pStyle w:val="NormalWeb"/>
              <w:jc w:val="center"/>
              <w:rPr>
                <w:sz w:val="18"/>
                <w:szCs w:val="18"/>
              </w:rPr>
            </w:pPr>
            <w:r w:rsidRPr="00E44189">
              <w:rPr>
                <w:sz w:val="18"/>
                <w:szCs w:val="18"/>
              </w:rPr>
              <w:t> </w:t>
            </w:r>
          </w:p>
        </w:tc>
        <w:tc>
          <w:tcPr>
            <w:tcW w:w="1134"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4EA0E988" w14:textId="77777777" w:rsidR="0075284B" w:rsidRPr="00E44189" w:rsidRDefault="0075284B" w:rsidP="00A72D92">
            <w:pPr>
              <w:pStyle w:val="NormalWeb"/>
              <w:jc w:val="center"/>
              <w:rPr>
                <w:sz w:val="18"/>
                <w:szCs w:val="18"/>
              </w:rPr>
            </w:pPr>
            <w:r w:rsidRPr="00E44189">
              <w:rPr>
                <w:sz w:val="18"/>
                <w:szCs w:val="18"/>
              </w:rPr>
              <w:t> </w:t>
            </w:r>
          </w:p>
        </w:tc>
        <w:tc>
          <w:tcPr>
            <w:tcW w:w="1264"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0E2BEEA3" w14:textId="77777777" w:rsidR="0075284B" w:rsidRPr="00E44189" w:rsidRDefault="0075284B" w:rsidP="00A72D92">
            <w:pPr>
              <w:pStyle w:val="NormalWeb"/>
              <w:jc w:val="center"/>
              <w:rPr>
                <w:sz w:val="18"/>
                <w:szCs w:val="18"/>
              </w:rPr>
            </w:pPr>
            <w:r w:rsidRPr="00E44189">
              <w:rPr>
                <w:sz w:val="18"/>
                <w:szCs w:val="18"/>
              </w:rPr>
              <w:t> </w:t>
            </w:r>
          </w:p>
        </w:tc>
      </w:tr>
      <w:tr w:rsidR="0075284B" w:rsidRPr="00E44189" w14:paraId="396E2D1A" w14:textId="77777777" w:rsidTr="00813E22">
        <w:tc>
          <w:tcPr>
            <w:tcW w:w="24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9A68C59" w14:textId="77777777" w:rsidR="0075284B" w:rsidRPr="00E44189" w:rsidRDefault="0075284B" w:rsidP="00A72D92">
            <w:pPr>
              <w:pStyle w:val="NormalWeb"/>
              <w:rPr>
                <w:sz w:val="18"/>
                <w:szCs w:val="18"/>
              </w:rPr>
            </w:pPr>
            <w:r w:rsidRPr="00E44189">
              <w:rPr>
                <w:sz w:val="18"/>
                <w:szCs w:val="18"/>
              </w:rPr>
              <w:t>Alle dage</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562FBC4" w14:textId="77777777" w:rsidR="0075284B" w:rsidRPr="00E44189" w:rsidRDefault="0075284B" w:rsidP="00A72D92">
            <w:pPr>
              <w:pStyle w:val="NormalWeb"/>
              <w:jc w:val="center"/>
              <w:rPr>
                <w:sz w:val="18"/>
                <w:szCs w:val="18"/>
              </w:rPr>
            </w:pPr>
            <w:r w:rsidRPr="00E44189">
              <w:rPr>
                <w:sz w:val="18"/>
                <w:szCs w:val="18"/>
              </w:rPr>
              <w:t>18</w:t>
            </w:r>
            <w:r w:rsidRPr="00E44189">
              <w:rPr>
                <w:sz w:val="18"/>
                <w:szCs w:val="18"/>
                <w:u w:val="single"/>
                <w:vertAlign w:val="superscript"/>
              </w:rPr>
              <w:t>00</w:t>
            </w:r>
            <w:r w:rsidRPr="00E44189">
              <w:rPr>
                <w:sz w:val="18"/>
                <w:szCs w:val="18"/>
              </w:rPr>
              <w:t xml:space="preserve"> - 22</w:t>
            </w:r>
            <w:r w:rsidRPr="00E44189">
              <w:rPr>
                <w:sz w:val="18"/>
                <w:szCs w:val="18"/>
                <w:u w:val="single"/>
                <w:vertAlign w:val="superscript"/>
              </w:rPr>
              <w:t>00</w:t>
            </w:r>
          </w:p>
        </w:tc>
        <w:tc>
          <w:tcPr>
            <w:tcW w:w="12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16141FA" w14:textId="260125C6" w:rsidR="0075284B" w:rsidRPr="00E44189" w:rsidRDefault="008B1A58" w:rsidP="00A72D92">
            <w:pPr>
              <w:pStyle w:val="NormalWeb"/>
              <w:jc w:val="center"/>
              <w:rPr>
                <w:sz w:val="18"/>
                <w:szCs w:val="18"/>
              </w:rPr>
            </w:pPr>
            <w:r>
              <w:rPr>
                <w:sz w:val="18"/>
                <w:szCs w:val="18"/>
              </w:rPr>
              <w:t>70</w:t>
            </w:r>
          </w:p>
        </w:tc>
        <w:tc>
          <w:tcPr>
            <w:tcW w:w="12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B2D015D" w14:textId="3F713753" w:rsidR="0075284B" w:rsidRPr="00E44189" w:rsidRDefault="00813E22" w:rsidP="00A72D92">
            <w:pPr>
              <w:pStyle w:val="NormalWeb"/>
              <w:jc w:val="center"/>
              <w:rPr>
                <w:sz w:val="18"/>
                <w:szCs w:val="18"/>
              </w:rPr>
            </w:pPr>
            <w:r>
              <w:rPr>
                <w:sz w:val="18"/>
                <w:szCs w:val="18"/>
              </w:rPr>
              <w:t>45</w:t>
            </w:r>
          </w:p>
        </w:tc>
        <w:tc>
          <w:tcPr>
            <w:tcW w:w="11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89A3C0E" w14:textId="6F07111F" w:rsidR="0075284B" w:rsidRPr="00E44189" w:rsidRDefault="00813E22" w:rsidP="00A72D92">
            <w:pPr>
              <w:pStyle w:val="NormalWeb"/>
              <w:jc w:val="center"/>
              <w:rPr>
                <w:sz w:val="18"/>
                <w:szCs w:val="18"/>
              </w:rPr>
            </w:pPr>
            <w:r>
              <w:rPr>
                <w:sz w:val="18"/>
                <w:szCs w:val="18"/>
              </w:rPr>
              <w:t>40</w:t>
            </w:r>
          </w:p>
        </w:tc>
        <w:tc>
          <w:tcPr>
            <w:tcW w:w="126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FFEB4E3" w14:textId="77777777" w:rsidR="0075284B" w:rsidRPr="00E44189" w:rsidRDefault="0075284B" w:rsidP="00A72D92">
            <w:pPr>
              <w:pStyle w:val="NormalWeb"/>
              <w:jc w:val="center"/>
              <w:rPr>
                <w:sz w:val="18"/>
                <w:szCs w:val="18"/>
              </w:rPr>
            </w:pPr>
            <w:r w:rsidRPr="00E44189">
              <w:rPr>
                <w:sz w:val="18"/>
                <w:szCs w:val="18"/>
              </w:rPr>
              <w:t>1</w:t>
            </w:r>
          </w:p>
        </w:tc>
      </w:tr>
      <w:tr w:rsidR="0075284B" w:rsidRPr="00E44189" w14:paraId="411D8691" w14:textId="77777777" w:rsidTr="00813E22">
        <w:tc>
          <w:tcPr>
            <w:tcW w:w="2410"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52C5009B" w14:textId="77777777" w:rsidR="0075284B" w:rsidRPr="00E44189" w:rsidRDefault="0075284B" w:rsidP="00A72D92">
            <w:pPr>
              <w:pStyle w:val="NormalWeb"/>
              <w:rPr>
                <w:sz w:val="18"/>
                <w:szCs w:val="18"/>
              </w:rPr>
            </w:pPr>
            <w:r w:rsidRPr="00E44189">
              <w:rPr>
                <w:b/>
                <w:bCs/>
                <w:sz w:val="18"/>
                <w:szCs w:val="18"/>
              </w:rPr>
              <w:t>Nat</w:t>
            </w:r>
          </w:p>
        </w:tc>
        <w:tc>
          <w:tcPr>
            <w:tcW w:w="155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6AB5230E" w14:textId="77777777" w:rsidR="0075284B" w:rsidRPr="00E44189" w:rsidRDefault="0075284B" w:rsidP="00A72D92">
            <w:pPr>
              <w:pStyle w:val="NormalWeb"/>
              <w:jc w:val="center"/>
              <w:rPr>
                <w:sz w:val="18"/>
                <w:szCs w:val="18"/>
              </w:rPr>
            </w:pPr>
            <w:r w:rsidRPr="00E44189">
              <w:rPr>
                <w:sz w:val="18"/>
                <w:szCs w:val="18"/>
              </w:rPr>
              <w:t> </w:t>
            </w:r>
          </w:p>
        </w:tc>
        <w:tc>
          <w:tcPr>
            <w:tcW w:w="1276"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420ECDBE" w14:textId="77777777" w:rsidR="0075284B" w:rsidRPr="00E44189" w:rsidRDefault="0075284B" w:rsidP="00A72D92">
            <w:pPr>
              <w:pStyle w:val="NormalWeb"/>
              <w:jc w:val="center"/>
              <w:rPr>
                <w:sz w:val="18"/>
                <w:szCs w:val="18"/>
              </w:rPr>
            </w:pPr>
            <w:r w:rsidRPr="00E44189">
              <w:rPr>
                <w:sz w:val="18"/>
                <w:szCs w:val="18"/>
              </w:rPr>
              <w:t> </w:t>
            </w:r>
          </w:p>
        </w:tc>
        <w:tc>
          <w:tcPr>
            <w:tcW w:w="1276"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4CF7BCF4" w14:textId="77777777" w:rsidR="0075284B" w:rsidRPr="00E44189" w:rsidRDefault="0075284B" w:rsidP="00A72D92">
            <w:pPr>
              <w:pStyle w:val="NormalWeb"/>
              <w:jc w:val="center"/>
              <w:rPr>
                <w:sz w:val="18"/>
                <w:szCs w:val="18"/>
              </w:rPr>
            </w:pPr>
            <w:r w:rsidRPr="00E44189">
              <w:rPr>
                <w:sz w:val="18"/>
                <w:szCs w:val="18"/>
              </w:rPr>
              <w:t> </w:t>
            </w:r>
          </w:p>
        </w:tc>
        <w:tc>
          <w:tcPr>
            <w:tcW w:w="1134"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5718A8B1" w14:textId="77777777" w:rsidR="0075284B" w:rsidRPr="00E44189" w:rsidRDefault="0075284B" w:rsidP="00A72D92">
            <w:pPr>
              <w:pStyle w:val="NormalWeb"/>
              <w:jc w:val="center"/>
              <w:rPr>
                <w:sz w:val="18"/>
                <w:szCs w:val="18"/>
              </w:rPr>
            </w:pPr>
            <w:r w:rsidRPr="00E44189">
              <w:rPr>
                <w:sz w:val="18"/>
                <w:szCs w:val="18"/>
              </w:rPr>
              <w:t> </w:t>
            </w:r>
          </w:p>
        </w:tc>
        <w:tc>
          <w:tcPr>
            <w:tcW w:w="1264"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680C7626" w14:textId="77777777" w:rsidR="0075284B" w:rsidRPr="00E44189" w:rsidRDefault="0075284B" w:rsidP="00A72D92">
            <w:pPr>
              <w:pStyle w:val="NormalWeb"/>
              <w:jc w:val="center"/>
              <w:rPr>
                <w:sz w:val="18"/>
                <w:szCs w:val="18"/>
              </w:rPr>
            </w:pPr>
            <w:r w:rsidRPr="00E44189">
              <w:rPr>
                <w:sz w:val="18"/>
                <w:szCs w:val="18"/>
              </w:rPr>
              <w:t> </w:t>
            </w:r>
          </w:p>
        </w:tc>
      </w:tr>
      <w:tr w:rsidR="0075284B" w:rsidRPr="00E44189" w14:paraId="38AF1FAA" w14:textId="77777777" w:rsidTr="00813E22">
        <w:tc>
          <w:tcPr>
            <w:tcW w:w="24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4C03EB2" w14:textId="77777777" w:rsidR="0075284B" w:rsidRPr="00E44189" w:rsidRDefault="0075284B" w:rsidP="00A72D92">
            <w:pPr>
              <w:pStyle w:val="NormalWeb"/>
              <w:rPr>
                <w:sz w:val="18"/>
                <w:szCs w:val="18"/>
              </w:rPr>
            </w:pPr>
            <w:r w:rsidRPr="00E44189">
              <w:rPr>
                <w:sz w:val="18"/>
                <w:szCs w:val="18"/>
              </w:rPr>
              <w:t>Alle dage</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E31FA38" w14:textId="77777777" w:rsidR="0075284B" w:rsidRPr="00E44189" w:rsidRDefault="0075284B" w:rsidP="00A72D92">
            <w:pPr>
              <w:pStyle w:val="NormalWeb"/>
              <w:jc w:val="center"/>
              <w:rPr>
                <w:sz w:val="18"/>
                <w:szCs w:val="18"/>
              </w:rPr>
            </w:pPr>
            <w:r w:rsidRPr="00E44189">
              <w:rPr>
                <w:sz w:val="18"/>
                <w:szCs w:val="18"/>
              </w:rPr>
              <w:t>22</w:t>
            </w:r>
            <w:r w:rsidRPr="00E44189">
              <w:rPr>
                <w:sz w:val="18"/>
                <w:szCs w:val="18"/>
                <w:u w:val="single"/>
                <w:vertAlign w:val="superscript"/>
              </w:rPr>
              <w:t>00</w:t>
            </w:r>
            <w:r w:rsidRPr="00E44189">
              <w:rPr>
                <w:sz w:val="18"/>
                <w:szCs w:val="18"/>
              </w:rPr>
              <w:t xml:space="preserve"> - 7</w:t>
            </w:r>
            <w:r w:rsidRPr="00E44189">
              <w:rPr>
                <w:sz w:val="18"/>
                <w:szCs w:val="18"/>
                <w:u w:val="single"/>
                <w:vertAlign w:val="superscript"/>
              </w:rPr>
              <w:t>00</w:t>
            </w:r>
          </w:p>
        </w:tc>
        <w:tc>
          <w:tcPr>
            <w:tcW w:w="12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E592217" w14:textId="44FCF305" w:rsidR="0075284B" w:rsidRPr="00E44189" w:rsidRDefault="008B1A58" w:rsidP="00A72D92">
            <w:pPr>
              <w:pStyle w:val="NormalWeb"/>
              <w:jc w:val="center"/>
              <w:rPr>
                <w:sz w:val="18"/>
                <w:szCs w:val="18"/>
              </w:rPr>
            </w:pPr>
            <w:r>
              <w:rPr>
                <w:sz w:val="18"/>
                <w:szCs w:val="18"/>
              </w:rPr>
              <w:t>70</w:t>
            </w:r>
          </w:p>
        </w:tc>
        <w:tc>
          <w:tcPr>
            <w:tcW w:w="12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C7DADFD" w14:textId="7C4A7B01" w:rsidR="0075284B" w:rsidRPr="00E44189" w:rsidRDefault="00813E22" w:rsidP="00A72D92">
            <w:pPr>
              <w:pStyle w:val="NormalWeb"/>
              <w:jc w:val="center"/>
              <w:rPr>
                <w:sz w:val="18"/>
                <w:szCs w:val="18"/>
              </w:rPr>
            </w:pPr>
            <w:r>
              <w:rPr>
                <w:sz w:val="18"/>
                <w:szCs w:val="18"/>
              </w:rPr>
              <w:t>40</w:t>
            </w:r>
          </w:p>
        </w:tc>
        <w:tc>
          <w:tcPr>
            <w:tcW w:w="11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C889063" w14:textId="51A5A33E" w:rsidR="0075284B" w:rsidRPr="00E44189" w:rsidRDefault="00813E22" w:rsidP="00A72D92">
            <w:pPr>
              <w:pStyle w:val="NormalWeb"/>
              <w:jc w:val="center"/>
              <w:rPr>
                <w:sz w:val="18"/>
                <w:szCs w:val="18"/>
              </w:rPr>
            </w:pPr>
            <w:r>
              <w:rPr>
                <w:sz w:val="18"/>
                <w:szCs w:val="18"/>
              </w:rPr>
              <w:t>35</w:t>
            </w:r>
          </w:p>
        </w:tc>
        <w:tc>
          <w:tcPr>
            <w:tcW w:w="126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E17F8C3" w14:textId="77777777" w:rsidR="0075284B" w:rsidRPr="00E44189" w:rsidRDefault="0075284B" w:rsidP="00A72D92">
            <w:pPr>
              <w:pStyle w:val="NormalWeb"/>
              <w:jc w:val="center"/>
              <w:rPr>
                <w:sz w:val="18"/>
                <w:szCs w:val="18"/>
              </w:rPr>
            </w:pPr>
            <w:r w:rsidRPr="00E44189">
              <w:rPr>
                <w:sz w:val="18"/>
                <w:szCs w:val="18"/>
              </w:rPr>
              <w:t>½</w:t>
            </w:r>
          </w:p>
        </w:tc>
      </w:tr>
      <w:tr w:rsidR="008B1A58" w:rsidRPr="00E44189" w14:paraId="297A13FC" w14:textId="77777777" w:rsidTr="00813E22">
        <w:tc>
          <w:tcPr>
            <w:tcW w:w="5245"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B88F331" w14:textId="376CD07F" w:rsidR="008B1A58" w:rsidRPr="00E44189" w:rsidRDefault="008B1A58" w:rsidP="008B1A58">
            <w:pPr>
              <w:pStyle w:val="NormalWeb"/>
              <w:rPr>
                <w:sz w:val="18"/>
                <w:szCs w:val="18"/>
              </w:rPr>
            </w:pPr>
            <w:r w:rsidRPr="00E44189">
              <w:rPr>
                <w:sz w:val="18"/>
                <w:szCs w:val="18"/>
              </w:rPr>
              <w:t>Støjens maksimalværdi må om natten ikke overstige</w:t>
            </w:r>
          </w:p>
        </w:tc>
        <w:tc>
          <w:tcPr>
            <w:tcW w:w="12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FE67D83" w14:textId="6C0399E3" w:rsidR="008B1A58" w:rsidRPr="00E44189" w:rsidRDefault="00813E22" w:rsidP="00A72D92">
            <w:pPr>
              <w:pStyle w:val="NormalWeb"/>
              <w:jc w:val="center"/>
              <w:rPr>
                <w:sz w:val="18"/>
                <w:szCs w:val="18"/>
              </w:rPr>
            </w:pPr>
            <w:r>
              <w:rPr>
                <w:sz w:val="18"/>
                <w:szCs w:val="18"/>
              </w:rPr>
              <w:t>55</w:t>
            </w:r>
          </w:p>
        </w:tc>
        <w:tc>
          <w:tcPr>
            <w:tcW w:w="11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869D4D9" w14:textId="1E4270B3" w:rsidR="008B1A58" w:rsidRPr="00E44189" w:rsidRDefault="00813E22" w:rsidP="00A72D92">
            <w:pPr>
              <w:pStyle w:val="NormalWeb"/>
              <w:jc w:val="center"/>
              <w:rPr>
                <w:sz w:val="18"/>
                <w:szCs w:val="18"/>
              </w:rPr>
            </w:pPr>
            <w:r>
              <w:rPr>
                <w:sz w:val="18"/>
                <w:szCs w:val="18"/>
              </w:rPr>
              <w:t>50</w:t>
            </w:r>
          </w:p>
        </w:tc>
        <w:tc>
          <w:tcPr>
            <w:tcW w:w="126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F173C89" w14:textId="77777777" w:rsidR="008B1A58" w:rsidRPr="00E44189" w:rsidRDefault="008B1A58" w:rsidP="00A72D92">
            <w:pPr>
              <w:pStyle w:val="NormalWeb"/>
              <w:jc w:val="center"/>
              <w:rPr>
                <w:sz w:val="18"/>
                <w:szCs w:val="18"/>
              </w:rPr>
            </w:pPr>
            <w:r w:rsidRPr="00E44189">
              <w:rPr>
                <w:sz w:val="18"/>
                <w:szCs w:val="18"/>
              </w:rPr>
              <w:t> </w:t>
            </w:r>
          </w:p>
        </w:tc>
      </w:tr>
    </w:tbl>
    <w:p w14:paraId="4B5D7793" w14:textId="77777777" w:rsidR="00223C15" w:rsidRDefault="00983C0C" w:rsidP="00AA251E">
      <w:pPr>
        <w:pStyle w:val="Minnormalbrdtekst"/>
        <w:spacing w:after="0"/>
        <w:ind w:left="709"/>
        <w:jc w:val="both"/>
        <w:rPr>
          <w:szCs w:val="20"/>
        </w:rPr>
      </w:pPr>
      <w:r w:rsidRPr="00E44189">
        <w:rPr>
          <w:color w:val="000000"/>
          <w:szCs w:val="20"/>
        </w:rPr>
        <w:t>Støjgrænsen skal overholdes ved alle positioner i det betragtede område i 1½ m højde over terræn, herunder også i skel. For bygninger med mere end én etage skal støjgrænsen endvidere overholdes ved det mest støjbelastede punkt på vinduer, der kan åbnes, og altaner på bygningsfacaden, samt på evt. tagterrasser.</w:t>
      </w:r>
      <w:r w:rsidRPr="00537CB8">
        <w:rPr>
          <w:color w:val="000000"/>
          <w:szCs w:val="20"/>
        </w:rPr>
        <w:t xml:space="preserve"> Ved enkeltliggende boliger i</w:t>
      </w:r>
      <w:r>
        <w:rPr>
          <w:color w:val="000000"/>
          <w:szCs w:val="20"/>
        </w:rPr>
        <w:t xml:space="preserve"> </w:t>
      </w:r>
      <w:r w:rsidRPr="00537CB8">
        <w:rPr>
          <w:color w:val="000000"/>
          <w:szCs w:val="20"/>
        </w:rPr>
        <w:t xml:space="preserve">det åbne land </w:t>
      </w:r>
      <w:r>
        <w:rPr>
          <w:color w:val="000000"/>
          <w:szCs w:val="20"/>
        </w:rPr>
        <w:t>gælder støjgrænsen</w:t>
      </w:r>
      <w:r w:rsidRPr="00537CB8">
        <w:rPr>
          <w:color w:val="000000"/>
          <w:szCs w:val="20"/>
        </w:rPr>
        <w:t xml:space="preserve"> </w:t>
      </w:r>
      <w:r>
        <w:rPr>
          <w:color w:val="000000"/>
          <w:szCs w:val="20"/>
        </w:rPr>
        <w:t xml:space="preserve">ved boligens facade eller det </w:t>
      </w:r>
      <w:r w:rsidRPr="00864744">
        <w:rPr>
          <w:color w:val="000000"/>
          <w:szCs w:val="20"/>
        </w:rPr>
        <w:t>mest støjbelastede punkt på et udendørs opholdsareal</w:t>
      </w:r>
      <w:r>
        <w:rPr>
          <w:color w:val="000000"/>
          <w:szCs w:val="20"/>
        </w:rPr>
        <w:t xml:space="preserve"> indenfor 10-15 m fra boligen (</w:t>
      </w:r>
      <w:r w:rsidRPr="00864744">
        <w:rPr>
          <w:color w:val="000000"/>
          <w:szCs w:val="20"/>
        </w:rPr>
        <w:t>udlagt som terrasser, anlagte plæner mv.</w:t>
      </w:r>
      <w:r>
        <w:rPr>
          <w:color w:val="000000"/>
          <w:szCs w:val="20"/>
        </w:rPr>
        <w:t>).</w:t>
      </w:r>
    </w:p>
    <w:p w14:paraId="00F61BDF" w14:textId="77777777" w:rsidR="00813E22" w:rsidRDefault="00813E22" w:rsidP="00AA251E">
      <w:pPr>
        <w:pStyle w:val="NormalWeb"/>
        <w:ind w:left="709"/>
        <w:jc w:val="both"/>
        <w:rPr>
          <w:color w:val="000000"/>
          <w:szCs w:val="20"/>
        </w:rPr>
      </w:pPr>
    </w:p>
    <w:p w14:paraId="5BC111C0" w14:textId="02FB0474" w:rsidR="00E23CD9" w:rsidRDefault="00E23CD9" w:rsidP="00AA251E">
      <w:pPr>
        <w:pStyle w:val="NormalWeb"/>
        <w:ind w:left="709"/>
        <w:jc w:val="both"/>
        <w:rPr>
          <w:color w:val="000000"/>
          <w:szCs w:val="20"/>
        </w:rPr>
      </w:pPr>
      <w:r>
        <w:rPr>
          <w:color w:val="000000"/>
          <w:szCs w:val="20"/>
        </w:rPr>
        <w:t xml:space="preserve">Områderne fremgår af </w:t>
      </w:r>
      <w:r w:rsidR="00813E22" w:rsidRPr="009503C2">
        <w:rPr>
          <w:color w:val="000000"/>
          <w:szCs w:val="20"/>
        </w:rPr>
        <w:t>nedenstående kort</w:t>
      </w:r>
      <w:r w:rsidR="00813E22">
        <w:rPr>
          <w:color w:val="000000"/>
          <w:szCs w:val="20"/>
        </w:rPr>
        <w:t xml:space="preserve"> og svarer til følgende områdebetegnelser i Esbjerg Kommuneplan 2018-2030:</w:t>
      </w:r>
    </w:p>
    <w:p w14:paraId="54D653D0" w14:textId="126E2457" w:rsidR="000B0B82" w:rsidRDefault="000B0B82" w:rsidP="00AA251E">
      <w:pPr>
        <w:overflowPunct/>
        <w:autoSpaceDE/>
        <w:autoSpaceDN/>
        <w:adjustRightInd/>
        <w:ind w:left="2127" w:hanging="1418"/>
        <w:jc w:val="both"/>
        <w:textAlignment w:val="auto"/>
        <w:rPr>
          <w:color w:val="000000"/>
        </w:rPr>
      </w:pPr>
      <w:r w:rsidRPr="00813E22">
        <w:t>Område 1:</w:t>
      </w:r>
      <w:r w:rsidRPr="00813E22">
        <w:tab/>
        <w:t>Erhverv</w:t>
      </w:r>
      <w:r w:rsidR="000E52FD">
        <w:t xml:space="preserve"> (</w:t>
      </w:r>
      <w:r>
        <w:rPr>
          <w:color w:val="000000"/>
        </w:rPr>
        <w:t>11-020-010</w:t>
      </w:r>
      <w:r w:rsidR="000E52FD">
        <w:rPr>
          <w:color w:val="000000"/>
        </w:rPr>
        <w:t>)</w:t>
      </w:r>
      <w:r>
        <w:rPr>
          <w:color w:val="000000"/>
        </w:rPr>
        <w:t>. Virksomheden ligger i dette område.</w:t>
      </w:r>
    </w:p>
    <w:p w14:paraId="79356DC8" w14:textId="0EB0D48A" w:rsidR="000B0B82" w:rsidRDefault="000B0B82" w:rsidP="00AA251E">
      <w:pPr>
        <w:overflowPunct/>
        <w:autoSpaceDE/>
        <w:autoSpaceDN/>
        <w:adjustRightInd/>
        <w:ind w:left="2127" w:hanging="1418"/>
        <w:jc w:val="both"/>
        <w:textAlignment w:val="auto"/>
        <w:rPr>
          <w:color w:val="000000"/>
        </w:rPr>
      </w:pPr>
      <w:r w:rsidRPr="00813E22">
        <w:t>Område 2:</w:t>
      </w:r>
      <w:r w:rsidRPr="00813E22">
        <w:tab/>
        <w:t>Erhverv</w:t>
      </w:r>
      <w:r>
        <w:t xml:space="preserve"> </w:t>
      </w:r>
      <w:r>
        <w:rPr>
          <w:color w:val="000000"/>
        </w:rPr>
        <w:t>mod syd (11-020-030)</w:t>
      </w:r>
    </w:p>
    <w:p w14:paraId="3655E416" w14:textId="2B136E35" w:rsidR="000B0B82" w:rsidRDefault="000B0B82" w:rsidP="00AA251E">
      <w:pPr>
        <w:overflowPunct/>
        <w:autoSpaceDE/>
        <w:autoSpaceDN/>
        <w:adjustRightInd/>
        <w:ind w:left="2127" w:hanging="1418"/>
        <w:jc w:val="both"/>
        <w:textAlignment w:val="auto"/>
      </w:pPr>
      <w:r>
        <w:t>Område 2*:</w:t>
      </w:r>
      <w:r>
        <w:tab/>
        <w:t>Støjgrænsen gælder ved enkeltbeliggende bolig i området (11-020-010), ved boligens facade eller det mest støjbelastede punkt på et udendørs opholdsareal indenfor 10-15 m fra boligen (udla</w:t>
      </w:r>
      <w:r w:rsidR="00AA251E">
        <w:t>g</w:t>
      </w:r>
      <w:r>
        <w:t>t som terrasser, anlagte plæner mv.)</w:t>
      </w:r>
    </w:p>
    <w:p w14:paraId="6AA3CA22" w14:textId="385DEE29" w:rsidR="000B0B82" w:rsidRDefault="000B0B82" w:rsidP="00AA251E">
      <w:pPr>
        <w:overflowPunct/>
        <w:autoSpaceDE/>
        <w:autoSpaceDN/>
        <w:adjustRightInd/>
        <w:ind w:left="2127" w:hanging="1418"/>
        <w:jc w:val="both"/>
        <w:textAlignment w:val="auto"/>
      </w:pPr>
      <w:r w:rsidRPr="00813E22">
        <w:t>Område 3:</w:t>
      </w:r>
      <w:r w:rsidRPr="00813E22">
        <w:tab/>
      </w:r>
      <w:r>
        <w:t>Boligområde Novrup (11-010-010), Institutionsområde Novrup (11-030-052)</w:t>
      </w:r>
      <w:r w:rsidR="00D4648D">
        <w:t xml:space="preserve">, </w:t>
      </w:r>
      <w:r w:rsidR="00C21357" w:rsidRPr="00D4648D">
        <w:t>Kolonihaveområde (</w:t>
      </w:r>
      <w:r w:rsidR="00595D95" w:rsidRPr="00D4648D">
        <w:t>01-080-320</w:t>
      </w:r>
      <w:r w:rsidR="00C21357" w:rsidRPr="00D4648D">
        <w:t xml:space="preserve">) </w:t>
      </w:r>
      <w:r w:rsidR="00D4648D">
        <w:t xml:space="preserve">og </w:t>
      </w:r>
      <w:r w:rsidRPr="00D4648D">
        <w:t>Boligområde vest for kolonihaveområde (01-080-290)</w:t>
      </w:r>
    </w:p>
    <w:p w14:paraId="7B2DBB3E" w14:textId="24754305" w:rsidR="009503C2" w:rsidRDefault="009503C2" w:rsidP="00AA251E">
      <w:pPr>
        <w:overflowPunct/>
        <w:autoSpaceDE/>
        <w:autoSpaceDN/>
        <w:adjustRightInd/>
        <w:ind w:left="2127" w:hanging="1418"/>
        <w:jc w:val="both"/>
        <w:textAlignment w:val="auto"/>
      </w:pPr>
    </w:p>
    <w:p w14:paraId="4198D648" w14:textId="29E19979" w:rsidR="009503C2" w:rsidRDefault="009503C2" w:rsidP="00AA251E">
      <w:pPr>
        <w:overflowPunct/>
        <w:autoSpaceDE/>
        <w:autoSpaceDN/>
        <w:adjustRightInd/>
        <w:ind w:left="2127" w:hanging="1418"/>
        <w:jc w:val="both"/>
        <w:textAlignment w:val="auto"/>
      </w:pPr>
      <w:r>
        <w:rPr>
          <w:noProof/>
        </w:rPr>
        <w:drawing>
          <wp:inline distT="0" distB="0" distL="0" distR="0" wp14:anchorId="4EC97B97" wp14:editId="5ED17155">
            <wp:extent cx="4188937" cy="3045620"/>
            <wp:effectExtent l="0" t="0" r="2540" b="254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02366" cy="3055383"/>
                    </a:xfrm>
                    <a:prstGeom prst="rect">
                      <a:avLst/>
                    </a:prstGeom>
                  </pic:spPr>
                </pic:pic>
              </a:graphicData>
            </a:graphic>
          </wp:inline>
        </w:drawing>
      </w:r>
    </w:p>
    <w:p w14:paraId="751BEF44" w14:textId="4BB6E782" w:rsidR="009503C2" w:rsidRDefault="009503C2" w:rsidP="00AA251E">
      <w:pPr>
        <w:overflowPunct/>
        <w:autoSpaceDE/>
        <w:autoSpaceDN/>
        <w:adjustRightInd/>
        <w:ind w:left="2127" w:hanging="1418"/>
        <w:jc w:val="both"/>
        <w:textAlignment w:val="auto"/>
      </w:pPr>
    </w:p>
    <w:p w14:paraId="76AE5D9B" w14:textId="77777777" w:rsidR="001F78B4" w:rsidRPr="007D13DC" w:rsidRDefault="001F78B4" w:rsidP="001F78B4">
      <w:pPr>
        <w:pStyle w:val="Overskrift3"/>
      </w:pPr>
      <w:r w:rsidRPr="007D13DC">
        <w:t>Kontrol af støj</w:t>
      </w:r>
    </w:p>
    <w:p w14:paraId="1A4A0144" w14:textId="51C99506" w:rsidR="00462F53" w:rsidRDefault="00462F53" w:rsidP="00761CA5">
      <w:pPr>
        <w:pStyle w:val="NormalWeb"/>
        <w:numPr>
          <w:ilvl w:val="0"/>
          <w:numId w:val="1"/>
        </w:numPr>
        <w:jc w:val="both"/>
        <w:rPr>
          <w:color w:val="000000"/>
          <w:szCs w:val="20"/>
        </w:rPr>
      </w:pPr>
      <w:r>
        <w:rPr>
          <w:color w:val="000000"/>
          <w:szCs w:val="20"/>
        </w:rPr>
        <w:t xml:space="preserve">Tilsynsmyndigheden kan bestemme, at virksomheden skal dokumentere, at støjvilkåret, jf. </w:t>
      </w:r>
      <w:r w:rsidRPr="007F7B4E">
        <w:rPr>
          <w:color w:val="000000"/>
          <w:szCs w:val="20"/>
        </w:rPr>
        <w:t xml:space="preserve">vilkår </w:t>
      </w:r>
      <w:r w:rsidR="003C2B44" w:rsidRPr="007F7B4E">
        <w:rPr>
          <w:color w:val="000000"/>
          <w:szCs w:val="20"/>
        </w:rPr>
        <w:t>3</w:t>
      </w:r>
      <w:r w:rsidR="006C4ADA">
        <w:rPr>
          <w:color w:val="000000"/>
          <w:szCs w:val="20"/>
        </w:rPr>
        <w:t>2</w:t>
      </w:r>
      <w:r w:rsidRPr="007F7B4E">
        <w:rPr>
          <w:color w:val="000000"/>
          <w:szCs w:val="20"/>
        </w:rPr>
        <w:t>,</w:t>
      </w:r>
      <w:r>
        <w:rPr>
          <w:color w:val="000000"/>
          <w:szCs w:val="20"/>
        </w:rPr>
        <w:t xml:space="preserve"> er overholdt.</w:t>
      </w:r>
    </w:p>
    <w:p w14:paraId="241F4E38" w14:textId="77777777" w:rsidR="00462F53" w:rsidRDefault="00462F53" w:rsidP="00761CA5">
      <w:pPr>
        <w:pStyle w:val="NormalWeb"/>
        <w:ind w:left="709"/>
        <w:jc w:val="both"/>
        <w:rPr>
          <w:color w:val="000000"/>
          <w:szCs w:val="20"/>
        </w:rPr>
      </w:pPr>
    </w:p>
    <w:p w14:paraId="60087CE1" w14:textId="51D0DDFE" w:rsidR="00462F53" w:rsidRDefault="00462F53" w:rsidP="00761CA5">
      <w:pPr>
        <w:pStyle w:val="NormalWeb"/>
        <w:ind w:left="709"/>
        <w:jc w:val="both"/>
        <w:rPr>
          <w:color w:val="000000"/>
          <w:szCs w:val="20"/>
        </w:rPr>
      </w:pPr>
      <w:r>
        <w:rPr>
          <w:color w:val="000000"/>
          <w:szCs w:val="20"/>
        </w:rPr>
        <w:t>Dokumentationen skal senest 3 måneder efter, at kravet er fremsat, tilsendes tilsynsmyndigheden sammen med oplysninger om driftsforholdene under målingen.</w:t>
      </w:r>
    </w:p>
    <w:p w14:paraId="54E14B3D" w14:textId="77777777" w:rsidR="00761CA5" w:rsidRDefault="00761CA5" w:rsidP="00761CA5">
      <w:pPr>
        <w:pStyle w:val="NormalWeb"/>
        <w:ind w:left="709"/>
        <w:jc w:val="both"/>
        <w:rPr>
          <w:color w:val="000000"/>
          <w:szCs w:val="20"/>
        </w:rPr>
      </w:pPr>
    </w:p>
    <w:p w14:paraId="21B5C959" w14:textId="77777777" w:rsidR="007703A6" w:rsidRDefault="007703A6" w:rsidP="007703A6">
      <w:pPr>
        <w:pStyle w:val="NormalWeb"/>
        <w:ind w:left="709"/>
        <w:jc w:val="both"/>
        <w:rPr>
          <w:color w:val="000000"/>
          <w:szCs w:val="20"/>
        </w:rPr>
      </w:pPr>
      <w:r>
        <w:rPr>
          <w:color w:val="000000"/>
          <w:szCs w:val="20"/>
        </w:rPr>
        <w:t>Virksomhedens støj skal dokumenteres ved måling eller beregning efter gældende vejledninger fra Miljøstyrelsen, p.t. nr. 6/1984 om Måling af ekstern støj og nr. 5/1993 om Beregning af ekstern støj fra virksomheder.</w:t>
      </w:r>
    </w:p>
    <w:p w14:paraId="18B98F29" w14:textId="77777777" w:rsidR="007703A6" w:rsidRDefault="007703A6" w:rsidP="00761CA5">
      <w:pPr>
        <w:pStyle w:val="NormalWeb"/>
        <w:ind w:left="709"/>
        <w:jc w:val="both"/>
        <w:rPr>
          <w:color w:val="000000"/>
          <w:szCs w:val="20"/>
        </w:rPr>
      </w:pPr>
    </w:p>
    <w:p w14:paraId="72C3426C" w14:textId="77777777" w:rsidR="007703A6" w:rsidRPr="007703A6" w:rsidRDefault="007703A6" w:rsidP="007703A6">
      <w:pPr>
        <w:pStyle w:val="NormalWeb"/>
        <w:ind w:left="709"/>
        <w:jc w:val="both"/>
        <w:rPr>
          <w:szCs w:val="20"/>
        </w:rPr>
      </w:pPr>
      <w:r w:rsidRPr="007703A6">
        <w:rPr>
          <w:szCs w:val="20"/>
        </w:rPr>
        <w:t>Måling/beregning skal foretages, når virksomheden er i fuld drift eller efter anden aftale med tilsynsmyndigheden. Hvis</w:t>
      </w:r>
      <w:r w:rsidRPr="007703A6">
        <w:t xml:space="preserve"> kontrol af virksomhedens støj sker ved måling i henhold til vejledning 6/1984, skal m</w:t>
      </w:r>
      <w:r w:rsidRPr="007703A6">
        <w:rPr>
          <w:szCs w:val="20"/>
        </w:rPr>
        <w:t xml:space="preserve">åling af maksimalværdi foretages ved mindst 5 forekomster af den driftstilstand, der giver anledning til maksimalværdien, med mindre der er truffet anden aftale med tilsynsmyndigheden. </w:t>
      </w:r>
      <w:r w:rsidRPr="007703A6">
        <w:t>Ved brug af vejledning 5/1993 skal støjens maksimale værdier beregnes.</w:t>
      </w:r>
    </w:p>
    <w:p w14:paraId="5EE7B8E9" w14:textId="77777777" w:rsidR="007703A6" w:rsidRDefault="007703A6" w:rsidP="00761CA5">
      <w:pPr>
        <w:pStyle w:val="NormalWeb"/>
        <w:ind w:left="709"/>
        <w:jc w:val="both"/>
        <w:rPr>
          <w:color w:val="000000"/>
          <w:szCs w:val="20"/>
        </w:rPr>
      </w:pPr>
    </w:p>
    <w:p w14:paraId="3F246975" w14:textId="769A9DD9" w:rsidR="00462F53" w:rsidRDefault="00462F53" w:rsidP="00761CA5">
      <w:pPr>
        <w:pStyle w:val="NormalWeb"/>
        <w:ind w:left="709"/>
        <w:jc w:val="both"/>
        <w:rPr>
          <w:color w:val="000000"/>
          <w:szCs w:val="20"/>
        </w:rPr>
      </w:pPr>
      <w:r w:rsidRPr="00E64B99">
        <w:rPr>
          <w:color w:val="000000"/>
          <w:szCs w:val="20"/>
        </w:rPr>
        <w:t>Målingerne/beregningerne skal udføres og rapporteres som ”Miljømåling – ekstern støj”, jfr. Miljø- og Fødevareministeriets bekendtgørelse om kvalitetskrav til miljømålinger.</w:t>
      </w:r>
    </w:p>
    <w:p w14:paraId="24A68066" w14:textId="77777777" w:rsidR="00761CA5" w:rsidRDefault="00761CA5" w:rsidP="00761CA5">
      <w:pPr>
        <w:pStyle w:val="NormalWeb"/>
        <w:ind w:left="709"/>
        <w:jc w:val="both"/>
        <w:rPr>
          <w:color w:val="000000"/>
          <w:szCs w:val="20"/>
        </w:rPr>
      </w:pPr>
    </w:p>
    <w:p w14:paraId="72EE8E4F" w14:textId="122892B2" w:rsidR="00462F53" w:rsidRDefault="00462F53" w:rsidP="009240FE">
      <w:pPr>
        <w:pStyle w:val="NormalWeb"/>
        <w:ind w:left="709"/>
        <w:jc w:val="both"/>
        <w:rPr>
          <w:color w:val="000000"/>
          <w:szCs w:val="20"/>
        </w:rPr>
      </w:pPr>
      <w:r>
        <w:rPr>
          <w:color w:val="000000"/>
          <w:szCs w:val="20"/>
        </w:rPr>
        <w:t>Støjdokumentationen skal gentages, når tilsynsmyndigheden finder det påkrævet. Hvis støjgrænserne er overholdt, kan der kun kræves én årlig måling/beregning, med mindre der sker væsentlige ændringer eller der modtages støjklager. Udgifterne til støjdokumentationen afholdes af virksomheden.</w:t>
      </w:r>
    </w:p>
    <w:p w14:paraId="399079BA" w14:textId="77777777" w:rsidR="00761CA5" w:rsidRDefault="00761CA5" w:rsidP="009240FE">
      <w:pPr>
        <w:pStyle w:val="NormalWeb"/>
        <w:ind w:left="709"/>
        <w:jc w:val="both"/>
        <w:rPr>
          <w:color w:val="000000"/>
          <w:szCs w:val="20"/>
        </w:rPr>
      </w:pPr>
    </w:p>
    <w:p w14:paraId="4E146ED9" w14:textId="71D40C87" w:rsidR="00761CA5" w:rsidRDefault="00462F53" w:rsidP="009240FE">
      <w:pPr>
        <w:pStyle w:val="Brdtekst"/>
        <w:tabs>
          <w:tab w:val="left" w:pos="-5529"/>
        </w:tabs>
        <w:ind w:left="709"/>
        <w:jc w:val="both"/>
        <w:rPr>
          <w:rFonts w:ascii="Verdana" w:hAnsi="Verdana"/>
          <w:sz w:val="20"/>
        </w:rPr>
      </w:pPr>
      <w:r>
        <w:rPr>
          <w:rFonts w:ascii="Verdana" w:hAnsi="Verdana"/>
          <w:color w:val="000000"/>
          <w:sz w:val="20"/>
        </w:rPr>
        <w:t xml:space="preserve">Støjgrænsen anses for overholdt, hvis målte eller beregnede værdier fratrukket den udvidede usikkerhed er mindre end eller lig med støjgrænsen. Målingernes og beregningernes udvidede usikkerhed fastsættes i overensstemmelse med Miljøstyrelsens vejledninger </w:t>
      </w:r>
      <w:r w:rsidRPr="005F0CE0">
        <w:rPr>
          <w:rFonts w:ascii="Verdana" w:hAnsi="Verdana"/>
          <w:color w:val="000000"/>
          <w:sz w:val="20"/>
        </w:rPr>
        <w:t xml:space="preserve">og </w:t>
      </w:r>
      <w:r w:rsidRPr="00223430">
        <w:rPr>
          <w:rFonts w:ascii="Verdana" w:hAnsi="Verdana"/>
          <w:color w:val="000000"/>
          <w:sz w:val="20"/>
        </w:rPr>
        <w:t>Orientering nr. 36 fra Miljøstyrelsens referencelaboratorium for støjmåling</w:t>
      </w:r>
      <w:r>
        <w:rPr>
          <w:rFonts w:ascii="Verdana" w:hAnsi="Verdana"/>
          <w:color w:val="000000"/>
          <w:sz w:val="20"/>
        </w:rPr>
        <w:t>.</w:t>
      </w:r>
    </w:p>
    <w:p w14:paraId="3AF624C9" w14:textId="6F05BC2D" w:rsidR="0044413E" w:rsidRPr="00F45B21" w:rsidRDefault="007776E2" w:rsidP="00943A15">
      <w:pPr>
        <w:pStyle w:val="Overskrift3"/>
        <w:rPr>
          <w:sz w:val="28"/>
          <w:szCs w:val="28"/>
        </w:rPr>
      </w:pPr>
      <w:r w:rsidRPr="00F45B21">
        <w:rPr>
          <w:sz w:val="28"/>
          <w:szCs w:val="28"/>
        </w:rPr>
        <w:t>Affald</w:t>
      </w:r>
    </w:p>
    <w:p w14:paraId="3E7B8978" w14:textId="77777777" w:rsidR="00973022" w:rsidRPr="00D42847" w:rsidRDefault="00973022" w:rsidP="00973022">
      <w:pPr>
        <w:pStyle w:val="Brdtekst"/>
        <w:numPr>
          <w:ilvl w:val="0"/>
          <w:numId w:val="1"/>
        </w:numPr>
        <w:tabs>
          <w:tab w:val="left" w:pos="-5529"/>
        </w:tabs>
        <w:jc w:val="both"/>
        <w:rPr>
          <w:rFonts w:ascii="Verdana" w:hAnsi="Verdana"/>
          <w:sz w:val="20"/>
        </w:rPr>
      </w:pPr>
      <w:r>
        <w:rPr>
          <w:rFonts w:ascii="Verdana" w:hAnsi="Verdana"/>
          <w:sz w:val="20"/>
        </w:rPr>
        <w:t>Farligt affald, herunder olieholdigt vand</w:t>
      </w:r>
      <w:r w:rsidRPr="00B6245D">
        <w:rPr>
          <w:rFonts w:ascii="Verdana" w:hAnsi="Verdana"/>
          <w:sz w:val="20"/>
        </w:rPr>
        <w:t xml:space="preserve"> må maksimalt oplagres i de anførte mængder.</w:t>
      </w:r>
      <w:r>
        <w:rPr>
          <w:rFonts w:ascii="Verdana" w:hAnsi="Verdana"/>
          <w:sz w:val="20"/>
        </w:rPr>
        <w:t xml:space="preserve"> </w:t>
      </w:r>
      <w:r w:rsidRPr="00D42847">
        <w:rPr>
          <w:rFonts w:ascii="Verdana" w:hAnsi="Verdana"/>
          <w:i/>
          <w:iCs/>
          <w:sz w:val="20"/>
        </w:rPr>
        <w:t>(K203,9)</w:t>
      </w:r>
    </w:p>
    <w:p w14:paraId="24559963" w14:textId="77777777" w:rsidR="00973022" w:rsidRPr="007D13DC" w:rsidRDefault="00973022" w:rsidP="00973022">
      <w:pPr>
        <w:pStyle w:val="Listeafsnit"/>
      </w:pPr>
    </w:p>
    <w:tbl>
      <w:tblPr>
        <w:tblW w:w="669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9"/>
        <w:gridCol w:w="3402"/>
      </w:tblGrid>
      <w:tr w:rsidR="00973022" w14:paraId="3BD094EF" w14:textId="77777777" w:rsidTr="00D21917">
        <w:tc>
          <w:tcPr>
            <w:tcW w:w="3289" w:type="dxa"/>
            <w:tcBorders>
              <w:top w:val="single" w:sz="4" w:space="0" w:color="auto"/>
              <w:left w:val="single" w:sz="4" w:space="0" w:color="auto"/>
              <w:bottom w:val="single" w:sz="4" w:space="0" w:color="auto"/>
              <w:right w:val="single" w:sz="4" w:space="0" w:color="auto"/>
            </w:tcBorders>
            <w:shd w:val="clear" w:color="auto" w:fill="E6E6E6"/>
            <w:hideMark/>
          </w:tcPr>
          <w:p w14:paraId="02EA27D0" w14:textId="77777777" w:rsidR="00973022" w:rsidRPr="007D13DC" w:rsidRDefault="00973022" w:rsidP="00D21917">
            <w:pPr>
              <w:tabs>
                <w:tab w:val="left" w:pos="-144"/>
              </w:tabs>
              <w:ind w:right="28"/>
              <w:jc w:val="both"/>
            </w:pPr>
            <w:r w:rsidRPr="007D13DC">
              <w:t>Affaldstype</w:t>
            </w:r>
          </w:p>
        </w:tc>
        <w:tc>
          <w:tcPr>
            <w:tcW w:w="3402" w:type="dxa"/>
            <w:tcBorders>
              <w:top w:val="single" w:sz="4" w:space="0" w:color="auto"/>
              <w:left w:val="single" w:sz="4" w:space="0" w:color="auto"/>
              <w:bottom w:val="single" w:sz="4" w:space="0" w:color="auto"/>
              <w:right w:val="single" w:sz="4" w:space="0" w:color="auto"/>
            </w:tcBorders>
            <w:shd w:val="clear" w:color="auto" w:fill="E6E6E6"/>
            <w:hideMark/>
          </w:tcPr>
          <w:p w14:paraId="6C05F68E" w14:textId="77777777" w:rsidR="00973022" w:rsidRDefault="00973022" w:rsidP="00D21917">
            <w:pPr>
              <w:tabs>
                <w:tab w:val="left" w:pos="-144"/>
              </w:tabs>
              <w:ind w:right="28"/>
              <w:jc w:val="center"/>
            </w:pPr>
            <w:r w:rsidRPr="007D13DC">
              <w:t>Maksimal</w:t>
            </w:r>
            <w:r>
              <w:t>t</w:t>
            </w:r>
            <w:r w:rsidRPr="007D13DC">
              <w:t xml:space="preserve"> oplag</w:t>
            </w:r>
          </w:p>
        </w:tc>
      </w:tr>
      <w:tr w:rsidR="00973022" w14:paraId="1B13230B" w14:textId="77777777" w:rsidTr="00D21917">
        <w:tc>
          <w:tcPr>
            <w:tcW w:w="3289" w:type="dxa"/>
            <w:tcBorders>
              <w:top w:val="single" w:sz="4" w:space="0" w:color="auto"/>
              <w:left w:val="single" w:sz="4" w:space="0" w:color="auto"/>
              <w:bottom w:val="single" w:sz="4" w:space="0" w:color="auto"/>
              <w:right w:val="single" w:sz="4" w:space="0" w:color="auto"/>
            </w:tcBorders>
          </w:tcPr>
          <w:p w14:paraId="4BEE5C3B" w14:textId="77777777" w:rsidR="00973022" w:rsidRDefault="00973022" w:rsidP="00D21917">
            <w:pPr>
              <w:tabs>
                <w:tab w:val="left" w:pos="-144"/>
              </w:tabs>
              <w:ind w:right="28"/>
              <w:jc w:val="both"/>
            </w:pPr>
            <w:r>
              <w:t>Farligt affald, herunder</w:t>
            </w:r>
          </w:p>
          <w:p w14:paraId="1255213F" w14:textId="77777777" w:rsidR="00973022" w:rsidRDefault="00973022" w:rsidP="001D7729">
            <w:pPr>
              <w:pStyle w:val="Listeafsnit"/>
              <w:numPr>
                <w:ilvl w:val="0"/>
                <w:numId w:val="3"/>
              </w:numPr>
              <w:tabs>
                <w:tab w:val="left" w:pos="-144"/>
              </w:tabs>
              <w:ind w:right="28"/>
              <w:jc w:val="both"/>
            </w:pPr>
            <w:r>
              <w:t>Olieholdigt vand</w:t>
            </w:r>
          </w:p>
        </w:tc>
        <w:tc>
          <w:tcPr>
            <w:tcW w:w="3402" w:type="dxa"/>
            <w:tcBorders>
              <w:top w:val="single" w:sz="4" w:space="0" w:color="auto"/>
              <w:left w:val="single" w:sz="4" w:space="0" w:color="auto"/>
              <w:bottom w:val="single" w:sz="4" w:space="0" w:color="auto"/>
              <w:right w:val="single" w:sz="4" w:space="0" w:color="auto"/>
            </w:tcBorders>
          </w:tcPr>
          <w:p w14:paraId="66E9313F" w14:textId="77777777" w:rsidR="00973022" w:rsidRDefault="00973022" w:rsidP="00D21917">
            <w:pPr>
              <w:tabs>
                <w:tab w:val="left" w:pos="-144"/>
              </w:tabs>
              <w:ind w:right="28"/>
              <w:jc w:val="center"/>
            </w:pPr>
            <w:r>
              <w:t>20 tons</w:t>
            </w:r>
          </w:p>
        </w:tc>
      </w:tr>
    </w:tbl>
    <w:p w14:paraId="6F7389D4" w14:textId="77777777" w:rsidR="00973022" w:rsidRDefault="00973022" w:rsidP="00292326">
      <w:pPr>
        <w:pStyle w:val="Listeafsnit"/>
      </w:pPr>
    </w:p>
    <w:p w14:paraId="5ED9C6C7" w14:textId="437B5766" w:rsidR="00292326" w:rsidRPr="00D42847" w:rsidRDefault="00292326" w:rsidP="00226F45">
      <w:pPr>
        <w:pStyle w:val="Brdtekst"/>
        <w:numPr>
          <w:ilvl w:val="0"/>
          <w:numId w:val="1"/>
        </w:numPr>
        <w:tabs>
          <w:tab w:val="left" w:pos="-5529"/>
        </w:tabs>
        <w:jc w:val="both"/>
        <w:rPr>
          <w:rFonts w:ascii="Verdana" w:hAnsi="Verdana"/>
          <w:i/>
          <w:iCs/>
          <w:sz w:val="20"/>
        </w:rPr>
      </w:pPr>
      <w:r w:rsidRPr="00D42847">
        <w:rPr>
          <w:rFonts w:ascii="Verdana" w:hAnsi="Verdana"/>
          <w:sz w:val="20"/>
        </w:rPr>
        <w:t xml:space="preserve">Spild af olie og kemikalier (herunder grus, savsmuld eller lignende anvendt til opsugning) skal opsamles straks og opbevares og bortskaffes som farligt affald. Der skal til enhver tid forefindes opsugningsmateriale på virksomheden. </w:t>
      </w:r>
      <w:r w:rsidR="00D42847" w:rsidRPr="00D42847">
        <w:rPr>
          <w:rFonts w:ascii="Verdana" w:hAnsi="Verdana"/>
          <w:i/>
          <w:iCs/>
          <w:sz w:val="20"/>
        </w:rPr>
        <w:t>(</w:t>
      </w:r>
      <w:r w:rsidRPr="00D42847">
        <w:rPr>
          <w:rFonts w:ascii="Verdana" w:hAnsi="Verdana"/>
          <w:i/>
          <w:iCs/>
          <w:sz w:val="20"/>
        </w:rPr>
        <w:t>K212, 14</w:t>
      </w:r>
      <w:r w:rsidR="00D42847" w:rsidRPr="00D42847">
        <w:rPr>
          <w:rFonts w:ascii="Verdana" w:hAnsi="Verdana"/>
          <w:i/>
          <w:iCs/>
          <w:sz w:val="20"/>
        </w:rPr>
        <w:t>)</w:t>
      </w:r>
    </w:p>
    <w:p w14:paraId="0DDED06F" w14:textId="77777777" w:rsidR="00292326" w:rsidRPr="00D42847" w:rsidRDefault="00292326" w:rsidP="00292326">
      <w:pPr>
        <w:pStyle w:val="Listeafsnit"/>
      </w:pPr>
    </w:p>
    <w:p w14:paraId="1EC0A68E" w14:textId="3BC8412A" w:rsidR="00973022" w:rsidRPr="00D42847" w:rsidRDefault="00973022" w:rsidP="00D21917">
      <w:pPr>
        <w:pStyle w:val="Brdtekst"/>
        <w:numPr>
          <w:ilvl w:val="0"/>
          <w:numId w:val="1"/>
        </w:numPr>
        <w:tabs>
          <w:tab w:val="left" w:pos="-5529"/>
        </w:tabs>
        <w:jc w:val="both"/>
      </w:pPr>
      <w:r w:rsidRPr="00973022">
        <w:rPr>
          <w:rFonts w:ascii="Verdana" w:hAnsi="Verdana"/>
          <w:sz w:val="20"/>
        </w:rPr>
        <w:t>Plastaffald og øvrigt affald, der er frasorteret ved modtagelse eller ved sorteringsanlæg, skal bortskaffes til godkendt affaldsmodtager.</w:t>
      </w:r>
    </w:p>
    <w:p w14:paraId="2644923C" w14:textId="6B45CA89" w:rsidR="00584788" w:rsidRPr="00CE0603" w:rsidRDefault="00D212E6" w:rsidP="00584788">
      <w:pPr>
        <w:pStyle w:val="Overskrift2"/>
      </w:pPr>
      <w:r w:rsidRPr="007D13DC">
        <w:t>Beskyttelse af jord, grundvand og overfladevand</w:t>
      </w:r>
    </w:p>
    <w:p w14:paraId="734FE29B" w14:textId="39A20ED5" w:rsidR="00367273" w:rsidRPr="00D42847" w:rsidRDefault="00367273" w:rsidP="00367273">
      <w:pPr>
        <w:pStyle w:val="Brdtekst"/>
        <w:tabs>
          <w:tab w:val="left" w:pos="-5529"/>
        </w:tabs>
        <w:jc w:val="both"/>
        <w:rPr>
          <w:rFonts w:ascii="Verdana" w:hAnsi="Verdana"/>
          <w:i/>
          <w:iCs/>
          <w:sz w:val="20"/>
        </w:rPr>
      </w:pPr>
      <w:r w:rsidRPr="00D42847">
        <w:rPr>
          <w:rFonts w:ascii="Verdana" w:hAnsi="Verdana"/>
          <w:i/>
          <w:iCs/>
          <w:sz w:val="20"/>
        </w:rPr>
        <w:t>Oplag af olier og kemikalier i mindre enheder (palletanke, tromler mv.)</w:t>
      </w:r>
    </w:p>
    <w:p w14:paraId="45B7D93E" w14:textId="77777777" w:rsidR="00367273" w:rsidRPr="007D13DC" w:rsidRDefault="00367273" w:rsidP="00367273">
      <w:pPr>
        <w:pStyle w:val="Brdtekst"/>
        <w:numPr>
          <w:ilvl w:val="0"/>
          <w:numId w:val="1"/>
        </w:numPr>
        <w:tabs>
          <w:tab w:val="left" w:pos="-5529"/>
        </w:tabs>
        <w:jc w:val="both"/>
        <w:rPr>
          <w:rFonts w:ascii="Verdana" w:hAnsi="Verdana"/>
          <w:sz w:val="20"/>
        </w:rPr>
      </w:pPr>
      <w:r w:rsidRPr="00D42847">
        <w:rPr>
          <w:rFonts w:ascii="Verdana" w:hAnsi="Verdana"/>
          <w:sz w:val="20"/>
        </w:rPr>
        <w:t xml:space="preserve">Oplag af olier og kemikalier </w:t>
      </w:r>
      <w:r w:rsidRPr="007D13DC">
        <w:rPr>
          <w:rFonts w:ascii="Verdana" w:hAnsi="Verdana"/>
          <w:sz w:val="20"/>
        </w:rPr>
        <w:t>skal til enhver tid opbevares miljømæssigt forsvarligt, så der ikke kan opstå fare for forurening af omgivelserne, herunder af jord, grundvand, vandløb, søer, havet, luft eller det offentlige kloaksystem. Oplaget skal placeres, så uvedkommende ikke umiddelbart har adgang til oplaget (f.eks. aflåst).</w:t>
      </w:r>
    </w:p>
    <w:p w14:paraId="3915F64B" w14:textId="77777777" w:rsidR="00367273" w:rsidRPr="007D13DC" w:rsidRDefault="00367273" w:rsidP="00367273">
      <w:pPr>
        <w:pStyle w:val="Brdtekst"/>
        <w:tabs>
          <w:tab w:val="left" w:pos="-5529"/>
        </w:tabs>
        <w:ind w:left="709"/>
        <w:jc w:val="both"/>
        <w:rPr>
          <w:rFonts w:ascii="Verdana" w:hAnsi="Verdana"/>
          <w:sz w:val="20"/>
        </w:rPr>
      </w:pPr>
    </w:p>
    <w:p w14:paraId="6252B580" w14:textId="77777777" w:rsidR="00D42847" w:rsidRDefault="00367273" w:rsidP="00367273">
      <w:pPr>
        <w:pStyle w:val="Brdtekst"/>
        <w:tabs>
          <w:tab w:val="left" w:pos="-5529"/>
        </w:tabs>
        <w:ind w:left="709"/>
        <w:jc w:val="both"/>
        <w:rPr>
          <w:rFonts w:ascii="Verdana" w:hAnsi="Verdana"/>
          <w:sz w:val="20"/>
        </w:rPr>
      </w:pPr>
      <w:r w:rsidRPr="007D13DC">
        <w:rPr>
          <w:rFonts w:ascii="Verdana" w:hAnsi="Verdana"/>
          <w:sz w:val="20"/>
        </w:rPr>
        <w:t>Ved olier og kemikalier forstås olier og kemikalier i flytbare beholdere, uanset om det er et produkt eller affald. Dette gælder også fast affald, hvorfra der kan ske udvaskning af forurenende stoffer.</w:t>
      </w:r>
    </w:p>
    <w:p w14:paraId="74AEC202" w14:textId="77777777" w:rsidR="00D42847" w:rsidRDefault="00D42847" w:rsidP="00367273">
      <w:pPr>
        <w:pStyle w:val="Brdtekst"/>
        <w:tabs>
          <w:tab w:val="left" w:pos="-5529"/>
        </w:tabs>
        <w:ind w:left="709"/>
        <w:jc w:val="both"/>
        <w:rPr>
          <w:rFonts w:ascii="Verdana" w:hAnsi="Verdana"/>
          <w:sz w:val="20"/>
        </w:rPr>
      </w:pPr>
    </w:p>
    <w:p w14:paraId="2A5C0397" w14:textId="77777777" w:rsidR="00D42847" w:rsidRDefault="00367273" w:rsidP="00367273">
      <w:pPr>
        <w:pStyle w:val="Brdtekst"/>
        <w:numPr>
          <w:ilvl w:val="0"/>
          <w:numId w:val="1"/>
        </w:numPr>
        <w:tabs>
          <w:tab w:val="left" w:pos="-5529"/>
        </w:tabs>
        <w:jc w:val="both"/>
        <w:rPr>
          <w:rFonts w:ascii="Verdana" w:hAnsi="Verdana"/>
          <w:sz w:val="20"/>
        </w:rPr>
      </w:pPr>
      <w:r w:rsidRPr="007D13DC">
        <w:rPr>
          <w:rFonts w:ascii="Verdana" w:hAnsi="Verdana"/>
          <w:sz w:val="20"/>
        </w:rPr>
        <w:t>Olier og kemikalier skal opbevares på tæt belægning uden afløb til kloak.</w:t>
      </w:r>
    </w:p>
    <w:p w14:paraId="2909666C" w14:textId="77777777" w:rsidR="00D42847" w:rsidRDefault="00D42847" w:rsidP="00D42847">
      <w:pPr>
        <w:pStyle w:val="Brdtekst"/>
        <w:tabs>
          <w:tab w:val="left" w:pos="-5529"/>
        </w:tabs>
        <w:ind w:left="709"/>
        <w:jc w:val="both"/>
        <w:rPr>
          <w:rFonts w:ascii="Verdana" w:hAnsi="Verdana"/>
          <w:sz w:val="20"/>
        </w:rPr>
      </w:pPr>
    </w:p>
    <w:p w14:paraId="40404F9E" w14:textId="2D368A23" w:rsidR="00D75626" w:rsidRDefault="00D75626" w:rsidP="00D75626">
      <w:pPr>
        <w:pStyle w:val="Brdtekst"/>
        <w:numPr>
          <w:ilvl w:val="0"/>
          <w:numId w:val="1"/>
        </w:numPr>
        <w:tabs>
          <w:tab w:val="left" w:pos="-5529"/>
        </w:tabs>
        <w:jc w:val="both"/>
        <w:rPr>
          <w:rFonts w:ascii="Verdana" w:hAnsi="Verdana"/>
          <w:sz w:val="20"/>
        </w:rPr>
      </w:pPr>
      <w:r w:rsidRPr="00D42847">
        <w:rPr>
          <w:rFonts w:ascii="Verdana" w:hAnsi="Verdana"/>
          <w:sz w:val="20"/>
        </w:rPr>
        <w:t xml:space="preserve">Farligt affald </w:t>
      </w:r>
      <w:r>
        <w:rPr>
          <w:rFonts w:ascii="Verdana" w:hAnsi="Verdana"/>
          <w:sz w:val="20"/>
        </w:rPr>
        <w:t>som f.eks. spildolie skal opbevares under overdækning i form af tag, presenning eller lignende og beskyttet mod vejrlig på en tæt belægning. Oplagspladsen skal være indrettet således, at spild kan holdes inden for et afgrænset område og uden mulighed for afløb til jord, grundvand, overfladevand eller kloak. Området skal kunne ru</w:t>
      </w:r>
      <w:r w:rsidR="00D42847">
        <w:rPr>
          <w:rFonts w:ascii="Verdana" w:hAnsi="Verdana"/>
          <w:sz w:val="20"/>
        </w:rPr>
        <w:t>mm</w:t>
      </w:r>
      <w:r>
        <w:rPr>
          <w:rFonts w:ascii="Verdana" w:hAnsi="Verdana"/>
          <w:sz w:val="20"/>
        </w:rPr>
        <w:t xml:space="preserve">e indholdet af den største beholder, der opbevares. </w:t>
      </w:r>
      <w:r w:rsidRPr="00D42847">
        <w:rPr>
          <w:rFonts w:ascii="Verdana" w:hAnsi="Verdana"/>
          <w:i/>
          <w:iCs/>
          <w:sz w:val="20"/>
        </w:rPr>
        <w:t>(K212, 25 og K206, 15</w:t>
      </w:r>
      <w:r w:rsidR="00D42847" w:rsidRPr="00D42847">
        <w:rPr>
          <w:rFonts w:ascii="Verdana" w:hAnsi="Verdana"/>
          <w:i/>
          <w:iCs/>
          <w:sz w:val="20"/>
        </w:rPr>
        <w:t>)</w:t>
      </w:r>
    </w:p>
    <w:p w14:paraId="015A3D4A" w14:textId="77777777" w:rsidR="00D42847" w:rsidRPr="00D75626" w:rsidRDefault="00D42847" w:rsidP="00EE3F78">
      <w:pPr>
        <w:pStyle w:val="Brdtekst"/>
        <w:tabs>
          <w:tab w:val="left" w:pos="-5529"/>
        </w:tabs>
        <w:ind w:left="709"/>
        <w:jc w:val="both"/>
        <w:rPr>
          <w:rFonts w:ascii="Verdana" w:hAnsi="Verdana"/>
          <w:sz w:val="20"/>
        </w:rPr>
      </w:pPr>
    </w:p>
    <w:p w14:paraId="630F26C7" w14:textId="2577B591" w:rsidR="001F4E64" w:rsidRPr="00D42847" w:rsidRDefault="001F4E64" w:rsidP="001F4E64">
      <w:pPr>
        <w:pStyle w:val="Brdtekst"/>
        <w:tabs>
          <w:tab w:val="left" w:pos="-5529"/>
        </w:tabs>
        <w:jc w:val="both"/>
        <w:rPr>
          <w:rFonts w:ascii="Verdana" w:hAnsi="Verdana"/>
          <w:i/>
          <w:iCs/>
          <w:sz w:val="20"/>
        </w:rPr>
      </w:pPr>
      <w:r w:rsidRPr="00D42847">
        <w:rPr>
          <w:rFonts w:ascii="Verdana" w:hAnsi="Verdana"/>
          <w:i/>
          <w:iCs/>
          <w:sz w:val="20"/>
        </w:rPr>
        <w:t>Belægning</w:t>
      </w:r>
    </w:p>
    <w:p w14:paraId="73F99601" w14:textId="04F28CD2" w:rsidR="00AA0EFF" w:rsidRPr="00D42847" w:rsidRDefault="00AA0EFF" w:rsidP="00AA0EFF">
      <w:pPr>
        <w:pStyle w:val="Brdtekst"/>
        <w:numPr>
          <w:ilvl w:val="0"/>
          <w:numId w:val="1"/>
        </w:numPr>
        <w:tabs>
          <w:tab w:val="left" w:pos="-5529"/>
        </w:tabs>
        <w:jc w:val="both"/>
        <w:rPr>
          <w:rFonts w:ascii="Verdana" w:hAnsi="Verdana"/>
          <w:i/>
          <w:iCs/>
          <w:sz w:val="20"/>
        </w:rPr>
      </w:pPr>
      <w:r w:rsidRPr="00D42847">
        <w:rPr>
          <w:rFonts w:ascii="Verdana" w:hAnsi="Verdana"/>
          <w:sz w:val="20"/>
        </w:rPr>
        <w:t>Alle tætte belægninger og befæstede arealer, gruber, brønde og lignende opsamlingsbassiner og lignende særlige oplagsområder samt tankgårde skal være i god vedligeholdelsesstand. Utætheder skal udbedres hurtigst muligt efter, at de er konstateret</w:t>
      </w:r>
      <w:r w:rsidRPr="00D42847">
        <w:rPr>
          <w:rFonts w:ascii="Verdana" w:hAnsi="Verdana"/>
          <w:i/>
          <w:iCs/>
          <w:sz w:val="20"/>
        </w:rPr>
        <w:t>. (K203, 47</w:t>
      </w:r>
      <w:r w:rsidR="00D42847" w:rsidRPr="00D42847">
        <w:rPr>
          <w:rFonts w:ascii="Verdana" w:hAnsi="Verdana"/>
          <w:i/>
          <w:iCs/>
          <w:sz w:val="20"/>
        </w:rPr>
        <w:t xml:space="preserve"> og </w:t>
      </w:r>
      <w:r w:rsidRPr="00D42847">
        <w:rPr>
          <w:rFonts w:ascii="Verdana" w:hAnsi="Verdana"/>
          <w:i/>
          <w:iCs/>
          <w:sz w:val="20"/>
        </w:rPr>
        <w:t>K212, 23</w:t>
      </w:r>
      <w:r w:rsidR="00D42847" w:rsidRPr="00D42847">
        <w:rPr>
          <w:rFonts w:ascii="Verdana" w:hAnsi="Verdana"/>
          <w:i/>
          <w:iCs/>
          <w:sz w:val="20"/>
        </w:rPr>
        <w:t xml:space="preserve"> </w:t>
      </w:r>
      <w:r w:rsidRPr="00D42847">
        <w:rPr>
          <w:rFonts w:ascii="Verdana" w:hAnsi="Verdana"/>
          <w:i/>
          <w:iCs/>
          <w:sz w:val="20"/>
        </w:rPr>
        <w:t>og K206, 16</w:t>
      </w:r>
      <w:r w:rsidR="00D42847" w:rsidRPr="00D42847">
        <w:rPr>
          <w:rFonts w:ascii="Verdana" w:hAnsi="Verdana"/>
          <w:i/>
          <w:iCs/>
          <w:sz w:val="20"/>
        </w:rPr>
        <w:t>)</w:t>
      </w:r>
    </w:p>
    <w:p w14:paraId="4BEA9B2F" w14:textId="02503A70" w:rsidR="00AA0EFF" w:rsidRPr="00D42847" w:rsidRDefault="00AA0EFF" w:rsidP="00AB7F7E">
      <w:pPr>
        <w:pStyle w:val="Listeafsnit"/>
      </w:pPr>
    </w:p>
    <w:p w14:paraId="6AB72282" w14:textId="6852F5B7" w:rsidR="00AA0EFF" w:rsidRPr="00D42847" w:rsidRDefault="00AA0EFF" w:rsidP="00AA0EFF">
      <w:pPr>
        <w:pStyle w:val="Brdtekst"/>
        <w:numPr>
          <w:ilvl w:val="0"/>
          <w:numId w:val="1"/>
        </w:numPr>
        <w:tabs>
          <w:tab w:val="left" w:pos="-5529"/>
        </w:tabs>
        <w:jc w:val="both"/>
        <w:rPr>
          <w:rFonts w:ascii="Verdana" w:hAnsi="Verdana"/>
          <w:sz w:val="20"/>
        </w:rPr>
      </w:pPr>
      <w:r w:rsidRPr="00D42847">
        <w:rPr>
          <w:rFonts w:ascii="Verdana" w:hAnsi="Verdana"/>
          <w:sz w:val="20"/>
        </w:rPr>
        <w:t>Belægningen i bygningen og på udendørs arealer med produktionsanlæg skal være tæt og holdes i god vedligeholdelsesstand.</w:t>
      </w:r>
    </w:p>
    <w:p w14:paraId="478E7107" w14:textId="77777777" w:rsidR="00E933DF" w:rsidRPr="00D42847" w:rsidRDefault="00E933DF" w:rsidP="006F68B2">
      <w:pPr>
        <w:pStyle w:val="Brdtekst"/>
        <w:tabs>
          <w:tab w:val="left" w:pos="-5529"/>
        </w:tabs>
        <w:jc w:val="both"/>
        <w:rPr>
          <w:rFonts w:ascii="Verdana" w:hAnsi="Verdana"/>
          <w:sz w:val="20"/>
        </w:rPr>
      </w:pPr>
    </w:p>
    <w:p w14:paraId="7B1A5A49" w14:textId="3097B884" w:rsidR="00367273" w:rsidRPr="00D42847" w:rsidRDefault="00367273" w:rsidP="006F68B2">
      <w:pPr>
        <w:pStyle w:val="Brdtekst"/>
        <w:tabs>
          <w:tab w:val="left" w:pos="-5529"/>
        </w:tabs>
        <w:jc w:val="both"/>
        <w:rPr>
          <w:i/>
          <w:iCs/>
        </w:rPr>
      </w:pPr>
      <w:r w:rsidRPr="00D42847">
        <w:rPr>
          <w:rFonts w:ascii="Verdana" w:hAnsi="Verdana"/>
          <w:i/>
          <w:iCs/>
          <w:sz w:val="20"/>
        </w:rPr>
        <w:t>Håndteringsområde, tankningsplads mv.</w:t>
      </w:r>
    </w:p>
    <w:p w14:paraId="3E052D75" w14:textId="58B00394" w:rsidR="00D67205" w:rsidRPr="00D42847" w:rsidRDefault="00D67205" w:rsidP="00226F45">
      <w:pPr>
        <w:pStyle w:val="Brdtekst"/>
        <w:numPr>
          <w:ilvl w:val="0"/>
          <w:numId w:val="1"/>
        </w:numPr>
        <w:tabs>
          <w:tab w:val="left" w:pos="-5529"/>
        </w:tabs>
        <w:jc w:val="both"/>
        <w:rPr>
          <w:rFonts w:ascii="Verdana" w:hAnsi="Verdana"/>
          <w:i/>
          <w:iCs/>
          <w:sz w:val="20"/>
        </w:rPr>
      </w:pPr>
      <w:r w:rsidRPr="00D42847">
        <w:rPr>
          <w:rFonts w:ascii="Verdana" w:hAnsi="Verdana"/>
          <w:sz w:val="20"/>
        </w:rPr>
        <w:t xml:space="preserve">Arealer, hvor der sker </w:t>
      </w:r>
      <w:r w:rsidR="00D42847" w:rsidRPr="00D42847">
        <w:rPr>
          <w:rFonts w:ascii="Verdana" w:hAnsi="Verdana"/>
          <w:sz w:val="20"/>
        </w:rPr>
        <w:t>omlæsning</w:t>
      </w:r>
      <w:r w:rsidRPr="00D42847">
        <w:rPr>
          <w:rFonts w:ascii="Verdana" w:hAnsi="Verdana"/>
          <w:sz w:val="20"/>
        </w:rPr>
        <w:t xml:space="preserve"> til og fra tankbiler</w:t>
      </w:r>
      <w:r w:rsidR="00C873E4" w:rsidRPr="00D42847">
        <w:rPr>
          <w:rFonts w:ascii="Verdana" w:hAnsi="Verdana"/>
          <w:sz w:val="20"/>
        </w:rPr>
        <w:t xml:space="preserve"> </w:t>
      </w:r>
      <w:r w:rsidR="006F68B2" w:rsidRPr="00D42847">
        <w:rPr>
          <w:rFonts w:ascii="Verdana" w:hAnsi="Verdana"/>
          <w:sz w:val="20"/>
        </w:rPr>
        <w:t>af olier</w:t>
      </w:r>
      <w:r w:rsidR="00AA0EFF" w:rsidRPr="00D42847">
        <w:rPr>
          <w:rFonts w:ascii="Verdana" w:hAnsi="Verdana"/>
          <w:sz w:val="20"/>
        </w:rPr>
        <w:t xml:space="preserve"> og kemikalier</w:t>
      </w:r>
      <w:r w:rsidRPr="00D42847">
        <w:rPr>
          <w:rFonts w:ascii="Verdana" w:hAnsi="Verdana"/>
          <w:sz w:val="20"/>
        </w:rPr>
        <w:t>, skal være indrettet som et afgrænset, tæt opsamlingsområde med hældning mod grube, brønd eller lignende opsamlingsbassin uden afløb eller med afspærringsventil og med en samlet opsamlingskapacitet på minimum 5 m</w:t>
      </w:r>
      <w:r w:rsidRPr="00D42847">
        <w:rPr>
          <w:rFonts w:ascii="Verdana" w:hAnsi="Verdana"/>
          <w:sz w:val="20"/>
          <w:vertAlign w:val="superscript"/>
        </w:rPr>
        <w:t>3</w:t>
      </w:r>
      <w:r w:rsidRPr="00D42847">
        <w:rPr>
          <w:rFonts w:ascii="Verdana" w:hAnsi="Verdana"/>
          <w:sz w:val="20"/>
        </w:rPr>
        <w:t xml:space="preserve">. </w:t>
      </w:r>
      <w:r w:rsidRPr="00D42847">
        <w:rPr>
          <w:rFonts w:ascii="Verdana" w:hAnsi="Verdana"/>
          <w:i/>
          <w:iCs/>
          <w:sz w:val="20"/>
        </w:rPr>
        <w:t>(K203, 46)</w:t>
      </w:r>
    </w:p>
    <w:p w14:paraId="3D2F2736" w14:textId="77777777" w:rsidR="00D42847" w:rsidRPr="00D42847" w:rsidRDefault="00D42847" w:rsidP="006F68B2">
      <w:pPr>
        <w:pStyle w:val="Listeafsnit"/>
      </w:pPr>
    </w:p>
    <w:p w14:paraId="17489545" w14:textId="6DDFB1A6" w:rsidR="006F68B2" w:rsidRPr="00D42847" w:rsidRDefault="006F68B2" w:rsidP="006F68B2">
      <w:pPr>
        <w:pStyle w:val="Brdtekst"/>
        <w:tabs>
          <w:tab w:val="left" w:pos="-5529"/>
        </w:tabs>
        <w:jc w:val="both"/>
        <w:rPr>
          <w:i/>
          <w:iCs/>
        </w:rPr>
      </w:pPr>
      <w:r w:rsidRPr="00D42847">
        <w:rPr>
          <w:rFonts w:ascii="Verdana" w:hAnsi="Verdana"/>
          <w:i/>
          <w:iCs/>
          <w:sz w:val="20"/>
        </w:rPr>
        <w:t>Afledning af overfladevand</w:t>
      </w:r>
    </w:p>
    <w:p w14:paraId="6509ABB8" w14:textId="14DCDDA4" w:rsidR="006F68B2" w:rsidRDefault="006F68B2" w:rsidP="00226F45">
      <w:pPr>
        <w:pStyle w:val="Brdtekst"/>
        <w:numPr>
          <w:ilvl w:val="0"/>
          <w:numId w:val="1"/>
        </w:numPr>
        <w:tabs>
          <w:tab w:val="left" w:pos="-5529"/>
        </w:tabs>
        <w:jc w:val="both"/>
        <w:rPr>
          <w:rFonts w:ascii="Verdana" w:hAnsi="Verdana"/>
          <w:sz w:val="20"/>
        </w:rPr>
      </w:pPr>
      <w:r>
        <w:rPr>
          <w:rFonts w:ascii="Verdana" w:hAnsi="Verdana"/>
          <w:sz w:val="20"/>
        </w:rPr>
        <w:t>Overfladevand fra tankningspladser o.l. områder, hvor der håndteres olier og kemikalier, skal ledes til afløb med afspærringsventil eller tilsvarende foranstaltninger</w:t>
      </w:r>
      <w:r w:rsidR="00E44A87">
        <w:rPr>
          <w:rFonts w:ascii="Verdana" w:hAnsi="Verdana"/>
          <w:sz w:val="20"/>
        </w:rPr>
        <w:t xml:space="preserve"> samt sandfang og olieudskiller</w:t>
      </w:r>
      <w:r>
        <w:rPr>
          <w:rFonts w:ascii="Verdana" w:hAnsi="Verdana"/>
          <w:sz w:val="20"/>
        </w:rPr>
        <w:t>, der sikrer, at evt. spild ikke kan ledes til kloaksystemet.</w:t>
      </w:r>
    </w:p>
    <w:p w14:paraId="7E62FE5C" w14:textId="2B4F634A" w:rsidR="006F68B2" w:rsidRDefault="006F68B2" w:rsidP="006F68B2">
      <w:pPr>
        <w:pStyle w:val="Brdtekst"/>
        <w:tabs>
          <w:tab w:val="left" w:pos="-5529"/>
        </w:tabs>
        <w:ind w:left="709"/>
        <w:jc w:val="both"/>
        <w:rPr>
          <w:rFonts w:ascii="Verdana" w:hAnsi="Verdana"/>
          <w:sz w:val="20"/>
        </w:rPr>
      </w:pPr>
    </w:p>
    <w:p w14:paraId="433CCA5F" w14:textId="513F28CF" w:rsidR="00E44A87" w:rsidRDefault="00E44A87" w:rsidP="006F68B2">
      <w:pPr>
        <w:pStyle w:val="Brdtekst"/>
        <w:tabs>
          <w:tab w:val="left" w:pos="-5529"/>
        </w:tabs>
        <w:ind w:left="709"/>
        <w:jc w:val="both"/>
        <w:rPr>
          <w:rFonts w:ascii="Verdana" w:hAnsi="Verdana"/>
          <w:sz w:val="20"/>
        </w:rPr>
      </w:pPr>
      <w:r>
        <w:rPr>
          <w:rFonts w:ascii="Verdana" w:hAnsi="Verdana"/>
          <w:sz w:val="20"/>
        </w:rPr>
        <w:t>Afspærringsventilen skal straks lukkes, hvis der er risiko for, at olier og kemikalier kan afledes til afløb med sandfang og olieudskiller.</w:t>
      </w:r>
    </w:p>
    <w:p w14:paraId="5FFDE67E" w14:textId="77777777" w:rsidR="00E44A87" w:rsidRDefault="00E44A87" w:rsidP="006F68B2">
      <w:pPr>
        <w:pStyle w:val="Brdtekst"/>
        <w:tabs>
          <w:tab w:val="left" w:pos="-5529"/>
        </w:tabs>
        <w:ind w:left="709"/>
        <w:jc w:val="both"/>
        <w:rPr>
          <w:rFonts w:ascii="Verdana" w:hAnsi="Verdana"/>
          <w:sz w:val="20"/>
        </w:rPr>
      </w:pPr>
    </w:p>
    <w:p w14:paraId="5A6D5DE1" w14:textId="636F0B1C" w:rsidR="00E44A87" w:rsidRDefault="00D42847" w:rsidP="006F68B2">
      <w:pPr>
        <w:pStyle w:val="Brdtekst"/>
        <w:tabs>
          <w:tab w:val="left" w:pos="-5529"/>
        </w:tabs>
        <w:ind w:left="709"/>
        <w:jc w:val="both"/>
        <w:rPr>
          <w:rFonts w:ascii="Verdana" w:hAnsi="Verdana"/>
          <w:sz w:val="20"/>
        </w:rPr>
      </w:pPr>
      <w:r>
        <w:rPr>
          <w:rFonts w:ascii="Verdana" w:hAnsi="Verdana"/>
          <w:sz w:val="20"/>
        </w:rPr>
        <w:t>Kravværdier til afledning af overfladevand fra tankningsplads fastsættes i tilslutningstilladelsen.</w:t>
      </w:r>
    </w:p>
    <w:p w14:paraId="05964BE1" w14:textId="77777777" w:rsidR="00E44A87" w:rsidRDefault="00E44A87" w:rsidP="006F68B2">
      <w:pPr>
        <w:pStyle w:val="Brdtekst"/>
        <w:tabs>
          <w:tab w:val="left" w:pos="-5529"/>
        </w:tabs>
        <w:ind w:left="709"/>
        <w:jc w:val="both"/>
        <w:rPr>
          <w:rFonts w:ascii="Verdana" w:hAnsi="Verdana"/>
          <w:sz w:val="20"/>
        </w:rPr>
      </w:pPr>
    </w:p>
    <w:p w14:paraId="76836E12" w14:textId="09B58DA9" w:rsidR="006F68B2" w:rsidRDefault="00D95E8A" w:rsidP="00226F45">
      <w:pPr>
        <w:pStyle w:val="Brdtekst"/>
        <w:numPr>
          <w:ilvl w:val="0"/>
          <w:numId w:val="1"/>
        </w:numPr>
        <w:tabs>
          <w:tab w:val="left" w:pos="-5529"/>
        </w:tabs>
        <w:jc w:val="both"/>
        <w:rPr>
          <w:rFonts w:ascii="Verdana" w:hAnsi="Verdana"/>
          <w:sz w:val="20"/>
        </w:rPr>
      </w:pPr>
      <w:r>
        <w:rPr>
          <w:rFonts w:ascii="Verdana" w:hAnsi="Verdana"/>
          <w:sz w:val="20"/>
        </w:rPr>
        <w:t>Afledning af opsamlet overfladevand fra tankgårde o.l. indretninger til spildevandsforsyningsselskabets regnvandssystem skal ske ved manuelt betjente operationer.</w:t>
      </w:r>
    </w:p>
    <w:p w14:paraId="3B4417FF" w14:textId="4D44FBEB" w:rsidR="00D95E8A" w:rsidRDefault="00D95E8A" w:rsidP="00D95E8A">
      <w:pPr>
        <w:pStyle w:val="Brdtekst"/>
        <w:tabs>
          <w:tab w:val="left" w:pos="-5529"/>
        </w:tabs>
        <w:ind w:left="709"/>
        <w:jc w:val="both"/>
        <w:rPr>
          <w:rFonts w:ascii="Verdana" w:hAnsi="Verdana"/>
          <w:sz w:val="20"/>
        </w:rPr>
      </w:pPr>
    </w:p>
    <w:p w14:paraId="6A81392A" w14:textId="3B8A3A96" w:rsidR="00D95E8A" w:rsidRPr="00D42847" w:rsidRDefault="00D95E8A" w:rsidP="00D95E8A">
      <w:pPr>
        <w:pStyle w:val="Brdtekst"/>
        <w:tabs>
          <w:tab w:val="left" w:pos="-5529"/>
        </w:tabs>
        <w:ind w:left="709"/>
        <w:jc w:val="both"/>
        <w:rPr>
          <w:rFonts w:ascii="Verdana" w:hAnsi="Verdana"/>
          <w:sz w:val="20"/>
        </w:rPr>
      </w:pPr>
      <w:r>
        <w:rPr>
          <w:rFonts w:ascii="Verdana" w:hAnsi="Verdana"/>
          <w:sz w:val="20"/>
        </w:rPr>
        <w:t>Opsamlet overfladevand skal afledes/bortskaffes jævnligt. Udendørs tankgårde skal tømmes så tit, at der maksimalt henstår 5 cm regnvand i bunden</w:t>
      </w:r>
      <w:r w:rsidRPr="00D42847">
        <w:rPr>
          <w:rFonts w:ascii="Verdana" w:hAnsi="Verdana"/>
          <w:sz w:val="20"/>
        </w:rPr>
        <w:t>.</w:t>
      </w:r>
      <w:r w:rsidR="003059E1" w:rsidRPr="00D42847">
        <w:rPr>
          <w:rFonts w:ascii="Verdana" w:hAnsi="Verdana"/>
          <w:sz w:val="20"/>
        </w:rPr>
        <w:t xml:space="preserve"> </w:t>
      </w:r>
      <w:r w:rsidR="003059E1" w:rsidRPr="00D42847">
        <w:rPr>
          <w:rFonts w:ascii="Verdana" w:hAnsi="Verdana"/>
          <w:i/>
          <w:iCs/>
          <w:sz w:val="20"/>
        </w:rPr>
        <w:t>(K203, 48)</w:t>
      </w:r>
    </w:p>
    <w:p w14:paraId="240B2D9E" w14:textId="5BE1C928" w:rsidR="00D95E8A" w:rsidRDefault="00D95E8A" w:rsidP="00D95E8A">
      <w:pPr>
        <w:pStyle w:val="Brdtekst"/>
        <w:tabs>
          <w:tab w:val="left" w:pos="-5529"/>
        </w:tabs>
        <w:ind w:left="709"/>
        <w:jc w:val="both"/>
        <w:rPr>
          <w:rFonts w:ascii="Verdana" w:hAnsi="Verdana"/>
          <w:sz w:val="20"/>
        </w:rPr>
      </w:pPr>
    </w:p>
    <w:p w14:paraId="7FEEFDA9" w14:textId="06E04541" w:rsidR="00D95E8A" w:rsidRPr="00D42847" w:rsidRDefault="00D95E8A" w:rsidP="00D95E8A">
      <w:pPr>
        <w:pStyle w:val="Brdtekst"/>
        <w:tabs>
          <w:tab w:val="left" w:pos="-5529"/>
        </w:tabs>
        <w:ind w:left="709"/>
        <w:jc w:val="both"/>
        <w:rPr>
          <w:rFonts w:ascii="Verdana" w:hAnsi="Verdana"/>
          <w:sz w:val="20"/>
        </w:rPr>
      </w:pPr>
      <w:r>
        <w:rPr>
          <w:rFonts w:ascii="Verdana" w:hAnsi="Verdana"/>
          <w:sz w:val="20"/>
        </w:rPr>
        <w:t>Når der tømmes for regnvand, må der ikke samtidig pumpes olie og kemikalier til/fra tanke mv.</w:t>
      </w:r>
      <w:r w:rsidR="003059E1">
        <w:rPr>
          <w:rFonts w:ascii="Verdana" w:hAnsi="Verdana"/>
          <w:sz w:val="20"/>
        </w:rPr>
        <w:t xml:space="preserve"> </w:t>
      </w:r>
      <w:r w:rsidR="003059E1" w:rsidRPr="00D42847">
        <w:rPr>
          <w:rFonts w:ascii="Verdana" w:hAnsi="Verdana"/>
          <w:i/>
          <w:iCs/>
          <w:sz w:val="20"/>
        </w:rPr>
        <w:t>(K203, 48)</w:t>
      </w:r>
    </w:p>
    <w:p w14:paraId="31639484" w14:textId="54455A71" w:rsidR="00D95E8A" w:rsidRDefault="00D95E8A" w:rsidP="00D95E8A">
      <w:pPr>
        <w:pStyle w:val="Brdtekst"/>
        <w:tabs>
          <w:tab w:val="left" w:pos="-5529"/>
        </w:tabs>
        <w:ind w:left="709"/>
        <w:jc w:val="both"/>
        <w:rPr>
          <w:rFonts w:ascii="Verdana" w:hAnsi="Verdana"/>
          <w:sz w:val="20"/>
        </w:rPr>
      </w:pPr>
    </w:p>
    <w:p w14:paraId="10438C9A" w14:textId="77777777" w:rsidR="00E44A87" w:rsidRDefault="00E44A87" w:rsidP="00E44A87">
      <w:pPr>
        <w:pStyle w:val="Brdtekst"/>
        <w:tabs>
          <w:tab w:val="left" w:pos="-5529"/>
        </w:tabs>
        <w:ind w:left="709"/>
        <w:jc w:val="both"/>
        <w:rPr>
          <w:rFonts w:ascii="Verdana" w:hAnsi="Verdana"/>
          <w:sz w:val="20"/>
        </w:rPr>
      </w:pPr>
      <w:r w:rsidRPr="00E87569">
        <w:rPr>
          <w:rFonts w:ascii="Verdana" w:hAnsi="Verdana"/>
          <w:sz w:val="20"/>
        </w:rPr>
        <w:t xml:space="preserve">Inden afledningen af opsamlet overfladevand fra </w:t>
      </w:r>
      <w:r>
        <w:rPr>
          <w:rFonts w:ascii="Verdana" w:hAnsi="Verdana"/>
          <w:sz w:val="20"/>
        </w:rPr>
        <w:t>tankgårde</w:t>
      </w:r>
      <w:r w:rsidRPr="00E87569">
        <w:rPr>
          <w:rFonts w:ascii="Verdana" w:hAnsi="Verdana"/>
          <w:sz w:val="20"/>
        </w:rPr>
        <w:t>, skal der foretages visuel og lugtmæssig kontrol af overfladevandet, og resultater og observationer skal skrives i en driftsjournal.</w:t>
      </w:r>
    </w:p>
    <w:p w14:paraId="7A1199BB" w14:textId="77777777" w:rsidR="00E44A87" w:rsidRDefault="00E44A87" w:rsidP="00D95E8A">
      <w:pPr>
        <w:pStyle w:val="Brdtekst"/>
        <w:tabs>
          <w:tab w:val="left" w:pos="-5529"/>
        </w:tabs>
        <w:ind w:left="709"/>
        <w:jc w:val="both"/>
        <w:rPr>
          <w:rFonts w:ascii="Verdana" w:hAnsi="Verdana"/>
          <w:sz w:val="20"/>
        </w:rPr>
      </w:pPr>
    </w:p>
    <w:p w14:paraId="4219C185" w14:textId="7F238817" w:rsidR="00D95E8A" w:rsidRDefault="00D95E8A" w:rsidP="00D95E8A">
      <w:pPr>
        <w:pStyle w:val="Brdtekst"/>
        <w:tabs>
          <w:tab w:val="left" w:pos="-5529"/>
        </w:tabs>
        <w:ind w:left="709"/>
        <w:jc w:val="both"/>
        <w:rPr>
          <w:rFonts w:ascii="Verdana" w:hAnsi="Verdana"/>
          <w:sz w:val="20"/>
        </w:rPr>
      </w:pPr>
      <w:r>
        <w:rPr>
          <w:rFonts w:ascii="Verdana" w:hAnsi="Verdana"/>
          <w:sz w:val="20"/>
        </w:rPr>
        <w:t>Hvis dette giver anledning til mistanke om, at overfladevandet er forurenet, må der ikke foretages afledning til spildevandsforsyningsselskabets regnvandssystem. Bortskaffelse af det forurenede regnvand foretages efter nærmere aftale med tilsynsmyndigheden.</w:t>
      </w:r>
    </w:p>
    <w:p w14:paraId="5239B2FD" w14:textId="77777777" w:rsidR="00D42847" w:rsidRDefault="00D42847" w:rsidP="00D42847">
      <w:pPr>
        <w:pStyle w:val="Brdtekst"/>
        <w:tabs>
          <w:tab w:val="left" w:pos="-5529"/>
        </w:tabs>
        <w:ind w:left="709"/>
        <w:jc w:val="both"/>
        <w:rPr>
          <w:rFonts w:ascii="Verdana" w:hAnsi="Verdana"/>
          <w:sz w:val="20"/>
        </w:rPr>
      </w:pPr>
    </w:p>
    <w:p w14:paraId="26BD3D76" w14:textId="4D125E9D" w:rsidR="00EE3F78" w:rsidRDefault="00D42847" w:rsidP="00EE3F78">
      <w:pPr>
        <w:pStyle w:val="Brdtekst"/>
        <w:tabs>
          <w:tab w:val="left" w:pos="-5529"/>
        </w:tabs>
        <w:ind w:left="709"/>
        <w:jc w:val="both"/>
        <w:rPr>
          <w:rFonts w:ascii="Verdana" w:hAnsi="Verdana"/>
          <w:sz w:val="20"/>
        </w:rPr>
      </w:pPr>
      <w:r>
        <w:rPr>
          <w:rFonts w:ascii="Verdana" w:hAnsi="Verdana"/>
          <w:sz w:val="20"/>
        </w:rPr>
        <w:t>Kravværdier til afledning af overfladevand fra befæstede arealer og tankgård mm fastsættes i tilslutningstilladelsen.</w:t>
      </w:r>
    </w:p>
    <w:p w14:paraId="4F7062FD" w14:textId="77777777" w:rsidR="00D212E6" w:rsidRPr="00F45B21" w:rsidRDefault="00D212E6" w:rsidP="00D42847">
      <w:pPr>
        <w:pStyle w:val="Overskrift3"/>
        <w:jc w:val="both"/>
        <w:rPr>
          <w:sz w:val="28"/>
          <w:szCs w:val="28"/>
        </w:rPr>
      </w:pPr>
      <w:r w:rsidRPr="00F45B21">
        <w:rPr>
          <w:sz w:val="28"/>
          <w:szCs w:val="28"/>
        </w:rPr>
        <w:t>Driftsforstyrrelser og uheld</w:t>
      </w:r>
    </w:p>
    <w:p w14:paraId="43BF219C" w14:textId="77777777" w:rsidR="00E66596" w:rsidRDefault="00E66596" w:rsidP="00D42847">
      <w:pPr>
        <w:pStyle w:val="Brdtekst"/>
        <w:numPr>
          <w:ilvl w:val="0"/>
          <w:numId w:val="1"/>
        </w:numPr>
        <w:tabs>
          <w:tab w:val="left" w:pos="-5529"/>
        </w:tabs>
        <w:jc w:val="both"/>
        <w:rPr>
          <w:rFonts w:ascii="Verdana" w:hAnsi="Verdana"/>
          <w:sz w:val="20"/>
        </w:rPr>
      </w:pPr>
      <w:r>
        <w:rPr>
          <w:rFonts w:ascii="Verdana" w:hAnsi="Verdana"/>
          <w:sz w:val="20"/>
        </w:rPr>
        <w:t>I tilfælde af væsentlige uheld skal relevante afløbsventiler, hvis det er muligt, lukkes med henblik på opsamling af spild, slukningsvand mv.</w:t>
      </w:r>
    </w:p>
    <w:p w14:paraId="16793B1C" w14:textId="77777777" w:rsidR="00E66596" w:rsidRDefault="00E66596" w:rsidP="00D42847">
      <w:pPr>
        <w:pStyle w:val="Listeafsnit"/>
        <w:jc w:val="both"/>
      </w:pPr>
    </w:p>
    <w:p w14:paraId="43DD680E" w14:textId="481B7EDD" w:rsidR="00E66596" w:rsidRDefault="00E66596" w:rsidP="00D42847">
      <w:pPr>
        <w:pStyle w:val="Brdtekst"/>
        <w:tabs>
          <w:tab w:val="left" w:pos="-5529"/>
        </w:tabs>
        <w:ind w:left="709"/>
        <w:jc w:val="both"/>
        <w:rPr>
          <w:rFonts w:ascii="Verdana" w:hAnsi="Verdana"/>
          <w:sz w:val="20"/>
        </w:rPr>
      </w:pPr>
      <w:r>
        <w:rPr>
          <w:rFonts w:ascii="Verdana" w:hAnsi="Verdana"/>
          <w:sz w:val="20"/>
        </w:rPr>
        <w:t>Det opsamlede spil, slukningsvand mv. skal bortskaffes efter tilsynsmyndighedens anvisninger.</w:t>
      </w:r>
    </w:p>
    <w:p w14:paraId="195A4393" w14:textId="36DF1A0C" w:rsidR="00E66596" w:rsidRDefault="00E66596" w:rsidP="00D42847">
      <w:pPr>
        <w:pStyle w:val="Brdtekst"/>
        <w:tabs>
          <w:tab w:val="left" w:pos="-5529"/>
        </w:tabs>
        <w:ind w:left="709"/>
        <w:jc w:val="both"/>
        <w:rPr>
          <w:rFonts w:ascii="Verdana" w:hAnsi="Verdana"/>
          <w:sz w:val="20"/>
        </w:rPr>
      </w:pPr>
    </w:p>
    <w:p w14:paraId="677C3323" w14:textId="1F1498AB" w:rsidR="00E66596" w:rsidRPr="00EF7228" w:rsidRDefault="00E66596" w:rsidP="00D42847">
      <w:pPr>
        <w:pStyle w:val="Brdtekst"/>
        <w:numPr>
          <w:ilvl w:val="0"/>
          <w:numId w:val="1"/>
        </w:numPr>
        <w:tabs>
          <w:tab w:val="left" w:pos="-5529"/>
        </w:tabs>
        <w:jc w:val="both"/>
        <w:rPr>
          <w:rFonts w:ascii="Verdana" w:hAnsi="Verdana"/>
          <w:sz w:val="20"/>
        </w:rPr>
      </w:pPr>
      <w:r w:rsidRPr="00EF7228">
        <w:rPr>
          <w:rFonts w:ascii="Verdana" w:hAnsi="Verdana"/>
          <w:sz w:val="20"/>
        </w:rPr>
        <w:t>Virksomheden skal registrere alle større driftsforstyrrelser og uheld, der kan påvirke virksomhedens miljøforhold og beskrive årsag, varighed, affødt miljøbelastning og hvilke foranstaltninger virksomheden eventuelt har gennemført for at undgå gentagelser.</w:t>
      </w:r>
    </w:p>
    <w:p w14:paraId="27F70851" w14:textId="4B06C99E" w:rsidR="00E66596" w:rsidRDefault="00E66596" w:rsidP="00D42847">
      <w:pPr>
        <w:pStyle w:val="Brdtekst"/>
        <w:tabs>
          <w:tab w:val="left" w:pos="-5529"/>
        </w:tabs>
        <w:ind w:left="709"/>
        <w:jc w:val="both"/>
        <w:rPr>
          <w:rFonts w:ascii="Verdana" w:hAnsi="Verdana"/>
          <w:sz w:val="20"/>
        </w:rPr>
      </w:pPr>
    </w:p>
    <w:p w14:paraId="5346227B" w14:textId="616F5B2B" w:rsidR="00E66596" w:rsidRDefault="00E66596" w:rsidP="00D42847">
      <w:pPr>
        <w:pStyle w:val="Brdtekst"/>
        <w:numPr>
          <w:ilvl w:val="0"/>
          <w:numId w:val="1"/>
        </w:numPr>
        <w:tabs>
          <w:tab w:val="left" w:pos="-5529"/>
        </w:tabs>
        <w:jc w:val="both"/>
        <w:rPr>
          <w:rFonts w:ascii="Verdana" w:hAnsi="Verdana"/>
          <w:sz w:val="20"/>
        </w:rPr>
      </w:pPr>
      <w:r w:rsidRPr="00336E2E">
        <w:rPr>
          <w:rFonts w:ascii="Verdana" w:hAnsi="Verdana"/>
          <w:sz w:val="20"/>
        </w:rPr>
        <w:t xml:space="preserve">Tilsynsmyndigheden skal </w:t>
      </w:r>
      <w:r w:rsidRPr="00A8004D">
        <w:rPr>
          <w:rFonts w:ascii="Verdana" w:hAnsi="Verdana"/>
          <w:sz w:val="20"/>
        </w:rPr>
        <w:t>straks</w:t>
      </w:r>
      <w:r w:rsidRPr="00336E2E">
        <w:rPr>
          <w:rFonts w:ascii="Verdana" w:hAnsi="Verdana"/>
          <w:sz w:val="20"/>
        </w:rPr>
        <w:t xml:space="preserve"> underrettes om driftsforstyrrelse</w:t>
      </w:r>
      <w:r>
        <w:rPr>
          <w:rFonts w:ascii="Verdana" w:hAnsi="Verdana"/>
          <w:sz w:val="20"/>
        </w:rPr>
        <w:t>r</w:t>
      </w:r>
      <w:r w:rsidRPr="00336E2E">
        <w:rPr>
          <w:rFonts w:ascii="Verdana" w:hAnsi="Verdana"/>
          <w:sz w:val="20"/>
        </w:rPr>
        <w:t xml:space="preserve"> og uheld, der medfører forurening af omgivelserne eller indebærer en risiko herfor.</w:t>
      </w:r>
    </w:p>
    <w:p w14:paraId="44A5A991" w14:textId="77777777" w:rsidR="00E66596" w:rsidRDefault="00E66596" w:rsidP="00D42847">
      <w:pPr>
        <w:pStyle w:val="Listeafsnit"/>
        <w:jc w:val="both"/>
      </w:pPr>
    </w:p>
    <w:p w14:paraId="2266F432" w14:textId="08096BB3" w:rsidR="00E66596" w:rsidRDefault="00E66596" w:rsidP="00D42847">
      <w:pPr>
        <w:pStyle w:val="Brdtekst"/>
        <w:tabs>
          <w:tab w:val="left" w:pos="-5529"/>
        </w:tabs>
        <w:ind w:left="709"/>
        <w:jc w:val="both"/>
        <w:rPr>
          <w:rFonts w:ascii="Verdana" w:hAnsi="Verdana"/>
          <w:sz w:val="20"/>
        </w:rPr>
      </w:pPr>
      <w:r w:rsidRPr="00336E2E">
        <w:rPr>
          <w:rFonts w:ascii="Verdana" w:hAnsi="Verdana"/>
          <w:sz w:val="20"/>
        </w:rPr>
        <w:t>En skriftlig redegørelse for hændelsen skal være tilsynsmyndigheden i h</w:t>
      </w:r>
      <w:r>
        <w:rPr>
          <w:rFonts w:ascii="Verdana" w:hAnsi="Verdana"/>
          <w:sz w:val="20"/>
        </w:rPr>
        <w:t>ænde</w:t>
      </w:r>
      <w:r w:rsidRPr="00336E2E">
        <w:rPr>
          <w:rFonts w:ascii="Verdana" w:hAnsi="Verdana"/>
          <w:sz w:val="20"/>
        </w:rPr>
        <w:t xml:space="preserve"> senest en uge efter, at den er sket.</w:t>
      </w:r>
    </w:p>
    <w:p w14:paraId="62B2F7CE" w14:textId="77777777" w:rsidR="00E66596" w:rsidRDefault="00E66596" w:rsidP="00D42847">
      <w:pPr>
        <w:pStyle w:val="Brdtekst"/>
        <w:tabs>
          <w:tab w:val="left" w:pos="-5529"/>
        </w:tabs>
        <w:ind w:left="709"/>
        <w:jc w:val="both"/>
        <w:rPr>
          <w:rFonts w:ascii="Verdana" w:hAnsi="Verdana"/>
          <w:sz w:val="20"/>
        </w:rPr>
      </w:pPr>
    </w:p>
    <w:p w14:paraId="06D98B48" w14:textId="791FEBDB" w:rsidR="00E66596" w:rsidRDefault="00E66596" w:rsidP="00D42847">
      <w:pPr>
        <w:pStyle w:val="Brdtekst"/>
        <w:tabs>
          <w:tab w:val="left" w:pos="-5529"/>
        </w:tabs>
        <w:ind w:left="709"/>
        <w:jc w:val="both"/>
        <w:rPr>
          <w:rFonts w:ascii="Verdana" w:hAnsi="Verdana"/>
          <w:sz w:val="20"/>
        </w:rPr>
      </w:pPr>
      <w:r w:rsidRPr="00336E2E">
        <w:rPr>
          <w:rFonts w:ascii="Verdana" w:hAnsi="Verdana"/>
          <w:sz w:val="20"/>
        </w:rPr>
        <w:t>Det skal fremgå af redegørelsen, hvilket tiltag der vil blive iværksat for at hindre lignende driftsforstyrrelser eller uheld i fremtiden. Underretningspligten fritager ikke virksomheden for at afhjælpe akutte uheld.</w:t>
      </w:r>
    </w:p>
    <w:p w14:paraId="62C0FCC8" w14:textId="77777777" w:rsidR="00E66596" w:rsidRPr="00D42847" w:rsidRDefault="00E66596" w:rsidP="00D42847">
      <w:pPr>
        <w:pStyle w:val="Brdtekst"/>
        <w:tabs>
          <w:tab w:val="left" w:pos="-5529"/>
        </w:tabs>
        <w:ind w:left="709"/>
        <w:jc w:val="both"/>
        <w:rPr>
          <w:rFonts w:ascii="Verdana" w:hAnsi="Verdana"/>
          <w:sz w:val="20"/>
        </w:rPr>
      </w:pPr>
    </w:p>
    <w:p w14:paraId="00A1927A" w14:textId="33D7AAB7" w:rsidR="00E66596" w:rsidRPr="00D42847" w:rsidRDefault="00E66596" w:rsidP="00D42847">
      <w:pPr>
        <w:pStyle w:val="Brdtekst"/>
        <w:numPr>
          <w:ilvl w:val="0"/>
          <w:numId w:val="1"/>
        </w:numPr>
        <w:tabs>
          <w:tab w:val="left" w:pos="-5529"/>
        </w:tabs>
        <w:jc w:val="both"/>
        <w:rPr>
          <w:rFonts w:ascii="Verdana" w:hAnsi="Verdana"/>
          <w:sz w:val="20"/>
        </w:rPr>
      </w:pPr>
      <w:r w:rsidRPr="00D42847">
        <w:rPr>
          <w:rFonts w:ascii="Verdana" w:hAnsi="Verdana"/>
          <w:sz w:val="20"/>
        </w:rPr>
        <w:t>Hvis der er begrundet mistanke om, at et tankanlæg eller en rørføring ol. er utæt, skal virksomheden straks træffe foranstaltninger, der kan bringe en evt. udstrømning til ophør og forhindre yderligere udslip, f.eks. ved kontrolleret tømning af anlægget.</w:t>
      </w:r>
    </w:p>
    <w:p w14:paraId="1BFCAE22" w14:textId="14EBC360" w:rsidR="00E66596" w:rsidRPr="00D42847" w:rsidRDefault="00E66596" w:rsidP="00D42847">
      <w:pPr>
        <w:pStyle w:val="Brdtekst"/>
        <w:tabs>
          <w:tab w:val="left" w:pos="-5529"/>
        </w:tabs>
        <w:ind w:left="709"/>
        <w:jc w:val="both"/>
        <w:rPr>
          <w:rFonts w:ascii="Verdana" w:hAnsi="Verdana"/>
          <w:sz w:val="20"/>
        </w:rPr>
      </w:pPr>
    </w:p>
    <w:p w14:paraId="61FAEA9F" w14:textId="77777777" w:rsidR="008D073F" w:rsidRDefault="008D073F" w:rsidP="00D42847">
      <w:pPr>
        <w:pStyle w:val="Brdtekst"/>
        <w:numPr>
          <w:ilvl w:val="0"/>
          <w:numId w:val="1"/>
        </w:numPr>
        <w:tabs>
          <w:tab w:val="left" w:pos="-5529"/>
        </w:tabs>
        <w:jc w:val="both"/>
        <w:rPr>
          <w:rFonts w:ascii="Verdana" w:hAnsi="Verdana"/>
          <w:sz w:val="20"/>
        </w:rPr>
      </w:pPr>
      <w:r>
        <w:rPr>
          <w:rFonts w:ascii="Verdana" w:hAnsi="Verdana"/>
          <w:sz w:val="20"/>
        </w:rPr>
        <w:t>Ved s</w:t>
      </w:r>
      <w:r w:rsidR="00124024" w:rsidRPr="00336E2E">
        <w:rPr>
          <w:rFonts w:ascii="Verdana" w:hAnsi="Verdana"/>
          <w:sz w:val="20"/>
        </w:rPr>
        <w:t xml:space="preserve">pild af olier og kemikalier skal </w:t>
      </w:r>
      <w:r>
        <w:rPr>
          <w:rFonts w:ascii="Verdana" w:hAnsi="Verdana"/>
          <w:sz w:val="20"/>
        </w:rPr>
        <w:t>relevante afløb straks lukkes/afspærres.</w:t>
      </w:r>
    </w:p>
    <w:p w14:paraId="7207B225" w14:textId="77777777" w:rsidR="008D073F" w:rsidRDefault="008D073F" w:rsidP="008D073F">
      <w:pPr>
        <w:pStyle w:val="Listeafsnit"/>
      </w:pPr>
    </w:p>
    <w:p w14:paraId="4B4D1056" w14:textId="3A1BE42D" w:rsidR="00BE4D8B" w:rsidRPr="00336E2E" w:rsidRDefault="00BE4D8B" w:rsidP="00D42847">
      <w:pPr>
        <w:pStyle w:val="Brdtekst"/>
        <w:tabs>
          <w:tab w:val="left" w:pos="-5529"/>
        </w:tabs>
        <w:ind w:left="709"/>
        <w:jc w:val="both"/>
        <w:rPr>
          <w:rFonts w:ascii="Verdana" w:hAnsi="Verdana"/>
          <w:sz w:val="20"/>
        </w:rPr>
      </w:pPr>
      <w:r w:rsidRPr="00336E2E">
        <w:rPr>
          <w:rFonts w:ascii="Verdana" w:hAnsi="Verdana"/>
          <w:sz w:val="20"/>
        </w:rPr>
        <w:t>Ved eventuelt spild af olier og kemikalier på ubefæstet areal skal der ske opsamling af det forurenede jordvolumen og bortskaffelse af jorden til godkendt modtageanlæg efter anmeldelse og godkendelse af tilsynsmyndigheden</w:t>
      </w:r>
      <w:r w:rsidR="00D42847">
        <w:rPr>
          <w:rFonts w:ascii="Verdana" w:hAnsi="Verdana"/>
          <w:sz w:val="20"/>
        </w:rPr>
        <w:t>.</w:t>
      </w:r>
    </w:p>
    <w:p w14:paraId="77014B8D" w14:textId="749B215C" w:rsidR="00584788" w:rsidRPr="00CE0603" w:rsidRDefault="00016E87" w:rsidP="00D42847">
      <w:pPr>
        <w:pStyle w:val="Overskrift2"/>
        <w:jc w:val="both"/>
      </w:pPr>
      <w:r w:rsidRPr="00DC6B84">
        <w:t>Egenkontrol</w:t>
      </w:r>
    </w:p>
    <w:p w14:paraId="42B670AC" w14:textId="30C8AD9E" w:rsidR="0022229D" w:rsidRPr="00BD3FBD" w:rsidRDefault="0022229D" w:rsidP="00D42847">
      <w:pPr>
        <w:pStyle w:val="Brdtekst"/>
        <w:numPr>
          <w:ilvl w:val="0"/>
          <w:numId w:val="1"/>
        </w:numPr>
        <w:tabs>
          <w:tab w:val="left" w:pos="-5529"/>
        </w:tabs>
        <w:jc w:val="both"/>
        <w:rPr>
          <w:rFonts w:ascii="Verdana" w:hAnsi="Verdana"/>
          <w:sz w:val="20"/>
        </w:rPr>
      </w:pPr>
      <w:r>
        <w:rPr>
          <w:rFonts w:ascii="Verdana" w:hAnsi="Verdana"/>
          <w:sz w:val="20"/>
        </w:rPr>
        <w:t xml:space="preserve">Virksomheden skal mindst 1 gang </w:t>
      </w:r>
      <w:r w:rsidR="00FC3190">
        <w:rPr>
          <w:rFonts w:ascii="Verdana" w:hAnsi="Verdana"/>
          <w:sz w:val="20"/>
        </w:rPr>
        <w:t>om</w:t>
      </w:r>
      <w:r>
        <w:rPr>
          <w:rFonts w:ascii="Verdana" w:hAnsi="Verdana"/>
          <w:sz w:val="20"/>
        </w:rPr>
        <w:t xml:space="preserve"> ugen foretage en udvendig visuel kontrol af tankanlægget og faste rørforbindelser for lækager og </w:t>
      </w:r>
      <w:r w:rsidRPr="00BD3FBD">
        <w:rPr>
          <w:rFonts w:ascii="Verdana" w:hAnsi="Verdana"/>
          <w:sz w:val="20"/>
        </w:rPr>
        <w:t>vedligeholdelsestilstand.</w:t>
      </w:r>
    </w:p>
    <w:p w14:paraId="56E71D61" w14:textId="5775C1FE" w:rsidR="0022229D" w:rsidRDefault="0022229D" w:rsidP="00D42847">
      <w:pPr>
        <w:pStyle w:val="Brdtekst"/>
        <w:tabs>
          <w:tab w:val="left" w:pos="-5529"/>
        </w:tabs>
        <w:ind w:left="709"/>
        <w:jc w:val="both"/>
        <w:rPr>
          <w:rFonts w:ascii="Verdana" w:hAnsi="Verdana"/>
          <w:sz w:val="20"/>
        </w:rPr>
      </w:pPr>
    </w:p>
    <w:p w14:paraId="401D8C1C" w14:textId="60E244A4" w:rsidR="0022229D" w:rsidRPr="00BD3FBD" w:rsidRDefault="0022229D" w:rsidP="00D42847">
      <w:pPr>
        <w:pStyle w:val="Brdtekst"/>
        <w:numPr>
          <w:ilvl w:val="0"/>
          <w:numId w:val="1"/>
        </w:numPr>
        <w:tabs>
          <w:tab w:val="left" w:pos="-5529"/>
        </w:tabs>
        <w:jc w:val="both"/>
        <w:rPr>
          <w:rFonts w:ascii="Verdana" w:hAnsi="Verdana"/>
          <w:sz w:val="20"/>
        </w:rPr>
      </w:pPr>
      <w:r w:rsidRPr="00BD3FBD">
        <w:rPr>
          <w:rFonts w:ascii="Verdana" w:hAnsi="Verdana"/>
          <w:sz w:val="20"/>
        </w:rPr>
        <w:t xml:space="preserve">Virksomheden skal </w:t>
      </w:r>
      <w:r>
        <w:rPr>
          <w:rFonts w:ascii="Verdana" w:hAnsi="Verdana"/>
          <w:sz w:val="20"/>
        </w:rPr>
        <w:t xml:space="preserve">løbende og </w:t>
      </w:r>
      <w:r w:rsidRPr="00BD3FBD">
        <w:rPr>
          <w:rFonts w:ascii="Verdana" w:hAnsi="Verdana"/>
          <w:sz w:val="20"/>
        </w:rPr>
        <w:t xml:space="preserve">mindst 1 gang </w:t>
      </w:r>
      <w:r w:rsidR="002372FA">
        <w:rPr>
          <w:rFonts w:ascii="Verdana" w:hAnsi="Verdana"/>
          <w:sz w:val="20"/>
        </w:rPr>
        <w:t xml:space="preserve">årligt </w:t>
      </w:r>
      <w:r w:rsidRPr="00BD3FBD">
        <w:rPr>
          <w:rFonts w:ascii="Verdana" w:hAnsi="Verdana"/>
          <w:sz w:val="20"/>
        </w:rPr>
        <w:t>fortage en visuel kontrol af:</w:t>
      </w:r>
    </w:p>
    <w:p w14:paraId="4894D1D5" w14:textId="0064F401" w:rsidR="0022229D" w:rsidRPr="00BD3FBD" w:rsidRDefault="0022229D" w:rsidP="001D7729">
      <w:pPr>
        <w:pStyle w:val="Brdtekst"/>
        <w:numPr>
          <w:ilvl w:val="0"/>
          <w:numId w:val="9"/>
        </w:numPr>
        <w:tabs>
          <w:tab w:val="left" w:pos="-5529"/>
        </w:tabs>
        <w:ind w:left="1276" w:hanging="425"/>
        <w:jc w:val="both"/>
        <w:rPr>
          <w:rFonts w:ascii="Verdana" w:hAnsi="Verdana"/>
          <w:sz w:val="20"/>
        </w:rPr>
      </w:pPr>
      <w:r w:rsidRPr="00BD3FBD">
        <w:rPr>
          <w:rFonts w:ascii="Verdana" w:hAnsi="Verdana"/>
          <w:sz w:val="20"/>
        </w:rPr>
        <w:t>Tætte belægninger</w:t>
      </w:r>
    </w:p>
    <w:p w14:paraId="1042B30C" w14:textId="6D1054C7" w:rsidR="0022229D" w:rsidRPr="00BD3FBD" w:rsidRDefault="0022229D" w:rsidP="001D7729">
      <w:pPr>
        <w:pStyle w:val="Brdtekst"/>
        <w:numPr>
          <w:ilvl w:val="0"/>
          <w:numId w:val="9"/>
        </w:numPr>
        <w:tabs>
          <w:tab w:val="left" w:pos="-5529"/>
        </w:tabs>
        <w:ind w:left="1276" w:hanging="425"/>
        <w:jc w:val="both"/>
        <w:rPr>
          <w:rFonts w:ascii="Verdana" w:hAnsi="Verdana"/>
          <w:sz w:val="20"/>
        </w:rPr>
      </w:pPr>
      <w:r w:rsidRPr="00BD3FBD">
        <w:rPr>
          <w:rFonts w:ascii="Verdana" w:hAnsi="Verdana"/>
          <w:sz w:val="20"/>
        </w:rPr>
        <w:t xml:space="preserve">Opsamlingsbrønde, </w:t>
      </w:r>
      <w:r w:rsidRPr="00D42847">
        <w:rPr>
          <w:rFonts w:ascii="Verdana" w:hAnsi="Verdana"/>
          <w:sz w:val="20"/>
        </w:rPr>
        <w:t>tankgrave</w:t>
      </w:r>
      <w:r w:rsidR="002372FA" w:rsidRPr="00D42847">
        <w:rPr>
          <w:rFonts w:ascii="Verdana" w:hAnsi="Verdana"/>
          <w:sz w:val="20"/>
        </w:rPr>
        <w:t>/tankgårde</w:t>
      </w:r>
      <w:r w:rsidRPr="00D42847">
        <w:rPr>
          <w:rFonts w:ascii="Verdana" w:hAnsi="Verdana"/>
          <w:sz w:val="20"/>
        </w:rPr>
        <w:t xml:space="preserve"> </w:t>
      </w:r>
      <w:r w:rsidRPr="00BD3FBD">
        <w:rPr>
          <w:rFonts w:ascii="Verdana" w:hAnsi="Verdana"/>
          <w:sz w:val="20"/>
        </w:rPr>
        <w:t>ol.</w:t>
      </w:r>
    </w:p>
    <w:p w14:paraId="69DB7E97" w14:textId="77777777" w:rsidR="0022229D" w:rsidRPr="00BD3FBD" w:rsidRDefault="0022229D" w:rsidP="001D7729">
      <w:pPr>
        <w:pStyle w:val="Brdtekst"/>
        <w:numPr>
          <w:ilvl w:val="0"/>
          <w:numId w:val="9"/>
        </w:numPr>
        <w:tabs>
          <w:tab w:val="left" w:pos="-5529"/>
        </w:tabs>
        <w:ind w:left="1276" w:hanging="425"/>
        <w:jc w:val="both"/>
        <w:rPr>
          <w:rFonts w:ascii="Verdana" w:hAnsi="Verdana"/>
          <w:sz w:val="20"/>
        </w:rPr>
      </w:pPr>
      <w:r w:rsidRPr="00BD3FBD">
        <w:rPr>
          <w:rFonts w:ascii="Verdana" w:hAnsi="Verdana"/>
          <w:sz w:val="20"/>
        </w:rPr>
        <w:t>Tankgårdsvægge</w:t>
      </w:r>
    </w:p>
    <w:p w14:paraId="24945FA4" w14:textId="77777777" w:rsidR="0022229D" w:rsidRPr="00BD3FBD" w:rsidRDefault="0022229D" w:rsidP="00D42847">
      <w:pPr>
        <w:pStyle w:val="Brdtekst"/>
        <w:tabs>
          <w:tab w:val="left" w:pos="-5529"/>
          <w:tab w:val="left" w:pos="709"/>
        </w:tabs>
        <w:jc w:val="both"/>
        <w:rPr>
          <w:rFonts w:ascii="Verdana" w:hAnsi="Verdana"/>
          <w:sz w:val="20"/>
        </w:rPr>
      </w:pPr>
      <w:r w:rsidRPr="00BD3FBD">
        <w:rPr>
          <w:rFonts w:ascii="Verdana" w:hAnsi="Verdana"/>
          <w:sz w:val="20"/>
        </w:rPr>
        <w:tab/>
        <w:t>for utætheder/revnedannelser og vedligeholdelsesstand.</w:t>
      </w:r>
    </w:p>
    <w:p w14:paraId="318641FD" w14:textId="77777777" w:rsidR="00DA4C8E" w:rsidRPr="00BD3FBD" w:rsidRDefault="00DA4C8E" w:rsidP="00D42847">
      <w:pPr>
        <w:pStyle w:val="Brdtekst"/>
        <w:tabs>
          <w:tab w:val="left" w:pos="-5529"/>
        </w:tabs>
        <w:jc w:val="both"/>
        <w:rPr>
          <w:rFonts w:ascii="Verdana" w:hAnsi="Verdana"/>
          <w:sz w:val="20"/>
        </w:rPr>
      </w:pPr>
    </w:p>
    <w:p w14:paraId="5E52AFEC" w14:textId="22AB49E7" w:rsidR="002372FA" w:rsidRPr="00D42847" w:rsidRDefault="0022229D" w:rsidP="00D42847">
      <w:pPr>
        <w:pStyle w:val="Brdtekst"/>
        <w:tabs>
          <w:tab w:val="left" w:pos="-5529"/>
        </w:tabs>
        <w:ind w:left="709"/>
        <w:jc w:val="both"/>
        <w:rPr>
          <w:rFonts w:ascii="Verdana" w:hAnsi="Verdana"/>
          <w:sz w:val="20"/>
        </w:rPr>
      </w:pPr>
      <w:r w:rsidRPr="00BD3FBD">
        <w:rPr>
          <w:rFonts w:ascii="Verdana" w:hAnsi="Verdana"/>
          <w:sz w:val="20"/>
        </w:rPr>
        <w:t>Utætheder skal udbedres, så hurtigt som muligt efter at de er konstateret</w:t>
      </w:r>
      <w:r w:rsidRPr="00D42847">
        <w:rPr>
          <w:rFonts w:ascii="Verdana" w:hAnsi="Verdana"/>
          <w:sz w:val="20"/>
        </w:rPr>
        <w:t>.</w:t>
      </w:r>
      <w:r w:rsidR="002372FA" w:rsidRPr="00D42847">
        <w:rPr>
          <w:rFonts w:ascii="Verdana" w:hAnsi="Verdana"/>
          <w:sz w:val="20"/>
        </w:rPr>
        <w:t xml:space="preserve"> </w:t>
      </w:r>
      <w:r w:rsidR="002372FA" w:rsidRPr="00D42847">
        <w:rPr>
          <w:rFonts w:ascii="Verdana" w:hAnsi="Verdana"/>
          <w:i/>
          <w:iCs/>
          <w:sz w:val="20"/>
        </w:rPr>
        <w:t>(K206, 18 og K212, 26)</w:t>
      </w:r>
    </w:p>
    <w:p w14:paraId="5842C8E3" w14:textId="77777777" w:rsidR="00D42847" w:rsidRDefault="00D42847" w:rsidP="00D42847">
      <w:pPr>
        <w:pStyle w:val="Listeafsnit"/>
        <w:jc w:val="both"/>
      </w:pPr>
    </w:p>
    <w:p w14:paraId="3A0EDFA7" w14:textId="662DF421" w:rsidR="002372FA" w:rsidRPr="00D42847" w:rsidRDefault="002372FA" w:rsidP="00D42847">
      <w:pPr>
        <w:pStyle w:val="Brdtekst"/>
        <w:numPr>
          <w:ilvl w:val="0"/>
          <w:numId w:val="1"/>
        </w:numPr>
        <w:tabs>
          <w:tab w:val="left" w:pos="-5529"/>
        </w:tabs>
        <w:jc w:val="both"/>
        <w:rPr>
          <w:rFonts w:ascii="Verdana" w:hAnsi="Verdana"/>
          <w:sz w:val="20"/>
        </w:rPr>
      </w:pPr>
      <w:r w:rsidRPr="00D42847">
        <w:rPr>
          <w:rFonts w:ascii="Verdana" w:hAnsi="Verdana"/>
          <w:sz w:val="20"/>
        </w:rPr>
        <w:t>Tilsynsmyndigheden kan kræve, at virksomheden lader en uvildig sagkyndig person foretage visuel kontrol af tankgårdvægge, tætte og faste belægning</w:t>
      </w:r>
      <w:r w:rsidR="00D42847" w:rsidRPr="00D42847">
        <w:rPr>
          <w:rFonts w:ascii="Verdana" w:hAnsi="Verdana"/>
          <w:sz w:val="20"/>
        </w:rPr>
        <w:t>er</w:t>
      </w:r>
      <w:r w:rsidRPr="00D42847">
        <w:rPr>
          <w:rFonts w:ascii="Verdana" w:hAnsi="Verdana"/>
          <w:sz w:val="20"/>
        </w:rPr>
        <w:t xml:space="preserve">, brønde ol. dog højst 1 gang hvert tredje år. Resultatet af eftersynet sendes til tilsynsmyndigheden. </w:t>
      </w:r>
      <w:r w:rsidRPr="00D42847">
        <w:rPr>
          <w:rFonts w:ascii="Verdana" w:hAnsi="Verdana"/>
          <w:i/>
          <w:iCs/>
          <w:sz w:val="20"/>
        </w:rPr>
        <w:t>(K206, 19 og K212, 27)</w:t>
      </w:r>
    </w:p>
    <w:p w14:paraId="7A86E771" w14:textId="384A9D41" w:rsidR="009002CA" w:rsidRDefault="009002CA" w:rsidP="00D42847">
      <w:pPr>
        <w:pStyle w:val="Listeafsnit"/>
        <w:jc w:val="both"/>
      </w:pPr>
    </w:p>
    <w:p w14:paraId="67A1D89B" w14:textId="77777777" w:rsidR="002372FA" w:rsidRPr="00D42847" w:rsidRDefault="002372FA" w:rsidP="00D42847">
      <w:pPr>
        <w:pStyle w:val="Listeafsnit"/>
        <w:numPr>
          <w:ilvl w:val="0"/>
          <w:numId w:val="1"/>
        </w:numPr>
        <w:jc w:val="both"/>
      </w:pPr>
      <w:r w:rsidRPr="00BD3FBD">
        <w:t xml:space="preserve">Virksomheden skal mindst én gang hvert halve år foretage eftersyn og funktionsafprøvning af </w:t>
      </w:r>
      <w:r w:rsidRPr="00D42847">
        <w:t>automatiske kontrol-, alarm og sikringssystemer (herunder overfyldningsalarmer og nødstop til kloakpumpe).</w:t>
      </w:r>
    </w:p>
    <w:p w14:paraId="46FFACE4" w14:textId="77777777" w:rsidR="002372FA" w:rsidRPr="00D42847" w:rsidRDefault="002372FA" w:rsidP="00D42847">
      <w:pPr>
        <w:pStyle w:val="Listeafsnit"/>
        <w:ind w:left="709"/>
        <w:jc w:val="both"/>
      </w:pPr>
    </w:p>
    <w:p w14:paraId="599886F6" w14:textId="407D7688" w:rsidR="002372FA" w:rsidRDefault="002372FA" w:rsidP="00D42847">
      <w:pPr>
        <w:pStyle w:val="Listeafsnit"/>
        <w:ind w:left="709"/>
        <w:jc w:val="both"/>
      </w:pPr>
      <w:r w:rsidRPr="00D42847">
        <w:t>Det elektroniske</w:t>
      </w:r>
      <w:r>
        <w:t xml:space="preserve"> pejlesystem (niveaumåler) skal kontrolleres af en uvildig sagkyndig person.</w:t>
      </w:r>
    </w:p>
    <w:p w14:paraId="5D659213" w14:textId="77777777" w:rsidR="00AD7395" w:rsidRDefault="00AD7395" w:rsidP="00D42847">
      <w:pPr>
        <w:pStyle w:val="Listeafsnit"/>
        <w:ind w:left="709"/>
        <w:jc w:val="both"/>
      </w:pPr>
    </w:p>
    <w:p w14:paraId="2F357820" w14:textId="77777777" w:rsidR="00AD7395" w:rsidRPr="00F65543" w:rsidRDefault="00AD7395" w:rsidP="00D42847">
      <w:pPr>
        <w:jc w:val="both"/>
        <w:rPr>
          <w:i/>
        </w:rPr>
      </w:pPr>
      <w:r w:rsidRPr="0098589E">
        <w:rPr>
          <w:i/>
        </w:rPr>
        <w:t>Tankinspektioner</w:t>
      </w:r>
    </w:p>
    <w:p w14:paraId="0CA45A9C" w14:textId="2D5D53B8" w:rsidR="00AD7395" w:rsidRDefault="00AD7395" w:rsidP="00D42847">
      <w:pPr>
        <w:pStyle w:val="Listeafsnit"/>
        <w:numPr>
          <w:ilvl w:val="0"/>
          <w:numId w:val="1"/>
        </w:numPr>
        <w:jc w:val="both"/>
      </w:pPr>
      <w:r>
        <w:t>Virksomheden skal løbende foretage en forebyggende kontrol og vedligeholdelse af anlægget, herunder den forebyggende kontrol af stationære tanke (tankinspektioner).</w:t>
      </w:r>
    </w:p>
    <w:p w14:paraId="1834C82C" w14:textId="77777777" w:rsidR="00AD7395" w:rsidRDefault="00AD7395" w:rsidP="00D42847">
      <w:pPr>
        <w:pStyle w:val="Listeafsnit"/>
        <w:ind w:left="709"/>
        <w:jc w:val="both"/>
      </w:pPr>
    </w:p>
    <w:p w14:paraId="035559C3" w14:textId="71D1FEE9" w:rsidR="00AD7395" w:rsidRDefault="00AD7395" w:rsidP="00D42847">
      <w:pPr>
        <w:pStyle w:val="Listeafsnit"/>
        <w:ind w:left="709"/>
        <w:jc w:val="both"/>
      </w:pPr>
      <w:r>
        <w:t>Tankinspektioner (indvendigt og udvendigt), vedligeholdelse og reparationer skal udføres i henhold til retningslinjerne i</w:t>
      </w:r>
      <w:r w:rsidR="00DF599A">
        <w:t xml:space="preserve"> </w:t>
      </w:r>
      <w:r w:rsidR="00DF599A" w:rsidRPr="005E28AC">
        <w:t>EEMUA 159, 20</w:t>
      </w:r>
      <w:r w:rsidR="00DF599A">
        <w:t>17</w:t>
      </w:r>
      <w:r w:rsidR="00DF599A" w:rsidRPr="005E28AC">
        <w:rPr>
          <w:rStyle w:val="Fodnotehenvisning"/>
        </w:rPr>
        <w:footnoteReference w:id="4"/>
      </w:r>
      <w:r w:rsidR="00DF599A" w:rsidRPr="005E28AC">
        <w:t xml:space="preserve"> eller tilsvarende guideline</w:t>
      </w:r>
      <w:r>
        <w:t>, som kan accepteres af tilsynsmyndigheden.</w:t>
      </w:r>
    </w:p>
    <w:p w14:paraId="20635D8A" w14:textId="77777777" w:rsidR="00AD7395" w:rsidRDefault="00AD7395" w:rsidP="00D42847">
      <w:pPr>
        <w:pStyle w:val="Listeafsnit"/>
        <w:ind w:left="709"/>
        <w:jc w:val="both"/>
      </w:pPr>
    </w:p>
    <w:p w14:paraId="1069A9C7" w14:textId="77777777" w:rsidR="00D42847" w:rsidRDefault="00AD7395" w:rsidP="00D42847">
      <w:pPr>
        <w:pStyle w:val="Listeafsnit"/>
        <w:ind w:left="709"/>
        <w:jc w:val="both"/>
      </w:pPr>
      <w:r>
        <w:t>Hver inspektion skal omfatte en undersøgelse ved en ikke-destruktiv metode for korrosion i bund og sider.</w:t>
      </w:r>
    </w:p>
    <w:p w14:paraId="1BB081AD" w14:textId="14B31EF6" w:rsidR="00AD7395" w:rsidRDefault="00AD7395" w:rsidP="00D42847">
      <w:pPr>
        <w:pStyle w:val="Brdtekst"/>
        <w:tabs>
          <w:tab w:val="left" w:pos="-5529"/>
        </w:tabs>
        <w:ind w:left="709"/>
        <w:jc w:val="both"/>
        <w:rPr>
          <w:rFonts w:ascii="Verdana" w:hAnsi="Verdana"/>
          <w:sz w:val="20"/>
        </w:rPr>
      </w:pPr>
    </w:p>
    <w:p w14:paraId="1F69F258" w14:textId="02BFD168" w:rsidR="000A6AFA" w:rsidRDefault="000A6AFA" w:rsidP="00D42847">
      <w:pPr>
        <w:pStyle w:val="Listeafsnit"/>
        <w:numPr>
          <w:ilvl w:val="0"/>
          <w:numId w:val="1"/>
        </w:numPr>
        <w:jc w:val="both"/>
      </w:pPr>
      <w:r>
        <w:t>Hyppigheden af tankinspektionerne skal minimum følge de af EEMUA anbefalede inspektionsfrekvenser for udvendige og indvendige inspektioner på overjordiske tanke.</w:t>
      </w:r>
    </w:p>
    <w:p w14:paraId="36B791BE" w14:textId="3B5EFFB7" w:rsidR="00AD7395" w:rsidRDefault="00AD7395" w:rsidP="00D42847">
      <w:pPr>
        <w:pStyle w:val="Brdtekst"/>
        <w:tabs>
          <w:tab w:val="left" w:pos="-5529"/>
        </w:tabs>
        <w:ind w:left="709"/>
        <w:jc w:val="both"/>
        <w:rPr>
          <w:rFonts w:ascii="Verdana" w:hAnsi="Verdana"/>
          <w:sz w:val="20"/>
        </w:rPr>
      </w:pPr>
    </w:p>
    <w:p w14:paraId="30E43C76" w14:textId="77777777" w:rsidR="00D42847" w:rsidRDefault="000A6AFA" w:rsidP="00D42847">
      <w:pPr>
        <w:pStyle w:val="Listeafsnit"/>
        <w:numPr>
          <w:ilvl w:val="0"/>
          <w:numId w:val="1"/>
        </w:numPr>
        <w:tabs>
          <w:tab w:val="left" w:pos="-5529"/>
        </w:tabs>
        <w:jc w:val="both"/>
      </w:pPr>
      <w:r>
        <w:t>Tankinspektioner skal udføres af en certificeret tankinspektør efter EEMUA eller tilsvarende guideline, som kan accepteres at tilsynsmyndigheden.</w:t>
      </w:r>
    </w:p>
    <w:p w14:paraId="687B198C" w14:textId="77777777" w:rsidR="000A6AFA" w:rsidRDefault="000A6AFA" w:rsidP="00D42847">
      <w:pPr>
        <w:pStyle w:val="Listeafsnit"/>
        <w:jc w:val="both"/>
      </w:pPr>
    </w:p>
    <w:p w14:paraId="2F42918D" w14:textId="77777777" w:rsidR="000A6AFA" w:rsidRDefault="000A6AFA" w:rsidP="00D42847">
      <w:pPr>
        <w:pStyle w:val="Listeafsnit"/>
        <w:numPr>
          <w:ilvl w:val="0"/>
          <w:numId w:val="1"/>
        </w:numPr>
        <w:jc w:val="both"/>
      </w:pPr>
      <w:r>
        <w:t xml:space="preserve">Resultaterne fra tankinspektionerne skal registreres i en tilstandsrapport for hver tank. Tilstandsrapportens indhold skal følge retningslinjerne i </w:t>
      </w:r>
      <w:r w:rsidRPr="00D42847">
        <w:t>EEMUA publikation 159</w:t>
      </w:r>
      <w:r>
        <w:t xml:space="preserve"> samt en konklusion for tankens tilstand.</w:t>
      </w:r>
    </w:p>
    <w:p w14:paraId="27D6A4C4" w14:textId="77777777" w:rsidR="000A6AFA" w:rsidRDefault="000A6AFA" w:rsidP="00D42847">
      <w:pPr>
        <w:pStyle w:val="Listeafsnit"/>
        <w:ind w:left="709"/>
        <w:jc w:val="both"/>
      </w:pPr>
    </w:p>
    <w:p w14:paraId="707BC52C" w14:textId="77777777" w:rsidR="000A6AFA" w:rsidRDefault="000A6AFA" w:rsidP="00D42847">
      <w:pPr>
        <w:pStyle w:val="Listeafsnit"/>
        <w:ind w:left="709"/>
        <w:jc w:val="both"/>
      </w:pPr>
      <w:r>
        <w:t>Tilstandsrapporten sendes til tilsynsmyndigheden, så snart den foreligger og senest 1 måned efter modtagelsen.</w:t>
      </w:r>
    </w:p>
    <w:p w14:paraId="57481E3F" w14:textId="0FD6BA4B" w:rsidR="000A6AFA" w:rsidRDefault="000A6AFA" w:rsidP="00D42847">
      <w:pPr>
        <w:pStyle w:val="Listeafsnit"/>
        <w:ind w:left="709"/>
        <w:jc w:val="both"/>
      </w:pPr>
    </w:p>
    <w:p w14:paraId="04BD3B12" w14:textId="77777777" w:rsidR="000A6AFA" w:rsidRDefault="000A6AFA" w:rsidP="00D42847">
      <w:pPr>
        <w:pStyle w:val="Listeafsnit"/>
        <w:ind w:left="709"/>
        <w:jc w:val="both"/>
      </w:pPr>
      <w:r>
        <w:t>Konstaterede skader og tæringer skal straks repareres i henhold til tilstandsrapportens anbefalinger. Virksomheden skal opbevare dokumentation for reparation af skader og tæringer i min. 10 år.</w:t>
      </w:r>
    </w:p>
    <w:p w14:paraId="6A8FCF65" w14:textId="77777777" w:rsidR="000A6AFA" w:rsidRDefault="000A6AFA" w:rsidP="00D42847">
      <w:pPr>
        <w:pStyle w:val="Listeafsnit"/>
        <w:ind w:left="709"/>
        <w:jc w:val="both"/>
      </w:pPr>
    </w:p>
    <w:p w14:paraId="2C4E0ABB" w14:textId="2CED580F" w:rsidR="000A6AFA" w:rsidRDefault="000A6AFA" w:rsidP="00D42847">
      <w:pPr>
        <w:pStyle w:val="Listeafsnit"/>
        <w:ind w:left="709"/>
        <w:jc w:val="both"/>
      </w:pPr>
      <w:r>
        <w:t>Tilsynsmyndigheden kan ændre inspektionsintervallet, såfremt inspektionsrapporterne berettiger/begrunder dette</w:t>
      </w:r>
      <w:r w:rsidRPr="00843A44">
        <w:t>.</w:t>
      </w:r>
    </w:p>
    <w:p w14:paraId="0DA9D6A5" w14:textId="53498031" w:rsidR="000A6AFA" w:rsidRDefault="000A6AFA" w:rsidP="00D42847">
      <w:pPr>
        <w:pStyle w:val="Brdtekst"/>
        <w:tabs>
          <w:tab w:val="left" w:pos="-5529"/>
        </w:tabs>
        <w:ind w:left="709"/>
        <w:jc w:val="both"/>
        <w:rPr>
          <w:rFonts w:ascii="Verdana" w:hAnsi="Verdana"/>
          <w:sz w:val="20"/>
        </w:rPr>
      </w:pPr>
    </w:p>
    <w:p w14:paraId="1EE18388" w14:textId="20BA3B98" w:rsidR="005D55B9" w:rsidRDefault="005D55B9" w:rsidP="00D42847">
      <w:pPr>
        <w:pStyle w:val="Listeafsnit"/>
        <w:numPr>
          <w:ilvl w:val="0"/>
          <w:numId w:val="1"/>
        </w:numPr>
        <w:jc w:val="both"/>
      </w:pPr>
      <w:r>
        <w:t>Virksomheden skal udarbejde en samlet plan for inspektion af stationære tanke og tilhørende produktrør (den primære indeslutning).</w:t>
      </w:r>
    </w:p>
    <w:p w14:paraId="4C7FC6B5" w14:textId="77777777" w:rsidR="005D55B9" w:rsidRDefault="005D55B9" w:rsidP="00D42847">
      <w:pPr>
        <w:pStyle w:val="Listeafsnit"/>
        <w:ind w:left="709"/>
        <w:jc w:val="both"/>
      </w:pPr>
    </w:p>
    <w:p w14:paraId="5CF6E079" w14:textId="77777777" w:rsidR="005D55B9" w:rsidRDefault="005D55B9" w:rsidP="00D42847">
      <w:pPr>
        <w:pStyle w:val="Listeafsnit"/>
        <w:ind w:left="709"/>
        <w:jc w:val="both"/>
      </w:pPr>
      <w:r>
        <w:t>Inspektionsplanen skal tage udgangspunkt i resultaterne og anbefalingerne fra tidligere inspektioner og basere sig på reglerne om risikobaseret inspektion efter EEMUA publikation 159.</w:t>
      </w:r>
    </w:p>
    <w:p w14:paraId="060E702E" w14:textId="77777777" w:rsidR="005D55B9" w:rsidRDefault="005D55B9" w:rsidP="00D42847">
      <w:pPr>
        <w:pStyle w:val="Listeafsnit"/>
        <w:ind w:left="709"/>
        <w:jc w:val="both"/>
      </w:pPr>
    </w:p>
    <w:p w14:paraId="72F24F9A" w14:textId="77777777" w:rsidR="005D55B9" w:rsidRDefault="005D55B9" w:rsidP="00D42847">
      <w:pPr>
        <w:pStyle w:val="Listeafsnit"/>
        <w:ind w:left="709"/>
        <w:jc w:val="both"/>
      </w:pPr>
      <w:r>
        <w:t>Inspektionsplanen skal som minimum indeholde oplysninger om, hvornår og hvordan de indvendige tankundersøgelser planlægges gennemført.</w:t>
      </w:r>
    </w:p>
    <w:p w14:paraId="0969D1D9" w14:textId="77777777" w:rsidR="00222D3D" w:rsidRDefault="00222D3D" w:rsidP="00D42847">
      <w:pPr>
        <w:pStyle w:val="Listeafsnit"/>
        <w:ind w:left="709"/>
        <w:jc w:val="both"/>
      </w:pPr>
    </w:p>
    <w:p w14:paraId="68F585F7" w14:textId="6EF69B77" w:rsidR="00584788" w:rsidRDefault="005D55B9" w:rsidP="00D42847">
      <w:pPr>
        <w:pStyle w:val="Listeafsnit"/>
        <w:ind w:left="709"/>
        <w:jc w:val="both"/>
      </w:pPr>
      <w:r w:rsidRPr="00CA6F5B">
        <w:t>Inspektionsplanen skal løbende ajourføres efter ovennævnte principper og forevises tilsynsmyndigheden på forlange</w:t>
      </w:r>
      <w:r>
        <w:t>nde</w:t>
      </w:r>
      <w:r w:rsidRPr="00CA6F5B">
        <w:t>.</w:t>
      </w:r>
    </w:p>
    <w:p w14:paraId="05B709C3" w14:textId="59FE361C" w:rsidR="006A260A" w:rsidRDefault="006A260A" w:rsidP="00D42847">
      <w:pPr>
        <w:pStyle w:val="Listeafsnit"/>
        <w:ind w:left="709"/>
        <w:jc w:val="both"/>
      </w:pPr>
    </w:p>
    <w:p w14:paraId="5A2126B0" w14:textId="296D8D0C" w:rsidR="00222D3D" w:rsidRDefault="00222D3D" w:rsidP="00222D3D">
      <w:pPr>
        <w:pStyle w:val="Brdtekst"/>
        <w:numPr>
          <w:ilvl w:val="0"/>
          <w:numId w:val="1"/>
        </w:numPr>
        <w:tabs>
          <w:tab w:val="left" w:pos="-5529"/>
        </w:tabs>
        <w:jc w:val="both"/>
        <w:rPr>
          <w:rFonts w:ascii="Verdana" w:hAnsi="Verdana"/>
          <w:sz w:val="20"/>
        </w:rPr>
      </w:pPr>
      <w:r>
        <w:rPr>
          <w:rFonts w:ascii="Verdana" w:hAnsi="Verdana"/>
          <w:sz w:val="20"/>
        </w:rPr>
        <w:t>Virksomheden skal senest 4 måneder efter anlæggets idriftsættelse, og når der er opnået stabil produktion af produkter fra pyrolyseprocessen, gennemføre et analyseprogram på røggassen til dokumentation af, at emissionerne fra afbrænding af pyrolysegassen svarer til afbrænding af naturgas.</w:t>
      </w:r>
    </w:p>
    <w:p w14:paraId="6AC8D588" w14:textId="35B4A9E2" w:rsidR="00B143A3" w:rsidRDefault="00B143A3" w:rsidP="00B143A3">
      <w:pPr>
        <w:pStyle w:val="Brdtekst"/>
        <w:tabs>
          <w:tab w:val="left" w:pos="-5529"/>
        </w:tabs>
        <w:ind w:left="709"/>
        <w:jc w:val="both"/>
        <w:rPr>
          <w:rFonts w:ascii="Verdana" w:hAnsi="Verdana"/>
          <w:sz w:val="20"/>
        </w:rPr>
      </w:pPr>
    </w:p>
    <w:p w14:paraId="6EE61718" w14:textId="73682607" w:rsidR="00B143A3" w:rsidRDefault="00B143A3" w:rsidP="00B143A3">
      <w:pPr>
        <w:pStyle w:val="Brdtekst"/>
        <w:tabs>
          <w:tab w:val="left" w:pos="-5529"/>
        </w:tabs>
        <w:ind w:left="709"/>
        <w:jc w:val="both"/>
        <w:rPr>
          <w:rFonts w:ascii="Verdana" w:hAnsi="Verdana"/>
          <w:sz w:val="20"/>
        </w:rPr>
      </w:pPr>
      <w:r>
        <w:rPr>
          <w:rFonts w:ascii="Verdana" w:hAnsi="Verdana"/>
          <w:sz w:val="20"/>
        </w:rPr>
        <w:t>Røggassen skal analyseres for følgende parametre:</w:t>
      </w:r>
    </w:p>
    <w:p w14:paraId="7D87C35D" w14:textId="5C5ECB7B" w:rsidR="00B143A3" w:rsidRDefault="00B143A3" w:rsidP="00B143A3">
      <w:pPr>
        <w:pStyle w:val="Brdtekst"/>
        <w:tabs>
          <w:tab w:val="left" w:pos="-5529"/>
        </w:tabs>
        <w:ind w:left="709"/>
        <w:jc w:val="both"/>
        <w:rPr>
          <w:rFonts w:ascii="Verdana" w:hAnsi="Verdana"/>
          <w:sz w:val="20"/>
        </w:rPr>
      </w:pPr>
    </w:p>
    <w:tbl>
      <w:tblPr>
        <w:tblStyle w:val="Tabel-Gitter"/>
        <w:tblW w:w="0" w:type="auto"/>
        <w:tblInd w:w="709" w:type="dxa"/>
        <w:tblLook w:val="04A0" w:firstRow="1" w:lastRow="0" w:firstColumn="1" w:lastColumn="0" w:noHBand="0" w:noVBand="1"/>
      </w:tblPr>
      <w:tblGrid>
        <w:gridCol w:w="2942"/>
        <w:gridCol w:w="3290"/>
      </w:tblGrid>
      <w:tr w:rsidR="00B143A3" w14:paraId="0781623F" w14:textId="77777777" w:rsidTr="00294963">
        <w:tc>
          <w:tcPr>
            <w:tcW w:w="2942" w:type="dxa"/>
            <w:shd w:val="clear" w:color="auto" w:fill="D9D9D9" w:themeFill="background1" w:themeFillShade="D9"/>
          </w:tcPr>
          <w:p w14:paraId="2C365114" w14:textId="77777777" w:rsidR="00B143A3" w:rsidRDefault="00B143A3" w:rsidP="00F6345C">
            <w:pPr>
              <w:pStyle w:val="Brdtekst"/>
              <w:tabs>
                <w:tab w:val="left" w:pos="-5529"/>
              </w:tabs>
              <w:jc w:val="both"/>
              <w:rPr>
                <w:rFonts w:ascii="Verdana" w:hAnsi="Verdana"/>
                <w:sz w:val="20"/>
              </w:rPr>
            </w:pPr>
            <w:r>
              <w:rPr>
                <w:rFonts w:ascii="Verdana" w:hAnsi="Verdana"/>
                <w:sz w:val="20"/>
              </w:rPr>
              <w:t>Parameter</w:t>
            </w:r>
          </w:p>
        </w:tc>
        <w:tc>
          <w:tcPr>
            <w:tcW w:w="3290" w:type="dxa"/>
            <w:shd w:val="clear" w:color="auto" w:fill="D9D9D9" w:themeFill="background1" w:themeFillShade="D9"/>
          </w:tcPr>
          <w:p w14:paraId="3AD138EB" w14:textId="77777777" w:rsidR="00B143A3" w:rsidRDefault="00B143A3" w:rsidP="00F6345C">
            <w:pPr>
              <w:pStyle w:val="Brdtekst"/>
              <w:tabs>
                <w:tab w:val="left" w:pos="-5529"/>
              </w:tabs>
              <w:jc w:val="both"/>
              <w:rPr>
                <w:rFonts w:ascii="Verdana" w:hAnsi="Verdana"/>
                <w:sz w:val="20"/>
              </w:rPr>
            </w:pPr>
            <w:r>
              <w:rPr>
                <w:rFonts w:ascii="Verdana" w:hAnsi="Verdana"/>
                <w:sz w:val="20"/>
              </w:rPr>
              <w:t>Metodevalg</w:t>
            </w:r>
          </w:p>
        </w:tc>
      </w:tr>
      <w:tr w:rsidR="00B143A3" w14:paraId="22AF56CD" w14:textId="77777777" w:rsidTr="00294963">
        <w:tc>
          <w:tcPr>
            <w:tcW w:w="2942" w:type="dxa"/>
          </w:tcPr>
          <w:p w14:paraId="09A2BA52" w14:textId="77777777" w:rsidR="00B143A3" w:rsidRDefault="00B143A3" w:rsidP="00F6345C">
            <w:pPr>
              <w:pStyle w:val="Brdtekst"/>
              <w:tabs>
                <w:tab w:val="left" w:pos="-5529"/>
              </w:tabs>
              <w:jc w:val="both"/>
              <w:rPr>
                <w:rFonts w:ascii="Verdana" w:hAnsi="Verdana"/>
                <w:sz w:val="20"/>
              </w:rPr>
            </w:pPr>
            <w:r>
              <w:rPr>
                <w:rFonts w:ascii="Verdana" w:hAnsi="Verdana"/>
                <w:sz w:val="20"/>
              </w:rPr>
              <w:t>Total støv</w:t>
            </w:r>
          </w:p>
        </w:tc>
        <w:tc>
          <w:tcPr>
            <w:tcW w:w="3290" w:type="dxa"/>
          </w:tcPr>
          <w:p w14:paraId="42D28E71" w14:textId="77777777" w:rsidR="00B143A3" w:rsidRDefault="00B143A3" w:rsidP="00F6345C">
            <w:pPr>
              <w:pStyle w:val="Brdtekst"/>
              <w:tabs>
                <w:tab w:val="left" w:pos="-5529"/>
              </w:tabs>
              <w:jc w:val="center"/>
              <w:rPr>
                <w:rFonts w:ascii="Verdana" w:hAnsi="Verdana"/>
                <w:sz w:val="20"/>
              </w:rPr>
            </w:pPr>
            <w:r>
              <w:rPr>
                <w:rFonts w:ascii="Verdana" w:hAnsi="Verdana"/>
                <w:sz w:val="20"/>
              </w:rPr>
              <w:t>MEL-02</w:t>
            </w:r>
          </w:p>
        </w:tc>
      </w:tr>
      <w:tr w:rsidR="00B143A3" w14:paraId="07766029" w14:textId="77777777" w:rsidTr="00294963">
        <w:tc>
          <w:tcPr>
            <w:tcW w:w="2942" w:type="dxa"/>
          </w:tcPr>
          <w:p w14:paraId="3BA1B078" w14:textId="77777777" w:rsidR="00B143A3" w:rsidRDefault="00B143A3" w:rsidP="00F6345C">
            <w:pPr>
              <w:pStyle w:val="Brdtekst"/>
              <w:tabs>
                <w:tab w:val="left" w:pos="-5529"/>
              </w:tabs>
              <w:jc w:val="both"/>
              <w:rPr>
                <w:rFonts w:ascii="Verdana" w:hAnsi="Verdana"/>
                <w:sz w:val="20"/>
              </w:rPr>
            </w:pPr>
            <w:r>
              <w:rPr>
                <w:rFonts w:ascii="Verdana" w:hAnsi="Verdana"/>
                <w:sz w:val="20"/>
              </w:rPr>
              <w:t>Total organisk stof (TOC)</w:t>
            </w:r>
          </w:p>
        </w:tc>
        <w:tc>
          <w:tcPr>
            <w:tcW w:w="3290" w:type="dxa"/>
          </w:tcPr>
          <w:p w14:paraId="44FBB5B3" w14:textId="77777777" w:rsidR="00B143A3" w:rsidRDefault="00B143A3" w:rsidP="00F6345C">
            <w:pPr>
              <w:pStyle w:val="Brdtekst"/>
              <w:tabs>
                <w:tab w:val="left" w:pos="-5529"/>
              </w:tabs>
              <w:jc w:val="center"/>
              <w:rPr>
                <w:rFonts w:ascii="Verdana" w:hAnsi="Verdana"/>
                <w:sz w:val="20"/>
              </w:rPr>
            </w:pPr>
            <w:r>
              <w:rPr>
                <w:rFonts w:ascii="Verdana" w:hAnsi="Verdana"/>
                <w:sz w:val="20"/>
              </w:rPr>
              <w:t>MEL-07</w:t>
            </w:r>
          </w:p>
        </w:tc>
      </w:tr>
      <w:tr w:rsidR="00B143A3" w14:paraId="1BBF7BD5" w14:textId="77777777" w:rsidTr="00294963">
        <w:tc>
          <w:tcPr>
            <w:tcW w:w="2942" w:type="dxa"/>
          </w:tcPr>
          <w:p w14:paraId="6353A6FC" w14:textId="77777777" w:rsidR="00B143A3" w:rsidRDefault="00B143A3" w:rsidP="00F6345C">
            <w:pPr>
              <w:pStyle w:val="Brdtekst"/>
              <w:tabs>
                <w:tab w:val="left" w:pos="-5529"/>
              </w:tabs>
              <w:jc w:val="both"/>
              <w:rPr>
                <w:rFonts w:ascii="Verdana" w:hAnsi="Verdana"/>
                <w:sz w:val="20"/>
              </w:rPr>
            </w:pPr>
            <w:r>
              <w:rPr>
                <w:rFonts w:ascii="Verdana" w:hAnsi="Verdana"/>
                <w:sz w:val="20"/>
              </w:rPr>
              <w:t>Antimon (Sb)</w:t>
            </w:r>
          </w:p>
        </w:tc>
        <w:tc>
          <w:tcPr>
            <w:tcW w:w="3290" w:type="dxa"/>
            <w:vMerge w:val="restart"/>
          </w:tcPr>
          <w:p w14:paraId="1B3A0431" w14:textId="77777777" w:rsidR="00B143A3" w:rsidRDefault="00B143A3" w:rsidP="00F6345C">
            <w:pPr>
              <w:pStyle w:val="Brdtekst"/>
              <w:tabs>
                <w:tab w:val="left" w:pos="-5529"/>
              </w:tabs>
              <w:jc w:val="center"/>
              <w:rPr>
                <w:rFonts w:ascii="Verdana" w:hAnsi="Verdana"/>
                <w:sz w:val="20"/>
              </w:rPr>
            </w:pPr>
            <w:r>
              <w:rPr>
                <w:rFonts w:ascii="Verdana" w:hAnsi="Verdana"/>
                <w:sz w:val="20"/>
              </w:rPr>
              <w:t>MEL-08a</w:t>
            </w:r>
          </w:p>
        </w:tc>
      </w:tr>
      <w:tr w:rsidR="00B143A3" w14:paraId="2028C6A9" w14:textId="77777777" w:rsidTr="00294963">
        <w:tc>
          <w:tcPr>
            <w:tcW w:w="2942" w:type="dxa"/>
          </w:tcPr>
          <w:p w14:paraId="1BFE5E6B" w14:textId="77777777" w:rsidR="00B143A3" w:rsidRDefault="00B143A3" w:rsidP="00F6345C">
            <w:pPr>
              <w:pStyle w:val="Brdtekst"/>
              <w:tabs>
                <w:tab w:val="left" w:pos="-5529"/>
              </w:tabs>
              <w:jc w:val="both"/>
              <w:rPr>
                <w:rFonts w:ascii="Verdana" w:hAnsi="Verdana"/>
                <w:sz w:val="20"/>
              </w:rPr>
            </w:pPr>
            <w:r>
              <w:rPr>
                <w:rFonts w:ascii="Verdana" w:hAnsi="Verdana"/>
                <w:sz w:val="20"/>
              </w:rPr>
              <w:t>Arsen (AS)</w:t>
            </w:r>
          </w:p>
        </w:tc>
        <w:tc>
          <w:tcPr>
            <w:tcW w:w="3290" w:type="dxa"/>
            <w:vMerge/>
          </w:tcPr>
          <w:p w14:paraId="0878DFA7" w14:textId="77777777" w:rsidR="00B143A3" w:rsidRDefault="00B143A3" w:rsidP="00F6345C">
            <w:pPr>
              <w:pStyle w:val="Brdtekst"/>
              <w:tabs>
                <w:tab w:val="left" w:pos="-5529"/>
              </w:tabs>
              <w:jc w:val="center"/>
              <w:rPr>
                <w:rFonts w:ascii="Verdana" w:hAnsi="Verdana"/>
                <w:sz w:val="20"/>
              </w:rPr>
            </w:pPr>
          </w:p>
        </w:tc>
      </w:tr>
      <w:tr w:rsidR="00B143A3" w14:paraId="0F189F14" w14:textId="77777777" w:rsidTr="00294963">
        <w:tc>
          <w:tcPr>
            <w:tcW w:w="2942" w:type="dxa"/>
          </w:tcPr>
          <w:p w14:paraId="575A15B0" w14:textId="77777777" w:rsidR="00B143A3" w:rsidRDefault="00B143A3" w:rsidP="00F6345C">
            <w:pPr>
              <w:pStyle w:val="Brdtekst"/>
              <w:tabs>
                <w:tab w:val="left" w:pos="-5529"/>
              </w:tabs>
              <w:jc w:val="both"/>
              <w:rPr>
                <w:rFonts w:ascii="Verdana" w:hAnsi="Verdana"/>
                <w:sz w:val="20"/>
              </w:rPr>
            </w:pPr>
            <w:r>
              <w:rPr>
                <w:rFonts w:ascii="Verdana" w:hAnsi="Verdana"/>
                <w:sz w:val="20"/>
              </w:rPr>
              <w:t>Bly (Pb)</w:t>
            </w:r>
          </w:p>
        </w:tc>
        <w:tc>
          <w:tcPr>
            <w:tcW w:w="3290" w:type="dxa"/>
            <w:vMerge/>
          </w:tcPr>
          <w:p w14:paraId="35FEE80A" w14:textId="77777777" w:rsidR="00B143A3" w:rsidRDefault="00B143A3" w:rsidP="00F6345C">
            <w:pPr>
              <w:pStyle w:val="Brdtekst"/>
              <w:tabs>
                <w:tab w:val="left" w:pos="-5529"/>
              </w:tabs>
              <w:jc w:val="center"/>
              <w:rPr>
                <w:rFonts w:ascii="Verdana" w:hAnsi="Verdana"/>
                <w:sz w:val="20"/>
              </w:rPr>
            </w:pPr>
          </w:p>
        </w:tc>
      </w:tr>
      <w:tr w:rsidR="00B143A3" w14:paraId="38FFE47A" w14:textId="77777777" w:rsidTr="00294963">
        <w:tc>
          <w:tcPr>
            <w:tcW w:w="2942" w:type="dxa"/>
          </w:tcPr>
          <w:p w14:paraId="3E9B74C5" w14:textId="77777777" w:rsidR="00B143A3" w:rsidRDefault="00B143A3" w:rsidP="00F6345C">
            <w:pPr>
              <w:pStyle w:val="Brdtekst"/>
              <w:tabs>
                <w:tab w:val="left" w:pos="-5529"/>
              </w:tabs>
              <w:jc w:val="both"/>
              <w:rPr>
                <w:rFonts w:ascii="Verdana" w:hAnsi="Verdana"/>
                <w:sz w:val="20"/>
              </w:rPr>
            </w:pPr>
            <w:r>
              <w:rPr>
                <w:rFonts w:ascii="Verdana" w:hAnsi="Verdana"/>
                <w:sz w:val="20"/>
              </w:rPr>
              <w:t>Chrom (Cr)</w:t>
            </w:r>
          </w:p>
        </w:tc>
        <w:tc>
          <w:tcPr>
            <w:tcW w:w="3290" w:type="dxa"/>
            <w:vMerge/>
          </w:tcPr>
          <w:p w14:paraId="6CDB6D60" w14:textId="77777777" w:rsidR="00B143A3" w:rsidRDefault="00B143A3" w:rsidP="00F6345C">
            <w:pPr>
              <w:pStyle w:val="Brdtekst"/>
              <w:tabs>
                <w:tab w:val="left" w:pos="-5529"/>
              </w:tabs>
              <w:jc w:val="center"/>
              <w:rPr>
                <w:rFonts w:ascii="Verdana" w:hAnsi="Verdana"/>
                <w:sz w:val="20"/>
              </w:rPr>
            </w:pPr>
          </w:p>
        </w:tc>
      </w:tr>
      <w:tr w:rsidR="00B143A3" w14:paraId="15B2181F" w14:textId="77777777" w:rsidTr="00294963">
        <w:tc>
          <w:tcPr>
            <w:tcW w:w="2942" w:type="dxa"/>
          </w:tcPr>
          <w:p w14:paraId="4BECE5AD" w14:textId="77777777" w:rsidR="00B143A3" w:rsidRDefault="00B143A3" w:rsidP="00F6345C">
            <w:pPr>
              <w:pStyle w:val="Brdtekst"/>
              <w:tabs>
                <w:tab w:val="left" w:pos="-5529"/>
              </w:tabs>
              <w:jc w:val="both"/>
              <w:rPr>
                <w:rFonts w:ascii="Verdana" w:hAnsi="Verdana"/>
                <w:sz w:val="20"/>
              </w:rPr>
            </w:pPr>
            <w:r>
              <w:rPr>
                <w:rFonts w:ascii="Verdana" w:hAnsi="Verdana"/>
                <w:sz w:val="20"/>
              </w:rPr>
              <w:t>Cobolt (Co)</w:t>
            </w:r>
          </w:p>
        </w:tc>
        <w:tc>
          <w:tcPr>
            <w:tcW w:w="3290" w:type="dxa"/>
            <w:vMerge/>
          </w:tcPr>
          <w:p w14:paraId="5A33F104" w14:textId="77777777" w:rsidR="00B143A3" w:rsidRDefault="00B143A3" w:rsidP="00F6345C">
            <w:pPr>
              <w:pStyle w:val="Brdtekst"/>
              <w:tabs>
                <w:tab w:val="left" w:pos="-5529"/>
              </w:tabs>
              <w:jc w:val="center"/>
              <w:rPr>
                <w:rFonts w:ascii="Verdana" w:hAnsi="Verdana"/>
                <w:sz w:val="20"/>
              </w:rPr>
            </w:pPr>
          </w:p>
        </w:tc>
      </w:tr>
      <w:tr w:rsidR="00B143A3" w14:paraId="2D7E759F" w14:textId="77777777" w:rsidTr="00294963">
        <w:tc>
          <w:tcPr>
            <w:tcW w:w="2942" w:type="dxa"/>
          </w:tcPr>
          <w:p w14:paraId="6C5425CA" w14:textId="77777777" w:rsidR="00B143A3" w:rsidRDefault="00B143A3" w:rsidP="00F6345C">
            <w:pPr>
              <w:pStyle w:val="Brdtekst"/>
              <w:tabs>
                <w:tab w:val="left" w:pos="-5529"/>
              </w:tabs>
              <w:jc w:val="both"/>
              <w:rPr>
                <w:rFonts w:ascii="Verdana" w:hAnsi="Verdana"/>
                <w:sz w:val="20"/>
              </w:rPr>
            </w:pPr>
            <w:r>
              <w:rPr>
                <w:rFonts w:ascii="Verdana" w:hAnsi="Verdana"/>
                <w:sz w:val="20"/>
              </w:rPr>
              <w:t>Kobber (Cu)</w:t>
            </w:r>
          </w:p>
        </w:tc>
        <w:tc>
          <w:tcPr>
            <w:tcW w:w="3290" w:type="dxa"/>
            <w:vMerge/>
          </w:tcPr>
          <w:p w14:paraId="733AAFFD" w14:textId="77777777" w:rsidR="00B143A3" w:rsidRDefault="00B143A3" w:rsidP="00F6345C">
            <w:pPr>
              <w:pStyle w:val="Brdtekst"/>
              <w:tabs>
                <w:tab w:val="left" w:pos="-5529"/>
              </w:tabs>
              <w:jc w:val="center"/>
              <w:rPr>
                <w:rFonts w:ascii="Verdana" w:hAnsi="Verdana"/>
                <w:sz w:val="20"/>
              </w:rPr>
            </w:pPr>
          </w:p>
        </w:tc>
      </w:tr>
      <w:tr w:rsidR="00B143A3" w14:paraId="2AC26AC8" w14:textId="77777777" w:rsidTr="00294963">
        <w:tc>
          <w:tcPr>
            <w:tcW w:w="2942" w:type="dxa"/>
          </w:tcPr>
          <w:p w14:paraId="67732036" w14:textId="77777777" w:rsidR="00B143A3" w:rsidRDefault="00B143A3" w:rsidP="00F6345C">
            <w:pPr>
              <w:pStyle w:val="Brdtekst"/>
              <w:tabs>
                <w:tab w:val="left" w:pos="-5529"/>
              </w:tabs>
              <w:jc w:val="both"/>
              <w:rPr>
                <w:rFonts w:ascii="Verdana" w:hAnsi="Verdana"/>
                <w:sz w:val="20"/>
              </w:rPr>
            </w:pPr>
            <w:r>
              <w:rPr>
                <w:rFonts w:ascii="Verdana" w:hAnsi="Verdana"/>
                <w:sz w:val="20"/>
              </w:rPr>
              <w:t>Mangan (Mn)</w:t>
            </w:r>
          </w:p>
        </w:tc>
        <w:tc>
          <w:tcPr>
            <w:tcW w:w="3290" w:type="dxa"/>
            <w:vMerge/>
          </w:tcPr>
          <w:p w14:paraId="46A7B473" w14:textId="77777777" w:rsidR="00B143A3" w:rsidRDefault="00B143A3" w:rsidP="00F6345C">
            <w:pPr>
              <w:pStyle w:val="Brdtekst"/>
              <w:tabs>
                <w:tab w:val="left" w:pos="-5529"/>
              </w:tabs>
              <w:jc w:val="center"/>
              <w:rPr>
                <w:rFonts w:ascii="Verdana" w:hAnsi="Verdana"/>
                <w:sz w:val="20"/>
              </w:rPr>
            </w:pPr>
          </w:p>
        </w:tc>
      </w:tr>
      <w:tr w:rsidR="00B143A3" w14:paraId="3331039D" w14:textId="77777777" w:rsidTr="00294963">
        <w:tc>
          <w:tcPr>
            <w:tcW w:w="2942" w:type="dxa"/>
          </w:tcPr>
          <w:p w14:paraId="7F874DAC" w14:textId="77777777" w:rsidR="00B143A3" w:rsidRDefault="00B143A3" w:rsidP="00F6345C">
            <w:pPr>
              <w:pStyle w:val="Brdtekst"/>
              <w:tabs>
                <w:tab w:val="left" w:pos="-5529"/>
              </w:tabs>
              <w:jc w:val="both"/>
              <w:rPr>
                <w:rFonts w:ascii="Verdana" w:hAnsi="Verdana"/>
                <w:sz w:val="20"/>
              </w:rPr>
            </w:pPr>
            <w:r>
              <w:rPr>
                <w:rFonts w:ascii="Verdana" w:hAnsi="Verdana"/>
                <w:sz w:val="20"/>
              </w:rPr>
              <w:t>Nikkel (Ni)</w:t>
            </w:r>
          </w:p>
        </w:tc>
        <w:tc>
          <w:tcPr>
            <w:tcW w:w="3290" w:type="dxa"/>
            <w:vMerge/>
          </w:tcPr>
          <w:p w14:paraId="04BBC995" w14:textId="77777777" w:rsidR="00B143A3" w:rsidRDefault="00B143A3" w:rsidP="00F6345C">
            <w:pPr>
              <w:pStyle w:val="Brdtekst"/>
              <w:tabs>
                <w:tab w:val="left" w:pos="-5529"/>
              </w:tabs>
              <w:jc w:val="center"/>
              <w:rPr>
                <w:rFonts w:ascii="Verdana" w:hAnsi="Verdana"/>
                <w:sz w:val="20"/>
              </w:rPr>
            </w:pPr>
          </w:p>
        </w:tc>
      </w:tr>
      <w:tr w:rsidR="00B143A3" w14:paraId="43F6FA5F" w14:textId="77777777" w:rsidTr="00294963">
        <w:tc>
          <w:tcPr>
            <w:tcW w:w="2942" w:type="dxa"/>
          </w:tcPr>
          <w:p w14:paraId="7A64777F" w14:textId="77777777" w:rsidR="00B143A3" w:rsidRDefault="00B143A3" w:rsidP="00F6345C">
            <w:pPr>
              <w:pStyle w:val="Brdtekst"/>
              <w:tabs>
                <w:tab w:val="left" w:pos="-5529"/>
              </w:tabs>
              <w:jc w:val="both"/>
              <w:rPr>
                <w:rFonts w:ascii="Verdana" w:hAnsi="Verdana"/>
                <w:sz w:val="20"/>
              </w:rPr>
            </w:pPr>
            <w:r>
              <w:rPr>
                <w:rFonts w:ascii="Verdana" w:hAnsi="Verdana"/>
                <w:sz w:val="20"/>
              </w:rPr>
              <w:t>Vanadium (V)</w:t>
            </w:r>
          </w:p>
        </w:tc>
        <w:tc>
          <w:tcPr>
            <w:tcW w:w="3290" w:type="dxa"/>
            <w:vMerge/>
          </w:tcPr>
          <w:p w14:paraId="7B493EB1" w14:textId="77777777" w:rsidR="00B143A3" w:rsidRDefault="00B143A3" w:rsidP="00F6345C">
            <w:pPr>
              <w:pStyle w:val="Brdtekst"/>
              <w:tabs>
                <w:tab w:val="left" w:pos="-5529"/>
              </w:tabs>
              <w:jc w:val="center"/>
              <w:rPr>
                <w:rFonts w:ascii="Verdana" w:hAnsi="Verdana"/>
                <w:sz w:val="20"/>
              </w:rPr>
            </w:pPr>
          </w:p>
        </w:tc>
      </w:tr>
      <w:tr w:rsidR="00B143A3" w14:paraId="563ADAF1" w14:textId="77777777" w:rsidTr="00294963">
        <w:tc>
          <w:tcPr>
            <w:tcW w:w="2942" w:type="dxa"/>
          </w:tcPr>
          <w:p w14:paraId="74EFE1E7" w14:textId="77777777" w:rsidR="00B143A3" w:rsidRDefault="00B143A3" w:rsidP="00F6345C">
            <w:pPr>
              <w:pStyle w:val="Brdtekst"/>
              <w:tabs>
                <w:tab w:val="left" w:pos="-5529"/>
              </w:tabs>
              <w:jc w:val="both"/>
              <w:rPr>
                <w:rFonts w:ascii="Verdana" w:hAnsi="Verdana"/>
                <w:sz w:val="20"/>
              </w:rPr>
            </w:pPr>
            <w:r>
              <w:rPr>
                <w:rFonts w:ascii="Verdana" w:hAnsi="Verdana"/>
                <w:sz w:val="20"/>
              </w:rPr>
              <w:t>Cadmium (Cd)</w:t>
            </w:r>
          </w:p>
        </w:tc>
        <w:tc>
          <w:tcPr>
            <w:tcW w:w="3290" w:type="dxa"/>
            <w:vMerge w:val="restart"/>
          </w:tcPr>
          <w:p w14:paraId="31BA617E" w14:textId="77777777" w:rsidR="00B143A3" w:rsidRDefault="00B143A3" w:rsidP="00F6345C">
            <w:pPr>
              <w:pStyle w:val="Brdtekst"/>
              <w:tabs>
                <w:tab w:val="left" w:pos="-5529"/>
              </w:tabs>
              <w:jc w:val="center"/>
              <w:rPr>
                <w:rFonts w:ascii="Verdana" w:hAnsi="Verdana"/>
                <w:sz w:val="20"/>
              </w:rPr>
            </w:pPr>
            <w:r>
              <w:rPr>
                <w:rFonts w:ascii="Verdana" w:hAnsi="Verdana"/>
                <w:sz w:val="20"/>
              </w:rPr>
              <w:t>MEL-08a</w:t>
            </w:r>
          </w:p>
        </w:tc>
      </w:tr>
      <w:tr w:rsidR="00B143A3" w14:paraId="42E9AE5F" w14:textId="77777777" w:rsidTr="00294963">
        <w:tc>
          <w:tcPr>
            <w:tcW w:w="2942" w:type="dxa"/>
          </w:tcPr>
          <w:p w14:paraId="2AEE23EC" w14:textId="77777777" w:rsidR="00B143A3" w:rsidRDefault="00B143A3" w:rsidP="00F6345C">
            <w:pPr>
              <w:pStyle w:val="Brdtekst"/>
              <w:tabs>
                <w:tab w:val="left" w:pos="-5529"/>
              </w:tabs>
              <w:jc w:val="both"/>
              <w:rPr>
                <w:rFonts w:ascii="Verdana" w:hAnsi="Verdana"/>
                <w:sz w:val="20"/>
              </w:rPr>
            </w:pPr>
            <w:r>
              <w:rPr>
                <w:rFonts w:ascii="Verdana" w:hAnsi="Verdana"/>
                <w:sz w:val="20"/>
              </w:rPr>
              <w:t>Titan(TI)</w:t>
            </w:r>
          </w:p>
        </w:tc>
        <w:tc>
          <w:tcPr>
            <w:tcW w:w="3290" w:type="dxa"/>
            <w:vMerge/>
          </w:tcPr>
          <w:p w14:paraId="0CE4DC72" w14:textId="77777777" w:rsidR="00B143A3" w:rsidRDefault="00B143A3" w:rsidP="00F6345C">
            <w:pPr>
              <w:pStyle w:val="Brdtekst"/>
              <w:tabs>
                <w:tab w:val="left" w:pos="-5529"/>
              </w:tabs>
              <w:jc w:val="center"/>
              <w:rPr>
                <w:rFonts w:ascii="Verdana" w:hAnsi="Verdana"/>
                <w:sz w:val="20"/>
              </w:rPr>
            </w:pPr>
          </w:p>
        </w:tc>
      </w:tr>
      <w:tr w:rsidR="00B143A3" w14:paraId="630CA269" w14:textId="77777777" w:rsidTr="00294963">
        <w:tc>
          <w:tcPr>
            <w:tcW w:w="2942" w:type="dxa"/>
          </w:tcPr>
          <w:p w14:paraId="19D34BC1" w14:textId="77777777" w:rsidR="00B143A3" w:rsidRDefault="00B143A3" w:rsidP="00F6345C">
            <w:pPr>
              <w:pStyle w:val="Brdtekst"/>
              <w:tabs>
                <w:tab w:val="left" w:pos="-5529"/>
              </w:tabs>
              <w:jc w:val="both"/>
              <w:rPr>
                <w:rFonts w:ascii="Verdana" w:hAnsi="Verdana"/>
                <w:sz w:val="20"/>
              </w:rPr>
            </w:pPr>
            <w:r>
              <w:rPr>
                <w:rFonts w:ascii="Verdana" w:hAnsi="Verdana"/>
                <w:sz w:val="20"/>
              </w:rPr>
              <w:t>Kviksølv (Hg)</w:t>
            </w:r>
          </w:p>
        </w:tc>
        <w:tc>
          <w:tcPr>
            <w:tcW w:w="3290" w:type="dxa"/>
          </w:tcPr>
          <w:p w14:paraId="5A0DEB67" w14:textId="77777777" w:rsidR="00B143A3" w:rsidRDefault="00B143A3" w:rsidP="00F6345C">
            <w:pPr>
              <w:pStyle w:val="Brdtekst"/>
              <w:tabs>
                <w:tab w:val="left" w:pos="-5529"/>
              </w:tabs>
              <w:jc w:val="center"/>
              <w:rPr>
                <w:rFonts w:ascii="Verdana" w:hAnsi="Verdana"/>
                <w:sz w:val="20"/>
              </w:rPr>
            </w:pPr>
            <w:r>
              <w:rPr>
                <w:rFonts w:ascii="Verdana" w:hAnsi="Verdana"/>
                <w:sz w:val="20"/>
              </w:rPr>
              <w:t>MEL-08b</w:t>
            </w:r>
          </w:p>
        </w:tc>
      </w:tr>
      <w:tr w:rsidR="00B143A3" w14:paraId="6E05A525" w14:textId="77777777" w:rsidTr="00294963">
        <w:tc>
          <w:tcPr>
            <w:tcW w:w="2942" w:type="dxa"/>
          </w:tcPr>
          <w:p w14:paraId="76BF87BC" w14:textId="77777777" w:rsidR="00B143A3" w:rsidRDefault="00B143A3" w:rsidP="00F6345C">
            <w:pPr>
              <w:pStyle w:val="Brdtekst"/>
              <w:tabs>
                <w:tab w:val="left" w:pos="-5529"/>
              </w:tabs>
              <w:jc w:val="both"/>
              <w:rPr>
                <w:rFonts w:ascii="Verdana" w:hAnsi="Verdana"/>
                <w:sz w:val="20"/>
              </w:rPr>
            </w:pPr>
            <w:r>
              <w:rPr>
                <w:rFonts w:ascii="Verdana" w:hAnsi="Verdana"/>
                <w:sz w:val="20"/>
              </w:rPr>
              <w:t>PCB</w:t>
            </w:r>
          </w:p>
        </w:tc>
        <w:tc>
          <w:tcPr>
            <w:tcW w:w="3290" w:type="dxa"/>
          </w:tcPr>
          <w:p w14:paraId="2CC71F39" w14:textId="77777777" w:rsidR="00B143A3" w:rsidRDefault="00B143A3" w:rsidP="00F6345C">
            <w:pPr>
              <w:pStyle w:val="Brdtekst"/>
              <w:tabs>
                <w:tab w:val="left" w:pos="-5529"/>
              </w:tabs>
              <w:jc w:val="center"/>
              <w:rPr>
                <w:rFonts w:ascii="Verdana" w:hAnsi="Verdana"/>
                <w:sz w:val="20"/>
              </w:rPr>
            </w:pPr>
            <w:r>
              <w:rPr>
                <w:rFonts w:ascii="Verdana" w:hAnsi="Verdana"/>
                <w:sz w:val="20"/>
              </w:rPr>
              <w:t>MEL-11</w:t>
            </w:r>
          </w:p>
        </w:tc>
      </w:tr>
      <w:tr w:rsidR="00B143A3" w14:paraId="260E9A97" w14:textId="77777777" w:rsidTr="00294963">
        <w:tc>
          <w:tcPr>
            <w:tcW w:w="2942" w:type="dxa"/>
          </w:tcPr>
          <w:p w14:paraId="699D7BAB" w14:textId="77777777" w:rsidR="00B143A3" w:rsidRDefault="00B143A3" w:rsidP="00F6345C">
            <w:pPr>
              <w:pStyle w:val="Brdtekst"/>
              <w:tabs>
                <w:tab w:val="left" w:pos="-5529"/>
              </w:tabs>
              <w:jc w:val="both"/>
              <w:rPr>
                <w:rFonts w:ascii="Verdana" w:hAnsi="Verdana"/>
                <w:sz w:val="20"/>
              </w:rPr>
            </w:pPr>
            <w:r>
              <w:rPr>
                <w:rFonts w:ascii="Verdana" w:hAnsi="Verdana"/>
                <w:sz w:val="20"/>
              </w:rPr>
              <w:t>Dioxin</w:t>
            </w:r>
          </w:p>
        </w:tc>
        <w:tc>
          <w:tcPr>
            <w:tcW w:w="3290" w:type="dxa"/>
          </w:tcPr>
          <w:p w14:paraId="599E3971" w14:textId="77777777" w:rsidR="00B143A3" w:rsidRDefault="00B143A3" w:rsidP="00F6345C">
            <w:pPr>
              <w:pStyle w:val="Brdtekst"/>
              <w:tabs>
                <w:tab w:val="left" w:pos="-5529"/>
              </w:tabs>
              <w:jc w:val="center"/>
              <w:rPr>
                <w:rFonts w:ascii="Verdana" w:hAnsi="Verdana"/>
                <w:sz w:val="20"/>
              </w:rPr>
            </w:pPr>
            <w:r>
              <w:rPr>
                <w:rFonts w:ascii="Verdana" w:hAnsi="Verdana"/>
                <w:sz w:val="20"/>
              </w:rPr>
              <w:t>MEL-15</w:t>
            </w:r>
          </w:p>
        </w:tc>
      </w:tr>
      <w:tr w:rsidR="00B143A3" w14:paraId="7FF20829" w14:textId="77777777" w:rsidTr="00294963">
        <w:tc>
          <w:tcPr>
            <w:tcW w:w="2942" w:type="dxa"/>
          </w:tcPr>
          <w:p w14:paraId="194D53F9" w14:textId="77777777" w:rsidR="00B143A3" w:rsidRDefault="00B143A3" w:rsidP="00F6345C">
            <w:pPr>
              <w:pStyle w:val="Brdtekst"/>
              <w:tabs>
                <w:tab w:val="left" w:pos="-5529"/>
              </w:tabs>
              <w:jc w:val="both"/>
              <w:rPr>
                <w:rFonts w:ascii="Verdana" w:hAnsi="Verdana"/>
                <w:sz w:val="20"/>
              </w:rPr>
            </w:pPr>
            <w:r>
              <w:rPr>
                <w:rFonts w:ascii="Verdana" w:hAnsi="Verdana"/>
                <w:sz w:val="20"/>
              </w:rPr>
              <w:t>Benzen</w:t>
            </w:r>
          </w:p>
        </w:tc>
        <w:tc>
          <w:tcPr>
            <w:tcW w:w="3290" w:type="dxa"/>
          </w:tcPr>
          <w:p w14:paraId="469B2503" w14:textId="77777777" w:rsidR="00B143A3" w:rsidRDefault="00B143A3" w:rsidP="00F6345C">
            <w:pPr>
              <w:pStyle w:val="Brdtekst"/>
              <w:tabs>
                <w:tab w:val="left" w:pos="-5529"/>
              </w:tabs>
              <w:jc w:val="center"/>
              <w:rPr>
                <w:rFonts w:ascii="Verdana" w:hAnsi="Verdana"/>
                <w:sz w:val="20"/>
              </w:rPr>
            </w:pPr>
            <w:r>
              <w:rPr>
                <w:rFonts w:ascii="Verdana" w:hAnsi="Verdana"/>
                <w:sz w:val="20"/>
              </w:rPr>
              <w:t>MEL-17</w:t>
            </w:r>
          </w:p>
          <w:p w14:paraId="48E7CEB6" w14:textId="77777777" w:rsidR="00B143A3" w:rsidRDefault="00B143A3" w:rsidP="00F6345C">
            <w:pPr>
              <w:pStyle w:val="Brdtekst"/>
              <w:tabs>
                <w:tab w:val="left" w:pos="-5529"/>
              </w:tabs>
              <w:jc w:val="center"/>
              <w:rPr>
                <w:rFonts w:ascii="Verdana" w:hAnsi="Verdana"/>
                <w:sz w:val="20"/>
              </w:rPr>
            </w:pPr>
            <w:r>
              <w:rPr>
                <w:rFonts w:ascii="Verdana" w:hAnsi="Verdana"/>
                <w:sz w:val="20"/>
              </w:rPr>
              <w:t>(organisk opløsningsmiddel)</w:t>
            </w:r>
          </w:p>
        </w:tc>
      </w:tr>
      <w:tr w:rsidR="00B143A3" w14:paraId="34707288" w14:textId="77777777" w:rsidTr="00294963">
        <w:tc>
          <w:tcPr>
            <w:tcW w:w="2942" w:type="dxa"/>
          </w:tcPr>
          <w:p w14:paraId="03300A41" w14:textId="77777777" w:rsidR="00B143A3" w:rsidRDefault="00B143A3" w:rsidP="00F6345C">
            <w:pPr>
              <w:pStyle w:val="Brdtekst"/>
              <w:tabs>
                <w:tab w:val="left" w:pos="-5529"/>
              </w:tabs>
              <w:jc w:val="both"/>
              <w:rPr>
                <w:rFonts w:ascii="Verdana" w:hAnsi="Verdana"/>
                <w:sz w:val="20"/>
              </w:rPr>
            </w:pPr>
            <w:r>
              <w:rPr>
                <w:rFonts w:ascii="Verdana" w:hAnsi="Verdana"/>
                <w:sz w:val="20"/>
              </w:rPr>
              <w:t>Svovldioxid (SO</w:t>
            </w:r>
            <w:r w:rsidRPr="007F2493">
              <w:rPr>
                <w:rFonts w:ascii="Verdana" w:hAnsi="Verdana"/>
                <w:sz w:val="20"/>
                <w:vertAlign w:val="subscript"/>
              </w:rPr>
              <w:t>2</w:t>
            </w:r>
            <w:r>
              <w:rPr>
                <w:rFonts w:ascii="Verdana" w:hAnsi="Verdana"/>
                <w:sz w:val="20"/>
              </w:rPr>
              <w:t>)</w:t>
            </w:r>
          </w:p>
        </w:tc>
        <w:tc>
          <w:tcPr>
            <w:tcW w:w="3290" w:type="dxa"/>
          </w:tcPr>
          <w:p w14:paraId="65060EBE" w14:textId="77777777" w:rsidR="00B143A3" w:rsidRDefault="00B143A3" w:rsidP="00F6345C">
            <w:pPr>
              <w:pStyle w:val="Brdtekst"/>
              <w:tabs>
                <w:tab w:val="left" w:pos="-5529"/>
              </w:tabs>
              <w:jc w:val="center"/>
              <w:rPr>
                <w:rFonts w:ascii="Verdana" w:hAnsi="Verdana"/>
                <w:sz w:val="20"/>
              </w:rPr>
            </w:pPr>
            <w:r>
              <w:rPr>
                <w:rFonts w:ascii="Verdana" w:hAnsi="Verdana"/>
                <w:sz w:val="20"/>
              </w:rPr>
              <w:t>MEL-04</w:t>
            </w:r>
          </w:p>
        </w:tc>
      </w:tr>
      <w:tr w:rsidR="00B143A3" w14:paraId="60585681" w14:textId="77777777" w:rsidTr="00294963">
        <w:tc>
          <w:tcPr>
            <w:tcW w:w="2942" w:type="dxa"/>
          </w:tcPr>
          <w:p w14:paraId="58E69E47" w14:textId="77777777" w:rsidR="00B143A3" w:rsidRDefault="00B143A3" w:rsidP="00F6345C">
            <w:pPr>
              <w:pStyle w:val="Brdtekst"/>
              <w:tabs>
                <w:tab w:val="left" w:pos="-5529"/>
              </w:tabs>
              <w:jc w:val="both"/>
              <w:rPr>
                <w:rFonts w:ascii="Verdana" w:hAnsi="Verdana"/>
                <w:sz w:val="20"/>
              </w:rPr>
            </w:pPr>
            <w:r>
              <w:rPr>
                <w:rFonts w:ascii="Verdana" w:hAnsi="Verdana"/>
                <w:sz w:val="20"/>
              </w:rPr>
              <w:t>Hydrogenchlorid (HCl)</w:t>
            </w:r>
          </w:p>
        </w:tc>
        <w:tc>
          <w:tcPr>
            <w:tcW w:w="3290" w:type="dxa"/>
          </w:tcPr>
          <w:p w14:paraId="2252DF97" w14:textId="77777777" w:rsidR="00B143A3" w:rsidRDefault="00B143A3" w:rsidP="00F6345C">
            <w:pPr>
              <w:pStyle w:val="Brdtekst"/>
              <w:tabs>
                <w:tab w:val="left" w:pos="-5529"/>
              </w:tabs>
              <w:jc w:val="center"/>
              <w:rPr>
                <w:rFonts w:ascii="Verdana" w:hAnsi="Verdana"/>
                <w:sz w:val="20"/>
              </w:rPr>
            </w:pPr>
            <w:r>
              <w:rPr>
                <w:rFonts w:ascii="Verdana" w:hAnsi="Verdana"/>
                <w:sz w:val="20"/>
              </w:rPr>
              <w:t>MEL-19</w:t>
            </w:r>
          </w:p>
        </w:tc>
      </w:tr>
      <w:tr w:rsidR="00B143A3" w14:paraId="0EE8E608" w14:textId="77777777" w:rsidTr="00294963">
        <w:tc>
          <w:tcPr>
            <w:tcW w:w="2942" w:type="dxa"/>
          </w:tcPr>
          <w:p w14:paraId="37FB8AF9" w14:textId="77777777" w:rsidR="00B143A3" w:rsidRDefault="00B143A3" w:rsidP="00F6345C">
            <w:pPr>
              <w:pStyle w:val="Brdtekst"/>
              <w:tabs>
                <w:tab w:val="left" w:pos="-5529"/>
              </w:tabs>
              <w:jc w:val="both"/>
              <w:rPr>
                <w:rFonts w:ascii="Verdana" w:hAnsi="Verdana"/>
                <w:sz w:val="20"/>
              </w:rPr>
            </w:pPr>
            <w:r>
              <w:rPr>
                <w:rFonts w:ascii="Verdana" w:hAnsi="Verdana"/>
                <w:sz w:val="20"/>
              </w:rPr>
              <w:t>Hydrogenflorid (HF)</w:t>
            </w:r>
          </w:p>
        </w:tc>
        <w:tc>
          <w:tcPr>
            <w:tcW w:w="3290" w:type="dxa"/>
          </w:tcPr>
          <w:p w14:paraId="480F52D1" w14:textId="77777777" w:rsidR="00B143A3" w:rsidRDefault="00B143A3" w:rsidP="00F6345C">
            <w:pPr>
              <w:pStyle w:val="Brdtekst"/>
              <w:tabs>
                <w:tab w:val="left" w:pos="-5529"/>
              </w:tabs>
              <w:jc w:val="center"/>
              <w:rPr>
                <w:rFonts w:ascii="Verdana" w:hAnsi="Verdana"/>
                <w:sz w:val="20"/>
              </w:rPr>
            </w:pPr>
            <w:r>
              <w:rPr>
                <w:rFonts w:ascii="Verdana" w:hAnsi="Verdana"/>
                <w:sz w:val="20"/>
              </w:rPr>
              <w:t>MEL-19</w:t>
            </w:r>
          </w:p>
        </w:tc>
      </w:tr>
      <w:tr w:rsidR="00B143A3" w14:paraId="2CAD5DD9" w14:textId="77777777" w:rsidTr="00294963">
        <w:tc>
          <w:tcPr>
            <w:tcW w:w="2942" w:type="dxa"/>
          </w:tcPr>
          <w:p w14:paraId="17CD8D09" w14:textId="77777777" w:rsidR="00B143A3" w:rsidRDefault="00B143A3" w:rsidP="00F6345C">
            <w:pPr>
              <w:pStyle w:val="Brdtekst"/>
              <w:tabs>
                <w:tab w:val="left" w:pos="-5529"/>
              </w:tabs>
              <w:jc w:val="both"/>
              <w:rPr>
                <w:rFonts w:ascii="Verdana" w:hAnsi="Verdana"/>
                <w:sz w:val="20"/>
              </w:rPr>
            </w:pPr>
            <w:r>
              <w:rPr>
                <w:rFonts w:ascii="Verdana" w:hAnsi="Verdana"/>
                <w:sz w:val="20"/>
              </w:rPr>
              <w:t>PAH*</w:t>
            </w:r>
          </w:p>
        </w:tc>
        <w:tc>
          <w:tcPr>
            <w:tcW w:w="3290" w:type="dxa"/>
          </w:tcPr>
          <w:p w14:paraId="43A85ABA" w14:textId="77777777" w:rsidR="00B143A3" w:rsidRDefault="00B143A3" w:rsidP="00F6345C">
            <w:pPr>
              <w:pStyle w:val="Brdtekst"/>
              <w:tabs>
                <w:tab w:val="left" w:pos="-5529"/>
              </w:tabs>
              <w:jc w:val="center"/>
              <w:rPr>
                <w:rFonts w:ascii="Verdana" w:hAnsi="Verdana"/>
                <w:sz w:val="20"/>
              </w:rPr>
            </w:pPr>
            <w:r>
              <w:rPr>
                <w:rFonts w:ascii="Verdana" w:hAnsi="Verdana"/>
                <w:sz w:val="20"/>
              </w:rPr>
              <w:t>MEL-10</w:t>
            </w:r>
          </w:p>
        </w:tc>
      </w:tr>
      <w:tr w:rsidR="00B143A3" w14:paraId="2A07F8A2" w14:textId="77777777" w:rsidTr="00294963">
        <w:tc>
          <w:tcPr>
            <w:tcW w:w="2942" w:type="dxa"/>
          </w:tcPr>
          <w:p w14:paraId="11F6243A" w14:textId="77777777" w:rsidR="00B143A3" w:rsidRDefault="00B143A3" w:rsidP="00F6345C">
            <w:pPr>
              <w:pStyle w:val="Brdtekst"/>
              <w:tabs>
                <w:tab w:val="left" w:pos="-5529"/>
              </w:tabs>
              <w:jc w:val="both"/>
              <w:rPr>
                <w:rFonts w:ascii="Verdana" w:hAnsi="Verdana"/>
                <w:sz w:val="20"/>
              </w:rPr>
            </w:pPr>
            <w:r>
              <w:rPr>
                <w:rFonts w:ascii="Verdana" w:hAnsi="Verdana"/>
                <w:sz w:val="20"/>
              </w:rPr>
              <w:t>Hydrogencyanid (HCN)</w:t>
            </w:r>
          </w:p>
        </w:tc>
        <w:tc>
          <w:tcPr>
            <w:tcW w:w="3290" w:type="dxa"/>
          </w:tcPr>
          <w:p w14:paraId="2AD8891B" w14:textId="77777777" w:rsidR="00B143A3" w:rsidRDefault="00B143A3" w:rsidP="00F6345C">
            <w:pPr>
              <w:pStyle w:val="Brdtekst"/>
              <w:tabs>
                <w:tab w:val="left" w:pos="-5529"/>
              </w:tabs>
              <w:jc w:val="center"/>
              <w:rPr>
                <w:rFonts w:ascii="Verdana" w:hAnsi="Verdana"/>
                <w:sz w:val="20"/>
              </w:rPr>
            </w:pPr>
            <w:r>
              <w:rPr>
                <w:rFonts w:ascii="Verdana" w:hAnsi="Verdana"/>
                <w:sz w:val="20"/>
              </w:rPr>
              <w:t>MEL-21</w:t>
            </w:r>
          </w:p>
          <w:p w14:paraId="5010A7F3" w14:textId="77777777" w:rsidR="00B143A3" w:rsidRDefault="00B143A3" w:rsidP="00F6345C">
            <w:pPr>
              <w:pStyle w:val="Brdtekst"/>
              <w:tabs>
                <w:tab w:val="left" w:pos="-5529"/>
              </w:tabs>
              <w:jc w:val="center"/>
              <w:rPr>
                <w:rFonts w:ascii="Verdana" w:hAnsi="Verdana"/>
                <w:sz w:val="20"/>
              </w:rPr>
            </w:pPr>
            <w:r>
              <w:rPr>
                <w:rFonts w:ascii="Verdana" w:hAnsi="Verdana"/>
                <w:sz w:val="20"/>
              </w:rPr>
              <w:t>(organiske syrer)</w:t>
            </w:r>
          </w:p>
        </w:tc>
      </w:tr>
    </w:tbl>
    <w:p w14:paraId="0EDA3326" w14:textId="77777777" w:rsidR="00B143A3" w:rsidRDefault="00B143A3" w:rsidP="00B143A3">
      <w:pPr>
        <w:pStyle w:val="Brdtekst"/>
        <w:tabs>
          <w:tab w:val="left" w:pos="-5529"/>
        </w:tabs>
        <w:ind w:left="709"/>
        <w:jc w:val="both"/>
        <w:rPr>
          <w:rFonts w:ascii="Verdana" w:hAnsi="Verdana"/>
          <w:sz w:val="20"/>
        </w:rPr>
      </w:pPr>
      <w:r>
        <w:rPr>
          <w:rFonts w:ascii="Verdana" w:hAnsi="Verdana"/>
          <w:sz w:val="20"/>
        </w:rPr>
        <w:t>* Benz[a]pyren-ækvivalent, som angivet i luftvejledning nr. 2, 2001</w:t>
      </w:r>
    </w:p>
    <w:p w14:paraId="63E8F98A" w14:textId="77777777" w:rsidR="00B143A3" w:rsidRDefault="00B143A3" w:rsidP="00B143A3">
      <w:pPr>
        <w:pStyle w:val="Brdtekst"/>
        <w:tabs>
          <w:tab w:val="left" w:pos="-5529"/>
        </w:tabs>
        <w:ind w:left="709"/>
        <w:jc w:val="both"/>
        <w:rPr>
          <w:rFonts w:ascii="Verdana" w:hAnsi="Verdana"/>
          <w:sz w:val="20"/>
        </w:rPr>
      </w:pPr>
    </w:p>
    <w:p w14:paraId="4F5BAA12" w14:textId="5CAE29BC" w:rsidR="00B143A3" w:rsidRDefault="00B143A3" w:rsidP="00B143A3">
      <w:pPr>
        <w:pStyle w:val="Brdtekst"/>
        <w:numPr>
          <w:ilvl w:val="0"/>
          <w:numId w:val="1"/>
        </w:numPr>
        <w:tabs>
          <w:tab w:val="left" w:pos="-5529"/>
        </w:tabs>
        <w:jc w:val="both"/>
        <w:rPr>
          <w:rFonts w:ascii="Verdana" w:hAnsi="Verdana"/>
          <w:sz w:val="20"/>
        </w:rPr>
      </w:pPr>
      <w:r>
        <w:rPr>
          <w:rFonts w:ascii="Verdana" w:hAnsi="Verdana"/>
          <w:sz w:val="20"/>
        </w:rPr>
        <w:t xml:space="preserve">Prøvetagning og analyse skal ske efter de metoder, der er angivet i </w:t>
      </w:r>
      <w:r w:rsidRPr="00560ACD">
        <w:rPr>
          <w:rFonts w:ascii="Verdana" w:hAnsi="Verdana"/>
          <w:sz w:val="20"/>
        </w:rPr>
        <w:t xml:space="preserve">vilkår </w:t>
      </w:r>
      <w:r w:rsidR="006A0C4A" w:rsidRPr="00560ACD">
        <w:rPr>
          <w:rFonts w:ascii="Verdana" w:hAnsi="Verdana"/>
          <w:sz w:val="20"/>
        </w:rPr>
        <w:t>59</w:t>
      </w:r>
      <w:r w:rsidRPr="00560ACD">
        <w:rPr>
          <w:rFonts w:ascii="Verdana" w:hAnsi="Verdana"/>
          <w:sz w:val="20"/>
        </w:rPr>
        <w:t>.</w:t>
      </w:r>
      <w:r>
        <w:rPr>
          <w:rFonts w:ascii="Verdana" w:hAnsi="Verdana"/>
          <w:sz w:val="20"/>
        </w:rPr>
        <w:t xml:space="preserve"> Analyseresultaterne skal indsendes til tilsynsmyndigheden senest 1 måned efter at de foreligger.</w:t>
      </w:r>
    </w:p>
    <w:p w14:paraId="0A985C51" w14:textId="77777777" w:rsidR="00B143A3" w:rsidRDefault="00B143A3" w:rsidP="00B143A3">
      <w:pPr>
        <w:pStyle w:val="Brdtekst"/>
        <w:tabs>
          <w:tab w:val="left" w:pos="-5529"/>
        </w:tabs>
        <w:ind w:left="709"/>
        <w:jc w:val="both"/>
        <w:rPr>
          <w:rFonts w:ascii="Verdana" w:hAnsi="Verdana"/>
          <w:sz w:val="20"/>
        </w:rPr>
      </w:pPr>
    </w:p>
    <w:p w14:paraId="324F37C2" w14:textId="63ABF91C" w:rsidR="006A0C4A" w:rsidRDefault="006A0C4A" w:rsidP="006A0C4A">
      <w:pPr>
        <w:pStyle w:val="Brdtekst"/>
        <w:numPr>
          <w:ilvl w:val="0"/>
          <w:numId w:val="1"/>
        </w:numPr>
        <w:tabs>
          <w:tab w:val="left" w:pos="-5529"/>
        </w:tabs>
        <w:jc w:val="both"/>
        <w:rPr>
          <w:rFonts w:ascii="Verdana" w:hAnsi="Verdana"/>
          <w:sz w:val="20"/>
        </w:rPr>
      </w:pPr>
      <w:r>
        <w:rPr>
          <w:rFonts w:ascii="Verdana" w:hAnsi="Verdana"/>
          <w:sz w:val="20"/>
        </w:rPr>
        <w:t>Virksomheden skal inden gennemførelsen af analyseprogrammet jf. vilkår 59 fremsende et oplæg med angivelse af:</w:t>
      </w:r>
    </w:p>
    <w:p w14:paraId="2B075ACA" w14:textId="77777777" w:rsidR="00B63BB2" w:rsidRDefault="00B63BB2" w:rsidP="006A0C4A">
      <w:pPr>
        <w:pStyle w:val="Brdtekst"/>
        <w:tabs>
          <w:tab w:val="left" w:pos="-5529"/>
        </w:tabs>
        <w:ind w:left="709"/>
        <w:jc w:val="both"/>
        <w:rPr>
          <w:rFonts w:ascii="Verdana" w:hAnsi="Verdana"/>
          <w:sz w:val="20"/>
        </w:rPr>
      </w:pPr>
    </w:p>
    <w:p w14:paraId="3BC85C7F" w14:textId="77777777" w:rsidR="00DA4C8E" w:rsidRDefault="00DA4C8E" w:rsidP="00DA4C8E">
      <w:pPr>
        <w:pStyle w:val="Listeafsnit"/>
        <w:numPr>
          <w:ilvl w:val="0"/>
          <w:numId w:val="10"/>
        </w:numPr>
        <w:tabs>
          <w:tab w:val="left" w:pos="1276"/>
        </w:tabs>
        <w:ind w:left="1276" w:hanging="425"/>
        <w:jc w:val="both"/>
      </w:pPr>
      <w:r>
        <w:t>Hvilke affaldsfraktioner, der indgår i pyrolysen</w:t>
      </w:r>
    </w:p>
    <w:p w14:paraId="7F3E588A" w14:textId="77777777" w:rsidR="00DA4C8E" w:rsidRDefault="00DA4C8E" w:rsidP="00DA4C8E">
      <w:pPr>
        <w:pStyle w:val="Listeafsnit"/>
        <w:numPr>
          <w:ilvl w:val="0"/>
          <w:numId w:val="10"/>
        </w:numPr>
        <w:tabs>
          <w:tab w:val="left" w:pos="1276"/>
        </w:tabs>
        <w:ind w:left="1276" w:hanging="425"/>
        <w:jc w:val="both"/>
      </w:pPr>
      <w:r>
        <w:t>Hvilken proces affaldet har gennemgået med hensyn til sortering, rensning mv.</w:t>
      </w:r>
    </w:p>
    <w:p w14:paraId="7C254CEA" w14:textId="77777777" w:rsidR="00DA4C8E" w:rsidRDefault="00DA4C8E" w:rsidP="00DA4C8E">
      <w:pPr>
        <w:pStyle w:val="Listeafsnit"/>
        <w:numPr>
          <w:ilvl w:val="0"/>
          <w:numId w:val="10"/>
        </w:numPr>
        <w:tabs>
          <w:tab w:val="left" w:pos="1276"/>
        </w:tabs>
        <w:ind w:left="1276" w:hanging="425"/>
        <w:jc w:val="both"/>
      </w:pPr>
      <w:r>
        <w:t>Hvilke renseforanstaltninger pyrolysegassen har været igennem, før den indføres i brænderne</w:t>
      </w:r>
    </w:p>
    <w:p w14:paraId="2316E734" w14:textId="77777777" w:rsidR="00DA4C8E" w:rsidRDefault="00DA4C8E" w:rsidP="00DA4C8E">
      <w:pPr>
        <w:pStyle w:val="Listeafsnit"/>
        <w:numPr>
          <w:ilvl w:val="0"/>
          <w:numId w:val="10"/>
        </w:numPr>
        <w:tabs>
          <w:tab w:val="left" w:pos="1276"/>
        </w:tabs>
        <w:ind w:left="1276" w:hanging="425"/>
        <w:jc w:val="both"/>
      </w:pPr>
      <w:r>
        <w:t>Om opstarts- og nedlukningsperioder kan have indflydelse på pyrolysegassens indhold af forskellige stoffer.</w:t>
      </w:r>
    </w:p>
    <w:p w14:paraId="65500606" w14:textId="77777777" w:rsidR="00DA4C8E" w:rsidRDefault="00DA4C8E" w:rsidP="006A0C4A">
      <w:pPr>
        <w:pStyle w:val="Brdtekst"/>
        <w:tabs>
          <w:tab w:val="left" w:pos="-5529"/>
        </w:tabs>
        <w:ind w:left="709"/>
        <w:jc w:val="both"/>
        <w:rPr>
          <w:rFonts w:ascii="Verdana" w:hAnsi="Verdana"/>
          <w:sz w:val="20"/>
        </w:rPr>
      </w:pPr>
    </w:p>
    <w:p w14:paraId="4E49473F" w14:textId="2524EEE1" w:rsidR="00A1036D" w:rsidRPr="007D13DC" w:rsidRDefault="00A1036D" w:rsidP="00A1036D">
      <w:pPr>
        <w:pStyle w:val="Brdtekst"/>
        <w:numPr>
          <w:ilvl w:val="0"/>
          <w:numId w:val="1"/>
        </w:numPr>
        <w:tabs>
          <w:tab w:val="left" w:pos="-5529"/>
        </w:tabs>
        <w:jc w:val="both"/>
        <w:rPr>
          <w:rFonts w:ascii="Verdana" w:hAnsi="Verdana"/>
          <w:sz w:val="20"/>
        </w:rPr>
      </w:pPr>
      <w:r w:rsidRPr="007D13DC">
        <w:rPr>
          <w:rFonts w:ascii="Verdana" w:hAnsi="Verdana"/>
          <w:sz w:val="20"/>
        </w:rPr>
        <w:t xml:space="preserve">Virksomheden skal </w:t>
      </w:r>
      <w:r>
        <w:rPr>
          <w:rFonts w:ascii="Verdana" w:hAnsi="Verdana"/>
          <w:sz w:val="20"/>
        </w:rPr>
        <w:t xml:space="preserve">i forbindelse med analyseprogramment jf. vilkår 59 </w:t>
      </w:r>
      <w:r w:rsidRPr="007D13DC">
        <w:rPr>
          <w:rFonts w:ascii="Verdana" w:hAnsi="Verdana"/>
          <w:sz w:val="20"/>
        </w:rPr>
        <w:t xml:space="preserve">dokumentere, at kravene i </w:t>
      </w:r>
      <w:r w:rsidRPr="00560ACD">
        <w:rPr>
          <w:rFonts w:ascii="Verdana" w:hAnsi="Verdana"/>
          <w:sz w:val="20"/>
        </w:rPr>
        <w:t>vilkår 29 er</w:t>
      </w:r>
      <w:r w:rsidRPr="007D13DC">
        <w:rPr>
          <w:rFonts w:ascii="Verdana" w:hAnsi="Verdana"/>
          <w:sz w:val="20"/>
        </w:rPr>
        <w:t xml:space="preserve"> overholdt</w:t>
      </w:r>
      <w:r w:rsidR="0049278D">
        <w:rPr>
          <w:rFonts w:ascii="Verdana" w:hAnsi="Verdana"/>
          <w:sz w:val="20"/>
        </w:rPr>
        <w:t>,</w:t>
      </w:r>
      <w:r>
        <w:rPr>
          <w:rFonts w:ascii="Verdana" w:hAnsi="Verdana"/>
          <w:sz w:val="20"/>
        </w:rPr>
        <w:t xml:space="preserve"> </w:t>
      </w:r>
      <w:bookmarkStart w:id="17" w:name="_Hlk63855780"/>
      <w:r>
        <w:rPr>
          <w:rFonts w:ascii="Verdana" w:hAnsi="Verdana"/>
          <w:sz w:val="20"/>
        </w:rPr>
        <w:t>og at analyserne af røggassen jf. vilkår 59 viser, at emissionerne fra afbrænding af pyrolysegassen svarer til afbrænding af naturgas</w:t>
      </w:r>
      <w:r w:rsidRPr="007D13DC">
        <w:rPr>
          <w:rFonts w:ascii="Verdana" w:hAnsi="Verdana"/>
          <w:sz w:val="20"/>
        </w:rPr>
        <w:t xml:space="preserve">. </w:t>
      </w:r>
      <w:bookmarkEnd w:id="17"/>
      <w:r w:rsidRPr="007D13DC">
        <w:rPr>
          <w:rFonts w:ascii="Verdana" w:hAnsi="Verdana"/>
          <w:sz w:val="20"/>
        </w:rPr>
        <w:t>Dokumentationen skal ske under forhold, hvor virksomheden er i fuld drift.</w:t>
      </w:r>
    </w:p>
    <w:p w14:paraId="4DB80663" w14:textId="27D9E812" w:rsidR="00A1036D" w:rsidRDefault="00A1036D" w:rsidP="006A0C4A">
      <w:pPr>
        <w:pStyle w:val="Listeafsnit"/>
      </w:pPr>
    </w:p>
    <w:p w14:paraId="530DD2A7" w14:textId="7B03A1A1" w:rsidR="006A0C4A" w:rsidRDefault="006A0C4A" w:rsidP="006A0C4A">
      <w:pPr>
        <w:pStyle w:val="Brdtekst"/>
        <w:tabs>
          <w:tab w:val="left" w:pos="-5529"/>
        </w:tabs>
        <w:ind w:left="709"/>
        <w:jc w:val="both"/>
        <w:rPr>
          <w:rFonts w:ascii="Verdana" w:hAnsi="Verdana"/>
          <w:sz w:val="20"/>
        </w:rPr>
      </w:pPr>
      <w:r w:rsidRPr="007D13DC">
        <w:rPr>
          <w:rFonts w:ascii="Verdana" w:hAnsi="Verdana"/>
          <w:sz w:val="20"/>
        </w:rPr>
        <w:t xml:space="preserve">Dokumentationen skal ske på grundlag af målinger af indholdet af forurenende stof </w:t>
      </w:r>
      <w:r>
        <w:rPr>
          <w:rFonts w:ascii="Verdana" w:hAnsi="Verdana"/>
          <w:sz w:val="20"/>
        </w:rPr>
        <w:t xml:space="preserve">som angivet i vilkår </w:t>
      </w:r>
      <w:r w:rsidR="00A1036D">
        <w:rPr>
          <w:rFonts w:ascii="Verdana" w:hAnsi="Verdana"/>
          <w:sz w:val="20"/>
        </w:rPr>
        <w:t>29</w:t>
      </w:r>
      <w:r>
        <w:rPr>
          <w:rFonts w:ascii="Verdana" w:hAnsi="Verdana"/>
          <w:sz w:val="20"/>
        </w:rPr>
        <w:t xml:space="preserve"> og </w:t>
      </w:r>
      <w:r w:rsidR="00A1036D">
        <w:rPr>
          <w:rFonts w:ascii="Verdana" w:hAnsi="Verdana"/>
          <w:sz w:val="20"/>
        </w:rPr>
        <w:t>59</w:t>
      </w:r>
      <w:r w:rsidRPr="007D13DC">
        <w:rPr>
          <w:rFonts w:ascii="Verdana" w:hAnsi="Verdana"/>
          <w:sz w:val="20"/>
        </w:rPr>
        <w:t>. Målingerne skal udføres som 3 præstationsmålinger af hver en times varighed, og der beregnes middelværdi ud fra målingerne. Midlingstiden sættes til en time.</w:t>
      </w:r>
    </w:p>
    <w:p w14:paraId="17FD1C62" w14:textId="77777777" w:rsidR="006A0C4A" w:rsidRPr="007D13DC" w:rsidRDefault="006A0C4A" w:rsidP="006A0C4A">
      <w:pPr>
        <w:pStyle w:val="Brdtekst"/>
        <w:tabs>
          <w:tab w:val="left" w:pos="-5529"/>
        </w:tabs>
        <w:ind w:left="709"/>
        <w:jc w:val="both"/>
        <w:rPr>
          <w:rFonts w:ascii="Verdana" w:hAnsi="Verdana"/>
          <w:sz w:val="20"/>
        </w:rPr>
      </w:pPr>
    </w:p>
    <w:p w14:paraId="54573E36" w14:textId="77777777" w:rsidR="006A0C4A" w:rsidRDefault="006A0C4A" w:rsidP="006A0C4A">
      <w:pPr>
        <w:pStyle w:val="Brdtekst"/>
        <w:tabs>
          <w:tab w:val="left" w:pos="-5529"/>
        </w:tabs>
        <w:ind w:left="709"/>
        <w:jc w:val="both"/>
        <w:rPr>
          <w:rFonts w:ascii="Verdana" w:hAnsi="Verdana"/>
          <w:sz w:val="20"/>
        </w:rPr>
      </w:pPr>
      <w:r w:rsidRPr="007D13DC">
        <w:rPr>
          <w:rFonts w:ascii="Verdana" w:hAnsi="Verdana"/>
          <w:sz w:val="20"/>
        </w:rPr>
        <w:t>Målingerne skal udføres i overensstemmelse med Miljøstyrelsens Luftvejledning nr. 2/2001 (kap. 8) af en virksomhed, som er akkrediteret af DANAK til at lave målingerne.</w:t>
      </w:r>
    </w:p>
    <w:p w14:paraId="31FA8CE3" w14:textId="77777777" w:rsidR="006A0C4A" w:rsidRPr="007D13DC" w:rsidRDefault="006A0C4A" w:rsidP="006A0C4A">
      <w:pPr>
        <w:pStyle w:val="Brdtekst"/>
        <w:tabs>
          <w:tab w:val="left" w:pos="-5529"/>
        </w:tabs>
        <w:ind w:left="709"/>
        <w:jc w:val="both"/>
        <w:rPr>
          <w:rFonts w:ascii="Verdana" w:hAnsi="Verdana"/>
          <w:sz w:val="20"/>
        </w:rPr>
      </w:pPr>
    </w:p>
    <w:p w14:paraId="73FBB030" w14:textId="77777777" w:rsidR="006A0C4A" w:rsidRPr="007D13DC" w:rsidRDefault="006A0C4A" w:rsidP="006A0C4A">
      <w:pPr>
        <w:pStyle w:val="Brdtekst"/>
        <w:tabs>
          <w:tab w:val="left" w:pos="-5529"/>
        </w:tabs>
        <w:ind w:left="709"/>
        <w:jc w:val="both"/>
        <w:rPr>
          <w:rFonts w:ascii="Verdana" w:hAnsi="Verdana"/>
          <w:sz w:val="20"/>
        </w:rPr>
      </w:pPr>
      <w:r w:rsidRPr="007D13DC">
        <w:rPr>
          <w:rFonts w:ascii="Verdana" w:hAnsi="Verdana"/>
          <w:sz w:val="20"/>
        </w:rPr>
        <w:t>Beregninger af B-værdien skal ske ved OML-m</w:t>
      </w:r>
      <w:r>
        <w:rPr>
          <w:rFonts w:ascii="Verdana" w:hAnsi="Verdana"/>
          <w:sz w:val="20"/>
        </w:rPr>
        <w:t>odellen (seneste version)</w:t>
      </w:r>
      <w:r w:rsidRPr="007D13DC">
        <w:rPr>
          <w:rFonts w:ascii="Verdana" w:hAnsi="Verdana"/>
          <w:sz w:val="20"/>
        </w:rPr>
        <w:t>, og B-værdien anses for overholdt, når den højeste månedlige 99% fraktil er mindre eller lig B-værdien.</w:t>
      </w:r>
    </w:p>
    <w:p w14:paraId="19A30578" w14:textId="77777777" w:rsidR="006A0C4A" w:rsidRPr="007D13DC" w:rsidRDefault="006A0C4A" w:rsidP="006A0C4A">
      <w:pPr>
        <w:pStyle w:val="Brdtekst"/>
        <w:tabs>
          <w:tab w:val="left" w:pos="-5529"/>
        </w:tabs>
        <w:ind w:left="709"/>
        <w:jc w:val="both"/>
        <w:rPr>
          <w:rFonts w:ascii="Verdana" w:hAnsi="Verdana"/>
          <w:sz w:val="20"/>
        </w:rPr>
      </w:pPr>
    </w:p>
    <w:p w14:paraId="2380BE6B" w14:textId="162256F7" w:rsidR="006A0C4A" w:rsidRDefault="006A0C4A" w:rsidP="00D94454">
      <w:pPr>
        <w:pStyle w:val="Brdtekst"/>
        <w:tabs>
          <w:tab w:val="left" w:pos="-5529"/>
        </w:tabs>
        <w:ind w:left="709"/>
        <w:jc w:val="both"/>
        <w:rPr>
          <w:rFonts w:ascii="Verdana" w:hAnsi="Verdana"/>
          <w:sz w:val="20"/>
        </w:rPr>
      </w:pPr>
      <w:r w:rsidRPr="007D13DC">
        <w:rPr>
          <w:rFonts w:ascii="Verdana" w:hAnsi="Verdana"/>
          <w:sz w:val="20"/>
        </w:rPr>
        <w:t xml:space="preserve">Resultaterne skal sendes til tilsynsmyndigheden senest 1 måned efter </w:t>
      </w:r>
      <w:r>
        <w:rPr>
          <w:rFonts w:ascii="Verdana" w:hAnsi="Verdana"/>
          <w:sz w:val="20"/>
        </w:rPr>
        <w:t>analyser og beregninger er afrapporteret til virksomheden</w:t>
      </w:r>
      <w:r w:rsidRPr="007D13DC">
        <w:rPr>
          <w:rFonts w:ascii="Verdana" w:hAnsi="Verdana"/>
          <w:sz w:val="20"/>
        </w:rPr>
        <w:t>.</w:t>
      </w:r>
    </w:p>
    <w:p w14:paraId="562770D1" w14:textId="77777777" w:rsidR="007A4551" w:rsidRPr="00CE0603" w:rsidRDefault="007A4551" w:rsidP="007A4551">
      <w:pPr>
        <w:pStyle w:val="Overskrift2"/>
        <w:jc w:val="both"/>
      </w:pPr>
      <w:r w:rsidRPr="00DC6B84">
        <w:t>Driftsjournal</w:t>
      </w:r>
    </w:p>
    <w:p w14:paraId="34547146" w14:textId="3EABABBE" w:rsidR="002C3D72" w:rsidRPr="00336E2E" w:rsidRDefault="002C3D72" w:rsidP="00D42847">
      <w:pPr>
        <w:pStyle w:val="Brdtekst"/>
        <w:numPr>
          <w:ilvl w:val="0"/>
          <w:numId w:val="1"/>
        </w:numPr>
        <w:tabs>
          <w:tab w:val="left" w:pos="-5529"/>
        </w:tabs>
        <w:jc w:val="both"/>
        <w:rPr>
          <w:rFonts w:ascii="Verdana" w:hAnsi="Verdana"/>
          <w:sz w:val="20"/>
        </w:rPr>
      </w:pPr>
      <w:r w:rsidRPr="00336E2E">
        <w:rPr>
          <w:rFonts w:ascii="Verdana" w:hAnsi="Verdana"/>
          <w:sz w:val="20"/>
        </w:rPr>
        <w:t>Virksomheden skal føre en driftsjournalen over:</w:t>
      </w:r>
    </w:p>
    <w:p w14:paraId="268A6565" w14:textId="490F5815" w:rsidR="002C3D72" w:rsidRPr="00A14900" w:rsidRDefault="002C3D72" w:rsidP="001D7729">
      <w:pPr>
        <w:pStyle w:val="Brdtekst"/>
        <w:numPr>
          <w:ilvl w:val="0"/>
          <w:numId w:val="8"/>
        </w:numPr>
        <w:tabs>
          <w:tab w:val="clear" w:pos="709"/>
          <w:tab w:val="left" w:pos="-5529"/>
          <w:tab w:val="num" w:pos="1276"/>
        </w:tabs>
        <w:ind w:left="1276" w:hanging="425"/>
        <w:jc w:val="both"/>
        <w:rPr>
          <w:rFonts w:ascii="Verdana" w:hAnsi="Verdana"/>
          <w:sz w:val="20"/>
        </w:rPr>
      </w:pPr>
      <w:r w:rsidRPr="00A14900">
        <w:rPr>
          <w:rFonts w:ascii="Verdana" w:hAnsi="Verdana"/>
          <w:sz w:val="20"/>
        </w:rPr>
        <w:t>Dato og resultat af udvendig visuel kontrol af stationære tanke og rørføringer samt evt. foretagne udbedring af evt. utætheder mv. (</w:t>
      </w:r>
      <w:r w:rsidRPr="007F7B4E">
        <w:rPr>
          <w:rFonts w:ascii="Verdana" w:hAnsi="Verdana"/>
          <w:sz w:val="20"/>
        </w:rPr>
        <w:t xml:space="preserve">jf. vilkår </w:t>
      </w:r>
      <w:r w:rsidR="008C17A6" w:rsidRPr="007F7B4E">
        <w:rPr>
          <w:rFonts w:ascii="Verdana" w:hAnsi="Verdana"/>
          <w:sz w:val="20"/>
        </w:rPr>
        <w:t>5</w:t>
      </w:r>
      <w:r w:rsidR="0068037F">
        <w:rPr>
          <w:rFonts w:ascii="Verdana" w:hAnsi="Verdana"/>
          <w:sz w:val="20"/>
        </w:rPr>
        <w:t>0</w:t>
      </w:r>
      <w:r w:rsidR="008C17A6">
        <w:rPr>
          <w:rFonts w:ascii="Verdana" w:hAnsi="Verdana"/>
          <w:sz w:val="20"/>
        </w:rPr>
        <w:t>).</w:t>
      </w:r>
    </w:p>
    <w:p w14:paraId="26609ACD" w14:textId="2B4D8B6D" w:rsidR="002C3D72" w:rsidRPr="007F7B4E" w:rsidRDefault="002C3D72" w:rsidP="001D7729">
      <w:pPr>
        <w:pStyle w:val="Brdtekst"/>
        <w:numPr>
          <w:ilvl w:val="0"/>
          <w:numId w:val="8"/>
        </w:numPr>
        <w:tabs>
          <w:tab w:val="clear" w:pos="709"/>
          <w:tab w:val="left" w:pos="-5529"/>
          <w:tab w:val="num" w:pos="1276"/>
        </w:tabs>
        <w:ind w:left="1276" w:hanging="425"/>
        <w:jc w:val="both"/>
        <w:rPr>
          <w:rFonts w:ascii="Verdana" w:hAnsi="Verdana"/>
          <w:sz w:val="20"/>
        </w:rPr>
      </w:pPr>
      <w:r w:rsidRPr="00A14900">
        <w:rPr>
          <w:rFonts w:ascii="Verdana" w:hAnsi="Verdana"/>
          <w:sz w:val="20"/>
        </w:rPr>
        <w:t>Dato og resultat af kontrol af tætte belægning</w:t>
      </w:r>
      <w:r w:rsidR="00FD23C8">
        <w:rPr>
          <w:rFonts w:ascii="Verdana" w:hAnsi="Verdana"/>
          <w:sz w:val="20"/>
        </w:rPr>
        <w:t>er</w:t>
      </w:r>
      <w:r w:rsidRPr="00A14900">
        <w:rPr>
          <w:rFonts w:ascii="Verdana" w:hAnsi="Verdana"/>
          <w:sz w:val="20"/>
        </w:rPr>
        <w:t>, opsamlingsbrønde, tankgrave ol, og tankgårdsvægge samt evt. foretagne udbedring af evt. utætheder mv. (</w:t>
      </w:r>
      <w:r w:rsidRPr="007F7B4E">
        <w:rPr>
          <w:rFonts w:ascii="Verdana" w:hAnsi="Verdana"/>
          <w:sz w:val="20"/>
        </w:rPr>
        <w:t xml:space="preserve">jf. vilkår </w:t>
      </w:r>
      <w:r w:rsidR="00FD23C8" w:rsidRPr="007F7B4E">
        <w:rPr>
          <w:rFonts w:ascii="Verdana" w:hAnsi="Verdana"/>
          <w:sz w:val="20"/>
        </w:rPr>
        <w:t>5</w:t>
      </w:r>
      <w:r w:rsidR="0068037F">
        <w:rPr>
          <w:rFonts w:ascii="Verdana" w:hAnsi="Verdana"/>
          <w:sz w:val="20"/>
        </w:rPr>
        <w:t>1</w:t>
      </w:r>
      <w:r w:rsidR="00FD23C8" w:rsidRPr="007F7B4E">
        <w:rPr>
          <w:rFonts w:ascii="Verdana" w:hAnsi="Verdana"/>
          <w:sz w:val="20"/>
        </w:rPr>
        <w:t>).</w:t>
      </w:r>
    </w:p>
    <w:p w14:paraId="631F6C68" w14:textId="3E668E08" w:rsidR="002C3D72" w:rsidRDefault="002C3D72" w:rsidP="001D7729">
      <w:pPr>
        <w:pStyle w:val="Brdtekst"/>
        <w:numPr>
          <w:ilvl w:val="0"/>
          <w:numId w:val="8"/>
        </w:numPr>
        <w:tabs>
          <w:tab w:val="clear" w:pos="709"/>
          <w:tab w:val="left" w:pos="-5529"/>
          <w:tab w:val="num" w:pos="1276"/>
        </w:tabs>
        <w:ind w:left="1276" w:hanging="425"/>
        <w:jc w:val="both"/>
        <w:rPr>
          <w:rFonts w:ascii="Verdana" w:hAnsi="Verdana"/>
          <w:sz w:val="20"/>
        </w:rPr>
      </w:pPr>
      <w:r w:rsidRPr="00A14900">
        <w:rPr>
          <w:rFonts w:ascii="Verdana" w:hAnsi="Verdana"/>
          <w:sz w:val="20"/>
        </w:rPr>
        <w:t xml:space="preserve">Dato og resultat af eftersyn og funktionsafprøvning af automatiske kontrol-, alarm og sikringssystemer </w:t>
      </w:r>
      <w:r w:rsidRPr="007F7B4E">
        <w:rPr>
          <w:rFonts w:ascii="Verdana" w:hAnsi="Verdana"/>
          <w:sz w:val="20"/>
        </w:rPr>
        <w:t xml:space="preserve">(jf. vilkår </w:t>
      </w:r>
      <w:r w:rsidR="00FD23C8" w:rsidRPr="007F7B4E">
        <w:rPr>
          <w:rFonts w:ascii="Verdana" w:hAnsi="Verdana"/>
          <w:sz w:val="20"/>
        </w:rPr>
        <w:t>5</w:t>
      </w:r>
      <w:r w:rsidR="0068037F">
        <w:rPr>
          <w:rFonts w:ascii="Verdana" w:hAnsi="Verdana"/>
          <w:sz w:val="20"/>
        </w:rPr>
        <w:t>3</w:t>
      </w:r>
      <w:r w:rsidR="00FD23C8" w:rsidRPr="007F7B4E">
        <w:rPr>
          <w:rFonts w:ascii="Verdana" w:hAnsi="Verdana"/>
          <w:sz w:val="20"/>
        </w:rPr>
        <w:t>).</w:t>
      </w:r>
    </w:p>
    <w:p w14:paraId="4D6072D6" w14:textId="409F9112" w:rsidR="005C7071" w:rsidRPr="00D42847" w:rsidRDefault="005C7071" w:rsidP="001D7729">
      <w:pPr>
        <w:pStyle w:val="Brdtekst"/>
        <w:numPr>
          <w:ilvl w:val="0"/>
          <w:numId w:val="8"/>
        </w:numPr>
        <w:tabs>
          <w:tab w:val="clear" w:pos="709"/>
          <w:tab w:val="left" w:pos="-5529"/>
          <w:tab w:val="num" w:pos="1276"/>
        </w:tabs>
        <w:ind w:left="1276" w:hanging="425"/>
        <w:jc w:val="both"/>
        <w:rPr>
          <w:rFonts w:ascii="Verdana" w:hAnsi="Verdana"/>
          <w:sz w:val="20"/>
        </w:rPr>
      </w:pPr>
      <w:r>
        <w:rPr>
          <w:rFonts w:ascii="Verdana" w:hAnsi="Verdana"/>
          <w:sz w:val="20"/>
        </w:rPr>
        <w:t xml:space="preserve">Tidspunkt for vedligeholdelse og servicering af filter, herunder udskiftning af filterposer </w:t>
      </w:r>
      <w:r w:rsidRPr="00D42847">
        <w:rPr>
          <w:rFonts w:ascii="Verdana" w:hAnsi="Verdana"/>
          <w:i/>
          <w:iCs/>
          <w:sz w:val="20"/>
        </w:rPr>
        <w:t>(K212, 28)</w:t>
      </w:r>
    </w:p>
    <w:p w14:paraId="448D3FD2" w14:textId="4D839011" w:rsidR="00D42847" w:rsidRPr="00A14900" w:rsidRDefault="00D42847" w:rsidP="001D7729">
      <w:pPr>
        <w:pStyle w:val="Brdtekst"/>
        <w:numPr>
          <w:ilvl w:val="0"/>
          <w:numId w:val="8"/>
        </w:numPr>
        <w:tabs>
          <w:tab w:val="clear" w:pos="709"/>
          <w:tab w:val="left" w:pos="-5529"/>
          <w:tab w:val="num" w:pos="1276"/>
        </w:tabs>
        <w:ind w:left="1276" w:hanging="425"/>
        <w:jc w:val="both"/>
        <w:rPr>
          <w:rFonts w:ascii="Verdana" w:hAnsi="Verdana"/>
          <w:sz w:val="20"/>
        </w:rPr>
      </w:pPr>
      <w:r>
        <w:rPr>
          <w:rFonts w:ascii="Verdana" w:hAnsi="Verdana"/>
          <w:sz w:val="20"/>
        </w:rPr>
        <w:t xml:space="preserve">Tidspunkt for kontrol og vedligeholdelse af gasfaklen/flaren </w:t>
      </w:r>
      <w:r w:rsidRPr="007F7B4E">
        <w:rPr>
          <w:rFonts w:ascii="Verdana" w:hAnsi="Verdana"/>
          <w:sz w:val="20"/>
        </w:rPr>
        <w:t xml:space="preserve">(jf. vilkår </w:t>
      </w:r>
      <w:r w:rsidR="0068037F">
        <w:rPr>
          <w:rFonts w:ascii="Verdana" w:hAnsi="Verdana"/>
          <w:sz w:val="20"/>
        </w:rPr>
        <w:t>9</w:t>
      </w:r>
      <w:r w:rsidRPr="007F7B4E">
        <w:rPr>
          <w:rFonts w:ascii="Verdana" w:hAnsi="Verdana"/>
          <w:sz w:val="20"/>
        </w:rPr>
        <w:t>)</w:t>
      </w:r>
    </w:p>
    <w:p w14:paraId="4C348C90" w14:textId="558ACFF6" w:rsidR="002C3D72" w:rsidRPr="00FD23C8" w:rsidRDefault="002C3D72" w:rsidP="001D7729">
      <w:pPr>
        <w:pStyle w:val="Brdtekst"/>
        <w:numPr>
          <w:ilvl w:val="0"/>
          <w:numId w:val="8"/>
        </w:numPr>
        <w:tabs>
          <w:tab w:val="clear" w:pos="709"/>
          <w:tab w:val="left" w:pos="-5529"/>
          <w:tab w:val="num" w:pos="1276"/>
        </w:tabs>
        <w:ind w:left="1276" w:hanging="425"/>
        <w:jc w:val="both"/>
        <w:rPr>
          <w:rFonts w:ascii="Verdana" w:hAnsi="Verdana"/>
          <w:sz w:val="20"/>
        </w:rPr>
      </w:pPr>
      <w:r w:rsidRPr="00FD23C8">
        <w:rPr>
          <w:rFonts w:ascii="Verdana" w:hAnsi="Verdana"/>
          <w:sz w:val="20"/>
        </w:rPr>
        <w:t>Dato og redegørelse for årsag, varighed, miljøbelastning og foranstaltning i forbindelse med større driftsforstyrrelser og uheld (</w:t>
      </w:r>
      <w:r w:rsidRPr="007F7B4E">
        <w:rPr>
          <w:rFonts w:ascii="Verdana" w:hAnsi="Verdana"/>
          <w:sz w:val="20"/>
        </w:rPr>
        <w:t xml:space="preserve">jf. vilkår </w:t>
      </w:r>
      <w:r w:rsidR="0068037F">
        <w:rPr>
          <w:rFonts w:ascii="Verdana" w:hAnsi="Verdana"/>
          <w:sz w:val="20"/>
        </w:rPr>
        <w:t>46</w:t>
      </w:r>
      <w:r w:rsidRPr="007F7B4E">
        <w:rPr>
          <w:rFonts w:ascii="Verdana" w:hAnsi="Verdana"/>
          <w:sz w:val="20"/>
        </w:rPr>
        <w:t>).</w:t>
      </w:r>
    </w:p>
    <w:p w14:paraId="267D4C27" w14:textId="77777777" w:rsidR="00B63BB2" w:rsidRPr="00336E2E" w:rsidRDefault="00B63BB2" w:rsidP="00D42847">
      <w:pPr>
        <w:pStyle w:val="Brdtekst"/>
        <w:tabs>
          <w:tab w:val="left" w:pos="-5529"/>
        </w:tabs>
        <w:ind w:left="1080"/>
        <w:jc w:val="both"/>
        <w:rPr>
          <w:rFonts w:ascii="Verdana" w:hAnsi="Verdana"/>
          <w:sz w:val="20"/>
        </w:rPr>
      </w:pPr>
    </w:p>
    <w:p w14:paraId="36FDBE43" w14:textId="4355E340" w:rsidR="002C3D72" w:rsidRDefault="002C3D72" w:rsidP="00D42847">
      <w:pPr>
        <w:pStyle w:val="Brdtekst"/>
        <w:tabs>
          <w:tab w:val="left" w:pos="-5529"/>
        </w:tabs>
        <w:ind w:left="720"/>
        <w:jc w:val="both"/>
        <w:rPr>
          <w:rFonts w:ascii="Verdana" w:hAnsi="Verdana"/>
          <w:sz w:val="20"/>
        </w:rPr>
      </w:pPr>
      <w:r w:rsidRPr="00336E2E">
        <w:rPr>
          <w:rFonts w:ascii="Verdana" w:hAnsi="Verdana"/>
          <w:sz w:val="20"/>
        </w:rPr>
        <w:t>Driftsjournalen skal opbe</w:t>
      </w:r>
      <w:r>
        <w:rPr>
          <w:rFonts w:ascii="Verdana" w:hAnsi="Verdana"/>
          <w:sz w:val="20"/>
        </w:rPr>
        <w:t>vares på virksomheden i mindst 5</w:t>
      </w:r>
      <w:r w:rsidRPr="00336E2E">
        <w:rPr>
          <w:rFonts w:ascii="Verdana" w:hAnsi="Verdana"/>
          <w:sz w:val="20"/>
        </w:rPr>
        <w:t xml:space="preserve"> år og skal være til</w:t>
      </w:r>
      <w:r>
        <w:rPr>
          <w:rFonts w:ascii="Verdana" w:hAnsi="Verdana"/>
          <w:sz w:val="20"/>
        </w:rPr>
        <w:t>gængelig for tilsynsmyndigheden</w:t>
      </w:r>
      <w:r w:rsidRPr="00D42847">
        <w:rPr>
          <w:rFonts w:ascii="Verdana" w:hAnsi="Verdana"/>
          <w:sz w:val="20"/>
        </w:rPr>
        <w:t>.</w:t>
      </w:r>
      <w:r w:rsidR="008C0BD9" w:rsidRPr="00D42847">
        <w:rPr>
          <w:rFonts w:ascii="Verdana" w:hAnsi="Verdana"/>
          <w:sz w:val="20"/>
        </w:rPr>
        <w:t xml:space="preserve"> </w:t>
      </w:r>
      <w:r w:rsidR="00D42847" w:rsidRPr="00D42847">
        <w:rPr>
          <w:rFonts w:ascii="Verdana" w:hAnsi="Verdana"/>
          <w:i/>
          <w:iCs/>
          <w:sz w:val="20"/>
        </w:rPr>
        <w:t>(</w:t>
      </w:r>
      <w:r w:rsidR="008C0BD9" w:rsidRPr="00D42847">
        <w:rPr>
          <w:rFonts w:ascii="Verdana" w:hAnsi="Verdana"/>
          <w:i/>
          <w:iCs/>
          <w:sz w:val="20"/>
        </w:rPr>
        <w:t>K206, 20 og K212, 28</w:t>
      </w:r>
      <w:r w:rsidR="00D42847" w:rsidRPr="00D42847">
        <w:rPr>
          <w:rFonts w:ascii="Verdana" w:hAnsi="Verdana"/>
          <w:i/>
          <w:iCs/>
          <w:sz w:val="20"/>
        </w:rPr>
        <w:t>)</w:t>
      </w:r>
    </w:p>
    <w:p w14:paraId="1AF930C1" w14:textId="64D018E1" w:rsidR="00581FE2" w:rsidRPr="00581FE2" w:rsidRDefault="00C1158D" w:rsidP="00C1158D">
      <w:pPr>
        <w:pStyle w:val="Overskrift3"/>
        <w:rPr>
          <w:b w:val="0"/>
          <w:bCs w:val="0"/>
          <w:iCs/>
          <w:sz w:val="20"/>
          <w:highlight w:val="yellow"/>
        </w:rPr>
      </w:pPr>
      <w:r w:rsidRPr="00936214">
        <w:t>Meddelelse om driftsstart</w:t>
      </w:r>
    </w:p>
    <w:p w14:paraId="6BBE04AE" w14:textId="44BC1702" w:rsidR="008105FA" w:rsidRPr="00581FE2" w:rsidRDefault="008105FA" w:rsidP="00D42847">
      <w:pPr>
        <w:pStyle w:val="Brdtekst"/>
        <w:tabs>
          <w:tab w:val="left" w:pos="-5529"/>
        </w:tabs>
        <w:jc w:val="both"/>
        <w:rPr>
          <w:rFonts w:ascii="Verdana" w:hAnsi="Verdana"/>
          <w:iCs/>
          <w:sz w:val="20"/>
        </w:rPr>
      </w:pPr>
      <w:r w:rsidRPr="00936214">
        <w:rPr>
          <w:rFonts w:ascii="Verdana" w:hAnsi="Verdana"/>
          <w:sz w:val="20"/>
        </w:rPr>
        <w:t>Virksomheden skal senest den dag virksomheden påbegynder driften af anlæg</w:t>
      </w:r>
      <w:r>
        <w:rPr>
          <w:rFonts w:ascii="Verdana" w:hAnsi="Verdana"/>
          <w:sz w:val="20"/>
        </w:rPr>
        <w:t>get</w:t>
      </w:r>
      <w:r w:rsidRPr="00936214">
        <w:rPr>
          <w:rFonts w:ascii="Verdana" w:hAnsi="Verdana"/>
          <w:sz w:val="20"/>
        </w:rPr>
        <w:t xml:space="preserve"> give skriftlig meddelelse til tilsynsmyndigheden.</w:t>
      </w:r>
    </w:p>
    <w:p w14:paraId="32A74E19" w14:textId="77777777" w:rsidR="00556012" w:rsidRPr="00936214" w:rsidRDefault="00556012" w:rsidP="001D7729">
      <w:pPr>
        <w:pStyle w:val="Overskrift1"/>
        <w:numPr>
          <w:ilvl w:val="0"/>
          <w:numId w:val="5"/>
        </w:numPr>
        <w:ind w:left="567" w:hanging="567"/>
        <w:rPr>
          <w:sz w:val="28"/>
          <w:szCs w:val="28"/>
        </w:rPr>
      </w:pPr>
      <w:bookmarkStart w:id="18" w:name="_Toc58376086"/>
      <w:bookmarkStart w:id="19" w:name="_Toc48707477"/>
      <w:bookmarkStart w:id="20" w:name="_Toc48702122"/>
      <w:bookmarkStart w:id="21" w:name="_Toc3974243"/>
      <w:r w:rsidRPr="00936214">
        <w:t>Lovgrundlag</w:t>
      </w:r>
      <w:bookmarkEnd w:id="18"/>
      <w:bookmarkEnd w:id="19"/>
      <w:bookmarkEnd w:id="20"/>
      <w:bookmarkEnd w:id="21"/>
    </w:p>
    <w:p w14:paraId="5002B547" w14:textId="577E7BD2" w:rsidR="00A07635" w:rsidRDefault="004C4B63" w:rsidP="00D42847">
      <w:pPr>
        <w:jc w:val="both"/>
      </w:pPr>
      <w:bookmarkStart w:id="22" w:name="_Toc58376087"/>
      <w:bookmarkStart w:id="23" w:name="_Toc48707478"/>
      <w:r>
        <w:t xml:space="preserve">Quantafuels </w:t>
      </w:r>
      <w:r w:rsidR="00A07635">
        <w:t>produktionsanlæg, der omdanner plastaffald til gen</w:t>
      </w:r>
      <w:r>
        <w:t>anvend</w:t>
      </w:r>
      <w:r w:rsidR="00A07635">
        <w:t>elige produkter i form af destillater og olieprodukter</w:t>
      </w:r>
      <w:r w:rsidR="00D42847">
        <w:t>,</w:t>
      </w:r>
      <w:r w:rsidR="00A07635">
        <w:t xml:space="preserve"> </w:t>
      </w:r>
      <w:r>
        <w:t xml:space="preserve">er </w:t>
      </w:r>
      <w:r w:rsidR="00A57138">
        <w:t xml:space="preserve">omfattet af bestemmelserne om godkendelse af forurenende virksomheder i miljøbeskyttelseslovens </w:t>
      </w:r>
      <w:r w:rsidR="00512C3C" w:rsidRPr="00936214">
        <w:t>§ 33 stk. 1</w:t>
      </w:r>
      <w:r w:rsidR="003B69ED">
        <w:t>, idet virksomheden</w:t>
      </w:r>
      <w:r w:rsidR="004042A7">
        <w:t>s aktivitet</w:t>
      </w:r>
      <w:r w:rsidR="00A07635">
        <w:t>er</w:t>
      </w:r>
      <w:r w:rsidR="004042A7">
        <w:t xml:space="preserve"> </w:t>
      </w:r>
      <w:r w:rsidR="003B69ED">
        <w:t>er optaget på listen over godkendelsespligtige virksomheder</w:t>
      </w:r>
      <w:r w:rsidR="00A07635">
        <w:t>.</w:t>
      </w:r>
    </w:p>
    <w:p w14:paraId="00E5802D" w14:textId="7F730141" w:rsidR="00D42847" w:rsidRDefault="00D42847" w:rsidP="00D42847">
      <w:pPr>
        <w:jc w:val="both"/>
      </w:pPr>
    </w:p>
    <w:p w14:paraId="73805F25" w14:textId="1EFDD03B" w:rsidR="00D42847" w:rsidRDefault="00D42847" w:rsidP="00D42847">
      <w:pPr>
        <w:jc w:val="both"/>
      </w:pPr>
      <w:r>
        <w:t>Virksomhedens hovedaktivitet er at omdanne plastaffald ved pyrolyse, og denne aktivitet rubriceres under listepunkt K206 under forudsætning af, at gasserne fra pyrolyseanlægget renses i sådan grad, at de ikke længere udgør affald forud for forbrænding, og at de ikke kan medføre større emissioner end dem, der skyldes fyring med naturgas. Såfremt disse forudsætninger ikke overholdes</w:t>
      </w:r>
      <w:r w:rsidR="00560ACD">
        <w:t>,</w:t>
      </w:r>
      <w:r>
        <w:t xml:space="preserve"> er affaldsforbrænding ved pyrolyse omfattet af § 3 </w:t>
      </w:r>
      <w:r w:rsidR="00667533">
        <w:t xml:space="preserve">nr. </w:t>
      </w:r>
      <w:r>
        <w:t>5) i affaldsforbrændingsbekendtgørelsen</w:t>
      </w:r>
      <w:r>
        <w:rPr>
          <w:rStyle w:val="Fodnotehenvisning"/>
        </w:rPr>
        <w:footnoteReference w:id="5"/>
      </w:r>
      <w:r>
        <w:t>.</w:t>
      </w:r>
    </w:p>
    <w:p w14:paraId="7E6502A5" w14:textId="6955184A" w:rsidR="00D42847" w:rsidRDefault="00D42847" w:rsidP="00D42847">
      <w:pPr>
        <w:jc w:val="both"/>
      </w:pPr>
    </w:p>
    <w:p w14:paraId="1AD32FDA" w14:textId="063D7ACF" w:rsidR="00CA25CE" w:rsidRDefault="00CA25CE" w:rsidP="00D42847">
      <w:pPr>
        <w:jc w:val="both"/>
      </w:pPr>
      <w:r>
        <w:t>Virksomhedens biaktiviteter er omfattet af listepunkt K212, D201 og G201.</w:t>
      </w:r>
    </w:p>
    <w:p w14:paraId="41AB3E90" w14:textId="77777777" w:rsidR="00CA25CE" w:rsidRDefault="00CA25CE" w:rsidP="00D42847">
      <w:pPr>
        <w:jc w:val="both"/>
      </w:pPr>
    </w:p>
    <w:p w14:paraId="2DE6094D" w14:textId="5C13BA56" w:rsidR="004042A7" w:rsidRDefault="00CA25CE" w:rsidP="00D42847">
      <w:pPr>
        <w:jc w:val="both"/>
      </w:pPr>
      <w:r>
        <w:t>Virksomheden er endvidere omfattet af bekendtgørelsen om miljøkrav for mellemstore fyringsanlæg</w:t>
      </w:r>
      <w:r>
        <w:rPr>
          <w:rStyle w:val="Fodnotehenvisning"/>
        </w:rPr>
        <w:footnoteReference w:id="6"/>
      </w:r>
      <w:r>
        <w:t>, da pyrolysereaktorerne er forsynet med gasbrændere til opvarmning.</w:t>
      </w:r>
    </w:p>
    <w:p w14:paraId="1B70F30C" w14:textId="77777777" w:rsidR="009B4CF7" w:rsidRDefault="009B4CF7" w:rsidP="009B4CF7">
      <w:pPr>
        <w:jc w:val="both"/>
      </w:pPr>
    </w:p>
    <w:p w14:paraId="667BECFF" w14:textId="1488F02F" w:rsidR="009E4051" w:rsidRDefault="009E4051" w:rsidP="009E4051">
      <w:pPr>
        <w:jc w:val="both"/>
      </w:pPr>
      <w:r w:rsidRPr="00EA04C9">
        <w:t xml:space="preserve">Virksomheden er </w:t>
      </w:r>
      <w:r w:rsidR="003B5CA4" w:rsidRPr="00EA04C9">
        <w:t xml:space="preserve">desuden </w:t>
      </w:r>
      <w:r w:rsidRPr="00EA04C9">
        <w:t>omfattet af miljøvurderingslovens</w:t>
      </w:r>
      <w:r w:rsidRPr="00EA04C9">
        <w:rPr>
          <w:rStyle w:val="Fodnotehenvisning"/>
        </w:rPr>
        <w:footnoteReference w:id="7"/>
      </w:r>
      <w:r w:rsidRPr="00EA04C9">
        <w:t xml:space="preserve"> bilag 1 pkt. 10 og har udarbejdet en miljøkonsekvensrapport, som belyser projektets miljøkonsekvenser. Esbjerg Kommune har den </w:t>
      </w:r>
      <w:r w:rsidR="00213D9A">
        <w:t>18</w:t>
      </w:r>
      <w:r w:rsidRPr="00213D9A">
        <w:t xml:space="preserve">. </w:t>
      </w:r>
      <w:r w:rsidR="00213D9A">
        <w:t xml:space="preserve">maj </w:t>
      </w:r>
      <w:r w:rsidRPr="00213D9A">
        <w:t>2021 meddelt</w:t>
      </w:r>
      <w:r w:rsidRPr="00EA04C9">
        <w:t xml:space="preserve"> §25 tilladelse (VVM). Nærværende miljøgodkendelse med tilhørende vilkår supplerer denne § 25-tilladelse (VVM-tilladelse) i henhold til miljøvurderingsloven.</w:t>
      </w:r>
    </w:p>
    <w:p w14:paraId="1EC8E11E" w14:textId="77777777" w:rsidR="009B4CF7" w:rsidRDefault="009B4CF7" w:rsidP="00D42847">
      <w:pPr>
        <w:jc w:val="both"/>
      </w:pPr>
    </w:p>
    <w:p w14:paraId="2FEA402E" w14:textId="42C0A033" w:rsidR="003B69ED" w:rsidRDefault="003B69ED" w:rsidP="00D42847">
      <w:pPr>
        <w:jc w:val="both"/>
      </w:pPr>
      <w:r>
        <w:t>Esbjerg Kommune er godkendelses- og tilsynsmyndighed.</w:t>
      </w:r>
    </w:p>
    <w:p w14:paraId="2FB9B861" w14:textId="77777777" w:rsidR="003B69ED" w:rsidRDefault="003B69ED" w:rsidP="001D7729">
      <w:pPr>
        <w:pStyle w:val="Overskrift1"/>
        <w:numPr>
          <w:ilvl w:val="0"/>
          <w:numId w:val="5"/>
        </w:numPr>
        <w:ind w:left="567" w:hanging="567"/>
      </w:pPr>
      <w:bookmarkStart w:id="24" w:name="_Toc3974244"/>
      <w:r>
        <w:t>Godkendelsens omfang</w:t>
      </w:r>
      <w:bookmarkEnd w:id="24"/>
    </w:p>
    <w:p w14:paraId="39508280" w14:textId="77777777" w:rsidR="00427E48" w:rsidRDefault="00427E48" w:rsidP="00427E48">
      <w:pPr>
        <w:jc w:val="both"/>
      </w:pPr>
      <w:r>
        <w:t>Godkendelsen omfatter produktionsanlæg, der omdanner plastaffald til genanvendelige produkter</w:t>
      </w:r>
      <w:r w:rsidRPr="0087200F">
        <w:t xml:space="preserve">, der kan </w:t>
      </w:r>
      <w:r>
        <w:t xml:space="preserve">udnyttes i den kemiske industri til nye </w:t>
      </w:r>
      <w:r w:rsidRPr="0087200F">
        <w:t>plastprodukter</w:t>
      </w:r>
      <w:r>
        <w:t xml:space="preserve"> samt af</w:t>
      </w:r>
      <w:r w:rsidRPr="0087200F">
        <w:t xml:space="preserve"> oplag af råvarer og færdigvarer med tilhørende behandlingsfaciliteter.</w:t>
      </w:r>
    </w:p>
    <w:p w14:paraId="60AB4B8E" w14:textId="77777777" w:rsidR="00427E48" w:rsidRDefault="00427E48" w:rsidP="00427E48">
      <w:pPr>
        <w:jc w:val="both"/>
      </w:pPr>
    </w:p>
    <w:p w14:paraId="1D438D1D" w14:textId="1FF46526" w:rsidR="004042A7" w:rsidRDefault="004042A7" w:rsidP="00D42847">
      <w:pPr>
        <w:jc w:val="both"/>
      </w:pPr>
      <w:r>
        <w:t>Som forudsætning for godkendelsen gælder de oplysninger, der fremgår af ansøgningsmaterialet, samt oplysninger, som herudover er tilgået miljømyndigheden i forbindelse med ansøgningen.</w:t>
      </w:r>
    </w:p>
    <w:p w14:paraId="22E24C2C" w14:textId="77777777" w:rsidR="003B69ED" w:rsidRPr="001E0FB9" w:rsidRDefault="003B69ED" w:rsidP="001D7729">
      <w:pPr>
        <w:pStyle w:val="Overskrift1"/>
        <w:numPr>
          <w:ilvl w:val="0"/>
          <w:numId w:val="5"/>
        </w:numPr>
        <w:ind w:left="567" w:hanging="567"/>
      </w:pPr>
      <w:bookmarkStart w:id="25" w:name="_Toc3974245"/>
      <w:r>
        <w:t>Godkendelsens</w:t>
      </w:r>
      <w:r w:rsidRPr="001E0FB9">
        <w:t xml:space="preserve"> gyldighed</w:t>
      </w:r>
      <w:bookmarkEnd w:id="25"/>
    </w:p>
    <w:p w14:paraId="5E90ED01" w14:textId="218D0933" w:rsidR="003B69ED" w:rsidRDefault="003B69ED" w:rsidP="00D42847">
      <w:pPr>
        <w:jc w:val="both"/>
      </w:pPr>
      <w:r w:rsidRPr="00936214">
        <w:t>Godkendelsen bortfalder, hvis den ikke udnyttes indenfor 2 år efter</w:t>
      </w:r>
      <w:r w:rsidR="00726695">
        <w:t>,</w:t>
      </w:r>
      <w:r w:rsidRPr="00936214">
        <w:t xml:space="preserve"> </w:t>
      </w:r>
      <w:r w:rsidR="00D42847">
        <w:t xml:space="preserve">at </w:t>
      </w:r>
      <w:r w:rsidRPr="00936214">
        <w:t>den er meddelt jf. godkendelsesbekendtgørelsens</w:t>
      </w:r>
      <w:r w:rsidRPr="00936214">
        <w:rPr>
          <w:rStyle w:val="Fodnotehenvisning"/>
        </w:rPr>
        <w:footnoteReference w:id="8"/>
      </w:r>
      <w:r w:rsidRPr="00936214">
        <w:t xml:space="preserve"> § 32 eller hvis den ikke har været udnyttet i 3 på hinanden følgende år jf. </w:t>
      </w:r>
      <w:r w:rsidR="00104BE7">
        <w:t>m</w:t>
      </w:r>
      <w:r w:rsidRPr="00936214">
        <w:t>iljøbeskyttelseslovens § 78a.</w:t>
      </w:r>
    </w:p>
    <w:p w14:paraId="4602E149" w14:textId="77777777" w:rsidR="00556012" w:rsidRPr="00936214" w:rsidRDefault="00480F1B" w:rsidP="001D7729">
      <w:pPr>
        <w:pStyle w:val="Overskrift1"/>
        <w:numPr>
          <w:ilvl w:val="0"/>
          <w:numId w:val="5"/>
        </w:numPr>
        <w:ind w:left="567" w:hanging="567"/>
      </w:pPr>
      <w:bookmarkStart w:id="26" w:name="_Toc3974246"/>
      <w:bookmarkStart w:id="27" w:name="_Toc58376088"/>
      <w:bookmarkStart w:id="28" w:name="_Toc48707479"/>
      <w:bookmarkEnd w:id="22"/>
      <w:bookmarkEnd w:id="23"/>
      <w:r w:rsidRPr="00936214">
        <w:t>Udtalelser og høringssvar</w:t>
      </w:r>
      <w:bookmarkEnd w:id="26"/>
    </w:p>
    <w:p w14:paraId="0E8E49D1" w14:textId="595D431D" w:rsidR="007C369D" w:rsidRPr="007C369D" w:rsidRDefault="007C369D" w:rsidP="00512C3C">
      <w:pPr>
        <w:ind w:right="28"/>
        <w:jc w:val="both"/>
        <w:rPr>
          <w:i/>
        </w:rPr>
      </w:pPr>
      <w:bookmarkStart w:id="29" w:name="_Hlk71108588"/>
      <w:r w:rsidRPr="007C369D">
        <w:rPr>
          <w:i/>
        </w:rPr>
        <w:t>Bemærkninger til afgørelsen</w:t>
      </w:r>
    </w:p>
    <w:p w14:paraId="37EAF485" w14:textId="010C4751" w:rsidR="00480F1B" w:rsidRPr="00936214" w:rsidRDefault="00480F1B" w:rsidP="00512C3C">
      <w:pPr>
        <w:ind w:right="28"/>
        <w:jc w:val="both"/>
        <w:rPr>
          <w:iCs/>
        </w:rPr>
      </w:pPr>
      <w:r w:rsidRPr="00936214">
        <w:rPr>
          <w:iCs/>
        </w:rPr>
        <w:t xml:space="preserve">Virksomheden har haft </w:t>
      </w:r>
      <w:r w:rsidR="00A62AAA" w:rsidRPr="00936214">
        <w:rPr>
          <w:iCs/>
        </w:rPr>
        <w:t xml:space="preserve">udkast til </w:t>
      </w:r>
      <w:r w:rsidRPr="00936214">
        <w:rPr>
          <w:iCs/>
        </w:rPr>
        <w:t>miljø</w:t>
      </w:r>
      <w:r w:rsidR="00A62AAA" w:rsidRPr="00936214">
        <w:rPr>
          <w:iCs/>
        </w:rPr>
        <w:t xml:space="preserve">godkendelse </w:t>
      </w:r>
      <w:r w:rsidRPr="00936214">
        <w:rPr>
          <w:iCs/>
        </w:rPr>
        <w:t>til høring.</w:t>
      </w:r>
    </w:p>
    <w:p w14:paraId="4BB36ACE" w14:textId="77777777" w:rsidR="00480F1B" w:rsidRPr="00936214" w:rsidRDefault="00480F1B" w:rsidP="00512C3C">
      <w:pPr>
        <w:ind w:right="28"/>
        <w:jc w:val="both"/>
        <w:rPr>
          <w:iCs/>
        </w:rPr>
      </w:pPr>
    </w:p>
    <w:p w14:paraId="3D154E88" w14:textId="69E493F0" w:rsidR="00A62AAA" w:rsidRPr="00936214" w:rsidRDefault="00A62AAA" w:rsidP="00512C3C">
      <w:pPr>
        <w:ind w:right="28"/>
        <w:jc w:val="both"/>
      </w:pPr>
      <w:r w:rsidRPr="00936214">
        <w:rPr>
          <w:iCs/>
        </w:rPr>
        <w:t>Samtidig er der foretaget en partshøring i henhold til forvaltningslovens § 19</w:t>
      </w:r>
      <w:r w:rsidRPr="00936214">
        <w:t>.</w:t>
      </w:r>
    </w:p>
    <w:p w14:paraId="75728E3F" w14:textId="77777777" w:rsidR="00A62AAA" w:rsidRPr="00936214" w:rsidRDefault="00A62AAA" w:rsidP="00512C3C">
      <w:pPr>
        <w:ind w:right="28"/>
        <w:jc w:val="both"/>
      </w:pPr>
    </w:p>
    <w:p w14:paraId="46C7F4BB" w14:textId="73556B96" w:rsidR="00A62AAA" w:rsidRPr="00936214" w:rsidRDefault="00A62AAA" w:rsidP="00512C3C">
      <w:pPr>
        <w:ind w:right="28"/>
        <w:jc w:val="both"/>
      </w:pPr>
      <w:r w:rsidRPr="00EA04C9">
        <w:t xml:space="preserve">Der er </w:t>
      </w:r>
      <w:r w:rsidR="003B42D2" w:rsidRPr="00EA04C9">
        <w:t>ikke</w:t>
      </w:r>
      <w:r w:rsidR="00EA04C9">
        <w:t xml:space="preserve"> </w:t>
      </w:r>
      <w:r w:rsidRPr="00EA04C9">
        <w:t xml:space="preserve">indkommet bemærkninger fra </w:t>
      </w:r>
      <w:r w:rsidR="003B42D2" w:rsidRPr="00EA04C9">
        <w:t>virksomheden</w:t>
      </w:r>
      <w:r w:rsidRPr="00EA04C9">
        <w:t>.</w:t>
      </w:r>
    </w:p>
    <w:p w14:paraId="00048EDE" w14:textId="75A21EE9" w:rsidR="00A62AAA" w:rsidRDefault="00A62AAA" w:rsidP="00512C3C">
      <w:pPr>
        <w:ind w:right="28"/>
        <w:jc w:val="both"/>
        <w:rPr>
          <w:iCs/>
        </w:rPr>
      </w:pPr>
    </w:p>
    <w:p w14:paraId="49E98176" w14:textId="503E0EF7" w:rsidR="00EC177C" w:rsidRDefault="00EC177C" w:rsidP="00EC177C">
      <w:pPr>
        <w:jc w:val="both"/>
      </w:pPr>
      <w:r>
        <w:t>Esbjerg Kommune har vurderet, at der ikke forekommer andre parter i sagen end virksomheden</w:t>
      </w:r>
      <w:r w:rsidR="007C369D">
        <w:t>,</w:t>
      </w:r>
      <w:r>
        <w:t xml:space="preserve"> som i henhold til forvaltningslovens § 19 har en væsentlig individuel interesse i sagens udfald.</w:t>
      </w:r>
    </w:p>
    <w:p w14:paraId="1E186928" w14:textId="77777777" w:rsidR="00EC177C" w:rsidRDefault="00EC177C" w:rsidP="00512C3C">
      <w:pPr>
        <w:ind w:right="28"/>
        <w:jc w:val="both"/>
        <w:rPr>
          <w:iCs/>
        </w:rPr>
      </w:pPr>
    </w:p>
    <w:p w14:paraId="3ACFB417" w14:textId="24AD70A6" w:rsidR="007C369D" w:rsidRDefault="007C369D" w:rsidP="007C369D">
      <w:pPr>
        <w:ind w:right="28"/>
        <w:jc w:val="both"/>
        <w:rPr>
          <w:i/>
        </w:rPr>
      </w:pPr>
      <w:r w:rsidRPr="007C369D">
        <w:rPr>
          <w:i/>
        </w:rPr>
        <w:t>Bemærkninger i</w:t>
      </w:r>
      <w:r>
        <w:rPr>
          <w:i/>
        </w:rPr>
        <w:t xml:space="preserve"> forbindelse </w:t>
      </w:r>
      <w:r w:rsidRPr="00D42847">
        <w:rPr>
          <w:i/>
        </w:rPr>
        <w:t>med</w:t>
      </w:r>
      <w:r w:rsidR="00D42847">
        <w:rPr>
          <w:i/>
        </w:rPr>
        <w:t xml:space="preserve"> miljøvurdering af konkrete projekter (VVM)</w:t>
      </w:r>
    </w:p>
    <w:p w14:paraId="5D94F2C7" w14:textId="13808432" w:rsidR="00D42847" w:rsidRDefault="007C369D" w:rsidP="00D42847">
      <w:pPr>
        <w:ind w:right="28"/>
        <w:jc w:val="both"/>
      </w:pPr>
      <w:r>
        <w:t xml:space="preserve">Et </w:t>
      </w:r>
      <w:r w:rsidR="00726695">
        <w:t xml:space="preserve">udkast </w:t>
      </w:r>
      <w:r>
        <w:t xml:space="preserve">til miljøgodkendelse har sammen med miljøkonsekvensrapporten været offentliggjort i en </w:t>
      </w:r>
      <w:r w:rsidRPr="00D42847">
        <w:t xml:space="preserve">periode fra den </w:t>
      </w:r>
      <w:r w:rsidR="00D42847" w:rsidRPr="00D42847">
        <w:t>3. marts til den 28. april 2021.</w:t>
      </w:r>
    </w:p>
    <w:p w14:paraId="08F5ED15" w14:textId="77777777" w:rsidR="00D42847" w:rsidRDefault="00D42847" w:rsidP="00512C3C">
      <w:pPr>
        <w:ind w:right="28"/>
        <w:jc w:val="both"/>
      </w:pPr>
    </w:p>
    <w:p w14:paraId="315A56DA" w14:textId="7578114C" w:rsidR="007C369D" w:rsidRPr="00EA04C9" w:rsidRDefault="007C369D" w:rsidP="00512C3C">
      <w:pPr>
        <w:ind w:right="28"/>
        <w:jc w:val="both"/>
      </w:pPr>
      <w:r w:rsidRPr="00EA04C9">
        <w:t>I forbindelse med offentliggørelsen er der indkommet</w:t>
      </w:r>
      <w:r w:rsidR="003774F0" w:rsidRPr="00EA04C9">
        <w:t xml:space="preserve"> </w:t>
      </w:r>
      <w:r w:rsidR="00CF705C" w:rsidRPr="00EA04C9">
        <w:t xml:space="preserve">1 bemærkning </w:t>
      </w:r>
      <w:r w:rsidRPr="00EA04C9">
        <w:t>med synspunkter fra offentlige myndigheder, organisationer og private borgere</w:t>
      </w:r>
      <w:r w:rsidR="00B27F8F" w:rsidRPr="00EA04C9">
        <w:t xml:space="preserve">, hvor </w:t>
      </w:r>
      <w:r w:rsidR="00CF705C" w:rsidRPr="00EA04C9">
        <w:t xml:space="preserve">bemærkningen </w:t>
      </w:r>
      <w:r w:rsidR="00B27F8F" w:rsidRPr="00EA04C9">
        <w:t>vedrører forhold til miljøgodkendelsen.</w:t>
      </w:r>
    </w:p>
    <w:p w14:paraId="55C9540C" w14:textId="77777777" w:rsidR="00CF705C" w:rsidRPr="00B27F8F" w:rsidRDefault="00CF705C" w:rsidP="00512C3C">
      <w:pPr>
        <w:ind w:right="28"/>
        <w:jc w:val="both"/>
        <w:rPr>
          <w:highlight w:val="green"/>
        </w:rPr>
      </w:pPr>
    </w:p>
    <w:p w14:paraId="378A8A5F" w14:textId="6DB36890" w:rsidR="00C151E2" w:rsidRDefault="007C369D" w:rsidP="00512C3C">
      <w:pPr>
        <w:ind w:right="28"/>
        <w:jc w:val="both"/>
      </w:pPr>
      <w:r w:rsidRPr="00EA04C9">
        <w:t xml:space="preserve">Kommunens overvejelser på baggrund af synspunkter, som offentligheden har givet udtryk for jf. godkendelsesbekendtgørelsens </w:t>
      </w:r>
      <w:r w:rsidR="00AD48E6" w:rsidRPr="00EA04C9">
        <w:t xml:space="preserve">§ </w:t>
      </w:r>
      <w:r w:rsidR="00634889" w:rsidRPr="00EA04C9">
        <w:t>16</w:t>
      </w:r>
      <w:r w:rsidR="00FC4EC4" w:rsidRPr="00EA04C9">
        <w:t>, der vedrører forhold til miljøgodkendelsen</w:t>
      </w:r>
      <w:r w:rsidR="00EA04C9" w:rsidRPr="00EA04C9">
        <w:t>,</w:t>
      </w:r>
      <w:r w:rsidR="00FC4EC4" w:rsidRPr="00EA04C9">
        <w:t xml:space="preserve"> er </w:t>
      </w:r>
      <w:r w:rsidR="00B27F8F" w:rsidRPr="00EA04C9">
        <w:t xml:space="preserve">kommenteret i bilag </w:t>
      </w:r>
      <w:r w:rsidR="00CF705C" w:rsidRPr="00EA04C9">
        <w:t>6</w:t>
      </w:r>
      <w:r w:rsidR="00B27F8F" w:rsidRPr="00EA04C9">
        <w:t>.</w:t>
      </w:r>
      <w:bookmarkEnd w:id="29"/>
    </w:p>
    <w:p w14:paraId="16BF5267" w14:textId="64765FB9" w:rsidR="00C151E2" w:rsidRDefault="00C151E2">
      <w:pPr>
        <w:overflowPunct/>
        <w:autoSpaceDE/>
        <w:autoSpaceDN/>
        <w:adjustRightInd/>
        <w:textAlignment w:val="auto"/>
      </w:pPr>
      <w:r>
        <w:br w:type="page"/>
      </w:r>
    </w:p>
    <w:p w14:paraId="7181E7B7" w14:textId="77777777" w:rsidR="00556012" w:rsidRPr="00ED3F5D" w:rsidRDefault="00BC1018" w:rsidP="001D7729">
      <w:pPr>
        <w:pStyle w:val="Overskrift1"/>
        <w:numPr>
          <w:ilvl w:val="0"/>
          <w:numId w:val="5"/>
        </w:numPr>
        <w:ind w:left="567" w:hanging="567"/>
      </w:pPr>
      <w:bookmarkStart w:id="30" w:name="_Toc3974247"/>
      <w:r w:rsidRPr="00ED3F5D">
        <w:t>M</w:t>
      </w:r>
      <w:r w:rsidR="00556012" w:rsidRPr="00ED3F5D">
        <w:t>iljøteknisk redegørelse</w:t>
      </w:r>
      <w:bookmarkEnd w:id="27"/>
      <w:bookmarkEnd w:id="28"/>
      <w:r w:rsidR="00556012" w:rsidRPr="00ED3F5D">
        <w:t xml:space="preserve"> og vurdering</w:t>
      </w:r>
      <w:bookmarkEnd w:id="30"/>
    </w:p>
    <w:p w14:paraId="5C962464" w14:textId="77777777" w:rsidR="00556012" w:rsidRPr="00ED3F5D" w:rsidRDefault="00556012" w:rsidP="00ED3F5D">
      <w:pPr>
        <w:rPr>
          <w:b/>
          <w:sz w:val="28"/>
          <w:szCs w:val="28"/>
        </w:rPr>
      </w:pPr>
      <w:bookmarkStart w:id="31" w:name="_Toc58376089"/>
      <w:bookmarkStart w:id="32" w:name="_Toc48707480"/>
      <w:r w:rsidRPr="00ED3F5D">
        <w:rPr>
          <w:b/>
          <w:sz w:val="28"/>
          <w:szCs w:val="28"/>
        </w:rPr>
        <w:t>Ejer og ansvarsforhold</w:t>
      </w:r>
      <w:bookmarkEnd w:id="31"/>
      <w:bookmarkEnd w:id="32"/>
    </w:p>
    <w:p w14:paraId="06FEFD34" w14:textId="77777777" w:rsidR="00556012" w:rsidRDefault="00556012" w:rsidP="00512C3C">
      <w:pPr>
        <w:jc w:val="both"/>
      </w:pPr>
      <w:r>
        <w:t>Virksomheden ejes af:</w:t>
      </w:r>
    </w:p>
    <w:p w14:paraId="65C6AF03" w14:textId="112807E9" w:rsidR="00654632" w:rsidRDefault="00654632" w:rsidP="00654632">
      <w:pPr>
        <w:jc w:val="both"/>
      </w:pPr>
      <w:r>
        <w:t>Quantafuel AS</w:t>
      </w:r>
      <w:r w:rsidR="00F208EE">
        <w:t>A</w:t>
      </w:r>
    </w:p>
    <w:p w14:paraId="48685661" w14:textId="77777777" w:rsidR="00654632" w:rsidRDefault="00654632" w:rsidP="00512C3C">
      <w:pPr>
        <w:jc w:val="both"/>
      </w:pPr>
    </w:p>
    <w:p w14:paraId="7DCE37DC" w14:textId="77777777" w:rsidR="00556012" w:rsidRDefault="00556012" w:rsidP="00512C3C">
      <w:pPr>
        <w:jc w:val="both"/>
      </w:pPr>
      <w:r>
        <w:t>Virksomheden er beliggende på:</w:t>
      </w:r>
    </w:p>
    <w:p w14:paraId="2751E866" w14:textId="3B48C0BD" w:rsidR="00654632" w:rsidRDefault="00654632" w:rsidP="00654632">
      <w:pPr>
        <w:jc w:val="both"/>
      </w:pPr>
      <w:r>
        <w:t xml:space="preserve">Veldbæk Industrivej </w:t>
      </w:r>
      <w:r w:rsidR="00771011">
        <w:t>18</w:t>
      </w:r>
    </w:p>
    <w:p w14:paraId="0C4D6BDF" w14:textId="77777777" w:rsidR="00654632" w:rsidRDefault="00654632" w:rsidP="00654632">
      <w:pPr>
        <w:jc w:val="both"/>
      </w:pPr>
      <w:r>
        <w:t>6705 Esbjerg Ø</w:t>
      </w:r>
    </w:p>
    <w:p w14:paraId="1130032F" w14:textId="0155CF17" w:rsidR="00654632" w:rsidRDefault="00654632" w:rsidP="00654632">
      <w:pPr>
        <w:pStyle w:val="Default"/>
        <w:jc w:val="both"/>
        <w:rPr>
          <w:sz w:val="20"/>
          <w:szCs w:val="20"/>
        </w:rPr>
      </w:pPr>
      <w:r>
        <w:rPr>
          <w:sz w:val="20"/>
          <w:szCs w:val="20"/>
        </w:rPr>
        <w:t xml:space="preserve">Matr.nr. 1b </w:t>
      </w:r>
      <w:r w:rsidR="00771011">
        <w:rPr>
          <w:sz w:val="20"/>
          <w:szCs w:val="20"/>
        </w:rPr>
        <w:t>Veldbæk</w:t>
      </w:r>
      <w:r>
        <w:rPr>
          <w:sz w:val="20"/>
          <w:szCs w:val="20"/>
        </w:rPr>
        <w:t>, Esbjerg Jorder</w:t>
      </w:r>
    </w:p>
    <w:p w14:paraId="53F9FE5E" w14:textId="77777777" w:rsidR="00D42847" w:rsidRDefault="00D42847" w:rsidP="00512C3C">
      <w:pPr>
        <w:jc w:val="both"/>
      </w:pPr>
    </w:p>
    <w:p w14:paraId="596BFE4F" w14:textId="58B62EA6" w:rsidR="00654632" w:rsidRPr="00CE6A0E" w:rsidRDefault="00654632" w:rsidP="00654632">
      <w:pPr>
        <w:pStyle w:val="Default"/>
        <w:tabs>
          <w:tab w:val="left" w:pos="1418"/>
        </w:tabs>
        <w:jc w:val="both"/>
        <w:rPr>
          <w:sz w:val="20"/>
          <w:szCs w:val="20"/>
        </w:rPr>
      </w:pPr>
      <w:r w:rsidRPr="00CE6A0E">
        <w:rPr>
          <w:sz w:val="20"/>
          <w:szCs w:val="20"/>
        </w:rPr>
        <w:t>CVR nr.:</w:t>
      </w:r>
      <w:r w:rsidRPr="00CE6A0E">
        <w:rPr>
          <w:sz w:val="20"/>
          <w:szCs w:val="20"/>
        </w:rPr>
        <w:tab/>
      </w:r>
      <w:r w:rsidR="00CE6A0E" w:rsidRPr="00887AE5">
        <w:rPr>
          <w:sz w:val="20"/>
          <w:szCs w:val="20"/>
        </w:rPr>
        <w:t>3</w:t>
      </w:r>
      <w:r w:rsidR="00887AE5" w:rsidRPr="00887AE5">
        <w:rPr>
          <w:sz w:val="20"/>
          <w:szCs w:val="20"/>
        </w:rPr>
        <w:t>5</w:t>
      </w:r>
      <w:r w:rsidR="00CE6A0E" w:rsidRPr="00887AE5">
        <w:rPr>
          <w:sz w:val="20"/>
          <w:szCs w:val="20"/>
        </w:rPr>
        <w:t xml:space="preserve"> 4</w:t>
      </w:r>
      <w:r w:rsidR="00887AE5" w:rsidRPr="00887AE5">
        <w:rPr>
          <w:sz w:val="20"/>
          <w:szCs w:val="20"/>
        </w:rPr>
        <w:t>5</w:t>
      </w:r>
      <w:r w:rsidR="00CE6A0E" w:rsidRPr="00887AE5">
        <w:rPr>
          <w:sz w:val="20"/>
          <w:szCs w:val="20"/>
        </w:rPr>
        <w:t xml:space="preserve"> </w:t>
      </w:r>
      <w:r w:rsidR="00887AE5" w:rsidRPr="00887AE5">
        <w:rPr>
          <w:sz w:val="20"/>
          <w:szCs w:val="20"/>
        </w:rPr>
        <w:t>31</w:t>
      </w:r>
      <w:r w:rsidR="00CE6A0E" w:rsidRPr="00887AE5">
        <w:rPr>
          <w:sz w:val="20"/>
          <w:szCs w:val="20"/>
        </w:rPr>
        <w:t xml:space="preserve"> </w:t>
      </w:r>
      <w:r w:rsidR="00887AE5" w:rsidRPr="00887AE5">
        <w:rPr>
          <w:sz w:val="20"/>
          <w:szCs w:val="20"/>
        </w:rPr>
        <w:t>56</w:t>
      </w:r>
    </w:p>
    <w:p w14:paraId="1F080C1F" w14:textId="050CE913" w:rsidR="00654632" w:rsidRPr="00CE6A0E" w:rsidRDefault="00654632" w:rsidP="00654632">
      <w:pPr>
        <w:pStyle w:val="Default"/>
        <w:tabs>
          <w:tab w:val="left" w:pos="1418"/>
        </w:tabs>
        <w:jc w:val="both"/>
        <w:rPr>
          <w:sz w:val="20"/>
          <w:szCs w:val="20"/>
        </w:rPr>
      </w:pPr>
      <w:r w:rsidRPr="00CE6A0E">
        <w:rPr>
          <w:sz w:val="20"/>
          <w:szCs w:val="20"/>
        </w:rPr>
        <w:t>P. nr.:</w:t>
      </w:r>
      <w:r w:rsidRPr="00CE6A0E">
        <w:rPr>
          <w:sz w:val="20"/>
          <w:szCs w:val="20"/>
        </w:rPr>
        <w:tab/>
      </w:r>
      <w:r w:rsidRPr="00726695">
        <w:rPr>
          <w:sz w:val="20"/>
          <w:szCs w:val="20"/>
        </w:rPr>
        <w:t>1.</w:t>
      </w:r>
      <w:r w:rsidR="00726695" w:rsidRPr="00726695">
        <w:rPr>
          <w:sz w:val="20"/>
          <w:szCs w:val="20"/>
        </w:rPr>
        <w:t>026</w:t>
      </w:r>
      <w:r w:rsidRPr="00726695">
        <w:rPr>
          <w:sz w:val="20"/>
          <w:szCs w:val="20"/>
        </w:rPr>
        <w:t>.</w:t>
      </w:r>
      <w:r w:rsidR="00726695" w:rsidRPr="00726695">
        <w:rPr>
          <w:sz w:val="20"/>
          <w:szCs w:val="20"/>
        </w:rPr>
        <w:t>757</w:t>
      </w:r>
      <w:r w:rsidRPr="00726695">
        <w:rPr>
          <w:sz w:val="20"/>
          <w:szCs w:val="20"/>
        </w:rPr>
        <w:t>.</w:t>
      </w:r>
      <w:r w:rsidR="00726695" w:rsidRPr="00726695">
        <w:rPr>
          <w:sz w:val="20"/>
          <w:szCs w:val="20"/>
        </w:rPr>
        <w:t>882</w:t>
      </w:r>
    </w:p>
    <w:p w14:paraId="51B2BD11" w14:textId="77777777" w:rsidR="00654632" w:rsidRDefault="00654632" w:rsidP="00726695">
      <w:pPr>
        <w:jc w:val="both"/>
      </w:pPr>
    </w:p>
    <w:p w14:paraId="5D215879" w14:textId="3B266CA0" w:rsidR="00556012" w:rsidRDefault="00556012" w:rsidP="00726695">
      <w:pPr>
        <w:jc w:val="both"/>
      </w:pPr>
      <w:r>
        <w:t xml:space="preserve">Den ansvarlige for virksomhedens drift er </w:t>
      </w:r>
      <w:r w:rsidR="00726695">
        <w:t>endnu ikke udpeget. Esbjerg Kommune skal orienteres, så snart den driftsansvarlige er udpeget.</w:t>
      </w:r>
    </w:p>
    <w:p w14:paraId="634BFEE2" w14:textId="4C221A61" w:rsidR="00ED3F5D" w:rsidRDefault="00654632" w:rsidP="00726695">
      <w:pPr>
        <w:jc w:val="both"/>
      </w:pPr>
      <w:r>
        <w:t>Virksomhedens kontaktperson er Erik Rynning</w:t>
      </w:r>
      <w:r w:rsidR="00726695">
        <w:t>.</w:t>
      </w:r>
    </w:p>
    <w:p w14:paraId="5207C173" w14:textId="77777777" w:rsidR="00726695" w:rsidRDefault="00726695" w:rsidP="00512C3C">
      <w:pPr>
        <w:jc w:val="both"/>
      </w:pPr>
    </w:p>
    <w:p w14:paraId="757E17A3" w14:textId="77777777" w:rsidR="00556012" w:rsidRPr="00ED3F5D" w:rsidRDefault="00556012" w:rsidP="00ED3F5D">
      <w:pPr>
        <w:rPr>
          <w:b/>
          <w:sz w:val="28"/>
          <w:szCs w:val="28"/>
        </w:rPr>
      </w:pPr>
      <w:bookmarkStart w:id="33" w:name="_Toc58376090"/>
      <w:bookmarkStart w:id="34" w:name="_Toc48707481"/>
      <w:r w:rsidRPr="00ED3F5D">
        <w:rPr>
          <w:b/>
          <w:sz w:val="28"/>
          <w:szCs w:val="28"/>
        </w:rPr>
        <w:t>Etablering og beliggenhed</w:t>
      </w:r>
      <w:bookmarkEnd w:id="33"/>
      <w:bookmarkEnd w:id="34"/>
    </w:p>
    <w:p w14:paraId="015DCBDE" w14:textId="77777777" w:rsidR="00556012" w:rsidRPr="000A62BC" w:rsidRDefault="00556012" w:rsidP="002177FF">
      <w:pPr>
        <w:pStyle w:val="Overskrift2"/>
      </w:pPr>
      <w:bookmarkStart w:id="35" w:name="_Toc58376091"/>
      <w:r w:rsidRPr="000A62BC">
        <w:t>Planforhold</w:t>
      </w:r>
      <w:bookmarkEnd w:id="35"/>
    </w:p>
    <w:p w14:paraId="0662BCAC" w14:textId="77777777" w:rsidR="00556012" w:rsidRPr="00512C3C" w:rsidRDefault="00556012" w:rsidP="002177FF">
      <w:pPr>
        <w:pStyle w:val="Overskrift3"/>
      </w:pPr>
      <w:bookmarkStart w:id="36" w:name="_Toc246473111"/>
      <w:bookmarkStart w:id="37" w:name="_Toc58376094"/>
      <w:bookmarkStart w:id="38" w:name="_Toc48707482"/>
      <w:r w:rsidRPr="00512C3C">
        <w:t>Kommuneplan</w:t>
      </w:r>
      <w:bookmarkEnd w:id="36"/>
    </w:p>
    <w:p w14:paraId="73D821A7" w14:textId="77777777" w:rsidR="0063508B" w:rsidRDefault="00556012" w:rsidP="00D42847">
      <w:pPr>
        <w:jc w:val="both"/>
      </w:pPr>
      <w:r w:rsidRPr="00512C3C">
        <w:t>Virksomheden er i Kommuneplan 201</w:t>
      </w:r>
      <w:r w:rsidR="00DF5D82">
        <w:t>8</w:t>
      </w:r>
      <w:r w:rsidRPr="00512C3C">
        <w:t xml:space="preserve"> – 20</w:t>
      </w:r>
      <w:r w:rsidR="00DF5D82">
        <w:t>30</w:t>
      </w:r>
      <w:r w:rsidRPr="00512C3C">
        <w:t xml:space="preserve"> for Esbjerg Kommune – beliggende i </w:t>
      </w:r>
      <w:r w:rsidR="00487F4B">
        <w:t>ramme</w:t>
      </w:r>
      <w:r w:rsidRPr="00512C3C">
        <w:t xml:space="preserve">område </w:t>
      </w:r>
      <w:r w:rsidR="00654632">
        <w:t>11-020-010</w:t>
      </w:r>
      <w:r w:rsidRPr="00512C3C">
        <w:t>. Områdets anvendelse er fastlagt til</w:t>
      </w:r>
      <w:r w:rsidR="00654632">
        <w:t xml:space="preserve"> erhvervsområde for virksomheder med særlige beliggenhedskrav og virksomheder i miljøklasse 4-7. </w:t>
      </w:r>
      <w:r w:rsidR="0063508B">
        <w:t>Der må ikke etableres boliger i området.</w:t>
      </w:r>
    </w:p>
    <w:p w14:paraId="41DFE919" w14:textId="77777777" w:rsidR="0063508B" w:rsidRDefault="0063508B" w:rsidP="00D42847">
      <w:pPr>
        <w:jc w:val="both"/>
      </w:pPr>
    </w:p>
    <w:p w14:paraId="14ECCEBB" w14:textId="45FE4EA1" w:rsidR="00556012" w:rsidRDefault="00556012" w:rsidP="00D42847">
      <w:pPr>
        <w:jc w:val="both"/>
      </w:pPr>
      <w:r w:rsidRPr="00512C3C">
        <w:t>Støjbelastningen fra hver virksomhed er dag/aften/nat, fastsat til</w:t>
      </w:r>
      <w:r w:rsidR="00654632">
        <w:t xml:space="preserve"> 70</w:t>
      </w:r>
      <w:r w:rsidRPr="00512C3C">
        <w:t xml:space="preserve"> dB(A) uden for egen grundgrænse i området.</w:t>
      </w:r>
    </w:p>
    <w:p w14:paraId="57B6115C" w14:textId="77777777" w:rsidR="0063508B" w:rsidRPr="00CC04A4" w:rsidRDefault="0063508B" w:rsidP="00D42847">
      <w:pPr>
        <w:jc w:val="both"/>
      </w:pPr>
    </w:p>
    <w:p w14:paraId="7EC4C9BD" w14:textId="1B5DFCF5" w:rsidR="0063508B" w:rsidRPr="00CC04A4" w:rsidRDefault="0063508B" w:rsidP="00D42847">
      <w:pPr>
        <w:jc w:val="both"/>
      </w:pPr>
      <w:r>
        <w:t>Området er udlagt til byzone.</w:t>
      </w:r>
    </w:p>
    <w:p w14:paraId="7A540C63" w14:textId="77777777" w:rsidR="00556012" w:rsidRPr="00512C3C" w:rsidRDefault="00556012" w:rsidP="002177FF">
      <w:pPr>
        <w:pStyle w:val="Overskrift3"/>
      </w:pPr>
      <w:r w:rsidRPr="00512C3C">
        <w:t>Lokalplan</w:t>
      </w:r>
    </w:p>
    <w:p w14:paraId="67D2F1EE" w14:textId="77777777" w:rsidR="007C4162" w:rsidRDefault="007C4162" w:rsidP="007C4162">
      <w:pPr>
        <w:ind w:right="28"/>
        <w:jc w:val="both"/>
      </w:pPr>
      <w:r w:rsidRPr="00512C3C">
        <w:t>Området er omfattet a</w:t>
      </w:r>
      <w:r>
        <w:t>f</w:t>
      </w:r>
      <w:r w:rsidRPr="00512C3C">
        <w:t xml:space="preserve"> Lokalplan nr. </w:t>
      </w:r>
      <w:r>
        <w:t>453 for Veldbæk Erhvervsområde, idet virksomheden etableres i delområde A, der er udlagt til erhverv indenfor fremstilling, håndværk og servicevirksomhed med miljøklasse 4 til 7.</w:t>
      </w:r>
    </w:p>
    <w:p w14:paraId="79B1A34E" w14:textId="2ED2DA94" w:rsidR="007C4162" w:rsidRDefault="007C4162" w:rsidP="007C4162">
      <w:pPr>
        <w:ind w:right="28"/>
        <w:jc w:val="both"/>
      </w:pPr>
    </w:p>
    <w:p w14:paraId="3D601B82" w14:textId="77777777" w:rsidR="00D42847" w:rsidRDefault="006908BA" w:rsidP="00D42847">
      <w:pPr>
        <w:ind w:right="28"/>
        <w:jc w:val="both"/>
      </w:pPr>
      <w:r w:rsidRPr="00D42847">
        <w:t>Området er i lokalplanen</w:t>
      </w:r>
      <w:r>
        <w:t xml:space="preserve"> udlagt til vandbeskyttelsesområde</w:t>
      </w:r>
      <w:r w:rsidR="00D42847">
        <w:t>. Esbjerg Kommune har meddelt dispensation til, at virksomheden kan placeres på det angivne projektområde, idet området i dag ikke er et vandbeskyttelsesområde. Der foregår ikke længere indvinding af drikkevand fra området.</w:t>
      </w:r>
    </w:p>
    <w:p w14:paraId="1BF5EC1C" w14:textId="24BD76C8" w:rsidR="00556012" w:rsidRPr="00512C3C" w:rsidRDefault="007D0A4B" w:rsidP="002177FF">
      <w:pPr>
        <w:pStyle w:val="Overskrift3"/>
      </w:pPr>
      <w:r w:rsidRPr="00D42847">
        <w:t>Miljøvurdering</w:t>
      </w:r>
      <w:r w:rsidR="00D42847">
        <w:t xml:space="preserve"> af konkrete projekter</w:t>
      </w:r>
    </w:p>
    <w:p w14:paraId="049BDA8B" w14:textId="29A1EA55" w:rsidR="00347E89" w:rsidRDefault="00AA230A" w:rsidP="000B7E5E">
      <w:pPr>
        <w:jc w:val="both"/>
      </w:pPr>
      <w:r>
        <w:t xml:space="preserve">Virksomheden </w:t>
      </w:r>
      <w:r w:rsidR="00347E89">
        <w:t>er omfattet af punkt 10 på bilag 1 i</w:t>
      </w:r>
      <w:r w:rsidR="00347E89" w:rsidRPr="00512C3C">
        <w:t xml:space="preserve"> </w:t>
      </w:r>
      <w:r w:rsidR="00104BE7">
        <w:t>m</w:t>
      </w:r>
      <w:r w:rsidR="00347E89">
        <w:t>iljøvurderingsloven</w:t>
      </w:r>
      <w:r w:rsidR="00347E89" w:rsidRPr="00512C3C">
        <w:rPr>
          <w:rStyle w:val="Fodnotehenvisning"/>
        </w:rPr>
        <w:footnoteReference w:id="9"/>
      </w:r>
      <w:r w:rsidR="00347E89" w:rsidRPr="00512C3C">
        <w:t>.</w:t>
      </w:r>
      <w:r w:rsidR="00347E89">
        <w:t xml:space="preserve"> Der er krav om, at der udarbejdes en miljøkonsekvensrapport til projektet. Esbjerg Kommune er myndighed for miljøvurderingsprocessen.</w:t>
      </w:r>
    </w:p>
    <w:p w14:paraId="0A87C43F" w14:textId="6A1BAB35" w:rsidR="00556012" w:rsidRDefault="00556012" w:rsidP="000B7E5E">
      <w:pPr>
        <w:jc w:val="both"/>
      </w:pPr>
    </w:p>
    <w:p w14:paraId="6377F2E3" w14:textId="13B0EC87" w:rsidR="00347E89" w:rsidRPr="00512C3C" w:rsidRDefault="00347E89" w:rsidP="000B7E5E">
      <w:pPr>
        <w:jc w:val="both"/>
      </w:pPr>
      <w:r>
        <w:t>Punkt 10 omfatter anlæg til bortskaffelse af ikke farligt affald ved forbrænding eller kemisk behandling (som defineret i bilag I til direktiv 2008/98/EF afsnit D9) med en kapacitet på over 100 tons/dag.</w:t>
      </w:r>
    </w:p>
    <w:p w14:paraId="15805B23" w14:textId="73C2D918" w:rsidR="00556012" w:rsidRDefault="00556012" w:rsidP="000B7E5E">
      <w:pPr>
        <w:jc w:val="both"/>
      </w:pPr>
    </w:p>
    <w:p w14:paraId="235A1FB6" w14:textId="2250746A" w:rsidR="00347E89" w:rsidRDefault="00347E89" w:rsidP="000B7E5E">
      <w:pPr>
        <w:jc w:val="both"/>
      </w:pPr>
      <w:r>
        <w:t xml:space="preserve">Krav om miljøvurdering indebærer, at projektet først kan realiseres, når Esbjerg Kommune har gennemgået Quantafuel’s miljøkonsekvensrapport i henhold til miljøvurderingslovens § 24, stk. 1 og offentligheden og berørte myndigheder har haft mulighed for at fremkomme med kommentarer hertil jf. miljøvurderingslovens § 24, stk. 2 samt </w:t>
      </w:r>
      <w:r w:rsidRPr="00D42847">
        <w:t>at Esbjerg Kommune har udstedt en tilladelse til projektet jf. lovens § 25, stk. 1.</w:t>
      </w:r>
    </w:p>
    <w:p w14:paraId="544E2625" w14:textId="5C0A39DC" w:rsidR="00347E89" w:rsidRDefault="00347E89" w:rsidP="000B7E5E">
      <w:pPr>
        <w:jc w:val="both"/>
      </w:pPr>
    </w:p>
    <w:p w14:paraId="0F5A93A7" w14:textId="4D3C06FB" w:rsidR="000B7E5E" w:rsidRDefault="000B7E5E" w:rsidP="000B7E5E">
      <w:pPr>
        <w:jc w:val="both"/>
      </w:pPr>
      <w:r>
        <w:t>Quantafuel AS</w:t>
      </w:r>
      <w:r w:rsidR="00F208EE">
        <w:t>A</w:t>
      </w:r>
      <w:r>
        <w:t xml:space="preserve"> har udarbejdet miljøkonsekvensrapport af </w:t>
      </w:r>
      <w:r w:rsidR="008C7296">
        <w:t>2</w:t>
      </w:r>
      <w:r>
        <w:t xml:space="preserve">. </w:t>
      </w:r>
      <w:r w:rsidR="008C7296">
        <w:t xml:space="preserve">februar </w:t>
      </w:r>
      <w:r>
        <w:t>2021.</w:t>
      </w:r>
    </w:p>
    <w:p w14:paraId="23D14B64" w14:textId="77777777" w:rsidR="007C4162" w:rsidRDefault="007C4162" w:rsidP="007C4162">
      <w:pPr>
        <w:jc w:val="both"/>
      </w:pPr>
    </w:p>
    <w:p w14:paraId="2F460954" w14:textId="148906A2" w:rsidR="007C4162" w:rsidRDefault="007C4162" w:rsidP="007C4162">
      <w:pPr>
        <w:jc w:val="both"/>
      </w:pPr>
      <w:r>
        <w:t xml:space="preserve">Der </w:t>
      </w:r>
      <w:r w:rsidR="00033E12">
        <w:t xml:space="preserve">er </w:t>
      </w:r>
      <w:r>
        <w:t>foretage</w:t>
      </w:r>
      <w:r w:rsidR="00033E12">
        <w:t>t</w:t>
      </w:r>
      <w:r>
        <w:t xml:space="preserve"> offentlig høring af miljøkonsekvensrapport, § 25-tilladelsen og udkast til miljøgodkendelse </w:t>
      </w:r>
      <w:r w:rsidRPr="00D42847">
        <w:t>i perioden fra den 3. marts til den 28. april 2021.</w:t>
      </w:r>
    </w:p>
    <w:p w14:paraId="2CE0B8BA" w14:textId="77777777" w:rsidR="007C4162" w:rsidRDefault="007C4162" w:rsidP="007C4162">
      <w:pPr>
        <w:jc w:val="both"/>
      </w:pPr>
    </w:p>
    <w:p w14:paraId="1F0BBFC7" w14:textId="5698C941" w:rsidR="003B5CA4" w:rsidRDefault="007C4162" w:rsidP="007C4162">
      <w:pPr>
        <w:jc w:val="both"/>
      </w:pPr>
      <w:r w:rsidRPr="00EA04C9">
        <w:t xml:space="preserve">Esbjerg Kommune </w:t>
      </w:r>
      <w:r w:rsidR="003B5CA4" w:rsidRPr="00EA04C9">
        <w:t xml:space="preserve">har den </w:t>
      </w:r>
      <w:r w:rsidR="00213D9A">
        <w:t xml:space="preserve">18. maj </w:t>
      </w:r>
      <w:r w:rsidR="003B5CA4" w:rsidRPr="00213D9A">
        <w:t xml:space="preserve">2021 </w:t>
      </w:r>
      <w:r w:rsidR="003B42D2" w:rsidRPr="00213D9A">
        <w:t>meddelt</w:t>
      </w:r>
      <w:r w:rsidR="003B42D2" w:rsidRPr="00EA04C9">
        <w:t xml:space="preserve"> </w:t>
      </w:r>
      <w:r w:rsidRPr="00EA04C9">
        <w:t>tilladelse til projektet jf. lovens § 25, stk. 1. §25-tilladelsen er suppleret med denne miljøgodkendelse af anlægget med tilhørende vilkår i henhold til miljøbeskyttelseslovens § 33, idet vilkårene sikrer, at Quantafuel kan drives på stedet uden at påføre omgivelserne forurening, som er uforenelig med hensynet til omgivelsernes sårbarhed og kvalitet.</w:t>
      </w:r>
    </w:p>
    <w:p w14:paraId="31663512" w14:textId="77777777" w:rsidR="00556012" w:rsidRPr="00512C3C" w:rsidRDefault="00556012" w:rsidP="002177FF">
      <w:pPr>
        <w:pStyle w:val="Overskrift3"/>
      </w:pPr>
      <w:r w:rsidRPr="00512C3C">
        <w:t>Spildevandsplan</w:t>
      </w:r>
    </w:p>
    <w:p w14:paraId="4D6FFAA9" w14:textId="71112373" w:rsidR="00415D5E" w:rsidRDefault="00415D5E" w:rsidP="00415D5E">
      <w:pPr>
        <w:ind w:right="28"/>
        <w:jc w:val="both"/>
      </w:pPr>
      <w:r w:rsidRPr="00512C3C">
        <w:t xml:space="preserve">Virksomheden er beliggende i </w:t>
      </w:r>
      <w:r>
        <w:t xml:space="preserve">kloakopland I03 jf. </w:t>
      </w:r>
      <w:r w:rsidRPr="00512C3C">
        <w:t>Esbjerg kommunens Spildevandsplan 20</w:t>
      </w:r>
      <w:r>
        <w:t>16</w:t>
      </w:r>
      <w:r w:rsidRPr="00512C3C">
        <w:t xml:space="preserve"> – 20</w:t>
      </w:r>
      <w:r>
        <w:t>21</w:t>
      </w:r>
      <w:r w:rsidRPr="00512C3C">
        <w:t xml:space="preserve">. Området er </w:t>
      </w:r>
      <w:r>
        <w:t>ukl</w:t>
      </w:r>
      <w:r w:rsidRPr="00512C3C">
        <w:t>oakeret</w:t>
      </w:r>
      <w:r>
        <w:t>. Området skal dog separatkloakeres med spildevand og overfladevand i hver sin ledning.</w:t>
      </w:r>
      <w:r w:rsidR="009837B7">
        <w:t xml:space="preserve"> Dette forventes påbegyndt medio 2021.</w:t>
      </w:r>
    </w:p>
    <w:p w14:paraId="3989F694" w14:textId="7CC552B8" w:rsidR="009837B7" w:rsidRDefault="009837B7" w:rsidP="00415D5E">
      <w:pPr>
        <w:ind w:right="28"/>
        <w:jc w:val="both"/>
      </w:pPr>
    </w:p>
    <w:p w14:paraId="39035D92" w14:textId="77235074" w:rsidR="009837B7" w:rsidRDefault="009837B7" w:rsidP="00415D5E">
      <w:pPr>
        <w:ind w:right="28"/>
        <w:jc w:val="both"/>
      </w:pPr>
      <w:r>
        <w:t>Projektområdet er udlagt til erhverv og virksomheder må derfor i henhold til spildevandsplanen maksimalt aflede regnvand fra 60 % af grundarealet til regnvandsledning i Veldbæk Industrivej. Tagvand og overfladevand fra de resterende arealer, minimum 40 % af grundareal, skal nedsives på egen grund.</w:t>
      </w:r>
    </w:p>
    <w:p w14:paraId="32C1CCEE" w14:textId="77777777" w:rsidR="00D72FB2" w:rsidRDefault="00D72FB2" w:rsidP="00D72FB2">
      <w:pPr>
        <w:pStyle w:val="Overskrift3"/>
      </w:pPr>
      <w:r>
        <w:t>Grundvandsinteresser</w:t>
      </w:r>
    </w:p>
    <w:p w14:paraId="0C5516C1" w14:textId="1EFFEF84" w:rsidR="00D73CBA" w:rsidRDefault="00D73CBA" w:rsidP="00D42847">
      <w:pPr>
        <w:jc w:val="both"/>
      </w:pPr>
      <w:r>
        <w:t xml:space="preserve">Virksomheden er </w:t>
      </w:r>
      <w:r w:rsidRPr="00F358A2">
        <w:t xml:space="preserve">beliggende </w:t>
      </w:r>
      <w:r w:rsidRPr="00C36CC1">
        <w:t xml:space="preserve">i et </w:t>
      </w:r>
      <w:r>
        <w:t>erhvervs</w:t>
      </w:r>
      <w:r w:rsidRPr="00C36CC1">
        <w:t xml:space="preserve">område, der </w:t>
      </w:r>
      <w:r>
        <w:t xml:space="preserve">tidligere har været </w:t>
      </w:r>
      <w:r w:rsidRPr="00C36CC1">
        <w:t>ud</w:t>
      </w:r>
      <w:r>
        <w:t>peget som indvindingsopland til alment vandværk og nitratfølsomt indvindingsopland. Indvindingen er ophørt, og Miljøstyrelsen har fjernet udpegningen jf. bekendtgørelse om udpegning og administration mv. af drikkevandsressourcer. Retningslinjen fremgår fortsat af lokalplanen. Der er derfor søgt og meddelt dispensation til placering af Quantafuel med tilhørende oplag af olieprodukter på området. Virksomheden er beliggende i et område udenfor indvindingsopland til alment vandværk (IOL) og udenfor områder med særlige drikkevandsinteresser (OSD).</w:t>
      </w:r>
    </w:p>
    <w:p w14:paraId="5D550C4B" w14:textId="77777777" w:rsidR="002C4004" w:rsidRDefault="00CC7B4D" w:rsidP="002177FF">
      <w:pPr>
        <w:pStyle w:val="Overskrift3"/>
      </w:pPr>
      <w:r>
        <w:t>Internationale naturbeskyttelses</w:t>
      </w:r>
      <w:r w:rsidR="00556012" w:rsidRPr="00512C3C">
        <w:t>områder</w:t>
      </w:r>
    </w:p>
    <w:p w14:paraId="22C588E4" w14:textId="77777777" w:rsidR="00336777" w:rsidRPr="00F0149C" w:rsidRDefault="00336777" w:rsidP="00336777">
      <w:pPr>
        <w:rPr>
          <w:b/>
        </w:rPr>
      </w:pPr>
      <w:r w:rsidRPr="00F0149C">
        <w:rPr>
          <w:b/>
        </w:rPr>
        <w:t>Natura 2000-områder</w:t>
      </w:r>
    </w:p>
    <w:p w14:paraId="0F215F09" w14:textId="4EE7DEAB" w:rsidR="000113D1" w:rsidRDefault="00556012" w:rsidP="00512C3C">
      <w:pPr>
        <w:ind w:right="28"/>
        <w:jc w:val="both"/>
      </w:pPr>
      <w:r w:rsidRPr="00512C3C">
        <w:t xml:space="preserve">I henhold til § </w:t>
      </w:r>
      <w:r w:rsidR="00BF5A12">
        <w:t>6</w:t>
      </w:r>
      <w:r w:rsidRPr="00512C3C">
        <w:t xml:space="preserve">, stk. 1 i </w:t>
      </w:r>
      <w:r w:rsidR="00336777">
        <w:t>habitatbekendtgørelsen</w:t>
      </w:r>
      <w:r w:rsidR="00336777">
        <w:rPr>
          <w:rStyle w:val="Fodnotehenvisning"/>
        </w:rPr>
        <w:footnoteReference w:id="10"/>
      </w:r>
      <w:r w:rsidRPr="00512C3C">
        <w:t xml:space="preserve"> om udpegning og administration af internationale naturbeskyttelsesområder samt beskyttelse af visse arter, skal der foretages en vurdering af, om projektet i sig selv, eller i forbindelse med andre planer og projekter, kan påvirke et Natura 2000-område væsentligt.</w:t>
      </w:r>
    </w:p>
    <w:p w14:paraId="30562C2D" w14:textId="77777777" w:rsidR="000113D1" w:rsidRDefault="000113D1">
      <w:pPr>
        <w:overflowPunct/>
        <w:autoSpaceDE/>
        <w:autoSpaceDN/>
        <w:adjustRightInd/>
        <w:textAlignment w:val="auto"/>
      </w:pPr>
      <w:r>
        <w:br w:type="page"/>
      </w:r>
    </w:p>
    <w:tbl>
      <w:tblPr>
        <w:tblW w:w="0" w:type="auto"/>
        <w:tblLook w:val="04A0" w:firstRow="1" w:lastRow="0" w:firstColumn="1" w:lastColumn="0" w:noHBand="0" w:noVBand="1"/>
      </w:tblPr>
      <w:tblGrid>
        <w:gridCol w:w="7763"/>
        <w:gridCol w:w="1173"/>
      </w:tblGrid>
      <w:tr w:rsidR="00556012" w:rsidRPr="00512C3C" w14:paraId="39A1926B" w14:textId="77777777" w:rsidTr="00556012">
        <w:tc>
          <w:tcPr>
            <w:tcW w:w="7763" w:type="dxa"/>
            <w:tcBorders>
              <w:bottom w:val="single" w:sz="4" w:space="0" w:color="auto"/>
            </w:tcBorders>
            <w:vAlign w:val="center"/>
          </w:tcPr>
          <w:p w14:paraId="7B69EE08" w14:textId="77777777" w:rsidR="00556012" w:rsidRPr="00512C3C" w:rsidRDefault="00556012" w:rsidP="00512C3C">
            <w:pPr>
              <w:pStyle w:val="Minnormalbrdtekst"/>
              <w:spacing w:after="60"/>
              <w:jc w:val="both"/>
              <w:rPr>
                <w:szCs w:val="20"/>
              </w:rPr>
            </w:pPr>
            <w:r w:rsidRPr="00512C3C">
              <w:rPr>
                <w:szCs w:val="20"/>
              </w:rPr>
              <w:t>Nærmeste Natura 2000-områder er:</w:t>
            </w:r>
          </w:p>
        </w:tc>
        <w:tc>
          <w:tcPr>
            <w:tcW w:w="1173" w:type="dxa"/>
            <w:tcBorders>
              <w:bottom w:val="single" w:sz="4" w:space="0" w:color="auto"/>
            </w:tcBorders>
            <w:vAlign w:val="center"/>
          </w:tcPr>
          <w:p w14:paraId="29DDB626" w14:textId="77777777" w:rsidR="00556012" w:rsidRPr="00512C3C" w:rsidRDefault="00556012" w:rsidP="00512C3C">
            <w:pPr>
              <w:pStyle w:val="Minnormalbrdtekst"/>
              <w:spacing w:after="60"/>
              <w:jc w:val="both"/>
              <w:rPr>
                <w:szCs w:val="20"/>
              </w:rPr>
            </w:pPr>
            <w:r w:rsidRPr="00512C3C">
              <w:rPr>
                <w:szCs w:val="20"/>
              </w:rPr>
              <w:t>afstand</w:t>
            </w:r>
          </w:p>
        </w:tc>
      </w:tr>
      <w:tr w:rsidR="00556012" w:rsidRPr="00512C3C" w14:paraId="77EC29C2" w14:textId="77777777" w:rsidTr="00556012">
        <w:tc>
          <w:tcPr>
            <w:tcW w:w="7763" w:type="dxa"/>
            <w:tcBorders>
              <w:top w:val="single" w:sz="4" w:space="0" w:color="auto"/>
              <w:bottom w:val="single" w:sz="4" w:space="0" w:color="auto"/>
            </w:tcBorders>
            <w:vAlign w:val="center"/>
          </w:tcPr>
          <w:p w14:paraId="067AD8B5" w14:textId="77777777" w:rsidR="00556012" w:rsidRPr="00512C3C" w:rsidRDefault="00556012" w:rsidP="001D7729">
            <w:pPr>
              <w:pStyle w:val="Minnormalbrdtekst"/>
              <w:numPr>
                <w:ilvl w:val="0"/>
                <w:numId w:val="2"/>
              </w:numPr>
              <w:spacing w:after="60"/>
              <w:ind w:left="284" w:hanging="284"/>
              <w:jc w:val="both"/>
              <w:rPr>
                <w:szCs w:val="20"/>
              </w:rPr>
            </w:pPr>
            <w:r w:rsidRPr="00512C3C">
              <w:rPr>
                <w:szCs w:val="20"/>
              </w:rPr>
              <w:t xml:space="preserve">EF-fuglebeskyttelsesområde F51 Ribe Holme og enge med Kongeåens udløb </w:t>
            </w:r>
          </w:p>
          <w:p w14:paraId="31D85652" w14:textId="77777777" w:rsidR="00556012" w:rsidRPr="00512C3C" w:rsidRDefault="00556012" w:rsidP="001D7729">
            <w:pPr>
              <w:pStyle w:val="Minnormalbrdtekst"/>
              <w:numPr>
                <w:ilvl w:val="0"/>
                <w:numId w:val="2"/>
              </w:numPr>
              <w:spacing w:after="60"/>
              <w:ind w:left="284" w:hanging="284"/>
              <w:jc w:val="both"/>
              <w:rPr>
                <w:szCs w:val="20"/>
              </w:rPr>
            </w:pPr>
            <w:r w:rsidRPr="00512C3C">
              <w:rPr>
                <w:szCs w:val="20"/>
              </w:rPr>
              <w:t>Habitatområde H78 Vadehavet med Ribe Å, Tved Å og Varde Å vest for Varde</w:t>
            </w:r>
          </w:p>
          <w:p w14:paraId="537454F7" w14:textId="77777777" w:rsidR="00556012" w:rsidRPr="00512C3C" w:rsidRDefault="00556012" w:rsidP="001D7729">
            <w:pPr>
              <w:pStyle w:val="Minnormalbrdtekst"/>
              <w:numPr>
                <w:ilvl w:val="0"/>
                <w:numId w:val="2"/>
              </w:numPr>
              <w:spacing w:after="60"/>
              <w:ind w:left="284" w:hanging="284"/>
              <w:jc w:val="both"/>
              <w:rPr>
                <w:szCs w:val="20"/>
              </w:rPr>
            </w:pPr>
            <w:r w:rsidRPr="00512C3C">
              <w:rPr>
                <w:szCs w:val="20"/>
              </w:rPr>
              <w:t>Ramsarområde R27 Vadehavet</w:t>
            </w:r>
          </w:p>
        </w:tc>
        <w:tc>
          <w:tcPr>
            <w:tcW w:w="1173" w:type="dxa"/>
            <w:tcBorders>
              <w:top w:val="single" w:sz="4" w:space="0" w:color="auto"/>
              <w:bottom w:val="single" w:sz="4" w:space="0" w:color="auto"/>
            </w:tcBorders>
            <w:vAlign w:val="center"/>
          </w:tcPr>
          <w:p w14:paraId="30EC6504" w14:textId="25673251" w:rsidR="00556012" w:rsidRPr="00512C3C" w:rsidRDefault="00157A43" w:rsidP="00512C3C">
            <w:pPr>
              <w:pStyle w:val="Minnormalbrdtekst"/>
              <w:spacing w:after="60"/>
              <w:jc w:val="both"/>
              <w:rPr>
                <w:szCs w:val="20"/>
              </w:rPr>
            </w:pPr>
            <w:r>
              <w:rPr>
                <w:szCs w:val="20"/>
              </w:rPr>
              <w:t>1</w:t>
            </w:r>
            <w:r w:rsidR="00556012" w:rsidRPr="00512C3C">
              <w:rPr>
                <w:szCs w:val="20"/>
              </w:rPr>
              <w:t>,</w:t>
            </w:r>
            <w:r>
              <w:rPr>
                <w:szCs w:val="20"/>
              </w:rPr>
              <w:t>0</w:t>
            </w:r>
            <w:r w:rsidR="00556012" w:rsidRPr="00512C3C">
              <w:rPr>
                <w:szCs w:val="20"/>
              </w:rPr>
              <w:t xml:space="preserve"> km</w:t>
            </w:r>
          </w:p>
        </w:tc>
      </w:tr>
      <w:tr w:rsidR="00556012" w:rsidRPr="00512C3C" w14:paraId="08BB47BE" w14:textId="77777777" w:rsidTr="00556012">
        <w:tc>
          <w:tcPr>
            <w:tcW w:w="7763" w:type="dxa"/>
            <w:tcBorders>
              <w:top w:val="single" w:sz="4" w:space="0" w:color="auto"/>
              <w:bottom w:val="single" w:sz="4" w:space="0" w:color="auto"/>
            </w:tcBorders>
            <w:vAlign w:val="center"/>
          </w:tcPr>
          <w:p w14:paraId="3A0AF97A" w14:textId="409757EB" w:rsidR="00556012" w:rsidRPr="00512C3C" w:rsidRDefault="00157A43" w:rsidP="001D7729">
            <w:pPr>
              <w:pStyle w:val="Minnormalbrdtekst"/>
              <w:numPr>
                <w:ilvl w:val="0"/>
                <w:numId w:val="2"/>
              </w:numPr>
              <w:spacing w:after="60"/>
              <w:ind w:left="284" w:hanging="284"/>
              <w:jc w:val="both"/>
              <w:rPr>
                <w:szCs w:val="20"/>
              </w:rPr>
            </w:pPr>
            <w:r>
              <w:rPr>
                <w:szCs w:val="20"/>
              </w:rPr>
              <w:t>EF-fuglebeskyttelsesområde F57 Vadehavet</w:t>
            </w:r>
          </w:p>
        </w:tc>
        <w:tc>
          <w:tcPr>
            <w:tcW w:w="1173" w:type="dxa"/>
            <w:tcBorders>
              <w:top w:val="single" w:sz="4" w:space="0" w:color="auto"/>
              <w:bottom w:val="single" w:sz="4" w:space="0" w:color="auto"/>
            </w:tcBorders>
            <w:vAlign w:val="center"/>
          </w:tcPr>
          <w:p w14:paraId="52119CDA" w14:textId="1877EECD" w:rsidR="00556012" w:rsidRPr="00512C3C" w:rsidRDefault="00157A43" w:rsidP="00512C3C">
            <w:pPr>
              <w:pStyle w:val="Minnormalbrdtekst"/>
              <w:spacing w:after="60"/>
              <w:jc w:val="both"/>
              <w:rPr>
                <w:szCs w:val="20"/>
              </w:rPr>
            </w:pPr>
            <w:r>
              <w:rPr>
                <w:szCs w:val="20"/>
              </w:rPr>
              <w:t>2</w:t>
            </w:r>
            <w:r w:rsidR="00556012" w:rsidRPr="00512C3C">
              <w:rPr>
                <w:szCs w:val="20"/>
              </w:rPr>
              <w:t>,</w:t>
            </w:r>
            <w:r>
              <w:rPr>
                <w:szCs w:val="20"/>
              </w:rPr>
              <w:t>2</w:t>
            </w:r>
            <w:r w:rsidR="00556012" w:rsidRPr="00512C3C">
              <w:rPr>
                <w:szCs w:val="20"/>
              </w:rPr>
              <w:t xml:space="preserve"> km</w:t>
            </w:r>
          </w:p>
        </w:tc>
      </w:tr>
    </w:tbl>
    <w:p w14:paraId="38D22724" w14:textId="0E84C52F" w:rsidR="00556012" w:rsidRDefault="00556012" w:rsidP="00D67F3D">
      <w:pPr>
        <w:pStyle w:val="Minnormalbrdtekst"/>
        <w:spacing w:after="0"/>
        <w:jc w:val="both"/>
        <w:rPr>
          <w:szCs w:val="20"/>
        </w:rPr>
      </w:pPr>
    </w:p>
    <w:p w14:paraId="168D4B82" w14:textId="65719EC6" w:rsidR="00D67F3D" w:rsidRDefault="00D67F3D" w:rsidP="00D67F3D">
      <w:pPr>
        <w:pStyle w:val="Minnormalbrdtekst"/>
        <w:spacing w:after="0"/>
        <w:jc w:val="both"/>
        <w:rPr>
          <w:szCs w:val="20"/>
        </w:rPr>
      </w:pPr>
      <w:r>
        <w:rPr>
          <w:noProof/>
        </w:rPr>
        <w:drawing>
          <wp:inline distT="0" distB="0" distL="0" distR="0" wp14:anchorId="52E4F9B4" wp14:editId="2A2ABB37">
            <wp:extent cx="6049010" cy="4304665"/>
            <wp:effectExtent l="0" t="0" r="8890" b="63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49010" cy="4304665"/>
                    </a:xfrm>
                    <a:prstGeom prst="rect">
                      <a:avLst/>
                    </a:prstGeom>
                  </pic:spPr>
                </pic:pic>
              </a:graphicData>
            </a:graphic>
          </wp:inline>
        </w:drawing>
      </w:r>
    </w:p>
    <w:p w14:paraId="36DBC57C" w14:textId="1A4EA123" w:rsidR="00D67F3D" w:rsidRDefault="00D67F3D" w:rsidP="00D42847">
      <w:pPr>
        <w:pStyle w:val="Minnormalbrdtekst"/>
        <w:spacing w:after="0"/>
        <w:jc w:val="both"/>
        <w:rPr>
          <w:szCs w:val="20"/>
        </w:rPr>
      </w:pPr>
    </w:p>
    <w:p w14:paraId="558874F6" w14:textId="3B593D51" w:rsidR="00E605A9" w:rsidRDefault="00E605A9" w:rsidP="00D42847">
      <w:pPr>
        <w:pStyle w:val="Minnormalbrdtekst"/>
        <w:spacing w:after="0"/>
        <w:jc w:val="both"/>
        <w:rPr>
          <w:szCs w:val="20"/>
        </w:rPr>
      </w:pPr>
      <w:r>
        <w:rPr>
          <w:szCs w:val="20"/>
        </w:rPr>
        <w:t xml:space="preserve">Der er som led i udarbejdelsen af miljøkonsekvensrapporten for anlægget foretaget en vurdering af virksomhedens mulige påvirkning af Natura 2000-områder, herunder er der foretaget </w:t>
      </w:r>
      <w:r w:rsidRPr="005A10C7">
        <w:rPr>
          <w:szCs w:val="20"/>
        </w:rPr>
        <w:t>konservative</w:t>
      </w:r>
      <w:r>
        <w:rPr>
          <w:szCs w:val="20"/>
        </w:rPr>
        <w:t xml:space="preserve"> beregninger af depositionen af kvælstof i naturområderne.</w:t>
      </w:r>
    </w:p>
    <w:p w14:paraId="2EF5BE63" w14:textId="77777777" w:rsidR="007372C0" w:rsidRDefault="007372C0" w:rsidP="00D42847">
      <w:pPr>
        <w:pStyle w:val="Minnormalbrdtekst"/>
        <w:spacing w:after="0"/>
        <w:jc w:val="both"/>
        <w:rPr>
          <w:szCs w:val="20"/>
        </w:rPr>
      </w:pPr>
    </w:p>
    <w:p w14:paraId="4B6D1756" w14:textId="77777777" w:rsidR="007372C0" w:rsidRDefault="007372C0" w:rsidP="007372C0">
      <w:pPr>
        <w:pStyle w:val="Minnormalbrdtekst"/>
        <w:spacing w:after="0"/>
        <w:jc w:val="both"/>
        <w:rPr>
          <w:szCs w:val="20"/>
        </w:rPr>
      </w:pPr>
      <w:r>
        <w:rPr>
          <w:szCs w:val="20"/>
        </w:rPr>
        <w:t>På baggrund af disse beregninger er det vurderet, at depositionen vil være så lille, at naturområderne ikke vil blive påvirket væsentligt, idet forøgelsen af kvælstofdepositionen maksimalt vil være 0,019 kg N/ha/år i nærmeste Natura 2000-område. Det svarer til en forøgelse på 0,15 % af baggrundsdepositionen i området.</w:t>
      </w:r>
    </w:p>
    <w:p w14:paraId="212F93BF" w14:textId="77777777" w:rsidR="005A10C7" w:rsidRDefault="005A10C7" w:rsidP="00D42847">
      <w:pPr>
        <w:pStyle w:val="Minnormalbrdtekst"/>
        <w:spacing w:after="0"/>
        <w:jc w:val="both"/>
        <w:rPr>
          <w:szCs w:val="20"/>
        </w:rPr>
      </w:pPr>
    </w:p>
    <w:p w14:paraId="2DCA2FBD" w14:textId="6E351BF8" w:rsidR="00E605A9" w:rsidRDefault="00E605A9" w:rsidP="00D42847">
      <w:pPr>
        <w:pStyle w:val="Minnormalbrdtekst"/>
        <w:spacing w:after="0"/>
        <w:jc w:val="both"/>
        <w:rPr>
          <w:szCs w:val="20"/>
        </w:rPr>
      </w:pPr>
      <w:r>
        <w:rPr>
          <w:szCs w:val="20"/>
        </w:rPr>
        <w:t>Projektet omfattet af nærværende miljøgodkendelse ligger indenfor rammerne af det i miljøkonsekvensrapporten vurderede projekt. Miljøkonsekvensrapportens vurdering findes således at kunne lægges til grund for vurderingerne af den potentielle påvirkning af Natura 2000-områderne</w:t>
      </w:r>
      <w:r w:rsidR="00757AB5">
        <w:rPr>
          <w:szCs w:val="20"/>
        </w:rPr>
        <w:t>.</w:t>
      </w:r>
    </w:p>
    <w:p w14:paraId="067EDDA7" w14:textId="4C09FA27" w:rsidR="00757AB5" w:rsidRDefault="00757AB5" w:rsidP="00D42847">
      <w:pPr>
        <w:pStyle w:val="Minnormalbrdtekst"/>
        <w:spacing w:after="0"/>
        <w:jc w:val="both"/>
        <w:rPr>
          <w:szCs w:val="20"/>
        </w:rPr>
      </w:pPr>
    </w:p>
    <w:p w14:paraId="35CE83A2" w14:textId="1618580F" w:rsidR="00757AB5" w:rsidRDefault="00757AB5" w:rsidP="00D42847">
      <w:pPr>
        <w:pStyle w:val="Minnormalbrdtekst"/>
        <w:spacing w:after="0"/>
        <w:jc w:val="both"/>
        <w:rPr>
          <w:szCs w:val="20"/>
        </w:rPr>
      </w:pPr>
      <w:r>
        <w:rPr>
          <w:szCs w:val="20"/>
        </w:rPr>
        <w:t>For en nærmere beskrivelse af de udførte undersøgelser og vurderinger henvises til miljøkonsekvensrapporten.</w:t>
      </w:r>
    </w:p>
    <w:p w14:paraId="3EF6E24F" w14:textId="2054C6A5" w:rsidR="00757AB5" w:rsidRDefault="00757AB5" w:rsidP="00D42847">
      <w:pPr>
        <w:pStyle w:val="Minnormalbrdtekst"/>
        <w:spacing w:after="0"/>
        <w:jc w:val="both"/>
        <w:rPr>
          <w:szCs w:val="20"/>
        </w:rPr>
      </w:pPr>
    </w:p>
    <w:p w14:paraId="4E1D913F" w14:textId="77777777" w:rsidR="00757AB5" w:rsidRDefault="00757AB5" w:rsidP="00D42847">
      <w:pPr>
        <w:pStyle w:val="Minnormalbrdtekst"/>
        <w:spacing w:after="0"/>
        <w:jc w:val="both"/>
        <w:rPr>
          <w:szCs w:val="20"/>
        </w:rPr>
      </w:pPr>
      <w:r>
        <w:rPr>
          <w:szCs w:val="20"/>
        </w:rPr>
        <w:t>På den baggrund er det I</w:t>
      </w:r>
      <w:r w:rsidR="00556012" w:rsidRPr="00512C3C">
        <w:rPr>
          <w:szCs w:val="20"/>
        </w:rPr>
        <w:t>ndustrimiljø</w:t>
      </w:r>
      <w:r>
        <w:rPr>
          <w:szCs w:val="20"/>
        </w:rPr>
        <w:t xml:space="preserve">s </w:t>
      </w:r>
      <w:r w:rsidR="00556012" w:rsidRPr="00512C3C">
        <w:rPr>
          <w:szCs w:val="20"/>
        </w:rPr>
        <w:t>vurder</w:t>
      </w:r>
      <w:r>
        <w:rPr>
          <w:szCs w:val="20"/>
        </w:rPr>
        <w:t xml:space="preserve">ing, </w:t>
      </w:r>
      <w:r w:rsidR="00556012" w:rsidRPr="00512C3C">
        <w:rPr>
          <w:szCs w:val="20"/>
        </w:rPr>
        <w:t>at dette projekt ikke vil påvirke nogen af ovennævnte områder væsentlig</w:t>
      </w:r>
      <w:r>
        <w:rPr>
          <w:szCs w:val="20"/>
        </w:rPr>
        <w:t>t.</w:t>
      </w:r>
    </w:p>
    <w:p w14:paraId="4B546CAD" w14:textId="77777777" w:rsidR="00D42847" w:rsidRDefault="00D42847" w:rsidP="00157A43">
      <w:pPr>
        <w:pStyle w:val="Minnormalbrdtekst"/>
        <w:spacing w:after="0"/>
        <w:jc w:val="both"/>
        <w:rPr>
          <w:szCs w:val="20"/>
        </w:rPr>
      </w:pPr>
    </w:p>
    <w:p w14:paraId="5CD1D04E" w14:textId="77777777" w:rsidR="00E551A6" w:rsidRPr="00512C3C" w:rsidRDefault="00E551A6" w:rsidP="00157A43">
      <w:pPr>
        <w:pStyle w:val="Minnormalbrdtekst"/>
        <w:spacing w:after="0"/>
        <w:jc w:val="both"/>
        <w:rPr>
          <w:b/>
          <w:szCs w:val="20"/>
        </w:rPr>
      </w:pPr>
      <w:r w:rsidRPr="00512C3C">
        <w:rPr>
          <w:b/>
          <w:szCs w:val="20"/>
        </w:rPr>
        <w:t>Artsbeskyttelse – bilag IV-arter</w:t>
      </w:r>
    </w:p>
    <w:p w14:paraId="24521DA5" w14:textId="77777777" w:rsidR="001D2C45" w:rsidRPr="00512C3C" w:rsidRDefault="001D2C45" w:rsidP="00D42847">
      <w:pPr>
        <w:pStyle w:val="Minnormalbrdtekst"/>
        <w:spacing w:after="0"/>
        <w:jc w:val="both"/>
        <w:rPr>
          <w:szCs w:val="20"/>
        </w:rPr>
      </w:pPr>
      <w:r w:rsidRPr="000707A3">
        <w:rPr>
          <w:szCs w:val="20"/>
        </w:rPr>
        <w:t>I henhold til § 10 stk. 1 i habitatbekendtgørelsen om udpegning og administration af internationale naturbeskyttelsesområder samt beskyttelse af visse arter, skal der foretages en vurdering af projektet iht. Habitatdirektivets bilag IV-arter (artsbeskyttelse).</w:t>
      </w:r>
    </w:p>
    <w:p w14:paraId="7D47F97C" w14:textId="62834BAA" w:rsidR="001D2C45" w:rsidRDefault="001D2C45" w:rsidP="00D42847">
      <w:pPr>
        <w:pStyle w:val="Minnormalbrdtekst"/>
        <w:spacing w:after="0"/>
        <w:jc w:val="both"/>
        <w:rPr>
          <w:szCs w:val="20"/>
        </w:rPr>
      </w:pPr>
    </w:p>
    <w:p w14:paraId="581EA1C9" w14:textId="588A002F" w:rsidR="00B61682" w:rsidRDefault="00B61682" w:rsidP="00D42847">
      <w:pPr>
        <w:pStyle w:val="Minnormalbrdtekst"/>
        <w:spacing w:after="0"/>
        <w:jc w:val="both"/>
        <w:rPr>
          <w:szCs w:val="20"/>
        </w:rPr>
      </w:pPr>
      <w:r>
        <w:rPr>
          <w:szCs w:val="20"/>
        </w:rPr>
        <w:t>I miljøkonsekvensrapporten er der foretaget en vurdering af hvorvidt projektet påvirker naturforholdene, idet der er vurderet på:</w:t>
      </w:r>
    </w:p>
    <w:p w14:paraId="50F98613" w14:textId="77777777" w:rsidR="00B61682" w:rsidRDefault="00B61682" w:rsidP="001D7729">
      <w:pPr>
        <w:pStyle w:val="Listeafsnit"/>
        <w:numPr>
          <w:ilvl w:val="0"/>
          <w:numId w:val="3"/>
        </w:numPr>
        <w:ind w:left="567" w:right="28" w:hanging="283"/>
        <w:jc w:val="both"/>
      </w:pPr>
      <w:r>
        <w:t>Områder, beskyttet i henhold til naturbeskyttelseslovens § 3</w:t>
      </w:r>
    </w:p>
    <w:p w14:paraId="0F995548" w14:textId="77777777" w:rsidR="00B61682" w:rsidRDefault="00B61682" w:rsidP="001D7729">
      <w:pPr>
        <w:pStyle w:val="Listeafsnit"/>
        <w:numPr>
          <w:ilvl w:val="0"/>
          <w:numId w:val="3"/>
        </w:numPr>
        <w:ind w:left="567" w:right="28" w:hanging="283"/>
        <w:jc w:val="both"/>
      </w:pPr>
      <w:r>
        <w:t>Arter, beskyttet i henhold til habitatdirektivets bilag IV</w:t>
      </w:r>
    </w:p>
    <w:p w14:paraId="08695E7C" w14:textId="77777777" w:rsidR="00B61682" w:rsidRDefault="00B61682" w:rsidP="001D7729">
      <w:pPr>
        <w:pStyle w:val="Listeafsnit"/>
        <w:numPr>
          <w:ilvl w:val="0"/>
          <w:numId w:val="3"/>
        </w:numPr>
        <w:ind w:left="567" w:right="28" w:hanging="283"/>
        <w:jc w:val="both"/>
      </w:pPr>
      <w:r>
        <w:t>Vandområder omfattet af statslige vandområdeplaner</w:t>
      </w:r>
    </w:p>
    <w:p w14:paraId="4ADE986A" w14:textId="27FE615C" w:rsidR="00B61682" w:rsidRDefault="00B61682" w:rsidP="00D42847">
      <w:pPr>
        <w:pStyle w:val="Minnormalbrdtekst"/>
        <w:spacing w:after="0"/>
        <w:jc w:val="both"/>
        <w:rPr>
          <w:szCs w:val="20"/>
        </w:rPr>
      </w:pPr>
    </w:p>
    <w:p w14:paraId="64E9D53F" w14:textId="52DF5F83" w:rsidR="008167AA" w:rsidRPr="008167AA" w:rsidRDefault="008167AA" w:rsidP="00D42847">
      <w:pPr>
        <w:pStyle w:val="Minnormalbrdtekst"/>
        <w:spacing w:after="0"/>
        <w:jc w:val="both"/>
        <w:rPr>
          <w:szCs w:val="20"/>
          <w:u w:val="single"/>
        </w:rPr>
      </w:pPr>
      <w:r w:rsidRPr="008167AA">
        <w:rPr>
          <w:szCs w:val="20"/>
          <w:u w:val="single"/>
        </w:rPr>
        <w:t>Områder beskyttet i henhold til naturbeskyttelseslovens § 3</w:t>
      </w:r>
    </w:p>
    <w:p w14:paraId="04006330" w14:textId="42D655ED" w:rsidR="008167AA" w:rsidRDefault="008167AA" w:rsidP="00D42847">
      <w:pPr>
        <w:pStyle w:val="Minnormalbrdtekst"/>
        <w:spacing w:after="0"/>
        <w:jc w:val="both"/>
        <w:rPr>
          <w:szCs w:val="20"/>
        </w:rPr>
      </w:pPr>
      <w:r>
        <w:rPr>
          <w:szCs w:val="20"/>
        </w:rPr>
        <w:t xml:space="preserve">I området omkring Quantatuel forekommer der flere </w:t>
      </w:r>
      <w:r w:rsidRPr="008167AA">
        <w:rPr>
          <w:szCs w:val="20"/>
        </w:rPr>
        <w:t>§ 3 naturtyper</w:t>
      </w:r>
      <w:r>
        <w:rPr>
          <w:szCs w:val="20"/>
        </w:rPr>
        <w:t xml:space="preserve"> indenfor en radius af 800 m fra projektområdet. Det drejer sig om enge, moser, strandenge, søer og et enkelt overdrev.</w:t>
      </w:r>
    </w:p>
    <w:p w14:paraId="33AB44A2" w14:textId="45D17A99" w:rsidR="008167AA" w:rsidRDefault="008167AA" w:rsidP="00D42847">
      <w:pPr>
        <w:pStyle w:val="Minnormalbrdtekst"/>
        <w:spacing w:after="0"/>
        <w:jc w:val="both"/>
        <w:rPr>
          <w:szCs w:val="20"/>
        </w:rPr>
      </w:pPr>
    </w:p>
    <w:p w14:paraId="105922CB" w14:textId="75C0C24C" w:rsidR="00344B18" w:rsidRDefault="00DB190E" w:rsidP="00D42847">
      <w:pPr>
        <w:pStyle w:val="Minnormalbrdtekst"/>
        <w:spacing w:after="0"/>
        <w:jc w:val="both"/>
        <w:rPr>
          <w:szCs w:val="20"/>
        </w:rPr>
      </w:pPr>
      <w:r>
        <w:t>Det fremgår af miljøkonsekvensrapporten, at d</w:t>
      </w:r>
      <w:r w:rsidR="00344B18">
        <w:rPr>
          <w:szCs w:val="20"/>
        </w:rPr>
        <w:t xml:space="preserve">rift af Quantafuel </w:t>
      </w:r>
      <w:r>
        <w:rPr>
          <w:szCs w:val="20"/>
        </w:rPr>
        <w:t xml:space="preserve">ikke </w:t>
      </w:r>
      <w:r w:rsidR="00344B18">
        <w:rPr>
          <w:szCs w:val="20"/>
        </w:rPr>
        <w:t>vurderes at medføre en ændring af tilstanden i de § 3 beskyttede vandhuller i området.</w:t>
      </w:r>
    </w:p>
    <w:p w14:paraId="15282F2F" w14:textId="77777777" w:rsidR="00344B18" w:rsidRDefault="00344B18" w:rsidP="00D42847">
      <w:pPr>
        <w:pStyle w:val="Minnormalbrdtekst"/>
        <w:spacing w:after="0"/>
        <w:jc w:val="both"/>
        <w:rPr>
          <w:szCs w:val="20"/>
        </w:rPr>
      </w:pPr>
    </w:p>
    <w:p w14:paraId="6C674ABF" w14:textId="67CFBFCF" w:rsidR="008167AA" w:rsidRPr="008167AA" w:rsidRDefault="008167AA" w:rsidP="00D42847">
      <w:pPr>
        <w:pStyle w:val="Minnormalbrdtekst"/>
        <w:spacing w:after="0"/>
        <w:jc w:val="both"/>
        <w:rPr>
          <w:szCs w:val="20"/>
          <w:u w:val="single"/>
        </w:rPr>
      </w:pPr>
      <w:r w:rsidRPr="008167AA">
        <w:rPr>
          <w:szCs w:val="20"/>
          <w:u w:val="single"/>
        </w:rPr>
        <w:t>Arter beskyttet i henhold til habitatdirektivets bilag IV</w:t>
      </w:r>
    </w:p>
    <w:p w14:paraId="40CB419E" w14:textId="5683FCCA" w:rsidR="009E2EA7" w:rsidRDefault="009E2EA7" w:rsidP="00D42847">
      <w:pPr>
        <w:pStyle w:val="Default"/>
        <w:jc w:val="both"/>
        <w:rPr>
          <w:sz w:val="20"/>
          <w:szCs w:val="20"/>
        </w:rPr>
      </w:pPr>
      <w:r>
        <w:rPr>
          <w:sz w:val="20"/>
          <w:szCs w:val="20"/>
        </w:rPr>
        <w:t>Der er i forbindelse med miljøkonsekvensrapporten ligeledes foretaget vurderinger af projektet i forhold til beskyttelseskravene for bilag IV-arter.</w:t>
      </w:r>
    </w:p>
    <w:p w14:paraId="7033B960" w14:textId="77777777" w:rsidR="009E2EA7" w:rsidRDefault="009E2EA7" w:rsidP="00D42847">
      <w:pPr>
        <w:jc w:val="both"/>
      </w:pPr>
    </w:p>
    <w:p w14:paraId="190F2BBB" w14:textId="24959BE1" w:rsidR="00752F84" w:rsidRDefault="008167AA" w:rsidP="00D42847">
      <w:pPr>
        <w:jc w:val="both"/>
      </w:pPr>
      <w:r w:rsidRPr="00512C3C">
        <w:t>Det vurderes, at</w:t>
      </w:r>
      <w:r>
        <w:t xml:space="preserve"> sydflagermus og vandflagermus kan</w:t>
      </w:r>
      <w:r w:rsidRPr="00512C3C">
        <w:rPr>
          <w:i/>
        </w:rPr>
        <w:t xml:space="preserve"> </w:t>
      </w:r>
      <w:r w:rsidRPr="004F43A6">
        <w:rPr>
          <w:iCs/>
        </w:rPr>
        <w:t xml:space="preserve">forekomme i Esbjerg Kommune i </w:t>
      </w:r>
      <w:r w:rsidR="00DB190E">
        <w:rPr>
          <w:iCs/>
        </w:rPr>
        <w:t xml:space="preserve">Veldbæk / </w:t>
      </w:r>
      <w:r w:rsidRPr="004F43A6">
        <w:rPr>
          <w:iCs/>
        </w:rPr>
        <w:t xml:space="preserve">Måde området. </w:t>
      </w:r>
      <w:r w:rsidRPr="00512C3C">
        <w:t>Da der ikke sker fældning af gamle træer, brud eller nedlæggelse af ledelinjer (læhegn) eller nedrivning af huse i forbindelse med det ansøgte projekt, vurderes det ikke at kunne beskadige artens yngle-</w:t>
      </w:r>
      <w:r w:rsidR="00752F84">
        <w:t xml:space="preserve"> eller raste</w:t>
      </w:r>
      <w:r w:rsidRPr="00512C3C">
        <w:t>områder.</w:t>
      </w:r>
      <w:r w:rsidR="00752F84">
        <w:t xml:space="preserve"> Det fremgår af miljøkonsekvensrapporten, at den økologiske funktionalitet af yngle- eller rasteområde for arter på bilag IV opretholdes på mindst samme niveau som hidtil. Det fremgår videre af miljøkonsekvensrapporten, at en potentiel stigning i kvælstofdepositionen</w:t>
      </w:r>
      <w:r w:rsidR="00D81B2E">
        <w:t xml:space="preserve"> på maksimalt 0,036 kg N/ha/år i en afstand af 500 m fra projektområdet </w:t>
      </w:r>
      <w:r w:rsidR="00752F84">
        <w:t>ikke vil kunne ændre tilstanden af de nærliggende § 3 områder. Det vurderes dermed</w:t>
      </w:r>
      <w:r w:rsidR="00D81B2E">
        <w:t>,</w:t>
      </w:r>
      <w:r w:rsidR="00752F84">
        <w:t xml:space="preserve"> at de potentielt forekommende bilag IV arter lever i områder, </w:t>
      </w:r>
      <w:r w:rsidR="00D81B2E">
        <w:t>d</w:t>
      </w:r>
      <w:r w:rsidR="00752F84">
        <w:t>er har en</w:t>
      </w:r>
      <w:r w:rsidR="00D81B2E">
        <w:t xml:space="preserve"> </w:t>
      </w:r>
      <w:r w:rsidR="00752F84">
        <w:t>tilsvarende eller højere tålegrænse for kvælstofdeposition end de nærliggende § 3-områder</w:t>
      </w:r>
      <w:r w:rsidR="00D81B2E">
        <w:t xml:space="preserve"> og på den baggrund vurderes det, at områdets økologiske funktionalitet som yngle- og rastested for bilag IV-arter kan opretholdes ved gennemførelse af projektet.</w:t>
      </w:r>
    </w:p>
    <w:p w14:paraId="1A89DE42" w14:textId="36204373" w:rsidR="007372C0" w:rsidRDefault="007372C0" w:rsidP="00D42847">
      <w:pPr>
        <w:jc w:val="both"/>
      </w:pPr>
    </w:p>
    <w:p w14:paraId="0686B1F5" w14:textId="1FF4D674" w:rsidR="00752F84" w:rsidRPr="00344B18" w:rsidRDefault="00344B18" w:rsidP="00D42847">
      <w:pPr>
        <w:jc w:val="both"/>
        <w:rPr>
          <w:u w:val="single"/>
        </w:rPr>
      </w:pPr>
      <w:r w:rsidRPr="00344B18">
        <w:rPr>
          <w:u w:val="single"/>
        </w:rPr>
        <w:t>Vandområder omfattet af statslige vandområdeplaner</w:t>
      </w:r>
    </w:p>
    <w:p w14:paraId="11A78E3E" w14:textId="77777777" w:rsidR="009E2EA7" w:rsidRDefault="009E2EA7" w:rsidP="00D42847">
      <w:pPr>
        <w:jc w:val="both"/>
      </w:pPr>
      <w:r>
        <w:t>Det fremgår af miljøkonsekvensrapporten, at kvælstofdepositionsbidraget fra Quantafuel vil være ubetydelig for næringsstofbalancen i de marine områder, og at projektet derfor ikke vil være en hindring for, at området opnår god økologisk tilstand.</w:t>
      </w:r>
    </w:p>
    <w:p w14:paraId="37ACBAFA" w14:textId="77777777" w:rsidR="009E2EA7" w:rsidRDefault="009E2EA7" w:rsidP="00D42847">
      <w:pPr>
        <w:jc w:val="both"/>
      </w:pPr>
    </w:p>
    <w:p w14:paraId="6962D844" w14:textId="117217CA" w:rsidR="00150C06" w:rsidRDefault="00150C06" w:rsidP="00D42847">
      <w:pPr>
        <w:jc w:val="both"/>
      </w:pPr>
      <w:r>
        <w:t>Samlet vurderes det, at der i forbindelsen med ibrugtagning og drift af Quantafuel hverken i sig selv eller i kumulation med andre planer eller projekter i området vil forekomme påvirkninger, der kan medføre tilstandsændringer af beskyttet natur, forringelse af yngle- eller rastesteder for bilag IV-arter, eller være en hindring for, at vandområdet opnår god økologisk tilstand.</w:t>
      </w:r>
    </w:p>
    <w:p w14:paraId="3EA27993" w14:textId="5A75994A" w:rsidR="00150C06" w:rsidRDefault="00150C06" w:rsidP="00D42847">
      <w:pPr>
        <w:jc w:val="both"/>
      </w:pPr>
    </w:p>
    <w:p w14:paraId="6C86881E" w14:textId="7FCECBB6" w:rsidR="000707A3" w:rsidRDefault="000707A3" w:rsidP="00D42847">
      <w:pPr>
        <w:jc w:val="both"/>
      </w:pPr>
      <w:r>
        <w:t>En uddybning af de nævnte undersøgelser fremgår af miljøkonsekvensrapporten.</w:t>
      </w:r>
    </w:p>
    <w:p w14:paraId="3B6A0758" w14:textId="6DA8891E" w:rsidR="000707A3" w:rsidRDefault="000707A3" w:rsidP="00D42847">
      <w:pPr>
        <w:jc w:val="both"/>
      </w:pPr>
    </w:p>
    <w:p w14:paraId="75A12F0B" w14:textId="5C415153" w:rsidR="000707A3" w:rsidRDefault="000707A3" w:rsidP="00D42847">
      <w:pPr>
        <w:jc w:val="both"/>
      </w:pPr>
      <w:r>
        <w:t>Projektet omfattet af nærværende miljøgodkendelse ligger indenfor rammerne af det i miljøkonsekvensrapportens undersøgte projekt. Det vurderes på dette grundlag, at projektet ikke vil kunne beskadige eller ødelægge yngle- eller rastområder i det naturlige udbredelsesområde for de dyrearter, der er optaget i habitatdirektivets bilag IV, litra a) eller ødelægge de plantearter, som er optaget i habitatdirektivets bilag IV, litra b).</w:t>
      </w:r>
    </w:p>
    <w:p w14:paraId="3F354BB5" w14:textId="77777777" w:rsidR="007422E6" w:rsidRDefault="007422E6" w:rsidP="00F0149C">
      <w:pPr>
        <w:pStyle w:val="Overskrift2"/>
      </w:pPr>
      <w:r>
        <w:t>Kort beskrivelse af indretning og drift</w:t>
      </w:r>
    </w:p>
    <w:p w14:paraId="45C6EC10" w14:textId="77777777" w:rsidR="007372C0" w:rsidRDefault="007372C0" w:rsidP="00A62BEA">
      <w:pPr>
        <w:jc w:val="both"/>
      </w:pPr>
      <w:r>
        <w:t xml:space="preserve">Miljøgodkendelsen omfatter etablering og drift af produktionsanlæg, der omdanner plastaffald til genanvendelige produkter i form af destillater og olieprodukter, der kan udnyttes i den kemiske industri til nye plastprodukter samt af </w:t>
      </w:r>
      <w:r w:rsidRPr="0087200F">
        <w:t>oplag af råvarer og færdigvarer med tilhørende behandlingsfaciliteter.</w:t>
      </w:r>
    </w:p>
    <w:p w14:paraId="49C92CC2" w14:textId="77777777" w:rsidR="007372C0" w:rsidRDefault="007372C0" w:rsidP="00A62BEA">
      <w:pPr>
        <w:ind w:right="28"/>
        <w:jc w:val="both"/>
      </w:pPr>
    </w:p>
    <w:p w14:paraId="1A08A192" w14:textId="59A02F01" w:rsidR="002B6DBC" w:rsidRPr="00286B4C" w:rsidRDefault="002B6DBC" w:rsidP="00A62BEA">
      <w:pPr>
        <w:jc w:val="both"/>
        <w:rPr>
          <w:rFonts w:cs="Segoe UI"/>
        </w:rPr>
      </w:pPr>
      <w:r w:rsidRPr="00286B4C">
        <w:rPr>
          <w:rFonts w:cs="Segoe UI"/>
        </w:rPr>
        <w:t>Anlægget forventes i fuld drift at kunne</w:t>
      </w:r>
      <w:r w:rsidR="00D42847">
        <w:rPr>
          <w:rFonts w:cs="Segoe UI"/>
        </w:rPr>
        <w:t xml:space="preserve"> processere </w:t>
      </w:r>
      <w:r w:rsidRPr="00286B4C">
        <w:rPr>
          <w:rFonts w:cs="Segoe UI"/>
        </w:rPr>
        <w:t>i størrelsesordenen 80.000 tons plast per år (240 tons plast/dag). Behandling og nyttiggørelsen af plastaffaldet forløber som følger:</w:t>
      </w:r>
    </w:p>
    <w:p w14:paraId="287FEB78" w14:textId="79B47F30" w:rsidR="002B6DBC" w:rsidRDefault="002B6DBC" w:rsidP="00A62BEA">
      <w:pPr>
        <w:ind w:right="28"/>
        <w:jc w:val="both"/>
      </w:pPr>
    </w:p>
    <w:p w14:paraId="44E6AFE3" w14:textId="2F25072C" w:rsidR="004A577D" w:rsidRPr="004A577D" w:rsidRDefault="004A577D" w:rsidP="00A62BEA">
      <w:pPr>
        <w:ind w:right="28"/>
        <w:jc w:val="both"/>
        <w:rPr>
          <w:b/>
          <w:bCs/>
        </w:rPr>
      </w:pPr>
      <w:r w:rsidRPr="004A577D">
        <w:rPr>
          <w:b/>
          <w:bCs/>
        </w:rPr>
        <w:t>Indretning</w:t>
      </w:r>
    </w:p>
    <w:p w14:paraId="4A051A0D" w14:textId="1C0C6C19" w:rsidR="004A577D" w:rsidRDefault="004A577D" w:rsidP="00A62BEA">
      <w:pPr>
        <w:ind w:right="28"/>
        <w:jc w:val="both"/>
      </w:pPr>
      <w:r>
        <w:t>Virksomheden etableres på en grund på ca. 6 ha.</w:t>
      </w:r>
    </w:p>
    <w:p w14:paraId="239BBD8C" w14:textId="501304F2" w:rsidR="002B6DBC" w:rsidRDefault="002B6DBC" w:rsidP="00A62BEA">
      <w:pPr>
        <w:ind w:right="28"/>
        <w:jc w:val="both"/>
      </w:pPr>
    </w:p>
    <w:p w14:paraId="04B19C3F" w14:textId="50ED5DDB" w:rsidR="002B6DBC" w:rsidRDefault="002B6DBC" w:rsidP="00A62BEA">
      <w:pPr>
        <w:ind w:right="28"/>
        <w:jc w:val="both"/>
      </w:pPr>
      <w:r>
        <w:t>Bygningsmæssigt vil virksomheden bestå af:</w:t>
      </w:r>
    </w:p>
    <w:p w14:paraId="3D3676CC" w14:textId="2C1AF463" w:rsidR="002B6DBC" w:rsidRDefault="002B6DBC" w:rsidP="00A62BEA">
      <w:pPr>
        <w:pStyle w:val="Listeafsnit"/>
        <w:numPr>
          <w:ilvl w:val="0"/>
          <w:numId w:val="3"/>
        </w:numPr>
        <w:ind w:left="567" w:right="28" w:hanging="283"/>
        <w:jc w:val="both"/>
      </w:pPr>
      <w:r>
        <w:t>Ca. 1.000 m</w:t>
      </w:r>
      <w:r w:rsidRPr="002B6DBC">
        <w:rPr>
          <w:vertAlign w:val="superscript"/>
        </w:rPr>
        <w:t>2</w:t>
      </w:r>
      <w:r>
        <w:t xml:space="preserve"> stor administrationsbygning i 3 plan (administration, velfæld og kontrolrumsfaciliteter)</w:t>
      </w:r>
    </w:p>
    <w:p w14:paraId="211E5754" w14:textId="7973D8B8" w:rsidR="002B6DBC" w:rsidRDefault="002B6DBC" w:rsidP="00A62BEA">
      <w:pPr>
        <w:pStyle w:val="Listeafsnit"/>
        <w:numPr>
          <w:ilvl w:val="0"/>
          <w:numId w:val="3"/>
        </w:numPr>
        <w:ind w:left="567" w:right="28" w:hanging="283"/>
        <w:jc w:val="both"/>
      </w:pPr>
      <w:r>
        <w:t>Ca. 8.000 m</w:t>
      </w:r>
      <w:r w:rsidRPr="002B6DBC">
        <w:rPr>
          <w:vertAlign w:val="superscript"/>
        </w:rPr>
        <w:t>2</w:t>
      </w:r>
      <w:r>
        <w:t xml:space="preserve"> plasthåndteringshal (sortering og neddeling af plastaffald)</w:t>
      </w:r>
    </w:p>
    <w:p w14:paraId="6C4DFE3B" w14:textId="44534D7D" w:rsidR="002B6DBC" w:rsidRDefault="00370857" w:rsidP="00A62BEA">
      <w:pPr>
        <w:pStyle w:val="Listeafsnit"/>
        <w:numPr>
          <w:ilvl w:val="0"/>
          <w:numId w:val="3"/>
        </w:numPr>
        <w:ind w:left="567" w:right="28" w:hanging="283"/>
        <w:jc w:val="both"/>
      </w:pPr>
      <w:r>
        <w:t>Ca. 7.400 m</w:t>
      </w:r>
      <w:r w:rsidRPr="00D270D4">
        <w:rPr>
          <w:vertAlign w:val="superscript"/>
        </w:rPr>
        <w:t>2</w:t>
      </w:r>
      <w:r>
        <w:t xml:space="preserve"> proceshal</w:t>
      </w:r>
      <w:r w:rsidR="00C0306D">
        <w:t xml:space="preserve">, fordelt på 2 separate bygninger, </w:t>
      </w:r>
      <w:r>
        <w:t>(16 parallelle pyrolyseovne)</w:t>
      </w:r>
    </w:p>
    <w:p w14:paraId="5334198F" w14:textId="5D733F30" w:rsidR="00370857" w:rsidRDefault="00370857" w:rsidP="00A62BEA">
      <w:pPr>
        <w:pStyle w:val="Listeafsnit"/>
        <w:numPr>
          <w:ilvl w:val="0"/>
          <w:numId w:val="3"/>
        </w:numPr>
        <w:ind w:left="567" w:right="28" w:hanging="283"/>
        <w:jc w:val="both"/>
      </w:pPr>
      <w:r>
        <w:t>Separate mindre bygninger for værksted</w:t>
      </w:r>
      <w:r w:rsidR="00EC2994">
        <w:t>/</w:t>
      </w:r>
      <w:r>
        <w:t>lager</w:t>
      </w:r>
      <w:r w:rsidR="00EC2994">
        <w:t xml:space="preserve"> (ca. 510 m</w:t>
      </w:r>
      <w:r w:rsidR="00EC2994" w:rsidRPr="00EC2994">
        <w:rPr>
          <w:vertAlign w:val="superscript"/>
        </w:rPr>
        <w:t>2</w:t>
      </w:r>
      <w:r w:rsidR="00EC2994">
        <w:t>)</w:t>
      </w:r>
      <w:r>
        <w:t>, askelager, kemikalielager og sprinklercentral.</w:t>
      </w:r>
    </w:p>
    <w:p w14:paraId="1777474D" w14:textId="311CCF6B" w:rsidR="00B72298" w:rsidRDefault="00B72298" w:rsidP="00A62BEA">
      <w:pPr>
        <w:ind w:left="567" w:right="28" w:hanging="283"/>
        <w:jc w:val="both"/>
      </w:pPr>
    </w:p>
    <w:p w14:paraId="7E0BFE3C" w14:textId="1F8E4FA2" w:rsidR="00D270D4" w:rsidRDefault="00D270D4" w:rsidP="00A62BEA">
      <w:pPr>
        <w:ind w:right="28"/>
        <w:jc w:val="both"/>
      </w:pPr>
      <w:r>
        <w:t>Udendørs tekniske anlæg:</w:t>
      </w:r>
    </w:p>
    <w:p w14:paraId="3191BE6A" w14:textId="6A21576F" w:rsidR="00D270D4" w:rsidRDefault="00D270D4" w:rsidP="00A62BEA">
      <w:pPr>
        <w:pStyle w:val="Listeafsnit"/>
        <w:numPr>
          <w:ilvl w:val="0"/>
          <w:numId w:val="3"/>
        </w:numPr>
        <w:ind w:left="567" w:right="28" w:hanging="283"/>
        <w:jc w:val="both"/>
      </w:pPr>
      <w:r>
        <w:t xml:space="preserve">2 udendørs klor </w:t>
      </w:r>
      <w:r w:rsidR="000229CA" w:rsidRPr="00D76515">
        <w:t>absorption</w:t>
      </w:r>
      <w:r w:rsidRPr="00D76515">
        <w:t>sanlæg</w:t>
      </w:r>
      <w:r>
        <w:t>, katalys</w:t>
      </w:r>
      <w:r w:rsidR="00C0306D">
        <w:t>ator</w:t>
      </w:r>
      <w:r>
        <w:t>anlæg, separations</w:t>
      </w:r>
      <w:r w:rsidR="00C0306D">
        <w:t xml:space="preserve">anlæg </w:t>
      </w:r>
      <w:r>
        <w:t>og holding tankanlæg</w:t>
      </w:r>
      <w:r w:rsidR="00C0306D">
        <w:t xml:space="preserve"> </w:t>
      </w:r>
    </w:p>
    <w:p w14:paraId="38312DE8" w14:textId="2D3BFB9D" w:rsidR="00D270D4" w:rsidRDefault="00D270D4" w:rsidP="00A62BEA">
      <w:pPr>
        <w:pStyle w:val="Listeafsnit"/>
        <w:numPr>
          <w:ilvl w:val="0"/>
          <w:numId w:val="3"/>
        </w:numPr>
        <w:ind w:left="567" w:right="28" w:hanging="283"/>
        <w:jc w:val="both"/>
      </w:pPr>
      <w:r>
        <w:t>2 udendørs destillationstårne på hver 5 x 5</w:t>
      </w:r>
      <w:r w:rsidR="0047372B">
        <w:t xml:space="preserve"> x</w:t>
      </w:r>
      <w:r>
        <w:t xml:space="preserve"> 25 meter, hvor destillation af pyrolyseolier foregår</w:t>
      </w:r>
    </w:p>
    <w:p w14:paraId="7B953E3A" w14:textId="646B68E3" w:rsidR="00D270D4" w:rsidRDefault="00D270D4" w:rsidP="00A62BEA">
      <w:pPr>
        <w:pStyle w:val="Listeafsnit"/>
        <w:numPr>
          <w:ilvl w:val="0"/>
          <w:numId w:val="3"/>
        </w:numPr>
        <w:ind w:left="567" w:right="28" w:hanging="283"/>
        <w:jc w:val="both"/>
      </w:pPr>
      <w:r>
        <w:t xml:space="preserve">2 smalle </w:t>
      </w:r>
      <w:r w:rsidR="0047372B">
        <w:t xml:space="preserve">overjordiske </w:t>
      </w:r>
      <w:r>
        <w:t>hydrogentanke med en højde på ca. 20 meter</w:t>
      </w:r>
    </w:p>
    <w:p w14:paraId="5750D9B9" w14:textId="6A1B66DD" w:rsidR="00D270D4" w:rsidRDefault="00D270D4" w:rsidP="00A62BEA">
      <w:pPr>
        <w:pStyle w:val="Listeafsnit"/>
        <w:numPr>
          <w:ilvl w:val="0"/>
          <w:numId w:val="3"/>
        </w:numPr>
        <w:ind w:left="567" w:right="28" w:hanging="283"/>
        <w:jc w:val="both"/>
      </w:pPr>
      <w:r>
        <w:t>2 skorstene på ca. 22 meter, der fungerer som afkast for røggasser</w:t>
      </w:r>
    </w:p>
    <w:p w14:paraId="38462020" w14:textId="4600AB88" w:rsidR="00AC7553" w:rsidRDefault="00AC7553" w:rsidP="00A62BEA">
      <w:pPr>
        <w:pStyle w:val="Listeafsnit"/>
        <w:numPr>
          <w:ilvl w:val="0"/>
          <w:numId w:val="3"/>
        </w:numPr>
        <w:ind w:left="567" w:right="28" w:hanging="283"/>
        <w:jc w:val="both"/>
      </w:pPr>
      <w:r>
        <w:t>1 flare for sikkerhedsmæssig afbrænding af gas i tilfælde af fejlfunktion på anlæ</w:t>
      </w:r>
      <w:r w:rsidR="00D42847">
        <w:t>g</w:t>
      </w:r>
      <w:r>
        <w:t>get</w:t>
      </w:r>
    </w:p>
    <w:p w14:paraId="2B3D585C" w14:textId="3A485670" w:rsidR="00D270D4" w:rsidRDefault="00D270D4" w:rsidP="00A62BEA">
      <w:pPr>
        <w:pStyle w:val="Listeafsnit"/>
        <w:numPr>
          <w:ilvl w:val="0"/>
          <w:numId w:val="3"/>
        </w:numPr>
        <w:ind w:left="567" w:right="28" w:hanging="283"/>
        <w:jc w:val="both"/>
      </w:pPr>
      <w:bookmarkStart w:id="39" w:name="_Hlk59183662"/>
      <w:r>
        <w:t xml:space="preserve">3 </w:t>
      </w:r>
      <w:r w:rsidR="0047372B">
        <w:t xml:space="preserve">overjordiske </w:t>
      </w:r>
      <w:r>
        <w:t>lagertanke til færdigvareprodukter med et samlet volumen på under 2.500 tons</w:t>
      </w:r>
    </w:p>
    <w:p w14:paraId="5751F379" w14:textId="3BE84C6A" w:rsidR="0047372B" w:rsidRDefault="0047372B" w:rsidP="00A62BEA">
      <w:pPr>
        <w:pStyle w:val="Listeafsnit"/>
        <w:numPr>
          <w:ilvl w:val="0"/>
          <w:numId w:val="3"/>
        </w:numPr>
        <w:ind w:left="567" w:right="28" w:hanging="283"/>
        <w:jc w:val="both"/>
      </w:pPr>
      <w:r>
        <w:t>1 tankningssted med 2 stationer for overførsel af færdigprodukter fra lagertanke til typegodkendte tankbiler.</w:t>
      </w:r>
    </w:p>
    <w:bookmarkEnd w:id="39"/>
    <w:p w14:paraId="26FC8B53" w14:textId="32887134" w:rsidR="006B7BD7" w:rsidRDefault="006B7BD7" w:rsidP="00A62BEA">
      <w:pPr>
        <w:ind w:right="28"/>
        <w:jc w:val="both"/>
      </w:pPr>
    </w:p>
    <w:p w14:paraId="0D1635A2" w14:textId="1F148472" w:rsidR="00C401D4" w:rsidRDefault="00C401D4" w:rsidP="00A62BEA">
      <w:pPr>
        <w:ind w:right="28"/>
        <w:jc w:val="both"/>
      </w:pPr>
      <w:r>
        <w:t xml:space="preserve">Principskitse for virksomhedens indretning fremgår af bilag </w:t>
      </w:r>
      <w:r w:rsidR="00D54FAE">
        <w:t>3</w:t>
      </w:r>
      <w:r>
        <w:t>.</w:t>
      </w:r>
    </w:p>
    <w:p w14:paraId="766B6654" w14:textId="77777777" w:rsidR="00C401D4" w:rsidRDefault="00C401D4" w:rsidP="00A62BEA">
      <w:pPr>
        <w:ind w:right="28"/>
        <w:jc w:val="both"/>
      </w:pPr>
    </w:p>
    <w:p w14:paraId="036AAF2E" w14:textId="2C986FB6" w:rsidR="004A577D" w:rsidRPr="004A577D" w:rsidRDefault="004A577D" w:rsidP="00D42847">
      <w:pPr>
        <w:ind w:right="28"/>
        <w:jc w:val="both"/>
        <w:rPr>
          <w:b/>
          <w:bCs/>
        </w:rPr>
      </w:pPr>
      <w:r w:rsidRPr="004A577D">
        <w:rPr>
          <w:b/>
          <w:bCs/>
        </w:rPr>
        <w:t>Drift</w:t>
      </w:r>
    </w:p>
    <w:p w14:paraId="6C0350DF" w14:textId="061D2F91" w:rsidR="004A577D" w:rsidRDefault="00723736" w:rsidP="00D42847">
      <w:pPr>
        <w:ind w:right="28"/>
        <w:jc w:val="both"/>
      </w:pPr>
      <w:r>
        <w:t>Virksomhedens drift består af nedenstående:</w:t>
      </w:r>
    </w:p>
    <w:p w14:paraId="23735AA9" w14:textId="08527098" w:rsidR="00723736" w:rsidRDefault="00723736" w:rsidP="001D7729">
      <w:pPr>
        <w:pStyle w:val="Listeafsnit"/>
        <w:numPr>
          <w:ilvl w:val="0"/>
          <w:numId w:val="3"/>
        </w:numPr>
        <w:ind w:left="567" w:right="28" w:hanging="283"/>
        <w:jc w:val="both"/>
      </w:pPr>
      <w:r>
        <w:t>Modtagelse, neddeling og sortering af plastaffald</w:t>
      </w:r>
      <w:r w:rsidR="004D6C64">
        <w:t>:</w:t>
      </w:r>
    </w:p>
    <w:p w14:paraId="39ABAC58" w14:textId="77777777" w:rsidR="004D6C64" w:rsidRDefault="004D6C64" w:rsidP="00DD020B">
      <w:pPr>
        <w:pStyle w:val="Listeafsnit"/>
        <w:ind w:left="567" w:right="28"/>
        <w:jc w:val="both"/>
      </w:pPr>
      <w:r>
        <w:t>Det indsamlede plastaffald ankommer til virksomheden med lastbil. Affaldet aflæsses i plasthåndteringshallen, hvorefter det sorteres og neddeles.</w:t>
      </w:r>
    </w:p>
    <w:p w14:paraId="3E27E5EB" w14:textId="77777777" w:rsidR="004D6C64" w:rsidRDefault="004D6C64" w:rsidP="00DD020B">
      <w:pPr>
        <w:pStyle w:val="Listeafsnit"/>
        <w:ind w:left="567" w:right="28" w:hanging="283"/>
        <w:jc w:val="both"/>
      </w:pPr>
    </w:p>
    <w:p w14:paraId="2F9F4B33" w14:textId="77777777" w:rsidR="004D6C64" w:rsidRDefault="004D6C64" w:rsidP="001D7729">
      <w:pPr>
        <w:pStyle w:val="Listeafsnit"/>
        <w:numPr>
          <w:ilvl w:val="0"/>
          <w:numId w:val="3"/>
        </w:numPr>
        <w:ind w:left="567" w:right="28" w:hanging="283"/>
        <w:jc w:val="both"/>
      </w:pPr>
      <w:r>
        <w:t>Nedsmeltning (Pyrolyse):</w:t>
      </w:r>
    </w:p>
    <w:p w14:paraId="4D33FF5F" w14:textId="4B212922" w:rsidR="004D6C64" w:rsidRDefault="004D6C64" w:rsidP="00DD020B">
      <w:pPr>
        <w:pStyle w:val="Listeafsnit"/>
        <w:ind w:left="567" w:right="28"/>
        <w:jc w:val="both"/>
      </w:pPr>
      <w:r>
        <w:t>Sorteret og neddelt plastaffald opvarmes og nedsmeltes via pyrolyse, hvorved det faste plastmateriale omdannes til hydrokarboner i gasfase.</w:t>
      </w:r>
    </w:p>
    <w:p w14:paraId="5D750851" w14:textId="77777777" w:rsidR="009C0DBC" w:rsidRDefault="009C0DBC" w:rsidP="00DD020B">
      <w:pPr>
        <w:pStyle w:val="Listeafsnit"/>
        <w:ind w:left="567" w:right="28" w:hanging="283"/>
        <w:jc w:val="both"/>
      </w:pPr>
    </w:p>
    <w:p w14:paraId="1FC24089" w14:textId="77777777" w:rsidR="009C0DBC" w:rsidRDefault="009C0DBC" w:rsidP="001D7729">
      <w:pPr>
        <w:pStyle w:val="Listeafsnit"/>
        <w:numPr>
          <w:ilvl w:val="0"/>
          <w:numId w:val="3"/>
        </w:numPr>
        <w:ind w:left="567" w:right="28" w:hanging="283"/>
        <w:jc w:val="both"/>
      </w:pPr>
      <w:r>
        <w:t>Rensning og opgradering (Katalyse):</w:t>
      </w:r>
    </w:p>
    <w:p w14:paraId="5E0391FF" w14:textId="17695F6F" w:rsidR="004D6C64" w:rsidRDefault="009C0DBC" w:rsidP="00DD020B">
      <w:pPr>
        <w:pStyle w:val="Listeafsnit"/>
        <w:ind w:left="567" w:right="28"/>
        <w:jc w:val="both"/>
      </w:pPr>
      <w:r>
        <w:t>Hydrokarbonerne tilføres et procesanlæg, baseret på Quantafuels teknologi, hvor hydrokarbonerne renses og opgraderes til en enklere molekylær sammensætning.</w:t>
      </w:r>
    </w:p>
    <w:p w14:paraId="407EDCB2" w14:textId="77777777" w:rsidR="009C0DBC" w:rsidRDefault="009C0DBC" w:rsidP="00DD020B">
      <w:pPr>
        <w:pStyle w:val="Listeafsnit"/>
        <w:ind w:left="567" w:right="28" w:hanging="283"/>
        <w:jc w:val="both"/>
      </w:pPr>
    </w:p>
    <w:p w14:paraId="1CC8F772" w14:textId="77777777" w:rsidR="009C0DBC" w:rsidRDefault="009C0DBC" w:rsidP="001D7729">
      <w:pPr>
        <w:pStyle w:val="Listeafsnit"/>
        <w:numPr>
          <w:ilvl w:val="0"/>
          <w:numId w:val="3"/>
        </w:numPr>
        <w:ind w:left="567" w:right="28" w:hanging="283"/>
        <w:jc w:val="both"/>
      </w:pPr>
      <w:r>
        <w:t>Køling og kondensering:</w:t>
      </w:r>
    </w:p>
    <w:p w14:paraId="2C7D49CB" w14:textId="77777777" w:rsidR="009C0DBC" w:rsidRDefault="009C0DBC" w:rsidP="00DD020B">
      <w:pPr>
        <w:pStyle w:val="Listeafsnit"/>
        <w:ind w:left="567" w:right="28"/>
        <w:jc w:val="both"/>
      </w:pPr>
      <w:r>
        <w:t>Fra katalysereaktoren køles/kondenseres gassen til et væske/olieprodukt.</w:t>
      </w:r>
    </w:p>
    <w:p w14:paraId="0993B06C" w14:textId="3752AF31" w:rsidR="004D6C64" w:rsidRDefault="004D6C64" w:rsidP="00DD020B">
      <w:pPr>
        <w:pStyle w:val="Listeafsnit"/>
        <w:ind w:left="567" w:right="28" w:hanging="283"/>
        <w:jc w:val="both"/>
      </w:pPr>
    </w:p>
    <w:p w14:paraId="2131BAE0" w14:textId="1904CAD5" w:rsidR="009C0DBC" w:rsidRDefault="009C0DBC" w:rsidP="001D7729">
      <w:pPr>
        <w:pStyle w:val="Listeafsnit"/>
        <w:numPr>
          <w:ilvl w:val="0"/>
          <w:numId w:val="3"/>
        </w:numPr>
        <w:ind w:left="567" w:right="28" w:hanging="283"/>
        <w:jc w:val="both"/>
      </w:pPr>
      <w:r>
        <w:t>Des</w:t>
      </w:r>
      <w:r w:rsidR="00952281">
        <w:t>tillation</w:t>
      </w:r>
      <w:r>
        <w:t>:</w:t>
      </w:r>
    </w:p>
    <w:p w14:paraId="3B1A4D25" w14:textId="6D0C0B61" w:rsidR="009C0DBC" w:rsidRDefault="00952281" w:rsidP="00DD020B">
      <w:pPr>
        <w:pStyle w:val="Listeafsnit"/>
        <w:ind w:left="567" w:right="28"/>
        <w:jc w:val="both"/>
      </w:pPr>
      <w:r>
        <w:t>Olieproduktet føres til et destillationstårn for fraktionering i forskellige olieprodukter.</w:t>
      </w:r>
    </w:p>
    <w:p w14:paraId="3EFA4BF9" w14:textId="77777777" w:rsidR="00952281" w:rsidRDefault="00952281" w:rsidP="00DD020B">
      <w:pPr>
        <w:pStyle w:val="Listeafsnit"/>
        <w:ind w:left="567" w:right="28" w:hanging="283"/>
        <w:jc w:val="both"/>
      </w:pPr>
    </w:p>
    <w:p w14:paraId="116A2CEE" w14:textId="67B61BDB" w:rsidR="004D6C64" w:rsidRDefault="00952281" w:rsidP="001D7729">
      <w:pPr>
        <w:pStyle w:val="Listeafsnit"/>
        <w:numPr>
          <w:ilvl w:val="0"/>
          <w:numId w:val="3"/>
        </w:numPr>
        <w:ind w:left="567" w:right="28" w:hanging="283"/>
        <w:jc w:val="both"/>
      </w:pPr>
      <w:r>
        <w:t>Oplag af færdigprodukter:</w:t>
      </w:r>
    </w:p>
    <w:p w14:paraId="50579D3D" w14:textId="713827F4" w:rsidR="00952281" w:rsidRDefault="00952281" w:rsidP="00DD020B">
      <w:pPr>
        <w:pStyle w:val="Listeafsnit"/>
        <w:ind w:left="567" w:right="28"/>
        <w:jc w:val="both"/>
      </w:pPr>
      <w:r>
        <w:t>Slutprodukterne lagres midlertidigt i separate overjordiske tanke, før videretransport og salg til kunder. Oplagstankenes samlede opsamlingskapacitet vil udgøre mindre end 2.500 tons.</w:t>
      </w:r>
    </w:p>
    <w:p w14:paraId="1261BFBE" w14:textId="4B05987D" w:rsidR="00FC49EA" w:rsidRDefault="00FC49EA" w:rsidP="00FC49EA">
      <w:pPr>
        <w:ind w:right="28"/>
        <w:jc w:val="both"/>
      </w:pPr>
    </w:p>
    <w:p w14:paraId="73A1A8D4" w14:textId="15AF242B" w:rsidR="009A022E" w:rsidRPr="004A577D" w:rsidRDefault="009A022E" w:rsidP="00D42847">
      <w:pPr>
        <w:ind w:right="28"/>
        <w:jc w:val="both"/>
        <w:rPr>
          <w:b/>
          <w:bCs/>
        </w:rPr>
      </w:pPr>
      <w:r>
        <w:rPr>
          <w:b/>
          <w:bCs/>
        </w:rPr>
        <w:t>Til- og frakørselsforhold</w:t>
      </w:r>
    </w:p>
    <w:p w14:paraId="206A40CC" w14:textId="0DE6720E" w:rsidR="00286CCE" w:rsidRDefault="00286CCE" w:rsidP="00D42847">
      <w:pPr>
        <w:jc w:val="both"/>
        <w:rPr>
          <w:szCs w:val="18"/>
        </w:rPr>
      </w:pPr>
      <w:r w:rsidRPr="00F16AA1">
        <w:rPr>
          <w:szCs w:val="18"/>
        </w:rPr>
        <w:t xml:space="preserve">Virksomhedens drift indebærer til- og frakørsel af </w:t>
      </w:r>
      <w:r>
        <w:rPr>
          <w:szCs w:val="18"/>
        </w:rPr>
        <w:t xml:space="preserve">lastbiler. Lastbilerne forestår </w:t>
      </w:r>
      <w:r w:rsidRPr="00C2575A">
        <w:rPr>
          <w:szCs w:val="18"/>
        </w:rPr>
        <w:t xml:space="preserve">dels leverancer af plastaffald til behandling og dels </w:t>
      </w:r>
      <w:r>
        <w:rPr>
          <w:szCs w:val="18"/>
        </w:rPr>
        <w:t xml:space="preserve">afhentning </w:t>
      </w:r>
      <w:r w:rsidRPr="00C2575A">
        <w:rPr>
          <w:szCs w:val="18"/>
        </w:rPr>
        <w:t>af frasorteret plastaffald, restprodukter og færdigproducerede olieprodukter.</w:t>
      </w:r>
    </w:p>
    <w:p w14:paraId="5CB22C4C" w14:textId="3A5A35B4" w:rsidR="00286CCE" w:rsidRDefault="00286CCE" w:rsidP="00D42847">
      <w:pPr>
        <w:jc w:val="both"/>
        <w:rPr>
          <w:szCs w:val="18"/>
        </w:rPr>
      </w:pPr>
    </w:p>
    <w:p w14:paraId="31CB08EB" w14:textId="4F400891" w:rsidR="00286CCE" w:rsidRDefault="00286CCE" w:rsidP="00D42847">
      <w:pPr>
        <w:jc w:val="both"/>
        <w:rPr>
          <w:szCs w:val="18"/>
        </w:rPr>
      </w:pPr>
      <w:r>
        <w:rPr>
          <w:szCs w:val="18"/>
        </w:rPr>
        <w:t>Der forventes op til 10.000 lastbiler årligt svarende til op til 40 lastbiler pr. døgn svarende til 4 lastbiler pr. time på hverdage i dagtimerne 7-18.</w:t>
      </w:r>
    </w:p>
    <w:p w14:paraId="669593E4" w14:textId="13577D47" w:rsidR="00286CCE" w:rsidRDefault="00286CCE" w:rsidP="00D42847">
      <w:pPr>
        <w:jc w:val="both"/>
        <w:rPr>
          <w:szCs w:val="18"/>
        </w:rPr>
      </w:pPr>
    </w:p>
    <w:p w14:paraId="7F8AB617" w14:textId="77777777" w:rsidR="00286CCE" w:rsidRDefault="004E5437" w:rsidP="00D42847">
      <w:pPr>
        <w:jc w:val="both"/>
        <w:rPr>
          <w:szCs w:val="18"/>
        </w:rPr>
      </w:pPr>
      <w:r w:rsidRPr="000857F3">
        <w:rPr>
          <w:szCs w:val="18"/>
        </w:rPr>
        <w:t xml:space="preserve">Til- og frakørsel af lastbiler og tankvogne </w:t>
      </w:r>
      <w:r>
        <w:rPr>
          <w:szCs w:val="18"/>
        </w:rPr>
        <w:t>sker v</w:t>
      </w:r>
      <w:r w:rsidRPr="000857F3">
        <w:rPr>
          <w:rFonts w:cs="Klavika-Regular"/>
          <w:color w:val="000000"/>
        </w:rPr>
        <w:t xml:space="preserve">ia </w:t>
      </w:r>
      <w:r w:rsidRPr="000857F3">
        <w:rPr>
          <w:rFonts w:cs="Klavika-Regular"/>
        </w:rPr>
        <w:t xml:space="preserve">Motorvej </w:t>
      </w:r>
      <w:r w:rsidRPr="000857F3">
        <w:t>E20 og Tjæreborgvej</w:t>
      </w:r>
      <w:r w:rsidRPr="000857F3">
        <w:rPr>
          <w:szCs w:val="18"/>
        </w:rPr>
        <w:t>.</w:t>
      </w:r>
    </w:p>
    <w:p w14:paraId="65B8F6C9" w14:textId="521E8FB9" w:rsidR="009A022E" w:rsidRDefault="009A022E" w:rsidP="00D42847">
      <w:pPr>
        <w:ind w:right="28"/>
        <w:jc w:val="both"/>
      </w:pPr>
    </w:p>
    <w:p w14:paraId="274DC7B1" w14:textId="14B29F83" w:rsidR="0007167D" w:rsidRPr="004A577D" w:rsidRDefault="0007167D" w:rsidP="00D42847">
      <w:pPr>
        <w:ind w:right="28"/>
        <w:jc w:val="both"/>
        <w:rPr>
          <w:b/>
          <w:bCs/>
        </w:rPr>
      </w:pPr>
      <w:r>
        <w:rPr>
          <w:b/>
          <w:bCs/>
        </w:rPr>
        <w:t>Energianlæg</w:t>
      </w:r>
    </w:p>
    <w:p w14:paraId="797C83B8" w14:textId="6A0D4684" w:rsidR="0007167D" w:rsidRDefault="0007167D" w:rsidP="001D7729">
      <w:pPr>
        <w:pStyle w:val="Listeafsnit"/>
        <w:numPr>
          <w:ilvl w:val="0"/>
          <w:numId w:val="3"/>
        </w:numPr>
        <w:ind w:left="567" w:right="28" w:hanging="283"/>
        <w:jc w:val="both"/>
      </w:pPr>
      <w:r>
        <w:t>16 gasbrændere med hver en maksimal indfyret effekt på 1,2 MW</w:t>
      </w:r>
    </w:p>
    <w:p w14:paraId="0BFDD5C3" w14:textId="23FE636C" w:rsidR="0007167D" w:rsidRDefault="0007167D" w:rsidP="00D42847">
      <w:pPr>
        <w:ind w:right="28"/>
        <w:jc w:val="both"/>
      </w:pPr>
    </w:p>
    <w:p w14:paraId="656B8AB9" w14:textId="795600B9" w:rsidR="0007167D" w:rsidRPr="00C62BD2" w:rsidRDefault="0007167D" w:rsidP="00D42847">
      <w:pPr>
        <w:jc w:val="both"/>
        <w:rPr>
          <w:rFonts w:cs="Calibri"/>
          <w:color w:val="000000"/>
          <w:lang w:eastAsia="en-US"/>
        </w:rPr>
      </w:pPr>
      <w:bookmarkStart w:id="40" w:name="_Hlk57809474"/>
      <w:r w:rsidRPr="004D5259">
        <w:rPr>
          <w:lang w:val="nb-NO"/>
        </w:rPr>
        <w:t xml:space="preserve">Opvarmning af bygninger og pyrolyseovne sker </w:t>
      </w:r>
      <w:r>
        <w:rPr>
          <w:lang w:val="nb-NO"/>
        </w:rPr>
        <w:t>under primær drift</w:t>
      </w:r>
      <w:r w:rsidRPr="004D5259">
        <w:rPr>
          <w:lang w:val="nb-NO"/>
        </w:rPr>
        <w:t xml:space="preserve"> via den producerede pyrolysegas, </w:t>
      </w:r>
      <w:r w:rsidRPr="00C62BD2">
        <w:rPr>
          <w:lang w:val="nb-NO"/>
        </w:rPr>
        <w:t xml:space="preserve">som dannes under pyrolyseprocessen og </w:t>
      </w:r>
      <w:r w:rsidRPr="00C62BD2">
        <w:rPr>
          <w:rFonts w:cs="Verdana"/>
          <w:lang w:val="nb-NO"/>
        </w:rPr>
        <w:t>tilføres</w:t>
      </w:r>
      <w:r>
        <w:rPr>
          <w:rFonts w:cs="Verdana"/>
          <w:lang w:val="nb-NO"/>
        </w:rPr>
        <w:t xml:space="preserve"> </w:t>
      </w:r>
      <w:r w:rsidRPr="00C62BD2">
        <w:rPr>
          <w:rFonts w:cs="Verdana"/>
          <w:lang w:val="nb-NO"/>
        </w:rPr>
        <w:t>gasbrænderne på pyrolyseovnene</w:t>
      </w:r>
      <w:r>
        <w:rPr>
          <w:rFonts w:cs="Verdana"/>
          <w:lang w:val="nb-NO"/>
        </w:rPr>
        <w:t xml:space="preserve"> </w:t>
      </w:r>
      <w:r>
        <w:rPr>
          <w:lang w:val="nb-NO"/>
        </w:rPr>
        <w:t>efter rensning</w:t>
      </w:r>
      <w:r w:rsidRPr="00C62BD2">
        <w:rPr>
          <w:rFonts w:cs="Verdana"/>
          <w:lang w:val="nb-NO"/>
        </w:rPr>
        <w:t xml:space="preserve">. </w:t>
      </w:r>
      <w:r w:rsidR="00FC3F9D">
        <w:rPr>
          <w:rFonts w:cs="Verdana"/>
          <w:lang w:val="nb-NO"/>
        </w:rPr>
        <w:t xml:space="preserve">Ikke alle </w:t>
      </w:r>
      <w:r w:rsidRPr="00C62BD2">
        <w:rPr>
          <w:color w:val="000000"/>
          <w:lang w:eastAsia="en-US"/>
        </w:rPr>
        <w:t>brændere vil være i drift samtidig.</w:t>
      </w:r>
    </w:p>
    <w:bookmarkEnd w:id="40"/>
    <w:p w14:paraId="52E699A8" w14:textId="77777777" w:rsidR="009A022E" w:rsidRDefault="009A022E" w:rsidP="00D42847">
      <w:pPr>
        <w:ind w:right="28"/>
        <w:jc w:val="both"/>
      </w:pPr>
    </w:p>
    <w:p w14:paraId="4A93C22F" w14:textId="60471392" w:rsidR="007422E6" w:rsidRPr="00F0149C" w:rsidRDefault="007422E6" w:rsidP="007422E6">
      <w:pPr>
        <w:jc w:val="both"/>
        <w:rPr>
          <w:b/>
          <w:sz w:val="24"/>
          <w:szCs w:val="24"/>
        </w:rPr>
      </w:pPr>
      <w:r w:rsidRPr="00F0149C">
        <w:rPr>
          <w:b/>
          <w:sz w:val="24"/>
          <w:szCs w:val="24"/>
        </w:rPr>
        <w:t>Drift og driftstid</w:t>
      </w:r>
    </w:p>
    <w:p w14:paraId="79B207AC" w14:textId="77777777" w:rsidR="008D14F8" w:rsidRDefault="002B0A57" w:rsidP="00D42847">
      <w:pPr>
        <w:jc w:val="both"/>
        <w:rPr>
          <w:rFonts w:cs="Arial"/>
        </w:rPr>
      </w:pPr>
      <w:r>
        <w:rPr>
          <w:rFonts w:cs="Arial"/>
        </w:rPr>
        <w:t>Virksomheden</w:t>
      </w:r>
      <w:r w:rsidR="008D14F8">
        <w:rPr>
          <w:rFonts w:cs="Arial"/>
        </w:rPr>
        <w:t xml:space="preserve"> forventes at være i drift døgnet rundt på alle årets dage inkl. lørdag og søn- og helligdage.</w:t>
      </w:r>
    </w:p>
    <w:p w14:paraId="6DA50957" w14:textId="77777777" w:rsidR="008D14F8" w:rsidRDefault="008D14F8" w:rsidP="00D42847">
      <w:pPr>
        <w:jc w:val="both"/>
        <w:rPr>
          <w:rFonts w:cs="Arial"/>
        </w:rPr>
      </w:pPr>
    </w:p>
    <w:p w14:paraId="34E43AF9" w14:textId="659D7AF1" w:rsidR="008D14F8" w:rsidRDefault="008D14F8" w:rsidP="00D42847">
      <w:pPr>
        <w:jc w:val="both"/>
        <w:rPr>
          <w:rFonts w:cs="Arial"/>
        </w:rPr>
      </w:pPr>
      <w:r>
        <w:rPr>
          <w:rFonts w:cs="Arial"/>
        </w:rPr>
        <w:t>Til- og frakørsel med lastbiler, der kommer med plastaffald og afhenter færdigprodukter</w:t>
      </w:r>
      <w:r w:rsidR="00D42847">
        <w:rPr>
          <w:rFonts w:cs="Arial"/>
        </w:rPr>
        <w:t xml:space="preserve"> vil </w:t>
      </w:r>
      <w:r>
        <w:rPr>
          <w:rFonts w:cs="Arial"/>
        </w:rPr>
        <w:t>primært ske på hverdage i dagtimerne 7-18.</w:t>
      </w:r>
    </w:p>
    <w:p w14:paraId="72ED4568" w14:textId="77777777" w:rsidR="007422E6" w:rsidRDefault="007422E6" w:rsidP="00D42847">
      <w:pPr>
        <w:ind w:right="28"/>
        <w:jc w:val="both"/>
      </w:pPr>
    </w:p>
    <w:p w14:paraId="138C8C50" w14:textId="21C6C41F" w:rsidR="007422E6" w:rsidRPr="00F0149C" w:rsidRDefault="007422E6" w:rsidP="00D42847">
      <w:pPr>
        <w:jc w:val="both"/>
        <w:rPr>
          <w:b/>
          <w:sz w:val="24"/>
          <w:szCs w:val="24"/>
        </w:rPr>
      </w:pPr>
      <w:r w:rsidRPr="00F0149C">
        <w:rPr>
          <w:b/>
          <w:sz w:val="24"/>
          <w:szCs w:val="24"/>
        </w:rPr>
        <w:t>Produktionskapacitet</w:t>
      </w:r>
      <w:r w:rsidR="002B0A57">
        <w:rPr>
          <w:b/>
          <w:sz w:val="24"/>
          <w:szCs w:val="24"/>
        </w:rPr>
        <w:t>, processer</w:t>
      </w:r>
      <w:r w:rsidRPr="00F0149C">
        <w:rPr>
          <w:b/>
          <w:sz w:val="24"/>
          <w:szCs w:val="24"/>
        </w:rPr>
        <w:t xml:space="preserve"> og forbrug af råvarer</w:t>
      </w:r>
      <w:r w:rsidR="002B0A57">
        <w:rPr>
          <w:b/>
          <w:sz w:val="24"/>
          <w:szCs w:val="24"/>
        </w:rPr>
        <w:t>/hjælpestoffer</w:t>
      </w:r>
    </w:p>
    <w:p w14:paraId="5DC55CC9" w14:textId="77777777" w:rsidR="00D42847" w:rsidRDefault="00D42847" w:rsidP="00D42847">
      <w:pPr>
        <w:ind w:right="28"/>
        <w:jc w:val="both"/>
      </w:pPr>
    </w:p>
    <w:p w14:paraId="044F8280" w14:textId="5331F974" w:rsidR="00390D72" w:rsidRPr="00390D72" w:rsidRDefault="00390D72" w:rsidP="00D42847">
      <w:pPr>
        <w:ind w:right="28"/>
        <w:jc w:val="both"/>
        <w:rPr>
          <w:b/>
          <w:bCs/>
        </w:rPr>
      </w:pPr>
      <w:r w:rsidRPr="00390D72">
        <w:rPr>
          <w:b/>
          <w:bCs/>
        </w:rPr>
        <w:t>Produktionskapacitet</w:t>
      </w:r>
    </w:p>
    <w:p w14:paraId="7B74F7A7" w14:textId="77777777" w:rsidR="00952281" w:rsidRDefault="00952281" w:rsidP="00D42847">
      <w:pPr>
        <w:jc w:val="both"/>
        <w:rPr>
          <w:rFonts w:cs="Segoe UI"/>
        </w:rPr>
      </w:pPr>
      <w:bookmarkStart w:id="41" w:name="_Hlk52877976"/>
      <w:r w:rsidRPr="00286B4C">
        <w:rPr>
          <w:rFonts w:cs="Segoe UI"/>
        </w:rPr>
        <w:t>Anlægget forventes i fuld drift at kunne processere i størrelsesordenen</w:t>
      </w:r>
      <w:r>
        <w:rPr>
          <w:rFonts w:cs="Segoe UI"/>
        </w:rPr>
        <w:t>:</w:t>
      </w:r>
    </w:p>
    <w:p w14:paraId="540A0C9F" w14:textId="77777777" w:rsidR="00952281" w:rsidRDefault="00952281" w:rsidP="001D7729">
      <w:pPr>
        <w:pStyle w:val="Listeafsnit"/>
        <w:numPr>
          <w:ilvl w:val="0"/>
          <w:numId w:val="3"/>
        </w:numPr>
        <w:ind w:left="567" w:hanging="283"/>
        <w:jc w:val="both"/>
        <w:rPr>
          <w:rFonts w:cs="Segoe UI"/>
        </w:rPr>
      </w:pPr>
      <w:r w:rsidRPr="00952281">
        <w:rPr>
          <w:rFonts w:cs="Segoe UI"/>
        </w:rPr>
        <w:t>80.000 tons plast per år</w:t>
      </w:r>
      <w:r>
        <w:rPr>
          <w:rFonts w:cs="Segoe UI"/>
        </w:rPr>
        <w:t xml:space="preserve"> svarende til </w:t>
      </w:r>
      <w:r w:rsidRPr="00952281">
        <w:rPr>
          <w:rFonts w:cs="Segoe UI"/>
        </w:rPr>
        <w:t>240 tons plast/dag</w:t>
      </w:r>
    </w:p>
    <w:p w14:paraId="0A7EA352" w14:textId="6AA6D9EE" w:rsidR="00952281" w:rsidRDefault="00DE6CB3" w:rsidP="001D7729">
      <w:pPr>
        <w:pStyle w:val="Listeafsnit"/>
        <w:numPr>
          <w:ilvl w:val="0"/>
          <w:numId w:val="3"/>
        </w:numPr>
        <w:ind w:left="567" w:right="28" w:hanging="283"/>
        <w:jc w:val="both"/>
      </w:pPr>
      <w:r>
        <w:t>Heraf produceres i størrelsesordenen 60.000 tons olieprodukter per år svarende til 190 tons olieprodukter dagligt.</w:t>
      </w:r>
    </w:p>
    <w:p w14:paraId="4BF71963" w14:textId="77777777" w:rsidR="00DE6CB3" w:rsidRDefault="00DE6CB3" w:rsidP="00D42847">
      <w:pPr>
        <w:ind w:right="28"/>
        <w:jc w:val="both"/>
      </w:pPr>
    </w:p>
    <w:p w14:paraId="5CCBD2F8" w14:textId="77777777" w:rsidR="00952281" w:rsidRDefault="00952281" w:rsidP="00D42847">
      <w:pPr>
        <w:jc w:val="both"/>
        <w:rPr>
          <w:rFonts w:cs="Segoe UI"/>
        </w:rPr>
      </w:pPr>
      <w:bookmarkStart w:id="42" w:name="_Hlk57809726"/>
      <w:bookmarkEnd w:id="41"/>
      <w:r w:rsidRPr="00286B4C">
        <w:rPr>
          <w:rFonts w:cs="Segoe UI"/>
        </w:rPr>
        <w:t>Processen er effektiv, idet plastaffaldet omdannes til 80% olieprodukter samt to biprodukter</w:t>
      </w:r>
      <w:r>
        <w:rPr>
          <w:rFonts w:cs="Segoe UI"/>
        </w:rPr>
        <w:t>, som er aske og let gas (NCG).</w:t>
      </w:r>
    </w:p>
    <w:p w14:paraId="2547A946" w14:textId="77777777" w:rsidR="00952281" w:rsidRPr="00952281" w:rsidRDefault="00952281" w:rsidP="001D7729">
      <w:pPr>
        <w:pStyle w:val="Listeafsnit"/>
        <w:numPr>
          <w:ilvl w:val="0"/>
          <w:numId w:val="3"/>
        </w:numPr>
        <w:ind w:left="567" w:hanging="283"/>
        <w:jc w:val="both"/>
        <w:rPr>
          <w:rFonts w:cs="Segoe UI"/>
        </w:rPr>
      </w:pPr>
      <w:r w:rsidRPr="00952281">
        <w:rPr>
          <w:rFonts w:cs="Segoe UI"/>
        </w:rPr>
        <w:t>10 % carbon black (aske), som kan genanvendes ved for eksempel cementproduktion</w:t>
      </w:r>
      <w:r w:rsidRPr="00952281">
        <w:rPr>
          <w:rFonts w:cstheme="minorHAnsi"/>
        </w:rPr>
        <w:t xml:space="preserve"> eller produktion af bygnings- og belægningsmaterialer</w:t>
      </w:r>
    </w:p>
    <w:p w14:paraId="58140A8D" w14:textId="77777777" w:rsidR="00952281" w:rsidRDefault="00952281" w:rsidP="001D7729">
      <w:pPr>
        <w:pStyle w:val="Listeafsnit"/>
        <w:numPr>
          <w:ilvl w:val="0"/>
          <w:numId w:val="3"/>
        </w:numPr>
        <w:ind w:left="567" w:hanging="283"/>
        <w:jc w:val="both"/>
        <w:rPr>
          <w:rFonts w:cs="Segoe UI"/>
        </w:rPr>
      </w:pPr>
      <w:r w:rsidRPr="00952281">
        <w:rPr>
          <w:rFonts w:cs="Segoe UI"/>
        </w:rPr>
        <w:t>10 % let gas (NCG), som udnyttes som energikilde til opvarmning af pyrolyseovn og dermed gør Quantafuel delvist selvforsynende med energi til opvarmning.</w:t>
      </w:r>
    </w:p>
    <w:p w14:paraId="6ACD0039" w14:textId="77777777" w:rsidR="00952281" w:rsidRPr="00952281" w:rsidRDefault="00952281" w:rsidP="00D42847">
      <w:pPr>
        <w:jc w:val="both"/>
        <w:rPr>
          <w:rFonts w:cs="Segoe UI"/>
        </w:rPr>
      </w:pPr>
    </w:p>
    <w:bookmarkEnd w:id="42"/>
    <w:p w14:paraId="51549E09" w14:textId="1B80B549" w:rsidR="00952281" w:rsidRDefault="003552A3" w:rsidP="00D42847">
      <w:pPr>
        <w:jc w:val="both"/>
        <w:rPr>
          <w:szCs w:val="18"/>
        </w:rPr>
      </w:pPr>
      <w:r>
        <w:rPr>
          <w:szCs w:val="18"/>
        </w:rPr>
        <w:t>Produktionen foretages i nedenstående faciliteter:</w:t>
      </w:r>
    </w:p>
    <w:p w14:paraId="49437F02" w14:textId="6764EDB4" w:rsidR="003552A3" w:rsidRDefault="003552A3" w:rsidP="001D7729">
      <w:pPr>
        <w:pStyle w:val="Listeafsnit"/>
        <w:numPr>
          <w:ilvl w:val="0"/>
          <w:numId w:val="3"/>
        </w:numPr>
        <w:ind w:left="567" w:hanging="283"/>
        <w:jc w:val="both"/>
        <w:rPr>
          <w:rFonts w:cs="Segoe UI"/>
        </w:rPr>
      </w:pPr>
      <w:r>
        <w:rPr>
          <w:rFonts w:cs="Segoe UI"/>
        </w:rPr>
        <w:t>Plasthåndteringshal på ca. 8.000 m</w:t>
      </w:r>
      <w:r w:rsidRPr="00A3017A">
        <w:rPr>
          <w:rFonts w:cs="Segoe UI"/>
          <w:vertAlign w:val="superscript"/>
        </w:rPr>
        <w:t>2</w:t>
      </w:r>
      <w:r>
        <w:rPr>
          <w:rFonts w:cs="Segoe UI"/>
        </w:rPr>
        <w:t>. Hallen er indrettet til tilkørsel af de ca. 40 lastbiler, der dagligt ankommer med ca. 360 tons plastaffald samt til oplagring af modtaget plastaffald. I hallen foretages sortering og neddeling af modtaget plastaffald. Frasorteret plast opbevares i containere i plasthåndteringshallen og afhentes af godkendte transportører</w:t>
      </w:r>
      <w:r w:rsidR="00D42847">
        <w:rPr>
          <w:rFonts w:cs="Segoe UI"/>
        </w:rPr>
        <w:t>e</w:t>
      </w:r>
      <w:r>
        <w:rPr>
          <w:rFonts w:cs="Segoe UI"/>
        </w:rPr>
        <w:t xml:space="preserve"> til bortskaffelse.</w:t>
      </w:r>
    </w:p>
    <w:p w14:paraId="6B03D22F" w14:textId="49DA6A34" w:rsidR="00A3017A" w:rsidRDefault="00A3017A" w:rsidP="001D7729">
      <w:pPr>
        <w:pStyle w:val="Listeafsnit"/>
        <w:numPr>
          <w:ilvl w:val="0"/>
          <w:numId w:val="3"/>
        </w:numPr>
        <w:ind w:left="567" w:hanging="283"/>
        <w:jc w:val="both"/>
        <w:rPr>
          <w:rFonts w:cs="Segoe UI"/>
        </w:rPr>
      </w:pPr>
      <w:r>
        <w:rPr>
          <w:rFonts w:cs="Segoe UI"/>
        </w:rPr>
        <w:t>Procesbygning på ca. 7.400 m</w:t>
      </w:r>
      <w:r w:rsidRPr="00A3017A">
        <w:rPr>
          <w:rFonts w:cs="Segoe UI"/>
          <w:vertAlign w:val="superscript"/>
        </w:rPr>
        <w:t>2</w:t>
      </w:r>
      <w:r w:rsidR="00AC7553">
        <w:rPr>
          <w:rFonts w:cs="Segoe UI"/>
        </w:rPr>
        <w:t xml:space="preserve"> fordelt på 2 separate bygninger, </w:t>
      </w:r>
      <w:r>
        <w:rPr>
          <w:rFonts w:cs="Segoe UI"/>
        </w:rPr>
        <w:t>der indeholder 16 parallelle pyrolyseovne forsynet med gasbrændere til opvarmning. Plastaffald nedsmeltes til pyrolyseolier i gasfase.</w:t>
      </w:r>
    </w:p>
    <w:p w14:paraId="65CC0CFF" w14:textId="365EED0A" w:rsidR="001F1A4E" w:rsidRDefault="001F1A4E" w:rsidP="001D7729">
      <w:pPr>
        <w:pStyle w:val="Listeafsnit"/>
        <w:numPr>
          <w:ilvl w:val="0"/>
          <w:numId w:val="3"/>
        </w:numPr>
        <w:ind w:left="567" w:hanging="283"/>
        <w:jc w:val="both"/>
        <w:rPr>
          <w:rFonts w:cs="Segoe UI"/>
        </w:rPr>
      </w:pPr>
      <w:r>
        <w:rPr>
          <w:rFonts w:cs="Segoe UI"/>
        </w:rPr>
        <w:t>Separate mindre bygninger for smede-/elværksted og lager (i alt 510 m</w:t>
      </w:r>
      <w:r w:rsidRPr="00D42847">
        <w:rPr>
          <w:rFonts w:cs="Segoe UI"/>
          <w:vertAlign w:val="superscript"/>
        </w:rPr>
        <w:t>2</w:t>
      </w:r>
      <w:r>
        <w:rPr>
          <w:rFonts w:cs="Segoe UI"/>
        </w:rPr>
        <w:t>) samt askelager, kemikalielager og sprinkler central.</w:t>
      </w:r>
    </w:p>
    <w:p w14:paraId="6C1D6E76" w14:textId="77777777" w:rsidR="001F1A4E" w:rsidRDefault="001F1A4E" w:rsidP="00DD020B">
      <w:pPr>
        <w:ind w:left="567" w:hanging="283"/>
        <w:jc w:val="both"/>
        <w:rPr>
          <w:szCs w:val="18"/>
        </w:rPr>
      </w:pPr>
    </w:p>
    <w:p w14:paraId="46DD47B6" w14:textId="5DCB76C1" w:rsidR="00A3017A" w:rsidRDefault="00A3017A" w:rsidP="00D42847">
      <w:pPr>
        <w:jc w:val="both"/>
        <w:rPr>
          <w:szCs w:val="18"/>
        </w:rPr>
      </w:pPr>
      <w:r>
        <w:rPr>
          <w:szCs w:val="18"/>
        </w:rPr>
        <w:t>Udendørs findes følgende tekniske anlæg:</w:t>
      </w:r>
    </w:p>
    <w:p w14:paraId="3AF43D37" w14:textId="5419A148" w:rsidR="00A3017A" w:rsidRDefault="00A3017A" w:rsidP="001D7729">
      <w:pPr>
        <w:pStyle w:val="Listeafsnit"/>
        <w:numPr>
          <w:ilvl w:val="0"/>
          <w:numId w:val="3"/>
        </w:numPr>
        <w:ind w:left="567" w:hanging="283"/>
        <w:jc w:val="both"/>
        <w:rPr>
          <w:szCs w:val="18"/>
        </w:rPr>
      </w:pPr>
      <w:r>
        <w:rPr>
          <w:szCs w:val="18"/>
        </w:rPr>
        <w:t xml:space="preserve">2 udendørs klor </w:t>
      </w:r>
      <w:r w:rsidRPr="00D76515">
        <w:rPr>
          <w:szCs w:val="18"/>
        </w:rPr>
        <w:t>absorptionsanlæg,</w:t>
      </w:r>
      <w:r>
        <w:rPr>
          <w:szCs w:val="18"/>
        </w:rPr>
        <w:t xml:space="preserve"> katalys</w:t>
      </w:r>
      <w:r w:rsidR="004872B2">
        <w:rPr>
          <w:szCs w:val="18"/>
        </w:rPr>
        <w:t>ator</w:t>
      </w:r>
      <w:r>
        <w:rPr>
          <w:szCs w:val="18"/>
        </w:rPr>
        <w:t>anlæg, separations</w:t>
      </w:r>
      <w:r w:rsidR="004872B2">
        <w:rPr>
          <w:szCs w:val="18"/>
        </w:rPr>
        <w:t xml:space="preserve">anlæg og </w:t>
      </w:r>
      <w:r>
        <w:rPr>
          <w:szCs w:val="18"/>
        </w:rPr>
        <w:t>holding tankanlæg.</w:t>
      </w:r>
    </w:p>
    <w:p w14:paraId="287F7425" w14:textId="5803FF57" w:rsidR="00A3017A" w:rsidRDefault="00A3017A" w:rsidP="001D7729">
      <w:pPr>
        <w:pStyle w:val="Listeafsnit"/>
        <w:numPr>
          <w:ilvl w:val="0"/>
          <w:numId w:val="3"/>
        </w:numPr>
        <w:ind w:left="567" w:hanging="283"/>
        <w:jc w:val="both"/>
        <w:rPr>
          <w:szCs w:val="18"/>
        </w:rPr>
      </w:pPr>
      <w:r>
        <w:rPr>
          <w:szCs w:val="18"/>
        </w:rPr>
        <w:t>2 udendørs destillationstårne på hver 5 x 5 x 25 meter. Her foretages destillation af pyrolyseolier.</w:t>
      </w:r>
    </w:p>
    <w:p w14:paraId="2C679A14" w14:textId="7A4015B5" w:rsidR="00A3017A" w:rsidRDefault="00A3017A" w:rsidP="001D7729">
      <w:pPr>
        <w:pStyle w:val="Listeafsnit"/>
        <w:numPr>
          <w:ilvl w:val="0"/>
          <w:numId w:val="3"/>
        </w:numPr>
        <w:ind w:left="567" w:hanging="283"/>
        <w:jc w:val="both"/>
        <w:rPr>
          <w:szCs w:val="18"/>
        </w:rPr>
      </w:pPr>
      <w:r>
        <w:rPr>
          <w:szCs w:val="18"/>
        </w:rPr>
        <w:t xml:space="preserve">2 smalle </w:t>
      </w:r>
      <w:r w:rsidR="00E2292A">
        <w:rPr>
          <w:szCs w:val="18"/>
        </w:rPr>
        <w:t xml:space="preserve">overjordiske </w:t>
      </w:r>
      <w:r>
        <w:rPr>
          <w:szCs w:val="18"/>
        </w:rPr>
        <w:t>hydrogentanke med en højde på ca. 20 meter.</w:t>
      </w:r>
    </w:p>
    <w:p w14:paraId="2E673AAE" w14:textId="4CE45D3D" w:rsidR="00A3017A" w:rsidRDefault="00A3017A" w:rsidP="001D7729">
      <w:pPr>
        <w:pStyle w:val="Listeafsnit"/>
        <w:numPr>
          <w:ilvl w:val="0"/>
          <w:numId w:val="3"/>
        </w:numPr>
        <w:ind w:left="567" w:hanging="283"/>
        <w:jc w:val="both"/>
        <w:rPr>
          <w:szCs w:val="18"/>
        </w:rPr>
      </w:pPr>
      <w:r>
        <w:rPr>
          <w:szCs w:val="18"/>
        </w:rPr>
        <w:t>2 skorstene på ca. 22 meter. Afkast for røggasser.</w:t>
      </w:r>
    </w:p>
    <w:p w14:paraId="1072A498" w14:textId="1553084B" w:rsidR="00AC7553" w:rsidRDefault="00AC7553" w:rsidP="001D7729">
      <w:pPr>
        <w:pStyle w:val="Listeafsnit"/>
        <w:numPr>
          <w:ilvl w:val="0"/>
          <w:numId w:val="3"/>
        </w:numPr>
        <w:ind w:left="567" w:hanging="283"/>
        <w:jc w:val="both"/>
        <w:rPr>
          <w:szCs w:val="18"/>
        </w:rPr>
      </w:pPr>
      <w:r>
        <w:rPr>
          <w:szCs w:val="18"/>
        </w:rPr>
        <w:t>1 flare</w:t>
      </w:r>
    </w:p>
    <w:p w14:paraId="2F760117" w14:textId="5ACE4149" w:rsidR="00A3017A" w:rsidRDefault="00A3017A" w:rsidP="001D7729">
      <w:pPr>
        <w:pStyle w:val="Listeafsnit"/>
        <w:numPr>
          <w:ilvl w:val="0"/>
          <w:numId w:val="3"/>
        </w:numPr>
        <w:ind w:left="567" w:hanging="283"/>
        <w:jc w:val="both"/>
        <w:rPr>
          <w:szCs w:val="18"/>
        </w:rPr>
      </w:pPr>
      <w:r>
        <w:rPr>
          <w:szCs w:val="18"/>
        </w:rPr>
        <w:t xml:space="preserve">3 </w:t>
      </w:r>
      <w:r w:rsidR="00E2292A">
        <w:rPr>
          <w:szCs w:val="18"/>
        </w:rPr>
        <w:t xml:space="preserve">overjordiske </w:t>
      </w:r>
      <w:r>
        <w:rPr>
          <w:szCs w:val="18"/>
        </w:rPr>
        <w:t>lagertanke til færdigvareprodukter med en samlet volumen på under 2.500 tons.</w:t>
      </w:r>
    </w:p>
    <w:p w14:paraId="4AB98AE2" w14:textId="77777777" w:rsidR="007372C0" w:rsidRPr="002720D3" w:rsidRDefault="007372C0" w:rsidP="007372C0">
      <w:pPr>
        <w:pStyle w:val="Listeafsnit"/>
        <w:numPr>
          <w:ilvl w:val="0"/>
          <w:numId w:val="3"/>
        </w:numPr>
        <w:ind w:left="567" w:right="28" w:hanging="283"/>
        <w:jc w:val="both"/>
      </w:pPr>
      <w:r>
        <w:t>1 tankningssted med 2 stationer for overførsel af færdigprodukter fra lagertanke til typegodkendte tankbiler.</w:t>
      </w:r>
    </w:p>
    <w:p w14:paraId="7F53BE54" w14:textId="77777777" w:rsidR="007372C0" w:rsidRDefault="007372C0" w:rsidP="00D42847">
      <w:pPr>
        <w:jc w:val="both"/>
        <w:rPr>
          <w:szCs w:val="18"/>
        </w:rPr>
      </w:pPr>
    </w:p>
    <w:p w14:paraId="3ADF96CA" w14:textId="0E0275D9" w:rsidR="00390D72" w:rsidRPr="00390D72" w:rsidRDefault="00390D72" w:rsidP="00D42847">
      <w:pPr>
        <w:ind w:right="28"/>
        <w:jc w:val="both"/>
        <w:rPr>
          <w:b/>
          <w:bCs/>
        </w:rPr>
      </w:pPr>
      <w:r w:rsidRPr="00390D72">
        <w:rPr>
          <w:b/>
          <w:bCs/>
        </w:rPr>
        <w:t>Processer</w:t>
      </w:r>
    </w:p>
    <w:p w14:paraId="09DC986F" w14:textId="77857FFB" w:rsidR="0044202D" w:rsidRDefault="0044202D" w:rsidP="00D42847">
      <w:pPr>
        <w:jc w:val="both"/>
        <w:rPr>
          <w:rFonts w:cs="Verdana"/>
          <w:szCs w:val="18"/>
        </w:rPr>
      </w:pPr>
      <w:bookmarkStart w:id="43" w:name="_Hlk57809292"/>
      <w:r w:rsidRPr="00ED0108">
        <w:rPr>
          <w:rFonts w:cs="Verdana"/>
          <w:szCs w:val="18"/>
        </w:rPr>
        <w:t xml:space="preserve">Procesforløb for Quantafuels behandling og nyttiggørelse af indsamlet plastaffald er vist i nedenstående </w:t>
      </w:r>
      <w:r>
        <w:rPr>
          <w:rFonts w:cs="Verdana"/>
          <w:szCs w:val="18"/>
        </w:rPr>
        <w:t>diagram:</w:t>
      </w:r>
    </w:p>
    <w:p w14:paraId="6F6F0D7D" w14:textId="77777777" w:rsidR="00D42847" w:rsidRDefault="00D42847" w:rsidP="00D42847">
      <w:pPr>
        <w:jc w:val="both"/>
        <w:rPr>
          <w:rFonts w:cs="Verdana"/>
          <w:szCs w:val="18"/>
        </w:rPr>
      </w:pPr>
    </w:p>
    <w:p w14:paraId="7DD17D4C" w14:textId="265A1219" w:rsidR="00D42847" w:rsidRDefault="00D42847" w:rsidP="00D42847">
      <w:pPr>
        <w:jc w:val="both"/>
        <w:rPr>
          <w:rFonts w:cs="Verdana"/>
          <w:szCs w:val="18"/>
        </w:rPr>
      </w:pPr>
      <w:r>
        <w:rPr>
          <w:noProof/>
        </w:rPr>
        <w:drawing>
          <wp:inline distT="0" distB="0" distL="0" distR="0" wp14:anchorId="68751834" wp14:editId="6F2E7BE6">
            <wp:extent cx="5652135" cy="2539365"/>
            <wp:effectExtent l="0" t="0" r="5715" b="0"/>
            <wp:docPr id="10" name="Picture 9"/>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9"/>
                    <a:stretch>
                      <a:fillRect/>
                    </a:stretch>
                  </pic:blipFill>
                  <pic:spPr>
                    <a:xfrm>
                      <a:off x="0" y="0"/>
                      <a:ext cx="5652135" cy="2539365"/>
                    </a:xfrm>
                    <a:prstGeom prst="rect">
                      <a:avLst/>
                    </a:prstGeom>
                  </pic:spPr>
                </pic:pic>
              </a:graphicData>
            </a:graphic>
          </wp:inline>
        </w:drawing>
      </w:r>
    </w:p>
    <w:p w14:paraId="5030766A" w14:textId="6BC292A6" w:rsidR="0044202D" w:rsidRDefault="0044202D" w:rsidP="00D42847">
      <w:pPr>
        <w:jc w:val="both"/>
        <w:rPr>
          <w:rFonts w:cs="Verdana"/>
          <w:szCs w:val="18"/>
        </w:rPr>
      </w:pPr>
      <w:bookmarkStart w:id="44" w:name="_Hlk57809323"/>
      <w:bookmarkEnd w:id="43"/>
      <w:r w:rsidRPr="00ED0108">
        <w:rPr>
          <w:rFonts w:cs="Verdana"/>
          <w:szCs w:val="18"/>
        </w:rPr>
        <w:t xml:space="preserve">Procesforløb </w:t>
      </w:r>
      <w:r>
        <w:rPr>
          <w:rFonts w:cs="Verdana"/>
          <w:szCs w:val="18"/>
        </w:rPr>
        <w:t>er nærmere beskrevet i det følgende:</w:t>
      </w:r>
    </w:p>
    <w:p w14:paraId="72CA523F" w14:textId="39A88985" w:rsidR="00F3594E" w:rsidRDefault="00F3594E" w:rsidP="00D42847">
      <w:pPr>
        <w:jc w:val="both"/>
        <w:rPr>
          <w:rFonts w:cs="Verdana"/>
          <w:szCs w:val="18"/>
        </w:rPr>
      </w:pPr>
    </w:p>
    <w:p w14:paraId="11B08E6F" w14:textId="20CE446C" w:rsidR="00BE523A" w:rsidRPr="00BE523A" w:rsidRDefault="00BE523A" w:rsidP="00D42847">
      <w:pPr>
        <w:jc w:val="both"/>
        <w:rPr>
          <w:rFonts w:cs="Verdana"/>
          <w:i/>
          <w:iCs/>
          <w:szCs w:val="18"/>
        </w:rPr>
      </w:pPr>
      <w:r w:rsidRPr="00BE523A">
        <w:rPr>
          <w:rFonts w:cs="Verdana"/>
          <w:i/>
          <w:iCs/>
          <w:szCs w:val="18"/>
        </w:rPr>
        <w:t>Af 1) Modtagelse og forbehandling af modtaget plastaffald</w:t>
      </w:r>
    </w:p>
    <w:p w14:paraId="2423A15A" w14:textId="2B82A2EB" w:rsidR="00BE523A" w:rsidRDefault="00BE523A" w:rsidP="00D42847">
      <w:pPr>
        <w:jc w:val="both"/>
        <w:rPr>
          <w:rFonts w:cs="Verdana"/>
          <w:szCs w:val="18"/>
        </w:rPr>
      </w:pPr>
      <w:r>
        <w:rPr>
          <w:rFonts w:cs="Verdana"/>
          <w:szCs w:val="18"/>
        </w:rPr>
        <w:t>Det indsamlede plastaffald ankommer til virksomheden med lastbil. Affaldet læsses af i lukket aflæssehal. Under forbehandlingen af affaldet fjernes uønskede bestanddele som metaller, PVC og ikke plastik dele, der vil forringe pyrolysen og den efterfølgende raffineringsproces. Forbehandlingen omfatter følgende processer:</w:t>
      </w:r>
    </w:p>
    <w:p w14:paraId="4DB0E810" w14:textId="492A3140" w:rsidR="00BE523A" w:rsidRDefault="00F04C4F" w:rsidP="001D7729">
      <w:pPr>
        <w:pStyle w:val="Listeafsnit"/>
        <w:numPr>
          <w:ilvl w:val="0"/>
          <w:numId w:val="13"/>
        </w:numPr>
        <w:jc w:val="both"/>
        <w:rPr>
          <w:rFonts w:cs="Verdana"/>
          <w:szCs w:val="18"/>
        </w:rPr>
      </w:pPr>
      <w:r>
        <w:rPr>
          <w:rFonts w:cs="Verdana"/>
          <w:szCs w:val="18"/>
        </w:rPr>
        <w:t>Balleteringen brydes og plaststykkerne løsnes</w:t>
      </w:r>
      <w:r w:rsidR="00D42847">
        <w:rPr>
          <w:rFonts w:cs="Verdana"/>
          <w:szCs w:val="18"/>
        </w:rPr>
        <w:t>.</w:t>
      </w:r>
    </w:p>
    <w:p w14:paraId="2FFA5236" w14:textId="72B02D61" w:rsidR="00F04C4F" w:rsidRDefault="00F04C4F" w:rsidP="001D7729">
      <w:pPr>
        <w:pStyle w:val="Listeafsnit"/>
        <w:numPr>
          <w:ilvl w:val="0"/>
          <w:numId w:val="13"/>
        </w:numPr>
        <w:jc w:val="both"/>
        <w:rPr>
          <w:rFonts w:cs="Verdana"/>
          <w:szCs w:val="18"/>
        </w:rPr>
      </w:pPr>
      <w:r>
        <w:rPr>
          <w:rFonts w:cs="Verdana"/>
          <w:szCs w:val="18"/>
        </w:rPr>
        <w:t>I en mekanisk tromleseparator opdeles plastaffaldet i 3 størrelsesfraktioner</w:t>
      </w:r>
      <w:r w:rsidR="00D42847">
        <w:rPr>
          <w:rFonts w:cs="Verdana"/>
          <w:szCs w:val="18"/>
        </w:rPr>
        <w:t>.</w:t>
      </w:r>
    </w:p>
    <w:p w14:paraId="08775EEC" w14:textId="6BC9C6DD" w:rsidR="00F04C4F" w:rsidRDefault="00F04C4F" w:rsidP="001D7729">
      <w:pPr>
        <w:pStyle w:val="Listeafsnit"/>
        <w:numPr>
          <w:ilvl w:val="0"/>
          <w:numId w:val="13"/>
        </w:numPr>
        <w:jc w:val="both"/>
        <w:rPr>
          <w:rFonts w:cs="Verdana"/>
          <w:szCs w:val="18"/>
        </w:rPr>
      </w:pPr>
      <w:r>
        <w:rPr>
          <w:rFonts w:cs="Verdana"/>
          <w:szCs w:val="18"/>
        </w:rPr>
        <w:t>Metalfraktioner i plastaffaldet frasorteres først i et mekanisk og dernæst et magnetisk separationstrin</w:t>
      </w:r>
      <w:r w:rsidR="00D42847">
        <w:rPr>
          <w:rFonts w:cs="Verdana"/>
          <w:szCs w:val="18"/>
        </w:rPr>
        <w:t>.</w:t>
      </w:r>
    </w:p>
    <w:p w14:paraId="3A30F48E" w14:textId="36DF0A64" w:rsidR="00F04C4F" w:rsidRDefault="00F04C4F" w:rsidP="001D7729">
      <w:pPr>
        <w:pStyle w:val="Listeafsnit"/>
        <w:numPr>
          <w:ilvl w:val="0"/>
          <w:numId w:val="13"/>
        </w:numPr>
        <w:jc w:val="both"/>
        <w:rPr>
          <w:rFonts w:cs="Verdana"/>
          <w:szCs w:val="18"/>
        </w:rPr>
      </w:pPr>
      <w:r>
        <w:rPr>
          <w:rFonts w:cs="Verdana"/>
          <w:szCs w:val="18"/>
        </w:rPr>
        <w:t>Plastaffaldet separeres efterfølgende ved NIR-separation (Near InfraRed) i fraktioner, der er egnede for pyrolyse</w:t>
      </w:r>
      <w:r w:rsidR="00D42847">
        <w:rPr>
          <w:rFonts w:cs="Verdana"/>
          <w:szCs w:val="18"/>
        </w:rPr>
        <w:t>.</w:t>
      </w:r>
    </w:p>
    <w:p w14:paraId="2D069C07" w14:textId="2C260212" w:rsidR="00F04C4F" w:rsidRPr="00F04C4F" w:rsidRDefault="00F04C4F" w:rsidP="001D7729">
      <w:pPr>
        <w:pStyle w:val="Listeafsnit"/>
        <w:numPr>
          <w:ilvl w:val="0"/>
          <w:numId w:val="13"/>
        </w:numPr>
        <w:jc w:val="both"/>
        <w:rPr>
          <w:rFonts w:cs="Verdana"/>
          <w:szCs w:val="18"/>
        </w:rPr>
      </w:pPr>
      <w:r>
        <w:rPr>
          <w:rFonts w:cs="Verdana"/>
          <w:szCs w:val="18"/>
        </w:rPr>
        <w:t>Restfraktionen bestående af uønskede plastfraktioner og lette ikke plast fraktioner sorteres i fraktionerne PVC, aluminium og rest (træ, papir)</w:t>
      </w:r>
      <w:r w:rsidR="00D42847">
        <w:rPr>
          <w:rFonts w:cs="Verdana"/>
          <w:szCs w:val="18"/>
        </w:rPr>
        <w:t>.</w:t>
      </w:r>
    </w:p>
    <w:p w14:paraId="142D6270" w14:textId="4DA58ABC" w:rsidR="00BE523A" w:rsidRDefault="00BE523A" w:rsidP="00D42847">
      <w:pPr>
        <w:jc w:val="both"/>
        <w:rPr>
          <w:rFonts w:cs="Verdana"/>
          <w:szCs w:val="18"/>
        </w:rPr>
      </w:pPr>
    </w:p>
    <w:p w14:paraId="01961F6F" w14:textId="14C9C23B" w:rsidR="00F04C4F" w:rsidRPr="00BE523A" w:rsidRDefault="00F04C4F" w:rsidP="00D42847">
      <w:pPr>
        <w:jc w:val="both"/>
        <w:rPr>
          <w:rFonts w:cs="Verdana"/>
          <w:i/>
          <w:iCs/>
          <w:szCs w:val="18"/>
        </w:rPr>
      </w:pPr>
      <w:r w:rsidRPr="00BE523A">
        <w:rPr>
          <w:rFonts w:cs="Verdana"/>
          <w:i/>
          <w:iCs/>
          <w:szCs w:val="18"/>
        </w:rPr>
        <w:t xml:space="preserve">Af </w:t>
      </w:r>
      <w:r>
        <w:rPr>
          <w:rFonts w:cs="Verdana"/>
          <w:i/>
          <w:iCs/>
          <w:szCs w:val="18"/>
        </w:rPr>
        <w:t>2</w:t>
      </w:r>
      <w:r w:rsidRPr="00BE523A">
        <w:rPr>
          <w:rFonts w:cs="Verdana"/>
          <w:i/>
          <w:iCs/>
          <w:szCs w:val="18"/>
        </w:rPr>
        <w:t xml:space="preserve">) </w:t>
      </w:r>
      <w:r>
        <w:rPr>
          <w:rFonts w:cs="Verdana"/>
          <w:i/>
          <w:iCs/>
          <w:szCs w:val="18"/>
        </w:rPr>
        <w:t>Klargøring til pyrolyse</w:t>
      </w:r>
    </w:p>
    <w:p w14:paraId="62C82CB4" w14:textId="03341A03" w:rsidR="00BE523A" w:rsidRDefault="00F04C4F" w:rsidP="00D42847">
      <w:pPr>
        <w:jc w:val="both"/>
        <w:rPr>
          <w:rFonts w:cs="Verdana"/>
          <w:szCs w:val="18"/>
        </w:rPr>
      </w:pPr>
      <w:r>
        <w:rPr>
          <w:rFonts w:cs="Verdana"/>
          <w:szCs w:val="18"/>
        </w:rPr>
        <w:t>Det groft neddelte plast findeles yderligere, fraktioneres, kvalitetskontrollers og lagres. Efter forbehandlingen neddeles og kvalitetskontrollers de ønskede plastikfraktioner til ensartet størrelse, afpasset til den mekaniske transport, der skal bringe plasten frem til pyrolyse-reaktorerne. Neddelingen foregår via elektrisk drevne mekaniske ”Scredders”. Det klargjorte plastik opbevares i indendørs siloer, indtil det skal anvendes i produktionen.</w:t>
      </w:r>
    </w:p>
    <w:p w14:paraId="567E84C2" w14:textId="4EB7EDA7" w:rsidR="00F04C4F" w:rsidRDefault="00F04C4F" w:rsidP="00D42847">
      <w:pPr>
        <w:jc w:val="both"/>
        <w:rPr>
          <w:rFonts w:cs="Verdana"/>
          <w:szCs w:val="18"/>
        </w:rPr>
      </w:pPr>
    </w:p>
    <w:p w14:paraId="7B6D2CEC" w14:textId="6E81960F" w:rsidR="007A24BA" w:rsidRPr="00BE523A" w:rsidRDefault="007A24BA" w:rsidP="00D42847">
      <w:pPr>
        <w:jc w:val="both"/>
        <w:rPr>
          <w:rFonts w:cs="Verdana"/>
          <w:i/>
          <w:iCs/>
          <w:szCs w:val="18"/>
        </w:rPr>
      </w:pPr>
      <w:r w:rsidRPr="00BE523A">
        <w:rPr>
          <w:rFonts w:cs="Verdana"/>
          <w:i/>
          <w:iCs/>
          <w:szCs w:val="18"/>
        </w:rPr>
        <w:t xml:space="preserve">Af </w:t>
      </w:r>
      <w:r>
        <w:rPr>
          <w:rFonts w:cs="Verdana"/>
          <w:i/>
          <w:iCs/>
          <w:szCs w:val="18"/>
        </w:rPr>
        <w:t>3</w:t>
      </w:r>
      <w:r w:rsidRPr="00BE523A">
        <w:rPr>
          <w:rFonts w:cs="Verdana"/>
          <w:i/>
          <w:iCs/>
          <w:szCs w:val="18"/>
        </w:rPr>
        <w:t xml:space="preserve">) </w:t>
      </w:r>
      <w:r>
        <w:rPr>
          <w:rFonts w:cs="Verdana"/>
          <w:i/>
          <w:iCs/>
          <w:szCs w:val="18"/>
        </w:rPr>
        <w:t>Nedsmeltning (Pyrolyse), rensning og opgradering (Katalyse)</w:t>
      </w:r>
    </w:p>
    <w:p w14:paraId="0124FE15" w14:textId="4E519DF8" w:rsidR="00F04C4F" w:rsidRDefault="007A24BA" w:rsidP="001D7729">
      <w:pPr>
        <w:pStyle w:val="Listeafsnit"/>
        <w:numPr>
          <w:ilvl w:val="0"/>
          <w:numId w:val="14"/>
        </w:numPr>
        <w:jc w:val="both"/>
        <w:rPr>
          <w:rFonts w:cs="Verdana"/>
          <w:szCs w:val="18"/>
        </w:rPr>
      </w:pPr>
      <w:r>
        <w:rPr>
          <w:rFonts w:cs="Verdana"/>
          <w:szCs w:val="18"/>
        </w:rPr>
        <w:t>Pyrolyse: Sorteret og neddelt plastaffald opvarmes og nedsmeltes, hvorved det fast</w:t>
      </w:r>
      <w:r w:rsidR="00D42847">
        <w:rPr>
          <w:rFonts w:cs="Verdana"/>
          <w:szCs w:val="18"/>
        </w:rPr>
        <w:t>e</w:t>
      </w:r>
      <w:r>
        <w:rPr>
          <w:rFonts w:cs="Verdana"/>
          <w:szCs w:val="18"/>
        </w:rPr>
        <w:t xml:space="preserve"> plastmateriale omdannes til pyrolyseolier i gasfase. Nedsmeltning af plast er en termokemisk proces, hvor plastaffaldet varmes op og afdampes uden tilgang af ilt (pyrolyse). I dette procestrin sker der </w:t>
      </w:r>
      <w:r w:rsidR="008E1302">
        <w:rPr>
          <w:rFonts w:cs="Verdana"/>
          <w:szCs w:val="18"/>
        </w:rPr>
        <w:t>kun en begrænset kemisk konvertering af plasten, da der ikke tilsættes andre stoffer.</w:t>
      </w:r>
    </w:p>
    <w:p w14:paraId="5229258C" w14:textId="409AAE6C" w:rsidR="008E1302" w:rsidRDefault="008E1302" w:rsidP="001D7729">
      <w:pPr>
        <w:pStyle w:val="Listeafsnit"/>
        <w:numPr>
          <w:ilvl w:val="0"/>
          <w:numId w:val="14"/>
        </w:numPr>
        <w:jc w:val="both"/>
        <w:rPr>
          <w:rFonts w:cs="Verdana"/>
          <w:szCs w:val="18"/>
        </w:rPr>
      </w:pPr>
      <w:r>
        <w:rPr>
          <w:rFonts w:cs="Verdana"/>
          <w:szCs w:val="18"/>
        </w:rPr>
        <w:t>Pyrolyseprocessen medfører to biprodukter: Aske og pyrolysegas (så som CO</w:t>
      </w:r>
      <w:r w:rsidRPr="008E1302">
        <w:rPr>
          <w:rFonts w:cs="Verdana"/>
          <w:szCs w:val="18"/>
          <w:vertAlign w:val="subscript"/>
        </w:rPr>
        <w:t>2</w:t>
      </w:r>
      <w:r>
        <w:rPr>
          <w:rFonts w:cs="Verdana"/>
          <w:szCs w:val="18"/>
        </w:rPr>
        <w:t>, H</w:t>
      </w:r>
      <w:r w:rsidRPr="008E1302">
        <w:rPr>
          <w:rFonts w:cs="Verdana"/>
          <w:szCs w:val="18"/>
          <w:vertAlign w:val="subscript"/>
        </w:rPr>
        <w:t>2</w:t>
      </w:r>
      <w:r>
        <w:rPr>
          <w:rFonts w:cs="Verdana"/>
          <w:szCs w:val="18"/>
        </w:rPr>
        <w:t xml:space="preserve"> og lette hydrokarboner). Asken frasepareres og transporteres i et lukket system til askelager, hvor det opbevares i lukket transportcontainer, big bags eller lignende og afsættes så vidt muligt til genanvendelse.</w:t>
      </w:r>
    </w:p>
    <w:p w14:paraId="7296EFFC" w14:textId="23819DDF" w:rsidR="00021ABB" w:rsidRDefault="00021ABB" w:rsidP="001D7729">
      <w:pPr>
        <w:pStyle w:val="Listeafsnit"/>
        <w:numPr>
          <w:ilvl w:val="0"/>
          <w:numId w:val="14"/>
        </w:numPr>
        <w:jc w:val="both"/>
        <w:rPr>
          <w:rFonts w:cs="Verdana"/>
          <w:szCs w:val="18"/>
        </w:rPr>
      </w:pPr>
      <w:r>
        <w:rPr>
          <w:rFonts w:cs="Verdana"/>
          <w:szCs w:val="18"/>
        </w:rPr>
        <w:t>Pyrolysegas frasepareres nedstrøms i pyrolyseprocessen, renses og tilbageføres til gasbrænderne på pyrolyseovnene og anvendes som energikilde til opvarmning af processen. Inden afbrændingen renses pyrolysegassen i gasskrubber i en vandig opløsning af kaustisk soda (natriumhydroxid), som gassen bobler igennem, hvorved indholdet af svovlforbindelser reduceres kraftigt.</w:t>
      </w:r>
    </w:p>
    <w:p w14:paraId="7E8B1445" w14:textId="77777777" w:rsidR="00021ABB" w:rsidRDefault="00021ABB" w:rsidP="001D7729">
      <w:pPr>
        <w:pStyle w:val="Listeafsnit"/>
        <w:numPr>
          <w:ilvl w:val="0"/>
          <w:numId w:val="14"/>
        </w:numPr>
        <w:jc w:val="both"/>
        <w:rPr>
          <w:rFonts w:cs="Verdana"/>
          <w:szCs w:val="18"/>
        </w:rPr>
      </w:pPr>
      <w:r>
        <w:rPr>
          <w:rFonts w:cs="Verdana"/>
          <w:szCs w:val="18"/>
        </w:rPr>
        <w:t>Rensning og opgradering (Katalyse): Pyrolyseolier i gasfase tilføres katalysereaktor, hvor pyrolyseolien raffineres for at øge udbyttet og kvaliteten af olien. Under rensning og opgradering af pyrolyseolien tilsættes H</w:t>
      </w:r>
      <w:r w:rsidRPr="00021ABB">
        <w:rPr>
          <w:rFonts w:cs="Verdana"/>
          <w:szCs w:val="18"/>
          <w:vertAlign w:val="subscript"/>
        </w:rPr>
        <w:t>2</w:t>
      </w:r>
      <w:r>
        <w:rPr>
          <w:rFonts w:cs="Verdana"/>
          <w:szCs w:val="18"/>
        </w:rPr>
        <w:t>. N</w:t>
      </w:r>
      <w:r w:rsidRPr="00021ABB">
        <w:rPr>
          <w:rFonts w:cs="Verdana"/>
          <w:szCs w:val="18"/>
          <w:vertAlign w:val="subscript"/>
        </w:rPr>
        <w:t>2</w:t>
      </w:r>
      <w:r>
        <w:rPr>
          <w:rFonts w:cs="Verdana"/>
          <w:szCs w:val="18"/>
        </w:rPr>
        <w:t xml:space="preserve"> tilsættes for at holde processen iltfrit.</w:t>
      </w:r>
    </w:p>
    <w:p w14:paraId="0922437F" w14:textId="4975754B" w:rsidR="00021ABB" w:rsidRPr="007A24BA" w:rsidRDefault="00021ABB" w:rsidP="001D7729">
      <w:pPr>
        <w:pStyle w:val="Listeafsnit"/>
        <w:numPr>
          <w:ilvl w:val="0"/>
          <w:numId w:val="14"/>
        </w:numPr>
        <w:jc w:val="both"/>
        <w:rPr>
          <w:rFonts w:cs="Verdana"/>
          <w:szCs w:val="18"/>
        </w:rPr>
      </w:pPr>
      <w:r>
        <w:rPr>
          <w:rFonts w:cs="Verdana"/>
          <w:szCs w:val="18"/>
        </w:rPr>
        <w:t>Køling og kondensering. Fra katalysereaktoren køles/kondenseres olierne med luft (primær kølekilde) og teknisk vand, hvorpå olierne i væskeform overføres til holdingtank.</w:t>
      </w:r>
    </w:p>
    <w:p w14:paraId="128222B0" w14:textId="257978A8" w:rsidR="00BE523A" w:rsidRDefault="00BE523A" w:rsidP="00D42847">
      <w:pPr>
        <w:jc w:val="both"/>
        <w:rPr>
          <w:rFonts w:cs="Verdana"/>
          <w:szCs w:val="18"/>
        </w:rPr>
      </w:pPr>
    </w:p>
    <w:p w14:paraId="3489C48A" w14:textId="238A01B4" w:rsidR="00021ABB" w:rsidRPr="00BE523A" w:rsidRDefault="00021ABB" w:rsidP="00D42847">
      <w:pPr>
        <w:jc w:val="both"/>
        <w:rPr>
          <w:rFonts w:cs="Verdana"/>
          <w:i/>
          <w:iCs/>
          <w:szCs w:val="18"/>
        </w:rPr>
      </w:pPr>
      <w:r w:rsidRPr="00BE523A">
        <w:rPr>
          <w:rFonts w:cs="Verdana"/>
          <w:i/>
          <w:iCs/>
          <w:szCs w:val="18"/>
        </w:rPr>
        <w:t xml:space="preserve">Af </w:t>
      </w:r>
      <w:r>
        <w:rPr>
          <w:rFonts w:cs="Verdana"/>
          <w:i/>
          <w:iCs/>
          <w:szCs w:val="18"/>
        </w:rPr>
        <w:t>4</w:t>
      </w:r>
      <w:r w:rsidRPr="00BE523A">
        <w:rPr>
          <w:rFonts w:cs="Verdana"/>
          <w:i/>
          <w:iCs/>
          <w:szCs w:val="18"/>
        </w:rPr>
        <w:t xml:space="preserve">) </w:t>
      </w:r>
      <w:r>
        <w:rPr>
          <w:rFonts w:cs="Verdana"/>
          <w:i/>
          <w:iCs/>
          <w:szCs w:val="18"/>
        </w:rPr>
        <w:t>Destillation</w:t>
      </w:r>
    </w:p>
    <w:p w14:paraId="4C6A9CF9" w14:textId="13EC736B" w:rsidR="00BE523A" w:rsidRDefault="006E2A0A" w:rsidP="00D42847">
      <w:pPr>
        <w:tabs>
          <w:tab w:val="left" w:pos="709"/>
        </w:tabs>
        <w:jc w:val="both"/>
        <w:rPr>
          <w:rFonts w:cs="Verdana"/>
          <w:szCs w:val="18"/>
        </w:rPr>
      </w:pPr>
      <w:r>
        <w:rPr>
          <w:rFonts w:cs="Verdana"/>
          <w:szCs w:val="18"/>
        </w:rPr>
        <w:t>Pyrolyseolie i holdingtanken analyseres. Er kvaliteten tilfredsstillende, ledes olien til destillationstårn for fraktionering i de tre produktfraktioner. Er kvaliteten ikke tilfredsstillende, ledes olien tilbage til processen for genraffinering.</w:t>
      </w:r>
    </w:p>
    <w:p w14:paraId="71149999" w14:textId="3E557898" w:rsidR="006E2A0A" w:rsidRDefault="006E2A0A" w:rsidP="00D42847">
      <w:pPr>
        <w:tabs>
          <w:tab w:val="left" w:pos="709"/>
        </w:tabs>
        <w:jc w:val="both"/>
        <w:rPr>
          <w:rFonts w:cs="Verdana"/>
          <w:szCs w:val="18"/>
        </w:rPr>
      </w:pPr>
    </w:p>
    <w:p w14:paraId="416C9FFE" w14:textId="657B5D22" w:rsidR="006E2A0A" w:rsidRPr="00BE523A" w:rsidRDefault="006E2A0A" w:rsidP="00D42847">
      <w:pPr>
        <w:jc w:val="both"/>
        <w:rPr>
          <w:rFonts w:cs="Verdana"/>
          <w:i/>
          <w:iCs/>
          <w:szCs w:val="18"/>
        </w:rPr>
      </w:pPr>
      <w:r w:rsidRPr="00BE523A">
        <w:rPr>
          <w:rFonts w:cs="Verdana"/>
          <w:i/>
          <w:iCs/>
          <w:szCs w:val="18"/>
        </w:rPr>
        <w:t xml:space="preserve">Af </w:t>
      </w:r>
      <w:r>
        <w:rPr>
          <w:rFonts w:cs="Verdana"/>
          <w:i/>
          <w:iCs/>
          <w:szCs w:val="18"/>
        </w:rPr>
        <w:t>5</w:t>
      </w:r>
      <w:r w:rsidRPr="00BE523A">
        <w:rPr>
          <w:rFonts w:cs="Verdana"/>
          <w:i/>
          <w:iCs/>
          <w:szCs w:val="18"/>
        </w:rPr>
        <w:t xml:space="preserve">) </w:t>
      </w:r>
      <w:r>
        <w:rPr>
          <w:rFonts w:cs="Verdana"/>
          <w:i/>
          <w:iCs/>
          <w:szCs w:val="18"/>
        </w:rPr>
        <w:t>Oplag af færdigprodukter</w:t>
      </w:r>
    </w:p>
    <w:p w14:paraId="70003C5A" w14:textId="49BFEEF3" w:rsidR="006E2A0A" w:rsidRDefault="006E2A0A" w:rsidP="00D42847">
      <w:pPr>
        <w:tabs>
          <w:tab w:val="left" w:pos="709"/>
        </w:tabs>
        <w:jc w:val="both"/>
        <w:rPr>
          <w:rFonts w:cs="Verdana"/>
          <w:szCs w:val="18"/>
        </w:rPr>
      </w:pPr>
      <w:r>
        <w:rPr>
          <w:rFonts w:cs="Verdana"/>
          <w:szCs w:val="18"/>
        </w:rPr>
        <w:t>Slutprodukterne lagres efter destillation midlertidigt i udendørs separate overjordiske tanke, før videretransport og sal</w:t>
      </w:r>
      <w:r w:rsidR="00D42847">
        <w:rPr>
          <w:rFonts w:cs="Verdana"/>
          <w:szCs w:val="18"/>
        </w:rPr>
        <w:t>g</w:t>
      </w:r>
      <w:r>
        <w:rPr>
          <w:rFonts w:cs="Verdana"/>
          <w:szCs w:val="18"/>
        </w:rPr>
        <w:t xml:space="preserve"> til kunder. Oplagstankenes samlede opsamlingskapacitet vil udgøre mindre end 2.500 tons. Tankning af færdigprodukter sker på et dertil indrettet udendørs tankningssted.</w:t>
      </w:r>
    </w:p>
    <w:p w14:paraId="0BFDDB67" w14:textId="24D6ADA0" w:rsidR="006E2A0A" w:rsidRDefault="006E2A0A" w:rsidP="00D42847">
      <w:pPr>
        <w:tabs>
          <w:tab w:val="left" w:pos="709"/>
        </w:tabs>
        <w:jc w:val="both"/>
        <w:rPr>
          <w:rFonts w:cs="Verdana"/>
          <w:szCs w:val="18"/>
        </w:rPr>
      </w:pPr>
    </w:p>
    <w:bookmarkEnd w:id="44"/>
    <w:p w14:paraId="15BACCF9" w14:textId="07DECB92" w:rsidR="00AE1CCB" w:rsidRPr="00AE1CCB" w:rsidRDefault="00151C70" w:rsidP="00D42847">
      <w:pPr>
        <w:ind w:right="28"/>
        <w:jc w:val="both"/>
        <w:rPr>
          <w:b/>
          <w:bCs/>
        </w:rPr>
      </w:pPr>
      <w:r>
        <w:rPr>
          <w:b/>
          <w:bCs/>
        </w:rPr>
        <w:t>Smede/elværksted</w:t>
      </w:r>
    </w:p>
    <w:p w14:paraId="2866E5DC" w14:textId="2708EF55" w:rsidR="00AE1CCB" w:rsidRDefault="00AE1CCB" w:rsidP="00D42847">
      <w:pPr>
        <w:jc w:val="both"/>
        <w:rPr>
          <w:rFonts w:cs="Calibri"/>
          <w:color w:val="000000"/>
        </w:rPr>
      </w:pPr>
      <w:r>
        <w:rPr>
          <w:rFonts w:cs="Calibri"/>
          <w:color w:val="000000"/>
        </w:rPr>
        <w:t>Der er et værksted på 510 m</w:t>
      </w:r>
      <w:r w:rsidRPr="0072378A">
        <w:rPr>
          <w:rFonts w:cs="Calibri"/>
          <w:color w:val="000000"/>
          <w:vertAlign w:val="superscript"/>
        </w:rPr>
        <w:t>2</w:t>
      </w:r>
      <w:r>
        <w:rPr>
          <w:rFonts w:cs="Calibri"/>
          <w:color w:val="000000"/>
        </w:rPr>
        <w:t>.</w:t>
      </w:r>
    </w:p>
    <w:p w14:paraId="51C40F1E" w14:textId="77777777" w:rsidR="00AE1CCB" w:rsidRDefault="00AE1CCB" w:rsidP="00D42847">
      <w:pPr>
        <w:jc w:val="both"/>
        <w:rPr>
          <w:rFonts w:cs="Calibri"/>
          <w:color w:val="000000"/>
        </w:rPr>
      </w:pPr>
    </w:p>
    <w:p w14:paraId="23829C9C" w14:textId="0E8CFC9F" w:rsidR="00AE1CCB" w:rsidRDefault="00AE1CCB" w:rsidP="00D42847">
      <w:pPr>
        <w:jc w:val="both"/>
        <w:rPr>
          <w:rFonts w:cs="Calibri"/>
          <w:color w:val="000000"/>
        </w:rPr>
      </w:pPr>
      <w:r>
        <w:rPr>
          <w:rFonts w:cs="Calibri"/>
          <w:color w:val="000000"/>
        </w:rPr>
        <w:t xml:space="preserve">Aktiviteterne på virksomhedens værksted er </w:t>
      </w:r>
      <w:r w:rsidRPr="00F037F3">
        <w:rPr>
          <w:rFonts w:cs="Calibri"/>
        </w:rPr>
        <w:t>ikke omfattet af maskinværkstedsbekendtgørelsen</w:t>
      </w:r>
      <w:r w:rsidRPr="00F037F3">
        <w:rPr>
          <w:rStyle w:val="Fodnotehenvisning"/>
          <w:rFonts w:cs="Calibri"/>
        </w:rPr>
        <w:footnoteReference w:id="11"/>
      </w:r>
      <w:r w:rsidRPr="00F037F3">
        <w:rPr>
          <w:rFonts w:cs="Calibri"/>
        </w:rPr>
        <w:t>, d</w:t>
      </w:r>
      <w:r>
        <w:rPr>
          <w:rFonts w:cs="Calibri"/>
          <w:color w:val="000000"/>
        </w:rPr>
        <w:t xml:space="preserve">a værkstedet er </w:t>
      </w:r>
      <w:r w:rsidRPr="00F037F3">
        <w:rPr>
          <w:rFonts w:cs="Calibri"/>
        </w:rPr>
        <w:t xml:space="preserve">under 1.000 </w:t>
      </w:r>
      <w:r>
        <w:rPr>
          <w:rFonts w:cs="Calibri"/>
          <w:color w:val="000000"/>
        </w:rPr>
        <w:t>m</w:t>
      </w:r>
      <w:r w:rsidRPr="00E608D1">
        <w:rPr>
          <w:rFonts w:cs="Calibri"/>
          <w:color w:val="000000"/>
          <w:vertAlign w:val="superscript"/>
        </w:rPr>
        <w:t>2</w:t>
      </w:r>
      <w:r>
        <w:rPr>
          <w:rFonts w:cs="Calibri"/>
          <w:color w:val="000000"/>
        </w:rPr>
        <w:t>, og da den samlede udsugningskapacitet fra anlægget er mindre end 10.000 Nm</w:t>
      </w:r>
      <w:r w:rsidRPr="00E608D1">
        <w:rPr>
          <w:rFonts w:cs="Calibri"/>
          <w:color w:val="000000"/>
          <w:vertAlign w:val="superscript"/>
        </w:rPr>
        <w:t>3</w:t>
      </w:r>
      <w:r>
        <w:rPr>
          <w:rFonts w:cs="Calibri"/>
          <w:color w:val="000000"/>
        </w:rPr>
        <w:t>/h.</w:t>
      </w:r>
    </w:p>
    <w:p w14:paraId="15840075" w14:textId="531DB4A2" w:rsidR="00AE1CCB" w:rsidRDefault="00AE1CCB" w:rsidP="00D42847">
      <w:pPr>
        <w:ind w:right="28"/>
        <w:jc w:val="both"/>
      </w:pPr>
    </w:p>
    <w:p w14:paraId="50ABB51C" w14:textId="3F911DFD" w:rsidR="00C83352" w:rsidRPr="00390D72" w:rsidRDefault="00C83352" w:rsidP="00D42847">
      <w:pPr>
        <w:ind w:right="28"/>
        <w:jc w:val="both"/>
        <w:rPr>
          <w:b/>
          <w:bCs/>
        </w:rPr>
      </w:pPr>
      <w:r>
        <w:rPr>
          <w:b/>
          <w:bCs/>
        </w:rPr>
        <w:t>Tankanlæg</w:t>
      </w:r>
    </w:p>
    <w:p w14:paraId="5AD37C69" w14:textId="1DB055E5" w:rsidR="00612A32" w:rsidRDefault="00612A32" w:rsidP="001D7729">
      <w:pPr>
        <w:pStyle w:val="Listeafsnit"/>
        <w:numPr>
          <w:ilvl w:val="0"/>
          <w:numId w:val="3"/>
        </w:numPr>
        <w:ind w:left="567" w:hanging="283"/>
        <w:jc w:val="both"/>
        <w:rPr>
          <w:rFonts w:cs="Segoe UI"/>
        </w:rPr>
      </w:pPr>
      <w:r>
        <w:rPr>
          <w:rFonts w:cs="Segoe UI"/>
        </w:rPr>
        <w:t xml:space="preserve">3 overjordiske </w:t>
      </w:r>
      <w:r w:rsidR="00B001CD">
        <w:rPr>
          <w:rFonts w:cs="Segoe UI"/>
        </w:rPr>
        <w:t>produkt</w:t>
      </w:r>
      <w:r>
        <w:rPr>
          <w:rFonts w:cs="Segoe UI"/>
        </w:rPr>
        <w:t>tanke til færdigvareprodukter</w:t>
      </w:r>
    </w:p>
    <w:p w14:paraId="29E25C1F" w14:textId="77777777" w:rsidR="00146144" w:rsidRDefault="00146144" w:rsidP="001D7729">
      <w:pPr>
        <w:pStyle w:val="Listeafsnit"/>
        <w:numPr>
          <w:ilvl w:val="1"/>
          <w:numId w:val="3"/>
        </w:numPr>
        <w:ind w:left="851" w:hanging="284"/>
        <w:jc w:val="both"/>
        <w:rPr>
          <w:szCs w:val="18"/>
        </w:rPr>
      </w:pPr>
      <w:r>
        <w:rPr>
          <w:szCs w:val="18"/>
        </w:rPr>
        <w:t>Let oliefraktion, 483 m</w:t>
      </w:r>
      <w:r w:rsidRPr="00E2292A">
        <w:rPr>
          <w:szCs w:val="18"/>
          <w:vertAlign w:val="superscript"/>
        </w:rPr>
        <w:t>3</w:t>
      </w:r>
    </w:p>
    <w:p w14:paraId="6BF4D585" w14:textId="77777777" w:rsidR="00146144" w:rsidRDefault="00146144" w:rsidP="001D7729">
      <w:pPr>
        <w:pStyle w:val="Listeafsnit"/>
        <w:numPr>
          <w:ilvl w:val="1"/>
          <w:numId w:val="3"/>
        </w:numPr>
        <w:ind w:left="851" w:hanging="284"/>
        <w:jc w:val="both"/>
        <w:rPr>
          <w:szCs w:val="18"/>
        </w:rPr>
      </w:pPr>
      <w:r>
        <w:rPr>
          <w:szCs w:val="18"/>
        </w:rPr>
        <w:t>Medium oliefraktion, 1.040 m</w:t>
      </w:r>
      <w:r w:rsidRPr="00E2292A">
        <w:rPr>
          <w:szCs w:val="18"/>
          <w:vertAlign w:val="superscript"/>
        </w:rPr>
        <w:t>3</w:t>
      </w:r>
    </w:p>
    <w:p w14:paraId="2AB03B5D" w14:textId="77777777" w:rsidR="00146144" w:rsidRDefault="00146144" w:rsidP="001D7729">
      <w:pPr>
        <w:pStyle w:val="Listeafsnit"/>
        <w:numPr>
          <w:ilvl w:val="1"/>
          <w:numId w:val="3"/>
        </w:numPr>
        <w:ind w:left="851" w:hanging="284"/>
        <w:jc w:val="both"/>
        <w:rPr>
          <w:szCs w:val="18"/>
        </w:rPr>
      </w:pPr>
      <w:r>
        <w:rPr>
          <w:szCs w:val="18"/>
        </w:rPr>
        <w:t>Tung oliefraktion, 204 m</w:t>
      </w:r>
      <w:r w:rsidRPr="00E2292A">
        <w:rPr>
          <w:szCs w:val="18"/>
          <w:vertAlign w:val="superscript"/>
        </w:rPr>
        <w:t>3</w:t>
      </w:r>
    </w:p>
    <w:p w14:paraId="5598B66E" w14:textId="388F64E2" w:rsidR="0084053D" w:rsidRDefault="0084053D" w:rsidP="001D7729">
      <w:pPr>
        <w:pStyle w:val="Listeafsnit"/>
        <w:numPr>
          <w:ilvl w:val="0"/>
          <w:numId w:val="3"/>
        </w:numPr>
        <w:ind w:left="567" w:hanging="283"/>
        <w:jc w:val="both"/>
        <w:rPr>
          <w:rFonts w:cs="Segoe UI"/>
        </w:rPr>
      </w:pPr>
      <w:r>
        <w:rPr>
          <w:rFonts w:cs="Segoe UI"/>
        </w:rPr>
        <w:t xml:space="preserve">8 </w:t>
      </w:r>
      <w:r w:rsidR="00D76515">
        <w:rPr>
          <w:rFonts w:cs="Segoe UI"/>
        </w:rPr>
        <w:t xml:space="preserve">udendørs </w:t>
      </w:r>
      <w:r>
        <w:rPr>
          <w:rFonts w:cs="Segoe UI"/>
        </w:rPr>
        <w:t>holdingtanke</w:t>
      </w:r>
    </w:p>
    <w:p w14:paraId="0D78E8A0" w14:textId="0E4058BB" w:rsidR="00612A32" w:rsidRDefault="00146144" w:rsidP="001D7729">
      <w:pPr>
        <w:pStyle w:val="Listeafsnit"/>
        <w:numPr>
          <w:ilvl w:val="0"/>
          <w:numId w:val="3"/>
        </w:numPr>
        <w:ind w:left="567" w:hanging="283"/>
        <w:jc w:val="both"/>
        <w:rPr>
          <w:rFonts w:cs="Segoe UI"/>
        </w:rPr>
      </w:pPr>
      <w:r>
        <w:rPr>
          <w:rFonts w:cs="Segoe UI"/>
        </w:rPr>
        <w:t>Kvælstof i udendørs tanke</w:t>
      </w:r>
    </w:p>
    <w:p w14:paraId="728105DB" w14:textId="41A4D178" w:rsidR="00612A32" w:rsidRDefault="00146144" w:rsidP="001D7729">
      <w:pPr>
        <w:pStyle w:val="Listeafsnit"/>
        <w:numPr>
          <w:ilvl w:val="0"/>
          <w:numId w:val="3"/>
        </w:numPr>
        <w:ind w:left="567" w:right="28" w:hanging="283"/>
        <w:jc w:val="both"/>
      </w:pPr>
      <w:r>
        <w:t>Hydrogen i udendørs tanke</w:t>
      </w:r>
    </w:p>
    <w:p w14:paraId="10FCCDC0" w14:textId="77777777" w:rsidR="00612A32" w:rsidRDefault="00612A32" w:rsidP="00D42847">
      <w:pPr>
        <w:ind w:right="28"/>
        <w:jc w:val="both"/>
      </w:pPr>
    </w:p>
    <w:p w14:paraId="1F84720C" w14:textId="77777777" w:rsidR="00A522C8" w:rsidRDefault="00A522C8" w:rsidP="00A522C8">
      <w:pPr>
        <w:ind w:right="28"/>
        <w:jc w:val="both"/>
      </w:pPr>
      <w:r>
        <w:rPr>
          <w:u w:val="single"/>
        </w:rPr>
        <w:t>Produkt</w:t>
      </w:r>
      <w:r w:rsidRPr="00C35B01">
        <w:rPr>
          <w:u w:val="single"/>
        </w:rPr>
        <w:t>tanke</w:t>
      </w:r>
      <w:r>
        <w:t xml:space="preserve"> er udstyret med fast tag og ventilation til det fri. Medium og tung fraktionstanke er med åben ventilation (udluftning), mens let fraktionstanken er med åben ventilation med et internt flydetæppe og flammespærrer i afgangen fra ventilationen. Tankene forsynes med pejlehuller. Rørføring til og fra tankene er placeret synligt over jorden.</w:t>
      </w:r>
    </w:p>
    <w:p w14:paraId="16A6CDF5" w14:textId="77777777" w:rsidR="00A522C8" w:rsidRDefault="00A522C8" w:rsidP="00D42847">
      <w:pPr>
        <w:ind w:right="28"/>
        <w:jc w:val="both"/>
      </w:pPr>
    </w:p>
    <w:p w14:paraId="2ECD145C" w14:textId="0B83B738" w:rsidR="00146144" w:rsidRDefault="004418D5" w:rsidP="00D42847">
      <w:pPr>
        <w:ind w:right="28"/>
        <w:jc w:val="both"/>
      </w:pPr>
      <w:r>
        <w:t>Tankene fyldes fra bunden og er udstyret med niveaumålere, som er koblet op til kontrol og alarmsystemet samt nød-nedlukningssystem. Ved højt niveau gives alarm. Ved yderligere niveaustigning vil høj-høj alarm automatisk stoppe opstrøms pumper og indløbsventiler via nød-nedlukningssystemet.</w:t>
      </w:r>
    </w:p>
    <w:p w14:paraId="571898AA" w14:textId="1CF87D09" w:rsidR="004418D5" w:rsidRDefault="004418D5" w:rsidP="00D42847">
      <w:pPr>
        <w:ind w:right="28"/>
        <w:jc w:val="both"/>
      </w:pPr>
    </w:p>
    <w:p w14:paraId="62627381" w14:textId="07147F98" w:rsidR="0084053D" w:rsidRDefault="0084053D" w:rsidP="00D42847">
      <w:pPr>
        <w:ind w:right="28"/>
        <w:jc w:val="both"/>
      </w:pPr>
      <w:r w:rsidRPr="0084053D">
        <w:rPr>
          <w:u w:val="single"/>
        </w:rPr>
        <w:t>Holdingtanke</w:t>
      </w:r>
      <w:r w:rsidR="00D76515">
        <w:t xml:space="preserve">, 8 stk. (2 x 4) </w:t>
      </w:r>
      <w:r>
        <w:t>anvendes til opbevaring af olier efter afsluttet katalyse og inden olien overføres til destillation.</w:t>
      </w:r>
    </w:p>
    <w:p w14:paraId="331DD1EC" w14:textId="77777777" w:rsidR="0084053D" w:rsidRDefault="0084053D" w:rsidP="00D42847">
      <w:pPr>
        <w:ind w:right="28"/>
        <w:jc w:val="both"/>
      </w:pPr>
    </w:p>
    <w:p w14:paraId="617B39E7" w14:textId="72B59189" w:rsidR="0084053D" w:rsidRDefault="0084053D" w:rsidP="00D42847">
      <w:pPr>
        <w:ind w:right="28"/>
        <w:jc w:val="both"/>
      </w:pPr>
      <w:r>
        <w:t>Produkttanke og holdingstanke til oplag af olieprodukter er godkendte tanke, der er anbragt i tankgård med tæt belægning. Tankgården kan opsamle tankens volumen.</w:t>
      </w:r>
    </w:p>
    <w:p w14:paraId="4F692BA2" w14:textId="77777777" w:rsidR="0084053D" w:rsidRDefault="0084053D" w:rsidP="00D42847">
      <w:pPr>
        <w:ind w:right="28"/>
        <w:jc w:val="both"/>
      </w:pPr>
    </w:p>
    <w:p w14:paraId="0E9E4337" w14:textId="7477E59C" w:rsidR="0084053D" w:rsidRDefault="0084053D" w:rsidP="00D42847">
      <w:pPr>
        <w:ind w:right="28"/>
        <w:jc w:val="both"/>
      </w:pPr>
      <w:r>
        <w:t>Der er ikke nedgravede rørledninger til tankene.</w:t>
      </w:r>
    </w:p>
    <w:p w14:paraId="6CB87B11" w14:textId="77777777" w:rsidR="0025055F" w:rsidRDefault="0025055F" w:rsidP="00D42847">
      <w:pPr>
        <w:ind w:right="28"/>
        <w:jc w:val="both"/>
      </w:pPr>
    </w:p>
    <w:p w14:paraId="1B6A0EB9" w14:textId="7C22446D" w:rsidR="00C83352" w:rsidRPr="00390D72" w:rsidRDefault="00C83352" w:rsidP="00D42847">
      <w:pPr>
        <w:ind w:right="28"/>
        <w:jc w:val="both"/>
        <w:rPr>
          <w:b/>
          <w:bCs/>
        </w:rPr>
      </w:pPr>
      <w:r>
        <w:rPr>
          <w:b/>
          <w:bCs/>
        </w:rPr>
        <w:t>Tankningsplads</w:t>
      </w:r>
      <w:r w:rsidR="00992FBA">
        <w:rPr>
          <w:b/>
          <w:bCs/>
        </w:rPr>
        <w:t>/påfyldningsplads</w:t>
      </w:r>
    </w:p>
    <w:p w14:paraId="7BD3353E" w14:textId="23942C71" w:rsidR="00861083" w:rsidRDefault="00861083" w:rsidP="001D7729">
      <w:pPr>
        <w:pStyle w:val="Listeafsnit"/>
        <w:numPr>
          <w:ilvl w:val="0"/>
          <w:numId w:val="3"/>
        </w:numPr>
        <w:ind w:left="567" w:hanging="283"/>
        <w:jc w:val="both"/>
        <w:rPr>
          <w:rFonts w:cs="Segoe UI"/>
        </w:rPr>
      </w:pPr>
      <w:r>
        <w:rPr>
          <w:rFonts w:cs="Segoe UI"/>
        </w:rPr>
        <w:t>1 tankningssted med 2 stationer for overførsel af færdigprodukter fra lagertanke til typegodkendte tankbiler</w:t>
      </w:r>
    </w:p>
    <w:p w14:paraId="0EC18132" w14:textId="1863A960" w:rsidR="00C83352" w:rsidRDefault="00C83352" w:rsidP="00D42847">
      <w:pPr>
        <w:ind w:right="28"/>
        <w:jc w:val="both"/>
      </w:pPr>
    </w:p>
    <w:p w14:paraId="6AF052D5" w14:textId="4143ED6D" w:rsidR="00861083" w:rsidRDefault="00861083" w:rsidP="00D42847">
      <w:pPr>
        <w:ind w:right="28"/>
        <w:jc w:val="both"/>
      </w:pPr>
      <w:r>
        <w:t>Tankningsområdet udføres med tæt belægning samt opkant/fald, der sikrer mod spredning af spild uden for det belagte område. Afløb fra tankningsområde renses i olie- og benzinudskiller, inden tilledning til kloak. Rørforbindelser mellem lagertanke og tankningsstationer udføres overjordisk.</w:t>
      </w:r>
    </w:p>
    <w:p w14:paraId="36154C5D" w14:textId="49A80EBF" w:rsidR="00861083" w:rsidRDefault="00861083" w:rsidP="00D42847">
      <w:pPr>
        <w:ind w:right="28"/>
        <w:jc w:val="both"/>
      </w:pPr>
    </w:p>
    <w:p w14:paraId="4F4A86AF" w14:textId="0790AE3A" w:rsidR="00992FBA" w:rsidRDefault="00992FBA" w:rsidP="00D42847">
      <w:pPr>
        <w:ind w:right="28"/>
        <w:jc w:val="both"/>
      </w:pPr>
      <w:r>
        <w:t>Tankningssted forsynes med dampgenvindingssystem, således at dampe i forbindelse med påfyldning af tankbiler returneres til tankene og dermed ikke emitterer til luften.</w:t>
      </w:r>
    </w:p>
    <w:p w14:paraId="54789C32" w14:textId="320CFBB0" w:rsidR="00992FBA" w:rsidRDefault="00992FBA" w:rsidP="00D42847">
      <w:pPr>
        <w:ind w:right="28"/>
        <w:jc w:val="both"/>
      </w:pPr>
    </w:p>
    <w:p w14:paraId="72C1AC82" w14:textId="66F7B5D0" w:rsidR="00C83352" w:rsidRPr="00390D72" w:rsidRDefault="00C83352" w:rsidP="00D42847">
      <w:pPr>
        <w:ind w:right="28"/>
        <w:jc w:val="both"/>
        <w:rPr>
          <w:b/>
          <w:bCs/>
        </w:rPr>
      </w:pPr>
      <w:bookmarkStart w:id="45" w:name="_Hlk61427219"/>
      <w:r>
        <w:rPr>
          <w:b/>
          <w:bCs/>
        </w:rPr>
        <w:t>Energianlæg</w:t>
      </w:r>
    </w:p>
    <w:bookmarkEnd w:id="45"/>
    <w:p w14:paraId="20E5EC0D" w14:textId="6CAAD9D2" w:rsidR="00C83352" w:rsidRDefault="00C83352" w:rsidP="00D42847">
      <w:pPr>
        <w:ind w:right="28"/>
        <w:jc w:val="both"/>
      </w:pPr>
      <w:r>
        <w:t>Opvarmning af bygninger og pyrolyseovne sker u</w:t>
      </w:r>
      <w:r w:rsidR="00E41491">
        <w:t xml:space="preserve">nder </w:t>
      </w:r>
      <w:r w:rsidR="00B314F9">
        <w:t>primær drift via den producerede pyrolysegas, som dannes under pyrolyseprocessen og tilføres til gasbrænderne på pyrolyseovnene efter rensning.</w:t>
      </w:r>
    </w:p>
    <w:p w14:paraId="71732FD1" w14:textId="6AFE5FBB" w:rsidR="00B314F9" w:rsidRDefault="00B314F9" w:rsidP="00D42847">
      <w:pPr>
        <w:ind w:right="28"/>
        <w:jc w:val="both"/>
      </w:pPr>
    </w:p>
    <w:p w14:paraId="3BAB7E0C" w14:textId="668C5353" w:rsidR="00B314F9" w:rsidRDefault="00B314F9" w:rsidP="00D42847">
      <w:pPr>
        <w:ind w:right="28"/>
        <w:jc w:val="both"/>
      </w:pPr>
      <w:r>
        <w:t>Der er 16 gasbrændere, der har en maksimal indfyret effekt på 1,2 MW. Ikke alle brændere vil være i drift samtidig. Det er dual fuel brændere, som ligeledes anvendes til kedelanlæg. Brænderne styres til Low-NO</w:t>
      </w:r>
      <w:r w:rsidRPr="00B314F9">
        <w:rPr>
          <w:vertAlign w:val="subscript"/>
        </w:rPr>
        <w:t>x</w:t>
      </w:r>
      <w:r>
        <w:t xml:space="preserve"> drift.</w:t>
      </w:r>
    </w:p>
    <w:p w14:paraId="68D8C26F" w14:textId="5EA80632" w:rsidR="00B314F9" w:rsidRDefault="00B314F9" w:rsidP="00D42847">
      <w:pPr>
        <w:ind w:right="28"/>
        <w:jc w:val="both"/>
      </w:pPr>
    </w:p>
    <w:p w14:paraId="503615D2" w14:textId="77777777" w:rsidR="00B314F9" w:rsidRPr="00390D72" w:rsidRDefault="00B314F9" w:rsidP="00D42847">
      <w:pPr>
        <w:ind w:right="28"/>
        <w:jc w:val="both"/>
        <w:rPr>
          <w:b/>
          <w:bCs/>
        </w:rPr>
      </w:pPr>
      <w:r>
        <w:rPr>
          <w:b/>
          <w:bCs/>
        </w:rPr>
        <w:t>Energiforbrug</w:t>
      </w:r>
    </w:p>
    <w:p w14:paraId="45F009C2" w14:textId="77777777" w:rsidR="00B314F9" w:rsidRDefault="00B314F9" w:rsidP="00D42847">
      <w:pPr>
        <w:jc w:val="both"/>
        <w:rPr>
          <w:szCs w:val="18"/>
        </w:rPr>
      </w:pPr>
      <w:r w:rsidRPr="008B0E93">
        <w:rPr>
          <w:szCs w:val="18"/>
        </w:rPr>
        <w:t xml:space="preserve">Virksomheden forsynes med el via det offentlige elnet. Det årlige elforbrug forventes at udgøre i størrelsesordenen 51.000 MWh og dækker primært el til </w:t>
      </w:r>
      <w:r>
        <w:rPr>
          <w:szCs w:val="18"/>
        </w:rPr>
        <w:t xml:space="preserve">procesudstyr, </w:t>
      </w:r>
      <w:r w:rsidRPr="008B0E93">
        <w:rPr>
          <w:szCs w:val="18"/>
        </w:rPr>
        <w:t xml:space="preserve">pumper, </w:t>
      </w:r>
      <w:r>
        <w:rPr>
          <w:szCs w:val="18"/>
        </w:rPr>
        <w:t xml:space="preserve">blæsere og </w:t>
      </w:r>
      <w:r w:rsidRPr="008B0E93">
        <w:rPr>
          <w:szCs w:val="18"/>
        </w:rPr>
        <w:t>belysning på området samt mandskabsfaciliteter.</w:t>
      </w:r>
    </w:p>
    <w:p w14:paraId="24B3239B" w14:textId="77777777" w:rsidR="00B314F9" w:rsidRDefault="00B314F9" w:rsidP="00D42847">
      <w:pPr>
        <w:jc w:val="both"/>
        <w:rPr>
          <w:szCs w:val="18"/>
        </w:rPr>
      </w:pPr>
    </w:p>
    <w:p w14:paraId="0769B9C5" w14:textId="77777777" w:rsidR="00B314F9" w:rsidRDefault="00B314F9" w:rsidP="00D42847">
      <w:pPr>
        <w:jc w:val="both"/>
        <w:rPr>
          <w:szCs w:val="18"/>
          <w:lang w:val="nb-NO"/>
        </w:rPr>
      </w:pPr>
      <w:r w:rsidRPr="008B0E93">
        <w:rPr>
          <w:szCs w:val="18"/>
          <w:lang w:val="nb-NO"/>
        </w:rPr>
        <w:t>Opvarmning af bygninger og pyrolyseovne sker som udgangspunkt via den producerede pyrolyse</w:t>
      </w:r>
      <w:r>
        <w:rPr>
          <w:szCs w:val="18"/>
          <w:lang w:val="nb-NO"/>
        </w:rPr>
        <w:t>-</w:t>
      </w:r>
      <w:r w:rsidRPr="008B0E93">
        <w:rPr>
          <w:szCs w:val="18"/>
          <w:lang w:val="nb-NO"/>
        </w:rPr>
        <w:t xml:space="preserve">gas, som dannes under pyrolysen </w:t>
      </w:r>
      <w:r w:rsidRPr="008B0E93">
        <w:rPr>
          <w:rFonts w:cs="Verdana"/>
          <w:szCs w:val="18"/>
          <w:lang w:val="nb-NO"/>
        </w:rPr>
        <w:t xml:space="preserve">og tilføres </w:t>
      </w:r>
      <w:r>
        <w:rPr>
          <w:rFonts w:cs="Verdana"/>
          <w:szCs w:val="18"/>
          <w:lang w:val="nb-NO"/>
        </w:rPr>
        <w:t>gas</w:t>
      </w:r>
      <w:r w:rsidRPr="008B0E93">
        <w:rPr>
          <w:rFonts w:cs="Verdana"/>
          <w:szCs w:val="18"/>
          <w:lang w:val="nb-NO"/>
        </w:rPr>
        <w:t>brænde</w:t>
      </w:r>
      <w:r>
        <w:rPr>
          <w:rFonts w:cs="Verdana"/>
          <w:szCs w:val="18"/>
          <w:lang w:val="nb-NO"/>
        </w:rPr>
        <w:t>ren på pyrolysereaktoren</w:t>
      </w:r>
      <w:r w:rsidRPr="008B0E93">
        <w:rPr>
          <w:rFonts w:cs="Verdana"/>
          <w:szCs w:val="18"/>
          <w:lang w:val="nb-NO"/>
        </w:rPr>
        <w:t xml:space="preserve">. </w:t>
      </w:r>
      <w:r w:rsidRPr="008B0E93">
        <w:rPr>
          <w:szCs w:val="18"/>
          <w:lang w:val="nb-NO"/>
        </w:rPr>
        <w:t xml:space="preserve">Quantafuel er således </w:t>
      </w:r>
      <w:r>
        <w:rPr>
          <w:szCs w:val="18"/>
          <w:lang w:val="nb-NO"/>
        </w:rPr>
        <w:t>overvejende</w:t>
      </w:r>
      <w:r w:rsidRPr="008B0E93">
        <w:rPr>
          <w:szCs w:val="18"/>
          <w:lang w:val="nb-NO"/>
        </w:rPr>
        <w:t xml:space="preserve"> selvforsynende med energi til opvarmning.</w:t>
      </w:r>
      <w:r>
        <w:rPr>
          <w:szCs w:val="18"/>
          <w:lang w:val="nb-NO"/>
        </w:rPr>
        <w:t xml:space="preserve"> Brændselsforbrug af pyrolysegas forventes at udgøre op til 1.000 kg pyrolysegas/h.</w:t>
      </w:r>
    </w:p>
    <w:p w14:paraId="76EAB6C7" w14:textId="77777777" w:rsidR="00B314F9" w:rsidRDefault="00B314F9" w:rsidP="00D42847">
      <w:pPr>
        <w:jc w:val="both"/>
        <w:rPr>
          <w:szCs w:val="18"/>
          <w:lang w:val="nb-NO"/>
        </w:rPr>
      </w:pPr>
    </w:p>
    <w:p w14:paraId="2572EB54" w14:textId="6439C224" w:rsidR="00B314F9" w:rsidRPr="005C4443" w:rsidRDefault="00B314F9" w:rsidP="00D42847">
      <w:pPr>
        <w:jc w:val="both"/>
      </w:pPr>
      <w:r w:rsidRPr="00C62BD2">
        <w:rPr>
          <w:lang w:val="nb-NO"/>
        </w:rPr>
        <w:t>Som supplerende energikilde anvendes naturgas, der benyttes til opvarmning og opstart af pyrolyse-proces</w:t>
      </w:r>
      <w:r w:rsidRPr="00C62BD2">
        <w:t>.</w:t>
      </w:r>
      <w:r w:rsidRPr="00C62BD2">
        <w:rPr>
          <w:color w:val="FF0000"/>
        </w:rPr>
        <w:t xml:space="preserve"> </w:t>
      </w:r>
      <w:r w:rsidRPr="00C62BD2">
        <w:t>Brændselsforbrug af naturgas</w:t>
      </w:r>
      <w:r>
        <w:t xml:space="preserve"> forventes at </w:t>
      </w:r>
      <w:r w:rsidRPr="00CE3A35">
        <w:t xml:space="preserve">udgøre op til </w:t>
      </w:r>
      <w:r>
        <w:t xml:space="preserve">500 </w:t>
      </w:r>
      <w:r w:rsidRPr="00CE3A35">
        <w:t>kg naturgas/h.</w:t>
      </w:r>
    </w:p>
    <w:p w14:paraId="3D10F8C7" w14:textId="77777777" w:rsidR="00D42847" w:rsidRDefault="00D42847" w:rsidP="00D42847">
      <w:pPr>
        <w:ind w:right="28"/>
        <w:jc w:val="both"/>
      </w:pPr>
    </w:p>
    <w:p w14:paraId="7422CB14" w14:textId="79AFADCD" w:rsidR="00390D72" w:rsidRPr="00390D72" w:rsidRDefault="00390D72" w:rsidP="00D42847">
      <w:pPr>
        <w:ind w:right="28"/>
        <w:jc w:val="both"/>
        <w:rPr>
          <w:b/>
          <w:bCs/>
        </w:rPr>
      </w:pPr>
      <w:r w:rsidRPr="00390D72">
        <w:rPr>
          <w:b/>
          <w:bCs/>
        </w:rPr>
        <w:t>Råvarer</w:t>
      </w:r>
      <w:r w:rsidR="00F6345C">
        <w:rPr>
          <w:b/>
          <w:bCs/>
        </w:rPr>
        <w:t>/</w:t>
      </w:r>
      <w:r w:rsidRPr="00390D72">
        <w:rPr>
          <w:b/>
          <w:bCs/>
        </w:rPr>
        <w:t>Hjælpestoffer</w:t>
      </w:r>
    </w:p>
    <w:p w14:paraId="643C403A" w14:textId="77777777" w:rsidR="002B0A57" w:rsidRDefault="002B0A57" w:rsidP="00D42847">
      <w:pPr>
        <w:jc w:val="both"/>
      </w:pPr>
      <w:r>
        <w:t>Der anvendes følgende råvarer og hjælpestoffer på virksomheden:</w:t>
      </w:r>
    </w:p>
    <w:p w14:paraId="14E768FB" w14:textId="7C132466" w:rsidR="002B0A57" w:rsidRDefault="002B0A57" w:rsidP="00D42847">
      <w:pPr>
        <w:ind w:right="28"/>
        <w:jc w:val="both"/>
      </w:pPr>
    </w:p>
    <w:p w14:paraId="021CA4F7" w14:textId="1F08B2FF" w:rsidR="00CE5EE6" w:rsidRPr="00ED0108" w:rsidRDefault="00CE5EE6" w:rsidP="00D42847">
      <w:pPr>
        <w:jc w:val="both"/>
        <w:rPr>
          <w:szCs w:val="18"/>
        </w:rPr>
      </w:pPr>
      <w:bookmarkStart w:id="46" w:name="_Hlk57809207"/>
      <w:r>
        <w:rPr>
          <w:szCs w:val="18"/>
        </w:rPr>
        <w:t xml:space="preserve">I behandlingen af </w:t>
      </w:r>
      <w:r w:rsidRPr="00ED0108">
        <w:rPr>
          <w:szCs w:val="18"/>
        </w:rPr>
        <w:t xml:space="preserve">op til 240 t plastaffald </w:t>
      </w:r>
      <w:r>
        <w:rPr>
          <w:szCs w:val="18"/>
        </w:rPr>
        <w:t xml:space="preserve">dagligt </w:t>
      </w:r>
      <w:r w:rsidRPr="00ED0108">
        <w:rPr>
          <w:szCs w:val="18"/>
        </w:rPr>
        <w:t>anvendes følgende råvarer og hjælpestoffer:</w:t>
      </w:r>
    </w:p>
    <w:p w14:paraId="5C3B13C9" w14:textId="77777777" w:rsidR="00D42847" w:rsidRPr="00D42847" w:rsidRDefault="00D42847" w:rsidP="00D42847">
      <w:pPr>
        <w:jc w:val="both"/>
        <w:rPr>
          <w:sz w:val="16"/>
          <w:szCs w:val="16"/>
        </w:rPr>
      </w:pPr>
    </w:p>
    <w:tbl>
      <w:tblPr>
        <w:tblStyle w:val="Tabel-Gitter"/>
        <w:tblW w:w="9262" w:type="dxa"/>
        <w:tblLook w:val="04A0" w:firstRow="1" w:lastRow="0" w:firstColumn="1" w:lastColumn="0" w:noHBand="0" w:noVBand="1"/>
      </w:tblPr>
      <w:tblGrid>
        <w:gridCol w:w="1862"/>
        <w:gridCol w:w="1491"/>
        <w:gridCol w:w="1488"/>
        <w:gridCol w:w="2242"/>
        <w:gridCol w:w="2169"/>
        <w:gridCol w:w="10"/>
      </w:tblGrid>
      <w:tr w:rsidR="00CE5EE6" w:rsidRPr="00D42847" w14:paraId="1419FAE0" w14:textId="77777777" w:rsidTr="00D42847">
        <w:trPr>
          <w:gridAfter w:val="1"/>
          <w:wAfter w:w="10" w:type="dxa"/>
          <w:tblHeader/>
        </w:trPr>
        <w:tc>
          <w:tcPr>
            <w:tcW w:w="1862" w:type="dxa"/>
          </w:tcPr>
          <w:p w14:paraId="072C9E71" w14:textId="77777777" w:rsidR="00CE5EE6" w:rsidRPr="00D42847" w:rsidRDefault="00CE5EE6" w:rsidP="00D42847">
            <w:pPr>
              <w:jc w:val="both"/>
              <w:rPr>
                <w:b/>
                <w:bCs/>
                <w:sz w:val="16"/>
                <w:szCs w:val="16"/>
              </w:rPr>
            </w:pPr>
            <w:r w:rsidRPr="00D42847">
              <w:rPr>
                <w:b/>
                <w:bCs/>
                <w:sz w:val="16"/>
                <w:szCs w:val="16"/>
              </w:rPr>
              <w:t>Produkt</w:t>
            </w:r>
          </w:p>
        </w:tc>
        <w:tc>
          <w:tcPr>
            <w:tcW w:w="1491" w:type="dxa"/>
          </w:tcPr>
          <w:p w14:paraId="55C6FC89" w14:textId="77777777" w:rsidR="00CE5EE6" w:rsidRPr="00D42847" w:rsidRDefault="00CE5EE6" w:rsidP="00D42847">
            <w:pPr>
              <w:jc w:val="both"/>
              <w:rPr>
                <w:b/>
                <w:bCs/>
                <w:sz w:val="16"/>
                <w:szCs w:val="16"/>
              </w:rPr>
            </w:pPr>
            <w:r w:rsidRPr="00D42847">
              <w:rPr>
                <w:b/>
                <w:bCs/>
                <w:sz w:val="16"/>
                <w:szCs w:val="16"/>
              </w:rPr>
              <w:t>Mængde/år</w:t>
            </w:r>
          </w:p>
        </w:tc>
        <w:tc>
          <w:tcPr>
            <w:tcW w:w="1488" w:type="dxa"/>
          </w:tcPr>
          <w:p w14:paraId="4DD30968" w14:textId="77777777" w:rsidR="00CE5EE6" w:rsidRPr="00D42847" w:rsidRDefault="00CE5EE6" w:rsidP="00D42847">
            <w:pPr>
              <w:jc w:val="both"/>
              <w:rPr>
                <w:b/>
                <w:bCs/>
                <w:sz w:val="16"/>
                <w:szCs w:val="16"/>
              </w:rPr>
            </w:pPr>
            <w:r w:rsidRPr="00D42847">
              <w:rPr>
                <w:b/>
                <w:bCs/>
                <w:sz w:val="16"/>
                <w:szCs w:val="16"/>
              </w:rPr>
              <w:t>Mængde/time</w:t>
            </w:r>
          </w:p>
        </w:tc>
        <w:tc>
          <w:tcPr>
            <w:tcW w:w="2242" w:type="dxa"/>
          </w:tcPr>
          <w:p w14:paraId="341CBB5D" w14:textId="77777777" w:rsidR="00CE5EE6" w:rsidRPr="00D42847" w:rsidRDefault="00CE5EE6" w:rsidP="00D42847">
            <w:pPr>
              <w:jc w:val="both"/>
              <w:rPr>
                <w:b/>
                <w:bCs/>
                <w:sz w:val="16"/>
                <w:szCs w:val="16"/>
              </w:rPr>
            </w:pPr>
            <w:r w:rsidRPr="00D42847">
              <w:rPr>
                <w:b/>
                <w:bCs/>
                <w:sz w:val="16"/>
                <w:szCs w:val="16"/>
              </w:rPr>
              <w:t>Anvendelse</w:t>
            </w:r>
          </w:p>
        </w:tc>
        <w:tc>
          <w:tcPr>
            <w:tcW w:w="2169" w:type="dxa"/>
          </w:tcPr>
          <w:p w14:paraId="4D4CBDCB" w14:textId="77777777" w:rsidR="00CE5EE6" w:rsidRPr="00D42847" w:rsidRDefault="00CE5EE6" w:rsidP="00D42847">
            <w:pPr>
              <w:jc w:val="both"/>
              <w:rPr>
                <w:b/>
                <w:bCs/>
                <w:sz w:val="16"/>
                <w:szCs w:val="16"/>
              </w:rPr>
            </w:pPr>
            <w:r w:rsidRPr="00D42847">
              <w:rPr>
                <w:b/>
                <w:bCs/>
                <w:sz w:val="16"/>
                <w:szCs w:val="16"/>
              </w:rPr>
              <w:t>Opbevaring</w:t>
            </w:r>
          </w:p>
        </w:tc>
      </w:tr>
      <w:tr w:rsidR="00CE5EE6" w:rsidRPr="00D42847" w14:paraId="585B74B7" w14:textId="77777777" w:rsidTr="007C1FD6">
        <w:tc>
          <w:tcPr>
            <w:tcW w:w="9262" w:type="dxa"/>
            <w:gridSpan w:val="6"/>
            <w:shd w:val="clear" w:color="auto" w:fill="D9D9D9" w:themeFill="background1" w:themeFillShade="D9"/>
          </w:tcPr>
          <w:p w14:paraId="43BA2CF4" w14:textId="77777777" w:rsidR="00CE5EE6" w:rsidRPr="00D42847" w:rsidRDefault="00CE5EE6" w:rsidP="00D42847">
            <w:pPr>
              <w:jc w:val="both"/>
              <w:rPr>
                <w:sz w:val="16"/>
                <w:szCs w:val="16"/>
              </w:rPr>
            </w:pPr>
            <w:r w:rsidRPr="00D42847">
              <w:rPr>
                <w:b/>
                <w:bCs/>
                <w:sz w:val="16"/>
                <w:szCs w:val="16"/>
              </w:rPr>
              <w:t>Råvarer</w:t>
            </w:r>
          </w:p>
        </w:tc>
      </w:tr>
      <w:tr w:rsidR="00CE5EE6" w:rsidRPr="00D42847" w14:paraId="2B51979B" w14:textId="77777777" w:rsidTr="00D42847">
        <w:trPr>
          <w:gridAfter w:val="1"/>
          <w:wAfter w:w="10" w:type="dxa"/>
        </w:trPr>
        <w:tc>
          <w:tcPr>
            <w:tcW w:w="1862" w:type="dxa"/>
          </w:tcPr>
          <w:p w14:paraId="479975C9" w14:textId="77777777" w:rsidR="00CE5EE6" w:rsidRPr="00D42847" w:rsidRDefault="00CE5EE6" w:rsidP="00D42847">
            <w:pPr>
              <w:jc w:val="both"/>
              <w:rPr>
                <w:sz w:val="16"/>
                <w:szCs w:val="16"/>
              </w:rPr>
            </w:pPr>
            <w:r w:rsidRPr="00D42847">
              <w:rPr>
                <w:sz w:val="16"/>
                <w:szCs w:val="16"/>
              </w:rPr>
              <w:t>Usorteret modtaget plastaffald</w:t>
            </w:r>
          </w:p>
        </w:tc>
        <w:tc>
          <w:tcPr>
            <w:tcW w:w="1491" w:type="dxa"/>
          </w:tcPr>
          <w:p w14:paraId="654869AC" w14:textId="4600006C" w:rsidR="00CE5EE6" w:rsidRPr="00D42847" w:rsidRDefault="00CE5EE6" w:rsidP="00D42847">
            <w:pPr>
              <w:jc w:val="center"/>
              <w:rPr>
                <w:sz w:val="16"/>
                <w:szCs w:val="16"/>
              </w:rPr>
            </w:pPr>
            <w:r w:rsidRPr="00D42847">
              <w:rPr>
                <w:sz w:val="16"/>
                <w:szCs w:val="16"/>
              </w:rPr>
              <w:t>120.000 tons</w:t>
            </w:r>
          </w:p>
        </w:tc>
        <w:tc>
          <w:tcPr>
            <w:tcW w:w="1488" w:type="dxa"/>
          </w:tcPr>
          <w:p w14:paraId="260ADA88" w14:textId="77777777" w:rsidR="00CE5EE6" w:rsidRPr="00D42847" w:rsidRDefault="00CE5EE6" w:rsidP="00D42847">
            <w:pPr>
              <w:jc w:val="center"/>
              <w:rPr>
                <w:sz w:val="16"/>
                <w:szCs w:val="16"/>
              </w:rPr>
            </w:pPr>
            <w:r w:rsidRPr="00D42847">
              <w:rPr>
                <w:sz w:val="16"/>
                <w:szCs w:val="16"/>
              </w:rPr>
              <w:t>36 tons</w:t>
            </w:r>
          </w:p>
        </w:tc>
        <w:tc>
          <w:tcPr>
            <w:tcW w:w="2242" w:type="dxa"/>
          </w:tcPr>
          <w:p w14:paraId="096E4E3B" w14:textId="27BFC066" w:rsidR="00CE5EE6" w:rsidRPr="00D42847" w:rsidRDefault="00A77EB6" w:rsidP="00D42847">
            <w:pPr>
              <w:rPr>
                <w:sz w:val="16"/>
                <w:szCs w:val="16"/>
              </w:rPr>
            </w:pPr>
            <w:r w:rsidRPr="00D42847">
              <w:rPr>
                <w:sz w:val="16"/>
                <w:szCs w:val="16"/>
              </w:rPr>
              <w:t>Råvare til behandling</w:t>
            </w:r>
          </w:p>
        </w:tc>
        <w:tc>
          <w:tcPr>
            <w:tcW w:w="2169" w:type="dxa"/>
          </w:tcPr>
          <w:p w14:paraId="67BBD119" w14:textId="77777777" w:rsidR="00CE5EE6" w:rsidRPr="00D42847" w:rsidRDefault="00CE5EE6" w:rsidP="00D42847">
            <w:pPr>
              <w:rPr>
                <w:sz w:val="16"/>
                <w:szCs w:val="16"/>
              </w:rPr>
            </w:pPr>
            <w:r w:rsidRPr="00D42847">
              <w:rPr>
                <w:sz w:val="16"/>
                <w:szCs w:val="16"/>
              </w:rPr>
              <w:t>Plasthåndteringshal</w:t>
            </w:r>
          </w:p>
        </w:tc>
      </w:tr>
      <w:tr w:rsidR="00CE5EE6" w:rsidRPr="00D42847" w14:paraId="41A250F3" w14:textId="77777777" w:rsidTr="00D42847">
        <w:trPr>
          <w:gridAfter w:val="1"/>
          <w:wAfter w:w="10" w:type="dxa"/>
        </w:trPr>
        <w:tc>
          <w:tcPr>
            <w:tcW w:w="1862" w:type="dxa"/>
          </w:tcPr>
          <w:p w14:paraId="7431E1E2" w14:textId="77777777" w:rsidR="00CE5EE6" w:rsidRPr="00D42847" w:rsidRDefault="00CE5EE6" w:rsidP="00D42847">
            <w:pPr>
              <w:jc w:val="both"/>
              <w:rPr>
                <w:sz w:val="16"/>
                <w:szCs w:val="16"/>
              </w:rPr>
            </w:pPr>
            <w:r w:rsidRPr="00D42847">
              <w:rPr>
                <w:sz w:val="16"/>
                <w:szCs w:val="16"/>
              </w:rPr>
              <w:t>Sorteret plast til produktion</w:t>
            </w:r>
          </w:p>
        </w:tc>
        <w:tc>
          <w:tcPr>
            <w:tcW w:w="1491" w:type="dxa"/>
          </w:tcPr>
          <w:p w14:paraId="38B38D5E" w14:textId="77777777" w:rsidR="00CE5EE6" w:rsidRPr="00D42847" w:rsidRDefault="00CE5EE6" w:rsidP="00D42847">
            <w:pPr>
              <w:jc w:val="center"/>
              <w:rPr>
                <w:sz w:val="16"/>
                <w:szCs w:val="16"/>
              </w:rPr>
            </w:pPr>
            <w:r w:rsidRPr="00D42847">
              <w:rPr>
                <w:sz w:val="16"/>
                <w:szCs w:val="16"/>
              </w:rPr>
              <w:t>80.000 tons</w:t>
            </w:r>
          </w:p>
        </w:tc>
        <w:tc>
          <w:tcPr>
            <w:tcW w:w="1488" w:type="dxa"/>
          </w:tcPr>
          <w:p w14:paraId="5B432923" w14:textId="77777777" w:rsidR="00CE5EE6" w:rsidRPr="00D42847" w:rsidRDefault="00CE5EE6" w:rsidP="00D42847">
            <w:pPr>
              <w:jc w:val="center"/>
              <w:rPr>
                <w:sz w:val="16"/>
                <w:szCs w:val="16"/>
              </w:rPr>
            </w:pPr>
            <w:r w:rsidRPr="00D42847">
              <w:rPr>
                <w:sz w:val="16"/>
                <w:szCs w:val="16"/>
              </w:rPr>
              <w:t>10 tons</w:t>
            </w:r>
          </w:p>
        </w:tc>
        <w:tc>
          <w:tcPr>
            <w:tcW w:w="2242" w:type="dxa"/>
          </w:tcPr>
          <w:p w14:paraId="3A8E0353" w14:textId="77777777" w:rsidR="00CE5EE6" w:rsidRPr="00D42847" w:rsidRDefault="00CE5EE6" w:rsidP="00D42847">
            <w:pPr>
              <w:rPr>
                <w:sz w:val="16"/>
                <w:szCs w:val="16"/>
              </w:rPr>
            </w:pPr>
            <w:r w:rsidRPr="00D42847">
              <w:rPr>
                <w:sz w:val="16"/>
                <w:szCs w:val="16"/>
              </w:rPr>
              <w:t>Hele procesbehandling</w:t>
            </w:r>
          </w:p>
        </w:tc>
        <w:tc>
          <w:tcPr>
            <w:tcW w:w="2169" w:type="dxa"/>
          </w:tcPr>
          <w:p w14:paraId="7522584C" w14:textId="77777777" w:rsidR="00CE5EE6" w:rsidRPr="00D42847" w:rsidRDefault="00CE5EE6" w:rsidP="00D42847">
            <w:pPr>
              <w:rPr>
                <w:sz w:val="16"/>
                <w:szCs w:val="16"/>
              </w:rPr>
            </w:pPr>
            <w:r w:rsidRPr="00D42847">
              <w:rPr>
                <w:sz w:val="16"/>
                <w:szCs w:val="16"/>
              </w:rPr>
              <w:t>Se procesbeskrivelse</w:t>
            </w:r>
          </w:p>
        </w:tc>
      </w:tr>
      <w:tr w:rsidR="00CE5EE6" w:rsidRPr="00D42847" w14:paraId="4C62AEF9" w14:textId="77777777" w:rsidTr="00D42847">
        <w:trPr>
          <w:gridAfter w:val="1"/>
          <w:wAfter w:w="10" w:type="dxa"/>
        </w:trPr>
        <w:tc>
          <w:tcPr>
            <w:tcW w:w="1862" w:type="dxa"/>
          </w:tcPr>
          <w:p w14:paraId="0B083F24" w14:textId="77777777" w:rsidR="00CE5EE6" w:rsidRPr="00D42847" w:rsidRDefault="00CE5EE6" w:rsidP="00D42847">
            <w:pPr>
              <w:jc w:val="both"/>
              <w:rPr>
                <w:sz w:val="16"/>
                <w:szCs w:val="16"/>
              </w:rPr>
            </w:pPr>
            <w:r w:rsidRPr="00D42847">
              <w:rPr>
                <w:sz w:val="16"/>
                <w:szCs w:val="16"/>
              </w:rPr>
              <w:t>Frasorteret plast til bortskaffelse</w:t>
            </w:r>
          </w:p>
        </w:tc>
        <w:tc>
          <w:tcPr>
            <w:tcW w:w="1491" w:type="dxa"/>
          </w:tcPr>
          <w:p w14:paraId="566AF8C8" w14:textId="77777777" w:rsidR="00CE5EE6" w:rsidRPr="00D42847" w:rsidRDefault="00CE5EE6" w:rsidP="00D42847">
            <w:pPr>
              <w:jc w:val="center"/>
              <w:rPr>
                <w:sz w:val="16"/>
                <w:szCs w:val="16"/>
              </w:rPr>
            </w:pPr>
            <w:r w:rsidRPr="00D42847">
              <w:rPr>
                <w:sz w:val="16"/>
                <w:szCs w:val="16"/>
              </w:rPr>
              <w:t>40.000 tons</w:t>
            </w:r>
          </w:p>
        </w:tc>
        <w:tc>
          <w:tcPr>
            <w:tcW w:w="1488" w:type="dxa"/>
          </w:tcPr>
          <w:p w14:paraId="60D6ED0B" w14:textId="77777777" w:rsidR="00CE5EE6" w:rsidRPr="00D42847" w:rsidRDefault="00CE5EE6" w:rsidP="00D42847">
            <w:pPr>
              <w:jc w:val="center"/>
              <w:rPr>
                <w:sz w:val="16"/>
                <w:szCs w:val="16"/>
              </w:rPr>
            </w:pPr>
            <w:r w:rsidRPr="00D42847">
              <w:rPr>
                <w:sz w:val="16"/>
                <w:szCs w:val="16"/>
              </w:rPr>
              <w:t>5 tons</w:t>
            </w:r>
          </w:p>
        </w:tc>
        <w:tc>
          <w:tcPr>
            <w:tcW w:w="2242" w:type="dxa"/>
          </w:tcPr>
          <w:p w14:paraId="3050976A" w14:textId="77777777" w:rsidR="00CE5EE6" w:rsidRPr="00D42847" w:rsidRDefault="00CE5EE6" w:rsidP="00D42847">
            <w:pPr>
              <w:rPr>
                <w:sz w:val="16"/>
                <w:szCs w:val="16"/>
              </w:rPr>
            </w:pPr>
            <w:r w:rsidRPr="00D42847">
              <w:rPr>
                <w:sz w:val="16"/>
                <w:szCs w:val="16"/>
              </w:rPr>
              <w:t>Til bortskaffelse</w:t>
            </w:r>
          </w:p>
        </w:tc>
        <w:tc>
          <w:tcPr>
            <w:tcW w:w="2169" w:type="dxa"/>
          </w:tcPr>
          <w:p w14:paraId="1ECD7DE0" w14:textId="77777777" w:rsidR="00CE5EE6" w:rsidRPr="00D42847" w:rsidRDefault="00CE5EE6" w:rsidP="00D42847">
            <w:pPr>
              <w:rPr>
                <w:sz w:val="16"/>
                <w:szCs w:val="16"/>
              </w:rPr>
            </w:pPr>
            <w:r w:rsidRPr="00D42847">
              <w:rPr>
                <w:sz w:val="16"/>
                <w:szCs w:val="16"/>
              </w:rPr>
              <w:t>Plasthåndteringshal</w:t>
            </w:r>
          </w:p>
        </w:tc>
      </w:tr>
      <w:tr w:rsidR="00CE5EE6" w:rsidRPr="00D42847" w14:paraId="176F3367" w14:textId="77777777" w:rsidTr="007C1FD6">
        <w:tc>
          <w:tcPr>
            <w:tcW w:w="9262" w:type="dxa"/>
            <w:gridSpan w:val="6"/>
            <w:shd w:val="clear" w:color="auto" w:fill="D9D9D9" w:themeFill="background1" w:themeFillShade="D9"/>
          </w:tcPr>
          <w:p w14:paraId="00DF73EE" w14:textId="77777777" w:rsidR="00CE5EE6" w:rsidRPr="00D42847" w:rsidRDefault="00CE5EE6" w:rsidP="00D42847">
            <w:pPr>
              <w:jc w:val="both"/>
              <w:rPr>
                <w:sz w:val="16"/>
                <w:szCs w:val="16"/>
              </w:rPr>
            </w:pPr>
            <w:r w:rsidRPr="00D42847">
              <w:rPr>
                <w:b/>
                <w:bCs/>
                <w:sz w:val="16"/>
                <w:szCs w:val="16"/>
              </w:rPr>
              <w:t>Hjælpestoffer</w:t>
            </w:r>
          </w:p>
        </w:tc>
      </w:tr>
      <w:tr w:rsidR="00CE5EE6" w:rsidRPr="00D42847" w14:paraId="787534B2" w14:textId="77777777" w:rsidTr="00D42847">
        <w:trPr>
          <w:gridAfter w:val="1"/>
          <w:wAfter w:w="10" w:type="dxa"/>
        </w:trPr>
        <w:tc>
          <w:tcPr>
            <w:tcW w:w="1862" w:type="dxa"/>
          </w:tcPr>
          <w:p w14:paraId="2013A3E7" w14:textId="77777777" w:rsidR="00CE5EE6" w:rsidRPr="00D42847" w:rsidRDefault="00CE5EE6" w:rsidP="00D42847">
            <w:pPr>
              <w:jc w:val="both"/>
              <w:rPr>
                <w:sz w:val="16"/>
                <w:szCs w:val="16"/>
              </w:rPr>
            </w:pPr>
            <w:r w:rsidRPr="00D42847">
              <w:rPr>
                <w:sz w:val="16"/>
                <w:szCs w:val="16"/>
              </w:rPr>
              <w:t>Kvælstof, N</w:t>
            </w:r>
            <w:r w:rsidRPr="00D42847">
              <w:rPr>
                <w:sz w:val="16"/>
                <w:szCs w:val="16"/>
                <w:vertAlign w:val="subscript"/>
              </w:rPr>
              <w:t>2</w:t>
            </w:r>
          </w:p>
        </w:tc>
        <w:tc>
          <w:tcPr>
            <w:tcW w:w="1491" w:type="dxa"/>
          </w:tcPr>
          <w:p w14:paraId="2C839DB6" w14:textId="77777777" w:rsidR="00CE5EE6" w:rsidRPr="00D42847" w:rsidRDefault="00CE5EE6" w:rsidP="00D42847">
            <w:pPr>
              <w:jc w:val="center"/>
              <w:rPr>
                <w:sz w:val="16"/>
                <w:szCs w:val="16"/>
                <w:vertAlign w:val="superscript"/>
              </w:rPr>
            </w:pPr>
            <w:r w:rsidRPr="00D42847">
              <w:rPr>
                <w:sz w:val="16"/>
                <w:szCs w:val="16"/>
              </w:rPr>
              <w:t>1.860.624 Nm</w:t>
            </w:r>
            <w:r w:rsidRPr="00D42847">
              <w:rPr>
                <w:sz w:val="16"/>
                <w:szCs w:val="16"/>
                <w:vertAlign w:val="superscript"/>
              </w:rPr>
              <w:t>3</w:t>
            </w:r>
          </w:p>
        </w:tc>
        <w:tc>
          <w:tcPr>
            <w:tcW w:w="1488" w:type="dxa"/>
          </w:tcPr>
          <w:p w14:paraId="50462792" w14:textId="77777777" w:rsidR="00CE5EE6" w:rsidRPr="00D42847" w:rsidRDefault="00CE5EE6" w:rsidP="00D42847">
            <w:pPr>
              <w:jc w:val="center"/>
              <w:rPr>
                <w:sz w:val="16"/>
                <w:szCs w:val="16"/>
                <w:vertAlign w:val="superscript"/>
              </w:rPr>
            </w:pPr>
            <w:r w:rsidRPr="00D42847">
              <w:rPr>
                <w:sz w:val="16"/>
                <w:szCs w:val="16"/>
              </w:rPr>
              <w:t>236 Nm</w:t>
            </w:r>
            <w:r w:rsidRPr="00D42847">
              <w:rPr>
                <w:sz w:val="16"/>
                <w:szCs w:val="16"/>
                <w:vertAlign w:val="superscript"/>
              </w:rPr>
              <w:t>3</w:t>
            </w:r>
          </w:p>
        </w:tc>
        <w:tc>
          <w:tcPr>
            <w:tcW w:w="2242" w:type="dxa"/>
          </w:tcPr>
          <w:p w14:paraId="2E68E312" w14:textId="77777777" w:rsidR="00CE5EE6" w:rsidRPr="00D42847" w:rsidRDefault="00CE5EE6" w:rsidP="00D42847">
            <w:pPr>
              <w:jc w:val="both"/>
              <w:rPr>
                <w:sz w:val="16"/>
                <w:szCs w:val="16"/>
              </w:rPr>
            </w:pPr>
            <w:r w:rsidRPr="00D42847">
              <w:rPr>
                <w:sz w:val="16"/>
                <w:szCs w:val="16"/>
              </w:rPr>
              <w:t>Tilsættes for O</w:t>
            </w:r>
            <w:r w:rsidRPr="00D42847">
              <w:rPr>
                <w:sz w:val="16"/>
                <w:szCs w:val="16"/>
                <w:vertAlign w:val="subscript"/>
              </w:rPr>
              <w:t>2</w:t>
            </w:r>
            <w:r w:rsidRPr="00D42847">
              <w:rPr>
                <w:sz w:val="16"/>
                <w:szCs w:val="16"/>
              </w:rPr>
              <w:t xml:space="preserve"> fortrængning i procesanlæg.</w:t>
            </w:r>
          </w:p>
        </w:tc>
        <w:tc>
          <w:tcPr>
            <w:tcW w:w="2169" w:type="dxa"/>
          </w:tcPr>
          <w:p w14:paraId="08DBEF3A" w14:textId="77777777" w:rsidR="00CE5EE6" w:rsidRPr="00D42847" w:rsidRDefault="00CE5EE6" w:rsidP="00D42847">
            <w:pPr>
              <w:jc w:val="both"/>
              <w:rPr>
                <w:sz w:val="16"/>
                <w:szCs w:val="16"/>
              </w:rPr>
            </w:pPr>
            <w:r w:rsidRPr="00D42847">
              <w:rPr>
                <w:sz w:val="16"/>
                <w:szCs w:val="16"/>
              </w:rPr>
              <w:t xml:space="preserve">Udendørs tankanlæg </w:t>
            </w:r>
          </w:p>
        </w:tc>
      </w:tr>
      <w:tr w:rsidR="00CE5EE6" w:rsidRPr="00D42847" w14:paraId="530EAF0C" w14:textId="77777777" w:rsidTr="00D42847">
        <w:trPr>
          <w:gridAfter w:val="1"/>
          <w:wAfter w:w="10" w:type="dxa"/>
        </w:trPr>
        <w:tc>
          <w:tcPr>
            <w:tcW w:w="1862" w:type="dxa"/>
          </w:tcPr>
          <w:p w14:paraId="43738C72" w14:textId="77777777" w:rsidR="00CE5EE6" w:rsidRPr="00D42847" w:rsidRDefault="00CE5EE6" w:rsidP="00D42847">
            <w:pPr>
              <w:jc w:val="both"/>
              <w:rPr>
                <w:sz w:val="16"/>
                <w:szCs w:val="16"/>
                <w:vertAlign w:val="subscript"/>
              </w:rPr>
            </w:pPr>
            <w:r w:rsidRPr="00D42847">
              <w:rPr>
                <w:sz w:val="16"/>
                <w:szCs w:val="16"/>
              </w:rPr>
              <w:t>Brint, Hydrogen, H</w:t>
            </w:r>
            <w:r w:rsidRPr="00D42847">
              <w:rPr>
                <w:sz w:val="16"/>
                <w:szCs w:val="16"/>
                <w:vertAlign w:val="subscript"/>
              </w:rPr>
              <w:t>2</w:t>
            </w:r>
          </w:p>
        </w:tc>
        <w:tc>
          <w:tcPr>
            <w:tcW w:w="1491" w:type="dxa"/>
          </w:tcPr>
          <w:p w14:paraId="42DFCDF3" w14:textId="77777777" w:rsidR="00CE5EE6" w:rsidRPr="00D42847" w:rsidRDefault="00CE5EE6" w:rsidP="00D42847">
            <w:pPr>
              <w:jc w:val="center"/>
              <w:rPr>
                <w:sz w:val="16"/>
                <w:szCs w:val="16"/>
                <w:vertAlign w:val="superscript"/>
              </w:rPr>
            </w:pPr>
            <w:r w:rsidRPr="00D42847">
              <w:rPr>
                <w:sz w:val="16"/>
                <w:szCs w:val="16"/>
              </w:rPr>
              <w:t>3.784.320 Nm</w:t>
            </w:r>
            <w:r w:rsidRPr="00D42847">
              <w:rPr>
                <w:sz w:val="16"/>
                <w:szCs w:val="16"/>
                <w:vertAlign w:val="superscript"/>
              </w:rPr>
              <w:t>3</w:t>
            </w:r>
          </w:p>
        </w:tc>
        <w:tc>
          <w:tcPr>
            <w:tcW w:w="1488" w:type="dxa"/>
          </w:tcPr>
          <w:p w14:paraId="1EECC9A2" w14:textId="77777777" w:rsidR="00CE5EE6" w:rsidRPr="00D42847" w:rsidRDefault="00CE5EE6" w:rsidP="00D42847">
            <w:pPr>
              <w:jc w:val="center"/>
              <w:rPr>
                <w:sz w:val="16"/>
                <w:szCs w:val="16"/>
                <w:vertAlign w:val="superscript"/>
              </w:rPr>
            </w:pPr>
            <w:r w:rsidRPr="00D42847">
              <w:rPr>
                <w:sz w:val="16"/>
                <w:szCs w:val="16"/>
              </w:rPr>
              <w:t>480 Nm</w:t>
            </w:r>
            <w:r w:rsidRPr="00D42847">
              <w:rPr>
                <w:sz w:val="16"/>
                <w:szCs w:val="16"/>
                <w:vertAlign w:val="superscript"/>
              </w:rPr>
              <w:t>3</w:t>
            </w:r>
          </w:p>
        </w:tc>
        <w:tc>
          <w:tcPr>
            <w:tcW w:w="2242" w:type="dxa"/>
          </w:tcPr>
          <w:p w14:paraId="7D0003F8" w14:textId="77777777" w:rsidR="00CE5EE6" w:rsidRPr="00D42847" w:rsidRDefault="00CE5EE6" w:rsidP="00D42847">
            <w:pPr>
              <w:jc w:val="both"/>
              <w:rPr>
                <w:sz w:val="16"/>
                <w:szCs w:val="16"/>
              </w:rPr>
            </w:pPr>
            <w:r w:rsidRPr="00D42847">
              <w:rPr>
                <w:sz w:val="16"/>
                <w:szCs w:val="16"/>
              </w:rPr>
              <w:t>Indgår i den katalytiske raffineringsproces.</w:t>
            </w:r>
          </w:p>
        </w:tc>
        <w:tc>
          <w:tcPr>
            <w:tcW w:w="2169" w:type="dxa"/>
          </w:tcPr>
          <w:p w14:paraId="04A5432C" w14:textId="77777777" w:rsidR="00CE5EE6" w:rsidRPr="00D42847" w:rsidRDefault="00CE5EE6" w:rsidP="00D42847">
            <w:pPr>
              <w:jc w:val="both"/>
              <w:rPr>
                <w:sz w:val="16"/>
                <w:szCs w:val="16"/>
              </w:rPr>
            </w:pPr>
            <w:r w:rsidRPr="00D42847">
              <w:rPr>
                <w:sz w:val="16"/>
                <w:szCs w:val="16"/>
              </w:rPr>
              <w:t xml:space="preserve">Udendørs tankanlæg </w:t>
            </w:r>
          </w:p>
        </w:tc>
      </w:tr>
      <w:tr w:rsidR="00CE5EE6" w:rsidRPr="00D42847" w14:paraId="64792FEB" w14:textId="77777777" w:rsidTr="00D42847">
        <w:trPr>
          <w:gridAfter w:val="1"/>
          <w:wAfter w:w="10" w:type="dxa"/>
        </w:trPr>
        <w:tc>
          <w:tcPr>
            <w:tcW w:w="1862" w:type="dxa"/>
          </w:tcPr>
          <w:p w14:paraId="755E44CF" w14:textId="72246F9A" w:rsidR="00CE5EE6" w:rsidRPr="00D42847" w:rsidRDefault="00CE5EE6" w:rsidP="00D42847">
            <w:pPr>
              <w:jc w:val="both"/>
              <w:rPr>
                <w:sz w:val="16"/>
                <w:szCs w:val="16"/>
              </w:rPr>
            </w:pPr>
            <w:r w:rsidRPr="00D42847">
              <w:rPr>
                <w:sz w:val="16"/>
                <w:szCs w:val="16"/>
              </w:rPr>
              <w:t>Kemikalier - CaO, NaOH, Clorine</w:t>
            </w:r>
            <w:r w:rsidR="00D42847" w:rsidRPr="00D42847">
              <w:rPr>
                <w:sz w:val="16"/>
                <w:szCs w:val="16"/>
              </w:rPr>
              <w:t xml:space="preserve"> mv.</w:t>
            </w:r>
          </w:p>
        </w:tc>
        <w:tc>
          <w:tcPr>
            <w:tcW w:w="1491" w:type="dxa"/>
          </w:tcPr>
          <w:p w14:paraId="3C82B727" w14:textId="77777777" w:rsidR="00CE5EE6" w:rsidRPr="00D42847" w:rsidRDefault="00CE5EE6" w:rsidP="00D42847">
            <w:pPr>
              <w:jc w:val="center"/>
              <w:rPr>
                <w:sz w:val="16"/>
                <w:szCs w:val="16"/>
              </w:rPr>
            </w:pPr>
            <w:r w:rsidRPr="00D42847">
              <w:rPr>
                <w:sz w:val="16"/>
                <w:szCs w:val="16"/>
              </w:rPr>
              <w:t>262 tons</w:t>
            </w:r>
          </w:p>
        </w:tc>
        <w:tc>
          <w:tcPr>
            <w:tcW w:w="1488" w:type="dxa"/>
          </w:tcPr>
          <w:p w14:paraId="7DB93A0B" w14:textId="77777777" w:rsidR="00CE5EE6" w:rsidRPr="00D42847" w:rsidRDefault="00CE5EE6" w:rsidP="00D42847">
            <w:pPr>
              <w:jc w:val="center"/>
              <w:rPr>
                <w:sz w:val="16"/>
                <w:szCs w:val="16"/>
              </w:rPr>
            </w:pPr>
            <w:r w:rsidRPr="00D42847">
              <w:rPr>
                <w:sz w:val="16"/>
                <w:szCs w:val="16"/>
              </w:rPr>
              <w:t>33 kg</w:t>
            </w:r>
          </w:p>
        </w:tc>
        <w:tc>
          <w:tcPr>
            <w:tcW w:w="2242" w:type="dxa"/>
          </w:tcPr>
          <w:p w14:paraId="45F4A0E5" w14:textId="77777777" w:rsidR="00CE5EE6" w:rsidRPr="00D42847" w:rsidRDefault="00CE5EE6" w:rsidP="00D42847">
            <w:pPr>
              <w:jc w:val="both"/>
              <w:rPr>
                <w:sz w:val="16"/>
                <w:szCs w:val="16"/>
              </w:rPr>
            </w:pPr>
            <w:r w:rsidRPr="00D42847">
              <w:rPr>
                <w:sz w:val="16"/>
                <w:szCs w:val="16"/>
              </w:rPr>
              <w:t>Tilsættes under pyrolyse proces og anvendes til rensning af pyrolysegas og spildevand.</w:t>
            </w:r>
          </w:p>
        </w:tc>
        <w:tc>
          <w:tcPr>
            <w:tcW w:w="2169" w:type="dxa"/>
          </w:tcPr>
          <w:p w14:paraId="54CD566B" w14:textId="77777777" w:rsidR="00CE5EE6" w:rsidRPr="00D42847" w:rsidRDefault="00CE5EE6" w:rsidP="00D42847">
            <w:pPr>
              <w:jc w:val="both"/>
              <w:rPr>
                <w:sz w:val="16"/>
                <w:szCs w:val="16"/>
              </w:rPr>
            </w:pPr>
            <w:r w:rsidRPr="00D42847">
              <w:rPr>
                <w:sz w:val="16"/>
                <w:szCs w:val="16"/>
              </w:rPr>
              <w:t xml:space="preserve">Kemikaliebygning, </w:t>
            </w:r>
          </w:p>
        </w:tc>
      </w:tr>
    </w:tbl>
    <w:bookmarkEnd w:id="46"/>
    <w:p w14:paraId="3DA1A0E8" w14:textId="6FF745EB" w:rsidR="009A022E" w:rsidRPr="00D42847" w:rsidRDefault="00D42847" w:rsidP="00D42847">
      <w:pPr>
        <w:ind w:right="28"/>
        <w:jc w:val="both"/>
        <w:rPr>
          <w:i/>
          <w:iCs/>
        </w:rPr>
      </w:pPr>
      <w:r w:rsidRPr="00D42847">
        <w:rPr>
          <w:i/>
          <w:iCs/>
        </w:rPr>
        <w:t xml:space="preserve">Tabel 2: </w:t>
      </w:r>
      <w:r>
        <w:rPr>
          <w:i/>
          <w:iCs/>
        </w:rPr>
        <w:t>P</w:t>
      </w:r>
      <w:r w:rsidRPr="00D42847">
        <w:rPr>
          <w:i/>
          <w:iCs/>
        </w:rPr>
        <w:t>lastaffald, mængder, anvendelse og opbevaring.</w:t>
      </w:r>
    </w:p>
    <w:p w14:paraId="4E0A3C49" w14:textId="77777777" w:rsidR="00D42847" w:rsidRDefault="00D42847" w:rsidP="00D42847">
      <w:pPr>
        <w:ind w:right="28"/>
        <w:jc w:val="both"/>
      </w:pPr>
    </w:p>
    <w:p w14:paraId="0F9D76B7" w14:textId="10870DC7" w:rsidR="009A022E" w:rsidRPr="00390D72" w:rsidRDefault="009A022E" w:rsidP="00D42847">
      <w:pPr>
        <w:ind w:right="28"/>
        <w:jc w:val="both"/>
        <w:rPr>
          <w:b/>
          <w:bCs/>
        </w:rPr>
      </w:pPr>
      <w:r>
        <w:rPr>
          <w:b/>
          <w:bCs/>
        </w:rPr>
        <w:t>Vandforbrug</w:t>
      </w:r>
    </w:p>
    <w:p w14:paraId="10B1DEE5" w14:textId="7C4229A0" w:rsidR="00DE6CB3" w:rsidRPr="00463315" w:rsidRDefault="00DE6CB3" w:rsidP="00D42847">
      <w:pPr>
        <w:jc w:val="both"/>
        <w:rPr>
          <w:b/>
          <w:bCs/>
          <w:szCs w:val="18"/>
        </w:rPr>
      </w:pPr>
      <w:bookmarkStart w:id="47" w:name="_Hlk53580411"/>
      <w:r w:rsidRPr="00463315">
        <w:rPr>
          <w:szCs w:val="18"/>
        </w:rPr>
        <w:t>Virksomhedens vandforbrug forventes at udgøre:</w:t>
      </w:r>
    </w:p>
    <w:p w14:paraId="12C0B6F5" w14:textId="70DFB29E" w:rsidR="00DE6CB3" w:rsidRPr="00463315" w:rsidRDefault="00DE6CB3" w:rsidP="00D42847">
      <w:pPr>
        <w:jc w:val="both"/>
        <w:rPr>
          <w:rFonts w:cs="Verdana-Bold"/>
          <w:szCs w:val="18"/>
        </w:rPr>
      </w:pPr>
      <w:bookmarkStart w:id="48" w:name="_Hlk59456876"/>
    </w:p>
    <w:tbl>
      <w:tblPr>
        <w:tblStyle w:val="Tabel-Gitter"/>
        <w:tblW w:w="0" w:type="auto"/>
        <w:tblLook w:val="04A0" w:firstRow="1" w:lastRow="0" w:firstColumn="1" w:lastColumn="0" w:noHBand="0" w:noVBand="1"/>
      </w:tblPr>
      <w:tblGrid>
        <w:gridCol w:w="2379"/>
        <w:gridCol w:w="2379"/>
        <w:gridCol w:w="2379"/>
      </w:tblGrid>
      <w:tr w:rsidR="00463315" w14:paraId="011CC1C4" w14:textId="77777777" w:rsidTr="00463315">
        <w:tc>
          <w:tcPr>
            <w:tcW w:w="2379" w:type="dxa"/>
            <w:shd w:val="clear" w:color="auto" w:fill="D9D9D9" w:themeFill="background1" w:themeFillShade="D9"/>
          </w:tcPr>
          <w:p w14:paraId="143C1E91" w14:textId="17B9F0A6" w:rsidR="00463315" w:rsidRDefault="00463315" w:rsidP="00D42847">
            <w:pPr>
              <w:jc w:val="both"/>
              <w:rPr>
                <w:rFonts w:cs="Verdana-Bold"/>
                <w:szCs w:val="18"/>
              </w:rPr>
            </w:pPr>
            <w:r>
              <w:rPr>
                <w:rFonts w:cs="Verdana-Bold"/>
                <w:szCs w:val="18"/>
              </w:rPr>
              <w:t>Materiale strømme</w:t>
            </w:r>
          </w:p>
        </w:tc>
        <w:tc>
          <w:tcPr>
            <w:tcW w:w="2379" w:type="dxa"/>
            <w:shd w:val="clear" w:color="auto" w:fill="D9D9D9" w:themeFill="background1" w:themeFillShade="D9"/>
          </w:tcPr>
          <w:p w14:paraId="616D6F46" w14:textId="1C276E57" w:rsidR="00463315" w:rsidRDefault="00463315" w:rsidP="00D42847">
            <w:pPr>
              <w:jc w:val="both"/>
              <w:rPr>
                <w:rFonts w:cs="Verdana-Bold"/>
                <w:szCs w:val="18"/>
              </w:rPr>
            </w:pPr>
            <w:r>
              <w:rPr>
                <w:rFonts w:cs="Verdana-Bold"/>
                <w:szCs w:val="18"/>
              </w:rPr>
              <w:t>m</w:t>
            </w:r>
            <w:r w:rsidRPr="00463315">
              <w:rPr>
                <w:rFonts w:cs="Verdana-Bold"/>
                <w:szCs w:val="18"/>
                <w:vertAlign w:val="superscript"/>
              </w:rPr>
              <w:t>3</w:t>
            </w:r>
            <w:r>
              <w:rPr>
                <w:rFonts w:cs="Verdana-Bold"/>
                <w:szCs w:val="18"/>
              </w:rPr>
              <w:t xml:space="preserve"> pr. år</w:t>
            </w:r>
          </w:p>
        </w:tc>
        <w:tc>
          <w:tcPr>
            <w:tcW w:w="2379" w:type="dxa"/>
            <w:shd w:val="clear" w:color="auto" w:fill="D9D9D9" w:themeFill="background1" w:themeFillShade="D9"/>
          </w:tcPr>
          <w:p w14:paraId="3E52BF06" w14:textId="73FECA39" w:rsidR="00463315" w:rsidRDefault="00463315" w:rsidP="00D42847">
            <w:pPr>
              <w:jc w:val="both"/>
              <w:rPr>
                <w:rFonts w:cs="Verdana-Bold"/>
                <w:szCs w:val="18"/>
              </w:rPr>
            </w:pPr>
            <w:r>
              <w:rPr>
                <w:rFonts w:cs="Verdana-Bold"/>
                <w:szCs w:val="18"/>
              </w:rPr>
              <w:t>m</w:t>
            </w:r>
            <w:r w:rsidRPr="00463315">
              <w:rPr>
                <w:rFonts w:cs="Verdana-Bold"/>
                <w:szCs w:val="18"/>
                <w:vertAlign w:val="superscript"/>
              </w:rPr>
              <w:t>3</w:t>
            </w:r>
            <w:r>
              <w:rPr>
                <w:rFonts w:cs="Verdana-Bold"/>
                <w:szCs w:val="18"/>
              </w:rPr>
              <w:t xml:space="preserve"> pr. time</w:t>
            </w:r>
          </w:p>
        </w:tc>
      </w:tr>
      <w:tr w:rsidR="00463315" w14:paraId="48CED509" w14:textId="77777777" w:rsidTr="00463315">
        <w:tc>
          <w:tcPr>
            <w:tcW w:w="2379" w:type="dxa"/>
          </w:tcPr>
          <w:p w14:paraId="47423F1D" w14:textId="26C883F3" w:rsidR="00463315" w:rsidRDefault="00463315" w:rsidP="00D42847">
            <w:pPr>
              <w:jc w:val="both"/>
              <w:rPr>
                <w:rFonts w:cs="Verdana-Bold"/>
                <w:szCs w:val="18"/>
              </w:rPr>
            </w:pPr>
            <w:r>
              <w:rPr>
                <w:rFonts w:cs="Verdana-Bold"/>
                <w:szCs w:val="18"/>
              </w:rPr>
              <w:t>Drikkevand</w:t>
            </w:r>
          </w:p>
        </w:tc>
        <w:tc>
          <w:tcPr>
            <w:tcW w:w="2379" w:type="dxa"/>
          </w:tcPr>
          <w:p w14:paraId="537C1D3E" w14:textId="0F88FDF9" w:rsidR="00463315" w:rsidRDefault="00463315" w:rsidP="00D42847">
            <w:pPr>
              <w:jc w:val="both"/>
              <w:rPr>
                <w:rFonts w:cs="Verdana-Bold"/>
                <w:szCs w:val="18"/>
              </w:rPr>
            </w:pPr>
            <w:r>
              <w:rPr>
                <w:rFonts w:cs="Verdana-Bold"/>
                <w:szCs w:val="18"/>
              </w:rPr>
              <w:t>12.035</w:t>
            </w:r>
          </w:p>
        </w:tc>
        <w:tc>
          <w:tcPr>
            <w:tcW w:w="2379" w:type="dxa"/>
          </w:tcPr>
          <w:p w14:paraId="5B7AB36E" w14:textId="7176FBD6" w:rsidR="00463315" w:rsidRDefault="00463315" w:rsidP="00D42847">
            <w:pPr>
              <w:jc w:val="both"/>
              <w:rPr>
                <w:rFonts w:cs="Verdana-Bold"/>
                <w:szCs w:val="18"/>
              </w:rPr>
            </w:pPr>
            <w:r>
              <w:rPr>
                <w:rFonts w:cs="Verdana-Bold"/>
                <w:szCs w:val="18"/>
              </w:rPr>
              <w:t>1,1</w:t>
            </w:r>
          </w:p>
        </w:tc>
      </w:tr>
      <w:tr w:rsidR="00463315" w14:paraId="09F5CFF6" w14:textId="77777777" w:rsidTr="00463315">
        <w:tc>
          <w:tcPr>
            <w:tcW w:w="2379" w:type="dxa"/>
          </w:tcPr>
          <w:p w14:paraId="41CFA6D7" w14:textId="04BE05E9" w:rsidR="00463315" w:rsidRDefault="00463315" w:rsidP="00D42847">
            <w:pPr>
              <w:jc w:val="both"/>
              <w:rPr>
                <w:rFonts w:cs="Verdana-Bold"/>
                <w:szCs w:val="18"/>
              </w:rPr>
            </w:pPr>
            <w:r>
              <w:rPr>
                <w:rFonts w:cs="Verdana-Bold"/>
                <w:szCs w:val="18"/>
              </w:rPr>
              <w:t>Teknisk vand</w:t>
            </w:r>
          </w:p>
        </w:tc>
        <w:tc>
          <w:tcPr>
            <w:tcW w:w="2379" w:type="dxa"/>
          </w:tcPr>
          <w:p w14:paraId="56406783" w14:textId="4E4E7635" w:rsidR="00463315" w:rsidRDefault="00463315" w:rsidP="00D42847">
            <w:pPr>
              <w:jc w:val="both"/>
              <w:rPr>
                <w:rFonts w:cs="Verdana-Bold"/>
                <w:szCs w:val="18"/>
              </w:rPr>
            </w:pPr>
            <w:r>
              <w:rPr>
                <w:rFonts w:cs="Verdana-Bold"/>
                <w:szCs w:val="18"/>
              </w:rPr>
              <w:t>13.409</w:t>
            </w:r>
          </w:p>
        </w:tc>
        <w:tc>
          <w:tcPr>
            <w:tcW w:w="2379" w:type="dxa"/>
          </w:tcPr>
          <w:p w14:paraId="7FCFEB85" w14:textId="4954C69F" w:rsidR="00463315" w:rsidRDefault="00463315" w:rsidP="00D42847">
            <w:pPr>
              <w:jc w:val="both"/>
              <w:rPr>
                <w:rFonts w:cs="Verdana-Bold"/>
                <w:szCs w:val="18"/>
              </w:rPr>
            </w:pPr>
            <w:r>
              <w:rPr>
                <w:rFonts w:cs="Verdana-Bold"/>
                <w:szCs w:val="18"/>
              </w:rPr>
              <w:t>10,2</w:t>
            </w:r>
          </w:p>
        </w:tc>
      </w:tr>
    </w:tbl>
    <w:p w14:paraId="50D444DE" w14:textId="1508C12B" w:rsidR="00463315" w:rsidRPr="00D42847" w:rsidRDefault="00D42847" w:rsidP="00D42847">
      <w:pPr>
        <w:jc w:val="both"/>
        <w:rPr>
          <w:rFonts w:cs="Verdana-Bold"/>
          <w:i/>
          <w:iCs/>
          <w:szCs w:val="18"/>
        </w:rPr>
      </w:pPr>
      <w:r w:rsidRPr="00D42847">
        <w:rPr>
          <w:rFonts w:cs="Verdana-Bold"/>
          <w:i/>
          <w:iCs/>
          <w:szCs w:val="18"/>
        </w:rPr>
        <w:t>Tabel 3: Opgørelse over vandforbrug.</w:t>
      </w:r>
    </w:p>
    <w:p w14:paraId="728DFA43" w14:textId="7E88E76A" w:rsidR="00D42847" w:rsidRDefault="00D42847" w:rsidP="00D42847">
      <w:pPr>
        <w:jc w:val="both"/>
        <w:rPr>
          <w:rFonts w:cs="Verdana-Bold"/>
          <w:szCs w:val="18"/>
        </w:rPr>
      </w:pPr>
    </w:p>
    <w:bookmarkEnd w:id="48"/>
    <w:p w14:paraId="03CC65F9" w14:textId="77777777" w:rsidR="00DE6CB3" w:rsidRPr="00FC5789" w:rsidRDefault="00DE6CB3" w:rsidP="00D42847">
      <w:pPr>
        <w:jc w:val="both"/>
        <w:rPr>
          <w:szCs w:val="18"/>
        </w:rPr>
      </w:pPr>
      <w:r w:rsidRPr="00FC5789">
        <w:rPr>
          <w:szCs w:val="18"/>
        </w:rPr>
        <w:t xml:space="preserve">Teknisk vand forventes forsynet fra offentlig forsyning eller fra opsamlet regnvand </w:t>
      </w:r>
      <w:r>
        <w:rPr>
          <w:szCs w:val="18"/>
        </w:rPr>
        <w:t>og vil blive afledt til kommunalt regnvandssystem.</w:t>
      </w:r>
    </w:p>
    <w:bookmarkEnd w:id="47"/>
    <w:p w14:paraId="7FE4D029" w14:textId="77777777" w:rsidR="00DE6CB3" w:rsidRDefault="00DE6CB3" w:rsidP="00D42847">
      <w:pPr>
        <w:ind w:right="28"/>
        <w:jc w:val="both"/>
      </w:pPr>
    </w:p>
    <w:p w14:paraId="4F4CCB7A" w14:textId="63AB95B8" w:rsidR="007422E6" w:rsidRPr="00F0149C" w:rsidRDefault="007422E6" w:rsidP="00D42847">
      <w:pPr>
        <w:jc w:val="both"/>
        <w:rPr>
          <w:b/>
          <w:sz w:val="24"/>
          <w:szCs w:val="24"/>
        </w:rPr>
      </w:pPr>
      <w:r w:rsidRPr="00F0149C">
        <w:rPr>
          <w:b/>
          <w:sz w:val="24"/>
          <w:szCs w:val="24"/>
        </w:rPr>
        <w:t>Etablering og påbegyndelse af drift</w:t>
      </w:r>
    </w:p>
    <w:p w14:paraId="5026EFB2" w14:textId="1DBDAAC4" w:rsidR="007422E6" w:rsidRDefault="00FC0933" w:rsidP="00D42847">
      <w:pPr>
        <w:ind w:right="28"/>
        <w:jc w:val="both"/>
      </w:pPr>
      <w:r>
        <w:t>Bygge- og anlægsarbejder forventes gennemført i 2. kvartal 2021 til 4. kvartal 2022. Ibrugtagning forventes ultimo 2022.</w:t>
      </w:r>
    </w:p>
    <w:p w14:paraId="00C65A7B" w14:textId="60F5C8F0" w:rsidR="007422E6" w:rsidRDefault="007422E6" w:rsidP="00D42847">
      <w:pPr>
        <w:ind w:right="28"/>
        <w:jc w:val="both"/>
      </w:pPr>
    </w:p>
    <w:p w14:paraId="477770BD" w14:textId="77777777" w:rsidR="008438C9" w:rsidRPr="00415CC4" w:rsidRDefault="008438C9" w:rsidP="008438C9">
      <w:pPr>
        <w:rPr>
          <w:b/>
          <w:sz w:val="24"/>
          <w:szCs w:val="24"/>
        </w:rPr>
      </w:pPr>
      <w:r w:rsidRPr="00415CC4">
        <w:rPr>
          <w:b/>
          <w:sz w:val="24"/>
          <w:szCs w:val="24"/>
        </w:rPr>
        <w:t>Affald</w:t>
      </w:r>
    </w:p>
    <w:p w14:paraId="23C47DE1" w14:textId="0FF53D53" w:rsidR="008F7548" w:rsidRDefault="008F7548" w:rsidP="008F7548">
      <w:pPr>
        <w:jc w:val="both"/>
      </w:pPr>
      <w:bookmarkStart w:id="49" w:name="_Hlk60916870"/>
      <w:r>
        <w:t>Quantafuels aktiviteter omfatter nyttiggørelse af plastaffald og vil give anledning til affald som følger:</w:t>
      </w:r>
    </w:p>
    <w:p w14:paraId="2CFF04E1" w14:textId="77777777" w:rsidR="00E97C8E" w:rsidRDefault="00E97C8E" w:rsidP="008F7548">
      <w:pPr>
        <w:jc w:val="both"/>
      </w:pPr>
    </w:p>
    <w:p w14:paraId="4B4E4684" w14:textId="77777777" w:rsidR="008F7548" w:rsidRDefault="008F7548" w:rsidP="008F7548">
      <w:pPr>
        <w:pStyle w:val="Listeafsnit"/>
        <w:numPr>
          <w:ilvl w:val="0"/>
          <w:numId w:val="3"/>
        </w:numPr>
        <w:ind w:left="567" w:hanging="283"/>
        <w:jc w:val="both"/>
        <w:rPr>
          <w:szCs w:val="18"/>
        </w:rPr>
      </w:pPr>
      <w:r>
        <w:rPr>
          <w:szCs w:val="18"/>
        </w:rPr>
        <w:t>Kontor- og husholdningsaffald</w:t>
      </w:r>
    </w:p>
    <w:p w14:paraId="14F422E7" w14:textId="77777777" w:rsidR="008F7548" w:rsidRDefault="008F7548" w:rsidP="008F7548">
      <w:pPr>
        <w:pStyle w:val="Listeafsnit"/>
        <w:numPr>
          <w:ilvl w:val="0"/>
          <w:numId w:val="3"/>
        </w:numPr>
        <w:ind w:left="567" w:hanging="283"/>
        <w:jc w:val="both"/>
        <w:rPr>
          <w:szCs w:val="18"/>
        </w:rPr>
      </w:pPr>
      <w:r>
        <w:rPr>
          <w:szCs w:val="18"/>
        </w:rPr>
        <w:t>Frasorteret plast, som ikke er egnet til pyrolyse</w:t>
      </w:r>
    </w:p>
    <w:p w14:paraId="74EBAF70" w14:textId="77777777" w:rsidR="008F7548" w:rsidRDefault="008F7548" w:rsidP="008F7548">
      <w:pPr>
        <w:pStyle w:val="Listeafsnit"/>
        <w:numPr>
          <w:ilvl w:val="0"/>
          <w:numId w:val="3"/>
        </w:numPr>
        <w:ind w:left="567" w:hanging="283"/>
        <w:jc w:val="both"/>
        <w:rPr>
          <w:szCs w:val="18"/>
        </w:rPr>
      </w:pPr>
      <w:r>
        <w:rPr>
          <w:szCs w:val="18"/>
        </w:rPr>
        <w:t>Frasorteret affald inden pyrolyse som fraktioner jern, aluminium, papir, træ mm</w:t>
      </w:r>
    </w:p>
    <w:p w14:paraId="10B64C62" w14:textId="77777777" w:rsidR="008F7548" w:rsidRDefault="008F7548" w:rsidP="008F7548">
      <w:pPr>
        <w:pStyle w:val="Listeafsnit"/>
        <w:numPr>
          <w:ilvl w:val="0"/>
          <w:numId w:val="3"/>
        </w:numPr>
        <w:ind w:left="567" w:hanging="283"/>
        <w:jc w:val="both"/>
        <w:rPr>
          <w:szCs w:val="18"/>
        </w:rPr>
      </w:pPr>
      <w:r>
        <w:rPr>
          <w:szCs w:val="18"/>
        </w:rPr>
        <w:t>Aske</w:t>
      </w:r>
    </w:p>
    <w:p w14:paraId="3C9D0645" w14:textId="4E6AF22C" w:rsidR="008F7548" w:rsidRDefault="008F7548" w:rsidP="008F7548">
      <w:pPr>
        <w:pStyle w:val="Listeafsnit"/>
        <w:numPr>
          <w:ilvl w:val="0"/>
          <w:numId w:val="3"/>
        </w:numPr>
        <w:ind w:left="567" w:hanging="283"/>
        <w:jc w:val="both"/>
        <w:rPr>
          <w:szCs w:val="18"/>
        </w:rPr>
      </w:pPr>
      <w:r>
        <w:rPr>
          <w:szCs w:val="18"/>
        </w:rPr>
        <w:t>Farligt affald i form af olieholdigt vand fra processen samt fra olie- og benzinudskillere</w:t>
      </w:r>
    </w:p>
    <w:p w14:paraId="455BDB6E" w14:textId="77777777" w:rsidR="00E97C8E" w:rsidRPr="00E97C8E" w:rsidRDefault="00E97C8E" w:rsidP="00E97C8E">
      <w:pPr>
        <w:jc w:val="both"/>
        <w:rPr>
          <w:szCs w:val="18"/>
        </w:rPr>
      </w:pPr>
    </w:p>
    <w:bookmarkEnd w:id="49"/>
    <w:p w14:paraId="52C6A889" w14:textId="3295C228" w:rsidR="008438C9" w:rsidRPr="00415CC4" w:rsidRDefault="008438C9" w:rsidP="008438C9">
      <w:pPr>
        <w:rPr>
          <w:b/>
          <w:sz w:val="24"/>
          <w:szCs w:val="24"/>
        </w:rPr>
      </w:pPr>
      <w:r w:rsidRPr="00415CC4">
        <w:rPr>
          <w:b/>
          <w:sz w:val="24"/>
          <w:szCs w:val="24"/>
        </w:rPr>
        <w:t>Spildevand</w:t>
      </w:r>
    </w:p>
    <w:p w14:paraId="2A3C7526" w14:textId="6664C6C2" w:rsidR="008438C9" w:rsidRDefault="008438C9" w:rsidP="00D42847">
      <w:pPr>
        <w:jc w:val="both"/>
      </w:pPr>
      <w:r>
        <w:t>Virksomhedens spildevand omfatter følgende:</w:t>
      </w:r>
    </w:p>
    <w:p w14:paraId="4329DDFD" w14:textId="77777777" w:rsidR="00DD020B" w:rsidRDefault="00DD020B" w:rsidP="00D42847">
      <w:pPr>
        <w:jc w:val="both"/>
      </w:pPr>
    </w:p>
    <w:p w14:paraId="139CF5F4" w14:textId="77777777" w:rsidR="00982D62" w:rsidRDefault="00982D62" w:rsidP="001D7729">
      <w:pPr>
        <w:pStyle w:val="Listeafsnit"/>
        <w:numPr>
          <w:ilvl w:val="0"/>
          <w:numId w:val="3"/>
        </w:numPr>
        <w:ind w:left="567" w:hanging="283"/>
        <w:jc w:val="both"/>
        <w:rPr>
          <w:szCs w:val="18"/>
        </w:rPr>
      </w:pPr>
      <w:r>
        <w:rPr>
          <w:szCs w:val="18"/>
        </w:rPr>
        <w:t>Processpildevand</w:t>
      </w:r>
    </w:p>
    <w:p w14:paraId="1C0DEB61" w14:textId="4808C5E6" w:rsidR="00982D62" w:rsidRDefault="00982D62" w:rsidP="001D7729">
      <w:pPr>
        <w:pStyle w:val="Listeafsnit"/>
        <w:numPr>
          <w:ilvl w:val="0"/>
          <w:numId w:val="3"/>
        </w:numPr>
        <w:ind w:left="567" w:hanging="283"/>
        <w:jc w:val="both"/>
        <w:rPr>
          <w:szCs w:val="18"/>
        </w:rPr>
      </w:pPr>
      <w:r>
        <w:rPr>
          <w:szCs w:val="18"/>
        </w:rPr>
        <w:t>Sanitært spildevand</w:t>
      </w:r>
    </w:p>
    <w:p w14:paraId="21A3AA2E" w14:textId="5BE5FDBB" w:rsidR="00982D62" w:rsidRPr="00982D62" w:rsidRDefault="00982D62" w:rsidP="001D7729">
      <w:pPr>
        <w:pStyle w:val="Listeafsnit"/>
        <w:numPr>
          <w:ilvl w:val="0"/>
          <w:numId w:val="3"/>
        </w:numPr>
        <w:ind w:left="567" w:hanging="283"/>
        <w:jc w:val="both"/>
        <w:rPr>
          <w:szCs w:val="18"/>
        </w:rPr>
      </w:pPr>
      <w:r w:rsidRPr="00982D62">
        <w:rPr>
          <w:szCs w:val="18"/>
        </w:rPr>
        <w:t>Overfladevand</w:t>
      </w:r>
    </w:p>
    <w:p w14:paraId="002BF782" w14:textId="31C2E356" w:rsidR="00982D62" w:rsidRDefault="00982D62" w:rsidP="00D42847">
      <w:pPr>
        <w:jc w:val="both"/>
        <w:rPr>
          <w:rFonts w:cs="Verdana-Bold"/>
          <w:szCs w:val="18"/>
        </w:rPr>
      </w:pPr>
    </w:p>
    <w:p w14:paraId="1C981B0F" w14:textId="55EC2478" w:rsidR="00982D62" w:rsidRPr="00463315" w:rsidRDefault="00982D62" w:rsidP="00D42847">
      <w:pPr>
        <w:jc w:val="both"/>
        <w:rPr>
          <w:rFonts w:cs="Verdana-Bold"/>
          <w:szCs w:val="18"/>
        </w:rPr>
      </w:pPr>
      <w:r>
        <w:rPr>
          <w:rFonts w:cs="Verdana-Bold"/>
          <w:szCs w:val="18"/>
        </w:rPr>
        <w:t>Virksomhedens spildevandsmængde forventes at blive:</w:t>
      </w:r>
    </w:p>
    <w:tbl>
      <w:tblPr>
        <w:tblStyle w:val="Tabel-Gitter"/>
        <w:tblW w:w="0" w:type="auto"/>
        <w:tblLook w:val="04A0" w:firstRow="1" w:lastRow="0" w:firstColumn="1" w:lastColumn="0" w:noHBand="0" w:noVBand="1"/>
      </w:tblPr>
      <w:tblGrid>
        <w:gridCol w:w="2379"/>
        <w:gridCol w:w="2379"/>
        <w:gridCol w:w="2379"/>
      </w:tblGrid>
      <w:tr w:rsidR="00982D62" w14:paraId="5FE34440" w14:textId="77777777" w:rsidTr="00612A32">
        <w:tc>
          <w:tcPr>
            <w:tcW w:w="2379" w:type="dxa"/>
            <w:shd w:val="clear" w:color="auto" w:fill="D9D9D9" w:themeFill="background1" w:themeFillShade="D9"/>
          </w:tcPr>
          <w:p w14:paraId="7C4D694E" w14:textId="28AC19A7" w:rsidR="00982D62" w:rsidRDefault="00D42847" w:rsidP="00612A32">
            <w:pPr>
              <w:jc w:val="both"/>
              <w:rPr>
                <w:rFonts w:cs="Verdana-Bold"/>
                <w:szCs w:val="18"/>
              </w:rPr>
            </w:pPr>
            <w:r>
              <w:rPr>
                <w:rFonts w:cs="Verdana-Bold"/>
                <w:szCs w:val="18"/>
              </w:rPr>
              <w:t>Spildevand/overfladevand</w:t>
            </w:r>
          </w:p>
        </w:tc>
        <w:tc>
          <w:tcPr>
            <w:tcW w:w="2379" w:type="dxa"/>
            <w:shd w:val="clear" w:color="auto" w:fill="D9D9D9" w:themeFill="background1" w:themeFillShade="D9"/>
          </w:tcPr>
          <w:p w14:paraId="40CDC0C9" w14:textId="4487192E" w:rsidR="00982D62" w:rsidRDefault="00982D62" w:rsidP="00E5535A">
            <w:pPr>
              <w:jc w:val="center"/>
              <w:rPr>
                <w:rFonts w:cs="Verdana-Bold"/>
                <w:szCs w:val="18"/>
              </w:rPr>
            </w:pPr>
            <w:r>
              <w:rPr>
                <w:rFonts w:cs="Verdana-Bold"/>
                <w:szCs w:val="18"/>
              </w:rPr>
              <w:t>m</w:t>
            </w:r>
            <w:r w:rsidRPr="00463315">
              <w:rPr>
                <w:rFonts w:cs="Verdana-Bold"/>
                <w:szCs w:val="18"/>
                <w:vertAlign w:val="superscript"/>
              </w:rPr>
              <w:t>3</w:t>
            </w:r>
            <w:r>
              <w:rPr>
                <w:rFonts w:cs="Verdana-Bold"/>
                <w:szCs w:val="18"/>
              </w:rPr>
              <w:t xml:space="preserve"> pr. år</w:t>
            </w:r>
          </w:p>
        </w:tc>
        <w:tc>
          <w:tcPr>
            <w:tcW w:w="2379" w:type="dxa"/>
            <w:shd w:val="clear" w:color="auto" w:fill="D9D9D9" w:themeFill="background1" w:themeFillShade="D9"/>
          </w:tcPr>
          <w:p w14:paraId="3069A4C7" w14:textId="77777777" w:rsidR="00982D62" w:rsidRDefault="00982D62" w:rsidP="00E5535A">
            <w:pPr>
              <w:jc w:val="center"/>
              <w:rPr>
                <w:rFonts w:cs="Verdana-Bold"/>
                <w:szCs w:val="18"/>
              </w:rPr>
            </w:pPr>
            <w:r>
              <w:rPr>
                <w:rFonts w:cs="Verdana-Bold"/>
                <w:szCs w:val="18"/>
              </w:rPr>
              <w:t>m</w:t>
            </w:r>
            <w:r w:rsidRPr="00463315">
              <w:rPr>
                <w:rFonts w:cs="Verdana-Bold"/>
                <w:szCs w:val="18"/>
                <w:vertAlign w:val="superscript"/>
              </w:rPr>
              <w:t>3</w:t>
            </w:r>
            <w:r>
              <w:rPr>
                <w:rFonts w:cs="Verdana-Bold"/>
                <w:szCs w:val="18"/>
              </w:rPr>
              <w:t xml:space="preserve"> pr. time</w:t>
            </w:r>
          </w:p>
        </w:tc>
      </w:tr>
      <w:tr w:rsidR="00982D62" w14:paraId="09779DC1" w14:textId="77777777" w:rsidTr="00612A32">
        <w:tc>
          <w:tcPr>
            <w:tcW w:w="2379" w:type="dxa"/>
          </w:tcPr>
          <w:p w14:paraId="2CBE42E9" w14:textId="726843A9" w:rsidR="00982D62" w:rsidRDefault="00982D62" w:rsidP="00612A32">
            <w:pPr>
              <w:jc w:val="both"/>
              <w:rPr>
                <w:rFonts w:cs="Verdana-Bold"/>
                <w:szCs w:val="18"/>
              </w:rPr>
            </w:pPr>
            <w:r>
              <w:rPr>
                <w:rFonts w:cs="Verdana-Bold"/>
                <w:szCs w:val="18"/>
              </w:rPr>
              <w:t>Processpildevand</w:t>
            </w:r>
          </w:p>
        </w:tc>
        <w:tc>
          <w:tcPr>
            <w:tcW w:w="2379" w:type="dxa"/>
          </w:tcPr>
          <w:p w14:paraId="1A19C18F" w14:textId="71D4372E" w:rsidR="00982D62" w:rsidRDefault="00982D62" w:rsidP="00E5535A">
            <w:pPr>
              <w:jc w:val="center"/>
              <w:rPr>
                <w:rFonts w:cs="Verdana-Bold"/>
                <w:szCs w:val="18"/>
              </w:rPr>
            </w:pPr>
            <w:r>
              <w:rPr>
                <w:rFonts w:cs="Verdana-Bold"/>
                <w:szCs w:val="18"/>
              </w:rPr>
              <w:t>7.758</w:t>
            </w:r>
          </w:p>
        </w:tc>
        <w:tc>
          <w:tcPr>
            <w:tcW w:w="2379" w:type="dxa"/>
          </w:tcPr>
          <w:p w14:paraId="6923476A" w14:textId="61ACF286" w:rsidR="00982D62" w:rsidRDefault="00982D62" w:rsidP="00E5535A">
            <w:pPr>
              <w:jc w:val="center"/>
              <w:rPr>
                <w:rFonts w:cs="Verdana-Bold"/>
                <w:szCs w:val="18"/>
              </w:rPr>
            </w:pPr>
            <w:r>
              <w:rPr>
                <w:rFonts w:cs="Verdana-Bold"/>
                <w:szCs w:val="18"/>
              </w:rPr>
              <w:t>1,0</w:t>
            </w:r>
          </w:p>
        </w:tc>
      </w:tr>
      <w:tr w:rsidR="00982D62" w14:paraId="393E32DE" w14:textId="77777777" w:rsidTr="00612A32">
        <w:tc>
          <w:tcPr>
            <w:tcW w:w="2379" w:type="dxa"/>
          </w:tcPr>
          <w:p w14:paraId="35182B4D" w14:textId="7F443C1A" w:rsidR="00982D62" w:rsidRDefault="00982D62" w:rsidP="00612A32">
            <w:pPr>
              <w:jc w:val="both"/>
              <w:rPr>
                <w:rFonts w:cs="Verdana-Bold"/>
                <w:szCs w:val="18"/>
              </w:rPr>
            </w:pPr>
            <w:r>
              <w:rPr>
                <w:rFonts w:cs="Verdana-Bold"/>
                <w:szCs w:val="18"/>
              </w:rPr>
              <w:t>Sanitært spildevand</w:t>
            </w:r>
          </w:p>
        </w:tc>
        <w:tc>
          <w:tcPr>
            <w:tcW w:w="2379" w:type="dxa"/>
          </w:tcPr>
          <w:p w14:paraId="7B41FB8A" w14:textId="67359814" w:rsidR="00982D62" w:rsidRDefault="00982D62" w:rsidP="00E5535A">
            <w:pPr>
              <w:jc w:val="center"/>
              <w:rPr>
                <w:rFonts w:cs="Verdana-Bold"/>
                <w:szCs w:val="18"/>
              </w:rPr>
            </w:pPr>
            <w:r>
              <w:rPr>
                <w:rFonts w:cs="Verdana-Bold"/>
                <w:szCs w:val="18"/>
              </w:rPr>
              <w:t>4.929</w:t>
            </w:r>
          </w:p>
        </w:tc>
        <w:tc>
          <w:tcPr>
            <w:tcW w:w="2379" w:type="dxa"/>
          </w:tcPr>
          <w:p w14:paraId="2D5BE3C8" w14:textId="1A002E9C" w:rsidR="00982D62" w:rsidRDefault="00982D62" w:rsidP="00E5535A">
            <w:pPr>
              <w:jc w:val="center"/>
              <w:rPr>
                <w:rFonts w:cs="Verdana-Bold"/>
                <w:szCs w:val="18"/>
              </w:rPr>
            </w:pPr>
            <w:r>
              <w:rPr>
                <w:rFonts w:cs="Verdana-Bold"/>
                <w:szCs w:val="18"/>
              </w:rPr>
              <w:t>0,6</w:t>
            </w:r>
          </w:p>
        </w:tc>
      </w:tr>
      <w:tr w:rsidR="00982D62" w14:paraId="1FDA28B1" w14:textId="77777777" w:rsidTr="00612A32">
        <w:tc>
          <w:tcPr>
            <w:tcW w:w="2379" w:type="dxa"/>
          </w:tcPr>
          <w:p w14:paraId="4CEBAC56" w14:textId="2CF50C7A" w:rsidR="00982D62" w:rsidRDefault="00982D62" w:rsidP="00612A32">
            <w:pPr>
              <w:jc w:val="both"/>
              <w:rPr>
                <w:rFonts w:cs="Verdana-Bold"/>
                <w:szCs w:val="18"/>
              </w:rPr>
            </w:pPr>
            <w:r>
              <w:rPr>
                <w:rFonts w:cs="Verdana-Bold"/>
                <w:szCs w:val="18"/>
              </w:rPr>
              <w:t>Overfladevand</w:t>
            </w:r>
          </w:p>
        </w:tc>
        <w:tc>
          <w:tcPr>
            <w:tcW w:w="2379" w:type="dxa"/>
          </w:tcPr>
          <w:p w14:paraId="083F3411" w14:textId="01967C08" w:rsidR="00982D62" w:rsidRDefault="00982D62" w:rsidP="00E5535A">
            <w:pPr>
              <w:jc w:val="center"/>
              <w:rPr>
                <w:rFonts w:cs="Verdana-Bold"/>
                <w:szCs w:val="18"/>
              </w:rPr>
            </w:pPr>
            <w:r>
              <w:rPr>
                <w:rFonts w:cs="Verdana-Bold"/>
                <w:szCs w:val="18"/>
              </w:rPr>
              <w:t>50.909</w:t>
            </w:r>
          </w:p>
        </w:tc>
        <w:tc>
          <w:tcPr>
            <w:tcW w:w="2379" w:type="dxa"/>
          </w:tcPr>
          <w:p w14:paraId="7BBD14F6" w14:textId="214D1548" w:rsidR="00982D62" w:rsidRDefault="00982D62" w:rsidP="00E5535A">
            <w:pPr>
              <w:jc w:val="center"/>
              <w:rPr>
                <w:rFonts w:cs="Verdana-Bold"/>
                <w:szCs w:val="18"/>
              </w:rPr>
            </w:pPr>
            <w:r>
              <w:rPr>
                <w:rFonts w:cs="Verdana-Bold"/>
                <w:szCs w:val="18"/>
              </w:rPr>
              <w:t>1.782*</w:t>
            </w:r>
          </w:p>
        </w:tc>
      </w:tr>
    </w:tbl>
    <w:p w14:paraId="571FFDF7" w14:textId="47CF9006" w:rsidR="00D42847" w:rsidRDefault="00D42847" w:rsidP="00982D62">
      <w:pPr>
        <w:jc w:val="both"/>
        <w:rPr>
          <w:rFonts w:cs="Verdana-Bold"/>
          <w:i/>
          <w:iCs/>
          <w:szCs w:val="18"/>
        </w:rPr>
      </w:pPr>
      <w:r w:rsidRPr="00D42847">
        <w:rPr>
          <w:rFonts w:cs="Verdana-Bold"/>
          <w:i/>
          <w:iCs/>
          <w:szCs w:val="18"/>
        </w:rPr>
        <w:t xml:space="preserve">Tabel </w:t>
      </w:r>
      <w:r>
        <w:rPr>
          <w:rFonts w:cs="Verdana-Bold"/>
          <w:i/>
          <w:iCs/>
          <w:szCs w:val="18"/>
        </w:rPr>
        <w:t>4</w:t>
      </w:r>
      <w:r w:rsidRPr="00D42847">
        <w:rPr>
          <w:rFonts w:cs="Verdana-Bold"/>
          <w:i/>
          <w:iCs/>
          <w:szCs w:val="18"/>
        </w:rPr>
        <w:t xml:space="preserve">: </w:t>
      </w:r>
      <w:r>
        <w:rPr>
          <w:rFonts w:cs="Verdana-Bold"/>
          <w:i/>
          <w:iCs/>
          <w:szCs w:val="18"/>
        </w:rPr>
        <w:t>Opgørelse over forventelig mængde spildevand / overfladevand oplyst i ansøgning om miljøgodkendelse.</w:t>
      </w:r>
    </w:p>
    <w:p w14:paraId="0F57C394" w14:textId="2AE94CBD" w:rsidR="00982D62" w:rsidRPr="00D42847" w:rsidRDefault="00D42847" w:rsidP="00982D62">
      <w:pPr>
        <w:jc w:val="both"/>
        <w:rPr>
          <w:rFonts w:cs="Verdana-Bold"/>
          <w:i/>
          <w:iCs/>
          <w:szCs w:val="18"/>
        </w:rPr>
      </w:pPr>
      <w:r w:rsidRPr="00D42847">
        <w:rPr>
          <w:rFonts w:cs="Verdana-Bold"/>
          <w:i/>
          <w:iCs/>
          <w:szCs w:val="18"/>
        </w:rPr>
        <w:t xml:space="preserve">* </w:t>
      </w:r>
      <w:r w:rsidR="00982D62" w:rsidRPr="00D42847">
        <w:rPr>
          <w:rFonts w:cs="Verdana-Bold"/>
          <w:i/>
          <w:iCs/>
          <w:szCs w:val="18"/>
        </w:rPr>
        <w:t>Afledt regnvand m</w:t>
      </w:r>
      <w:r w:rsidR="00982D62" w:rsidRPr="00D42847">
        <w:rPr>
          <w:rFonts w:cs="Verdana-Bold"/>
          <w:i/>
          <w:iCs/>
          <w:szCs w:val="18"/>
          <w:vertAlign w:val="superscript"/>
        </w:rPr>
        <w:t>3</w:t>
      </w:r>
      <w:r w:rsidR="00982D62" w:rsidRPr="00D42847">
        <w:rPr>
          <w:rFonts w:cs="Verdana-Bold"/>
          <w:i/>
          <w:iCs/>
          <w:szCs w:val="18"/>
        </w:rPr>
        <w:t>/time angiver maksimal afledning opgjort som 100 års regnskyl</w:t>
      </w:r>
    </w:p>
    <w:p w14:paraId="75B8F54D" w14:textId="53A771A0" w:rsidR="00982D62" w:rsidRDefault="00982D62" w:rsidP="00982D62">
      <w:pPr>
        <w:jc w:val="both"/>
      </w:pPr>
    </w:p>
    <w:p w14:paraId="2EE7DED3" w14:textId="4E3E4B6E" w:rsidR="00982D62" w:rsidRDefault="00982D62" w:rsidP="00982D62">
      <w:pPr>
        <w:jc w:val="both"/>
      </w:pPr>
      <w:r w:rsidRPr="00982D62">
        <w:rPr>
          <w:u w:val="single"/>
        </w:rPr>
        <w:t>Processpildevand</w:t>
      </w:r>
      <w:r>
        <w:rPr>
          <w:u w:val="single"/>
        </w:rPr>
        <w:t xml:space="preserve"> </w:t>
      </w:r>
      <w:r w:rsidRPr="00982D62">
        <w:t xml:space="preserve">dannes fra kondenseringsprocessen efter pyrolyse. </w:t>
      </w:r>
      <w:r w:rsidR="001245A4">
        <w:t>Processpildevand opsamles, skimmes/bundfælles, filtreres mekanisk</w:t>
      </w:r>
      <w:r w:rsidR="00D42847">
        <w:t xml:space="preserve">, olie udskilles og kulfiltrering reducerer indhold af PAH’er og herefter kontrolleres processpildevandet </w:t>
      </w:r>
      <w:r w:rsidR="001245A4">
        <w:t xml:space="preserve">inden afledning til </w:t>
      </w:r>
      <w:r w:rsidR="00E5535A">
        <w:t>spildevandsforsyningsselskabets spildevandssystem</w:t>
      </w:r>
      <w:r w:rsidR="001245A4">
        <w:t>.</w:t>
      </w:r>
    </w:p>
    <w:p w14:paraId="46E0903B" w14:textId="77777777" w:rsidR="008F7548" w:rsidRDefault="008F7548" w:rsidP="00982D62">
      <w:pPr>
        <w:jc w:val="both"/>
      </w:pPr>
    </w:p>
    <w:p w14:paraId="783EC100" w14:textId="3402C3DA" w:rsidR="008F7548" w:rsidRDefault="008F7548" w:rsidP="008F7548">
      <w:pPr>
        <w:jc w:val="both"/>
      </w:pPr>
      <w:r w:rsidRPr="001245A4">
        <w:rPr>
          <w:u w:val="single"/>
        </w:rPr>
        <w:t>Sanitært spildevand</w:t>
      </w:r>
      <w:r>
        <w:rPr>
          <w:u w:val="single"/>
        </w:rPr>
        <w:t xml:space="preserve"> </w:t>
      </w:r>
      <w:r w:rsidRPr="001245A4">
        <w:t xml:space="preserve">omfatter almindeligt husspildevand/sanitært spildevand og afledes til </w:t>
      </w:r>
      <w:r>
        <w:t>spildevandssystem</w:t>
      </w:r>
      <w:r w:rsidRPr="001245A4">
        <w:t>.</w:t>
      </w:r>
    </w:p>
    <w:p w14:paraId="07FFB7E7" w14:textId="77777777" w:rsidR="008F7548" w:rsidRPr="001245A4" w:rsidRDefault="008F7548" w:rsidP="00982D62">
      <w:pPr>
        <w:jc w:val="both"/>
      </w:pPr>
    </w:p>
    <w:p w14:paraId="44289EB4" w14:textId="6EB3FE81" w:rsidR="00EC4029" w:rsidRDefault="00982D62" w:rsidP="00982D62">
      <w:pPr>
        <w:jc w:val="both"/>
      </w:pPr>
      <w:r w:rsidRPr="00EC4029">
        <w:rPr>
          <w:u w:val="single"/>
        </w:rPr>
        <w:t>Overfladevand</w:t>
      </w:r>
      <w:r w:rsidR="00EC4029">
        <w:t xml:space="preserve"> afledes til </w:t>
      </w:r>
      <w:r w:rsidR="00E5535A">
        <w:t xml:space="preserve">spildevandsforsyningsselskabets regnvandssystem </w:t>
      </w:r>
      <w:r w:rsidR="00EC4029">
        <w:t>eller nedsives.</w:t>
      </w:r>
    </w:p>
    <w:p w14:paraId="49ED910E" w14:textId="69204135" w:rsidR="00982D62" w:rsidRDefault="00EC4029" w:rsidP="00982D62">
      <w:pPr>
        <w:jc w:val="both"/>
      </w:pPr>
      <w:r>
        <w:t>Overfladevand, der falder på befæstede udendørs områder med risiko for oliespild, forventes afledt til regnvandssystem via olieudskiller og sandfang. Overfladevand i tankgårde opsamles i gården. Afledning sker kontrolleret.</w:t>
      </w:r>
    </w:p>
    <w:p w14:paraId="1572853E" w14:textId="77777777" w:rsidR="008F7548" w:rsidRDefault="008F7548" w:rsidP="00982D62">
      <w:pPr>
        <w:jc w:val="both"/>
      </w:pPr>
    </w:p>
    <w:p w14:paraId="2106B890" w14:textId="656E6015" w:rsidR="00EC4029" w:rsidRDefault="0099635E" w:rsidP="00982D62">
      <w:pPr>
        <w:jc w:val="both"/>
      </w:pPr>
      <w:r>
        <w:t>Øvrigt overfladevand</w:t>
      </w:r>
      <w:r w:rsidR="00EC4029">
        <w:t xml:space="preserve">, regnvand og tagvand </w:t>
      </w:r>
      <w:r>
        <w:t>op til 60% af grundareal afledes til regnvandssystem.</w:t>
      </w:r>
    </w:p>
    <w:p w14:paraId="5668E72F" w14:textId="77777777" w:rsidR="008F7548" w:rsidRDefault="008F7548" w:rsidP="00982D62">
      <w:pPr>
        <w:jc w:val="both"/>
      </w:pPr>
    </w:p>
    <w:p w14:paraId="732BE282" w14:textId="0C232808" w:rsidR="0099635E" w:rsidRDefault="0099635E" w:rsidP="00982D62">
      <w:pPr>
        <w:jc w:val="both"/>
      </w:pPr>
      <w:r>
        <w:t>Resterende overfladevand svarende til 40 % af grundareal nedsives dels direkte gennem ubefæstede arealer og dels opsamlet fra befæstede arealer via faskiner samt sandfang og forsinkelsesbassin (ca. 2.500 m</w:t>
      </w:r>
      <w:r w:rsidRPr="0099635E">
        <w:rPr>
          <w:vertAlign w:val="superscript"/>
        </w:rPr>
        <w:t>3</w:t>
      </w:r>
      <w:r>
        <w:t>) placeret syd østlig på grunden.</w:t>
      </w:r>
    </w:p>
    <w:p w14:paraId="58324856" w14:textId="5B450860" w:rsidR="00982D62" w:rsidRDefault="00982D62" w:rsidP="008438C9">
      <w:pPr>
        <w:jc w:val="both"/>
      </w:pPr>
    </w:p>
    <w:p w14:paraId="10C5A910" w14:textId="3F164990" w:rsidR="00A12E9B" w:rsidRDefault="00A12E9B" w:rsidP="00A12E9B">
      <w:pPr>
        <w:jc w:val="both"/>
      </w:pPr>
      <w:r>
        <w:t>Virksomheden oplyser, at detailprojekt for afledning af spildevand og regnvand ikke foreligger endeligt. Projektet vil blive fremsendt som led i ansøgning om tilladelser til afledning af processpildevand og overfladevand til spildevandsforsyningsselskabets kloaksystem samt nedsivning af overfladevand.</w:t>
      </w:r>
    </w:p>
    <w:p w14:paraId="6FCF8F76" w14:textId="3CF82614" w:rsidR="00D42847" w:rsidRDefault="00D42847" w:rsidP="008438C9">
      <w:pPr>
        <w:jc w:val="both"/>
      </w:pPr>
    </w:p>
    <w:p w14:paraId="0A517A54" w14:textId="20398AF0" w:rsidR="00542898" w:rsidRDefault="00542898" w:rsidP="00512C3C">
      <w:pPr>
        <w:ind w:right="28"/>
        <w:jc w:val="both"/>
      </w:pPr>
      <w:r>
        <w:t xml:space="preserve">Virksomheden oplyser, at processpildevandet fra kondenseringsprocessen vil indeholde olie og PAH’er. Det oplyses, at spildevandet inden afledning til offentligt spildevandsystem vil blive opbevaret i et lukket kontrolleret system, hvor olie udskilles og kulfiltrering vil </w:t>
      </w:r>
      <w:r w:rsidR="00D42847">
        <w:t xml:space="preserve">reducere indhold af </w:t>
      </w:r>
      <w:r>
        <w:t>PAH’er</w:t>
      </w:r>
      <w:r w:rsidR="00D42847">
        <w:t>.</w:t>
      </w:r>
    </w:p>
    <w:p w14:paraId="21E7CC66" w14:textId="54993574" w:rsidR="00D42847" w:rsidRDefault="00D42847" w:rsidP="00512C3C">
      <w:pPr>
        <w:ind w:right="28"/>
        <w:jc w:val="both"/>
      </w:pPr>
    </w:p>
    <w:p w14:paraId="5DB4CA29" w14:textId="1D8E985B" w:rsidR="00D42847" w:rsidRDefault="00D42847" w:rsidP="00D42847">
      <w:pPr>
        <w:jc w:val="both"/>
      </w:pPr>
      <w:r>
        <w:t xml:space="preserve">Esbjerg Kommune, Industrimiljø vil på baggrund af ansøgning indeholdende en ABC-vurdering (effekt på det offentlige spildevandsanlæg), metoder til rensning, kravværdier og vandhåndteringsplan i henhold til 100 års regnhændelser vurdere afledning af processpildevand og overfladevand samt meddele tilslutningstilladelse til afledning af processpildevand og overfladevand til spildevandsforsyningsselskabets kloaksystem i henhold til </w:t>
      </w:r>
      <w:r w:rsidR="00104BE7">
        <w:t>m</w:t>
      </w:r>
      <w:r>
        <w:t xml:space="preserve">iljøbeskyttelseslovens § 28 og nedsivningstilladelse af tag- og overfladevand i henhold til </w:t>
      </w:r>
      <w:r w:rsidR="00104BE7">
        <w:t>m</w:t>
      </w:r>
      <w:r>
        <w:t xml:space="preserve">iljøbeskyttelseslovens § 19. Processpildevand afledes til Renseanlæg Øst. </w:t>
      </w:r>
      <w:bookmarkStart w:id="50" w:name="_Hlk63790916"/>
      <w:r w:rsidR="008F7548">
        <w:t>Det skal prioriteres, at mindst forurenet overfladevand herunder tagvand, s</w:t>
      </w:r>
      <w:r>
        <w:t>kal nedsives.</w:t>
      </w:r>
    </w:p>
    <w:bookmarkEnd w:id="50"/>
    <w:p w14:paraId="3757392A" w14:textId="7392AEAC" w:rsidR="00D42847" w:rsidRDefault="00D42847" w:rsidP="00512C3C">
      <w:pPr>
        <w:ind w:right="28"/>
        <w:jc w:val="both"/>
      </w:pPr>
    </w:p>
    <w:p w14:paraId="715FF358" w14:textId="2838CF02" w:rsidR="00405B6A" w:rsidRDefault="00405B6A" w:rsidP="00512C3C">
      <w:pPr>
        <w:ind w:right="28"/>
        <w:jc w:val="both"/>
      </w:pPr>
      <w:r>
        <w:t xml:space="preserve">Tilslutningstilladelsen til afledning af processpildevand vil fastsætte krav til </w:t>
      </w:r>
      <w:r w:rsidR="0079454B">
        <w:t>indretning, processpildevand (flow, pH, temperatur, olie, PAH’er mm), egenkontrol og driftsforstyrrelser og uheld</w:t>
      </w:r>
      <w:r>
        <w:t>. Der vil være fokus på PAH’er, idet koncentrationen af PAH i slammet fra Renseanlæg Øst er højere end slambekendtgørelsens kravværdier for udbringning på landbrugsjord. Det kan forventes, at der i tilslutningstilladelsen fastsættes kravværdi for PAH’er</w:t>
      </w:r>
      <w:r w:rsidR="00C63C6A">
        <w:t>,</w:t>
      </w:r>
      <w:r>
        <w:t xml:space="preserve"> og at der f</w:t>
      </w:r>
      <w:r w:rsidR="00C63C6A">
        <w:t xml:space="preserve">astsættes </w:t>
      </w:r>
      <w:r>
        <w:t>krav til rensning, så det sikres, at slammet på Renseanlæg Øst fortsat kan udspre</w:t>
      </w:r>
      <w:r w:rsidR="00C63C6A">
        <w:t>de</w:t>
      </w:r>
      <w:r>
        <w:t>s på landbrugsjord.</w:t>
      </w:r>
    </w:p>
    <w:p w14:paraId="1D5C0079" w14:textId="78637D99" w:rsidR="007422E6" w:rsidRDefault="00B63BB2" w:rsidP="00F0149C">
      <w:pPr>
        <w:pStyle w:val="Overskrift2"/>
      </w:pPr>
      <w:r>
        <w:t>R</w:t>
      </w:r>
      <w:r w:rsidR="007422E6">
        <w:t>edegørelse for vilkår</w:t>
      </w:r>
    </w:p>
    <w:p w14:paraId="097F6275" w14:textId="77777777" w:rsidR="008F7548" w:rsidRDefault="008F7548" w:rsidP="008F7548">
      <w:pPr>
        <w:jc w:val="both"/>
      </w:pPr>
      <w:r>
        <w:t>I overensstemmelse med godkendelsesbekendtgørelsen § 21 stk. 1 skal der stilles relevante vilkår til en række punkter (pkt. 1-13 i bekendtgørelsen), herunder vilkår til virksomhedens indretning og drift, emissionsvilkår mv.</w:t>
      </w:r>
    </w:p>
    <w:p w14:paraId="76917992" w14:textId="77777777" w:rsidR="008F7548" w:rsidRDefault="008F7548" w:rsidP="00D42847">
      <w:pPr>
        <w:jc w:val="both"/>
      </w:pPr>
    </w:p>
    <w:p w14:paraId="7E068235" w14:textId="77777777" w:rsidR="005A36B0" w:rsidRDefault="005A36B0" w:rsidP="00D42847">
      <w:pPr>
        <w:jc w:val="both"/>
      </w:pPr>
      <w:r>
        <w:t>Virksomhedens hovedaktivitet med nyttiggørelse af ikke farligt affald er omfattet af listepunkt K206. Det er vurderet, at virksomhedens aktivitet ikke er omfattet af standardvilkår for dette listepunkt, da de anførte anvendelsesområder ikke indbefatter de aktiviteter, der foregår på Quantafuel.</w:t>
      </w:r>
    </w:p>
    <w:p w14:paraId="4CC3F72E" w14:textId="66AC81CC" w:rsidR="005A36B0" w:rsidRDefault="005A36B0" w:rsidP="00D42847">
      <w:pPr>
        <w:jc w:val="both"/>
      </w:pPr>
    </w:p>
    <w:p w14:paraId="000608E9" w14:textId="335A2980" w:rsidR="009249D6" w:rsidRDefault="005A36B0" w:rsidP="00D42847">
      <w:pPr>
        <w:ind w:right="28"/>
        <w:jc w:val="both"/>
      </w:pPr>
      <w:r>
        <w:t>Der er fastsat standardvilkår for en del af virksomhedens aktiviteter, idet der er standardvilkår for aktiviteterne omfattet af listepunkt K212 jf. standardvilkårsbekendtgørelsen</w:t>
      </w:r>
      <w:r>
        <w:rPr>
          <w:rStyle w:val="Fodnotehenvisning"/>
        </w:rPr>
        <w:footnoteReference w:id="12"/>
      </w:r>
      <w:r>
        <w:t>. Vilkårene er stillet i overensstemmelse hermed</w:t>
      </w:r>
      <w:r w:rsidR="009249D6">
        <w:t>. E</w:t>
      </w:r>
      <w:r>
        <w:t>ndvidere er der stillet vilkår med inspiration</w:t>
      </w:r>
      <w:r w:rsidR="009249D6">
        <w:t xml:space="preserve"> </w:t>
      </w:r>
      <w:r>
        <w:t>fra</w:t>
      </w:r>
      <w:r w:rsidR="009249D6">
        <w:t xml:space="preserve"> standardvilkår gældende for</w:t>
      </w:r>
      <w:r>
        <w:t xml:space="preserve"> listepunk</w:t>
      </w:r>
      <w:r w:rsidR="009249D6">
        <w:t>t</w:t>
      </w:r>
      <w:r>
        <w:t xml:space="preserve"> K206</w:t>
      </w:r>
      <w:r w:rsidR="008F7548">
        <w:t>, K203</w:t>
      </w:r>
      <w:r w:rsidR="009249D6">
        <w:t xml:space="preserve"> </w:t>
      </w:r>
      <w:r>
        <w:t>og J205, der hvor det er fundet relevant.</w:t>
      </w:r>
    </w:p>
    <w:p w14:paraId="7E399C23" w14:textId="77777777" w:rsidR="009249D6" w:rsidRDefault="009249D6" w:rsidP="00D42847">
      <w:pPr>
        <w:ind w:right="28"/>
        <w:jc w:val="both"/>
      </w:pPr>
    </w:p>
    <w:p w14:paraId="383DF25E" w14:textId="3E759DC8" w:rsidR="00D4334B" w:rsidRDefault="00D4334B" w:rsidP="00D42847">
      <w:pPr>
        <w:jc w:val="both"/>
      </w:pPr>
      <w:r>
        <w:t>Der er ikke fastsat standardvilkår for aktiviteterne under listepunkt D201 jf. standardvilkårsbekendtgørelsen. Der er imidlertid fastsat standardvilkår for en række andre virksomhedstyper, herunder listepunkt K203, der blandt andet omhandler anlæg til opbevaring af farligt affald. Der er, i det omfang det har været relevant, taget udgangspunkt i disse standardvilkår ved fastsættelse af vilkår vedr. opbevaring af olier i tanke.</w:t>
      </w:r>
    </w:p>
    <w:p w14:paraId="423E310F" w14:textId="66ECEC81" w:rsidR="00D4334B" w:rsidRDefault="00D4334B" w:rsidP="00D42847">
      <w:pPr>
        <w:jc w:val="both"/>
      </w:pPr>
    </w:p>
    <w:p w14:paraId="52A177A3" w14:textId="77777777" w:rsidR="007A7D69" w:rsidRDefault="001D37B5" w:rsidP="00D42847">
      <w:pPr>
        <w:jc w:val="both"/>
      </w:pPr>
      <w:r>
        <w:t>Standardvilkårene anses for et udtryk for BAT indenfor området, når det er fastsat.</w:t>
      </w:r>
    </w:p>
    <w:p w14:paraId="2921E980" w14:textId="77777777" w:rsidR="00D42847" w:rsidRDefault="00D42847" w:rsidP="00D42847">
      <w:pPr>
        <w:jc w:val="both"/>
      </w:pPr>
    </w:p>
    <w:p w14:paraId="64B8AC8E" w14:textId="656E6A04" w:rsidR="00363A81" w:rsidRDefault="00363A81" w:rsidP="00D42847">
      <w:pPr>
        <w:jc w:val="both"/>
      </w:pPr>
      <w:r>
        <w:t xml:space="preserve">Nedenfor henvises flere steder til disse standardvilkår – dette er angivet som f.eks. K212, 1, som henviser til </w:t>
      </w:r>
      <w:r w:rsidRPr="00363A81">
        <w:t>st</w:t>
      </w:r>
      <w:r w:rsidR="002B06A7">
        <w:t>d-</w:t>
      </w:r>
      <w:r w:rsidRPr="00363A81">
        <w:t>vilkår 1 for listepunkt K212.</w:t>
      </w:r>
    </w:p>
    <w:p w14:paraId="25E70F40" w14:textId="77777777" w:rsidR="001D37B5" w:rsidRPr="00512C3C" w:rsidRDefault="001D37B5" w:rsidP="00D42847">
      <w:pPr>
        <w:ind w:right="28"/>
        <w:jc w:val="both"/>
      </w:pPr>
    </w:p>
    <w:p w14:paraId="75BAC20D" w14:textId="77777777" w:rsidR="00ED3F5D" w:rsidRDefault="00ED3F5D" w:rsidP="00287208">
      <w:pPr>
        <w:rPr>
          <w:b/>
          <w:sz w:val="24"/>
          <w:szCs w:val="24"/>
        </w:rPr>
      </w:pPr>
      <w:r w:rsidRPr="00287208">
        <w:rPr>
          <w:b/>
          <w:sz w:val="24"/>
          <w:szCs w:val="24"/>
        </w:rPr>
        <w:t>Generelt</w:t>
      </w:r>
    </w:p>
    <w:p w14:paraId="3410ACBF" w14:textId="34104801" w:rsidR="00415CC4" w:rsidRDefault="00415CC4" w:rsidP="00D42847">
      <w:pPr>
        <w:jc w:val="both"/>
      </w:pPr>
      <w:r>
        <w:t xml:space="preserve">Virksomheden har hverken på kortere eller længere sigt planer om at bringe aktiviteterne på </w:t>
      </w:r>
      <w:r w:rsidR="00936F32">
        <w:t xml:space="preserve">virksomheden </w:t>
      </w:r>
      <w:r w:rsidR="0019767A">
        <w:t xml:space="preserve">til </w:t>
      </w:r>
      <w:r>
        <w:t>ophør.</w:t>
      </w:r>
    </w:p>
    <w:p w14:paraId="68264656" w14:textId="77777777" w:rsidR="00936F32" w:rsidRDefault="00936F32" w:rsidP="00D42847">
      <w:pPr>
        <w:jc w:val="both"/>
      </w:pPr>
    </w:p>
    <w:p w14:paraId="3102CCA5" w14:textId="67E2C805" w:rsidR="006D0F6D" w:rsidRDefault="006D0F6D" w:rsidP="00D42847">
      <w:pPr>
        <w:ind w:left="1304" w:hanging="1304"/>
        <w:jc w:val="both"/>
        <w:rPr>
          <w:sz w:val="18"/>
          <w:szCs w:val="18"/>
        </w:rPr>
      </w:pPr>
      <w:r w:rsidRPr="009249D6">
        <w:rPr>
          <w:sz w:val="18"/>
          <w:szCs w:val="18"/>
        </w:rPr>
        <w:t>Vilkår 1</w:t>
      </w:r>
      <w:r w:rsidR="0019767A">
        <w:rPr>
          <w:sz w:val="18"/>
          <w:szCs w:val="18"/>
        </w:rPr>
        <w:t>-2</w:t>
      </w:r>
      <w:r w:rsidRPr="009249D6">
        <w:rPr>
          <w:sz w:val="18"/>
          <w:szCs w:val="18"/>
        </w:rPr>
        <w:tab/>
        <w:t>Vilkår stilles i overensstemmelse med std</w:t>
      </w:r>
      <w:r w:rsidR="00384123">
        <w:rPr>
          <w:sz w:val="18"/>
          <w:szCs w:val="18"/>
        </w:rPr>
        <w:t>-</w:t>
      </w:r>
      <w:r w:rsidRPr="009249D6">
        <w:rPr>
          <w:sz w:val="18"/>
          <w:szCs w:val="18"/>
        </w:rPr>
        <w:t>vilkår</w:t>
      </w:r>
      <w:r w:rsidR="001273DC">
        <w:rPr>
          <w:sz w:val="18"/>
          <w:szCs w:val="18"/>
        </w:rPr>
        <w:t xml:space="preserve"> K212, 1 og K206, 1.</w:t>
      </w:r>
    </w:p>
    <w:p w14:paraId="44E91DA8" w14:textId="0D627799" w:rsidR="009249D6" w:rsidRDefault="009249D6" w:rsidP="0019767A">
      <w:pPr>
        <w:ind w:left="1304" w:hanging="1304"/>
        <w:jc w:val="both"/>
      </w:pPr>
    </w:p>
    <w:p w14:paraId="03D475D4" w14:textId="1EE35381" w:rsidR="002211F2" w:rsidRDefault="002211F2" w:rsidP="00D42847">
      <w:pPr>
        <w:ind w:left="1304" w:hanging="1304"/>
        <w:jc w:val="both"/>
        <w:rPr>
          <w:sz w:val="18"/>
          <w:szCs w:val="18"/>
        </w:rPr>
      </w:pPr>
      <w:r w:rsidRPr="00D83789">
        <w:rPr>
          <w:sz w:val="18"/>
          <w:szCs w:val="18"/>
        </w:rPr>
        <w:tab/>
      </w:r>
      <w:r>
        <w:rPr>
          <w:sz w:val="18"/>
          <w:szCs w:val="18"/>
        </w:rPr>
        <w:t xml:space="preserve">I </w:t>
      </w:r>
      <w:r w:rsidRPr="00D83789">
        <w:rPr>
          <w:sz w:val="18"/>
          <w:szCs w:val="18"/>
        </w:rPr>
        <w:t>tilfælde af driftsophør</w:t>
      </w:r>
      <w:r>
        <w:rPr>
          <w:sz w:val="18"/>
          <w:szCs w:val="18"/>
        </w:rPr>
        <w:t xml:space="preserve"> </w:t>
      </w:r>
      <w:r w:rsidRPr="00D83789">
        <w:rPr>
          <w:sz w:val="18"/>
          <w:szCs w:val="18"/>
        </w:rPr>
        <w:t xml:space="preserve">skal </w:t>
      </w:r>
      <w:r>
        <w:rPr>
          <w:sz w:val="18"/>
          <w:szCs w:val="18"/>
        </w:rPr>
        <w:t>der træf</w:t>
      </w:r>
      <w:r w:rsidRPr="00D83789">
        <w:rPr>
          <w:sz w:val="18"/>
          <w:szCs w:val="18"/>
        </w:rPr>
        <w:t>fe</w:t>
      </w:r>
      <w:r>
        <w:rPr>
          <w:sz w:val="18"/>
          <w:szCs w:val="18"/>
        </w:rPr>
        <w:t>s</w:t>
      </w:r>
      <w:r w:rsidRPr="00D83789">
        <w:rPr>
          <w:sz w:val="18"/>
          <w:szCs w:val="18"/>
        </w:rPr>
        <w:t xml:space="preserve"> foranstaltninger for at undgå forurening. Vilkåre</w:t>
      </w:r>
      <w:r>
        <w:rPr>
          <w:sz w:val="18"/>
          <w:szCs w:val="18"/>
        </w:rPr>
        <w:t xml:space="preserve">t </w:t>
      </w:r>
      <w:r w:rsidRPr="00D83789">
        <w:rPr>
          <w:sz w:val="18"/>
          <w:szCs w:val="18"/>
        </w:rPr>
        <w:t>gælder for alle tankanlæg, rørføringer og procesanlæg</w:t>
      </w:r>
      <w:r>
        <w:rPr>
          <w:sz w:val="18"/>
          <w:szCs w:val="18"/>
        </w:rPr>
        <w:t>.</w:t>
      </w:r>
    </w:p>
    <w:p w14:paraId="5F6CD99A" w14:textId="774E8C22" w:rsidR="002211F2" w:rsidRDefault="002211F2" w:rsidP="00D42847">
      <w:pPr>
        <w:jc w:val="both"/>
      </w:pPr>
    </w:p>
    <w:p w14:paraId="0F1C1CB7" w14:textId="77F1C425" w:rsidR="0019767A" w:rsidRDefault="0019767A" w:rsidP="0019767A">
      <w:pPr>
        <w:ind w:left="1304" w:hanging="1304"/>
        <w:jc w:val="both"/>
        <w:rPr>
          <w:sz w:val="18"/>
          <w:szCs w:val="18"/>
        </w:rPr>
      </w:pPr>
      <w:r w:rsidRPr="00D83789">
        <w:rPr>
          <w:sz w:val="18"/>
          <w:szCs w:val="18"/>
        </w:rPr>
        <w:t xml:space="preserve">Vilkår </w:t>
      </w:r>
      <w:r>
        <w:rPr>
          <w:sz w:val="18"/>
          <w:szCs w:val="18"/>
        </w:rPr>
        <w:t>3</w:t>
      </w:r>
      <w:r w:rsidRPr="00D83789">
        <w:rPr>
          <w:sz w:val="18"/>
          <w:szCs w:val="18"/>
        </w:rPr>
        <w:tab/>
      </w:r>
      <w:r w:rsidRPr="009249D6">
        <w:rPr>
          <w:sz w:val="18"/>
          <w:szCs w:val="18"/>
        </w:rPr>
        <w:t>Vilkår stilles i overensstemmelse med std</w:t>
      </w:r>
      <w:r>
        <w:rPr>
          <w:sz w:val="18"/>
          <w:szCs w:val="18"/>
        </w:rPr>
        <w:t>-</w:t>
      </w:r>
      <w:r w:rsidRPr="009249D6">
        <w:rPr>
          <w:sz w:val="18"/>
          <w:szCs w:val="18"/>
        </w:rPr>
        <w:t>vilkår</w:t>
      </w:r>
      <w:r>
        <w:rPr>
          <w:sz w:val="18"/>
          <w:szCs w:val="18"/>
        </w:rPr>
        <w:t xml:space="preserve"> K212, 2 og K206, 2.</w:t>
      </w:r>
    </w:p>
    <w:p w14:paraId="1B62EF29" w14:textId="3D7DC6A5" w:rsidR="0019767A" w:rsidRDefault="0019767A" w:rsidP="00D42847">
      <w:pPr>
        <w:jc w:val="both"/>
      </w:pPr>
    </w:p>
    <w:p w14:paraId="309580EA" w14:textId="77777777" w:rsidR="0019767A" w:rsidRDefault="0019767A" w:rsidP="0019767A">
      <w:pPr>
        <w:ind w:left="1304"/>
        <w:jc w:val="both"/>
        <w:rPr>
          <w:sz w:val="18"/>
          <w:szCs w:val="18"/>
        </w:rPr>
      </w:pPr>
      <w:r>
        <w:rPr>
          <w:sz w:val="18"/>
          <w:szCs w:val="18"/>
        </w:rPr>
        <w:t>Definition af ”befæstede areal” og ”tæt belægning” er fastsat i overensstemmelse med std-vilkår 2.</w:t>
      </w:r>
    </w:p>
    <w:p w14:paraId="1D3A7E1D" w14:textId="6804CDAA" w:rsidR="0019767A" w:rsidRDefault="0019767A" w:rsidP="00D42847">
      <w:pPr>
        <w:jc w:val="both"/>
      </w:pPr>
    </w:p>
    <w:p w14:paraId="6860EAB6" w14:textId="77777777" w:rsidR="003727F8" w:rsidRPr="00F0149C" w:rsidRDefault="003727F8" w:rsidP="00D42847">
      <w:pPr>
        <w:jc w:val="both"/>
        <w:rPr>
          <w:u w:val="single"/>
        </w:rPr>
      </w:pPr>
      <w:r w:rsidRPr="00F0149C">
        <w:rPr>
          <w:u w:val="single"/>
        </w:rPr>
        <w:t>Vurdering.</w:t>
      </w:r>
    </w:p>
    <w:p w14:paraId="7A52D7DA" w14:textId="69F8C7D4" w:rsidR="000113D1" w:rsidRDefault="006D0F6D" w:rsidP="00D42847">
      <w:pPr>
        <w:jc w:val="both"/>
      </w:pPr>
      <w:r>
        <w:t>Det vurderes, at der med de stillede vilkår vil blive truffet nødvendige foranstaltninger for at undgå forurening, så stedet efter ophør efterlades i en tilfredsstillende stand.</w:t>
      </w:r>
    </w:p>
    <w:p w14:paraId="08170D39" w14:textId="77777777" w:rsidR="000113D1" w:rsidRDefault="000113D1">
      <w:pPr>
        <w:overflowPunct/>
        <w:autoSpaceDE/>
        <w:autoSpaceDN/>
        <w:adjustRightInd/>
        <w:textAlignment w:val="auto"/>
      </w:pPr>
      <w:r>
        <w:br w:type="page"/>
      </w:r>
    </w:p>
    <w:p w14:paraId="2C69D033" w14:textId="77777777" w:rsidR="00556012" w:rsidRPr="00287208" w:rsidRDefault="00556012" w:rsidP="00287208">
      <w:pPr>
        <w:rPr>
          <w:b/>
          <w:sz w:val="24"/>
          <w:szCs w:val="24"/>
        </w:rPr>
      </w:pPr>
      <w:r w:rsidRPr="00287208">
        <w:rPr>
          <w:b/>
          <w:sz w:val="24"/>
          <w:szCs w:val="24"/>
        </w:rPr>
        <w:t>Indretning</w:t>
      </w:r>
      <w:bookmarkEnd w:id="37"/>
      <w:bookmarkEnd w:id="38"/>
      <w:r w:rsidRPr="00287208">
        <w:rPr>
          <w:b/>
          <w:sz w:val="24"/>
          <w:szCs w:val="24"/>
        </w:rPr>
        <w:t xml:space="preserve"> og drift</w:t>
      </w:r>
    </w:p>
    <w:p w14:paraId="21DBE8E1" w14:textId="77777777" w:rsidR="007005B8" w:rsidRPr="0048683C" w:rsidRDefault="007005B8" w:rsidP="00D42847">
      <w:pPr>
        <w:ind w:right="28"/>
        <w:jc w:val="both"/>
      </w:pPr>
      <w:r>
        <w:t>I overensstemmelse med godkendelsesbekendtgørelsens § 21 er der stillet vilkår om virksomhedens indretning og drift, der er nødvendige for at sikre, at virksomheden ikke påfører omgivelserne væsentlig forurening, herunder ved uheld.</w:t>
      </w:r>
    </w:p>
    <w:p w14:paraId="030EA4A4" w14:textId="77777777" w:rsidR="007005B8" w:rsidRDefault="007005B8" w:rsidP="00D42847">
      <w:pPr>
        <w:jc w:val="both"/>
      </w:pPr>
    </w:p>
    <w:p w14:paraId="22C43A58" w14:textId="0801E8B3" w:rsidR="002F3E40" w:rsidRDefault="002F3E40" w:rsidP="00D42847">
      <w:pPr>
        <w:jc w:val="both"/>
      </w:pPr>
      <w:r>
        <w:t>Der stilles bl.a. vilkår om driftsinstrukser og modtagne plastfraktioner.</w:t>
      </w:r>
    </w:p>
    <w:p w14:paraId="10032E71" w14:textId="77777777" w:rsidR="00D42847" w:rsidRDefault="00D42847" w:rsidP="00D42847">
      <w:pPr>
        <w:jc w:val="both"/>
      </w:pPr>
    </w:p>
    <w:p w14:paraId="36307831" w14:textId="0CF5DF57" w:rsidR="004448D6" w:rsidRDefault="004448D6" w:rsidP="00D42847">
      <w:pPr>
        <w:jc w:val="both"/>
      </w:pPr>
      <w:r w:rsidRPr="00F95A04">
        <w:t>Quan</w:t>
      </w:r>
      <w:r>
        <w:t>tafuels aktiviteter er omfattet af bekendtgørelse om miljøkrav for mellemstore fyringsanlæg</w:t>
      </w:r>
      <w:r w:rsidR="00591DCD">
        <w:rPr>
          <w:rStyle w:val="Fodnotehenvisning"/>
        </w:rPr>
        <w:footnoteReference w:id="13"/>
      </w:r>
      <w:r>
        <w:t xml:space="preserve">, da pyrolysereaktorerne er forsynet med gasbrændere til opvarmning. Miljøforhold relateret til disse gasbrændere er vurderet, da brænderne er teknisk og forureningsmæssigt forbundet til den godkendelsespligtige virksomhed. Bekendtgørelsens krav om indretning og drift er dermed direkte bindende, og der skal ikke fastsættes vilkår herom i miljøgodkendelsen. Disse krav er oplistet i </w:t>
      </w:r>
      <w:r w:rsidRPr="00D54FAE">
        <w:t xml:space="preserve">bilag </w:t>
      </w:r>
      <w:r w:rsidR="00D54FAE" w:rsidRPr="00D54FAE">
        <w:t>4</w:t>
      </w:r>
      <w:r w:rsidRPr="00D54FAE">
        <w:t xml:space="preserve"> </w:t>
      </w:r>
      <w:r w:rsidRPr="00430846">
        <w:t>med henblik for at få et overbli</w:t>
      </w:r>
      <w:r w:rsidR="00D42847">
        <w:t>k</w:t>
      </w:r>
      <w:r w:rsidRPr="00430846">
        <w:t xml:space="preserve"> over krav gældende for den samlende virksomhed.</w:t>
      </w:r>
    </w:p>
    <w:p w14:paraId="3E33A3D5" w14:textId="3E2EF73E" w:rsidR="004448D6" w:rsidRDefault="004448D6" w:rsidP="00D42847">
      <w:pPr>
        <w:jc w:val="both"/>
      </w:pPr>
    </w:p>
    <w:p w14:paraId="0A64D512" w14:textId="1AFB86F9" w:rsidR="00722562" w:rsidRPr="00A4269F" w:rsidRDefault="00722562" w:rsidP="00D42847">
      <w:pPr>
        <w:ind w:left="1304" w:hanging="1304"/>
        <w:jc w:val="both"/>
        <w:rPr>
          <w:rFonts w:cs="Arial"/>
          <w:sz w:val="18"/>
          <w:szCs w:val="18"/>
        </w:rPr>
      </w:pPr>
      <w:r w:rsidRPr="00A4269F">
        <w:rPr>
          <w:rFonts w:cs="Arial"/>
          <w:sz w:val="18"/>
          <w:szCs w:val="18"/>
        </w:rPr>
        <w:t xml:space="preserve">Vilkår </w:t>
      </w:r>
      <w:r>
        <w:rPr>
          <w:rFonts w:cs="Arial"/>
          <w:sz w:val="18"/>
          <w:szCs w:val="18"/>
        </w:rPr>
        <w:t>4</w:t>
      </w:r>
      <w:r w:rsidRPr="00A4269F">
        <w:rPr>
          <w:rFonts w:cs="Arial"/>
          <w:sz w:val="18"/>
          <w:szCs w:val="18"/>
        </w:rPr>
        <w:tab/>
        <w:t>For at minimere risikoen for, at uvedkommende foretager hærværk e.l. på tankanlægget og de øvrige relevante områder, stilles der i godkendelsen vilkår om, at virksomhedens anlæg og indretninger, der ved hærværk kan give anledning til forurening, skal være utilgængelig for uvedkommende ved indhegning af aktiviteterne med et minimum 1,8 m højt hegn med aflåste porte og ved aflåsning af relevante bygninger eller tilsvarende foranstaltninger.</w:t>
      </w:r>
      <w:r>
        <w:rPr>
          <w:rFonts w:cs="Arial"/>
          <w:sz w:val="18"/>
          <w:szCs w:val="18"/>
        </w:rPr>
        <w:t xml:space="preserve"> </w:t>
      </w:r>
      <w:r w:rsidRPr="00A4269F">
        <w:rPr>
          <w:rFonts w:cs="Arial"/>
          <w:sz w:val="18"/>
          <w:szCs w:val="18"/>
        </w:rPr>
        <w:t xml:space="preserve">Vilkåret er stillet med udgangspunkt i </w:t>
      </w:r>
      <w:r w:rsidR="00384123">
        <w:rPr>
          <w:rFonts w:cs="Arial"/>
          <w:sz w:val="18"/>
          <w:szCs w:val="18"/>
        </w:rPr>
        <w:t>std-vilkår K203, 4</w:t>
      </w:r>
      <w:r w:rsidRPr="00A4269F">
        <w:rPr>
          <w:rFonts w:cs="Arial"/>
          <w:sz w:val="18"/>
          <w:szCs w:val="18"/>
        </w:rPr>
        <w:t>.</w:t>
      </w:r>
    </w:p>
    <w:p w14:paraId="2ACFECED" w14:textId="05C10D0E" w:rsidR="009249D6" w:rsidRDefault="009249D6" w:rsidP="00D42847">
      <w:pPr>
        <w:jc w:val="both"/>
      </w:pPr>
    </w:p>
    <w:p w14:paraId="71BB957A" w14:textId="0232AF5C" w:rsidR="009249D6" w:rsidRDefault="009249D6" w:rsidP="00D42847">
      <w:pPr>
        <w:ind w:left="1304" w:hanging="1304"/>
        <w:jc w:val="both"/>
        <w:rPr>
          <w:sz w:val="18"/>
          <w:szCs w:val="18"/>
        </w:rPr>
      </w:pPr>
      <w:r w:rsidRPr="00951A57">
        <w:rPr>
          <w:sz w:val="18"/>
          <w:szCs w:val="18"/>
        </w:rPr>
        <w:t>Vilkår</w:t>
      </w:r>
      <w:r>
        <w:rPr>
          <w:sz w:val="18"/>
          <w:szCs w:val="18"/>
        </w:rPr>
        <w:t xml:space="preserve"> </w:t>
      </w:r>
      <w:r w:rsidR="00384123">
        <w:rPr>
          <w:sz w:val="18"/>
          <w:szCs w:val="18"/>
        </w:rPr>
        <w:t>5-8</w:t>
      </w:r>
      <w:r w:rsidRPr="00951A57">
        <w:rPr>
          <w:sz w:val="18"/>
          <w:szCs w:val="18"/>
        </w:rPr>
        <w:tab/>
      </w:r>
      <w:r>
        <w:rPr>
          <w:sz w:val="18"/>
          <w:szCs w:val="18"/>
        </w:rPr>
        <w:t>Vilkår stilles i overensstemmelse med std</w:t>
      </w:r>
      <w:r w:rsidR="00384123">
        <w:rPr>
          <w:sz w:val="18"/>
          <w:szCs w:val="18"/>
        </w:rPr>
        <w:t>-</w:t>
      </w:r>
      <w:r>
        <w:rPr>
          <w:sz w:val="18"/>
          <w:szCs w:val="18"/>
        </w:rPr>
        <w:t>vilkår for hhv. K212,</w:t>
      </w:r>
      <w:r w:rsidR="00384123">
        <w:rPr>
          <w:sz w:val="18"/>
          <w:szCs w:val="18"/>
        </w:rPr>
        <w:t xml:space="preserve"> 4-7</w:t>
      </w:r>
      <w:r>
        <w:rPr>
          <w:sz w:val="18"/>
          <w:szCs w:val="18"/>
        </w:rPr>
        <w:t>.</w:t>
      </w:r>
    </w:p>
    <w:p w14:paraId="44624C73" w14:textId="77777777" w:rsidR="009249D6" w:rsidRDefault="009249D6" w:rsidP="00D42847">
      <w:pPr>
        <w:jc w:val="both"/>
      </w:pPr>
    </w:p>
    <w:p w14:paraId="3E98D66F" w14:textId="2AA74FE4" w:rsidR="009249D6" w:rsidRDefault="009249D6" w:rsidP="00D42847">
      <w:pPr>
        <w:ind w:left="1304" w:hanging="1304"/>
        <w:jc w:val="both"/>
        <w:rPr>
          <w:sz w:val="18"/>
          <w:szCs w:val="18"/>
        </w:rPr>
      </w:pPr>
      <w:r w:rsidRPr="00951A57">
        <w:rPr>
          <w:sz w:val="18"/>
          <w:szCs w:val="18"/>
        </w:rPr>
        <w:t>Vilkår</w:t>
      </w:r>
      <w:r>
        <w:rPr>
          <w:sz w:val="18"/>
          <w:szCs w:val="18"/>
        </w:rPr>
        <w:t xml:space="preserve"> </w:t>
      </w:r>
      <w:r w:rsidR="00933938">
        <w:rPr>
          <w:sz w:val="18"/>
          <w:szCs w:val="18"/>
        </w:rPr>
        <w:t>9</w:t>
      </w:r>
      <w:r w:rsidRPr="00951A57">
        <w:rPr>
          <w:sz w:val="18"/>
          <w:szCs w:val="18"/>
        </w:rPr>
        <w:tab/>
      </w:r>
      <w:r>
        <w:rPr>
          <w:sz w:val="18"/>
          <w:szCs w:val="18"/>
        </w:rPr>
        <w:t>Vilkåret stilles med henblik på at sikre, at den producerede pyrolysegas ikke emitteres til luften men afbrændes i pyrolyseanlægget eller i en flare, der er dimensioneret i forhold til pyrolysegasproduktionen. Flaren skal i den forbindelse forsynes med automatisk tændingsmekanisme og kontrolleres og vedligeholdelses.</w:t>
      </w:r>
      <w:r w:rsidR="00384123">
        <w:rPr>
          <w:sz w:val="18"/>
          <w:szCs w:val="18"/>
        </w:rPr>
        <w:t xml:space="preserve"> Vilkåret er stillet i overensstemmelse med std-vilkår J205, 16.</w:t>
      </w:r>
    </w:p>
    <w:p w14:paraId="08674422" w14:textId="00A1787B" w:rsidR="009249D6" w:rsidRDefault="009249D6" w:rsidP="00D42847">
      <w:pPr>
        <w:jc w:val="both"/>
      </w:pPr>
    </w:p>
    <w:p w14:paraId="5F356478" w14:textId="627D6BE7" w:rsidR="009600EC" w:rsidRPr="00D67FFE" w:rsidRDefault="009600EC" w:rsidP="00D42847">
      <w:pPr>
        <w:ind w:left="1304" w:hanging="1304"/>
        <w:jc w:val="both"/>
        <w:rPr>
          <w:rFonts w:cs="Arial"/>
          <w:i/>
          <w:sz w:val="18"/>
          <w:szCs w:val="18"/>
        </w:rPr>
      </w:pPr>
      <w:r>
        <w:rPr>
          <w:rFonts w:cs="Arial"/>
          <w:i/>
          <w:sz w:val="18"/>
          <w:szCs w:val="18"/>
        </w:rPr>
        <w:t>Stationære t</w:t>
      </w:r>
      <w:r w:rsidRPr="00D67FFE">
        <w:rPr>
          <w:rFonts w:cs="Arial"/>
          <w:i/>
          <w:sz w:val="18"/>
          <w:szCs w:val="18"/>
        </w:rPr>
        <w:t>ankanlæg</w:t>
      </w:r>
    </w:p>
    <w:p w14:paraId="40D754CE" w14:textId="440AA8DE" w:rsidR="009249D6" w:rsidRDefault="009249D6" w:rsidP="00D42847">
      <w:pPr>
        <w:ind w:left="1304" w:hanging="1304"/>
        <w:jc w:val="both"/>
        <w:rPr>
          <w:sz w:val="18"/>
          <w:szCs w:val="18"/>
        </w:rPr>
      </w:pPr>
      <w:r w:rsidRPr="00D67FFE">
        <w:rPr>
          <w:rFonts w:cs="Arial"/>
          <w:sz w:val="18"/>
          <w:szCs w:val="18"/>
        </w:rPr>
        <w:t xml:space="preserve">Vilkår </w:t>
      </w:r>
      <w:r>
        <w:rPr>
          <w:rFonts w:cs="Arial"/>
          <w:sz w:val="18"/>
          <w:szCs w:val="18"/>
        </w:rPr>
        <w:t>1</w:t>
      </w:r>
      <w:r w:rsidR="00933938">
        <w:rPr>
          <w:rFonts w:cs="Arial"/>
          <w:sz w:val="18"/>
          <w:szCs w:val="18"/>
        </w:rPr>
        <w:t>0</w:t>
      </w:r>
      <w:r w:rsidR="002E3877">
        <w:rPr>
          <w:rFonts w:cs="Arial"/>
          <w:sz w:val="18"/>
          <w:szCs w:val="18"/>
        </w:rPr>
        <w:t>-1</w:t>
      </w:r>
      <w:r w:rsidR="00933938">
        <w:rPr>
          <w:rFonts w:cs="Arial"/>
          <w:sz w:val="18"/>
          <w:szCs w:val="18"/>
        </w:rPr>
        <w:t>1</w:t>
      </w:r>
      <w:r w:rsidRPr="00D67FFE">
        <w:rPr>
          <w:rFonts w:cs="Arial"/>
          <w:sz w:val="18"/>
          <w:szCs w:val="18"/>
        </w:rPr>
        <w:tab/>
        <w:t>I godkendelsen stilles der en række vilkår til indretning og drift af tankanlæg, herunder rør</w:t>
      </w:r>
      <w:r>
        <w:rPr>
          <w:rFonts w:cs="Arial"/>
          <w:sz w:val="18"/>
          <w:szCs w:val="18"/>
        </w:rPr>
        <w:t xml:space="preserve">systemer </w:t>
      </w:r>
      <w:r w:rsidRPr="00D67FFE">
        <w:rPr>
          <w:rFonts w:cs="Arial"/>
          <w:sz w:val="18"/>
          <w:szCs w:val="18"/>
        </w:rPr>
        <w:t xml:space="preserve">og slanger. </w:t>
      </w:r>
      <w:r>
        <w:rPr>
          <w:sz w:val="18"/>
          <w:szCs w:val="18"/>
        </w:rPr>
        <w:t>Vilkåret er i overensstemmelse med std</w:t>
      </w:r>
      <w:r w:rsidR="002E3877">
        <w:rPr>
          <w:sz w:val="18"/>
          <w:szCs w:val="18"/>
        </w:rPr>
        <w:t>-</w:t>
      </w:r>
      <w:r>
        <w:rPr>
          <w:sz w:val="18"/>
          <w:szCs w:val="18"/>
        </w:rPr>
        <w:t>vilkår K203, 19</w:t>
      </w:r>
      <w:r w:rsidR="00A12D72">
        <w:rPr>
          <w:sz w:val="18"/>
          <w:szCs w:val="18"/>
        </w:rPr>
        <w:t xml:space="preserve"> og K212, 15</w:t>
      </w:r>
      <w:r w:rsidR="002E3877">
        <w:rPr>
          <w:sz w:val="18"/>
          <w:szCs w:val="18"/>
        </w:rPr>
        <w:t xml:space="preserve"> og luftvejledningen</w:t>
      </w:r>
      <w:r w:rsidR="00EE0F5A">
        <w:rPr>
          <w:rStyle w:val="Fodnotehenvisning"/>
          <w:sz w:val="18"/>
          <w:szCs w:val="18"/>
        </w:rPr>
        <w:footnoteReference w:id="14"/>
      </w:r>
      <w:r w:rsidR="002E3877">
        <w:rPr>
          <w:sz w:val="18"/>
          <w:szCs w:val="18"/>
        </w:rPr>
        <w:t>.</w:t>
      </w:r>
    </w:p>
    <w:p w14:paraId="3EADE367" w14:textId="77777777" w:rsidR="00A12D72" w:rsidRPr="00D67FFE" w:rsidRDefault="00A12D72" w:rsidP="00D42847">
      <w:pPr>
        <w:ind w:left="1304"/>
        <w:jc w:val="both"/>
        <w:rPr>
          <w:rFonts w:cs="Arial"/>
          <w:sz w:val="18"/>
          <w:szCs w:val="18"/>
        </w:rPr>
      </w:pPr>
    </w:p>
    <w:p w14:paraId="055C4B4D" w14:textId="00610050" w:rsidR="009249D6" w:rsidRPr="00D67FFE" w:rsidRDefault="009249D6" w:rsidP="00D42847">
      <w:pPr>
        <w:ind w:left="1304"/>
        <w:jc w:val="both"/>
        <w:rPr>
          <w:rFonts w:cs="Arial"/>
          <w:sz w:val="18"/>
          <w:szCs w:val="18"/>
        </w:rPr>
      </w:pPr>
      <w:r w:rsidRPr="00D67FFE">
        <w:rPr>
          <w:rFonts w:cs="Arial"/>
          <w:sz w:val="18"/>
          <w:szCs w:val="18"/>
        </w:rPr>
        <w:t>Der stilles bl.a. vilkår til det stationære tankanlæg, der modsvarer de vilkår, der stilles til andre overjordiske tankanlæg, jf. olietanksbekendtgørelsen</w:t>
      </w:r>
      <w:r w:rsidRPr="00D67FFE">
        <w:rPr>
          <w:rStyle w:val="Fodnotehenvisning"/>
          <w:rFonts w:cs="Arial"/>
          <w:sz w:val="18"/>
          <w:szCs w:val="18"/>
        </w:rPr>
        <w:footnoteReference w:id="15"/>
      </w:r>
      <w:r w:rsidRPr="00D67FFE">
        <w:rPr>
          <w:rFonts w:cs="Arial"/>
          <w:sz w:val="18"/>
          <w:szCs w:val="18"/>
        </w:rPr>
        <w:t xml:space="preserve"> samt Miljøstyrelsens vejledning om miljøkrav til store olieoplag</w:t>
      </w:r>
      <w:r w:rsidRPr="00D67FFE">
        <w:rPr>
          <w:rStyle w:val="Fodnotehenvisning"/>
          <w:rFonts w:cs="Arial"/>
          <w:sz w:val="18"/>
          <w:szCs w:val="18"/>
        </w:rPr>
        <w:footnoteReference w:id="16"/>
      </w:r>
      <w:r w:rsidRPr="00D67FFE">
        <w:rPr>
          <w:rFonts w:cs="Arial"/>
          <w:sz w:val="18"/>
          <w:szCs w:val="18"/>
        </w:rPr>
        <w:t>, herunder vilkår om at tankanlæg skal være tætte og i god vedligeholdelsesstand, skal være sikret mod påkørsel</w:t>
      </w:r>
      <w:r w:rsidR="00933938">
        <w:rPr>
          <w:rFonts w:cs="Arial"/>
          <w:sz w:val="18"/>
          <w:szCs w:val="18"/>
        </w:rPr>
        <w:t xml:space="preserve"> og</w:t>
      </w:r>
      <w:r w:rsidRPr="00D67FFE">
        <w:rPr>
          <w:rFonts w:cs="Arial"/>
          <w:sz w:val="18"/>
          <w:szCs w:val="18"/>
        </w:rPr>
        <w:t xml:space="preserve"> skal være udformet som lukkede beholdere med fast tag.</w:t>
      </w:r>
    </w:p>
    <w:p w14:paraId="40C16E5D" w14:textId="77777777" w:rsidR="009249D6" w:rsidRPr="00D67FFE" w:rsidRDefault="009249D6" w:rsidP="00D42847">
      <w:pPr>
        <w:ind w:left="1304" w:hanging="1304"/>
        <w:jc w:val="both"/>
        <w:rPr>
          <w:rFonts w:cs="Arial"/>
          <w:sz w:val="18"/>
          <w:szCs w:val="18"/>
        </w:rPr>
      </w:pPr>
    </w:p>
    <w:p w14:paraId="57B3B1C3" w14:textId="2455B7A9" w:rsidR="009249D6" w:rsidRPr="00D67FFE" w:rsidRDefault="009249D6" w:rsidP="00D42847">
      <w:pPr>
        <w:ind w:left="1305" w:hanging="1"/>
        <w:jc w:val="both"/>
        <w:rPr>
          <w:rFonts w:cs="Arial"/>
          <w:sz w:val="18"/>
          <w:szCs w:val="18"/>
        </w:rPr>
      </w:pPr>
      <w:r w:rsidRPr="0057424A">
        <w:rPr>
          <w:rFonts w:cs="Arial"/>
          <w:sz w:val="18"/>
          <w:szCs w:val="18"/>
        </w:rPr>
        <w:t>Der stilles endvidere vilkår om</w:t>
      </w:r>
      <w:r w:rsidR="00933938">
        <w:rPr>
          <w:rFonts w:cs="Arial"/>
          <w:sz w:val="18"/>
          <w:szCs w:val="18"/>
        </w:rPr>
        <w:t>,</w:t>
      </w:r>
      <w:r w:rsidRPr="0057424A">
        <w:rPr>
          <w:rFonts w:cs="Arial"/>
          <w:sz w:val="18"/>
          <w:szCs w:val="18"/>
        </w:rPr>
        <w:t xml:space="preserve"> at rørføring og slanger skal være tætte og i god vedligeholdelsestilstand og anvendes til de produkter de er godkendt til.</w:t>
      </w:r>
    </w:p>
    <w:p w14:paraId="0454407F" w14:textId="77777777" w:rsidR="000918AE" w:rsidRPr="008508DA" w:rsidRDefault="000918AE" w:rsidP="00D42847">
      <w:pPr>
        <w:jc w:val="both"/>
        <w:rPr>
          <w:rFonts w:cs="Arial"/>
          <w:sz w:val="18"/>
          <w:szCs w:val="18"/>
        </w:rPr>
      </w:pPr>
    </w:p>
    <w:p w14:paraId="2F3AECC7" w14:textId="1EF316E6" w:rsidR="000918AE" w:rsidRDefault="000918AE" w:rsidP="00D42847">
      <w:pPr>
        <w:ind w:left="1304" w:hanging="1304"/>
        <w:jc w:val="both"/>
        <w:rPr>
          <w:rFonts w:cs="Arial"/>
          <w:sz w:val="18"/>
          <w:szCs w:val="18"/>
        </w:rPr>
      </w:pPr>
      <w:r w:rsidRPr="008508DA">
        <w:rPr>
          <w:rFonts w:cs="Arial"/>
          <w:sz w:val="18"/>
          <w:szCs w:val="18"/>
        </w:rPr>
        <w:t xml:space="preserve">Vilkår </w:t>
      </w:r>
      <w:r>
        <w:rPr>
          <w:rFonts w:cs="Arial"/>
          <w:sz w:val="18"/>
          <w:szCs w:val="18"/>
        </w:rPr>
        <w:t>1</w:t>
      </w:r>
      <w:r w:rsidR="00933938">
        <w:rPr>
          <w:rFonts w:cs="Arial"/>
          <w:sz w:val="18"/>
          <w:szCs w:val="18"/>
        </w:rPr>
        <w:t>2</w:t>
      </w:r>
      <w:r w:rsidRPr="008508DA">
        <w:rPr>
          <w:rFonts w:cs="Arial"/>
          <w:sz w:val="18"/>
          <w:szCs w:val="18"/>
        </w:rPr>
        <w:tab/>
        <w:t>Der stilles vilkår om</w:t>
      </w:r>
      <w:r w:rsidR="00D42847">
        <w:rPr>
          <w:rFonts w:cs="Arial"/>
          <w:sz w:val="18"/>
          <w:szCs w:val="18"/>
        </w:rPr>
        <w:t>,</w:t>
      </w:r>
      <w:r w:rsidRPr="008508DA">
        <w:rPr>
          <w:rFonts w:cs="Arial"/>
          <w:sz w:val="18"/>
          <w:szCs w:val="18"/>
        </w:rPr>
        <w:t xml:space="preserve"> at tankene, rørføring og slanger skal anvendes til de produkter</w:t>
      </w:r>
      <w:r w:rsidR="00D42847">
        <w:rPr>
          <w:rFonts w:cs="Arial"/>
          <w:sz w:val="18"/>
          <w:szCs w:val="18"/>
        </w:rPr>
        <w:t>,</w:t>
      </w:r>
      <w:r w:rsidRPr="008508DA">
        <w:rPr>
          <w:rFonts w:cs="Arial"/>
          <w:sz w:val="18"/>
          <w:szCs w:val="18"/>
        </w:rPr>
        <w:t xml:space="preserve"> de er godkendt</w:t>
      </w:r>
      <w:r w:rsidR="00D42847">
        <w:rPr>
          <w:rFonts w:cs="Arial"/>
          <w:sz w:val="18"/>
          <w:szCs w:val="18"/>
        </w:rPr>
        <w:t xml:space="preserve"> til</w:t>
      </w:r>
      <w:r w:rsidRPr="008508DA">
        <w:rPr>
          <w:rFonts w:cs="Arial"/>
          <w:sz w:val="18"/>
          <w:szCs w:val="18"/>
        </w:rPr>
        <w:t>. Vilkåret er bl.a. stillet på baggrund af std-vilkår</w:t>
      </w:r>
      <w:r>
        <w:rPr>
          <w:rFonts w:cs="Arial"/>
          <w:sz w:val="18"/>
          <w:szCs w:val="18"/>
        </w:rPr>
        <w:t xml:space="preserve"> K203 21</w:t>
      </w:r>
      <w:r w:rsidRPr="008508DA">
        <w:rPr>
          <w:rFonts w:cs="Arial"/>
          <w:sz w:val="18"/>
          <w:szCs w:val="18"/>
        </w:rPr>
        <w:t>.</w:t>
      </w:r>
    </w:p>
    <w:p w14:paraId="6EC23431" w14:textId="2B59364F" w:rsidR="00E97C8E" w:rsidRDefault="00E97C8E" w:rsidP="00D42847">
      <w:pPr>
        <w:ind w:left="1304" w:hanging="1304"/>
        <w:jc w:val="both"/>
        <w:rPr>
          <w:rFonts w:cs="Arial"/>
          <w:sz w:val="18"/>
          <w:szCs w:val="18"/>
        </w:rPr>
      </w:pPr>
    </w:p>
    <w:p w14:paraId="4DEC9BBA" w14:textId="77777777" w:rsidR="009249D6" w:rsidRPr="00D67FFE" w:rsidRDefault="009249D6" w:rsidP="00D42847">
      <w:pPr>
        <w:ind w:left="1304" w:hanging="1304"/>
        <w:jc w:val="both"/>
        <w:rPr>
          <w:rFonts w:cs="Arial"/>
          <w:i/>
          <w:sz w:val="18"/>
          <w:szCs w:val="18"/>
        </w:rPr>
      </w:pPr>
      <w:r w:rsidRPr="00D67FFE">
        <w:rPr>
          <w:rFonts w:cs="Arial"/>
          <w:i/>
          <w:sz w:val="18"/>
          <w:szCs w:val="18"/>
        </w:rPr>
        <w:t>Tank</w:t>
      </w:r>
      <w:r>
        <w:rPr>
          <w:rFonts w:cs="Arial"/>
          <w:i/>
          <w:sz w:val="18"/>
          <w:szCs w:val="18"/>
        </w:rPr>
        <w:t>gårde</w:t>
      </w:r>
    </w:p>
    <w:p w14:paraId="091F0438" w14:textId="35104C80" w:rsidR="009249D6" w:rsidRDefault="009249D6" w:rsidP="00D42847">
      <w:pPr>
        <w:ind w:left="1304" w:hanging="1304"/>
        <w:jc w:val="both"/>
        <w:rPr>
          <w:rFonts w:cs="Arial"/>
          <w:sz w:val="18"/>
          <w:szCs w:val="18"/>
        </w:rPr>
      </w:pPr>
      <w:r w:rsidRPr="00D67FFE">
        <w:rPr>
          <w:rFonts w:cs="Arial"/>
          <w:sz w:val="18"/>
          <w:szCs w:val="18"/>
        </w:rPr>
        <w:t>Vilkår</w:t>
      </w:r>
      <w:r w:rsidR="000918AE">
        <w:rPr>
          <w:rFonts w:cs="Arial"/>
          <w:sz w:val="18"/>
          <w:szCs w:val="18"/>
        </w:rPr>
        <w:t xml:space="preserve"> 1</w:t>
      </w:r>
      <w:r w:rsidR="00933938">
        <w:rPr>
          <w:rFonts w:cs="Arial"/>
          <w:sz w:val="18"/>
          <w:szCs w:val="18"/>
        </w:rPr>
        <w:t>3</w:t>
      </w:r>
      <w:r w:rsidRPr="00D67FFE">
        <w:rPr>
          <w:rFonts w:cs="Arial"/>
          <w:sz w:val="18"/>
          <w:szCs w:val="18"/>
        </w:rPr>
        <w:tab/>
        <w:t>I godkendelsen stilles der vilkår</w:t>
      </w:r>
      <w:r>
        <w:rPr>
          <w:rFonts w:cs="Arial"/>
          <w:sz w:val="18"/>
          <w:szCs w:val="18"/>
        </w:rPr>
        <w:t xml:space="preserve"> om, at tankene skal placeres i tætte tankgårde, hvor den største tank maksimalt må udgøre 90 % af tankgårdens opsamlingskapacitet. Samt vilkår om at tanke skal opstilles på et varigt stabilt underlag. Vilkåret er i overensstemmelse med standardvilkår K203, 19 og almindelig praksis med opbevaring af væsker i tanke.</w:t>
      </w:r>
    </w:p>
    <w:p w14:paraId="05F17D10" w14:textId="77777777" w:rsidR="009249D6" w:rsidRDefault="009249D6" w:rsidP="00D42847">
      <w:pPr>
        <w:jc w:val="both"/>
        <w:rPr>
          <w:rFonts w:cs="Arial"/>
          <w:sz w:val="18"/>
          <w:szCs w:val="18"/>
        </w:rPr>
      </w:pPr>
    </w:p>
    <w:p w14:paraId="1C578271" w14:textId="57EAAC98" w:rsidR="009249D6" w:rsidRPr="00D67FFE" w:rsidRDefault="009249D6" w:rsidP="00D42847">
      <w:pPr>
        <w:ind w:left="1304" w:hanging="1304"/>
        <w:jc w:val="both"/>
        <w:rPr>
          <w:rFonts w:cs="Arial"/>
          <w:sz w:val="18"/>
          <w:szCs w:val="18"/>
        </w:rPr>
      </w:pPr>
      <w:r w:rsidRPr="00D67FFE">
        <w:rPr>
          <w:rFonts w:cs="Arial"/>
          <w:sz w:val="18"/>
          <w:szCs w:val="18"/>
        </w:rPr>
        <w:t>Vilkår</w:t>
      </w:r>
      <w:r w:rsidR="000918AE">
        <w:rPr>
          <w:rFonts w:cs="Arial"/>
          <w:sz w:val="18"/>
          <w:szCs w:val="18"/>
        </w:rPr>
        <w:t xml:space="preserve"> 1</w:t>
      </w:r>
      <w:r w:rsidR="00B147B7">
        <w:rPr>
          <w:rFonts w:cs="Arial"/>
          <w:sz w:val="18"/>
          <w:szCs w:val="18"/>
        </w:rPr>
        <w:t>4</w:t>
      </w:r>
      <w:r w:rsidRPr="00D67FFE">
        <w:rPr>
          <w:rFonts w:cs="Arial"/>
          <w:sz w:val="18"/>
          <w:szCs w:val="18"/>
        </w:rPr>
        <w:tab/>
        <w:t>Der stilles krav om, at tankgårdsvægge og bund samt tætte belægninger, gruber mv. skal være tætte og i god vedligeholdelsesstand.</w:t>
      </w:r>
    </w:p>
    <w:p w14:paraId="6433E24B" w14:textId="77777777" w:rsidR="009249D6" w:rsidRDefault="009249D6" w:rsidP="00D42847">
      <w:pPr>
        <w:jc w:val="both"/>
        <w:rPr>
          <w:rFonts w:cs="Arial"/>
          <w:sz w:val="18"/>
          <w:szCs w:val="18"/>
        </w:rPr>
      </w:pPr>
    </w:p>
    <w:p w14:paraId="357D4EC2" w14:textId="370352D5" w:rsidR="009249D6" w:rsidRPr="00D67FFE" w:rsidRDefault="009249D6" w:rsidP="00D42847">
      <w:pPr>
        <w:ind w:left="1304" w:hanging="1304"/>
        <w:jc w:val="both"/>
        <w:rPr>
          <w:rFonts w:cs="Arial"/>
          <w:sz w:val="18"/>
          <w:szCs w:val="18"/>
        </w:rPr>
      </w:pPr>
      <w:r w:rsidRPr="00D67FFE">
        <w:rPr>
          <w:rFonts w:cs="Arial"/>
          <w:sz w:val="18"/>
          <w:szCs w:val="18"/>
        </w:rPr>
        <w:t xml:space="preserve">Vilkår </w:t>
      </w:r>
      <w:r w:rsidR="000918AE">
        <w:rPr>
          <w:rFonts w:cs="Arial"/>
          <w:sz w:val="18"/>
          <w:szCs w:val="18"/>
        </w:rPr>
        <w:t>1</w:t>
      </w:r>
      <w:r w:rsidR="00B147B7">
        <w:rPr>
          <w:rFonts w:cs="Arial"/>
          <w:sz w:val="18"/>
          <w:szCs w:val="18"/>
        </w:rPr>
        <w:t>5</w:t>
      </w:r>
      <w:r w:rsidR="000918AE">
        <w:rPr>
          <w:rFonts w:cs="Arial"/>
          <w:sz w:val="18"/>
          <w:szCs w:val="18"/>
        </w:rPr>
        <w:t>-</w:t>
      </w:r>
      <w:r>
        <w:rPr>
          <w:rFonts w:cs="Arial"/>
          <w:sz w:val="18"/>
          <w:szCs w:val="18"/>
        </w:rPr>
        <w:t>1</w:t>
      </w:r>
      <w:r w:rsidR="00905B82">
        <w:rPr>
          <w:rFonts w:cs="Arial"/>
          <w:sz w:val="18"/>
          <w:szCs w:val="18"/>
        </w:rPr>
        <w:t>6</w:t>
      </w:r>
      <w:r w:rsidRPr="00D67FFE">
        <w:rPr>
          <w:rFonts w:cs="Arial"/>
          <w:sz w:val="18"/>
          <w:szCs w:val="18"/>
        </w:rPr>
        <w:tab/>
      </w:r>
      <w:r>
        <w:rPr>
          <w:rFonts w:cs="Arial"/>
          <w:sz w:val="18"/>
          <w:szCs w:val="18"/>
        </w:rPr>
        <w:t>Der stilles vilkår om</w:t>
      </w:r>
      <w:r w:rsidR="000918AE">
        <w:rPr>
          <w:rFonts w:cs="Arial"/>
          <w:sz w:val="18"/>
          <w:szCs w:val="18"/>
        </w:rPr>
        <w:t>,</w:t>
      </w:r>
      <w:r>
        <w:rPr>
          <w:rFonts w:cs="Arial"/>
          <w:sz w:val="18"/>
          <w:szCs w:val="18"/>
        </w:rPr>
        <w:t xml:space="preserve"> at rørsystemer skal være tætte</w:t>
      </w:r>
      <w:r w:rsidR="000918AE">
        <w:rPr>
          <w:rFonts w:cs="Arial"/>
          <w:sz w:val="18"/>
          <w:szCs w:val="18"/>
        </w:rPr>
        <w:t xml:space="preserve">, </w:t>
      </w:r>
      <w:r>
        <w:rPr>
          <w:rFonts w:cs="Arial"/>
          <w:sz w:val="18"/>
          <w:szCs w:val="18"/>
        </w:rPr>
        <w:t>vedligeholdt</w:t>
      </w:r>
      <w:r w:rsidR="000918AE">
        <w:rPr>
          <w:rFonts w:cs="Arial"/>
          <w:sz w:val="18"/>
          <w:szCs w:val="18"/>
        </w:rPr>
        <w:t xml:space="preserve">e og korrosionsbeskyttede </w:t>
      </w:r>
      <w:r w:rsidR="001A69E3">
        <w:rPr>
          <w:rFonts w:cs="Arial"/>
          <w:sz w:val="18"/>
          <w:szCs w:val="18"/>
        </w:rPr>
        <w:t>samt f</w:t>
      </w:r>
      <w:r>
        <w:rPr>
          <w:rFonts w:cs="Arial"/>
          <w:sz w:val="18"/>
          <w:szCs w:val="18"/>
        </w:rPr>
        <w:t xml:space="preserve">øres i </w:t>
      </w:r>
      <w:r w:rsidR="001A69E3">
        <w:rPr>
          <w:rFonts w:cs="Arial"/>
          <w:sz w:val="18"/>
          <w:szCs w:val="18"/>
        </w:rPr>
        <w:t xml:space="preserve">tankgård, </w:t>
      </w:r>
      <w:r>
        <w:rPr>
          <w:rFonts w:cs="Arial"/>
          <w:sz w:val="18"/>
          <w:szCs w:val="18"/>
        </w:rPr>
        <w:t>rørgrav eller lignende, så der er mulighed for inspektion af rørene</w:t>
      </w:r>
      <w:r w:rsidR="001A69E3">
        <w:rPr>
          <w:rFonts w:cs="Arial"/>
          <w:sz w:val="18"/>
          <w:szCs w:val="18"/>
        </w:rPr>
        <w:t>. Påfyldningsrør på tanke og rørføringer skal være afsluttet med dæksel. Vilkåret er stillet i overensstemmelse med s</w:t>
      </w:r>
      <w:r>
        <w:rPr>
          <w:rFonts w:cs="Arial"/>
          <w:sz w:val="18"/>
          <w:szCs w:val="18"/>
        </w:rPr>
        <w:t>td</w:t>
      </w:r>
      <w:r w:rsidR="001A69E3">
        <w:rPr>
          <w:rFonts w:cs="Arial"/>
          <w:sz w:val="18"/>
          <w:szCs w:val="18"/>
        </w:rPr>
        <w:t>-</w:t>
      </w:r>
      <w:r>
        <w:rPr>
          <w:rFonts w:cs="Arial"/>
          <w:sz w:val="18"/>
          <w:szCs w:val="18"/>
        </w:rPr>
        <w:t>vilkår K203, 21 og 24.</w:t>
      </w:r>
    </w:p>
    <w:p w14:paraId="5D3124E5" w14:textId="77777777" w:rsidR="000918AE" w:rsidRDefault="000918AE" w:rsidP="00D42847">
      <w:pPr>
        <w:jc w:val="both"/>
        <w:rPr>
          <w:rFonts w:cs="Arial"/>
          <w:sz w:val="18"/>
          <w:szCs w:val="18"/>
        </w:rPr>
      </w:pPr>
    </w:p>
    <w:p w14:paraId="64B321D9" w14:textId="77777777" w:rsidR="009249D6" w:rsidRPr="00CE613F" w:rsidRDefault="009249D6" w:rsidP="00D42847">
      <w:pPr>
        <w:jc w:val="both"/>
        <w:rPr>
          <w:rFonts w:cs="Arial"/>
          <w:i/>
          <w:iCs/>
          <w:sz w:val="18"/>
          <w:szCs w:val="18"/>
        </w:rPr>
      </w:pPr>
      <w:r w:rsidRPr="00CE613F">
        <w:rPr>
          <w:rFonts w:cs="Arial"/>
          <w:i/>
          <w:iCs/>
          <w:sz w:val="18"/>
          <w:szCs w:val="18"/>
        </w:rPr>
        <w:t>Tankningsplads</w:t>
      </w:r>
    </w:p>
    <w:p w14:paraId="47267153" w14:textId="71073CAC" w:rsidR="009249D6" w:rsidRPr="00D67FFE" w:rsidRDefault="009249D6" w:rsidP="00D42847">
      <w:pPr>
        <w:ind w:left="1304" w:hanging="1304"/>
        <w:jc w:val="both"/>
        <w:rPr>
          <w:rFonts w:cs="Arial"/>
          <w:sz w:val="18"/>
          <w:szCs w:val="18"/>
        </w:rPr>
      </w:pPr>
      <w:r w:rsidRPr="00D67FFE">
        <w:rPr>
          <w:rFonts w:cs="Arial"/>
          <w:sz w:val="18"/>
          <w:szCs w:val="18"/>
        </w:rPr>
        <w:t xml:space="preserve">Vilkår </w:t>
      </w:r>
      <w:r>
        <w:rPr>
          <w:rFonts w:cs="Arial"/>
          <w:sz w:val="18"/>
          <w:szCs w:val="18"/>
        </w:rPr>
        <w:t>1</w:t>
      </w:r>
      <w:r w:rsidR="00905B82">
        <w:rPr>
          <w:rFonts w:cs="Arial"/>
          <w:sz w:val="18"/>
          <w:szCs w:val="18"/>
        </w:rPr>
        <w:t>7</w:t>
      </w:r>
      <w:r w:rsidRPr="00D67FFE">
        <w:rPr>
          <w:rFonts w:cs="Arial"/>
          <w:sz w:val="18"/>
          <w:szCs w:val="18"/>
        </w:rPr>
        <w:tab/>
      </w:r>
      <w:r>
        <w:rPr>
          <w:rFonts w:cs="Arial"/>
          <w:sz w:val="18"/>
          <w:szCs w:val="18"/>
        </w:rPr>
        <w:t>Der stilles vilkår om at produktrør skal sikres mod påkørsel.</w:t>
      </w:r>
      <w:r w:rsidR="00053EBB">
        <w:rPr>
          <w:rFonts w:cs="Arial"/>
          <w:sz w:val="18"/>
          <w:szCs w:val="18"/>
        </w:rPr>
        <w:t xml:space="preserve"> Og der stilles vilkår om at </w:t>
      </w:r>
      <w:r w:rsidR="0033333D">
        <w:rPr>
          <w:rFonts w:cs="Arial"/>
          <w:sz w:val="18"/>
          <w:szCs w:val="18"/>
        </w:rPr>
        <w:t>tankningspladsens produktrør, påfyldningsstudse og aftapningshaner placeres, så der er mulighed for opsamling af evt. spild. Vilkåret er stillet i overensstemmelse med std-vilkår K212, 15 og K206, 13.</w:t>
      </w:r>
    </w:p>
    <w:p w14:paraId="28D661C8" w14:textId="5B15EFFF" w:rsidR="009249D6" w:rsidRDefault="009249D6" w:rsidP="00D42847">
      <w:pPr>
        <w:jc w:val="both"/>
        <w:rPr>
          <w:sz w:val="18"/>
          <w:szCs w:val="18"/>
        </w:rPr>
      </w:pPr>
    </w:p>
    <w:p w14:paraId="3E497BD0" w14:textId="5C1AFE14" w:rsidR="009249D6" w:rsidRPr="001A69E3" w:rsidRDefault="001A69E3" w:rsidP="00D42847">
      <w:pPr>
        <w:jc w:val="both"/>
        <w:rPr>
          <w:i/>
          <w:iCs/>
          <w:sz w:val="18"/>
          <w:szCs w:val="18"/>
        </w:rPr>
      </w:pPr>
      <w:r w:rsidRPr="001A69E3">
        <w:rPr>
          <w:i/>
          <w:iCs/>
          <w:sz w:val="18"/>
          <w:szCs w:val="18"/>
        </w:rPr>
        <w:t>Procedurer</w:t>
      </w:r>
    </w:p>
    <w:p w14:paraId="5D5F6C7D" w14:textId="05877801" w:rsidR="001A69E3" w:rsidRPr="004B627B" w:rsidRDefault="001A69E3" w:rsidP="00D42847">
      <w:pPr>
        <w:ind w:left="1304" w:hanging="1304"/>
        <w:jc w:val="both"/>
        <w:rPr>
          <w:rFonts w:cs="Arial"/>
          <w:sz w:val="18"/>
          <w:szCs w:val="18"/>
        </w:rPr>
      </w:pPr>
      <w:r w:rsidRPr="00014B09">
        <w:rPr>
          <w:rFonts w:cs="Arial"/>
          <w:sz w:val="18"/>
          <w:szCs w:val="18"/>
        </w:rPr>
        <w:t xml:space="preserve">Vilkår </w:t>
      </w:r>
      <w:r w:rsidR="00B147B7">
        <w:rPr>
          <w:rFonts w:cs="Arial"/>
          <w:sz w:val="18"/>
          <w:szCs w:val="18"/>
        </w:rPr>
        <w:t>1</w:t>
      </w:r>
      <w:r w:rsidR="0029569F">
        <w:rPr>
          <w:rFonts w:cs="Arial"/>
          <w:sz w:val="18"/>
          <w:szCs w:val="18"/>
        </w:rPr>
        <w:t>8</w:t>
      </w:r>
      <w:r w:rsidRPr="00014B09">
        <w:rPr>
          <w:rFonts w:cs="Arial"/>
          <w:sz w:val="18"/>
          <w:szCs w:val="18"/>
        </w:rPr>
        <w:tab/>
        <w:t>Der stilles vilkår om, at der til enhver tid skal forefindes opdaterede sikkerhedsdatablade for alle produkter</w:t>
      </w:r>
      <w:r>
        <w:rPr>
          <w:rFonts w:cs="Arial"/>
          <w:sz w:val="18"/>
          <w:szCs w:val="18"/>
        </w:rPr>
        <w:t>,</w:t>
      </w:r>
      <w:r w:rsidRPr="00014B09">
        <w:rPr>
          <w:rFonts w:cs="Arial"/>
          <w:sz w:val="18"/>
          <w:szCs w:val="18"/>
        </w:rPr>
        <w:t xml:space="preserve"> som opbevares og håndteres på </w:t>
      </w:r>
      <w:r w:rsidRPr="004B627B">
        <w:rPr>
          <w:rFonts w:cs="Arial"/>
          <w:sz w:val="18"/>
          <w:szCs w:val="18"/>
        </w:rPr>
        <w:t>virksomhedens område.</w:t>
      </w:r>
    </w:p>
    <w:p w14:paraId="65F4D733" w14:textId="564434A5" w:rsidR="009249D6" w:rsidRDefault="009249D6" w:rsidP="00D42847">
      <w:pPr>
        <w:jc w:val="both"/>
      </w:pPr>
    </w:p>
    <w:p w14:paraId="6D7E938C" w14:textId="25D57E9C" w:rsidR="001A69E3" w:rsidRPr="00AD57EA" w:rsidRDefault="001A69E3" w:rsidP="00D42847">
      <w:pPr>
        <w:ind w:left="1304" w:hanging="1304"/>
        <w:jc w:val="both"/>
        <w:rPr>
          <w:rFonts w:cs="Arial"/>
          <w:sz w:val="18"/>
          <w:szCs w:val="18"/>
        </w:rPr>
      </w:pPr>
      <w:r w:rsidRPr="004B627B">
        <w:rPr>
          <w:rFonts w:cs="Arial"/>
          <w:sz w:val="18"/>
          <w:szCs w:val="18"/>
        </w:rPr>
        <w:t xml:space="preserve">Vilkår </w:t>
      </w:r>
      <w:r w:rsidR="0029569F">
        <w:rPr>
          <w:rFonts w:cs="Arial"/>
          <w:sz w:val="18"/>
          <w:szCs w:val="18"/>
        </w:rPr>
        <w:t>19</w:t>
      </w:r>
      <w:r w:rsidRPr="004B627B">
        <w:rPr>
          <w:rFonts w:cs="Arial"/>
          <w:sz w:val="18"/>
          <w:szCs w:val="18"/>
        </w:rPr>
        <w:tab/>
        <w:t>For at minimere risiko for forurening i tilfælde af storm, stilles der særlige vilkår til virksomheden</w:t>
      </w:r>
      <w:r>
        <w:rPr>
          <w:rFonts w:cs="Arial"/>
          <w:sz w:val="18"/>
          <w:szCs w:val="18"/>
        </w:rPr>
        <w:t>,</w:t>
      </w:r>
      <w:r w:rsidRPr="004B627B">
        <w:rPr>
          <w:rFonts w:cs="Arial"/>
          <w:sz w:val="18"/>
          <w:szCs w:val="18"/>
        </w:rPr>
        <w:t xml:space="preserve"> når dette varsles</w:t>
      </w:r>
      <w:r w:rsidRPr="00AD57EA">
        <w:rPr>
          <w:rFonts w:cs="Arial"/>
          <w:sz w:val="18"/>
          <w:szCs w:val="18"/>
        </w:rPr>
        <w:t>.</w:t>
      </w:r>
    </w:p>
    <w:p w14:paraId="6F58A516" w14:textId="36C23CBF" w:rsidR="009249D6" w:rsidRDefault="009249D6" w:rsidP="00D42847">
      <w:pPr>
        <w:jc w:val="both"/>
      </w:pPr>
    </w:p>
    <w:p w14:paraId="0CEA110C" w14:textId="2727B157" w:rsidR="001A69E3" w:rsidRDefault="001A69E3" w:rsidP="00D42847">
      <w:pPr>
        <w:ind w:left="1304" w:hanging="1304"/>
        <w:jc w:val="both"/>
        <w:rPr>
          <w:rFonts w:cs="Arial"/>
          <w:sz w:val="18"/>
          <w:szCs w:val="18"/>
        </w:rPr>
      </w:pPr>
      <w:r w:rsidRPr="00AD57EA">
        <w:rPr>
          <w:rFonts w:cs="Arial"/>
          <w:sz w:val="18"/>
          <w:szCs w:val="18"/>
        </w:rPr>
        <w:t xml:space="preserve">Vilkår </w:t>
      </w:r>
      <w:r>
        <w:rPr>
          <w:rFonts w:cs="Arial"/>
          <w:sz w:val="18"/>
          <w:szCs w:val="18"/>
        </w:rPr>
        <w:t>2</w:t>
      </w:r>
      <w:r w:rsidR="0029569F">
        <w:rPr>
          <w:rFonts w:cs="Arial"/>
          <w:sz w:val="18"/>
          <w:szCs w:val="18"/>
        </w:rPr>
        <w:t>0</w:t>
      </w:r>
      <w:r w:rsidRPr="00AD57EA">
        <w:rPr>
          <w:rFonts w:cs="Arial"/>
          <w:sz w:val="18"/>
          <w:szCs w:val="18"/>
        </w:rPr>
        <w:tab/>
        <w:t>Der stilles vilkår til modtagelse, påfyldning og aftapning mv. af olier og kemikalier. Vilkåret er stillet med udgangspunkt i std-vilkår</w:t>
      </w:r>
      <w:r w:rsidR="00D42847">
        <w:rPr>
          <w:rFonts w:cs="Arial"/>
          <w:sz w:val="18"/>
          <w:szCs w:val="18"/>
        </w:rPr>
        <w:t xml:space="preserve"> K203,</w:t>
      </w:r>
      <w:r w:rsidRPr="00AD57EA">
        <w:rPr>
          <w:rFonts w:cs="Arial"/>
          <w:sz w:val="18"/>
          <w:szCs w:val="18"/>
        </w:rPr>
        <w:t xml:space="preserve"> 2</w:t>
      </w:r>
      <w:r>
        <w:rPr>
          <w:rFonts w:cs="Arial"/>
          <w:sz w:val="18"/>
          <w:szCs w:val="18"/>
        </w:rPr>
        <w:t>6</w:t>
      </w:r>
      <w:r w:rsidRPr="00AD57EA">
        <w:rPr>
          <w:rFonts w:cs="Arial"/>
          <w:sz w:val="18"/>
          <w:szCs w:val="18"/>
        </w:rPr>
        <w:t>.</w:t>
      </w:r>
    </w:p>
    <w:p w14:paraId="59347F56" w14:textId="4E05DCDC" w:rsidR="00491168" w:rsidRDefault="00491168" w:rsidP="00D42847">
      <w:pPr>
        <w:ind w:left="1304" w:hanging="1304"/>
        <w:jc w:val="both"/>
        <w:rPr>
          <w:rFonts w:cs="Arial"/>
          <w:sz w:val="18"/>
          <w:szCs w:val="18"/>
        </w:rPr>
      </w:pPr>
    </w:p>
    <w:p w14:paraId="02BD3D09" w14:textId="7F642F30" w:rsidR="005D5398" w:rsidRDefault="005D5398" w:rsidP="00D42847">
      <w:pPr>
        <w:ind w:left="1304" w:hanging="1304"/>
        <w:jc w:val="both"/>
        <w:rPr>
          <w:rFonts w:cs="Arial"/>
          <w:sz w:val="18"/>
          <w:szCs w:val="18"/>
        </w:rPr>
      </w:pPr>
      <w:r w:rsidRPr="00AD57EA">
        <w:rPr>
          <w:rFonts w:cs="Arial"/>
          <w:sz w:val="18"/>
          <w:szCs w:val="18"/>
        </w:rPr>
        <w:t>Vilkår2</w:t>
      </w:r>
      <w:r w:rsidR="0029569F">
        <w:rPr>
          <w:rFonts w:cs="Arial"/>
          <w:sz w:val="18"/>
          <w:szCs w:val="18"/>
        </w:rPr>
        <w:t>1</w:t>
      </w:r>
      <w:r>
        <w:rPr>
          <w:rFonts w:cs="Arial"/>
          <w:sz w:val="18"/>
          <w:szCs w:val="18"/>
        </w:rPr>
        <w:t>-2</w:t>
      </w:r>
      <w:r w:rsidR="0029569F">
        <w:rPr>
          <w:rFonts w:cs="Arial"/>
          <w:sz w:val="18"/>
          <w:szCs w:val="18"/>
        </w:rPr>
        <w:t>2</w:t>
      </w:r>
      <w:r w:rsidRPr="00AD57EA">
        <w:rPr>
          <w:rFonts w:cs="Arial"/>
          <w:sz w:val="18"/>
          <w:szCs w:val="18"/>
        </w:rPr>
        <w:tab/>
        <w:t>Der stilles vilkår om, at der skal foreligge en række driftsprocedurer. Der stilles endvidere vilkår o</w:t>
      </w:r>
      <w:r>
        <w:rPr>
          <w:rFonts w:cs="Arial"/>
          <w:sz w:val="18"/>
          <w:szCs w:val="18"/>
        </w:rPr>
        <w:t>m</w:t>
      </w:r>
      <w:r w:rsidRPr="00AD57EA">
        <w:rPr>
          <w:rFonts w:cs="Arial"/>
          <w:sz w:val="18"/>
          <w:szCs w:val="18"/>
        </w:rPr>
        <w:t xml:space="preserve">, at der skal foreligge procedure for hvordan forureningsuheld og væsentlige spild håndteres. Vilkårene er stillet med udgangspunkt i std-vilkår </w:t>
      </w:r>
      <w:r>
        <w:rPr>
          <w:rFonts w:cs="Arial"/>
          <w:sz w:val="18"/>
          <w:szCs w:val="18"/>
        </w:rPr>
        <w:t>K212, 3 og K203, 5</w:t>
      </w:r>
      <w:r w:rsidRPr="00AD57EA">
        <w:rPr>
          <w:rFonts w:cs="Arial"/>
          <w:sz w:val="18"/>
          <w:szCs w:val="18"/>
        </w:rPr>
        <w:t>.</w:t>
      </w:r>
    </w:p>
    <w:p w14:paraId="30DB2317" w14:textId="0CEC7873" w:rsidR="005D5398" w:rsidRDefault="005D5398" w:rsidP="00D42847">
      <w:pPr>
        <w:ind w:left="1304" w:hanging="1304"/>
        <w:jc w:val="both"/>
        <w:rPr>
          <w:rFonts w:cs="Arial"/>
          <w:sz w:val="18"/>
          <w:szCs w:val="18"/>
        </w:rPr>
      </w:pPr>
    </w:p>
    <w:p w14:paraId="2B902A66" w14:textId="3EF0DC46" w:rsidR="003727F8" w:rsidRDefault="003727F8" w:rsidP="00D42847">
      <w:pPr>
        <w:jc w:val="both"/>
        <w:rPr>
          <w:u w:val="single"/>
        </w:rPr>
      </w:pPr>
      <w:r>
        <w:rPr>
          <w:u w:val="single"/>
        </w:rPr>
        <w:t>Vurdering</w:t>
      </w:r>
    </w:p>
    <w:p w14:paraId="54B74C8B" w14:textId="1C78DDB5" w:rsidR="003727F8" w:rsidRDefault="003727F8" w:rsidP="00D42847">
      <w:pPr>
        <w:jc w:val="both"/>
      </w:pPr>
      <w:r>
        <w:t>Det vurderes</w:t>
      </w:r>
      <w:r w:rsidR="00FB126D">
        <w:t>,</w:t>
      </w:r>
      <w:r>
        <w:t xml:space="preserve"> at der med de stillede vilkår til såvel indretning og drift er stillet tilstrækkelige krav til virksomheden</w:t>
      </w:r>
      <w:r w:rsidR="00E729AD">
        <w:t>,</w:t>
      </w:r>
      <w:r>
        <w:t xml:space="preserve"> så </w:t>
      </w:r>
      <w:r w:rsidR="00334F44">
        <w:t>virksomheden kan indrettes og drives uden at give anledning til</w:t>
      </w:r>
      <w:r w:rsidR="00D42847">
        <w:t xml:space="preserve"> væsentlige</w:t>
      </w:r>
      <w:r w:rsidR="00334F44">
        <w:t xml:space="preserve"> gener.</w:t>
      </w:r>
    </w:p>
    <w:p w14:paraId="15BC91C0" w14:textId="77777777" w:rsidR="00F856B5" w:rsidRDefault="00F856B5" w:rsidP="00D42847">
      <w:pPr>
        <w:jc w:val="both"/>
      </w:pPr>
    </w:p>
    <w:p w14:paraId="7FC66735" w14:textId="77777777" w:rsidR="00556012" w:rsidRPr="00415CC4" w:rsidRDefault="00556012" w:rsidP="00415CC4">
      <w:pPr>
        <w:rPr>
          <w:b/>
          <w:sz w:val="24"/>
          <w:szCs w:val="24"/>
        </w:rPr>
      </w:pPr>
      <w:bookmarkStart w:id="51" w:name="_Toc58376104"/>
      <w:r w:rsidRPr="00415CC4">
        <w:rPr>
          <w:b/>
          <w:sz w:val="24"/>
          <w:szCs w:val="24"/>
        </w:rPr>
        <w:t>Lu</w:t>
      </w:r>
      <w:bookmarkEnd w:id="51"/>
      <w:r w:rsidRPr="00415CC4">
        <w:rPr>
          <w:b/>
          <w:sz w:val="24"/>
          <w:szCs w:val="24"/>
        </w:rPr>
        <w:t>ft</w:t>
      </w:r>
      <w:r w:rsidR="00982496" w:rsidRPr="00DC6B84">
        <w:rPr>
          <w:b/>
          <w:sz w:val="24"/>
          <w:szCs w:val="24"/>
        </w:rPr>
        <w:t>forurening</w:t>
      </w:r>
      <w:r w:rsidR="002B0A57">
        <w:rPr>
          <w:b/>
          <w:sz w:val="24"/>
          <w:szCs w:val="24"/>
        </w:rPr>
        <w:t xml:space="preserve"> og lugt</w:t>
      </w:r>
    </w:p>
    <w:p w14:paraId="4D3E40B5" w14:textId="77777777" w:rsidR="00841748" w:rsidRDefault="00841748" w:rsidP="00D42847">
      <w:pPr>
        <w:jc w:val="both"/>
      </w:pPr>
      <w:r>
        <w:t>Der er følgende kilder, der kan bidrage til luftemissionen fra virksomheden:</w:t>
      </w:r>
    </w:p>
    <w:p w14:paraId="4ABB7416" w14:textId="6322E2E5" w:rsidR="00661EF0" w:rsidRDefault="00661EF0" w:rsidP="00D42847">
      <w:pPr>
        <w:jc w:val="both"/>
      </w:pPr>
    </w:p>
    <w:p w14:paraId="4C6765C6" w14:textId="701C6A84" w:rsidR="00225BC6" w:rsidRDefault="00225BC6" w:rsidP="00D42847">
      <w:pPr>
        <w:jc w:val="both"/>
      </w:pPr>
      <w:r>
        <w:t>1 - Røggas fra to skorstene</w:t>
      </w:r>
    </w:p>
    <w:p w14:paraId="443166DC" w14:textId="1F53A345" w:rsidR="00225BC6" w:rsidRDefault="00225BC6" w:rsidP="00D42847">
      <w:pPr>
        <w:jc w:val="both"/>
      </w:pPr>
      <w:r>
        <w:t xml:space="preserve">2 </w:t>
      </w:r>
      <w:r w:rsidR="004C6504">
        <w:t>–</w:t>
      </w:r>
      <w:r>
        <w:t xml:space="preserve"> </w:t>
      </w:r>
      <w:r w:rsidR="000725C2">
        <w:t>R</w:t>
      </w:r>
      <w:r w:rsidR="004C6504">
        <w:t>øggas fra afbræn</w:t>
      </w:r>
      <w:r w:rsidR="000725C2">
        <w:t>d</w:t>
      </w:r>
      <w:r w:rsidR="004C6504">
        <w:t>ing af p</w:t>
      </w:r>
      <w:r>
        <w:t>yrolys</w:t>
      </w:r>
      <w:r w:rsidR="000725C2">
        <w:t>e</w:t>
      </w:r>
      <w:r>
        <w:t>gas fra flare</w:t>
      </w:r>
    </w:p>
    <w:p w14:paraId="1C853233" w14:textId="5E400F2F" w:rsidR="00225BC6" w:rsidRDefault="00225BC6" w:rsidP="00D42847">
      <w:pPr>
        <w:jc w:val="both"/>
      </w:pPr>
      <w:r>
        <w:t>3 – Afblæsning fra sikkerhedsventiler</w:t>
      </w:r>
    </w:p>
    <w:p w14:paraId="54A83EF4" w14:textId="5799330B" w:rsidR="00225BC6" w:rsidRDefault="00225BC6" w:rsidP="00D42847">
      <w:pPr>
        <w:jc w:val="both"/>
      </w:pPr>
      <w:r>
        <w:t>4 - Afkast fra</w:t>
      </w:r>
      <w:r w:rsidR="000B167D">
        <w:t xml:space="preserve"> </w:t>
      </w:r>
      <w:r w:rsidRPr="000B167D">
        <w:t>værksted</w:t>
      </w:r>
    </w:p>
    <w:p w14:paraId="7406EC19" w14:textId="42955084" w:rsidR="00225BC6" w:rsidRDefault="00225BC6" w:rsidP="00D42847">
      <w:pPr>
        <w:jc w:val="both"/>
      </w:pPr>
      <w:r>
        <w:t>5 – Rumventilation fra produktionshal</w:t>
      </w:r>
    </w:p>
    <w:p w14:paraId="71B000F8" w14:textId="1076EAC3" w:rsidR="004C57AD" w:rsidRDefault="004C57AD" w:rsidP="00D42847">
      <w:pPr>
        <w:jc w:val="both"/>
      </w:pPr>
    </w:p>
    <w:p w14:paraId="3D1907DE" w14:textId="700FAF76" w:rsidR="00204E60" w:rsidRPr="00204E60" w:rsidRDefault="00204E60" w:rsidP="00D42847">
      <w:pPr>
        <w:jc w:val="both"/>
        <w:rPr>
          <w:i/>
          <w:iCs/>
        </w:rPr>
      </w:pPr>
      <w:r w:rsidRPr="00204E60">
        <w:rPr>
          <w:i/>
          <w:iCs/>
        </w:rPr>
        <w:t>Ad 1) Røggas fra to skorstene</w:t>
      </w:r>
    </w:p>
    <w:p w14:paraId="24CB43A5" w14:textId="71A8DC6B" w:rsidR="00204E60" w:rsidRDefault="00204E60" w:rsidP="00D42847">
      <w:pPr>
        <w:jc w:val="both"/>
      </w:pPr>
      <w:r>
        <w:t>Opvarmning af pyrolyseovne og bygninger sker via gasbrænder på pyrolysereaktoren. Under normale driftsforhold benyttes den dannede pyrolysegas (NCG) som brændselskilde. Naturgas anvendes som supplerende energikilde ved opvarmning og opstart af produktionslinjer. Ved fyring med pyrolysegas forventes tilsvarende emissioner som for fyring med naturgas.</w:t>
      </w:r>
    </w:p>
    <w:p w14:paraId="3BBC6E7C" w14:textId="46E768C8" w:rsidR="00204E60" w:rsidRDefault="00204E60" w:rsidP="00D42847">
      <w:pPr>
        <w:jc w:val="both"/>
      </w:pPr>
    </w:p>
    <w:p w14:paraId="2A3D80D5" w14:textId="4D0BD6D7" w:rsidR="00D55E8D" w:rsidRDefault="00204E60" w:rsidP="00D42847">
      <w:pPr>
        <w:jc w:val="both"/>
      </w:pPr>
      <w:r>
        <w:t>Røggasser samles for hver produktionsblok og udledes via to skorstene.</w:t>
      </w:r>
    </w:p>
    <w:p w14:paraId="4DB3D27C" w14:textId="77777777" w:rsidR="00E97C8E" w:rsidRDefault="00E97C8E" w:rsidP="00D42847">
      <w:pPr>
        <w:jc w:val="both"/>
      </w:pPr>
    </w:p>
    <w:p w14:paraId="62B9A34E" w14:textId="3559702C" w:rsidR="00204E60" w:rsidRPr="00204E60" w:rsidRDefault="00204E60" w:rsidP="00D42847">
      <w:pPr>
        <w:jc w:val="both"/>
        <w:rPr>
          <w:i/>
          <w:iCs/>
        </w:rPr>
      </w:pPr>
      <w:r w:rsidRPr="00204E60">
        <w:rPr>
          <w:i/>
          <w:iCs/>
        </w:rPr>
        <w:t xml:space="preserve">Ad </w:t>
      </w:r>
      <w:r>
        <w:rPr>
          <w:i/>
          <w:iCs/>
        </w:rPr>
        <w:t>2</w:t>
      </w:r>
      <w:r w:rsidRPr="00204E60">
        <w:rPr>
          <w:i/>
          <w:iCs/>
        </w:rPr>
        <w:t xml:space="preserve">) Røggas fra </w:t>
      </w:r>
      <w:r w:rsidR="00130BE2">
        <w:rPr>
          <w:i/>
          <w:iCs/>
        </w:rPr>
        <w:t>afbrænding af pyrolysegas i flare</w:t>
      </w:r>
    </w:p>
    <w:p w14:paraId="7DBC6565" w14:textId="77777777" w:rsidR="0091523D" w:rsidRDefault="0091523D" w:rsidP="00D42847">
      <w:pPr>
        <w:jc w:val="both"/>
      </w:pPr>
      <w:r>
        <w:t>Som en sikkerhedsfunktion indgår afbrænding af pyrolysegas i flare. Anvendes kun ved unormale driftsforhold. Røggasser udledes direkte til luften.</w:t>
      </w:r>
    </w:p>
    <w:p w14:paraId="4B4071E7" w14:textId="77777777" w:rsidR="0091523D" w:rsidRDefault="0091523D" w:rsidP="00D42847">
      <w:pPr>
        <w:jc w:val="both"/>
      </w:pPr>
    </w:p>
    <w:p w14:paraId="5535A1A5" w14:textId="3F8ACF53" w:rsidR="0091523D" w:rsidRDefault="0091523D" w:rsidP="00D42847">
      <w:pPr>
        <w:jc w:val="both"/>
      </w:pPr>
      <w:r>
        <w:t>Det er en lukket flare med en 16 meter høj stålkappe. Tænding sker via en konstant pilot flamme med automatisk flammeovervågning. Flaren er udlagt til afbrænding af 1.294 kg gas pr. time.</w:t>
      </w:r>
    </w:p>
    <w:p w14:paraId="2CA97727" w14:textId="77777777" w:rsidR="0091523D" w:rsidRDefault="0091523D" w:rsidP="00D42847">
      <w:pPr>
        <w:jc w:val="both"/>
      </w:pPr>
    </w:p>
    <w:p w14:paraId="6AB0D5F4" w14:textId="0587252A" w:rsidR="00130BE2" w:rsidRDefault="00130BE2" w:rsidP="00D42847">
      <w:pPr>
        <w:jc w:val="both"/>
      </w:pPr>
      <w:r>
        <w:t>Afbrænding af pyrolysegas i flaren foregår kun ved unormale driftssituationer. Dermed er emissioner ikke medtaget i spredningsberegning og OML-beregningen.</w:t>
      </w:r>
    </w:p>
    <w:p w14:paraId="40675222" w14:textId="77777777" w:rsidR="00130BE2" w:rsidRDefault="00130BE2" w:rsidP="00D42847">
      <w:pPr>
        <w:jc w:val="both"/>
      </w:pPr>
    </w:p>
    <w:p w14:paraId="414407F3" w14:textId="36925F41" w:rsidR="00130BE2" w:rsidRPr="00204E60" w:rsidRDefault="00130BE2" w:rsidP="00D42847">
      <w:pPr>
        <w:jc w:val="both"/>
        <w:rPr>
          <w:i/>
          <w:iCs/>
        </w:rPr>
      </w:pPr>
      <w:bookmarkStart w:id="52" w:name="_Hlk62930038"/>
      <w:r w:rsidRPr="00204E60">
        <w:rPr>
          <w:i/>
          <w:iCs/>
        </w:rPr>
        <w:t xml:space="preserve">Ad </w:t>
      </w:r>
      <w:r>
        <w:rPr>
          <w:i/>
          <w:iCs/>
        </w:rPr>
        <w:t>3</w:t>
      </w:r>
      <w:r w:rsidRPr="00204E60">
        <w:rPr>
          <w:i/>
          <w:iCs/>
        </w:rPr>
        <w:t xml:space="preserve">) </w:t>
      </w:r>
      <w:r>
        <w:rPr>
          <w:i/>
          <w:iCs/>
        </w:rPr>
        <w:t>Afblæsning fra sikkerhedsventiler</w:t>
      </w:r>
    </w:p>
    <w:bookmarkEnd w:id="52"/>
    <w:p w14:paraId="303E5453" w14:textId="1D02D60B" w:rsidR="00130BE2" w:rsidRDefault="00130BE2" w:rsidP="00D42847">
      <w:pPr>
        <w:jc w:val="both"/>
      </w:pPr>
      <w:r>
        <w:t>Ved unormale driftssituationer kan det være nødvendigt at afblæse sikkerhedsventiler i procesanlægget med udledning af damp og gasser. Dampe og gasser fra afblæsningen ledes til et selvstændigt afkast, der udleder til det fri. Afblæsning af sikkerhedsventiler vil kun foregå ved unormale driftssituationer. Dermed er emissioner ikke medtaget i spredningsberegningen og OML-beregningen.</w:t>
      </w:r>
    </w:p>
    <w:p w14:paraId="65459DD0" w14:textId="1D0AB45F" w:rsidR="00204E60" w:rsidRDefault="00204E60" w:rsidP="00D42847">
      <w:pPr>
        <w:jc w:val="both"/>
      </w:pPr>
    </w:p>
    <w:p w14:paraId="5BD2900F" w14:textId="7A51ECBB" w:rsidR="00130BE2" w:rsidRPr="00204E60" w:rsidRDefault="00130BE2" w:rsidP="00D42847">
      <w:pPr>
        <w:jc w:val="both"/>
        <w:rPr>
          <w:i/>
          <w:iCs/>
        </w:rPr>
      </w:pPr>
      <w:r w:rsidRPr="00204E60">
        <w:rPr>
          <w:i/>
          <w:iCs/>
        </w:rPr>
        <w:t xml:space="preserve">Ad </w:t>
      </w:r>
      <w:r>
        <w:rPr>
          <w:i/>
          <w:iCs/>
        </w:rPr>
        <w:t>4</w:t>
      </w:r>
      <w:r w:rsidRPr="00204E60">
        <w:rPr>
          <w:i/>
          <w:iCs/>
        </w:rPr>
        <w:t xml:space="preserve">) </w:t>
      </w:r>
      <w:r>
        <w:rPr>
          <w:i/>
          <w:iCs/>
        </w:rPr>
        <w:t>Afkast fra værksted</w:t>
      </w:r>
    </w:p>
    <w:p w14:paraId="3EB6541A" w14:textId="4A544A28" w:rsidR="00130BE2" w:rsidRDefault="00130BE2" w:rsidP="00D42847">
      <w:pPr>
        <w:jc w:val="both"/>
      </w:pPr>
      <w:r>
        <w:t>Værkstedet vil have punktudsugning fra relevante arbejdsstationer med afkast over tag.</w:t>
      </w:r>
    </w:p>
    <w:p w14:paraId="0FC24793" w14:textId="2B4089A0" w:rsidR="00204E60" w:rsidRDefault="00204E60" w:rsidP="00D42847">
      <w:pPr>
        <w:jc w:val="both"/>
      </w:pPr>
    </w:p>
    <w:p w14:paraId="07A31968" w14:textId="52441F74" w:rsidR="00130BE2" w:rsidRPr="00204E60" w:rsidRDefault="00130BE2" w:rsidP="00D42847">
      <w:pPr>
        <w:jc w:val="both"/>
        <w:rPr>
          <w:i/>
          <w:iCs/>
        </w:rPr>
      </w:pPr>
      <w:r w:rsidRPr="00204E60">
        <w:rPr>
          <w:i/>
          <w:iCs/>
        </w:rPr>
        <w:t xml:space="preserve">Ad </w:t>
      </w:r>
      <w:r>
        <w:rPr>
          <w:i/>
          <w:iCs/>
        </w:rPr>
        <w:t>5</w:t>
      </w:r>
      <w:r w:rsidRPr="00204E60">
        <w:rPr>
          <w:i/>
          <w:iCs/>
        </w:rPr>
        <w:t xml:space="preserve">) </w:t>
      </w:r>
      <w:r>
        <w:rPr>
          <w:i/>
          <w:iCs/>
        </w:rPr>
        <w:t>Rumventilation fra produktionshal</w:t>
      </w:r>
    </w:p>
    <w:p w14:paraId="65EC93F1" w14:textId="3B260CB8" w:rsidR="00204E60" w:rsidRDefault="00130BE2" w:rsidP="00D42847">
      <w:pPr>
        <w:jc w:val="both"/>
      </w:pPr>
      <w:r>
        <w:t>Der forventes ikke luftemissioner eller udledning af plastpartikler til omgivelserne fra håndtering af plastaffald. Luft i plasthåndteringshallen planlægges udsuget via rumventilation. Der forventes heller ikke lugt- og støvemissioner fra anlægget, herunder fra håndtering af aske, da dette transporteres i et lukket system til opbevaring i askelager.</w:t>
      </w:r>
    </w:p>
    <w:p w14:paraId="0ACDFD2C" w14:textId="77777777" w:rsidR="00130BE2" w:rsidRDefault="00130BE2" w:rsidP="00D42847">
      <w:pPr>
        <w:jc w:val="both"/>
      </w:pPr>
    </w:p>
    <w:p w14:paraId="349B0F0D" w14:textId="64E504FB" w:rsidR="004C57AD" w:rsidRPr="009020E3" w:rsidRDefault="00F444C9" w:rsidP="00D42847">
      <w:pPr>
        <w:jc w:val="both"/>
        <w:rPr>
          <w:b/>
          <w:bCs/>
        </w:rPr>
      </w:pPr>
      <w:r>
        <w:rPr>
          <w:b/>
          <w:bCs/>
        </w:rPr>
        <w:t xml:space="preserve">Spredningsfaktor og </w:t>
      </w:r>
      <w:r w:rsidR="009020E3" w:rsidRPr="009020E3">
        <w:rPr>
          <w:b/>
          <w:bCs/>
        </w:rPr>
        <w:t>OML-beregninger</w:t>
      </w:r>
    </w:p>
    <w:p w14:paraId="19CD524C" w14:textId="1BD9957F" w:rsidR="004C57AD" w:rsidRDefault="00556F63" w:rsidP="00D42847">
      <w:pPr>
        <w:jc w:val="both"/>
      </w:pPr>
      <w:r>
        <w:t>Virksomheden har foretaget b</w:t>
      </w:r>
      <w:r w:rsidR="00F444C9">
        <w:t>eregning af spredningsfaktor og</w:t>
      </w:r>
      <w:r>
        <w:t xml:space="preserve"> immissionskoncentrationsbidrag i omgivelserne. Immissionskoncentrationsbidraget er beregnet med den meteorologiske spredningsmodel OML-Multi version 6.2 (Operationelle Meteorologiske Luftkvalitetsmodeller). </w:t>
      </w:r>
      <w:r w:rsidR="00F444C9">
        <w:t>De beregnede spredningsfaktorer viser, at NO</w:t>
      </w:r>
      <w:r w:rsidR="00F444C9" w:rsidRPr="00F444C9">
        <w:rPr>
          <w:vertAlign w:val="subscript"/>
        </w:rPr>
        <w:t>x</w:t>
      </w:r>
      <w:r w:rsidR="00F444C9">
        <w:t>/NO</w:t>
      </w:r>
      <w:r w:rsidR="00F444C9" w:rsidRPr="00F444C9">
        <w:rPr>
          <w:vertAlign w:val="subscript"/>
        </w:rPr>
        <w:t>2</w:t>
      </w:r>
      <w:r w:rsidR="00F444C9">
        <w:t xml:space="preserve"> er det stof med den højeste spredningsfaktor. Derfor er NO</w:t>
      </w:r>
      <w:r w:rsidR="00F444C9" w:rsidRPr="00F444C9">
        <w:rPr>
          <w:vertAlign w:val="subscript"/>
        </w:rPr>
        <w:t>x</w:t>
      </w:r>
      <w:r w:rsidR="00F444C9">
        <w:t>/NO</w:t>
      </w:r>
      <w:r w:rsidR="00F444C9" w:rsidRPr="00F444C9">
        <w:rPr>
          <w:vertAlign w:val="subscript"/>
        </w:rPr>
        <w:t>2</w:t>
      </w:r>
      <w:r w:rsidR="00F444C9">
        <w:t xml:space="preserve"> dimensionsgivende og afkasthøjden </w:t>
      </w:r>
      <w:r w:rsidR="00E121AB">
        <w:t>fast</w:t>
      </w:r>
      <w:r w:rsidR="00F444C9">
        <w:t>sættes på grundlag af overholdelse af B-værdi for dette stof.</w:t>
      </w:r>
    </w:p>
    <w:p w14:paraId="1EFA8353" w14:textId="77777777" w:rsidR="00556F63" w:rsidRDefault="00556F63" w:rsidP="00D42847">
      <w:pPr>
        <w:ind w:right="28"/>
        <w:jc w:val="both"/>
      </w:pPr>
    </w:p>
    <w:p w14:paraId="443D4512" w14:textId="6EAA6E64" w:rsidR="00F444C9" w:rsidRDefault="00F444C9" w:rsidP="00D42847">
      <w:pPr>
        <w:ind w:right="28"/>
        <w:jc w:val="both"/>
      </w:pPr>
      <w:r>
        <w:t xml:space="preserve">Inddata til OML-beregninger fremgår af </w:t>
      </w:r>
      <w:r w:rsidRPr="001A6510">
        <w:t xml:space="preserve">nedenstående </w:t>
      </w:r>
      <w:r w:rsidRPr="00D42847">
        <w:t>tabel.</w:t>
      </w:r>
    </w:p>
    <w:p w14:paraId="29AEDC3E" w14:textId="1BDDB431" w:rsidR="00F444C9" w:rsidRDefault="00F444C9" w:rsidP="00D42847">
      <w:pPr>
        <w:jc w:val="both"/>
      </w:pPr>
    </w:p>
    <w:tbl>
      <w:tblPr>
        <w:tblStyle w:val="Tabel-Gitter"/>
        <w:tblW w:w="0" w:type="auto"/>
        <w:tblLook w:val="04A0" w:firstRow="1" w:lastRow="0" w:firstColumn="1" w:lastColumn="0" w:noHBand="0" w:noVBand="1"/>
      </w:tblPr>
      <w:tblGrid>
        <w:gridCol w:w="3681"/>
        <w:gridCol w:w="1417"/>
        <w:gridCol w:w="1560"/>
        <w:gridCol w:w="1559"/>
        <w:gridCol w:w="1299"/>
      </w:tblGrid>
      <w:tr w:rsidR="00A207BC" w14:paraId="577CBB5C" w14:textId="77777777" w:rsidTr="00556F63">
        <w:tc>
          <w:tcPr>
            <w:tcW w:w="3681" w:type="dxa"/>
            <w:shd w:val="clear" w:color="auto" w:fill="D9D9D9" w:themeFill="background1" w:themeFillShade="D9"/>
          </w:tcPr>
          <w:p w14:paraId="6F4A7EF4" w14:textId="46047024" w:rsidR="00A207BC" w:rsidRDefault="00A207BC" w:rsidP="00B92687">
            <w:pPr>
              <w:jc w:val="both"/>
            </w:pPr>
            <w:r>
              <w:t>Afkast</w:t>
            </w:r>
          </w:p>
        </w:tc>
        <w:tc>
          <w:tcPr>
            <w:tcW w:w="2977" w:type="dxa"/>
            <w:gridSpan w:val="2"/>
            <w:shd w:val="clear" w:color="auto" w:fill="D9D9D9" w:themeFill="background1" w:themeFillShade="D9"/>
          </w:tcPr>
          <w:p w14:paraId="06F893DB" w14:textId="612F9A19" w:rsidR="00A207BC" w:rsidRDefault="00A207BC" w:rsidP="00556F63">
            <w:pPr>
              <w:jc w:val="center"/>
            </w:pPr>
            <w:r>
              <w:t>1</w:t>
            </w:r>
          </w:p>
        </w:tc>
        <w:tc>
          <w:tcPr>
            <w:tcW w:w="2858" w:type="dxa"/>
            <w:gridSpan w:val="2"/>
            <w:shd w:val="clear" w:color="auto" w:fill="D9D9D9" w:themeFill="background1" w:themeFillShade="D9"/>
          </w:tcPr>
          <w:p w14:paraId="0AB18660" w14:textId="1EEAFB62" w:rsidR="00A207BC" w:rsidRDefault="00A207BC" w:rsidP="00556F63">
            <w:pPr>
              <w:jc w:val="center"/>
            </w:pPr>
            <w:r>
              <w:t>2</w:t>
            </w:r>
          </w:p>
        </w:tc>
      </w:tr>
      <w:tr w:rsidR="00A207BC" w14:paraId="1381E6A9" w14:textId="77777777" w:rsidTr="00556F63">
        <w:tc>
          <w:tcPr>
            <w:tcW w:w="3681" w:type="dxa"/>
            <w:shd w:val="clear" w:color="auto" w:fill="D9D9D9" w:themeFill="background1" w:themeFillShade="D9"/>
          </w:tcPr>
          <w:p w14:paraId="51B24119" w14:textId="6C84F33A" w:rsidR="00A207BC" w:rsidRDefault="00A207BC" w:rsidP="00B92687">
            <w:pPr>
              <w:jc w:val="both"/>
            </w:pPr>
            <w:r>
              <w:t>Afkast rør</w:t>
            </w:r>
          </w:p>
        </w:tc>
        <w:tc>
          <w:tcPr>
            <w:tcW w:w="1417" w:type="dxa"/>
            <w:shd w:val="clear" w:color="auto" w:fill="D9D9D9" w:themeFill="background1" w:themeFillShade="D9"/>
          </w:tcPr>
          <w:p w14:paraId="3E783253" w14:textId="41800188" w:rsidR="00A207BC" w:rsidRDefault="00A207BC" w:rsidP="00556F63">
            <w:pPr>
              <w:jc w:val="center"/>
            </w:pPr>
            <w:r>
              <w:t>1,1</w:t>
            </w:r>
          </w:p>
        </w:tc>
        <w:tc>
          <w:tcPr>
            <w:tcW w:w="1560" w:type="dxa"/>
            <w:shd w:val="clear" w:color="auto" w:fill="D9D9D9" w:themeFill="background1" w:themeFillShade="D9"/>
          </w:tcPr>
          <w:p w14:paraId="242F769E" w14:textId="6732766E" w:rsidR="00A207BC" w:rsidRDefault="00A207BC" w:rsidP="00556F63">
            <w:pPr>
              <w:jc w:val="center"/>
            </w:pPr>
            <w:r>
              <w:t>1,2</w:t>
            </w:r>
          </w:p>
        </w:tc>
        <w:tc>
          <w:tcPr>
            <w:tcW w:w="1559" w:type="dxa"/>
            <w:shd w:val="clear" w:color="auto" w:fill="D9D9D9" w:themeFill="background1" w:themeFillShade="D9"/>
          </w:tcPr>
          <w:p w14:paraId="4BE6446B" w14:textId="3DC58E44" w:rsidR="00A207BC" w:rsidRDefault="00A207BC" w:rsidP="00556F63">
            <w:pPr>
              <w:jc w:val="center"/>
            </w:pPr>
            <w:r>
              <w:t>2,1</w:t>
            </w:r>
          </w:p>
        </w:tc>
        <w:tc>
          <w:tcPr>
            <w:tcW w:w="1299" w:type="dxa"/>
            <w:shd w:val="clear" w:color="auto" w:fill="D9D9D9" w:themeFill="background1" w:themeFillShade="D9"/>
          </w:tcPr>
          <w:p w14:paraId="5BDB9F7A" w14:textId="154CB212" w:rsidR="00A207BC" w:rsidRDefault="00A207BC" w:rsidP="00556F63">
            <w:pPr>
              <w:jc w:val="center"/>
            </w:pPr>
            <w:r>
              <w:t>2,2</w:t>
            </w:r>
          </w:p>
        </w:tc>
      </w:tr>
      <w:tr w:rsidR="00A207BC" w14:paraId="5B4C778D" w14:textId="77777777" w:rsidTr="00556F63">
        <w:tc>
          <w:tcPr>
            <w:tcW w:w="3681" w:type="dxa"/>
          </w:tcPr>
          <w:p w14:paraId="672C91E2" w14:textId="23DE8FFA" w:rsidR="00A207BC" w:rsidRDefault="00A207BC" w:rsidP="00B92687">
            <w:pPr>
              <w:jc w:val="both"/>
            </w:pPr>
            <w:r>
              <w:t xml:space="preserve">Luftmængde </w:t>
            </w:r>
            <w:r w:rsidR="000B167D">
              <w:t>(våd)</w:t>
            </w:r>
            <w:r>
              <w:t>(Nm</w:t>
            </w:r>
            <w:r w:rsidRPr="00B10EFA">
              <w:rPr>
                <w:vertAlign w:val="superscript"/>
              </w:rPr>
              <w:t>3</w:t>
            </w:r>
            <w:r>
              <w:t>/s)</w:t>
            </w:r>
          </w:p>
        </w:tc>
        <w:tc>
          <w:tcPr>
            <w:tcW w:w="1417" w:type="dxa"/>
          </w:tcPr>
          <w:p w14:paraId="33E586A9" w14:textId="7B169FD7" w:rsidR="00A207BC" w:rsidRPr="00A207BC" w:rsidRDefault="00E121AB" w:rsidP="00556F63">
            <w:pPr>
              <w:jc w:val="center"/>
              <w:rPr>
                <w:highlight w:val="yellow"/>
              </w:rPr>
            </w:pPr>
            <w:r>
              <w:t>1,36</w:t>
            </w:r>
          </w:p>
        </w:tc>
        <w:tc>
          <w:tcPr>
            <w:tcW w:w="1560" w:type="dxa"/>
          </w:tcPr>
          <w:p w14:paraId="6763E2CD" w14:textId="2F1CB5CE" w:rsidR="00E121AB" w:rsidRPr="00A207BC" w:rsidRDefault="00E121AB" w:rsidP="00556F63">
            <w:pPr>
              <w:jc w:val="center"/>
              <w:rPr>
                <w:highlight w:val="yellow"/>
              </w:rPr>
            </w:pPr>
            <w:r w:rsidRPr="000B167D">
              <w:t>1,36</w:t>
            </w:r>
          </w:p>
        </w:tc>
        <w:tc>
          <w:tcPr>
            <w:tcW w:w="1559" w:type="dxa"/>
          </w:tcPr>
          <w:p w14:paraId="076BC908" w14:textId="315E0A9D" w:rsidR="00E121AB" w:rsidRPr="000B167D" w:rsidRDefault="00E121AB" w:rsidP="00556F63">
            <w:pPr>
              <w:jc w:val="center"/>
            </w:pPr>
            <w:r w:rsidRPr="000B167D">
              <w:t>1,36</w:t>
            </w:r>
          </w:p>
        </w:tc>
        <w:tc>
          <w:tcPr>
            <w:tcW w:w="1299" w:type="dxa"/>
          </w:tcPr>
          <w:p w14:paraId="4D0BDDE5" w14:textId="29B11ACF" w:rsidR="00E121AB" w:rsidRPr="00A207BC" w:rsidRDefault="00E121AB" w:rsidP="00556F63">
            <w:pPr>
              <w:jc w:val="center"/>
              <w:rPr>
                <w:highlight w:val="yellow"/>
              </w:rPr>
            </w:pPr>
            <w:r w:rsidRPr="000B167D">
              <w:t>1,36</w:t>
            </w:r>
          </w:p>
        </w:tc>
      </w:tr>
      <w:tr w:rsidR="00A207BC" w14:paraId="73CAD477" w14:textId="77777777" w:rsidTr="00556F63">
        <w:tc>
          <w:tcPr>
            <w:tcW w:w="3681" w:type="dxa"/>
          </w:tcPr>
          <w:p w14:paraId="63D16E0C" w14:textId="4A566A63" w:rsidR="00A207BC" w:rsidRDefault="00A207BC" w:rsidP="00B92687">
            <w:pPr>
              <w:jc w:val="both"/>
            </w:pPr>
            <w:r>
              <w:t>Afkasthøjde (meter over terræn)</w:t>
            </w:r>
          </w:p>
        </w:tc>
        <w:tc>
          <w:tcPr>
            <w:tcW w:w="1417" w:type="dxa"/>
          </w:tcPr>
          <w:p w14:paraId="7477A38A" w14:textId="41BD9BF4" w:rsidR="00A207BC" w:rsidRDefault="00A207BC" w:rsidP="00556F63">
            <w:pPr>
              <w:jc w:val="center"/>
            </w:pPr>
            <w:r>
              <w:t>22</w:t>
            </w:r>
          </w:p>
        </w:tc>
        <w:tc>
          <w:tcPr>
            <w:tcW w:w="1560" w:type="dxa"/>
          </w:tcPr>
          <w:p w14:paraId="3ACF726B" w14:textId="16E4C996" w:rsidR="00A207BC" w:rsidRDefault="00A207BC" w:rsidP="00556F63">
            <w:pPr>
              <w:jc w:val="center"/>
            </w:pPr>
            <w:r>
              <w:t>22</w:t>
            </w:r>
          </w:p>
        </w:tc>
        <w:tc>
          <w:tcPr>
            <w:tcW w:w="1559" w:type="dxa"/>
          </w:tcPr>
          <w:p w14:paraId="2CC9D587" w14:textId="0C5CFB5A" w:rsidR="00A207BC" w:rsidRDefault="00A207BC" w:rsidP="00556F63">
            <w:pPr>
              <w:jc w:val="center"/>
            </w:pPr>
            <w:r>
              <w:t>22</w:t>
            </w:r>
          </w:p>
        </w:tc>
        <w:tc>
          <w:tcPr>
            <w:tcW w:w="1299" w:type="dxa"/>
          </w:tcPr>
          <w:p w14:paraId="56116133" w14:textId="749CBCF3" w:rsidR="00A207BC" w:rsidRDefault="00A207BC" w:rsidP="00556F63">
            <w:pPr>
              <w:jc w:val="center"/>
            </w:pPr>
            <w:r>
              <w:t>22</w:t>
            </w:r>
          </w:p>
        </w:tc>
      </w:tr>
      <w:tr w:rsidR="00A207BC" w14:paraId="6AA650E3" w14:textId="77777777" w:rsidTr="00556F63">
        <w:tc>
          <w:tcPr>
            <w:tcW w:w="3681" w:type="dxa"/>
          </w:tcPr>
          <w:p w14:paraId="4745CB7F" w14:textId="2E66BE6A" w:rsidR="00A207BC" w:rsidRDefault="00A207BC" w:rsidP="00B92687">
            <w:pPr>
              <w:jc w:val="both"/>
            </w:pPr>
            <w:r>
              <w:t>Røggastemperatur i afkast (</w:t>
            </w:r>
            <w:r w:rsidRPr="00842016">
              <w:rPr>
                <w:vertAlign w:val="superscript"/>
              </w:rPr>
              <w:t>o</w:t>
            </w:r>
            <w:r>
              <w:t>C)</w:t>
            </w:r>
          </w:p>
        </w:tc>
        <w:tc>
          <w:tcPr>
            <w:tcW w:w="1417" w:type="dxa"/>
          </w:tcPr>
          <w:p w14:paraId="5B9CA120" w14:textId="177FD842" w:rsidR="00A207BC" w:rsidRDefault="00A207BC" w:rsidP="00556F63">
            <w:pPr>
              <w:jc w:val="center"/>
            </w:pPr>
            <w:r>
              <w:t>230</w:t>
            </w:r>
          </w:p>
        </w:tc>
        <w:tc>
          <w:tcPr>
            <w:tcW w:w="1560" w:type="dxa"/>
          </w:tcPr>
          <w:p w14:paraId="1FD25894" w14:textId="16D89500" w:rsidR="00A207BC" w:rsidRDefault="00A207BC" w:rsidP="00556F63">
            <w:pPr>
              <w:jc w:val="center"/>
            </w:pPr>
            <w:r>
              <w:t>230</w:t>
            </w:r>
          </w:p>
        </w:tc>
        <w:tc>
          <w:tcPr>
            <w:tcW w:w="1559" w:type="dxa"/>
          </w:tcPr>
          <w:p w14:paraId="22DE283C" w14:textId="5C1F4B12" w:rsidR="00A207BC" w:rsidRDefault="00A207BC" w:rsidP="00556F63">
            <w:pPr>
              <w:jc w:val="center"/>
            </w:pPr>
            <w:r>
              <w:t>230</w:t>
            </w:r>
          </w:p>
        </w:tc>
        <w:tc>
          <w:tcPr>
            <w:tcW w:w="1299" w:type="dxa"/>
          </w:tcPr>
          <w:p w14:paraId="3FBA56F2" w14:textId="4A65F608" w:rsidR="00A207BC" w:rsidRDefault="00A207BC" w:rsidP="00556F63">
            <w:pPr>
              <w:jc w:val="center"/>
            </w:pPr>
            <w:r>
              <w:t>230</w:t>
            </w:r>
          </w:p>
        </w:tc>
      </w:tr>
      <w:tr w:rsidR="00A207BC" w14:paraId="442BF01C" w14:textId="77777777" w:rsidTr="00556F63">
        <w:tc>
          <w:tcPr>
            <w:tcW w:w="3681" w:type="dxa"/>
          </w:tcPr>
          <w:p w14:paraId="40EC1E63" w14:textId="61E2F000" w:rsidR="00A207BC" w:rsidRDefault="00A207BC" w:rsidP="00B92687">
            <w:pPr>
              <w:jc w:val="both"/>
            </w:pPr>
            <w:r>
              <w:t>Diameter i afkast indvendig og udvendig i m</w:t>
            </w:r>
          </w:p>
        </w:tc>
        <w:tc>
          <w:tcPr>
            <w:tcW w:w="1417" w:type="dxa"/>
          </w:tcPr>
          <w:p w14:paraId="3D5692A8" w14:textId="3F4E708F" w:rsidR="00A207BC" w:rsidRDefault="00A207BC" w:rsidP="00556F63">
            <w:pPr>
              <w:jc w:val="center"/>
            </w:pPr>
            <w:r>
              <w:t>0,5 / 1,4</w:t>
            </w:r>
          </w:p>
        </w:tc>
        <w:tc>
          <w:tcPr>
            <w:tcW w:w="1560" w:type="dxa"/>
          </w:tcPr>
          <w:p w14:paraId="131053A8" w14:textId="51907BB8" w:rsidR="00A207BC" w:rsidRDefault="00A207BC" w:rsidP="00556F63">
            <w:pPr>
              <w:jc w:val="center"/>
            </w:pPr>
            <w:r>
              <w:t>0,5 / 1,4</w:t>
            </w:r>
          </w:p>
        </w:tc>
        <w:tc>
          <w:tcPr>
            <w:tcW w:w="1559" w:type="dxa"/>
          </w:tcPr>
          <w:p w14:paraId="3D4516F1" w14:textId="56E1229D" w:rsidR="00A207BC" w:rsidRDefault="00A207BC" w:rsidP="00556F63">
            <w:pPr>
              <w:jc w:val="center"/>
            </w:pPr>
            <w:r>
              <w:t>0,5 / 1,4</w:t>
            </w:r>
          </w:p>
        </w:tc>
        <w:tc>
          <w:tcPr>
            <w:tcW w:w="1299" w:type="dxa"/>
          </w:tcPr>
          <w:p w14:paraId="1E8DE236" w14:textId="2B340D21" w:rsidR="00A207BC" w:rsidRDefault="00A207BC" w:rsidP="00556F63">
            <w:pPr>
              <w:jc w:val="center"/>
            </w:pPr>
            <w:r>
              <w:t>0,5 / 1,4</w:t>
            </w:r>
          </w:p>
        </w:tc>
      </w:tr>
    </w:tbl>
    <w:p w14:paraId="2356799E" w14:textId="708FA32E" w:rsidR="00F444C9" w:rsidRPr="00D42847" w:rsidRDefault="006D6F61" w:rsidP="00B92687">
      <w:pPr>
        <w:jc w:val="both"/>
        <w:rPr>
          <w:i/>
          <w:iCs/>
        </w:rPr>
      </w:pPr>
      <w:r w:rsidRPr="00D42847">
        <w:rPr>
          <w:i/>
          <w:iCs/>
        </w:rPr>
        <w:t>Tabel</w:t>
      </w:r>
      <w:r w:rsidR="00D42847" w:rsidRPr="00D42847">
        <w:rPr>
          <w:i/>
          <w:iCs/>
        </w:rPr>
        <w:t xml:space="preserve"> 5</w:t>
      </w:r>
      <w:r w:rsidR="00A207BC" w:rsidRPr="00D42847">
        <w:rPr>
          <w:i/>
          <w:iCs/>
        </w:rPr>
        <w:t>: Basis input til OML</w:t>
      </w:r>
      <w:r w:rsidR="00FF1CA0" w:rsidRPr="00D42847">
        <w:rPr>
          <w:i/>
          <w:iCs/>
        </w:rPr>
        <w:t>-</w:t>
      </w:r>
      <w:r w:rsidR="00A207BC" w:rsidRPr="00D42847">
        <w:rPr>
          <w:i/>
          <w:iCs/>
        </w:rPr>
        <w:t>beregning ved fyring med naturgas = pyrolysegas</w:t>
      </w:r>
    </w:p>
    <w:p w14:paraId="3FC76B88" w14:textId="60751BF8" w:rsidR="00F444C9" w:rsidRDefault="00F444C9" w:rsidP="00B92687">
      <w:pPr>
        <w:jc w:val="both"/>
      </w:pPr>
    </w:p>
    <w:p w14:paraId="07BED196" w14:textId="63C99D99" w:rsidR="00F444C9" w:rsidRDefault="00A207BC" w:rsidP="00B92687">
      <w:pPr>
        <w:jc w:val="both"/>
      </w:pPr>
      <w:r>
        <w:t>Der er to afkastrør i hver skorsten. Derfor er der i alt fire emissionskilder. Den totale luftmængde for alle 16 gasbrændere er fordelt ligeligt på de fire kilder.</w:t>
      </w:r>
    </w:p>
    <w:p w14:paraId="678C654B" w14:textId="77777777" w:rsidR="00D55E73" w:rsidRDefault="00D55E73" w:rsidP="00B92687">
      <w:pPr>
        <w:jc w:val="both"/>
      </w:pPr>
    </w:p>
    <w:tbl>
      <w:tblPr>
        <w:tblStyle w:val="Tabel-Gitter"/>
        <w:tblW w:w="0" w:type="auto"/>
        <w:tblLook w:val="04A0" w:firstRow="1" w:lastRow="0" w:firstColumn="1" w:lastColumn="0" w:noHBand="0" w:noVBand="1"/>
      </w:tblPr>
      <w:tblGrid>
        <w:gridCol w:w="1903"/>
        <w:gridCol w:w="1903"/>
        <w:gridCol w:w="1903"/>
        <w:gridCol w:w="1903"/>
        <w:gridCol w:w="1904"/>
      </w:tblGrid>
      <w:tr w:rsidR="000A4D92" w14:paraId="0796B393" w14:textId="77777777" w:rsidTr="00D55E73">
        <w:tc>
          <w:tcPr>
            <w:tcW w:w="1903" w:type="dxa"/>
            <w:vMerge w:val="restart"/>
            <w:shd w:val="clear" w:color="auto" w:fill="D9D9D9" w:themeFill="background1" w:themeFillShade="D9"/>
          </w:tcPr>
          <w:p w14:paraId="2CE1878A" w14:textId="3DA5E381" w:rsidR="000A4D92" w:rsidRDefault="000A4D92" w:rsidP="00B92687">
            <w:pPr>
              <w:jc w:val="both"/>
            </w:pPr>
            <w:r>
              <w:t>Parameter</w:t>
            </w:r>
          </w:p>
        </w:tc>
        <w:tc>
          <w:tcPr>
            <w:tcW w:w="1903" w:type="dxa"/>
            <w:shd w:val="clear" w:color="auto" w:fill="D9D9D9" w:themeFill="background1" w:themeFillShade="D9"/>
          </w:tcPr>
          <w:p w14:paraId="63198D33" w14:textId="7F59F7C8" w:rsidR="000A4D92" w:rsidRDefault="000A4D92" w:rsidP="0046141E">
            <w:r w:rsidRPr="000B167D">
              <w:t>Est. Emission ved 3 Vol% O</w:t>
            </w:r>
            <w:r w:rsidRPr="000B167D">
              <w:rPr>
                <w:vertAlign w:val="subscript"/>
              </w:rPr>
              <w:t>2</w:t>
            </w:r>
          </w:p>
        </w:tc>
        <w:tc>
          <w:tcPr>
            <w:tcW w:w="1903" w:type="dxa"/>
            <w:shd w:val="clear" w:color="auto" w:fill="D9D9D9" w:themeFill="background1" w:themeFillShade="D9"/>
          </w:tcPr>
          <w:p w14:paraId="0DC226D6" w14:textId="77777777" w:rsidR="000A4D92" w:rsidRDefault="000A4D92" w:rsidP="0046141E">
            <w:r>
              <w:t>Røggasmængde</w:t>
            </w:r>
          </w:p>
          <w:p w14:paraId="664AD616" w14:textId="049E5DF4" w:rsidR="000A4D92" w:rsidRDefault="000A4D92" w:rsidP="0046141E">
            <w:r>
              <w:t>Tør pr. kilde</w:t>
            </w:r>
          </w:p>
        </w:tc>
        <w:tc>
          <w:tcPr>
            <w:tcW w:w="1903" w:type="dxa"/>
            <w:shd w:val="clear" w:color="auto" w:fill="D9D9D9" w:themeFill="background1" w:themeFillShade="D9"/>
          </w:tcPr>
          <w:p w14:paraId="6003EDCC" w14:textId="58202E25" w:rsidR="000A4D92" w:rsidRDefault="000A4D92" w:rsidP="0046141E">
            <w:r w:rsidRPr="00034579">
              <w:t>Kildestyrke</w:t>
            </w:r>
            <w:r w:rsidR="00034579">
              <w:t>**</w:t>
            </w:r>
          </w:p>
        </w:tc>
        <w:tc>
          <w:tcPr>
            <w:tcW w:w="1904" w:type="dxa"/>
            <w:shd w:val="clear" w:color="auto" w:fill="D9D9D9" w:themeFill="background1" w:themeFillShade="D9"/>
          </w:tcPr>
          <w:p w14:paraId="11C682DB" w14:textId="05AC5507" w:rsidR="000A4D92" w:rsidRDefault="000A4D92" w:rsidP="0046141E">
            <w:r>
              <w:t>Spredningsfaktor</w:t>
            </w:r>
          </w:p>
        </w:tc>
      </w:tr>
      <w:tr w:rsidR="000A4D92" w14:paraId="4109287E" w14:textId="77777777" w:rsidTr="00D55E73">
        <w:tc>
          <w:tcPr>
            <w:tcW w:w="1903" w:type="dxa"/>
            <w:vMerge/>
            <w:shd w:val="clear" w:color="auto" w:fill="D9D9D9" w:themeFill="background1" w:themeFillShade="D9"/>
          </w:tcPr>
          <w:p w14:paraId="3B73C1BB" w14:textId="45508908" w:rsidR="000A4D92" w:rsidRDefault="000A4D92" w:rsidP="00B92687">
            <w:pPr>
              <w:jc w:val="both"/>
            </w:pPr>
          </w:p>
        </w:tc>
        <w:tc>
          <w:tcPr>
            <w:tcW w:w="1903" w:type="dxa"/>
            <w:shd w:val="clear" w:color="auto" w:fill="D9D9D9" w:themeFill="background1" w:themeFillShade="D9"/>
          </w:tcPr>
          <w:p w14:paraId="62DBE6AB" w14:textId="1416E0DF" w:rsidR="000A4D92" w:rsidRDefault="00D55E73" w:rsidP="00556F63">
            <w:pPr>
              <w:jc w:val="center"/>
            </w:pPr>
            <w:r>
              <w:t>m</w:t>
            </w:r>
            <w:r w:rsidR="000A4D92">
              <w:t>g/Nm</w:t>
            </w:r>
            <w:r w:rsidR="000A4D92" w:rsidRPr="00D55E73">
              <w:rPr>
                <w:vertAlign w:val="superscript"/>
              </w:rPr>
              <w:t>3</w:t>
            </w:r>
          </w:p>
        </w:tc>
        <w:tc>
          <w:tcPr>
            <w:tcW w:w="1903" w:type="dxa"/>
            <w:shd w:val="clear" w:color="auto" w:fill="D9D9D9" w:themeFill="background1" w:themeFillShade="D9"/>
          </w:tcPr>
          <w:p w14:paraId="292D0FC1" w14:textId="42BC2EDD" w:rsidR="000A4D92" w:rsidRDefault="000A4D92" w:rsidP="00556F63">
            <w:pPr>
              <w:jc w:val="center"/>
            </w:pPr>
            <w:r>
              <w:t>Nm</w:t>
            </w:r>
            <w:r w:rsidRPr="00D55E73">
              <w:rPr>
                <w:vertAlign w:val="superscript"/>
              </w:rPr>
              <w:t>3</w:t>
            </w:r>
            <w:r>
              <w:t>/s</w:t>
            </w:r>
          </w:p>
        </w:tc>
        <w:tc>
          <w:tcPr>
            <w:tcW w:w="1903" w:type="dxa"/>
            <w:shd w:val="clear" w:color="auto" w:fill="D9D9D9" w:themeFill="background1" w:themeFillShade="D9"/>
          </w:tcPr>
          <w:p w14:paraId="40C22C97" w14:textId="5A3F6987" w:rsidR="000A4D92" w:rsidRDefault="00D55E73" w:rsidP="00556F63">
            <w:pPr>
              <w:jc w:val="center"/>
            </w:pPr>
            <w:r>
              <w:t>m</w:t>
            </w:r>
            <w:r w:rsidR="000A4D92">
              <w:t>g/s</w:t>
            </w:r>
          </w:p>
        </w:tc>
        <w:tc>
          <w:tcPr>
            <w:tcW w:w="1904" w:type="dxa"/>
            <w:shd w:val="clear" w:color="auto" w:fill="D9D9D9" w:themeFill="background1" w:themeFillShade="D9"/>
          </w:tcPr>
          <w:p w14:paraId="74356FA6" w14:textId="62B00250" w:rsidR="000A4D92" w:rsidRDefault="00D55E73" w:rsidP="00556F63">
            <w:pPr>
              <w:jc w:val="center"/>
            </w:pPr>
            <w:r>
              <w:t>m</w:t>
            </w:r>
            <w:r w:rsidR="000A4D92" w:rsidRPr="00D55E73">
              <w:rPr>
                <w:vertAlign w:val="superscript"/>
              </w:rPr>
              <w:t>3</w:t>
            </w:r>
            <w:r w:rsidR="000A4D92">
              <w:t>/s</w:t>
            </w:r>
          </w:p>
        </w:tc>
      </w:tr>
      <w:tr w:rsidR="007C2A50" w14:paraId="2D325950" w14:textId="77777777" w:rsidTr="007C2A50">
        <w:tc>
          <w:tcPr>
            <w:tcW w:w="1903" w:type="dxa"/>
          </w:tcPr>
          <w:p w14:paraId="176346E9" w14:textId="326CBCC9" w:rsidR="007C2A50" w:rsidRDefault="0050062D" w:rsidP="00B92687">
            <w:pPr>
              <w:jc w:val="both"/>
            </w:pPr>
            <w:r>
              <w:t>CO</w:t>
            </w:r>
          </w:p>
        </w:tc>
        <w:tc>
          <w:tcPr>
            <w:tcW w:w="1903" w:type="dxa"/>
          </w:tcPr>
          <w:p w14:paraId="56A42A04" w14:textId="081839A7" w:rsidR="007C2A50" w:rsidRDefault="000A4D92" w:rsidP="00556F63">
            <w:pPr>
              <w:jc w:val="center"/>
            </w:pPr>
            <w:r w:rsidRPr="00034579">
              <w:t>75</w:t>
            </w:r>
          </w:p>
        </w:tc>
        <w:tc>
          <w:tcPr>
            <w:tcW w:w="1903" w:type="dxa"/>
          </w:tcPr>
          <w:p w14:paraId="72ECBF54" w14:textId="29AA4DCF" w:rsidR="007C2A50" w:rsidRDefault="000A4D92" w:rsidP="00556F63">
            <w:pPr>
              <w:jc w:val="center"/>
            </w:pPr>
            <w:r>
              <w:t>1,15</w:t>
            </w:r>
          </w:p>
        </w:tc>
        <w:tc>
          <w:tcPr>
            <w:tcW w:w="1903" w:type="dxa"/>
          </w:tcPr>
          <w:p w14:paraId="7F74FE96" w14:textId="5D5852DF" w:rsidR="007C2A50" w:rsidRDefault="005A6253" w:rsidP="00556F63">
            <w:pPr>
              <w:jc w:val="center"/>
            </w:pPr>
            <w:r>
              <w:t>81,6</w:t>
            </w:r>
          </w:p>
        </w:tc>
        <w:tc>
          <w:tcPr>
            <w:tcW w:w="1904" w:type="dxa"/>
          </w:tcPr>
          <w:p w14:paraId="4657B11C" w14:textId="074985B0" w:rsidR="007C2A50" w:rsidRDefault="005A6253" w:rsidP="00556F63">
            <w:pPr>
              <w:jc w:val="center"/>
            </w:pPr>
            <w:r>
              <w:t>86,1</w:t>
            </w:r>
          </w:p>
        </w:tc>
      </w:tr>
      <w:tr w:rsidR="007C2A50" w:rsidRPr="00D42847" w14:paraId="103E7A5D" w14:textId="77777777" w:rsidTr="007C2A50">
        <w:tc>
          <w:tcPr>
            <w:tcW w:w="1903" w:type="dxa"/>
          </w:tcPr>
          <w:p w14:paraId="7F99193E" w14:textId="0E8D83D7" w:rsidR="007C2A50" w:rsidRPr="00D42847" w:rsidRDefault="0050062D" w:rsidP="00B92687">
            <w:pPr>
              <w:jc w:val="both"/>
              <w:rPr>
                <w:i/>
                <w:iCs/>
              </w:rPr>
            </w:pPr>
            <w:r w:rsidRPr="00D42847">
              <w:rPr>
                <w:i/>
                <w:iCs/>
              </w:rPr>
              <w:t>NO</w:t>
            </w:r>
            <w:r w:rsidRPr="00D42847">
              <w:rPr>
                <w:i/>
                <w:iCs/>
                <w:vertAlign w:val="subscript"/>
              </w:rPr>
              <w:t>2</w:t>
            </w:r>
          </w:p>
        </w:tc>
        <w:tc>
          <w:tcPr>
            <w:tcW w:w="1903" w:type="dxa"/>
          </w:tcPr>
          <w:p w14:paraId="2F6A4ECB" w14:textId="4CBD7A37" w:rsidR="007C2A50" w:rsidRPr="00D42847" w:rsidRDefault="000A4D92" w:rsidP="00556F63">
            <w:pPr>
              <w:jc w:val="center"/>
            </w:pPr>
            <w:r w:rsidRPr="00D42847">
              <w:t>65</w:t>
            </w:r>
            <w:r w:rsidR="00D55E73" w:rsidRPr="00D42847">
              <w:t>*</w:t>
            </w:r>
          </w:p>
        </w:tc>
        <w:tc>
          <w:tcPr>
            <w:tcW w:w="1903" w:type="dxa"/>
          </w:tcPr>
          <w:p w14:paraId="1C5D918C" w14:textId="34A2FED6" w:rsidR="007C2A50" w:rsidRPr="00D42847" w:rsidRDefault="000A4D92" w:rsidP="00556F63">
            <w:pPr>
              <w:jc w:val="center"/>
            </w:pPr>
            <w:r w:rsidRPr="00D42847">
              <w:t>1,15</w:t>
            </w:r>
          </w:p>
        </w:tc>
        <w:tc>
          <w:tcPr>
            <w:tcW w:w="1903" w:type="dxa"/>
          </w:tcPr>
          <w:p w14:paraId="4CA56C7E" w14:textId="0DD31E02" w:rsidR="007C2A50" w:rsidRPr="00D42847" w:rsidRDefault="005A6253" w:rsidP="00556F63">
            <w:pPr>
              <w:jc w:val="center"/>
            </w:pPr>
            <w:r w:rsidRPr="00D42847">
              <w:t>37,3</w:t>
            </w:r>
          </w:p>
        </w:tc>
        <w:tc>
          <w:tcPr>
            <w:tcW w:w="1904" w:type="dxa"/>
          </w:tcPr>
          <w:p w14:paraId="0140064D" w14:textId="1A3A95E8" w:rsidR="007C2A50" w:rsidRPr="00D42847" w:rsidRDefault="005A6253" w:rsidP="00556F63">
            <w:pPr>
              <w:jc w:val="center"/>
            </w:pPr>
            <w:r w:rsidRPr="00D42847">
              <w:t>298,6</w:t>
            </w:r>
          </w:p>
        </w:tc>
      </w:tr>
    </w:tbl>
    <w:p w14:paraId="72596211" w14:textId="66BFFDC1" w:rsidR="000A4D92" w:rsidRPr="00D42847" w:rsidRDefault="000A4D92" w:rsidP="00B92687">
      <w:pPr>
        <w:jc w:val="both"/>
        <w:rPr>
          <w:i/>
          <w:iCs/>
        </w:rPr>
      </w:pPr>
      <w:r w:rsidRPr="00D42847">
        <w:rPr>
          <w:i/>
          <w:iCs/>
        </w:rPr>
        <w:t>Tabel</w:t>
      </w:r>
      <w:r w:rsidR="00D42847" w:rsidRPr="00D42847">
        <w:rPr>
          <w:i/>
          <w:iCs/>
        </w:rPr>
        <w:t xml:space="preserve"> 6</w:t>
      </w:r>
      <w:r w:rsidRPr="00D42847">
        <w:rPr>
          <w:i/>
          <w:iCs/>
        </w:rPr>
        <w:t>: Spredningsfaktorberegning med forventet udledning fra afkast</w:t>
      </w:r>
    </w:p>
    <w:p w14:paraId="0C6C29A7" w14:textId="77777777" w:rsidR="00D55E73" w:rsidRDefault="00D55E73" w:rsidP="00D55E73">
      <w:pPr>
        <w:jc w:val="both"/>
      </w:pPr>
      <w:r>
        <w:t>* gælder for den emitterede mængde NO</w:t>
      </w:r>
      <w:r w:rsidRPr="00B50025">
        <w:rPr>
          <w:vertAlign w:val="subscript"/>
        </w:rPr>
        <w:t>x</w:t>
      </w:r>
      <w:r>
        <w:t xml:space="preserve"> regent som NO</w:t>
      </w:r>
      <w:r w:rsidRPr="00B50025">
        <w:rPr>
          <w:vertAlign w:val="subscript"/>
        </w:rPr>
        <w:t>2</w:t>
      </w:r>
    </w:p>
    <w:p w14:paraId="5B6DC8F7" w14:textId="7FD0FF6D" w:rsidR="00144AC9" w:rsidRDefault="00034579" w:rsidP="00144AC9">
      <w:pPr>
        <w:jc w:val="both"/>
      </w:pPr>
      <w:r>
        <w:t>** regnet på baggrund af tør røggasmængde og de forventede emissionskoncentrationer</w:t>
      </w:r>
    </w:p>
    <w:p w14:paraId="049FDECE" w14:textId="4FBB6EF3" w:rsidR="00034579" w:rsidRDefault="00034579" w:rsidP="00144AC9">
      <w:pPr>
        <w:jc w:val="both"/>
      </w:pPr>
    </w:p>
    <w:tbl>
      <w:tblPr>
        <w:tblStyle w:val="Tabel-Gitter"/>
        <w:tblW w:w="0" w:type="auto"/>
        <w:tblLook w:val="04A0" w:firstRow="1" w:lastRow="0" w:firstColumn="1" w:lastColumn="0" w:noHBand="0" w:noVBand="1"/>
      </w:tblPr>
      <w:tblGrid>
        <w:gridCol w:w="1903"/>
        <w:gridCol w:w="1903"/>
        <w:gridCol w:w="1903"/>
        <w:gridCol w:w="1903"/>
        <w:gridCol w:w="1904"/>
      </w:tblGrid>
      <w:tr w:rsidR="00144AC9" w14:paraId="51C72C4E" w14:textId="77777777" w:rsidTr="00D55E73">
        <w:tc>
          <w:tcPr>
            <w:tcW w:w="1903" w:type="dxa"/>
            <w:vMerge w:val="restart"/>
            <w:shd w:val="clear" w:color="auto" w:fill="D9D9D9" w:themeFill="background1" w:themeFillShade="D9"/>
          </w:tcPr>
          <w:p w14:paraId="1DC3A3FE" w14:textId="77777777" w:rsidR="00144AC9" w:rsidRDefault="00144AC9" w:rsidP="00AE5E9B">
            <w:pPr>
              <w:jc w:val="both"/>
            </w:pPr>
            <w:r>
              <w:t>Parameter</w:t>
            </w:r>
          </w:p>
        </w:tc>
        <w:tc>
          <w:tcPr>
            <w:tcW w:w="1903" w:type="dxa"/>
            <w:shd w:val="clear" w:color="auto" w:fill="D9D9D9" w:themeFill="background1" w:themeFillShade="D9"/>
          </w:tcPr>
          <w:p w14:paraId="75770F34" w14:textId="4A5DEACD" w:rsidR="00144AC9" w:rsidRDefault="00144AC9" w:rsidP="0046141E">
            <w:r w:rsidRPr="00890CEC">
              <w:t>Emission</w:t>
            </w:r>
            <w:r w:rsidR="00890CEC">
              <w:t>sgrænseværdi</w:t>
            </w:r>
            <w:r w:rsidRPr="00890CEC">
              <w:t xml:space="preserve"> ved 3 Vol% O</w:t>
            </w:r>
            <w:r w:rsidRPr="00D55E73">
              <w:rPr>
                <w:vertAlign w:val="subscript"/>
              </w:rPr>
              <w:t>2</w:t>
            </w:r>
          </w:p>
        </w:tc>
        <w:tc>
          <w:tcPr>
            <w:tcW w:w="1903" w:type="dxa"/>
            <w:shd w:val="clear" w:color="auto" w:fill="D9D9D9" w:themeFill="background1" w:themeFillShade="D9"/>
          </w:tcPr>
          <w:p w14:paraId="738F261D" w14:textId="77777777" w:rsidR="00144AC9" w:rsidRDefault="00144AC9" w:rsidP="0046141E">
            <w:r>
              <w:t>Røggasmængde</w:t>
            </w:r>
          </w:p>
          <w:p w14:paraId="55B619D9" w14:textId="77777777" w:rsidR="00144AC9" w:rsidRDefault="00144AC9" w:rsidP="0046141E">
            <w:r>
              <w:t>Tør pr. kilde</w:t>
            </w:r>
          </w:p>
        </w:tc>
        <w:tc>
          <w:tcPr>
            <w:tcW w:w="1903" w:type="dxa"/>
            <w:shd w:val="clear" w:color="auto" w:fill="D9D9D9" w:themeFill="background1" w:themeFillShade="D9"/>
          </w:tcPr>
          <w:p w14:paraId="460A88A7" w14:textId="7A1F5CE7" w:rsidR="00144AC9" w:rsidRDefault="00144AC9" w:rsidP="0046141E">
            <w:r w:rsidRPr="00F80ED6">
              <w:t>Kildestyrke</w:t>
            </w:r>
            <w:r w:rsidR="00F80ED6">
              <w:t>**</w:t>
            </w:r>
          </w:p>
        </w:tc>
        <w:tc>
          <w:tcPr>
            <w:tcW w:w="1904" w:type="dxa"/>
            <w:shd w:val="clear" w:color="auto" w:fill="D9D9D9" w:themeFill="background1" w:themeFillShade="D9"/>
          </w:tcPr>
          <w:p w14:paraId="1D293AF3" w14:textId="77777777" w:rsidR="00144AC9" w:rsidRDefault="00144AC9" w:rsidP="0046141E">
            <w:r>
              <w:t>Spredningsfaktor</w:t>
            </w:r>
          </w:p>
        </w:tc>
      </w:tr>
      <w:tr w:rsidR="00144AC9" w14:paraId="7C9DFAFC" w14:textId="77777777" w:rsidTr="00D55E73">
        <w:tc>
          <w:tcPr>
            <w:tcW w:w="1903" w:type="dxa"/>
            <w:vMerge/>
            <w:shd w:val="clear" w:color="auto" w:fill="D9D9D9" w:themeFill="background1" w:themeFillShade="D9"/>
          </w:tcPr>
          <w:p w14:paraId="60FB96BC" w14:textId="77777777" w:rsidR="00144AC9" w:rsidRDefault="00144AC9" w:rsidP="00AE5E9B">
            <w:pPr>
              <w:jc w:val="both"/>
            </w:pPr>
          </w:p>
        </w:tc>
        <w:tc>
          <w:tcPr>
            <w:tcW w:w="1903" w:type="dxa"/>
            <w:shd w:val="clear" w:color="auto" w:fill="D9D9D9" w:themeFill="background1" w:themeFillShade="D9"/>
          </w:tcPr>
          <w:p w14:paraId="2ED28171" w14:textId="67E19B49" w:rsidR="00144AC9" w:rsidRDefault="00D55E73" w:rsidP="00B668CF">
            <w:pPr>
              <w:jc w:val="center"/>
            </w:pPr>
            <w:r>
              <w:t>m</w:t>
            </w:r>
            <w:r w:rsidR="00144AC9">
              <w:t>g/Nm</w:t>
            </w:r>
            <w:r w:rsidR="00144AC9" w:rsidRPr="00D55E73">
              <w:rPr>
                <w:vertAlign w:val="superscript"/>
              </w:rPr>
              <w:t>3</w:t>
            </w:r>
          </w:p>
        </w:tc>
        <w:tc>
          <w:tcPr>
            <w:tcW w:w="1903" w:type="dxa"/>
            <w:shd w:val="clear" w:color="auto" w:fill="D9D9D9" w:themeFill="background1" w:themeFillShade="D9"/>
          </w:tcPr>
          <w:p w14:paraId="5CBC890A" w14:textId="77777777" w:rsidR="00144AC9" w:rsidRDefault="00144AC9" w:rsidP="00B668CF">
            <w:pPr>
              <w:jc w:val="center"/>
            </w:pPr>
            <w:r>
              <w:t>Nm</w:t>
            </w:r>
            <w:r w:rsidRPr="00D55E73">
              <w:rPr>
                <w:vertAlign w:val="superscript"/>
              </w:rPr>
              <w:t>3</w:t>
            </w:r>
            <w:r>
              <w:t>/s</w:t>
            </w:r>
          </w:p>
        </w:tc>
        <w:tc>
          <w:tcPr>
            <w:tcW w:w="1903" w:type="dxa"/>
            <w:shd w:val="clear" w:color="auto" w:fill="D9D9D9" w:themeFill="background1" w:themeFillShade="D9"/>
          </w:tcPr>
          <w:p w14:paraId="47E23F4A" w14:textId="126BA7B8" w:rsidR="00144AC9" w:rsidRDefault="00D55E73" w:rsidP="00B668CF">
            <w:pPr>
              <w:jc w:val="center"/>
            </w:pPr>
            <w:r>
              <w:t>m</w:t>
            </w:r>
            <w:r w:rsidR="00144AC9">
              <w:t>g/s</w:t>
            </w:r>
          </w:p>
        </w:tc>
        <w:tc>
          <w:tcPr>
            <w:tcW w:w="1904" w:type="dxa"/>
            <w:shd w:val="clear" w:color="auto" w:fill="D9D9D9" w:themeFill="background1" w:themeFillShade="D9"/>
          </w:tcPr>
          <w:p w14:paraId="4DA2E0FC" w14:textId="7BAAD712" w:rsidR="00144AC9" w:rsidRDefault="00D55E73" w:rsidP="00B668CF">
            <w:pPr>
              <w:jc w:val="center"/>
            </w:pPr>
            <w:r>
              <w:t>m</w:t>
            </w:r>
            <w:r w:rsidR="00144AC9" w:rsidRPr="00D55E73">
              <w:rPr>
                <w:vertAlign w:val="superscript"/>
              </w:rPr>
              <w:t>3</w:t>
            </w:r>
            <w:r w:rsidR="00144AC9">
              <w:t>/s</w:t>
            </w:r>
          </w:p>
        </w:tc>
      </w:tr>
      <w:tr w:rsidR="00144AC9" w14:paraId="6839E0B5" w14:textId="77777777" w:rsidTr="00AE5E9B">
        <w:tc>
          <w:tcPr>
            <w:tcW w:w="1903" w:type="dxa"/>
          </w:tcPr>
          <w:p w14:paraId="53B294C6" w14:textId="77777777" w:rsidR="00144AC9" w:rsidRDefault="00144AC9" w:rsidP="00AE5E9B">
            <w:pPr>
              <w:jc w:val="both"/>
            </w:pPr>
            <w:r>
              <w:t>CO</w:t>
            </w:r>
          </w:p>
        </w:tc>
        <w:tc>
          <w:tcPr>
            <w:tcW w:w="1903" w:type="dxa"/>
          </w:tcPr>
          <w:p w14:paraId="05025A42" w14:textId="6C228748" w:rsidR="00144AC9" w:rsidRDefault="00890CEC" w:rsidP="00B668CF">
            <w:pPr>
              <w:jc w:val="center"/>
            </w:pPr>
            <w:r>
              <w:t>125</w:t>
            </w:r>
          </w:p>
        </w:tc>
        <w:tc>
          <w:tcPr>
            <w:tcW w:w="1903" w:type="dxa"/>
          </w:tcPr>
          <w:p w14:paraId="464D3FC9" w14:textId="77777777" w:rsidR="00144AC9" w:rsidRDefault="00144AC9" w:rsidP="00B668CF">
            <w:pPr>
              <w:jc w:val="center"/>
            </w:pPr>
            <w:r>
              <w:t>1,15</w:t>
            </w:r>
          </w:p>
        </w:tc>
        <w:tc>
          <w:tcPr>
            <w:tcW w:w="1903" w:type="dxa"/>
          </w:tcPr>
          <w:p w14:paraId="1C94E97F" w14:textId="6B8A9C6E" w:rsidR="00144AC9" w:rsidRDefault="005A6253" w:rsidP="00B668CF">
            <w:pPr>
              <w:jc w:val="center"/>
            </w:pPr>
            <w:r>
              <w:t>143,6</w:t>
            </w:r>
          </w:p>
        </w:tc>
        <w:tc>
          <w:tcPr>
            <w:tcW w:w="1904" w:type="dxa"/>
          </w:tcPr>
          <w:p w14:paraId="17CE810F" w14:textId="0FA39265" w:rsidR="00144AC9" w:rsidRDefault="005A6253" w:rsidP="00B668CF">
            <w:pPr>
              <w:jc w:val="center"/>
            </w:pPr>
            <w:r>
              <w:t>143,6</w:t>
            </w:r>
          </w:p>
        </w:tc>
      </w:tr>
      <w:tr w:rsidR="00144AC9" w:rsidRPr="00D42847" w14:paraId="66B20923" w14:textId="77777777" w:rsidTr="00AE5E9B">
        <w:tc>
          <w:tcPr>
            <w:tcW w:w="1903" w:type="dxa"/>
          </w:tcPr>
          <w:p w14:paraId="0F6E6BCE" w14:textId="77777777" w:rsidR="00144AC9" w:rsidRPr="00D42847" w:rsidRDefault="00144AC9" w:rsidP="00AE5E9B">
            <w:pPr>
              <w:jc w:val="both"/>
              <w:rPr>
                <w:i/>
                <w:iCs/>
              </w:rPr>
            </w:pPr>
            <w:r w:rsidRPr="00D42847">
              <w:rPr>
                <w:i/>
                <w:iCs/>
              </w:rPr>
              <w:t>NO</w:t>
            </w:r>
            <w:r w:rsidRPr="00D42847">
              <w:rPr>
                <w:i/>
                <w:iCs/>
                <w:vertAlign w:val="subscript"/>
              </w:rPr>
              <w:t>2</w:t>
            </w:r>
          </w:p>
        </w:tc>
        <w:tc>
          <w:tcPr>
            <w:tcW w:w="1903" w:type="dxa"/>
          </w:tcPr>
          <w:p w14:paraId="1A2A6E78" w14:textId="74C71E69" w:rsidR="00144AC9" w:rsidRPr="00D42847" w:rsidRDefault="00890CEC" w:rsidP="00B668CF">
            <w:pPr>
              <w:jc w:val="center"/>
              <w:rPr>
                <w:i/>
                <w:iCs/>
              </w:rPr>
            </w:pPr>
            <w:r w:rsidRPr="00D42847">
              <w:rPr>
                <w:i/>
                <w:iCs/>
              </w:rPr>
              <w:t>100</w:t>
            </w:r>
            <w:r w:rsidR="00B50025" w:rsidRPr="00D42847">
              <w:rPr>
                <w:i/>
                <w:iCs/>
              </w:rPr>
              <w:t>*</w:t>
            </w:r>
          </w:p>
        </w:tc>
        <w:tc>
          <w:tcPr>
            <w:tcW w:w="1903" w:type="dxa"/>
          </w:tcPr>
          <w:p w14:paraId="68DCA0A6" w14:textId="77777777" w:rsidR="00144AC9" w:rsidRPr="00D42847" w:rsidRDefault="00144AC9" w:rsidP="00B668CF">
            <w:pPr>
              <w:jc w:val="center"/>
              <w:rPr>
                <w:i/>
                <w:iCs/>
              </w:rPr>
            </w:pPr>
            <w:r w:rsidRPr="00D42847">
              <w:rPr>
                <w:i/>
                <w:iCs/>
              </w:rPr>
              <w:t>1,15</w:t>
            </w:r>
          </w:p>
        </w:tc>
        <w:tc>
          <w:tcPr>
            <w:tcW w:w="1903" w:type="dxa"/>
          </w:tcPr>
          <w:p w14:paraId="730BDCD7" w14:textId="3059C39D" w:rsidR="00144AC9" w:rsidRPr="00D42847" w:rsidRDefault="005A6253" w:rsidP="00B668CF">
            <w:pPr>
              <w:jc w:val="center"/>
              <w:rPr>
                <w:i/>
                <w:iCs/>
              </w:rPr>
            </w:pPr>
            <w:r w:rsidRPr="00D42847">
              <w:rPr>
                <w:i/>
                <w:iCs/>
              </w:rPr>
              <w:t>57,4</w:t>
            </w:r>
          </w:p>
        </w:tc>
        <w:tc>
          <w:tcPr>
            <w:tcW w:w="1904" w:type="dxa"/>
          </w:tcPr>
          <w:p w14:paraId="29240A76" w14:textId="2277DC9E" w:rsidR="00144AC9" w:rsidRPr="00D42847" w:rsidRDefault="005A6253" w:rsidP="00B668CF">
            <w:pPr>
              <w:jc w:val="center"/>
              <w:rPr>
                <w:i/>
                <w:iCs/>
              </w:rPr>
            </w:pPr>
            <w:r w:rsidRPr="00D42847">
              <w:rPr>
                <w:i/>
                <w:iCs/>
              </w:rPr>
              <w:t>459,4</w:t>
            </w:r>
          </w:p>
        </w:tc>
      </w:tr>
    </w:tbl>
    <w:p w14:paraId="57156D5D" w14:textId="5DA09017" w:rsidR="00144AC9" w:rsidRPr="00D42847" w:rsidRDefault="00144AC9" w:rsidP="00144AC9">
      <w:pPr>
        <w:jc w:val="both"/>
        <w:rPr>
          <w:i/>
          <w:iCs/>
        </w:rPr>
      </w:pPr>
      <w:r w:rsidRPr="00D42847">
        <w:rPr>
          <w:i/>
          <w:iCs/>
        </w:rPr>
        <w:t>Tabel</w:t>
      </w:r>
      <w:r w:rsidR="00D42847" w:rsidRPr="00D42847">
        <w:rPr>
          <w:i/>
          <w:iCs/>
        </w:rPr>
        <w:t xml:space="preserve"> 7</w:t>
      </w:r>
      <w:r w:rsidRPr="00D42847">
        <w:rPr>
          <w:i/>
          <w:iCs/>
        </w:rPr>
        <w:t xml:space="preserve">: Spredningsfaktorberegning </w:t>
      </w:r>
      <w:r w:rsidR="00890CEC" w:rsidRPr="00D42847">
        <w:rPr>
          <w:i/>
          <w:iCs/>
        </w:rPr>
        <w:t>for beregning med overholdelse af emissionsgrænseværdi fra bekendtgørelse</w:t>
      </w:r>
      <w:r w:rsidR="00F8705D" w:rsidRPr="00D42847">
        <w:rPr>
          <w:i/>
          <w:iCs/>
        </w:rPr>
        <w:t xml:space="preserve"> om </w:t>
      </w:r>
      <w:r w:rsidR="00B668CF" w:rsidRPr="00D42847">
        <w:rPr>
          <w:i/>
          <w:iCs/>
        </w:rPr>
        <w:t>miljøkrav</w:t>
      </w:r>
      <w:r w:rsidR="00F8705D" w:rsidRPr="00D42847">
        <w:rPr>
          <w:i/>
          <w:iCs/>
        </w:rPr>
        <w:t xml:space="preserve"> for </w:t>
      </w:r>
      <w:r w:rsidR="00890CEC" w:rsidRPr="00D42847">
        <w:rPr>
          <w:i/>
          <w:iCs/>
        </w:rPr>
        <w:t>mellemstore fyringsanlæg</w:t>
      </w:r>
    </w:p>
    <w:p w14:paraId="23959440" w14:textId="77777777" w:rsidR="00B50025" w:rsidRDefault="00B50025" w:rsidP="00144AC9">
      <w:pPr>
        <w:jc w:val="both"/>
      </w:pPr>
      <w:r>
        <w:t>* gælder for den emitterede mængde NO</w:t>
      </w:r>
      <w:r w:rsidRPr="00B50025">
        <w:rPr>
          <w:vertAlign w:val="subscript"/>
        </w:rPr>
        <w:t>x</w:t>
      </w:r>
      <w:r>
        <w:t xml:space="preserve"> regent som NO</w:t>
      </w:r>
      <w:r w:rsidRPr="00B50025">
        <w:rPr>
          <w:vertAlign w:val="subscript"/>
        </w:rPr>
        <w:t>2</w:t>
      </w:r>
    </w:p>
    <w:p w14:paraId="72ECBEB3" w14:textId="278F8915" w:rsidR="00144AC9" w:rsidRDefault="00F80ED6" w:rsidP="00B92687">
      <w:pPr>
        <w:jc w:val="both"/>
      </w:pPr>
      <w:r>
        <w:t>** regnet på baggrund af tør røggasmængde og emissionsgrænser i bek. om</w:t>
      </w:r>
      <w:r w:rsidR="00F8705D">
        <w:t xml:space="preserve"> miljøkrav for </w:t>
      </w:r>
      <w:r>
        <w:t>mellemstore fyringsanlæg</w:t>
      </w:r>
    </w:p>
    <w:p w14:paraId="619AB765" w14:textId="77777777" w:rsidR="00556F63" w:rsidRDefault="00556F63" w:rsidP="00D42847">
      <w:pPr>
        <w:jc w:val="both"/>
      </w:pPr>
    </w:p>
    <w:p w14:paraId="4888670B" w14:textId="6760CDFB" w:rsidR="0050062D" w:rsidRPr="009D2A1F" w:rsidRDefault="0050062D" w:rsidP="00D42847">
      <w:pPr>
        <w:ind w:right="28"/>
        <w:jc w:val="both"/>
        <w:rPr>
          <w:u w:val="single"/>
        </w:rPr>
      </w:pPr>
      <w:r>
        <w:rPr>
          <w:u w:val="single"/>
        </w:rPr>
        <w:t>Resultat af OML-beregning</w:t>
      </w:r>
    </w:p>
    <w:p w14:paraId="4421CDE0" w14:textId="6D689D6A" w:rsidR="00210C65" w:rsidRDefault="00210C65" w:rsidP="00D42847">
      <w:pPr>
        <w:ind w:right="28"/>
        <w:jc w:val="both"/>
      </w:pPr>
      <w:r>
        <w:t>Der er udført OML-beregninger af luftpåvirkning i omgivelserne i overensstemmelse med krav til mellemstore fyringsanlæg.</w:t>
      </w:r>
    </w:p>
    <w:p w14:paraId="616BD7A1" w14:textId="013C1987" w:rsidR="00210C65" w:rsidRDefault="00210C65" w:rsidP="00D42847">
      <w:pPr>
        <w:ind w:right="28"/>
        <w:jc w:val="both"/>
      </w:pPr>
    </w:p>
    <w:p w14:paraId="62B38CD1" w14:textId="28F82279" w:rsidR="00210C65" w:rsidRPr="00905E44" w:rsidRDefault="00210C65" w:rsidP="00D42847">
      <w:pPr>
        <w:ind w:right="28"/>
        <w:jc w:val="both"/>
      </w:pPr>
      <w:r>
        <w:t>Estimeret NO</w:t>
      </w:r>
      <w:r w:rsidRPr="003D4CCF">
        <w:rPr>
          <w:vertAlign w:val="subscript"/>
        </w:rPr>
        <w:t>2</w:t>
      </w:r>
      <w:r>
        <w:t xml:space="preserve"> emission (dimensionsgivende) og emissionsgrænseværdi fra bekendtgørelsen om</w:t>
      </w:r>
      <w:r w:rsidR="00F8705D">
        <w:t xml:space="preserve"> miljøkrav for</w:t>
      </w:r>
      <w:r>
        <w:t xml:space="preserve"> mellemstore fyringsanlæg samt OML-beregnede immissioner for NO</w:t>
      </w:r>
      <w:r w:rsidRPr="002A5056">
        <w:rPr>
          <w:vertAlign w:val="subscript"/>
        </w:rPr>
        <w:t>2</w:t>
      </w:r>
      <w:r>
        <w:t xml:space="preserve"> er oplistet i nedenstående tabel. De maksimalt beregnede immissioner er </w:t>
      </w:r>
      <w:r w:rsidRPr="00905E44">
        <w:t>beregnet som 99 % fraktiler jf. OML-modellen</w:t>
      </w:r>
      <w:r>
        <w:t>.</w:t>
      </w:r>
    </w:p>
    <w:p w14:paraId="355127D6" w14:textId="77777777" w:rsidR="004E783C" w:rsidRDefault="004E783C" w:rsidP="00D42847">
      <w:pPr>
        <w:jc w:val="both"/>
      </w:pPr>
    </w:p>
    <w:tbl>
      <w:tblPr>
        <w:tblStyle w:val="Tabel-Gitter"/>
        <w:tblW w:w="0" w:type="auto"/>
        <w:tblLook w:val="04A0" w:firstRow="1" w:lastRow="0" w:firstColumn="1" w:lastColumn="0" w:noHBand="0" w:noVBand="1"/>
      </w:tblPr>
      <w:tblGrid>
        <w:gridCol w:w="2972"/>
        <w:gridCol w:w="1985"/>
        <w:gridCol w:w="2099"/>
        <w:gridCol w:w="2460"/>
      </w:tblGrid>
      <w:tr w:rsidR="00DC6B7D" w14:paraId="0C696CBC" w14:textId="77777777" w:rsidTr="0046141E">
        <w:tc>
          <w:tcPr>
            <w:tcW w:w="2972" w:type="dxa"/>
            <w:shd w:val="clear" w:color="auto" w:fill="D9D9D9" w:themeFill="background1" w:themeFillShade="D9"/>
          </w:tcPr>
          <w:p w14:paraId="38815AD9" w14:textId="11AA58AA" w:rsidR="00DC6B7D" w:rsidRDefault="00DC6B7D" w:rsidP="009020E3">
            <w:pPr>
              <w:ind w:right="28"/>
              <w:jc w:val="both"/>
            </w:pPr>
            <w:r>
              <w:t>Parameter</w:t>
            </w:r>
          </w:p>
        </w:tc>
        <w:tc>
          <w:tcPr>
            <w:tcW w:w="1985" w:type="dxa"/>
            <w:shd w:val="clear" w:color="auto" w:fill="D9D9D9" w:themeFill="background1" w:themeFillShade="D9"/>
          </w:tcPr>
          <w:p w14:paraId="77C88403" w14:textId="4DE5A21F" w:rsidR="00DC6B7D" w:rsidRDefault="00DC6B7D" w:rsidP="00D42847">
            <w:pPr>
              <w:ind w:right="28"/>
              <w:jc w:val="center"/>
            </w:pPr>
            <w:r>
              <w:t>Skorstenshøjde</w:t>
            </w:r>
          </w:p>
        </w:tc>
        <w:tc>
          <w:tcPr>
            <w:tcW w:w="2099" w:type="dxa"/>
            <w:shd w:val="clear" w:color="auto" w:fill="D9D9D9" w:themeFill="background1" w:themeFillShade="D9"/>
          </w:tcPr>
          <w:p w14:paraId="55870D60" w14:textId="53BC3EF8" w:rsidR="00DC6B7D" w:rsidRDefault="00DC6B7D" w:rsidP="00D42847">
            <w:pPr>
              <w:ind w:right="28"/>
              <w:jc w:val="center"/>
            </w:pPr>
            <w:r>
              <w:t>B-værdi</w:t>
            </w:r>
          </w:p>
        </w:tc>
        <w:tc>
          <w:tcPr>
            <w:tcW w:w="2460" w:type="dxa"/>
            <w:shd w:val="clear" w:color="auto" w:fill="D9D9D9" w:themeFill="background1" w:themeFillShade="D9"/>
          </w:tcPr>
          <w:p w14:paraId="3918EDD9" w14:textId="7DE8396A" w:rsidR="00DC6B7D" w:rsidRDefault="00DC6B7D" w:rsidP="009020E3">
            <w:pPr>
              <w:ind w:right="28"/>
              <w:jc w:val="both"/>
            </w:pPr>
            <w:r>
              <w:t>Maks. Beregnet immission (99 % fraktil)</w:t>
            </w:r>
          </w:p>
        </w:tc>
      </w:tr>
      <w:tr w:rsidR="00DC6B7D" w14:paraId="2599D374" w14:textId="77777777" w:rsidTr="0046141E">
        <w:tc>
          <w:tcPr>
            <w:tcW w:w="2972" w:type="dxa"/>
            <w:shd w:val="clear" w:color="auto" w:fill="D9D9D9" w:themeFill="background1" w:themeFillShade="D9"/>
          </w:tcPr>
          <w:p w14:paraId="2B703141" w14:textId="5A75F951" w:rsidR="00DC6B7D" w:rsidRDefault="00DC6B7D" w:rsidP="009020E3">
            <w:pPr>
              <w:ind w:right="28"/>
              <w:jc w:val="both"/>
            </w:pPr>
            <w:r>
              <w:t>Enhed</w:t>
            </w:r>
          </w:p>
        </w:tc>
        <w:tc>
          <w:tcPr>
            <w:tcW w:w="1985" w:type="dxa"/>
            <w:shd w:val="clear" w:color="auto" w:fill="D9D9D9" w:themeFill="background1" w:themeFillShade="D9"/>
          </w:tcPr>
          <w:p w14:paraId="7CB49F3C" w14:textId="7D894C22" w:rsidR="00DC6B7D" w:rsidRDefault="00DC6B7D" w:rsidP="0046141E">
            <w:pPr>
              <w:ind w:right="28"/>
              <w:jc w:val="center"/>
            </w:pPr>
            <w:r>
              <w:t>m</w:t>
            </w:r>
          </w:p>
        </w:tc>
        <w:tc>
          <w:tcPr>
            <w:tcW w:w="2099" w:type="dxa"/>
            <w:shd w:val="clear" w:color="auto" w:fill="D9D9D9" w:themeFill="background1" w:themeFillShade="D9"/>
          </w:tcPr>
          <w:p w14:paraId="0A1E620F" w14:textId="627D51B6" w:rsidR="00DC6B7D" w:rsidRDefault="00DC6B7D" w:rsidP="0046141E">
            <w:pPr>
              <w:ind w:right="28"/>
              <w:jc w:val="center"/>
            </w:pPr>
            <w:r>
              <w:t>mg/m</w:t>
            </w:r>
            <w:r w:rsidRPr="0050062D">
              <w:rPr>
                <w:vertAlign w:val="superscript"/>
              </w:rPr>
              <w:t>3</w:t>
            </w:r>
          </w:p>
        </w:tc>
        <w:tc>
          <w:tcPr>
            <w:tcW w:w="2460" w:type="dxa"/>
            <w:shd w:val="clear" w:color="auto" w:fill="D9D9D9" w:themeFill="background1" w:themeFillShade="D9"/>
          </w:tcPr>
          <w:p w14:paraId="4AA48BF3" w14:textId="152E42D6" w:rsidR="00DC6B7D" w:rsidRDefault="00DC6B7D" w:rsidP="0046141E">
            <w:pPr>
              <w:ind w:right="28"/>
              <w:jc w:val="center"/>
            </w:pPr>
            <w:r>
              <w:t>mg/m</w:t>
            </w:r>
            <w:r w:rsidRPr="00DC6B7D">
              <w:rPr>
                <w:vertAlign w:val="superscript"/>
              </w:rPr>
              <w:t>3</w:t>
            </w:r>
          </w:p>
        </w:tc>
      </w:tr>
      <w:tr w:rsidR="00DC6B7D" w14:paraId="555A623F" w14:textId="77777777" w:rsidTr="0046141E">
        <w:tc>
          <w:tcPr>
            <w:tcW w:w="2972" w:type="dxa"/>
          </w:tcPr>
          <w:p w14:paraId="437D260A" w14:textId="5795C936" w:rsidR="00DC6B7D" w:rsidRDefault="00DC6B7D" w:rsidP="009020E3">
            <w:pPr>
              <w:ind w:right="28"/>
              <w:jc w:val="both"/>
            </w:pPr>
            <w:r>
              <w:t>Estimeret NO</w:t>
            </w:r>
            <w:r w:rsidRPr="00DC6B7D">
              <w:rPr>
                <w:vertAlign w:val="subscript"/>
              </w:rPr>
              <w:t>2</w:t>
            </w:r>
            <w:r>
              <w:t xml:space="preserve"> emission</w:t>
            </w:r>
          </w:p>
        </w:tc>
        <w:tc>
          <w:tcPr>
            <w:tcW w:w="1985" w:type="dxa"/>
          </w:tcPr>
          <w:p w14:paraId="1A9007B6" w14:textId="44442547" w:rsidR="00DC6B7D" w:rsidRDefault="00DC6B7D" w:rsidP="0046141E">
            <w:pPr>
              <w:ind w:right="28"/>
              <w:jc w:val="center"/>
            </w:pPr>
            <w:r>
              <w:t>22</w:t>
            </w:r>
          </w:p>
        </w:tc>
        <w:tc>
          <w:tcPr>
            <w:tcW w:w="2099" w:type="dxa"/>
          </w:tcPr>
          <w:p w14:paraId="33291AE3" w14:textId="42533B5C" w:rsidR="00DC6B7D" w:rsidRDefault="00DC6B7D" w:rsidP="0046141E">
            <w:pPr>
              <w:ind w:right="28"/>
              <w:jc w:val="center"/>
            </w:pPr>
            <w:r>
              <w:t>0,125</w:t>
            </w:r>
            <w:r w:rsidR="00B50025">
              <w:t>*</w:t>
            </w:r>
          </w:p>
        </w:tc>
        <w:tc>
          <w:tcPr>
            <w:tcW w:w="2460" w:type="dxa"/>
          </w:tcPr>
          <w:p w14:paraId="4AF9345B" w14:textId="2F32C4CD" w:rsidR="00DC6B7D" w:rsidRDefault="00DC6B7D" w:rsidP="0046141E">
            <w:pPr>
              <w:ind w:right="28"/>
              <w:jc w:val="center"/>
            </w:pPr>
            <w:r>
              <w:t>0,0</w:t>
            </w:r>
            <w:r w:rsidR="005A6253">
              <w:t>19</w:t>
            </w:r>
            <w:r w:rsidR="004E783C">
              <w:t>*</w:t>
            </w:r>
            <w:r w:rsidR="00890CEC">
              <w:t>*</w:t>
            </w:r>
          </w:p>
        </w:tc>
      </w:tr>
      <w:tr w:rsidR="00DC6B7D" w14:paraId="4329191D" w14:textId="77777777" w:rsidTr="0046141E">
        <w:tc>
          <w:tcPr>
            <w:tcW w:w="2972" w:type="dxa"/>
          </w:tcPr>
          <w:p w14:paraId="0777E6E7" w14:textId="4E2409B8" w:rsidR="00DC6B7D" w:rsidRDefault="00DC6B7D" w:rsidP="009020E3">
            <w:pPr>
              <w:ind w:right="28"/>
              <w:jc w:val="both"/>
            </w:pPr>
            <w:r>
              <w:t>Emissionsgrænseværdi for NO</w:t>
            </w:r>
            <w:r w:rsidRPr="00DC6B7D">
              <w:rPr>
                <w:vertAlign w:val="subscript"/>
              </w:rPr>
              <w:t>2</w:t>
            </w:r>
            <w:r>
              <w:t xml:space="preserve"> jf. BEK </w:t>
            </w:r>
            <w:r w:rsidRPr="00D42847">
              <w:t>nr. 1535 af 09/12/2019</w:t>
            </w:r>
          </w:p>
        </w:tc>
        <w:tc>
          <w:tcPr>
            <w:tcW w:w="1985" w:type="dxa"/>
          </w:tcPr>
          <w:p w14:paraId="536C0F88" w14:textId="742461FA" w:rsidR="00DC6B7D" w:rsidRDefault="00DC6B7D" w:rsidP="0046141E">
            <w:pPr>
              <w:ind w:right="28"/>
              <w:jc w:val="center"/>
            </w:pPr>
            <w:r>
              <w:t>22</w:t>
            </w:r>
          </w:p>
        </w:tc>
        <w:tc>
          <w:tcPr>
            <w:tcW w:w="2099" w:type="dxa"/>
          </w:tcPr>
          <w:p w14:paraId="1DE1E17E" w14:textId="0E191F01" w:rsidR="00DC6B7D" w:rsidRDefault="00DC6B7D" w:rsidP="0046141E">
            <w:pPr>
              <w:ind w:right="28"/>
              <w:jc w:val="center"/>
            </w:pPr>
            <w:r>
              <w:t>0,125</w:t>
            </w:r>
            <w:r w:rsidR="00B50025">
              <w:t>*</w:t>
            </w:r>
          </w:p>
        </w:tc>
        <w:tc>
          <w:tcPr>
            <w:tcW w:w="2460" w:type="dxa"/>
          </w:tcPr>
          <w:p w14:paraId="7D9473BD" w14:textId="01093DEA" w:rsidR="00DC6B7D" w:rsidRDefault="00DC6B7D" w:rsidP="0046141E">
            <w:pPr>
              <w:ind w:right="28"/>
              <w:jc w:val="center"/>
            </w:pPr>
            <w:r>
              <w:t>0,029</w:t>
            </w:r>
            <w:r w:rsidR="004E783C">
              <w:t>*</w:t>
            </w:r>
            <w:r w:rsidR="00890CEC">
              <w:t>*</w:t>
            </w:r>
          </w:p>
        </w:tc>
      </w:tr>
    </w:tbl>
    <w:p w14:paraId="64E8C425" w14:textId="431D4075" w:rsidR="00BE453A" w:rsidRPr="00D42847" w:rsidRDefault="00BE453A" w:rsidP="00890CEC">
      <w:pPr>
        <w:jc w:val="both"/>
        <w:rPr>
          <w:i/>
          <w:iCs/>
        </w:rPr>
      </w:pPr>
      <w:r w:rsidRPr="00D42847">
        <w:rPr>
          <w:i/>
          <w:iCs/>
        </w:rPr>
        <w:t>Tabel</w:t>
      </w:r>
      <w:r w:rsidR="00D42847" w:rsidRPr="00D42847">
        <w:rPr>
          <w:i/>
          <w:iCs/>
        </w:rPr>
        <w:t xml:space="preserve"> 8</w:t>
      </w:r>
      <w:r w:rsidRPr="00D42847">
        <w:rPr>
          <w:i/>
          <w:iCs/>
        </w:rPr>
        <w:t xml:space="preserve">: </w:t>
      </w:r>
      <w:r w:rsidR="00D42847" w:rsidRPr="00D42847">
        <w:rPr>
          <w:i/>
          <w:iCs/>
        </w:rPr>
        <w:t>Maksimalt beregnede immissioner sammenholdt med B-værdier og anført skorstenshøjde</w:t>
      </w:r>
    </w:p>
    <w:p w14:paraId="5D1B8729" w14:textId="7D37E8BE" w:rsidR="00890CEC" w:rsidRDefault="00890CEC" w:rsidP="00890CEC">
      <w:pPr>
        <w:jc w:val="both"/>
      </w:pPr>
      <w:r>
        <w:t>* gælder for den del af NO</w:t>
      </w:r>
      <w:r w:rsidRPr="00890CEC">
        <w:rPr>
          <w:vertAlign w:val="subscript"/>
        </w:rPr>
        <w:t>x</w:t>
      </w:r>
      <w:r>
        <w:t>-mængden, der udsendes som NO</w:t>
      </w:r>
      <w:r w:rsidRPr="00890CEC">
        <w:rPr>
          <w:vertAlign w:val="subscript"/>
        </w:rPr>
        <w:t>2</w:t>
      </w:r>
    </w:p>
    <w:p w14:paraId="789A577B" w14:textId="0F65940D" w:rsidR="009020E3" w:rsidRPr="00425EC2" w:rsidRDefault="004E783C" w:rsidP="009020E3">
      <w:pPr>
        <w:ind w:right="28"/>
        <w:jc w:val="both"/>
      </w:pPr>
      <w:r>
        <w:t>*</w:t>
      </w:r>
      <w:r w:rsidR="00890CEC">
        <w:t>*</w:t>
      </w:r>
      <w:r>
        <w:t xml:space="preserve"> Afstand 25 meter og retning 190 grader i måned 12.</w:t>
      </w:r>
    </w:p>
    <w:p w14:paraId="11E994B4" w14:textId="19126018" w:rsidR="009020E3" w:rsidRDefault="009020E3" w:rsidP="00B92687">
      <w:pPr>
        <w:jc w:val="both"/>
      </w:pPr>
    </w:p>
    <w:p w14:paraId="39BCB9BF" w14:textId="77777777" w:rsidR="00D42847" w:rsidRDefault="00D42847" w:rsidP="00D42847">
      <w:pPr>
        <w:pStyle w:val="Default"/>
        <w:ind w:right="28"/>
        <w:jc w:val="both"/>
        <w:rPr>
          <w:sz w:val="20"/>
          <w:szCs w:val="20"/>
        </w:rPr>
      </w:pPr>
      <w:r>
        <w:rPr>
          <w:sz w:val="20"/>
          <w:szCs w:val="20"/>
        </w:rPr>
        <w:t>Dimensionerende faktor er NO</w:t>
      </w:r>
      <w:r w:rsidRPr="00954599">
        <w:rPr>
          <w:sz w:val="20"/>
          <w:szCs w:val="20"/>
          <w:vertAlign w:val="subscript"/>
        </w:rPr>
        <w:t>2</w:t>
      </w:r>
      <w:r>
        <w:rPr>
          <w:sz w:val="20"/>
          <w:szCs w:val="20"/>
        </w:rPr>
        <w:t xml:space="preserve">. </w:t>
      </w:r>
      <w:r w:rsidRPr="00CE3E6C">
        <w:rPr>
          <w:sz w:val="20"/>
          <w:szCs w:val="20"/>
        </w:rPr>
        <w:t xml:space="preserve">B-værdien </w:t>
      </w:r>
      <w:r>
        <w:rPr>
          <w:sz w:val="20"/>
          <w:szCs w:val="20"/>
        </w:rPr>
        <w:t>for NO</w:t>
      </w:r>
      <w:r w:rsidRPr="00C37E2D">
        <w:rPr>
          <w:sz w:val="20"/>
          <w:szCs w:val="20"/>
          <w:vertAlign w:val="subscript"/>
        </w:rPr>
        <w:t>2</w:t>
      </w:r>
      <w:r>
        <w:rPr>
          <w:sz w:val="20"/>
          <w:szCs w:val="20"/>
        </w:rPr>
        <w:t xml:space="preserve"> er </w:t>
      </w:r>
      <w:r w:rsidRPr="00CE3E6C">
        <w:rPr>
          <w:sz w:val="20"/>
          <w:szCs w:val="20"/>
        </w:rPr>
        <w:t>0,</w:t>
      </w:r>
      <w:r>
        <w:rPr>
          <w:sz w:val="20"/>
          <w:szCs w:val="20"/>
        </w:rPr>
        <w:t>125</w:t>
      </w:r>
      <w:r w:rsidRPr="00CE3E6C">
        <w:rPr>
          <w:sz w:val="20"/>
          <w:szCs w:val="20"/>
        </w:rPr>
        <w:t xml:space="preserve"> mg/m</w:t>
      </w:r>
      <w:r w:rsidRPr="00CE3E6C">
        <w:rPr>
          <w:sz w:val="20"/>
          <w:szCs w:val="20"/>
          <w:vertAlign w:val="superscript"/>
        </w:rPr>
        <w:t>3</w:t>
      </w:r>
      <w:r w:rsidRPr="00CE3E6C">
        <w:rPr>
          <w:sz w:val="20"/>
          <w:szCs w:val="20"/>
        </w:rPr>
        <w:t xml:space="preserve"> </w:t>
      </w:r>
      <w:r>
        <w:rPr>
          <w:sz w:val="20"/>
          <w:szCs w:val="20"/>
        </w:rPr>
        <w:t xml:space="preserve">jf. bilag 7 i bekendtgørelsen om miljøkrav for mellemstore fyringsanlæg. Det fremgår af OML-beregningen, at den beregnede </w:t>
      </w:r>
      <w:r w:rsidRPr="00CE3E6C">
        <w:rPr>
          <w:sz w:val="20"/>
          <w:szCs w:val="20"/>
        </w:rPr>
        <w:t xml:space="preserve">maksimale immission er beregnet til </w:t>
      </w:r>
      <w:r>
        <w:rPr>
          <w:sz w:val="20"/>
          <w:szCs w:val="20"/>
        </w:rPr>
        <w:t xml:space="preserve">hhv. </w:t>
      </w:r>
      <w:r w:rsidRPr="00CE3E6C">
        <w:rPr>
          <w:sz w:val="20"/>
          <w:szCs w:val="20"/>
        </w:rPr>
        <w:t>0,</w:t>
      </w:r>
      <w:r>
        <w:rPr>
          <w:sz w:val="20"/>
          <w:szCs w:val="20"/>
        </w:rPr>
        <w:t xml:space="preserve">019 </w:t>
      </w:r>
      <w:r w:rsidRPr="00CE3E6C">
        <w:rPr>
          <w:sz w:val="20"/>
          <w:szCs w:val="20"/>
        </w:rPr>
        <w:t>mg/m</w:t>
      </w:r>
      <w:r w:rsidRPr="00CE3E6C">
        <w:rPr>
          <w:sz w:val="20"/>
          <w:szCs w:val="20"/>
          <w:vertAlign w:val="superscript"/>
        </w:rPr>
        <w:t>3</w:t>
      </w:r>
      <w:r w:rsidRPr="00CE3E6C">
        <w:rPr>
          <w:sz w:val="20"/>
          <w:szCs w:val="20"/>
        </w:rPr>
        <w:t xml:space="preserve"> </w:t>
      </w:r>
      <w:r>
        <w:rPr>
          <w:sz w:val="20"/>
          <w:szCs w:val="20"/>
        </w:rPr>
        <w:t>ved en estimeret NO</w:t>
      </w:r>
      <w:r w:rsidRPr="00C37E2D">
        <w:rPr>
          <w:sz w:val="20"/>
          <w:szCs w:val="20"/>
          <w:vertAlign w:val="subscript"/>
        </w:rPr>
        <w:t>2</w:t>
      </w:r>
      <w:r>
        <w:rPr>
          <w:sz w:val="20"/>
          <w:szCs w:val="20"/>
        </w:rPr>
        <w:t xml:space="preserve"> emission og 0,029 mg/m</w:t>
      </w:r>
      <w:r w:rsidRPr="00C37E2D">
        <w:rPr>
          <w:sz w:val="20"/>
          <w:szCs w:val="20"/>
          <w:vertAlign w:val="superscript"/>
        </w:rPr>
        <w:t>3</w:t>
      </w:r>
      <w:r>
        <w:rPr>
          <w:sz w:val="20"/>
          <w:szCs w:val="20"/>
        </w:rPr>
        <w:t xml:space="preserve"> ved emissionsgrænse fra bekendtgørelsen om miljøkrav for mellemstore fyringsanlæg. Maksimal immission er </w:t>
      </w:r>
      <w:r w:rsidRPr="00CE3E6C">
        <w:rPr>
          <w:sz w:val="20"/>
          <w:szCs w:val="20"/>
        </w:rPr>
        <w:t xml:space="preserve">i en afstand på </w:t>
      </w:r>
      <w:r>
        <w:rPr>
          <w:sz w:val="20"/>
          <w:szCs w:val="20"/>
        </w:rPr>
        <w:t>25</w:t>
      </w:r>
      <w:r w:rsidRPr="00CE3E6C">
        <w:rPr>
          <w:sz w:val="20"/>
          <w:szCs w:val="20"/>
        </w:rPr>
        <w:t xml:space="preserve"> m fra beregningscentrum. B-værdien er dermed overholdt uden for virksomhedens skel ved en afkasthøjde på 2</w:t>
      </w:r>
      <w:r>
        <w:rPr>
          <w:sz w:val="20"/>
          <w:szCs w:val="20"/>
        </w:rPr>
        <w:t>2</w:t>
      </w:r>
      <w:r w:rsidRPr="00CE3E6C">
        <w:rPr>
          <w:sz w:val="20"/>
          <w:szCs w:val="20"/>
        </w:rPr>
        <w:t xml:space="preserve"> m.</w:t>
      </w:r>
    </w:p>
    <w:p w14:paraId="70FD387B" w14:textId="084A145C" w:rsidR="00D42847" w:rsidRDefault="00D42847" w:rsidP="00B92687">
      <w:pPr>
        <w:jc w:val="both"/>
      </w:pPr>
    </w:p>
    <w:p w14:paraId="20659499" w14:textId="313909F6" w:rsidR="003E1CD9" w:rsidRDefault="00F8705D" w:rsidP="00D42847">
      <w:pPr>
        <w:jc w:val="both"/>
        <w:rPr>
          <w:u w:val="single"/>
        </w:rPr>
      </w:pPr>
      <w:r>
        <w:rPr>
          <w:u w:val="single"/>
        </w:rPr>
        <w:t>Miljøk</w:t>
      </w:r>
      <w:r w:rsidR="003E1CD9" w:rsidRPr="003E1CD9">
        <w:rPr>
          <w:u w:val="single"/>
        </w:rPr>
        <w:t xml:space="preserve">rav </w:t>
      </w:r>
      <w:r>
        <w:rPr>
          <w:u w:val="single"/>
        </w:rPr>
        <w:t xml:space="preserve">for </w:t>
      </w:r>
      <w:r w:rsidR="003E1CD9" w:rsidRPr="003E1CD9">
        <w:rPr>
          <w:u w:val="single"/>
        </w:rPr>
        <w:t>mellemstore fyringsanlæg</w:t>
      </w:r>
    </w:p>
    <w:p w14:paraId="2FDD4628" w14:textId="77777777" w:rsidR="00F95A04" w:rsidRDefault="00F95A04" w:rsidP="00D42847">
      <w:pPr>
        <w:jc w:val="both"/>
      </w:pPr>
      <w:r w:rsidRPr="00F95A04">
        <w:t>Quan</w:t>
      </w:r>
      <w:r>
        <w:t>tafuels aktiviteter er omfattet af bekendtgørelse om miljøkrav for mellemstore fyringsanlæg, da pyrolysereaktorerne er forsynet med gasbrændere til opvarmning. Miljøforhold relateret til disse gasbrændere er vurderet, da brænderne er teknisk og forureningsmæssigt forbundet til den godkendelsespligtige virksomhed.</w:t>
      </w:r>
    </w:p>
    <w:p w14:paraId="680600D6" w14:textId="761C2928" w:rsidR="00F95A04" w:rsidRDefault="00F95A04" w:rsidP="00D42847">
      <w:pPr>
        <w:jc w:val="both"/>
      </w:pPr>
    </w:p>
    <w:p w14:paraId="36613A79" w14:textId="1D2DE755" w:rsidR="00430846" w:rsidRDefault="00430846" w:rsidP="00D42847">
      <w:pPr>
        <w:jc w:val="both"/>
      </w:pPr>
      <w:r>
        <w:t>Bekendtgørelsens krav om emissionsgrænseværdier, egenkontrolkrav og krav om indretning og drift er dermed direkte bindende, og der skal ikke fastsættes vilkår herom i miljøgodkendelsen. Disse</w:t>
      </w:r>
      <w:r w:rsidR="00D55E8D">
        <w:t xml:space="preserve"> direkte bindende </w:t>
      </w:r>
      <w:r>
        <w:t xml:space="preserve">krav er oplistet i </w:t>
      </w:r>
      <w:r w:rsidRPr="00D54FAE">
        <w:t xml:space="preserve">bilag </w:t>
      </w:r>
      <w:r w:rsidR="00D54FAE" w:rsidRPr="00D54FAE">
        <w:t>4</w:t>
      </w:r>
      <w:r w:rsidRPr="00D54FAE">
        <w:t xml:space="preserve"> </w:t>
      </w:r>
      <w:r w:rsidRPr="00430846">
        <w:t>med henblik for at få et overbliv over krav gældende for den samlende virksomhed. Der skal do</w:t>
      </w:r>
      <w:r>
        <w:t xml:space="preserve">g fastsættes vilkår, der regulerer støj- og luftimmissioner fra aktiviteter omfattet af bekendtgørelsen om miljøkrav </w:t>
      </w:r>
      <w:r w:rsidR="00F8705D">
        <w:t xml:space="preserve">for </w:t>
      </w:r>
      <w:r>
        <w:t>mellemstore fyringsanlæg.</w:t>
      </w:r>
    </w:p>
    <w:p w14:paraId="6E5FD0EF" w14:textId="75703808" w:rsidR="00063B96" w:rsidRDefault="00063B96" w:rsidP="00D42847">
      <w:pPr>
        <w:jc w:val="both"/>
      </w:pPr>
    </w:p>
    <w:p w14:paraId="6D227AEC" w14:textId="4DA5FA14" w:rsidR="003B496E" w:rsidRPr="003B496E" w:rsidRDefault="003B496E" w:rsidP="00B92687">
      <w:pPr>
        <w:jc w:val="both"/>
        <w:rPr>
          <w:u w:val="single"/>
        </w:rPr>
      </w:pPr>
      <w:r w:rsidRPr="003B496E">
        <w:rPr>
          <w:u w:val="single"/>
        </w:rPr>
        <w:t>Diffus emission herunder flygtige forbindelser (VOC)</w:t>
      </w:r>
    </w:p>
    <w:p w14:paraId="13815492" w14:textId="2C85CD77" w:rsidR="00297BC0" w:rsidRDefault="00297BC0" w:rsidP="00063B96">
      <w:pPr>
        <w:jc w:val="both"/>
      </w:pPr>
      <w:r>
        <w:t>Projektet vurderes ikke at give anledning til diffuse emissioner til luften. Diffusion af flygtige kulbrinte dampe (VOC’er) vurderes at være yderst begrænset, da tankningssted er udstyret med genvindingssystem, tanke er udstyret med fast tag med tryk</w:t>
      </w:r>
      <w:r w:rsidR="00DD103B">
        <w:t>vacuum</w:t>
      </w:r>
      <w:r>
        <w:t>ventiler og tank til let oliefraktion er udstyret med internt flydetæppe og flammespærrer i afgangen fra ventilationen.</w:t>
      </w:r>
    </w:p>
    <w:p w14:paraId="0FEC94FE" w14:textId="2428290C" w:rsidR="00297BC0" w:rsidRDefault="00297BC0" w:rsidP="00063B96">
      <w:pPr>
        <w:jc w:val="both"/>
      </w:pPr>
    </w:p>
    <w:p w14:paraId="33BB6A88" w14:textId="74720EC4" w:rsidR="00DD103B" w:rsidRDefault="00DD103B" w:rsidP="00063B96">
      <w:pPr>
        <w:jc w:val="both"/>
      </w:pPr>
      <w:r>
        <w:t>Der forventes heller ikke diffuse lugt- eller støvemissioner fra anlægget.</w:t>
      </w:r>
    </w:p>
    <w:p w14:paraId="0DC976A5" w14:textId="77777777" w:rsidR="002608CF" w:rsidRDefault="002608CF" w:rsidP="00B92687">
      <w:pPr>
        <w:jc w:val="both"/>
      </w:pPr>
    </w:p>
    <w:p w14:paraId="24E43106" w14:textId="7E8AFE7B" w:rsidR="00E3169C" w:rsidRPr="00E3169C" w:rsidRDefault="00E3169C" w:rsidP="00E3169C">
      <w:pPr>
        <w:ind w:left="1304" w:hanging="1304"/>
        <w:jc w:val="both"/>
        <w:rPr>
          <w:rFonts w:cs="Arial"/>
          <w:sz w:val="18"/>
          <w:szCs w:val="18"/>
        </w:rPr>
      </w:pPr>
      <w:r w:rsidRPr="00E3169C">
        <w:rPr>
          <w:sz w:val="18"/>
          <w:szCs w:val="18"/>
        </w:rPr>
        <w:t>Vilkår</w:t>
      </w:r>
      <w:r w:rsidR="00383DAE">
        <w:rPr>
          <w:sz w:val="18"/>
          <w:szCs w:val="18"/>
        </w:rPr>
        <w:t xml:space="preserve"> 2</w:t>
      </w:r>
      <w:r w:rsidR="0091523D">
        <w:rPr>
          <w:sz w:val="18"/>
          <w:szCs w:val="18"/>
        </w:rPr>
        <w:t>3</w:t>
      </w:r>
      <w:r w:rsidRPr="00E3169C">
        <w:rPr>
          <w:sz w:val="18"/>
          <w:szCs w:val="18"/>
        </w:rPr>
        <w:tab/>
        <w:t xml:space="preserve">Der stilles vilkår om, at virksomhedens aktiviteter ikke må give anledning til lugt eller støvgener i omgivelserne, som tilsynsmyndigheden finder væsentlig. </w:t>
      </w:r>
      <w:r w:rsidRPr="00E3169C">
        <w:rPr>
          <w:rFonts w:cs="Arial"/>
          <w:sz w:val="18"/>
          <w:szCs w:val="18"/>
        </w:rPr>
        <w:t>Vilkåret er i overensstemmelse med std</w:t>
      </w:r>
      <w:r w:rsidR="00383DAE">
        <w:rPr>
          <w:rFonts w:cs="Arial"/>
          <w:sz w:val="18"/>
          <w:szCs w:val="18"/>
        </w:rPr>
        <w:t>-</w:t>
      </w:r>
      <w:r w:rsidRPr="00E3169C">
        <w:rPr>
          <w:rFonts w:cs="Arial"/>
          <w:sz w:val="18"/>
          <w:szCs w:val="18"/>
        </w:rPr>
        <w:t>vilkår K212, 8 og K206, 1</w:t>
      </w:r>
      <w:r w:rsidR="00D55E8D">
        <w:rPr>
          <w:rFonts w:cs="Arial"/>
          <w:sz w:val="18"/>
          <w:szCs w:val="18"/>
        </w:rPr>
        <w:t>1</w:t>
      </w:r>
      <w:r w:rsidRPr="00E3169C">
        <w:rPr>
          <w:rFonts w:cs="Arial"/>
          <w:sz w:val="18"/>
          <w:szCs w:val="18"/>
        </w:rPr>
        <w:t>.</w:t>
      </w:r>
    </w:p>
    <w:p w14:paraId="5A1AE4AF" w14:textId="54C3FE57" w:rsidR="00E3169C" w:rsidRDefault="00E3169C" w:rsidP="00B92687">
      <w:pPr>
        <w:jc w:val="both"/>
      </w:pPr>
    </w:p>
    <w:p w14:paraId="1EF5BDCA" w14:textId="1C082089" w:rsidR="003D4CCF" w:rsidRPr="00E3169C" w:rsidRDefault="003D4CCF" w:rsidP="003D4CCF">
      <w:pPr>
        <w:ind w:left="1304" w:hanging="1304"/>
        <w:jc w:val="both"/>
        <w:rPr>
          <w:sz w:val="18"/>
          <w:szCs w:val="18"/>
        </w:rPr>
      </w:pPr>
      <w:r w:rsidRPr="00E3169C">
        <w:rPr>
          <w:sz w:val="18"/>
          <w:szCs w:val="18"/>
        </w:rPr>
        <w:t>Vilkår 2</w:t>
      </w:r>
      <w:r w:rsidR="0091523D">
        <w:rPr>
          <w:sz w:val="18"/>
          <w:szCs w:val="18"/>
        </w:rPr>
        <w:t>4</w:t>
      </w:r>
      <w:r w:rsidRPr="00E3169C">
        <w:rPr>
          <w:sz w:val="18"/>
          <w:szCs w:val="18"/>
        </w:rPr>
        <w:tab/>
        <w:t>Der stilles vilkår om,</w:t>
      </w:r>
      <w:r w:rsidR="00E3169C" w:rsidRPr="00E3169C">
        <w:rPr>
          <w:sz w:val="18"/>
          <w:szCs w:val="18"/>
        </w:rPr>
        <w:t xml:space="preserve"> at afkast til det fri fra presning, palletering eller neddeling af plast skal forsynes med filter. Vilkåret er i </w:t>
      </w:r>
      <w:r w:rsidR="00A65F5D" w:rsidRPr="00E3169C">
        <w:rPr>
          <w:sz w:val="18"/>
          <w:szCs w:val="18"/>
        </w:rPr>
        <w:t>overensstemmelse</w:t>
      </w:r>
      <w:r w:rsidR="00E3169C" w:rsidRPr="00E3169C">
        <w:rPr>
          <w:sz w:val="18"/>
          <w:szCs w:val="18"/>
        </w:rPr>
        <w:t xml:space="preserve"> med std</w:t>
      </w:r>
      <w:r w:rsidR="00383DAE">
        <w:rPr>
          <w:sz w:val="18"/>
          <w:szCs w:val="18"/>
        </w:rPr>
        <w:t>-</w:t>
      </w:r>
      <w:r w:rsidR="00E3169C" w:rsidRPr="00E3169C">
        <w:rPr>
          <w:sz w:val="18"/>
          <w:szCs w:val="18"/>
        </w:rPr>
        <w:t>vilkår K212, 11.</w:t>
      </w:r>
    </w:p>
    <w:p w14:paraId="281FDE11" w14:textId="77777777" w:rsidR="00595238" w:rsidRPr="00E3169C" w:rsidRDefault="00595238" w:rsidP="003D4CCF">
      <w:pPr>
        <w:jc w:val="both"/>
      </w:pPr>
    </w:p>
    <w:p w14:paraId="101962EE" w14:textId="475BEC84" w:rsidR="003D4CCF" w:rsidRPr="003D4CCF" w:rsidRDefault="003D4CCF" w:rsidP="003D4CCF">
      <w:pPr>
        <w:ind w:left="1304" w:hanging="1304"/>
        <w:jc w:val="both"/>
        <w:rPr>
          <w:sz w:val="18"/>
          <w:szCs w:val="18"/>
        </w:rPr>
      </w:pPr>
      <w:r w:rsidRPr="003D4CCF">
        <w:rPr>
          <w:sz w:val="18"/>
          <w:szCs w:val="18"/>
        </w:rPr>
        <w:t xml:space="preserve">Vilkår </w:t>
      </w:r>
      <w:r w:rsidR="00383DAE">
        <w:rPr>
          <w:sz w:val="18"/>
          <w:szCs w:val="18"/>
        </w:rPr>
        <w:t>2</w:t>
      </w:r>
      <w:r w:rsidR="0091523D">
        <w:rPr>
          <w:sz w:val="18"/>
          <w:szCs w:val="18"/>
        </w:rPr>
        <w:t>5</w:t>
      </w:r>
      <w:r w:rsidRPr="003D4CCF">
        <w:rPr>
          <w:sz w:val="18"/>
          <w:szCs w:val="18"/>
        </w:rPr>
        <w:tab/>
        <w:t>Der er søgt om at brændere fyres med pyrolysegas eller naturgas.</w:t>
      </w:r>
    </w:p>
    <w:p w14:paraId="38F4F013" w14:textId="77777777" w:rsidR="003D4CCF" w:rsidRPr="00CE58A2" w:rsidRDefault="003D4CCF" w:rsidP="003D4CCF">
      <w:pPr>
        <w:jc w:val="both"/>
      </w:pPr>
    </w:p>
    <w:p w14:paraId="62A02223" w14:textId="452ED39C" w:rsidR="003D4CCF" w:rsidRPr="00CE58A2" w:rsidRDefault="003D4CCF" w:rsidP="00CE58A2">
      <w:pPr>
        <w:ind w:left="1304" w:hanging="1304"/>
        <w:jc w:val="both"/>
        <w:rPr>
          <w:sz w:val="18"/>
          <w:szCs w:val="18"/>
        </w:rPr>
      </w:pPr>
      <w:r w:rsidRPr="00CE58A2">
        <w:rPr>
          <w:sz w:val="18"/>
          <w:szCs w:val="18"/>
        </w:rPr>
        <w:t xml:space="preserve">Vilkår </w:t>
      </w:r>
      <w:r w:rsidR="00383DAE">
        <w:rPr>
          <w:sz w:val="18"/>
          <w:szCs w:val="18"/>
        </w:rPr>
        <w:t>2</w:t>
      </w:r>
      <w:r w:rsidR="0091523D">
        <w:rPr>
          <w:sz w:val="18"/>
          <w:szCs w:val="18"/>
        </w:rPr>
        <w:t>6</w:t>
      </w:r>
      <w:r w:rsidRPr="00CE58A2">
        <w:rPr>
          <w:sz w:val="18"/>
          <w:szCs w:val="18"/>
        </w:rPr>
        <w:tab/>
      </w:r>
      <w:r w:rsidR="00CE58A2" w:rsidRPr="00CE58A2">
        <w:rPr>
          <w:sz w:val="18"/>
          <w:szCs w:val="18"/>
        </w:rPr>
        <w:t>Det fremgår af godkendelsesbekendtgørelsen, at der skal fastsættes maksimal luftmængde og afkasthøjde for hvert afkast, hvor der udledes forurenende stoffer til luften.</w:t>
      </w:r>
    </w:p>
    <w:p w14:paraId="5D2D5CDB" w14:textId="77777777" w:rsidR="00CE58A2" w:rsidRDefault="00CE58A2" w:rsidP="00CE58A2">
      <w:pPr>
        <w:ind w:left="1304" w:hanging="1304"/>
        <w:jc w:val="both"/>
      </w:pPr>
    </w:p>
    <w:p w14:paraId="57001696" w14:textId="281FB3E2" w:rsidR="003D4CCF" w:rsidRPr="00BD1464" w:rsidRDefault="003D4CCF" w:rsidP="003D4CCF">
      <w:pPr>
        <w:ind w:left="1304" w:hanging="1304"/>
        <w:jc w:val="both"/>
        <w:rPr>
          <w:sz w:val="18"/>
          <w:szCs w:val="18"/>
        </w:rPr>
      </w:pPr>
      <w:r w:rsidRPr="00BD1464">
        <w:rPr>
          <w:sz w:val="18"/>
          <w:szCs w:val="18"/>
        </w:rPr>
        <w:t xml:space="preserve">Vilkår </w:t>
      </w:r>
      <w:r w:rsidR="00383DAE">
        <w:rPr>
          <w:sz w:val="18"/>
          <w:szCs w:val="18"/>
        </w:rPr>
        <w:t>2</w:t>
      </w:r>
      <w:r w:rsidR="0091523D">
        <w:rPr>
          <w:sz w:val="18"/>
          <w:szCs w:val="18"/>
        </w:rPr>
        <w:t>7</w:t>
      </w:r>
      <w:r w:rsidRPr="00BD1464">
        <w:rPr>
          <w:sz w:val="18"/>
          <w:szCs w:val="18"/>
        </w:rPr>
        <w:tab/>
        <w:t>Der stilles vilkår om,</w:t>
      </w:r>
      <w:r w:rsidR="00A65F5D" w:rsidRPr="00BD1464">
        <w:rPr>
          <w:sz w:val="18"/>
          <w:szCs w:val="18"/>
        </w:rPr>
        <w:t xml:space="preserve"> at afkast fra hal, hvor der håndteres affald</w:t>
      </w:r>
      <w:r w:rsidR="00BD1464" w:rsidRPr="00BD1464">
        <w:rPr>
          <w:sz w:val="18"/>
          <w:szCs w:val="18"/>
        </w:rPr>
        <w:t>,</w:t>
      </w:r>
      <w:r w:rsidR="00A65F5D" w:rsidRPr="00BD1464">
        <w:rPr>
          <w:sz w:val="18"/>
          <w:szCs w:val="18"/>
        </w:rPr>
        <w:t xml:space="preserve"> skal være opadrettet og føres mindst 1 meter over tag. </w:t>
      </w:r>
      <w:r w:rsidR="00BD1464" w:rsidRPr="00BD1464">
        <w:rPr>
          <w:sz w:val="18"/>
          <w:szCs w:val="18"/>
        </w:rPr>
        <w:t xml:space="preserve">Dette gælder ligeledes for afkast fra punktudsugninger. </w:t>
      </w:r>
      <w:r w:rsidR="00A65F5D" w:rsidRPr="00BD1464">
        <w:rPr>
          <w:sz w:val="18"/>
          <w:szCs w:val="18"/>
        </w:rPr>
        <w:t>Vilkåret er i overensstemmelse med std</w:t>
      </w:r>
      <w:r w:rsidR="00383DAE">
        <w:rPr>
          <w:sz w:val="18"/>
          <w:szCs w:val="18"/>
        </w:rPr>
        <w:t>-</w:t>
      </w:r>
      <w:r w:rsidR="00A65F5D" w:rsidRPr="00BD1464">
        <w:rPr>
          <w:sz w:val="18"/>
          <w:szCs w:val="18"/>
        </w:rPr>
        <w:t>vilkår K212, 10.</w:t>
      </w:r>
    </w:p>
    <w:p w14:paraId="724204B5" w14:textId="77777777" w:rsidR="00BD1464" w:rsidRDefault="00BD1464" w:rsidP="003D4CCF">
      <w:pPr>
        <w:jc w:val="both"/>
      </w:pPr>
    </w:p>
    <w:p w14:paraId="0A5D9BB0" w14:textId="5F58357B" w:rsidR="003D4CCF" w:rsidRPr="00BD1464" w:rsidRDefault="003D4CCF" w:rsidP="003D4CCF">
      <w:pPr>
        <w:ind w:left="1304" w:hanging="1304"/>
        <w:jc w:val="both"/>
        <w:rPr>
          <w:sz w:val="18"/>
          <w:szCs w:val="18"/>
        </w:rPr>
      </w:pPr>
      <w:r w:rsidRPr="00BD1464">
        <w:rPr>
          <w:sz w:val="18"/>
          <w:szCs w:val="18"/>
        </w:rPr>
        <w:t xml:space="preserve">Vilkår </w:t>
      </w:r>
      <w:r w:rsidR="00D55E8D">
        <w:rPr>
          <w:sz w:val="18"/>
          <w:szCs w:val="18"/>
        </w:rPr>
        <w:t>2</w:t>
      </w:r>
      <w:r w:rsidR="0091523D">
        <w:rPr>
          <w:sz w:val="18"/>
          <w:szCs w:val="18"/>
        </w:rPr>
        <w:t>8</w:t>
      </w:r>
      <w:r w:rsidRPr="00BD1464">
        <w:rPr>
          <w:sz w:val="18"/>
          <w:szCs w:val="18"/>
        </w:rPr>
        <w:tab/>
        <w:t>Der stilles vilkår om,</w:t>
      </w:r>
      <w:r w:rsidR="00BD1464" w:rsidRPr="00BD1464">
        <w:rPr>
          <w:sz w:val="18"/>
          <w:szCs w:val="18"/>
        </w:rPr>
        <w:t xml:space="preserve"> afkast fra værksted s</w:t>
      </w:r>
      <w:r w:rsidR="00D42847">
        <w:rPr>
          <w:sz w:val="18"/>
          <w:szCs w:val="18"/>
        </w:rPr>
        <w:t>k</w:t>
      </w:r>
      <w:r w:rsidR="00BD1464" w:rsidRPr="00BD1464">
        <w:rPr>
          <w:sz w:val="18"/>
          <w:szCs w:val="18"/>
        </w:rPr>
        <w:t>al være 1 meter over tag.</w:t>
      </w:r>
    </w:p>
    <w:p w14:paraId="442A7465" w14:textId="77777777" w:rsidR="003D4CCF" w:rsidRDefault="003D4CCF" w:rsidP="003D4CCF">
      <w:pPr>
        <w:jc w:val="both"/>
      </w:pPr>
    </w:p>
    <w:p w14:paraId="7A0CD5E1" w14:textId="283B304F" w:rsidR="003D4CCF" w:rsidRPr="00EF6ACD" w:rsidRDefault="003D4CCF" w:rsidP="003D4CCF">
      <w:pPr>
        <w:ind w:left="1304" w:hanging="1304"/>
        <w:jc w:val="both"/>
        <w:rPr>
          <w:sz w:val="18"/>
          <w:szCs w:val="18"/>
        </w:rPr>
      </w:pPr>
      <w:r w:rsidRPr="00EF6ACD">
        <w:rPr>
          <w:sz w:val="18"/>
          <w:szCs w:val="18"/>
        </w:rPr>
        <w:t xml:space="preserve">Vilkår </w:t>
      </w:r>
      <w:r w:rsidR="0091523D">
        <w:rPr>
          <w:sz w:val="18"/>
          <w:szCs w:val="18"/>
        </w:rPr>
        <w:t>29</w:t>
      </w:r>
      <w:r w:rsidRPr="00EF6ACD">
        <w:rPr>
          <w:sz w:val="18"/>
          <w:szCs w:val="18"/>
        </w:rPr>
        <w:tab/>
      </w:r>
      <w:r w:rsidR="00E143D7" w:rsidRPr="00EF6ACD">
        <w:rPr>
          <w:sz w:val="18"/>
          <w:szCs w:val="18"/>
        </w:rPr>
        <w:t>B-værdi (maksimale grænseværdier i omgivelserne) er fastsat i overensstemmelse med bekendtgørelse om miljøkrav for mellemstore fyringsanlæg.</w:t>
      </w:r>
    </w:p>
    <w:p w14:paraId="20D0AEB9" w14:textId="00CBA7B5" w:rsidR="001B2454" w:rsidRPr="00EF6ACD" w:rsidRDefault="001B2454" w:rsidP="003D4CCF">
      <w:pPr>
        <w:ind w:left="1304" w:hanging="1304"/>
        <w:jc w:val="both"/>
        <w:rPr>
          <w:sz w:val="18"/>
          <w:szCs w:val="18"/>
        </w:rPr>
      </w:pPr>
    </w:p>
    <w:p w14:paraId="1FED7C95" w14:textId="48882393" w:rsidR="001B2454" w:rsidRDefault="001B2454" w:rsidP="003D4CCF">
      <w:pPr>
        <w:ind w:left="1304" w:hanging="1304"/>
        <w:jc w:val="both"/>
        <w:rPr>
          <w:sz w:val="18"/>
          <w:szCs w:val="18"/>
        </w:rPr>
      </w:pPr>
      <w:r w:rsidRPr="00EF6ACD">
        <w:rPr>
          <w:sz w:val="18"/>
          <w:szCs w:val="18"/>
        </w:rPr>
        <w:tab/>
        <w:t>I ansøgning om milj</w:t>
      </w:r>
      <w:r w:rsidR="00924C2D" w:rsidRPr="00EF6ACD">
        <w:rPr>
          <w:sz w:val="18"/>
          <w:szCs w:val="18"/>
        </w:rPr>
        <w:t>ø</w:t>
      </w:r>
      <w:r w:rsidR="0048379D" w:rsidRPr="00EF6ACD">
        <w:rPr>
          <w:sz w:val="18"/>
          <w:szCs w:val="18"/>
        </w:rPr>
        <w:t xml:space="preserve">godkendelse </w:t>
      </w:r>
      <w:r w:rsidR="00924C2D" w:rsidRPr="00EF6ACD">
        <w:rPr>
          <w:sz w:val="18"/>
          <w:szCs w:val="18"/>
        </w:rPr>
        <w:t>er der udført</w:t>
      </w:r>
      <w:r w:rsidR="0048379D" w:rsidRPr="00EF6ACD">
        <w:rPr>
          <w:sz w:val="18"/>
          <w:szCs w:val="18"/>
        </w:rPr>
        <w:t xml:space="preserve"> en OML</w:t>
      </w:r>
      <w:r w:rsidR="00EF6ACD" w:rsidRPr="00EF6ACD">
        <w:rPr>
          <w:sz w:val="18"/>
          <w:szCs w:val="18"/>
        </w:rPr>
        <w:t>-</w:t>
      </w:r>
      <w:r w:rsidR="0048379D" w:rsidRPr="00EF6ACD">
        <w:rPr>
          <w:sz w:val="18"/>
          <w:szCs w:val="18"/>
        </w:rPr>
        <w:t>beregning, der dokumenterer, at B-værdien for NO</w:t>
      </w:r>
      <w:r w:rsidR="0048379D" w:rsidRPr="00EF6ACD">
        <w:rPr>
          <w:sz w:val="18"/>
          <w:szCs w:val="18"/>
          <w:vertAlign w:val="subscript"/>
        </w:rPr>
        <w:t>x</w:t>
      </w:r>
      <w:r w:rsidR="0048379D" w:rsidRPr="00EF6ACD">
        <w:rPr>
          <w:sz w:val="18"/>
          <w:szCs w:val="18"/>
        </w:rPr>
        <w:t xml:space="preserve"> kan overholdes i omgivelserne </w:t>
      </w:r>
      <w:r w:rsidR="00EF6ACD" w:rsidRPr="00EF6ACD">
        <w:rPr>
          <w:sz w:val="18"/>
          <w:szCs w:val="18"/>
        </w:rPr>
        <w:t xml:space="preserve">dels </w:t>
      </w:r>
      <w:r w:rsidR="0048379D" w:rsidRPr="00EF6ACD">
        <w:rPr>
          <w:sz w:val="18"/>
          <w:szCs w:val="18"/>
        </w:rPr>
        <w:t xml:space="preserve">med udgangspunkt i en estimeret emission </w:t>
      </w:r>
      <w:r w:rsidR="00EF6ACD" w:rsidRPr="00EF6ACD">
        <w:rPr>
          <w:sz w:val="18"/>
          <w:szCs w:val="18"/>
        </w:rPr>
        <w:t xml:space="preserve">og </w:t>
      </w:r>
      <w:r w:rsidR="00BD1464">
        <w:rPr>
          <w:sz w:val="18"/>
          <w:szCs w:val="18"/>
        </w:rPr>
        <w:t xml:space="preserve">ved anvendelse af </w:t>
      </w:r>
      <w:r w:rsidR="00EF6ACD" w:rsidRPr="00EF6ACD">
        <w:rPr>
          <w:sz w:val="18"/>
          <w:szCs w:val="18"/>
        </w:rPr>
        <w:t>emissionsgrænsen for NO</w:t>
      </w:r>
      <w:r w:rsidR="00EF6ACD" w:rsidRPr="00EF6ACD">
        <w:rPr>
          <w:sz w:val="18"/>
          <w:szCs w:val="18"/>
          <w:vertAlign w:val="subscript"/>
        </w:rPr>
        <w:t>x</w:t>
      </w:r>
      <w:r w:rsidR="00EF6ACD" w:rsidRPr="00EF6ACD">
        <w:rPr>
          <w:sz w:val="18"/>
          <w:szCs w:val="18"/>
        </w:rPr>
        <w:t xml:space="preserve"> på 100 mg/</w:t>
      </w:r>
      <w:r w:rsidR="0048379D" w:rsidRPr="00EF6ACD">
        <w:rPr>
          <w:sz w:val="18"/>
          <w:szCs w:val="18"/>
        </w:rPr>
        <w:t>Nm</w:t>
      </w:r>
      <w:r w:rsidR="0048379D" w:rsidRPr="00EF6ACD">
        <w:rPr>
          <w:sz w:val="18"/>
          <w:szCs w:val="18"/>
          <w:vertAlign w:val="superscript"/>
        </w:rPr>
        <w:t>3</w:t>
      </w:r>
      <w:r w:rsidR="00EF6ACD" w:rsidRPr="00EF6ACD">
        <w:rPr>
          <w:sz w:val="18"/>
          <w:szCs w:val="18"/>
        </w:rPr>
        <w:t>.</w:t>
      </w:r>
    </w:p>
    <w:p w14:paraId="30C9CD59" w14:textId="2182A895" w:rsidR="00B14FA4" w:rsidRDefault="00B14FA4" w:rsidP="003D4CCF">
      <w:pPr>
        <w:jc w:val="both"/>
      </w:pPr>
    </w:p>
    <w:p w14:paraId="574BED6E" w14:textId="77777777" w:rsidR="00D55E8D" w:rsidRPr="001B2454" w:rsidRDefault="00D55E8D" w:rsidP="00D55E8D">
      <w:pPr>
        <w:ind w:left="1304"/>
        <w:jc w:val="both"/>
        <w:rPr>
          <w:sz w:val="18"/>
          <w:szCs w:val="18"/>
        </w:rPr>
      </w:pPr>
      <w:r w:rsidRPr="001B2454">
        <w:rPr>
          <w:sz w:val="18"/>
          <w:szCs w:val="18"/>
        </w:rPr>
        <w:t>Virksomheden skal overholde emissionsgrænser fastsat i bekendtgørelsen om miljøkrav for mellemstore fyringsanlæg.</w:t>
      </w:r>
      <w:r>
        <w:rPr>
          <w:sz w:val="18"/>
          <w:szCs w:val="18"/>
        </w:rPr>
        <w:t xml:space="preserve"> Emissionsgrænser skal derfor ikke fremgår af vilkår i miljøgodkendelsen. </w:t>
      </w:r>
      <w:r w:rsidRPr="00D54FAE">
        <w:rPr>
          <w:sz w:val="18"/>
          <w:szCs w:val="18"/>
        </w:rPr>
        <w:t>Emissionsgrænser fremgår af bilag 4.</w:t>
      </w:r>
    </w:p>
    <w:p w14:paraId="4DAB66B2" w14:textId="77777777" w:rsidR="00D55E8D" w:rsidRDefault="00D55E8D" w:rsidP="003D4CCF">
      <w:pPr>
        <w:jc w:val="both"/>
      </w:pPr>
    </w:p>
    <w:p w14:paraId="28EAFD05" w14:textId="30E0DC55" w:rsidR="003E1CD9" w:rsidRPr="003E1CD9" w:rsidRDefault="003D4CCF" w:rsidP="003D4CCF">
      <w:pPr>
        <w:ind w:left="1304" w:hanging="1304"/>
        <w:jc w:val="both"/>
        <w:rPr>
          <w:sz w:val="18"/>
          <w:szCs w:val="18"/>
        </w:rPr>
      </w:pPr>
      <w:r w:rsidRPr="003E1CD9">
        <w:rPr>
          <w:sz w:val="18"/>
          <w:szCs w:val="18"/>
        </w:rPr>
        <w:t xml:space="preserve">Vilkår </w:t>
      </w:r>
      <w:r w:rsidR="00383DAE">
        <w:rPr>
          <w:sz w:val="18"/>
          <w:szCs w:val="18"/>
        </w:rPr>
        <w:t>3</w:t>
      </w:r>
      <w:r w:rsidR="0091523D">
        <w:rPr>
          <w:sz w:val="18"/>
          <w:szCs w:val="18"/>
        </w:rPr>
        <w:t>0</w:t>
      </w:r>
      <w:r w:rsidRPr="003E1CD9">
        <w:rPr>
          <w:sz w:val="18"/>
          <w:szCs w:val="18"/>
        </w:rPr>
        <w:tab/>
      </w:r>
      <w:r w:rsidR="00BD1464" w:rsidRPr="003E1CD9">
        <w:rPr>
          <w:sz w:val="18"/>
          <w:szCs w:val="18"/>
        </w:rPr>
        <w:t xml:space="preserve">Virksomhedens lugtgrænse bygger på retningslinjerne i Miljøstyrelsens vejledning nr. 4/1985 om begrænsning af lugtgener fra virksomheder. Ifølge vejledningen er </w:t>
      </w:r>
      <w:r w:rsidR="003E1CD9" w:rsidRPr="003E1CD9">
        <w:rPr>
          <w:sz w:val="18"/>
          <w:szCs w:val="18"/>
        </w:rPr>
        <w:t>grænsen for hvor meget en virksomhed må lugte ved nærmeste boliger 5-10 LE/m</w:t>
      </w:r>
      <w:r w:rsidR="003E1CD9" w:rsidRPr="00572C11">
        <w:rPr>
          <w:sz w:val="18"/>
          <w:szCs w:val="18"/>
          <w:vertAlign w:val="superscript"/>
        </w:rPr>
        <w:t>3</w:t>
      </w:r>
      <w:r w:rsidR="003E1CD9" w:rsidRPr="003E1CD9">
        <w:rPr>
          <w:sz w:val="18"/>
          <w:szCs w:val="18"/>
        </w:rPr>
        <w:t xml:space="preserve"> (lugtenheder).</w:t>
      </w:r>
    </w:p>
    <w:p w14:paraId="4FB80B03" w14:textId="77777777" w:rsidR="003E1CD9" w:rsidRPr="003E1CD9" w:rsidRDefault="003E1CD9" w:rsidP="003D4CCF">
      <w:pPr>
        <w:ind w:left="1304" w:hanging="1304"/>
        <w:jc w:val="both"/>
        <w:rPr>
          <w:sz w:val="18"/>
          <w:szCs w:val="18"/>
        </w:rPr>
      </w:pPr>
    </w:p>
    <w:p w14:paraId="2C3B1124" w14:textId="3E080C93" w:rsidR="003D4CCF" w:rsidRPr="003E1CD9" w:rsidRDefault="003E1CD9" w:rsidP="003E1CD9">
      <w:pPr>
        <w:ind w:left="1304"/>
        <w:jc w:val="both"/>
        <w:rPr>
          <w:sz w:val="18"/>
          <w:szCs w:val="18"/>
        </w:rPr>
      </w:pPr>
      <w:r w:rsidRPr="003E1CD9">
        <w:rPr>
          <w:sz w:val="18"/>
          <w:szCs w:val="18"/>
        </w:rPr>
        <w:t>Det er i ansøgningen oplyst, at der ikke forventes lugt fra anlægget.</w:t>
      </w:r>
    </w:p>
    <w:p w14:paraId="36E2DCFA" w14:textId="77777777" w:rsidR="00D55E8D" w:rsidRDefault="00D55E8D" w:rsidP="00D55267">
      <w:pPr>
        <w:ind w:left="1304" w:hanging="1304"/>
        <w:jc w:val="both"/>
      </w:pPr>
    </w:p>
    <w:p w14:paraId="01513DDB" w14:textId="42722667" w:rsidR="00D55E8D" w:rsidRDefault="00D55E8D" w:rsidP="00D55E8D">
      <w:pPr>
        <w:ind w:left="1304" w:hanging="1304"/>
        <w:jc w:val="both"/>
        <w:rPr>
          <w:sz w:val="18"/>
          <w:szCs w:val="18"/>
        </w:rPr>
      </w:pPr>
      <w:r w:rsidRPr="003E1CD9">
        <w:rPr>
          <w:sz w:val="18"/>
          <w:szCs w:val="18"/>
        </w:rPr>
        <w:t xml:space="preserve">Vilkår </w:t>
      </w:r>
      <w:r>
        <w:rPr>
          <w:sz w:val="18"/>
          <w:szCs w:val="18"/>
        </w:rPr>
        <w:t>3</w:t>
      </w:r>
      <w:r w:rsidR="0091523D">
        <w:rPr>
          <w:sz w:val="18"/>
          <w:szCs w:val="18"/>
        </w:rPr>
        <w:t>1</w:t>
      </w:r>
      <w:r w:rsidRPr="003E1CD9">
        <w:rPr>
          <w:sz w:val="18"/>
          <w:szCs w:val="18"/>
        </w:rPr>
        <w:tab/>
      </w:r>
      <w:r>
        <w:rPr>
          <w:sz w:val="18"/>
          <w:szCs w:val="18"/>
        </w:rPr>
        <w:t xml:space="preserve">Der er fastsat vilkår om, at </w:t>
      </w:r>
      <w:r w:rsidRPr="00F36543">
        <w:rPr>
          <w:sz w:val="18"/>
          <w:szCs w:val="18"/>
        </w:rPr>
        <w:t>tilsynsmyndigheden ved lugt</w:t>
      </w:r>
      <w:r>
        <w:rPr>
          <w:sz w:val="18"/>
          <w:szCs w:val="18"/>
        </w:rPr>
        <w:t>gener</w:t>
      </w:r>
      <w:r w:rsidRPr="00F36543">
        <w:rPr>
          <w:sz w:val="18"/>
          <w:szCs w:val="18"/>
        </w:rPr>
        <w:t>, som tilsynsmyndigheden vurderer væsentlige for omgivelserne</w:t>
      </w:r>
      <w:r>
        <w:rPr>
          <w:sz w:val="18"/>
          <w:szCs w:val="18"/>
        </w:rPr>
        <w:t>, kan kræve dokumentation for, at lugtbidrag er overholdt. På trods af at det er oplyst, at virksomheden ikke forventer lugtemission fra anlægget, ønsker tilsynsmyndigheden mulighed for at kunne kræve dokumentation herfor.</w:t>
      </w:r>
    </w:p>
    <w:p w14:paraId="24BEB71A" w14:textId="77777777" w:rsidR="00D55E8D" w:rsidRDefault="00D55E8D" w:rsidP="00D55E8D">
      <w:pPr>
        <w:ind w:left="1304" w:hanging="1304"/>
        <w:jc w:val="both"/>
        <w:rPr>
          <w:sz w:val="18"/>
          <w:szCs w:val="18"/>
        </w:rPr>
      </w:pPr>
    </w:p>
    <w:p w14:paraId="20334615" w14:textId="77777777" w:rsidR="00B14FA4" w:rsidRPr="004E169B" w:rsidRDefault="00B14FA4" w:rsidP="00D42847">
      <w:pPr>
        <w:jc w:val="both"/>
        <w:rPr>
          <w:u w:val="single"/>
        </w:rPr>
      </w:pPr>
      <w:r>
        <w:rPr>
          <w:u w:val="single"/>
        </w:rPr>
        <w:t>Vurdering.</w:t>
      </w:r>
    </w:p>
    <w:p w14:paraId="6A144CF2" w14:textId="069ECD58" w:rsidR="00F6345C" w:rsidRDefault="00B14FA4" w:rsidP="00D42847">
      <w:pPr>
        <w:jc w:val="both"/>
      </w:pPr>
      <w:r>
        <w:t xml:space="preserve">Det vurderes, at virksomheden ved overholdelse af de stillede vilkår ikke giver anledning til væsentlig luftforurening. </w:t>
      </w:r>
      <w:r w:rsidRPr="001B18B0">
        <w:t xml:space="preserve">Det vurderes endvidere at virksomheden </w:t>
      </w:r>
      <w:r>
        <w:t>kan overholde de stillede luftvilkår</w:t>
      </w:r>
      <w:r w:rsidRPr="001B18B0">
        <w:t>.</w:t>
      </w:r>
    </w:p>
    <w:p w14:paraId="3BAD4555" w14:textId="77777777" w:rsidR="00E97C8E" w:rsidRDefault="00E97C8E" w:rsidP="00D42847">
      <w:pPr>
        <w:jc w:val="both"/>
      </w:pPr>
    </w:p>
    <w:p w14:paraId="2C1DF46E" w14:textId="77777777" w:rsidR="00556012" w:rsidRPr="00415CC4" w:rsidRDefault="00556012" w:rsidP="00D42847">
      <w:pPr>
        <w:jc w:val="both"/>
        <w:rPr>
          <w:b/>
          <w:sz w:val="24"/>
          <w:szCs w:val="24"/>
        </w:rPr>
      </w:pPr>
      <w:bookmarkStart w:id="53" w:name="_Toc58376107"/>
      <w:bookmarkStart w:id="54" w:name="_Toc48707493"/>
      <w:r w:rsidRPr="00415CC4">
        <w:rPr>
          <w:b/>
          <w:sz w:val="24"/>
          <w:szCs w:val="24"/>
        </w:rPr>
        <w:t>S</w:t>
      </w:r>
      <w:bookmarkEnd w:id="53"/>
      <w:bookmarkEnd w:id="54"/>
      <w:r w:rsidRPr="00415CC4">
        <w:rPr>
          <w:b/>
          <w:sz w:val="24"/>
          <w:szCs w:val="24"/>
        </w:rPr>
        <w:t>tøj</w:t>
      </w:r>
    </w:p>
    <w:p w14:paraId="3723029F" w14:textId="77777777" w:rsidR="00F47E7A" w:rsidRDefault="00F47E7A" w:rsidP="00D42847">
      <w:pPr>
        <w:jc w:val="both"/>
      </w:pPr>
      <w:r>
        <w:t>Virksomheden har ingen stærkt støjende aktiviteter, idet alle stationære anlæg er placeret indenfor bygningens rammer.</w:t>
      </w:r>
    </w:p>
    <w:p w14:paraId="0FA5456D" w14:textId="06FF1472" w:rsidR="00F47E7A" w:rsidRDefault="00F47E7A" w:rsidP="00D42847">
      <w:pPr>
        <w:jc w:val="both"/>
      </w:pPr>
      <w:r>
        <w:t>Der er følgende kilder, der bidrager til støjbelastningen fra virksomheden:</w:t>
      </w:r>
    </w:p>
    <w:p w14:paraId="27C9CE1E" w14:textId="326BFA58" w:rsidR="00F47E7A" w:rsidRDefault="00F47E7A" w:rsidP="00D42847">
      <w:pPr>
        <w:jc w:val="both"/>
      </w:pPr>
    </w:p>
    <w:p w14:paraId="2017FBAA" w14:textId="77777777" w:rsidR="00895F43" w:rsidRDefault="00895F43" w:rsidP="001D7729">
      <w:pPr>
        <w:pStyle w:val="Listeafsnit"/>
        <w:numPr>
          <w:ilvl w:val="0"/>
          <w:numId w:val="3"/>
        </w:numPr>
        <w:ind w:left="567" w:right="28" w:hanging="283"/>
        <w:jc w:val="both"/>
      </w:pPr>
      <w:r>
        <w:t>Trafikstøj fra l</w:t>
      </w:r>
      <w:r w:rsidR="00F47E7A">
        <w:t>astbilers til- og frakørsel</w:t>
      </w:r>
    </w:p>
    <w:p w14:paraId="066826FD" w14:textId="6D32062B" w:rsidR="007D1EA6" w:rsidRDefault="007D1EA6" w:rsidP="001D7729">
      <w:pPr>
        <w:pStyle w:val="Listeafsnit"/>
        <w:numPr>
          <w:ilvl w:val="0"/>
          <w:numId w:val="3"/>
        </w:numPr>
        <w:ind w:left="567" w:right="28" w:hanging="283"/>
        <w:jc w:val="both"/>
      </w:pPr>
      <w:r>
        <w:t>Intern transport på grunden</w:t>
      </w:r>
    </w:p>
    <w:p w14:paraId="25C64BEC" w14:textId="433C1373" w:rsidR="007D1EA6" w:rsidRDefault="007D1EA6" w:rsidP="001D7729">
      <w:pPr>
        <w:pStyle w:val="Listeafsnit"/>
        <w:numPr>
          <w:ilvl w:val="0"/>
          <w:numId w:val="3"/>
        </w:numPr>
        <w:ind w:left="567" w:right="28" w:hanging="283"/>
        <w:jc w:val="both"/>
      </w:pPr>
      <w:r>
        <w:t>Ventilation</w:t>
      </w:r>
      <w:r w:rsidR="00DD103B">
        <w:t>saflast / indtag på bygninger</w:t>
      </w:r>
    </w:p>
    <w:p w14:paraId="1199371C" w14:textId="77777777" w:rsidR="007D1EA6" w:rsidRDefault="007D1EA6" w:rsidP="001D7729">
      <w:pPr>
        <w:pStyle w:val="Listeafsnit"/>
        <w:numPr>
          <w:ilvl w:val="0"/>
          <w:numId w:val="3"/>
        </w:numPr>
        <w:ind w:left="567" w:right="28" w:hanging="283"/>
        <w:jc w:val="both"/>
      </w:pPr>
      <w:r>
        <w:t>Flare</w:t>
      </w:r>
    </w:p>
    <w:p w14:paraId="21D2EC7A" w14:textId="42292E54" w:rsidR="007D1EA6" w:rsidRDefault="007D1EA6" w:rsidP="00D42847">
      <w:pPr>
        <w:ind w:right="28"/>
        <w:jc w:val="both"/>
      </w:pPr>
    </w:p>
    <w:p w14:paraId="5E9AD63B" w14:textId="5AD8155D" w:rsidR="00895F43" w:rsidRDefault="00B0174C" w:rsidP="00D42847">
      <w:pPr>
        <w:jc w:val="both"/>
      </w:pPr>
      <w:r w:rsidRPr="00C77493">
        <w:t xml:space="preserve">Til- og frakørsel til virksomheden foregår via </w:t>
      </w:r>
      <w:r>
        <w:t>Motorvej E20</w:t>
      </w:r>
      <w:r w:rsidR="00105115">
        <w:t xml:space="preserve"> </w:t>
      </w:r>
      <w:r w:rsidR="00895F43">
        <w:t>og Tjæreborgvej. Ind- og udkørselsforholdene fra/til Tjæreborgvej udbedres i forbindelse med etablering af virksomheden. Der vil dagligt være ca. 40 lastbiler, der ankommer med plastaffald til behandling, afhenter færdigproducerede olieprodukter samt frasorteret p</w:t>
      </w:r>
      <w:r w:rsidR="00CB017A">
        <w:t>l</w:t>
      </w:r>
      <w:r w:rsidR="00895F43">
        <w:t>astaffald, der ikke er egnet til pyrolyse. Leverancer og afhentninger vil primært forekomme på hverdage i dagtimerne kl. 7-18.</w:t>
      </w:r>
    </w:p>
    <w:p w14:paraId="6F387AC9" w14:textId="7BEF0531" w:rsidR="00895F43" w:rsidRDefault="00895F43" w:rsidP="00D42847">
      <w:pPr>
        <w:jc w:val="both"/>
      </w:pPr>
    </w:p>
    <w:p w14:paraId="1BA72C27" w14:textId="679D428E" w:rsidR="00895F43" w:rsidRDefault="00CB017A" w:rsidP="00D42847">
      <w:pPr>
        <w:jc w:val="both"/>
      </w:pPr>
      <w:r>
        <w:t>Intern transport omfatter gaffeltruck og varebiler</w:t>
      </w:r>
      <w:r w:rsidR="00382BDE">
        <w:t xml:space="preserve">, og der </w:t>
      </w:r>
      <w:r>
        <w:t xml:space="preserve">er tale om begrænset </w:t>
      </w:r>
      <w:r w:rsidR="00382BDE">
        <w:t>transport.</w:t>
      </w:r>
    </w:p>
    <w:p w14:paraId="29A8BAF0" w14:textId="33239EED" w:rsidR="00895F43" w:rsidRDefault="00895F43" w:rsidP="00D42847">
      <w:pPr>
        <w:jc w:val="both"/>
      </w:pPr>
    </w:p>
    <w:p w14:paraId="7894B4F3" w14:textId="183D2C6E" w:rsidR="00382BDE" w:rsidRDefault="00382BDE" w:rsidP="00D42847">
      <w:pPr>
        <w:jc w:val="both"/>
      </w:pPr>
      <w:r>
        <w:t>Behandling af plastaffald foregår i indendørs lukket hal. Udendørs procesanlæg omfatter den kemiske proces.</w:t>
      </w:r>
    </w:p>
    <w:p w14:paraId="7DDE2D28" w14:textId="6B65D978" w:rsidR="00382BDE" w:rsidRDefault="00382BDE" w:rsidP="00D42847">
      <w:pPr>
        <w:jc w:val="both"/>
      </w:pPr>
    </w:p>
    <w:p w14:paraId="3D54CF26" w14:textId="4AD08C41" w:rsidR="00382BDE" w:rsidRDefault="00382BDE" w:rsidP="00D42847">
      <w:pPr>
        <w:jc w:val="both"/>
      </w:pPr>
      <w:r>
        <w:t>Anlægget omfatter normalt industrielt roterende udstyr som blæsere, pumper og udstyr til neddeling af plast. Anlæggene har vibrationsniveauer indenfor normale arbejdsmiljøgrænser.</w:t>
      </w:r>
    </w:p>
    <w:p w14:paraId="36A1A953" w14:textId="47D2356B" w:rsidR="00382BDE" w:rsidRDefault="00382BDE" w:rsidP="00D42847">
      <w:pPr>
        <w:jc w:val="both"/>
      </w:pPr>
    </w:p>
    <w:p w14:paraId="068CBEBF" w14:textId="7D835DB1" w:rsidR="00382BDE" w:rsidRDefault="004E12C1" w:rsidP="00D42847">
      <w:pPr>
        <w:jc w:val="both"/>
      </w:pPr>
      <w:r>
        <w:t xml:space="preserve">Der er i forbindelse med ansøgningen fremsendt støjberegninger og vurderinger, som er udført som </w:t>
      </w:r>
      <w:r w:rsidR="0094042D">
        <w:t xml:space="preserve">”Miljømåling – ekstern støj”. Beregningerne </w:t>
      </w:r>
      <w:r w:rsidR="00382BDE">
        <w:t xml:space="preserve">viser, at grænseværdierne for støj kan overholdes i en række udvalgte punkter rundt om virksomhedens område. Referencepunkterne </w:t>
      </w:r>
      <w:r w:rsidR="000E52FD">
        <w:t xml:space="preserve">er dels </w:t>
      </w:r>
      <w:r w:rsidR="00382BDE">
        <w:t>placeret ved</w:t>
      </w:r>
      <w:r w:rsidR="00753522">
        <w:t xml:space="preserve"> virksomhedens skel til erhvervsområde (11-020-010), </w:t>
      </w:r>
      <w:r w:rsidR="000E52FD">
        <w:t xml:space="preserve">ved </w:t>
      </w:r>
      <w:r w:rsidR="00753522">
        <w:t>erhverv mod sy</w:t>
      </w:r>
      <w:r w:rsidR="000E52FD">
        <w:t>d (11-020-030), enkelbeliggende bolig i erhvervsområdet (11-020-010), boligområde (11-010-010 og 01-080-290) og institutionsområde (11-030-052).</w:t>
      </w:r>
    </w:p>
    <w:p w14:paraId="768CEE59" w14:textId="4DE3FC0A" w:rsidR="00595D95" w:rsidRDefault="00595D95" w:rsidP="00D42847">
      <w:pPr>
        <w:jc w:val="both"/>
      </w:pPr>
    </w:p>
    <w:p w14:paraId="36C72187" w14:textId="0F250DBB" w:rsidR="004D4178" w:rsidRDefault="00595D95" w:rsidP="00D42847">
      <w:pPr>
        <w:jc w:val="both"/>
      </w:pPr>
      <w:r>
        <w:t xml:space="preserve">De beregnede støjbidrag fremgår af nedenstående tabel og </w:t>
      </w:r>
      <w:r w:rsidR="004D4178">
        <w:t xml:space="preserve">uddrag fra støjrapporten fremgår </w:t>
      </w:r>
      <w:r w:rsidR="004D4178" w:rsidRPr="00D54FAE">
        <w:t xml:space="preserve">af bilag </w:t>
      </w:r>
      <w:r w:rsidR="00D54FAE" w:rsidRPr="00D54FAE">
        <w:t>5</w:t>
      </w:r>
      <w:r w:rsidR="004D4178" w:rsidRPr="00D54FAE">
        <w:t>.</w:t>
      </w:r>
    </w:p>
    <w:tbl>
      <w:tblPr>
        <w:tblStyle w:val="Tabel-Gitter"/>
        <w:tblW w:w="9634" w:type="dxa"/>
        <w:tblLook w:val="04A0" w:firstRow="1" w:lastRow="0" w:firstColumn="1" w:lastColumn="0" w:noHBand="0" w:noVBand="1"/>
      </w:tblPr>
      <w:tblGrid>
        <w:gridCol w:w="2263"/>
        <w:gridCol w:w="2127"/>
        <w:gridCol w:w="1984"/>
        <w:gridCol w:w="1559"/>
        <w:gridCol w:w="1701"/>
      </w:tblGrid>
      <w:tr w:rsidR="00307917" w14:paraId="6B4C43A3" w14:textId="77777777" w:rsidTr="00D42847">
        <w:tc>
          <w:tcPr>
            <w:tcW w:w="2263" w:type="dxa"/>
            <w:shd w:val="clear" w:color="auto" w:fill="D9D9D9" w:themeFill="background1" w:themeFillShade="D9"/>
          </w:tcPr>
          <w:p w14:paraId="0AA786AA" w14:textId="583AD1D0" w:rsidR="00307917" w:rsidRDefault="00307917" w:rsidP="00B0174C">
            <w:pPr>
              <w:jc w:val="both"/>
            </w:pPr>
            <w:r>
              <w:t>Områdetype</w:t>
            </w:r>
          </w:p>
        </w:tc>
        <w:tc>
          <w:tcPr>
            <w:tcW w:w="5670" w:type="dxa"/>
            <w:gridSpan w:val="3"/>
            <w:shd w:val="clear" w:color="auto" w:fill="D9D9D9" w:themeFill="background1" w:themeFillShade="D9"/>
          </w:tcPr>
          <w:p w14:paraId="32DBD085" w14:textId="77777777" w:rsidR="00307917" w:rsidRDefault="00307917" w:rsidP="00307917">
            <w:pPr>
              <w:jc w:val="center"/>
            </w:pPr>
            <w:r>
              <w:t>Beregnet støjbelastning</w:t>
            </w:r>
          </w:p>
          <w:p w14:paraId="7AEE9DDC" w14:textId="35DB44E6" w:rsidR="00307917" w:rsidRDefault="00307917" w:rsidP="00307917">
            <w:pPr>
              <w:jc w:val="center"/>
            </w:pPr>
            <w:r>
              <w:t>dB(A)</w:t>
            </w:r>
          </w:p>
        </w:tc>
        <w:tc>
          <w:tcPr>
            <w:tcW w:w="1701" w:type="dxa"/>
            <w:shd w:val="clear" w:color="auto" w:fill="D9D9D9" w:themeFill="background1" w:themeFillShade="D9"/>
          </w:tcPr>
          <w:p w14:paraId="7E61984C" w14:textId="5E4688C6" w:rsidR="00307917" w:rsidRDefault="00307917" w:rsidP="00307917">
            <w:pPr>
              <w:jc w:val="center"/>
            </w:pPr>
            <w:r>
              <w:t>Grænseværdi</w:t>
            </w:r>
          </w:p>
          <w:p w14:paraId="79D5775A" w14:textId="56DC19D5" w:rsidR="00307917" w:rsidRDefault="00307917" w:rsidP="00307917">
            <w:pPr>
              <w:jc w:val="center"/>
            </w:pPr>
            <w:r>
              <w:t>dB(A)</w:t>
            </w:r>
          </w:p>
          <w:p w14:paraId="2F2AFC1B" w14:textId="66058F91" w:rsidR="00307917" w:rsidRDefault="00307917" w:rsidP="00307917">
            <w:pPr>
              <w:jc w:val="center"/>
            </w:pPr>
          </w:p>
        </w:tc>
      </w:tr>
      <w:tr w:rsidR="00D32CED" w14:paraId="50D6F028" w14:textId="77777777" w:rsidTr="00D42847">
        <w:tc>
          <w:tcPr>
            <w:tcW w:w="2263" w:type="dxa"/>
            <w:shd w:val="clear" w:color="auto" w:fill="D9D9D9" w:themeFill="background1" w:themeFillShade="D9"/>
          </w:tcPr>
          <w:p w14:paraId="0DFBFCE7" w14:textId="77777777" w:rsidR="00D32CED" w:rsidRDefault="00D32CED" w:rsidP="00B0174C">
            <w:pPr>
              <w:jc w:val="both"/>
            </w:pPr>
          </w:p>
        </w:tc>
        <w:tc>
          <w:tcPr>
            <w:tcW w:w="2127" w:type="dxa"/>
            <w:shd w:val="clear" w:color="auto" w:fill="D9D9D9" w:themeFill="background1" w:themeFillShade="D9"/>
          </w:tcPr>
          <w:p w14:paraId="1C8F9E4C" w14:textId="77777777" w:rsidR="00D42847" w:rsidRDefault="00D32CED" w:rsidP="00307917">
            <w:pPr>
              <w:jc w:val="center"/>
            </w:pPr>
            <w:r>
              <w:t>Mandag-fredag</w:t>
            </w:r>
          </w:p>
          <w:p w14:paraId="04F0E679" w14:textId="4CB88062" w:rsidR="00D32CED" w:rsidRDefault="00D32CED" w:rsidP="00307917">
            <w:pPr>
              <w:jc w:val="center"/>
            </w:pPr>
            <w:r>
              <w:t>kl. 7-18</w:t>
            </w:r>
          </w:p>
          <w:p w14:paraId="1721DA06" w14:textId="4AEC5ECF" w:rsidR="00D32CED" w:rsidRDefault="00D32CED" w:rsidP="00307917">
            <w:pPr>
              <w:jc w:val="center"/>
            </w:pPr>
            <w:r>
              <w:t>Lørdag kl. 7-14</w:t>
            </w:r>
          </w:p>
        </w:tc>
        <w:tc>
          <w:tcPr>
            <w:tcW w:w="1984" w:type="dxa"/>
            <w:shd w:val="clear" w:color="auto" w:fill="D9D9D9" w:themeFill="background1" w:themeFillShade="D9"/>
          </w:tcPr>
          <w:p w14:paraId="29C0A5F4" w14:textId="77777777" w:rsidR="00D42847" w:rsidRDefault="00D32CED" w:rsidP="00307917">
            <w:pPr>
              <w:jc w:val="center"/>
            </w:pPr>
            <w:r>
              <w:t>Manddag- fredag</w:t>
            </w:r>
          </w:p>
          <w:p w14:paraId="1FF35979" w14:textId="7C8C3455" w:rsidR="00D32CED" w:rsidRDefault="00D32CED" w:rsidP="00307917">
            <w:pPr>
              <w:jc w:val="center"/>
            </w:pPr>
            <w:r>
              <w:t>kl. 18-22</w:t>
            </w:r>
          </w:p>
          <w:p w14:paraId="08B5E330" w14:textId="76D29492" w:rsidR="00D32CED" w:rsidRDefault="00D32CED" w:rsidP="00307917">
            <w:pPr>
              <w:jc w:val="center"/>
            </w:pPr>
            <w:r>
              <w:t>Lørdag kl. 14-22</w:t>
            </w:r>
          </w:p>
        </w:tc>
        <w:tc>
          <w:tcPr>
            <w:tcW w:w="1559" w:type="dxa"/>
            <w:shd w:val="clear" w:color="auto" w:fill="D9D9D9" w:themeFill="background1" w:themeFillShade="D9"/>
          </w:tcPr>
          <w:p w14:paraId="37026ED5" w14:textId="77777777" w:rsidR="00D32CED" w:rsidRDefault="00D32CED" w:rsidP="00307917">
            <w:pPr>
              <w:jc w:val="center"/>
            </w:pPr>
            <w:r>
              <w:t>Alle dage</w:t>
            </w:r>
          </w:p>
          <w:p w14:paraId="44D95518" w14:textId="37DE12F9" w:rsidR="00D32CED" w:rsidRDefault="00D32CED" w:rsidP="00307917">
            <w:pPr>
              <w:jc w:val="center"/>
            </w:pPr>
            <w:r>
              <w:t>Kl</w:t>
            </w:r>
            <w:r w:rsidR="00307917">
              <w:t>.</w:t>
            </w:r>
            <w:r>
              <w:t xml:space="preserve"> 22-7</w:t>
            </w:r>
          </w:p>
        </w:tc>
        <w:tc>
          <w:tcPr>
            <w:tcW w:w="1701" w:type="dxa"/>
            <w:shd w:val="clear" w:color="auto" w:fill="D9D9D9" w:themeFill="background1" w:themeFillShade="D9"/>
          </w:tcPr>
          <w:p w14:paraId="60A25D72" w14:textId="1C01A11F" w:rsidR="00D32CED" w:rsidRDefault="00307917" w:rsidP="00307917">
            <w:pPr>
              <w:jc w:val="center"/>
            </w:pPr>
            <w:r>
              <w:t>Dag/aften/nat</w:t>
            </w:r>
          </w:p>
        </w:tc>
      </w:tr>
      <w:tr w:rsidR="00D32CED" w14:paraId="65226DB4" w14:textId="77777777" w:rsidTr="00D42847">
        <w:tc>
          <w:tcPr>
            <w:tcW w:w="2263" w:type="dxa"/>
          </w:tcPr>
          <w:p w14:paraId="23528E65" w14:textId="77777777" w:rsidR="00D32CED" w:rsidRDefault="00D32CED" w:rsidP="00B0174C">
            <w:pPr>
              <w:jc w:val="both"/>
            </w:pPr>
            <w:r>
              <w:t>Erhverv</w:t>
            </w:r>
          </w:p>
          <w:p w14:paraId="77ECD40A" w14:textId="25A3587D" w:rsidR="00D32CED" w:rsidRDefault="00D32CED" w:rsidP="00B0174C">
            <w:pPr>
              <w:jc w:val="both"/>
            </w:pPr>
            <w:r>
              <w:t>11-020-010</w:t>
            </w:r>
          </w:p>
        </w:tc>
        <w:tc>
          <w:tcPr>
            <w:tcW w:w="2127" w:type="dxa"/>
          </w:tcPr>
          <w:p w14:paraId="538F7599" w14:textId="71FCCC65" w:rsidR="00D32CED" w:rsidRDefault="00D32CED" w:rsidP="00307917">
            <w:pPr>
              <w:jc w:val="center"/>
            </w:pPr>
            <w:r>
              <w:t>58</w:t>
            </w:r>
          </w:p>
        </w:tc>
        <w:tc>
          <w:tcPr>
            <w:tcW w:w="1984" w:type="dxa"/>
          </w:tcPr>
          <w:p w14:paraId="419F5310" w14:textId="75C29D6C" w:rsidR="00D32CED" w:rsidRDefault="00D32CED" w:rsidP="00307917">
            <w:pPr>
              <w:jc w:val="center"/>
            </w:pPr>
            <w:r>
              <w:t>54</w:t>
            </w:r>
          </w:p>
        </w:tc>
        <w:tc>
          <w:tcPr>
            <w:tcW w:w="1559" w:type="dxa"/>
          </w:tcPr>
          <w:p w14:paraId="1842568B" w14:textId="10CC8DFC" w:rsidR="00D32CED" w:rsidRDefault="00D32CED" w:rsidP="00307917">
            <w:pPr>
              <w:jc w:val="center"/>
            </w:pPr>
            <w:r>
              <w:t>52</w:t>
            </w:r>
          </w:p>
        </w:tc>
        <w:tc>
          <w:tcPr>
            <w:tcW w:w="1701" w:type="dxa"/>
          </w:tcPr>
          <w:p w14:paraId="43FEE225" w14:textId="3A5D5E88" w:rsidR="00D32CED" w:rsidRDefault="00D32CED" w:rsidP="00307917">
            <w:pPr>
              <w:jc w:val="center"/>
            </w:pPr>
            <w:r>
              <w:t>70/70/70</w:t>
            </w:r>
          </w:p>
        </w:tc>
      </w:tr>
      <w:tr w:rsidR="00D32CED" w14:paraId="1E49F9B6" w14:textId="77777777" w:rsidTr="00D42847">
        <w:tc>
          <w:tcPr>
            <w:tcW w:w="2263" w:type="dxa"/>
          </w:tcPr>
          <w:p w14:paraId="377FBF90" w14:textId="77161864" w:rsidR="00D32CED" w:rsidRDefault="00D32CED" w:rsidP="00B0174C">
            <w:pPr>
              <w:jc w:val="both"/>
            </w:pPr>
            <w:r>
              <w:t>Boligområde Novrup</w:t>
            </w:r>
          </w:p>
          <w:p w14:paraId="080C5D5A" w14:textId="52FA03DF" w:rsidR="00D32CED" w:rsidRDefault="00D32CED" w:rsidP="00307917">
            <w:pPr>
              <w:jc w:val="both"/>
            </w:pPr>
            <w:r>
              <w:t>11-010-010</w:t>
            </w:r>
          </w:p>
        </w:tc>
        <w:tc>
          <w:tcPr>
            <w:tcW w:w="2127" w:type="dxa"/>
          </w:tcPr>
          <w:p w14:paraId="5D65E7C9" w14:textId="21BBC72C" w:rsidR="00D32CED" w:rsidRDefault="00D32CED" w:rsidP="00307917">
            <w:pPr>
              <w:jc w:val="center"/>
            </w:pPr>
            <w:r>
              <w:t>30</w:t>
            </w:r>
          </w:p>
        </w:tc>
        <w:tc>
          <w:tcPr>
            <w:tcW w:w="1984" w:type="dxa"/>
          </w:tcPr>
          <w:p w14:paraId="2979FCA9" w14:textId="661898FA" w:rsidR="00D32CED" w:rsidRDefault="00D32CED" w:rsidP="00307917">
            <w:pPr>
              <w:jc w:val="center"/>
            </w:pPr>
            <w:r>
              <w:t>30</w:t>
            </w:r>
          </w:p>
        </w:tc>
        <w:tc>
          <w:tcPr>
            <w:tcW w:w="1559" w:type="dxa"/>
          </w:tcPr>
          <w:p w14:paraId="47DEB5C9" w14:textId="2FF3D4A0" w:rsidR="00D32CED" w:rsidRDefault="00D32CED" w:rsidP="00307917">
            <w:pPr>
              <w:jc w:val="center"/>
            </w:pPr>
            <w:r>
              <w:t>30</w:t>
            </w:r>
          </w:p>
        </w:tc>
        <w:tc>
          <w:tcPr>
            <w:tcW w:w="1701" w:type="dxa"/>
          </w:tcPr>
          <w:p w14:paraId="45F0CA6B" w14:textId="5E90264D" w:rsidR="00D32CED" w:rsidRDefault="00D32CED" w:rsidP="00307917">
            <w:pPr>
              <w:jc w:val="center"/>
            </w:pPr>
            <w:r>
              <w:t>45/40/35</w:t>
            </w:r>
          </w:p>
        </w:tc>
      </w:tr>
      <w:tr w:rsidR="00D32CED" w14:paraId="5E1851ED" w14:textId="77777777" w:rsidTr="00D42847">
        <w:tc>
          <w:tcPr>
            <w:tcW w:w="2263" w:type="dxa"/>
          </w:tcPr>
          <w:p w14:paraId="73307833" w14:textId="77777777" w:rsidR="00D32CED" w:rsidRDefault="00D32CED" w:rsidP="00B0174C">
            <w:pPr>
              <w:jc w:val="both"/>
            </w:pPr>
            <w:r>
              <w:t>Institutionsområde</w:t>
            </w:r>
          </w:p>
          <w:p w14:paraId="55DD00BA" w14:textId="51AC214F" w:rsidR="00D32CED" w:rsidRDefault="00D32CED" w:rsidP="00B0174C">
            <w:pPr>
              <w:jc w:val="both"/>
            </w:pPr>
            <w:r>
              <w:t>11-030-052</w:t>
            </w:r>
          </w:p>
        </w:tc>
        <w:tc>
          <w:tcPr>
            <w:tcW w:w="2127" w:type="dxa"/>
          </w:tcPr>
          <w:p w14:paraId="1A71C82C" w14:textId="5F62095C" w:rsidR="00D32CED" w:rsidRDefault="00D32CED" w:rsidP="00307917">
            <w:pPr>
              <w:jc w:val="center"/>
            </w:pPr>
            <w:r>
              <w:t>34</w:t>
            </w:r>
          </w:p>
        </w:tc>
        <w:tc>
          <w:tcPr>
            <w:tcW w:w="1984" w:type="dxa"/>
          </w:tcPr>
          <w:p w14:paraId="1A190958" w14:textId="66CD1EE5" w:rsidR="00D32CED" w:rsidRDefault="00D32CED" w:rsidP="00307917">
            <w:pPr>
              <w:jc w:val="center"/>
            </w:pPr>
            <w:r>
              <w:t>34</w:t>
            </w:r>
          </w:p>
        </w:tc>
        <w:tc>
          <w:tcPr>
            <w:tcW w:w="1559" w:type="dxa"/>
          </w:tcPr>
          <w:p w14:paraId="4D8821C6" w14:textId="04AE071B" w:rsidR="00D32CED" w:rsidRDefault="00D32CED" w:rsidP="00307917">
            <w:pPr>
              <w:jc w:val="center"/>
            </w:pPr>
            <w:r>
              <w:t>34</w:t>
            </w:r>
          </w:p>
        </w:tc>
        <w:tc>
          <w:tcPr>
            <w:tcW w:w="1701" w:type="dxa"/>
          </w:tcPr>
          <w:p w14:paraId="7A849A98" w14:textId="63321817" w:rsidR="00D32CED" w:rsidRDefault="00D32CED" w:rsidP="00307917">
            <w:pPr>
              <w:jc w:val="center"/>
            </w:pPr>
            <w:r>
              <w:t>45/40/35</w:t>
            </w:r>
          </w:p>
        </w:tc>
      </w:tr>
      <w:tr w:rsidR="00D32CED" w14:paraId="79F195F3" w14:textId="77777777" w:rsidTr="00D42847">
        <w:tc>
          <w:tcPr>
            <w:tcW w:w="2263" w:type="dxa"/>
          </w:tcPr>
          <w:p w14:paraId="0B53DE3A" w14:textId="77777777" w:rsidR="00D32CED" w:rsidRDefault="00D32CED" w:rsidP="00B0174C">
            <w:pPr>
              <w:jc w:val="both"/>
            </w:pPr>
            <w:r>
              <w:t>Erhverv mod syd</w:t>
            </w:r>
          </w:p>
          <w:p w14:paraId="0F0FDE34" w14:textId="3E3A4122" w:rsidR="00D32CED" w:rsidRDefault="00D32CED" w:rsidP="00B0174C">
            <w:pPr>
              <w:jc w:val="both"/>
            </w:pPr>
            <w:r>
              <w:rPr>
                <w:color w:val="000000"/>
              </w:rPr>
              <w:t>11-020-030</w:t>
            </w:r>
          </w:p>
        </w:tc>
        <w:tc>
          <w:tcPr>
            <w:tcW w:w="2127" w:type="dxa"/>
          </w:tcPr>
          <w:p w14:paraId="6ECC1D78" w14:textId="61A73330" w:rsidR="00D32CED" w:rsidRDefault="00D32CED" w:rsidP="00307917">
            <w:pPr>
              <w:jc w:val="center"/>
            </w:pPr>
            <w:r>
              <w:t>37</w:t>
            </w:r>
          </w:p>
        </w:tc>
        <w:tc>
          <w:tcPr>
            <w:tcW w:w="1984" w:type="dxa"/>
          </w:tcPr>
          <w:p w14:paraId="279387B8" w14:textId="16459014" w:rsidR="00D32CED" w:rsidRDefault="00D32CED" w:rsidP="00307917">
            <w:pPr>
              <w:jc w:val="center"/>
            </w:pPr>
            <w:r>
              <w:t>37</w:t>
            </w:r>
          </w:p>
        </w:tc>
        <w:tc>
          <w:tcPr>
            <w:tcW w:w="1559" w:type="dxa"/>
          </w:tcPr>
          <w:p w14:paraId="61CA72E3" w14:textId="0D64D71F" w:rsidR="00D32CED" w:rsidRDefault="00D32CED" w:rsidP="00307917">
            <w:pPr>
              <w:jc w:val="center"/>
            </w:pPr>
            <w:r>
              <w:t>37</w:t>
            </w:r>
          </w:p>
        </w:tc>
        <w:tc>
          <w:tcPr>
            <w:tcW w:w="1701" w:type="dxa"/>
          </w:tcPr>
          <w:p w14:paraId="2EA64E86" w14:textId="6FB8BA0C" w:rsidR="00D32CED" w:rsidRDefault="00D32CED" w:rsidP="00307917">
            <w:pPr>
              <w:jc w:val="center"/>
            </w:pPr>
            <w:r>
              <w:t>55/45/40</w:t>
            </w:r>
          </w:p>
        </w:tc>
      </w:tr>
      <w:tr w:rsidR="00D32CED" w14:paraId="59C30595" w14:textId="77777777" w:rsidTr="00D42847">
        <w:tc>
          <w:tcPr>
            <w:tcW w:w="2263" w:type="dxa"/>
          </w:tcPr>
          <w:p w14:paraId="22CC330B" w14:textId="77777777" w:rsidR="007A58EC" w:rsidRDefault="007A58EC" w:rsidP="007A58EC">
            <w:pPr>
              <w:jc w:val="both"/>
            </w:pPr>
            <w:r>
              <w:t>Bolig i erhvervsområde</w:t>
            </w:r>
          </w:p>
          <w:p w14:paraId="22C4A149" w14:textId="475351BF" w:rsidR="007A58EC" w:rsidRDefault="007A58EC" w:rsidP="007A58EC">
            <w:pPr>
              <w:jc w:val="both"/>
            </w:pPr>
            <w:r>
              <w:t>11-020-010</w:t>
            </w:r>
          </w:p>
        </w:tc>
        <w:tc>
          <w:tcPr>
            <w:tcW w:w="2127" w:type="dxa"/>
          </w:tcPr>
          <w:p w14:paraId="6C6C1F92" w14:textId="1A4F48F4" w:rsidR="00D32CED" w:rsidRDefault="00D32CED" w:rsidP="00307917">
            <w:pPr>
              <w:jc w:val="center"/>
            </w:pPr>
            <w:r>
              <w:t>39</w:t>
            </w:r>
          </w:p>
        </w:tc>
        <w:tc>
          <w:tcPr>
            <w:tcW w:w="1984" w:type="dxa"/>
          </w:tcPr>
          <w:p w14:paraId="0B040AC5" w14:textId="381592DD" w:rsidR="00D32CED" w:rsidRDefault="00D32CED" w:rsidP="00307917">
            <w:pPr>
              <w:jc w:val="center"/>
            </w:pPr>
            <w:r>
              <w:t>39</w:t>
            </w:r>
          </w:p>
        </w:tc>
        <w:tc>
          <w:tcPr>
            <w:tcW w:w="1559" w:type="dxa"/>
          </w:tcPr>
          <w:p w14:paraId="351DDC3E" w14:textId="306E2163" w:rsidR="00D32CED" w:rsidRDefault="00D32CED" w:rsidP="00307917">
            <w:pPr>
              <w:jc w:val="center"/>
            </w:pPr>
            <w:r>
              <w:t>39</w:t>
            </w:r>
          </w:p>
        </w:tc>
        <w:tc>
          <w:tcPr>
            <w:tcW w:w="1701" w:type="dxa"/>
          </w:tcPr>
          <w:p w14:paraId="55970499" w14:textId="5DDF4C0A" w:rsidR="00D32CED" w:rsidRDefault="00D32CED" w:rsidP="00307917">
            <w:pPr>
              <w:jc w:val="center"/>
            </w:pPr>
            <w:r>
              <w:t>55/45/40</w:t>
            </w:r>
          </w:p>
        </w:tc>
      </w:tr>
      <w:tr w:rsidR="00D32CED" w14:paraId="59F4D5A7" w14:textId="77777777" w:rsidTr="00D42847">
        <w:tc>
          <w:tcPr>
            <w:tcW w:w="2263" w:type="dxa"/>
          </w:tcPr>
          <w:p w14:paraId="29C11162" w14:textId="77777777" w:rsidR="00D32CED" w:rsidRDefault="00D32CED" w:rsidP="00B0174C">
            <w:pPr>
              <w:jc w:val="both"/>
            </w:pPr>
            <w:r>
              <w:t>Boligområde vest for kolonihaveområde</w:t>
            </w:r>
          </w:p>
          <w:p w14:paraId="40963F2E" w14:textId="56E289A7" w:rsidR="00D32CED" w:rsidRDefault="00D32CED" w:rsidP="00B0174C">
            <w:pPr>
              <w:jc w:val="both"/>
            </w:pPr>
            <w:r w:rsidRPr="00D32CED">
              <w:t>01-080-290</w:t>
            </w:r>
          </w:p>
        </w:tc>
        <w:tc>
          <w:tcPr>
            <w:tcW w:w="2127" w:type="dxa"/>
          </w:tcPr>
          <w:p w14:paraId="5F029EB3" w14:textId="5BE1664C" w:rsidR="00D32CED" w:rsidRDefault="00D32CED" w:rsidP="00307917">
            <w:pPr>
              <w:jc w:val="center"/>
            </w:pPr>
            <w:r>
              <w:t>31</w:t>
            </w:r>
          </w:p>
        </w:tc>
        <w:tc>
          <w:tcPr>
            <w:tcW w:w="1984" w:type="dxa"/>
          </w:tcPr>
          <w:p w14:paraId="028F34D0" w14:textId="33BCBB61" w:rsidR="00D32CED" w:rsidRDefault="00D32CED" w:rsidP="00307917">
            <w:pPr>
              <w:jc w:val="center"/>
            </w:pPr>
            <w:r>
              <w:t>31</w:t>
            </w:r>
          </w:p>
        </w:tc>
        <w:tc>
          <w:tcPr>
            <w:tcW w:w="1559" w:type="dxa"/>
          </w:tcPr>
          <w:p w14:paraId="4AE9C5BC" w14:textId="7DDEA759" w:rsidR="00D32CED" w:rsidRDefault="00D32CED" w:rsidP="00307917">
            <w:pPr>
              <w:jc w:val="center"/>
            </w:pPr>
            <w:r>
              <w:t>32</w:t>
            </w:r>
          </w:p>
        </w:tc>
        <w:tc>
          <w:tcPr>
            <w:tcW w:w="1701" w:type="dxa"/>
          </w:tcPr>
          <w:p w14:paraId="0553A3A8" w14:textId="20BF5AF5" w:rsidR="00D32CED" w:rsidRDefault="00D32CED" w:rsidP="00307917">
            <w:pPr>
              <w:jc w:val="center"/>
            </w:pPr>
            <w:r>
              <w:t>45/40/35</w:t>
            </w:r>
          </w:p>
        </w:tc>
      </w:tr>
    </w:tbl>
    <w:p w14:paraId="62EB83C8" w14:textId="6C8B6A41" w:rsidR="004D4178" w:rsidRPr="00D42847" w:rsidRDefault="00307917" w:rsidP="00B0174C">
      <w:pPr>
        <w:jc w:val="both"/>
        <w:rPr>
          <w:i/>
          <w:iCs/>
        </w:rPr>
      </w:pPr>
      <w:r w:rsidRPr="00D42847">
        <w:rPr>
          <w:i/>
          <w:iCs/>
        </w:rPr>
        <w:t>Tabel</w:t>
      </w:r>
      <w:r w:rsidR="00D42847" w:rsidRPr="00D42847">
        <w:rPr>
          <w:i/>
          <w:iCs/>
        </w:rPr>
        <w:t xml:space="preserve"> 9</w:t>
      </w:r>
      <w:r w:rsidRPr="00D42847">
        <w:rPr>
          <w:i/>
          <w:iCs/>
        </w:rPr>
        <w:t>: Beregnet støjbidrag i udvalgte nærområder.</w:t>
      </w:r>
    </w:p>
    <w:p w14:paraId="1CAEBC7C" w14:textId="3C70FB58" w:rsidR="004D4178" w:rsidRDefault="004D4178" w:rsidP="00B0174C">
      <w:pPr>
        <w:jc w:val="both"/>
      </w:pPr>
    </w:p>
    <w:p w14:paraId="6D600028" w14:textId="3FED14B3" w:rsidR="00307917" w:rsidRDefault="00307917" w:rsidP="00D42847">
      <w:pPr>
        <w:jc w:val="both"/>
      </w:pPr>
      <w:r>
        <w:t>Det fremgår af støjberegningen, at støjen fra anlægget vil være forholdsvis konstant og vil ikke give anledning til tydeligt hørbare rentoner eller tydeligt hørbare impulser i områderne omkring beregningspunkterne.</w:t>
      </w:r>
    </w:p>
    <w:p w14:paraId="568F07C5" w14:textId="3B34D10A" w:rsidR="009F488E" w:rsidRDefault="009F488E" w:rsidP="00D42847">
      <w:pPr>
        <w:jc w:val="both"/>
      </w:pPr>
    </w:p>
    <w:p w14:paraId="08A80DC0" w14:textId="77777777" w:rsidR="0094042D" w:rsidRDefault="0094042D" w:rsidP="00D42847">
      <w:pPr>
        <w:jc w:val="both"/>
      </w:pPr>
      <w:r w:rsidRPr="008B0BBC">
        <w:t xml:space="preserve">På baggrund af de opstillede forudsætninger viser </w:t>
      </w:r>
      <w:r>
        <w:t>støj</w:t>
      </w:r>
      <w:r w:rsidRPr="008B0BBC">
        <w:t>beregningerne, at driften af Quantafuel vil overholde Miljøstyrelsens vejledende støjgrænseværdier i skel og omgivelserne i samtlige beregningspunkter.</w:t>
      </w:r>
    </w:p>
    <w:p w14:paraId="74443E01" w14:textId="4915C4F7" w:rsidR="0094042D" w:rsidRDefault="0094042D" w:rsidP="00D42847">
      <w:pPr>
        <w:jc w:val="both"/>
      </w:pPr>
    </w:p>
    <w:p w14:paraId="7152FDB3" w14:textId="78C7882C" w:rsidR="00857AEF" w:rsidRDefault="00B95BE6" w:rsidP="00D42847">
      <w:pPr>
        <w:ind w:left="1304" w:hanging="1304"/>
        <w:jc w:val="both"/>
        <w:rPr>
          <w:sz w:val="18"/>
          <w:szCs w:val="18"/>
        </w:rPr>
      </w:pPr>
      <w:r w:rsidRPr="00E3169C">
        <w:rPr>
          <w:sz w:val="18"/>
          <w:szCs w:val="18"/>
        </w:rPr>
        <w:t xml:space="preserve">Vilkår </w:t>
      </w:r>
      <w:r w:rsidR="001F55BF">
        <w:rPr>
          <w:sz w:val="18"/>
          <w:szCs w:val="18"/>
        </w:rPr>
        <w:t>3</w:t>
      </w:r>
      <w:r w:rsidR="0068719D">
        <w:rPr>
          <w:sz w:val="18"/>
          <w:szCs w:val="18"/>
        </w:rPr>
        <w:t>2</w:t>
      </w:r>
      <w:r w:rsidRPr="00E3169C">
        <w:rPr>
          <w:sz w:val="18"/>
          <w:szCs w:val="18"/>
        </w:rPr>
        <w:tab/>
        <w:t xml:space="preserve">Der stilles vilkår om, at virksomhedens aktiviteter </w:t>
      </w:r>
      <w:r w:rsidR="00857AEF">
        <w:rPr>
          <w:sz w:val="18"/>
          <w:szCs w:val="18"/>
        </w:rPr>
        <w:t>skal overholde grænseværdierne for støj. Grænseværdierne er stillet i overensstemmelse med Miljøstyrelsens støjvejledning</w:t>
      </w:r>
      <w:r w:rsidR="00A21006">
        <w:rPr>
          <w:rStyle w:val="Fodnotehenvisning"/>
          <w:sz w:val="18"/>
          <w:szCs w:val="18"/>
        </w:rPr>
        <w:footnoteReference w:id="17"/>
      </w:r>
      <w:r w:rsidR="00857AEF">
        <w:rPr>
          <w:sz w:val="18"/>
          <w:szCs w:val="18"/>
        </w:rPr>
        <w:t>.</w:t>
      </w:r>
    </w:p>
    <w:p w14:paraId="64BCAA93" w14:textId="77777777" w:rsidR="00857AEF" w:rsidRDefault="00857AEF" w:rsidP="00D42847">
      <w:pPr>
        <w:ind w:left="1304"/>
        <w:jc w:val="both"/>
        <w:rPr>
          <w:sz w:val="18"/>
          <w:szCs w:val="18"/>
        </w:rPr>
      </w:pPr>
    </w:p>
    <w:p w14:paraId="0F89A081" w14:textId="3513EA4D" w:rsidR="00B95BE6" w:rsidRPr="00E3169C" w:rsidRDefault="00857AEF" w:rsidP="00D42847">
      <w:pPr>
        <w:ind w:left="1304"/>
        <w:jc w:val="both"/>
        <w:rPr>
          <w:rFonts w:cs="Arial"/>
          <w:sz w:val="18"/>
          <w:szCs w:val="18"/>
        </w:rPr>
      </w:pPr>
      <w:r>
        <w:rPr>
          <w:sz w:val="18"/>
          <w:szCs w:val="18"/>
        </w:rPr>
        <w:t>Vilkåret er fastsat i overensstemmelse med Esbjerg Kommunes kommuneplan</w:t>
      </w:r>
      <w:r w:rsidR="007E247D">
        <w:rPr>
          <w:sz w:val="18"/>
          <w:szCs w:val="18"/>
        </w:rPr>
        <w:t xml:space="preserve"> og området.</w:t>
      </w:r>
    </w:p>
    <w:p w14:paraId="3777F02E" w14:textId="77777777" w:rsidR="00857AEF" w:rsidRDefault="00857AEF" w:rsidP="00D42847">
      <w:pPr>
        <w:jc w:val="both"/>
      </w:pPr>
    </w:p>
    <w:p w14:paraId="3E5B1ACB" w14:textId="72394CC5" w:rsidR="00544679" w:rsidRDefault="00857AEF" w:rsidP="00973022">
      <w:pPr>
        <w:ind w:left="1304" w:hanging="1304"/>
        <w:jc w:val="both"/>
      </w:pPr>
      <w:r w:rsidRPr="00951A57">
        <w:rPr>
          <w:sz w:val="18"/>
          <w:szCs w:val="18"/>
        </w:rPr>
        <w:t>Vilkår</w:t>
      </w:r>
      <w:r>
        <w:rPr>
          <w:sz w:val="18"/>
          <w:szCs w:val="18"/>
        </w:rPr>
        <w:t xml:space="preserve"> </w:t>
      </w:r>
      <w:r w:rsidR="001F55BF">
        <w:rPr>
          <w:sz w:val="18"/>
          <w:szCs w:val="18"/>
        </w:rPr>
        <w:t>3</w:t>
      </w:r>
      <w:r w:rsidR="0068719D">
        <w:rPr>
          <w:sz w:val="18"/>
          <w:szCs w:val="18"/>
        </w:rPr>
        <w:t>3</w:t>
      </w:r>
      <w:r w:rsidRPr="00951A57">
        <w:rPr>
          <w:sz w:val="18"/>
          <w:szCs w:val="18"/>
        </w:rPr>
        <w:tab/>
      </w:r>
      <w:r>
        <w:rPr>
          <w:sz w:val="18"/>
          <w:szCs w:val="18"/>
        </w:rPr>
        <w:t>D</w:t>
      </w:r>
      <w:r w:rsidRPr="00951A57">
        <w:rPr>
          <w:sz w:val="18"/>
          <w:szCs w:val="18"/>
        </w:rPr>
        <w:t xml:space="preserve">er </w:t>
      </w:r>
      <w:r>
        <w:rPr>
          <w:sz w:val="18"/>
          <w:szCs w:val="18"/>
        </w:rPr>
        <w:t xml:space="preserve">stilles </w:t>
      </w:r>
      <w:r w:rsidRPr="00951A57">
        <w:rPr>
          <w:sz w:val="18"/>
          <w:szCs w:val="18"/>
        </w:rPr>
        <w:t xml:space="preserve">vilkår </w:t>
      </w:r>
      <w:r>
        <w:rPr>
          <w:sz w:val="18"/>
          <w:szCs w:val="18"/>
        </w:rPr>
        <w:t xml:space="preserve">om, at </w:t>
      </w:r>
      <w:r w:rsidR="001B5A95">
        <w:rPr>
          <w:sz w:val="18"/>
          <w:szCs w:val="18"/>
        </w:rPr>
        <w:t xml:space="preserve">tilsynsmyndigheden kan forlange, at </w:t>
      </w:r>
      <w:r w:rsidRPr="00951A57">
        <w:rPr>
          <w:sz w:val="18"/>
          <w:szCs w:val="18"/>
        </w:rPr>
        <w:t>virksomheden</w:t>
      </w:r>
      <w:r>
        <w:rPr>
          <w:sz w:val="18"/>
          <w:szCs w:val="18"/>
        </w:rPr>
        <w:t xml:space="preserve"> </w:t>
      </w:r>
      <w:r w:rsidRPr="00951A57">
        <w:rPr>
          <w:sz w:val="18"/>
          <w:szCs w:val="18"/>
        </w:rPr>
        <w:t>dokument</w:t>
      </w:r>
      <w:r>
        <w:rPr>
          <w:sz w:val="18"/>
          <w:szCs w:val="18"/>
        </w:rPr>
        <w:t xml:space="preserve">ere, at </w:t>
      </w:r>
      <w:r w:rsidRPr="00951A57">
        <w:rPr>
          <w:sz w:val="18"/>
          <w:szCs w:val="18"/>
        </w:rPr>
        <w:t>støj</w:t>
      </w:r>
      <w:r>
        <w:rPr>
          <w:sz w:val="18"/>
          <w:szCs w:val="18"/>
        </w:rPr>
        <w:t xml:space="preserve">grænserne </w:t>
      </w:r>
      <w:r w:rsidRPr="00951A57">
        <w:rPr>
          <w:sz w:val="18"/>
          <w:szCs w:val="18"/>
        </w:rPr>
        <w:t>overholdes.</w:t>
      </w:r>
      <w:r w:rsidR="00973022">
        <w:rPr>
          <w:sz w:val="18"/>
          <w:szCs w:val="18"/>
        </w:rPr>
        <w:t xml:space="preserve"> Der er sammen med ansøgning om miljøgodkendelse fremsendt akkrediterede støjberegninger.</w:t>
      </w:r>
    </w:p>
    <w:p w14:paraId="520F8365" w14:textId="77777777" w:rsidR="00973022" w:rsidRDefault="00973022" w:rsidP="00D42847">
      <w:pPr>
        <w:jc w:val="both"/>
      </w:pPr>
    </w:p>
    <w:p w14:paraId="481FB38A" w14:textId="77777777" w:rsidR="00544679" w:rsidRPr="00EC7B71" w:rsidRDefault="00544679" w:rsidP="00D42847">
      <w:pPr>
        <w:jc w:val="both"/>
        <w:rPr>
          <w:u w:val="single"/>
        </w:rPr>
      </w:pPr>
      <w:r w:rsidRPr="00EC7B71">
        <w:rPr>
          <w:u w:val="single"/>
        </w:rPr>
        <w:t>Vurdering:</w:t>
      </w:r>
    </w:p>
    <w:p w14:paraId="03378E27" w14:textId="643A3F9D" w:rsidR="00544679" w:rsidRDefault="00544679" w:rsidP="00D42847">
      <w:pPr>
        <w:jc w:val="both"/>
      </w:pPr>
      <w:r>
        <w:t>Til- og frakørsel vurderes ikke at berøre boligområder eller andre støjfølsomme områder, og vurderes at kunne ske uden væsentlige miljømæssige gener for omgivelserne</w:t>
      </w:r>
      <w:r w:rsidR="002B775F">
        <w:t xml:space="preserve"> (herunder de omboende)</w:t>
      </w:r>
      <w:r>
        <w:t>.</w:t>
      </w:r>
    </w:p>
    <w:p w14:paraId="0555198E" w14:textId="77777777" w:rsidR="00544679" w:rsidRDefault="00544679" w:rsidP="00D42847">
      <w:pPr>
        <w:jc w:val="both"/>
      </w:pPr>
    </w:p>
    <w:p w14:paraId="2CC21696" w14:textId="16219807" w:rsidR="00544679" w:rsidRDefault="00544679" w:rsidP="00D42847">
      <w:pPr>
        <w:ind w:right="28"/>
        <w:jc w:val="both"/>
      </w:pPr>
      <w:r>
        <w:t>Det vurderes, at virksomheden ikke giver anledning til væsentlige støjbelastninger i omgivelserne. Det vurderes endvidere, at virksomhedens aktiviteter kan finde sted indenfor de angivne støjgrænser.</w:t>
      </w:r>
    </w:p>
    <w:p w14:paraId="2CE9333A" w14:textId="4A20D4D7" w:rsidR="00544679" w:rsidRDefault="00544679" w:rsidP="00D42847">
      <w:pPr>
        <w:ind w:right="28"/>
        <w:jc w:val="both"/>
      </w:pPr>
    </w:p>
    <w:p w14:paraId="68921F88" w14:textId="39485940" w:rsidR="00544679" w:rsidRDefault="00544679" w:rsidP="00D42847">
      <w:pPr>
        <w:ind w:right="28"/>
        <w:jc w:val="both"/>
      </w:pPr>
      <w:r>
        <w:t>Det vurderes, at anlægget ikke vil give anledning til vibrationer af betydning, da der kun neddeles plastaffald.</w:t>
      </w:r>
    </w:p>
    <w:p w14:paraId="61539148" w14:textId="58D988D0" w:rsidR="0017753C" w:rsidRDefault="0017753C" w:rsidP="00D42847">
      <w:pPr>
        <w:ind w:right="28"/>
        <w:jc w:val="both"/>
      </w:pPr>
      <w:bookmarkStart w:id="55" w:name="_Toc58376108"/>
      <w:bookmarkStart w:id="56" w:name="_Toc48707495"/>
    </w:p>
    <w:p w14:paraId="5DF95F01" w14:textId="77777777" w:rsidR="00670863" w:rsidRPr="00415CC4" w:rsidRDefault="00670863" w:rsidP="00670863">
      <w:pPr>
        <w:rPr>
          <w:b/>
          <w:sz w:val="24"/>
          <w:szCs w:val="24"/>
        </w:rPr>
      </w:pPr>
      <w:r w:rsidRPr="00415CC4">
        <w:rPr>
          <w:b/>
          <w:sz w:val="24"/>
          <w:szCs w:val="24"/>
        </w:rPr>
        <w:t>Affald</w:t>
      </w:r>
    </w:p>
    <w:p w14:paraId="3527797D" w14:textId="77777777" w:rsidR="00520D9A" w:rsidRDefault="00520D9A" w:rsidP="00520D9A">
      <w:pPr>
        <w:jc w:val="both"/>
      </w:pPr>
      <w:r>
        <w:t>Quantafuels aktiviteter omfatter nyttiggørelse af plastaffald og vil give anledning til affald som følger:</w:t>
      </w:r>
    </w:p>
    <w:p w14:paraId="69E66BBE" w14:textId="47C058C0" w:rsidR="00520D9A" w:rsidRDefault="00520D9A" w:rsidP="00D42847">
      <w:pPr>
        <w:jc w:val="both"/>
      </w:pPr>
    </w:p>
    <w:p w14:paraId="39E5F56E" w14:textId="77777777" w:rsidR="0090445C" w:rsidRDefault="0090445C" w:rsidP="001D7729">
      <w:pPr>
        <w:pStyle w:val="Listeafsnit"/>
        <w:numPr>
          <w:ilvl w:val="0"/>
          <w:numId w:val="3"/>
        </w:numPr>
        <w:ind w:left="567" w:hanging="283"/>
        <w:jc w:val="both"/>
        <w:rPr>
          <w:szCs w:val="18"/>
        </w:rPr>
      </w:pPr>
      <w:r>
        <w:rPr>
          <w:szCs w:val="18"/>
        </w:rPr>
        <w:t>Kontor- og husholdningsaffald</w:t>
      </w:r>
    </w:p>
    <w:p w14:paraId="4605548D" w14:textId="77777777" w:rsidR="0090445C" w:rsidRDefault="0090445C" w:rsidP="001D7729">
      <w:pPr>
        <w:pStyle w:val="Listeafsnit"/>
        <w:numPr>
          <w:ilvl w:val="0"/>
          <w:numId w:val="3"/>
        </w:numPr>
        <w:ind w:left="567" w:hanging="283"/>
        <w:jc w:val="both"/>
        <w:rPr>
          <w:szCs w:val="18"/>
        </w:rPr>
      </w:pPr>
      <w:r>
        <w:rPr>
          <w:szCs w:val="18"/>
        </w:rPr>
        <w:t>Frasorteret plast</w:t>
      </w:r>
    </w:p>
    <w:p w14:paraId="55898C06" w14:textId="0673024A" w:rsidR="0090445C" w:rsidRDefault="0090445C" w:rsidP="001D7729">
      <w:pPr>
        <w:pStyle w:val="Listeafsnit"/>
        <w:numPr>
          <w:ilvl w:val="0"/>
          <w:numId w:val="3"/>
        </w:numPr>
        <w:ind w:left="567" w:hanging="283"/>
        <w:jc w:val="both"/>
        <w:rPr>
          <w:szCs w:val="18"/>
        </w:rPr>
      </w:pPr>
      <w:r>
        <w:rPr>
          <w:szCs w:val="18"/>
        </w:rPr>
        <w:t>Aske</w:t>
      </w:r>
    </w:p>
    <w:p w14:paraId="052B90E0" w14:textId="0E8C1B1D" w:rsidR="001A1405" w:rsidRDefault="001A1405" w:rsidP="001D7729">
      <w:pPr>
        <w:pStyle w:val="Listeafsnit"/>
        <w:numPr>
          <w:ilvl w:val="0"/>
          <w:numId w:val="3"/>
        </w:numPr>
        <w:ind w:left="567" w:hanging="283"/>
        <w:jc w:val="both"/>
        <w:rPr>
          <w:szCs w:val="18"/>
        </w:rPr>
      </w:pPr>
      <w:r>
        <w:rPr>
          <w:szCs w:val="18"/>
        </w:rPr>
        <w:t>Andre fraktioner</w:t>
      </w:r>
    </w:p>
    <w:p w14:paraId="2FF8EB7F" w14:textId="5F4F9E01" w:rsidR="001A1405" w:rsidRDefault="001A1405" w:rsidP="001D7729">
      <w:pPr>
        <w:pStyle w:val="Listeafsnit"/>
        <w:numPr>
          <w:ilvl w:val="0"/>
          <w:numId w:val="3"/>
        </w:numPr>
        <w:ind w:left="567" w:hanging="283"/>
        <w:jc w:val="both"/>
        <w:rPr>
          <w:szCs w:val="18"/>
        </w:rPr>
      </w:pPr>
      <w:r>
        <w:rPr>
          <w:szCs w:val="18"/>
        </w:rPr>
        <w:t>Farligt affald</w:t>
      </w:r>
    </w:p>
    <w:p w14:paraId="18CDA41D" w14:textId="77777777" w:rsidR="0090445C" w:rsidRDefault="0090445C" w:rsidP="00D42847">
      <w:pPr>
        <w:jc w:val="both"/>
      </w:pPr>
    </w:p>
    <w:p w14:paraId="241DAF86" w14:textId="77777777" w:rsidR="0090445C" w:rsidRDefault="0090445C" w:rsidP="00D42847">
      <w:pPr>
        <w:jc w:val="both"/>
      </w:pPr>
      <w:r w:rsidRPr="007658F7">
        <w:rPr>
          <w:rFonts w:cstheme="minorHAnsi"/>
          <w:u w:val="single"/>
        </w:rPr>
        <w:t>Kontor- og husholdningsaffald</w:t>
      </w:r>
      <w:r>
        <w:rPr>
          <w:rFonts w:cstheme="minorHAnsi"/>
          <w:u w:val="single"/>
        </w:rPr>
        <w:t>.</w:t>
      </w:r>
      <w:r w:rsidRPr="0092749F">
        <w:rPr>
          <w:rFonts w:cstheme="minorHAnsi"/>
        </w:rPr>
        <w:t xml:space="preserve"> Der er</w:t>
      </w:r>
      <w:r>
        <w:rPr>
          <w:rFonts w:cstheme="minorHAnsi"/>
        </w:rPr>
        <w:t xml:space="preserve"> tale om begrænses mængder. Affaldet </w:t>
      </w:r>
      <w:r w:rsidRPr="006753A3">
        <w:rPr>
          <w:rFonts w:cstheme="minorHAnsi"/>
        </w:rPr>
        <w:t xml:space="preserve">vil </w:t>
      </w:r>
      <w:r w:rsidRPr="000B3429">
        <w:t xml:space="preserve">blive </w:t>
      </w:r>
      <w:r>
        <w:t xml:space="preserve">sorteret i henhold til de kommunale regler på området og opbevaret i </w:t>
      </w:r>
      <w:r w:rsidRPr="000B3429">
        <w:t>dedikerede containere og beholdere.</w:t>
      </w:r>
      <w:r>
        <w:t xml:space="preserve"> Affaldet vil blive bortskaffet</w:t>
      </w:r>
      <w:r w:rsidRPr="0089258D">
        <w:t xml:space="preserve"> </w:t>
      </w:r>
      <w:r>
        <w:t>i henhold til kommunale indsamlingsordninger og kommunens gældende regulativ for erhvervsaffald.</w:t>
      </w:r>
    </w:p>
    <w:p w14:paraId="21E369FE" w14:textId="77777777" w:rsidR="0090445C" w:rsidRPr="006753A3" w:rsidRDefault="0090445C" w:rsidP="00D42847">
      <w:pPr>
        <w:jc w:val="both"/>
        <w:rPr>
          <w:rFonts w:cstheme="minorHAnsi"/>
        </w:rPr>
      </w:pPr>
    </w:p>
    <w:p w14:paraId="2C660599" w14:textId="77777777" w:rsidR="0090445C" w:rsidRDefault="0090445C" w:rsidP="00D42847">
      <w:pPr>
        <w:jc w:val="both"/>
        <w:rPr>
          <w:rFonts w:cstheme="minorHAnsi"/>
        </w:rPr>
      </w:pPr>
      <w:r w:rsidRPr="007658F7">
        <w:rPr>
          <w:u w:val="single"/>
        </w:rPr>
        <w:t>Frasorteret plast</w:t>
      </w:r>
      <w:r>
        <w:rPr>
          <w:u w:val="single"/>
        </w:rPr>
        <w:t>.</w:t>
      </w:r>
      <w:r w:rsidRPr="003E556F">
        <w:t xml:space="preserve"> </w:t>
      </w:r>
      <w:r>
        <w:rPr>
          <w:rFonts w:cstheme="minorHAnsi"/>
        </w:rPr>
        <w:t>Plast, der ikke er egnet til produktion, frasorteres i plasthåndteringshallen. Dette opsamles og afhentes af godkendt affaldstransportør til bortskaffelse. Der forventes ca. 40.000 tons pr. år svarende til 120 tons pr. dag. Fraktionen opbevares i containere eller lignende i plasthåndteringshallen (indendørs).</w:t>
      </w:r>
    </w:p>
    <w:p w14:paraId="60F18DA1" w14:textId="77777777" w:rsidR="0090445C" w:rsidRDefault="0090445C" w:rsidP="00D42847">
      <w:pPr>
        <w:jc w:val="both"/>
        <w:rPr>
          <w:rFonts w:cstheme="minorHAnsi"/>
        </w:rPr>
      </w:pPr>
    </w:p>
    <w:p w14:paraId="2DD34B88" w14:textId="1105C3D4" w:rsidR="0090445C" w:rsidRDefault="0090445C" w:rsidP="00D42847">
      <w:pPr>
        <w:jc w:val="both"/>
      </w:pPr>
      <w:r w:rsidRPr="007658F7">
        <w:rPr>
          <w:u w:val="single"/>
        </w:rPr>
        <w:t>Aske,</w:t>
      </w:r>
      <w:r w:rsidRPr="007658F7">
        <w:t xml:space="preserve"> der genereres under produktionen</w:t>
      </w:r>
      <w:r>
        <w:t xml:space="preserve">, transporteres i et lukket system til askelager </w:t>
      </w:r>
      <w:r w:rsidRPr="006033AF">
        <w:t xml:space="preserve">og </w:t>
      </w:r>
      <w:r>
        <w:t xml:space="preserve">vil så vidt muligt blive </w:t>
      </w:r>
      <w:r w:rsidRPr="006033AF">
        <w:t>videresolgt til genanvendelse</w:t>
      </w:r>
      <w:r>
        <w:t xml:space="preserve">, bl.a. </w:t>
      </w:r>
      <w:r w:rsidRPr="006033AF">
        <w:t xml:space="preserve">til brug ved </w:t>
      </w:r>
      <w:r>
        <w:t xml:space="preserve">cementproduktion eller </w:t>
      </w:r>
      <w:r w:rsidRPr="006033AF">
        <w:t>produktion af bygnings- og belægningsmaterialer</w:t>
      </w:r>
      <w:r w:rsidRPr="007658F7">
        <w:t>.</w:t>
      </w:r>
      <w:r>
        <w:t xml:space="preserve"> Askemængden forventes at være ca. 7.900 tons pr. år svarende til 22 tons pr. dag.</w:t>
      </w:r>
    </w:p>
    <w:p w14:paraId="24F9BD57" w14:textId="53881471" w:rsidR="0090445C" w:rsidRDefault="0090445C" w:rsidP="00D42847">
      <w:pPr>
        <w:jc w:val="both"/>
      </w:pPr>
    </w:p>
    <w:p w14:paraId="2685192E" w14:textId="01186E27" w:rsidR="001A1405" w:rsidRDefault="001A1405" w:rsidP="00D42847">
      <w:pPr>
        <w:jc w:val="both"/>
      </w:pPr>
      <w:r w:rsidRPr="001A1405">
        <w:rPr>
          <w:u w:val="single"/>
        </w:rPr>
        <w:t>Andre fraktion</w:t>
      </w:r>
      <w:r>
        <w:rPr>
          <w:u w:val="single"/>
        </w:rPr>
        <w:t>er</w:t>
      </w:r>
      <w:r>
        <w:t>. Der kan forekomme mindre mængder af andet affald som f.eks. jern, aluminium, papir, træ mv. som modtages via det plastaffald, som modtages til behandling. Disse restfraktioner vil blive frasorteret i plasthåndteringshallen.</w:t>
      </w:r>
    </w:p>
    <w:p w14:paraId="366B8052" w14:textId="21467116" w:rsidR="001A1405" w:rsidRDefault="001A1405" w:rsidP="00D42847">
      <w:pPr>
        <w:jc w:val="both"/>
      </w:pPr>
    </w:p>
    <w:p w14:paraId="608D7878" w14:textId="77777777" w:rsidR="00D4094A" w:rsidRDefault="001A1405" w:rsidP="00D42847">
      <w:pPr>
        <w:jc w:val="both"/>
      </w:pPr>
      <w:r w:rsidRPr="001A1405">
        <w:rPr>
          <w:u w:val="single"/>
        </w:rPr>
        <w:t>Farligt affald</w:t>
      </w:r>
      <w:r>
        <w:t xml:space="preserve">. </w:t>
      </w:r>
      <w:r w:rsidR="00D4094A">
        <w:t>Der er olieaffald fra olieudskillere samt olieholdig vand fra processen. Olieholdig vand opbevares i tank.</w:t>
      </w:r>
    </w:p>
    <w:p w14:paraId="55124509" w14:textId="77777777" w:rsidR="00D4094A" w:rsidRDefault="00D4094A" w:rsidP="00D42847">
      <w:pPr>
        <w:jc w:val="both"/>
      </w:pPr>
    </w:p>
    <w:p w14:paraId="4C7D6E55" w14:textId="77777777" w:rsidR="00B2688B" w:rsidRDefault="0090445C" w:rsidP="00D42847">
      <w:pPr>
        <w:jc w:val="both"/>
      </w:pPr>
      <w:r>
        <w:t>I overensstemmelse med godkendelsesbekendtgørelsens § 21 stk. 1 punkt 8, stilles der vilkår til virksomhedens håndtering og opbevaring af affald. Vilkår om oplag af affald er primært standardvilkår.</w:t>
      </w:r>
    </w:p>
    <w:p w14:paraId="3496DCF4" w14:textId="25866F66" w:rsidR="0090445C" w:rsidRDefault="0090445C" w:rsidP="00D42847">
      <w:pPr>
        <w:jc w:val="both"/>
      </w:pPr>
    </w:p>
    <w:p w14:paraId="0102ECDA" w14:textId="7BACBA3B" w:rsidR="00055171" w:rsidRDefault="00055171" w:rsidP="00D42847">
      <w:pPr>
        <w:jc w:val="both"/>
      </w:pPr>
      <w:r>
        <w:t xml:space="preserve">Forhold omkring opbevaring af aske og affald fra forbrændingsprocesser er reguleret af bekendtgørelsen om miljøkrav for mellemstore fyringsanlæg og er dermed direkte bindende, og der skal ikke fastsættes vilkår herom i miljøgodkendelsen. Disse krav er oplistet i </w:t>
      </w:r>
      <w:r w:rsidRPr="00D54FAE">
        <w:t xml:space="preserve">bilag </w:t>
      </w:r>
      <w:r w:rsidR="00D54FAE" w:rsidRPr="00D54FAE">
        <w:t>4</w:t>
      </w:r>
      <w:r w:rsidRPr="00D54FAE">
        <w:t>.</w:t>
      </w:r>
    </w:p>
    <w:p w14:paraId="4C735A0F" w14:textId="77777777" w:rsidR="00055171" w:rsidRDefault="00055171" w:rsidP="00D42847">
      <w:pPr>
        <w:jc w:val="both"/>
      </w:pPr>
    </w:p>
    <w:p w14:paraId="5D88C27D" w14:textId="209ED846" w:rsidR="00F22B57" w:rsidRDefault="00F22B57" w:rsidP="00D42847">
      <w:pPr>
        <w:ind w:left="1276" w:hanging="1276"/>
        <w:jc w:val="both"/>
        <w:rPr>
          <w:sz w:val="18"/>
          <w:szCs w:val="18"/>
        </w:rPr>
      </w:pPr>
      <w:r w:rsidRPr="00D83789">
        <w:rPr>
          <w:sz w:val="18"/>
          <w:szCs w:val="18"/>
        </w:rPr>
        <w:t>Vilkår</w:t>
      </w:r>
      <w:r>
        <w:rPr>
          <w:sz w:val="18"/>
          <w:szCs w:val="18"/>
        </w:rPr>
        <w:t xml:space="preserve"> </w:t>
      </w:r>
      <w:r w:rsidR="00BA5B1D">
        <w:rPr>
          <w:sz w:val="18"/>
          <w:szCs w:val="18"/>
        </w:rPr>
        <w:t>3</w:t>
      </w:r>
      <w:r w:rsidR="007141C2">
        <w:rPr>
          <w:sz w:val="18"/>
          <w:szCs w:val="18"/>
        </w:rPr>
        <w:t>4</w:t>
      </w:r>
      <w:r w:rsidRPr="00D83789">
        <w:rPr>
          <w:sz w:val="18"/>
          <w:szCs w:val="18"/>
        </w:rPr>
        <w:tab/>
        <w:t>Vilkår</w:t>
      </w:r>
      <w:r>
        <w:rPr>
          <w:sz w:val="18"/>
          <w:szCs w:val="18"/>
        </w:rPr>
        <w:t xml:space="preserve"> om maksimal oplagsmængde af farligt affald stilles på baggrund af std</w:t>
      </w:r>
      <w:r w:rsidR="00BA5B1D">
        <w:rPr>
          <w:sz w:val="18"/>
          <w:szCs w:val="18"/>
        </w:rPr>
        <w:t>-</w:t>
      </w:r>
      <w:r>
        <w:rPr>
          <w:sz w:val="18"/>
          <w:szCs w:val="18"/>
        </w:rPr>
        <w:t>vilkår</w:t>
      </w:r>
      <w:r w:rsidR="00E55C9D">
        <w:rPr>
          <w:sz w:val="18"/>
          <w:szCs w:val="18"/>
        </w:rPr>
        <w:t xml:space="preserve"> </w:t>
      </w:r>
      <w:r w:rsidR="00BA5B1D">
        <w:rPr>
          <w:sz w:val="18"/>
          <w:szCs w:val="18"/>
        </w:rPr>
        <w:t xml:space="preserve">K203, </w:t>
      </w:r>
      <w:r w:rsidR="00E55C9D">
        <w:rPr>
          <w:sz w:val="18"/>
          <w:szCs w:val="18"/>
        </w:rPr>
        <w:t>9</w:t>
      </w:r>
      <w:r w:rsidR="00BA5B1D">
        <w:rPr>
          <w:sz w:val="18"/>
          <w:szCs w:val="18"/>
        </w:rPr>
        <w:t xml:space="preserve">, idet der er </w:t>
      </w:r>
      <w:r w:rsidR="0073231E">
        <w:rPr>
          <w:sz w:val="18"/>
          <w:szCs w:val="18"/>
        </w:rPr>
        <w:t xml:space="preserve">opsamling og </w:t>
      </w:r>
      <w:r w:rsidR="00BA5B1D">
        <w:rPr>
          <w:sz w:val="18"/>
          <w:szCs w:val="18"/>
        </w:rPr>
        <w:t>oplag af olie</w:t>
      </w:r>
      <w:r w:rsidR="0073231E">
        <w:rPr>
          <w:sz w:val="18"/>
          <w:szCs w:val="18"/>
        </w:rPr>
        <w:t>holdigt vand fra</w:t>
      </w:r>
      <w:r w:rsidR="00520D9A">
        <w:rPr>
          <w:sz w:val="18"/>
          <w:szCs w:val="18"/>
        </w:rPr>
        <w:t xml:space="preserve"> begge pyrolyse bygninger</w:t>
      </w:r>
      <w:r w:rsidR="00E55C9D">
        <w:rPr>
          <w:sz w:val="18"/>
          <w:szCs w:val="18"/>
        </w:rPr>
        <w:t>.</w:t>
      </w:r>
      <w:r w:rsidR="00520D9A">
        <w:rPr>
          <w:sz w:val="18"/>
          <w:szCs w:val="18"/>
        </w:rPr>
        <w:t xml:space="preserve"> Der forventes 10 m</w:t>
      </w:r>
      <w:r w:rsidR="00520D9A" w:rsidRPr="00520D9A">
        <w:rPr>
          <w:sz w:val="18"/>
          <w:szCs w:val="18"/>
          <w:vertAlign w:val="superscript"/>
        </w:rPr>
        <w:t>3</w:t>
      </w:r>
      <w:r w:rsidR="00520D9A">
        <w:rPr>
          <w:sz w:val="18"/>
          <w:szCs w:val="18"/>
        </w:rPr>
        <w:t xml:space="preserve"> svarende til ca. 10 tons i hver bygning. Dermed totalt 20 tons.</w:t>
      </w:r>
    </w:p>
    <w:p w14:paraId="292FEA78" w14:textId="77777777" w:rsidR="0073231E" w:rsidRDefault="0073231E" w:rsidP="00D42847">
      <w:pPr>
        <w:ind w:left="1276" w:hanging="1276"/>
        <w:jc w:val="both"/>
        <w:rPr>
          <w:sz w:val="18"/>
          <w:szCs w:val="18"/>
        </w:rPr>
      </w:pPr>
    </w:p>
    <w:p w14:paraId="51674B62" w14:textId="6FA08A4B" w:rsidR="00F22B57" w:rsidRDefault="00F22B57" w:rsidP="00D42847">
      <w:pPr>
        <w:ind w:left="1276" w:hanging="1276"/>
        <w:jc w:val="both"/>
        <w:rPr>
          <w:sz w:val="18"/>
          <w:szCs w:val="18"/>
        </w:rPr>
      </w:pPr>
      <w:r w:rsidRPr="00D83789">
        <w:rPr>
          <w:sz w:val="18"/>
          <w:szCs w:val="18"/>
        </w:rPr>
        <w:t>Vilkår</w:t>
      </w:r>
      <w:r>
        <w:rPr>
          <w:sz w:val="18"/>
          <w:szCs w:val="18"/>
        </w:rPr>
        <w:t xml:space="preserve"> </w:t>
      </w:r>
      <w:r w:rsidR="00520D9A">
        <w:rPr>
          <w:sz w:val="18"/>
          <w:szCs w:val="18"/>
        </w:rPr>
        <w:t>3</w:t>
      </w:r>
      <w:r w:rsidR="007141C2">
        <w:rPr>
          <w:sz w:val="18"/>
          <w:szCs w:val="18"/>
        </w:rPr>
        <w:t>5</w:t>
      </w:r>
      <w:r w:rsidRPr="00D83789">
        <w:rPr>
          <w:sz w:val="18"/>
          <w:szCs w:val="18"/>
        </w:rPr>
        <w:tab/>
        <w:t>Vilkåre</w:t>
      </w:r>
      <w:r w:rsidR="00520D9A">
        <w:rPr>
          <w:sz w:val="18"/>
          <w:szCs w:val="18"/>
        </w:rPr>
        <w:t xml:space="preserve">t </w:t>
      </w:r>
      <w:r>
        <w:rPr>
          <w:sz w:val="18"/>
          <w:szCs w:val="18"/>
        </w:rPr>
        <w:t>er std</w:t>
      </w:r>
      <w:r w:rsidR="0073231E">
        <w:rPr>
          <w:sz w:val="18"/>
          <w:szCs w:val="18"/>
        </w:rPr>
        <w:t>-</w:t>
      </w:r>
      <w:r>
        <w:rPr>
          <w:sz w:val="18"/>
          <w:szCs w:val="18"/>
        </w:rPr>
        <w:t xml:space="preserve">vilkår </w:t>
      </w:r>
      <w:r w:rsidR="0073231E">
        <w:rPr>
          <w:sz w:val="18"/>
          <w:szCs w:val="18"/>
        </w:rPr>
        <w:t xml:space="preserve">K212, </w:t>
      </w:r>
      <w:r>
        <w:rPr>
          <w:sz w:val="18"/>
          <w:szCs w:val="18"/>
        </w:rPr>
        <w:t>1</w:t>
      </w:r>
      <w:r w:rsidR="00D5135F">
        <w:rPr>
          <w:sz w:val="18"/>
          <w:szCs w:val="18"/>
        </w:rPr>
        <w:t>4</w:t>
      </w:r>
      <w:r>
        <w:rPr>
          <w:sz w:val="18"/>
          <w:szCs w:val="18"/>
        </w:rPr>
        <w:t xml:space="preserve"> og medtages uændret.</w:t>
      </w:r>
    </w:p>
    <w:p w14:paraId="02C3E19F" w14:textId="77777777" w:rsidR="00F22B57" w:rsidRDefault="00F22B57" w:rsidP="00D42847">
      <w:pPr>
        <w:ind w:left="1276" w:hanging="1276"/>
        <w:jc w:val="both"/>
        <w:rPr>
          <w:sz w:val="18"/>
          <w:szCs w:val="18"/>
        </w:rPr>
      </w:pPr>
    </w:p>
    <w:p w14:paraId="2FB33D45" w14:textId="2AF46707" w:rsidR="00F22B57" w:rsidRDefault="00F22B57" w:rsidP="00D42847">
      <w:pPr>
        <w:ind w:left="1276" w:hanging="1276"/>
        <w:jc w:val="both"/>
        <w:rPr>
          <w:sz w:val="18"/>
          <w:szCs w:val="18"/>
        </w:rPr>
      </w:pPr>
      <w:r w:rsidRPr="00D83789">
        <w:rPr>
          <w:sz w:val="18"/>
          <w:szCs w:val="18"/>
        </w:rPr>
        <w:t>Vilkår</w:t>
      </w:r>
      <w:r>
        <w:rPr>
          <w:sz w:val="18"/>
          <w:szCs w:val="18"/>
        </w:rPr>
        <w:t xml:space="preserve"> </w:t>
      </w:r>
      <w:r w:rsidR="00520D9A">
        <w:rPr>
          <w:sz w:val="18"/>
          <w:szCs w:val="18"/>
        </w:rPr>
        <w:t>3</w:t>
      </w:r>
      <w:r w:rsidR="007141C2">
        <w:rPr>
          <w:sz w:val="18"/>
          <w:szCs w:val="18"/>
        </w:rPr>
        <w:t>6</w:t>
      </w:r>
      <w:r w:rsidRPr="00D83789">
        <w:rPr>
          <w:sz w:val="18"/>
          <w:szCs w:val="18"/>
        </w:rPr>
        <w:tab/>
      </w:r>
      <w:r w:rsidR="00520D9A">
        <w:rPr>
          <w:sz w:val="18"/>
          <w:szCs w:val="18"/>
        </w:rPr>
        <w:t>Der stilles v</w:t>
      </w:r>
      <w:r w:rsidRPr="00D83789">
        <w:rPr>
          <w:sz w:val="18"/>
          <w:szCs w:val="18"/>
        </w:rPr>
        <w:t>ilkår</w:t>
      </w:r>
      <w:r>
        <w:rPr>
          <w:sz w:val="18"/>
          <w:szCs w:val="18"/>
        </w:rPr>
        <w:t xml:space="preserve"> om</w:t>
      </w:r>
      <w:r w:rsidR="00520D9A">
        <w:rPr>
          <w:sz w:val="18"/>
          <w:szCs w:val="18"/>
        </w:rPr>
        <w:t>,</w:t>
      </w:r>
      <w:r>
        <w:rPr>
          <w:sz w:val="18"/>
          <w:szCs w:val="18"/>
        </w:rPr>
        <w:t xml:space="preserve"> </w:t>
      </w:r>
      <w:r w:rsidR="0057246F">
        <w:rPr>
          <w:sz w:val="18"/>
          <w:szCs w:val="18"/>
        </w:rPr>
        <w:t>at frasorteret plastaffald</w:t>
      </w:r>
      <w:r w:rsidR="00520D9A">
        <w:rPr>
          <w:sz w:val="18"/>
          <w:szCs w:val="18"/>
        </w:rPr>
        <w:t xml:space="preserve"> og andet frasorteret affald skal </w:t>
      </w:r>
      <w:r w:rsidR="0057246F">
        <w:rPr>
          <w:sz w:val="18"/>
          <w:szCs w:val="18"/>
        </w:rPr>
        <w:t>bortskaffes til godkendt modtager.</w:t>
      </w:r>
    </w:p>
    <w:p w14:paraId="167CD478" w14:textId="77777777" w:rsidR="00520D9A" w:rsidRDefault="00520D9A" w:rsidP="00D42847">
      <w:pPr>
        <w:ind w:left="1276" w:hanging="1276"/>
        <w:jc w:val="both"/>
        <w:rPr>
          <w:sz w:val="18"/>
          <w:szCs w:val="18"/>
        </w:rPr>
      </w:pPr>
    </w:p>
    <w:p w14:paraId="6C9193F7" w14:textId="77777777" w:rsidR="0090445C" w:rsidRDefault="0090445C" w:rsidP="00D42847">
      <w:pPr>
        <w:jc w:val="both"/>
        <w:rPr>
          <w:u w:val="single"/>
        </w:rPr>
      </w:pPr>
      <w:r>
        <w:rPr>
          <w:u w:val="single"/>
        </w:rPr>
        <w:t>Vurdering</w:t>
      </w:r>
    </w:p>
    <w:p w14:paraId="27E66D42" w14:textId="218C8768" w:rsidR="0090445C" w:rsidRPr="004F4C24" w:rsidRDefault="0090445C" w:rsidP="00D42847">
      <w:pPr>
        <w:jc w:val="both"/>
      </w:pPr>
      <w:r>
        <w:t xml:space="preserve">Det vurderes, at virksomhedens affaldsopbevaring ikke giver anledning til væsentlige gener eller uæstetiske forhold. </w:t>
      </w:r>
      <w:r w:rsidRPr="00E55C9D">
        <w:t>Det vurderes, at virksomheden kan overholde vilkåret om maksimal oplagsmængde for farligt affald</w:t>
      </w:r>
      <w:r w:rsidR="00E55C9D">
        <w:t>.</w:t>
      </w:r>
    </w:p>
    <w:p w14:paraId="148E87E2" w14:textId="29ECFFA4" w:rsidR="0090445C" w:rsidRDefault="0090445C" w:rsidP="00D42847">
      <w:pPr>
        <w:jc w:val="both"/>
      </w:pPr>
    </w:p>
    <w:bookmarkEnd w:id="55"/>
    <w:bookmarkEnd w:id="56"/>
    <w:p w14:paraId="31596B9F" w14:textId="77777777" w:rsidR="00556012" w:rsidRDefault="0014447D" w:rsidP="00D42847">
      <w:pPr>
        <w:jc w:val="both"/>
        <w:rPr>
          <w:b/>
          <w:sz w:val="24"/>
          <w:szCs w:val="24"/>
        </w:rPr>
      </w:pPr>
      <w:r>
        <w:rPr>
          <w:b/>
          <w:sz w:val="24"/>
          <w:szCs w:val="24"/>
        </w:rPr>
        <w:t>Beskyttelse af j</w:t>
      </w:r>
      <w:r w:rsidR="00556012" w:rsidRPr="00415CC4">
        <w:rPr>
          <w:b/>
          <w:sz w:val="24"/>
          <w:szCs w:val="24"/>
        </w:rPr>
        <w:t>ord</w:t>
      </w:r>
      <w:r>
        <w:rPr>
          <w:b/>
          <w:sz w:val="24"/>
          <w:szCs w:val="24"/>
        </w:rPr>
        <w:t>,</w:t>
      </w:r>
      <w:r w:rsidR="00556012" w:rsidRPr="00415CC4">
        <w:rPr>
          <w:b/>
          <w:sz w:val="24"/>
          <w:szCs w:val="24"/>
        </w:rPr>
        <w:t xml:space="preserve"> grundvand</w:t>
      </w:r>
      <w:r>
        <w:rPr>
          <w:b/>
          <w:sz w:val="24"/>
          <w:szCs w:val="24"/>
        </w:rPr>
        <w:t xml:space="preserve"> og overfladevand</w:t>
      </w:r>
    </w:p>
    <w:p w14:paraId="5564C982" w14:textId="77777777" w:rsidR="006F02ED" w:rsidRPr="00DF15BE" w:rsidRDefault="006F02ED" w:rsidP="00D42847">
      <w:pPr>
        <w:jc w:val="both"/>
        <w:rPr>
          <w:bCs/>
        </w:rPr>
      </w:pPr>
      <w:r w:rsidRPr="00DF15BE">
        <w:rPr>
          <w:bCs/>
        </w:rPr>
        <w:t>Virks</w:t>
      </w:r>
      <w:r>
        <w:rPr>
          <w:bCs/>
        </w:rPr>
        <w:t>omheden ligger i et område udenfor indvindingsoplad til alment vandværk (IOL) og udenfor områder med særlige drikkevandsinteresser (OSD).</w:t>
      </w:r>
    </w:p>
    <w:p w14:paraId="329BA9A7" w14:textId="1F43EAC4" w:rsidR="006F02ED" w:rsidRDefault="006F02ED" w:rsidP="00D42847">
      <w:pPr>
        <w:jc w:val="both"/>
      </w:pPr>
    </w:p>
    <w:p w14:paraId="3B4B4867" w14:textId="09FE0A84" w:rsidR="008934A2" w:rsidRDefault="006F02ED" w:rsidP="00D42847">
      <w:pPr>
        <w:jc w:val="both"/>
      </w:pPr>
      <w:r>
        <w:t xml:space="preserve">Virksomheden har i ansøgningen oplyst, at anlægget </w:t>
      </w:r>
      <w:r w:rsidR="008934A2">
        <w:t>indrettes og drives under hensyntagen til at minimere risiko for forurening af jord, overfladevand og grundvand, idet:</w:t>
      </w:r>
    </w:p>
    <w:p w14:paraId="0A343A73" w14:textId="77777777" w:rsidR="0024262B" w:rsidRDefault="0024262B" w:rsidP="00D42847">
      <w:pPr>
        <w:jc w:val="both"/>
      </w:pPr>
    </w:p>
    <w:p w14:paraId="02DE127D" w14:textId="40F62BE7" w:rsidR="008934A2" w:rsidRDefault="008934A2" w:rsidP="001D7729">
      <w:pPr>
        <w:pStyle w:val="Listeafsnit"/>
        <w:numPr>
          <w:ilvl w:val="0"/>
          <w:numId w:val="3"/>
        </w:numPr>
        <w:ind w:left="567" w:hanging="283"/>
        <w:jc w:val="both"/>
        <w:rPr>
          <w:szCs w:val="18"/>
        </w:rPr>
      </w:pPr>
      <w:r>
        <w:rPr>
          <w:szCs w:val="18"/>
        </w:rPr>
        <w:t>Produktionsanlæg i bygninger og på udendørs arealer etableres på vandtæt belægning med afledning til afløb for opsamling og udskilning af olieholdigt spild inden bortledning</w:t>
      </w:r>
    </w:p>
    <w:p w14:paraId="1C77E808" w14:textId="0050BFA0" w:rsidR="008934A2" w:rsidRDefault="008934A2" w:rsidP="001D7729">
      <w:pPr>
        <w:pStyle w:val="Listeafsnit"/>
        <w:numPr>
          <w:ilvl w:val="0"/>
          <w:numId w:val="3"/>
        </w:numPr>
        <w:ind w:left="567" w:hanging="283"/>
        <w:jc w:val="both"/>
        <w:rPr>
          <w:szCs w:val="18"/>
        </w:rPr>
      </w:pPr>
      <w:r>
        <w:rPr>
          <w:szCs w:val="18"/>
        </w:rPr>
        <w:t xml:space="preserve">Oplag af olieprodukter sker i </w:t>
      </w:r>
      <w:r w:rsidR="00A46C69">
        <w:rPr>
          <w:szCs w:val="18"/>
        </w:rPr>
        <w:t>g</w:t>
      </w:r>
      <w:r w:rsidR="00DF15BE">
        <w:rPr>
          <w:szCs w:val="18"/>
        </w:rPr>
        <w:t>odkendte tanke, der er anbragt i tankgårde med tæt belægning og med mulighed for opsamling af tankens volumen</w:t>
      </w:r>
    </w:p>
    <w:p w14:paraId="6EA682F3" w14:textId="68CC7E6C" w:rsidR="00DF15BE" w:rsidRPr="00DF15BE" w:rsidRDefault="00DF15BE" w:rsidP="001D7729">
      <w:pPr>
        <w:pStyle w:val="Listeafsnit"/>
        <w:numPr>
          <w:ilvl w:val="0"/>
          <w:numId w:val="3"/>
        </w:numPr>
        <w:ind w:left="567" w:hanging="283"/>
        <w:jc w:val="both"/>
        <w:rPr>
          <w:szCs w:val="18"/>
        </w:rPr>
      </w:pPr>
      <w:r>
        <w:rPr>
          <w:szCs w:val="18"/>
        </w:rPr>
        <w:t>Veje og pladser, der betjener transporter, vil være tæt belagte med betonsten eller asfalt og arrangeret med afløb til olieudskiller og sandfang.</w:t>
      </w:r>
    </w:p>
    <w:p w14:paraId="20544E0D" w14:textId="59ACBC3B" w:rsidR="00DF15BE" w:rsidRDefault="00DF15BE" w:rsidP="00D42847">
      <w:pPr>
        <w:jc w:val="both"/>
        <w:rPr>
          <w:bCs/>
          <w:szCs w:val="18"/>
        </w:rPr>
      </w:pPr>
    </w:p>
    <w:p w14:paraId="538507F3" w14:textId="134AE248" w:rsidR="00DF15BE" w:rsidRPr="00DF15BE" w:rsidRDefault="0024262B" w:rsidP="00D42847">
      <w:pPr>
        <w:jc w:val="both"/>
        <w:rPr>
          <w:bCs/>
        </w:rPr>
      </w:pPr>
      <w:r w:rsidRPr="00F95A04">
        <w:t>Quan</w:t>
      </w:r>
      <w:r>
        <w:t xml:space="preserve">tafuels aktiviteter er omfattet af bekendtgørelse om miljøkrav for mellemstore fyringsanlæg, og indretningskrav til beskyttelse af jord, grundvand og overfladevand er dermed direkte bindende. Disse krav er oplistet i </w:t>
      </w:r>
      <w:r w:rsidRPr="00D54FAE">
        <w:t xml:space="preserve">bilag </w:t>
      </w:r>
      <w:r w:rsidR="00D54FAE" w:rsidRPr="00D54FAE">
        <w:t>4</w:t>
      </w:r>
      <w:r w:rsidRPr="00D54FAE">
        <w:t>.</w:t>
      </w:r>
      <w:r>
        <w:t xml:space="preserve"> Der fastsættes dog supplerende vilkår med henblik på at beskytte jord, grundvand og overfladevand. Der s</w:t>
      </w:r>
      <w:r w:rsidR="006F02ED">
        <w:rPr>
          <w:bCs/>
        </w:rPr>
        <w:t xml:space="preserve">tilles vilkår </w:t>
      </w:r>
      <w:r>
        <w:rPr>
          <w:bCs/>
        </w:rPr>
        <w:t>om:</w:t>
      </w:r>
    </w:p>
    <w:p w14:paraId="51035C29" w14:textId="28FF7F19" w:rsidR="008934A2" w:rsidRDefault="008934A2" w:rsidP="00D42847">
      <w:pPr>
        <w:jc w:val="both"/>
        <w:rPr>
          <w:bCs/>
        </w:rPr>
      </w:pPr>
    </w:p>
    <w:p w14:paraId="7625F3DE" w14:textId="7AB85BD6" w:rsidR="00572D88" w:rsidRPr="00D83789" w:rsidRDefault="00572D88" w:rsidP="00D42847">
      <w:pPr>
        <w:ind w:left="1276" w:hanging="1276"/>
        <w:jc w:val="both"/>
        <w:rPr>
          <w:sz w:val="18"/>
          <w:szCs w:val="18"/>
        </w:rPr>
      </w:pPr>
      <w:r w:rsidRPr="00D83789">
        <w:rPr>
          <w:sz w:val="18"/>
          <w:szCs w:val="18"/>
        </w:rPr>
        <w:t xml:space="preserve">Vilkår </w:t>
      </w:r>
      <w:r w:rsidR="00E44A87">
        <w:rPr>
          <w:sz w:val="18"/>
          <w:szCs w:val="18"/>
        </w:rPr>
        <w:t>3</w:t>
      </w:r>
      <w:r w:rsidR="00D412DD">
        <w:rPr>
          <w:sz w:val="18"/>
          <w:szCs w:val="18"/>
        </w:rPr>
        <w:t>7</w:t>
      </w:r>
      <w:r w:rsidRPr="00D83789">
        <w:rPr>
          <w:sz w:val="18"/>
          <w:szCs w:val="18"/>
        </w:rPr>
        <w:t>-</w:t>
      </w:r>
      <w:r w:rsidR="00E44A87">
        <w:rPr>
          <w:sz w:val="18"/>
          <w:szCs w:val="18"/>
        </w:rPr>
        <w:t>3</w:t>
      </w:r>
      <w:r w:rsidR="00D412DD">
        <w:rPr>
          <w:sz w:val="18"/>
          <w:szCs w:val="18"/>
        </w:rPr>
        <w:t>8</w:t>
      </w:r>
      <w:r w:rsidRPr="00D83789">
        <w:rPr>
          <w:sz w:val="18"/>
          <w:szCs w:val="18"/>
        </w:rPr>
        <w:tab/>
        <w:t>Krav til opbevaring af olier og kemikalier er stillet i overensstemmelse med almindelig praksis på området, herunder Esbjerg Kommunes forskrift om opbevaring af olier og kemikalier, Orientering fra Miljøstyrelsen nr. 6/2008 ”Forebyggelse af jord og grundvandsforurening på industrivirksomheder ved udvalgte aktiviteter”, samt Miljøstyrelsens vejledning om miljøkrav til store olieoplag.</w:t>
      </w:r>
    </w:p>
    <w:p w14:paraId="32F0B17A" w14:textId="56D57155" w:rsidR="00572D88" w:rsidRDefault="00572D88" w:rsidP="00D42847">
      <w:pPr>
        <w:jc w:val="both"/>
        <w:rPr>
          <w:bCs/>
        </w:rPr>
      </w:pPr>
    </w:p>
    <w:p w14:paraId="39F4B6F1" w14:textId="4E551C62" w:rsidR="00FE26D5" w:rsidRDefault="00154BF4" w:rsidP="00D42847">
      <w:pPr>
        <w:ind w:left="1276" w:hanging="1276"/>
        <w:jc w:val="both"/>
        <w:rPr>
          <w:sz w:val="18"/>
          <w:szCs w:val="18"/>
        </w:rPr>
      </w:pPr>
      <w:r w:rsidRPr="00D83789">
        <w:rPr>
          <w:sz w:val="18"/>
          <w:szCs w:val="18"/>
        </w:rPr>
        <w:t>Vilkår</w:t>
      </w:r>
      <w:r>
        <w:rPr>
          <w:sz w:val="18"/>
          <w:szCs w:val="18"/>
        </w:rPr>
        <w:t xml:space="preserve"> </w:t>
      </w:r>
      <w:r w:rsidR="00D412DD">
        <w:rPr>
          <w:sz w:val="18"/>
          <w:szCs w:val="18"/>
        </w:rPr>
        <w:t>39</w:t>
      </w:r>
      <w:r w:rsidRPr="00D83789">
        <w:rPr>
          <w:sz w:val="18"/>
          <w:szCs w:val="18"/>
        </w:rPr>
        <w:tab/>
      </w:r>
      <w:r w:rsidR="00A57EE1">
        <w:rPr>
          <w:sz w:val="18"/>
          <w:szCs w:val="18"/>
        </w:rPr>
        <w:t xml:space="preserve">Krav til </w:t>
      </w:r>
      <w:r w:rsidR="00FE26D5">
        <w:rPr>
          <w:sz w:val="18"/>
          <w:szCs w:val="18"/>
        </w:rPr>
        <w:t xml:space="preserve">at </w:t>
      </w:r>
      <w:r w:rsidR="00A57EE1">
        <w:rPr>
          <w:sz w:val="18"/>
          <w:szCs w:val="18"/>
        </w:rPr>
        <w:t>oplag af farligt affald</w:t>
      </w:r>
      <w:r w:rsidR="00FE26D5">
        <w:rPr>
          <w:sz w:val="18"/>
          <w:szCs w:val="18"/>
        </w:rPr>
        <w:t xml:space="preserve"> skal ske under overdækning og på en tæt belægning</w:t>
      </w:r>
      <w:r w:rsidR="00A57EE1">
        <w:rPr>
          <w:sz w:val="18"/>
          <w:szCs w:val="18"/>
        </w:rPr>
        <w:t xml:space="preserve"> </w:t>
      </w:r>
      <w:r w:rsidR="00FE26D5">
        <w:rPr>
          <w:sz w:val="18"/>
          <w:szCs w:val="18"/>
        </w:rPr>
        <w:t>i overensstemmelse med std</w:t>
      </w:r>
      <w:r w:rsidR="00583244">
        <w:rPr>
          <w:sz w:val="18"/>
          <w:szCs w:val="18"/>
        </w:rPr>
        <w:t>-</w:t>
      </w:r>
      <w:r w:rsidR="00FE26D5">
        <w:rPr>
          <w:sz w:val="18"/>
          <w:szCs w:val="18"/>
        </w:rPr>
        <w:t>vilkår K212,25 og K206, 15.</w:t>
      </w:r>
    </w:p>
    <w:p w14:paraId="538C136B" w14:textId="1F36A4AD" w:rsidR="00154BF4" w:rsidRDefault="00154BF4" w:rsidP="00D42847">
      <w:pPr>
        <w:ind w:left="1276" w:hanging="1276"/>
        <w:jc w:val="both"/>
        <w:rPr>
          <w:sz w:val="18"/>
          <w:szCs w:val="18"/>
        </w:rPr>
      </w:pPr>
    </w:p>
    <w:p w14:paraId="4B4DDB8E" w14:textId="3DE50790" w:rsidR="001A129D" w:rsidRDefault="001A129D" w:rsidP="00D42847">
      <w:pPr>
        <w:ind w:left="1276" w:hanging="1276"/>
        <w:jc w:val="both"/>
        <w:rPr>
          <w:sz w:val="18"/>
          <w:szCs w:val="18"/>
        </w:rPr>
      </w:pPr>
      <w:r w:rsidRPr="00D83789">
        <w:rPr>
          <w:sz w:val="18"/>
          <w:szCs w:val="18"/>
        </w:rPr>
        <w:t>Vilkår</w:t>
      </w:r>
      <w:r>
        <w:rPr>
          <w:sz w:val="18"/>
          <w:szCs w:val="18"/>
        </w:rPr>
        <w:t xml:space="preserve"> </w:t>
      </w:r>
      <w:r w:rsidR="00583244">
        <w:rPr>
          <w:sz w:val="18"/>
          <w:szCs w:val="18"/>
        </w:rPr>
        <w:t>4</w:t>
      </w:r>
      <w:r w:rsidR="00D412DD">
        <w:rPr>
          <w:sz w:val="18"/>
          <w:szCs w:val="18"/>
        </w:rPr>
        <w:t>0</w:t>
      </w:r>
      <w:r>
        <w:rPr>
          <w:sz w:val="18"/>
          <w:szCs w:val="18"/>
        </w:rPr>
        <w:t>-</w:t>
      </w:r>
      <w:r w:rsidR="00583244">
        <w:rPr>
          <w:sz w:val="18"/>
          <w:szCs w:val="18"/>
        </w:rPr>
        <w:t>4</w:t>
      </w:r>
      <w:r w:rsidR="00D412DD">
        <w:rPr>
          <w:sz w:val="18"/>
          <w:szCs w:val="18"/>
        </w:rPr>
        <w:t>1</w:t>
      </w:r>
      <w:r w:rsidRPr="00D83789">
        <w:rPr>
          <w:sz w:val="18"/>
          <w:szCs w:val="18"/>
        </w:rPr>
        <w:tab/>
      </w:r>
      <w:r>
        <w:rPr>
          <w:sz w:val="18"/>
          <w:szCs w:val="18"/>
        </w:rPr>
        <w:t>Der stilles krav om at tætte belægninger skal være i god vedligeholdelsestand og eventuelle utætheder skal udbedres hurtigst muligt. Vilkår er i overensstemmelse med std</w:t>
      </w:r>
      <w:r w:rsidR="00583244">
        <w:rPr>
          <w:sz w:val="18"/>
          <w:szCs w:val="18"/>
        </w:rPr>
        <w:t>-</w:t>
      </w:r>
      <w:r>
        <w:rPr>
          <w:sz w:val="18"/>
          <w:szCs w:val="18"/>
        </w:rPr>
        <w:t>vilkår K212,</w:t>
      </w:r>
      <w:r w:rsidR="00583244">
        <w:rPr>
          <w:sz w:val="18"/>
          <w:szCs w:val="18"/>
        </w:rPr>
        <w:t xml:space="preserve"> </w:t>
      </w:r>
      <w:r>
        <w:rPr>
          <w:sz w:val="18"/>
          <w:szCs w:val="18"/>
        </w:rPr>
        <w:t>23 og K206, 16 og K203, 47.</w:t>
      </w:r>
    </w:p>
    <w:p w14:paraId="79B464C5" w14:textId="76666AEB" w:rsidR="001A129D" w:rsidRDefault="001A129D" w:rsidP="00D42847">
      <w:pPr>
        <w:ind w:left="1276" w:hanging="1276"/>
        <w:jc w:val="both"/>
        <w:rPr>
          <w:sz w:val="18"/>
          <w:szCs w:val="18"/>
        </w:rPr>
      </w:pPr>
    </w:p>
    <w:p w14:paraId="0F66A475" w14:textId="7BF172CF" w:rsidR="00D52105" w:rsidRPr="00D83789" w:rsidRDefault="00D52105" w:rsidP="00D42847">
      <w:pPr>
        <w:ind w:left="1276" w:hanging="1276"/>
        <w:jc w:val="both"/>
        <w:rPr>
          <w:sz w:val="18"/>
          <w:szCs w:val="18"/>
        </w:rPr>
      </w:pPr>
      <w:r w:rsidRPr="00D83789">
        <w:rPr>
          <w:sz w:val="18"/>
          <w:szCs w:val="18"/>
        </w:rPr>
        <w:t xml:space="preserve">Vilkår </w:t>
      </w:r>
      <w:r w:rsidR="00583244">
        <w:rPr>
          <w:sz w:val="18"/>
          <w:szCs w:val="18"/>
        </w:rPr>
        <w:t>4</w:t>
      </w:r>
      <w:r w:rsidR="00D412DD">
        <w:rPr>
          <w:sz w:val="18"/>
          <w:szCs w:val="18"/>
        </w:rPr>
        <w:t>2</w:t>
      </w:r>
      <w:r w:rsidRPr="00D83789">
        <w:rPr>
          <w:sz w:val="18"/>
          <w:szCs w:val="18"/>
        </w:rPr>
        <w:tab/>
        <w:t>Der stilles krav om</w:t>
      </w:r>
      <w:r w:rsidR="00D42847">
        <w:rPr>
          <w:sz w:val="18"/>
          <w:szCs w:val="18"/>
        </w:rPr>
        <w:t>,</w:t>
      </w:r>
      <w:r w:rsidRPr="00D83789">
        <w:rPr>
          <w:sz w:val="18"/>
          <w:szCs w:val="18"/>
        </w:rPr>
        <w:t xml:space="preserve"> at </w:t>
      </w:r>
      <w:r>
        <w:rPr>
          <w:sz w:val="18"/>
          <w:szCs w:val="18"/>
        </w:rPr>
        <w:t xml:space="preserve">tankningsplads </w:t>
      </w:r>
      <w:r w:rsidRPr="00D83789">
        <w:rPr>
          <w:sz w:val="18"/>
          <w:szCs w:val="18"/>
        </w:rPr>
        <w:t>skal indrettes med en opsamlingskapacitet på min 5 m</w:t>
      </w:r>
      <w:r w:rsidRPr="00D83789">
        <w:rPr>
          <w:sz w:val="18"/>
          <w:szCs w:val="18"/>
          <w:vertAlign w:val="superscript"/>
        </w:rPr>
        <w:t>3</w:t>
      </w:r>
      <w:r w:rsidRPr="00D83789">
        <w:rPr>
          <w:sz w:val="18"/>
          <w:szCs w:val="18"/>
        </w:rPr>
        <w:t xml:space="preserve">. </w:t>
      </w:r>
      <w:r>
        <w:rPr>
          <w:sz w:val="18"/>
          <w:szCs w:val="18"/>
        </w:rPr>
        <w:t>Vilkår er i overensstemmelse med std</w:t>
      </w:r>
      <w:r w:rsidR="00583244">
        <w:rPr>
          <w:sz w:val="18"/>
          <w:szCs w:val="18"/>
        </w:rPr>
        <w:t>-</w:t>
      </w:r>
      <w:r>
        <w:rPr>
          <w:sz w:val="18"/>
          <w:szCs w:val="18"/>
        </w:rPr>
        <w:t>vilkår K203, 46.</w:t>
      </w:r>
    </w:p>
    <w:p w14:paraId="6EA9D6B4" w14:textId="049EAFBB" w:rsidR="00D52105" w:rsidRDefault="00D52105" w:rsidP="00D42847">
      <w:pPr>
        <w:ind w:left="1276" w:hanging="1276"/>
        <w:jc w:val="both"/>
        <w:rPr>
          <w:sz w:val="18"/>
          <w:szCs w:val="18"/>
        </w:rPr>
      </w:pPr>
    </w:p>
    <w:p w14:paraId="2ED2FD9B" w14:textId="2291B45F" w:rsidR="002C3369" w:rsidRPr="00D83789" w:rsidRDefault="002C3369" w:rsidP="00D42847">
      <w:pPr>
        <w:ind w:left="1276" w:hanging="1276"/>
        <w:jc w:val="both"/>
        <w:rPr>
          <w:sz w:val="18"/>
          <w:szCs w:val="18"/>
        </w:rPr>
      </w:pPr>
      <w:r w:rsidRPr="00D83789">
        <w:rPr>
          <w:sz w:val="18"/>
          <w:szCs w:val="18"/>
        </w:rPr>
        <w:t xml:space="preserve">Vilkår </w:t>
      </w:r>
      <w:r w:rsidR="00583244">
        <w:rPr>
          <w:sz w:val="18"/>
          <w:szCs w:val="18"/>
        </w:rPr>
        <w:t>4</w:t>
      </w:r>
      <w:r w:rsidR="00D412DD">
        <w:rPr>
          <w:sz w:val="18"/>
          <w:szCs w:val="18"/>
        </w:rPr>
        <w:t>3</w:t>
      </w:r>
      <w:r w:rsidRPr="00D83789">
        <w:rPr>
          <w:sz w:val="18"/>
          <w:szCs w:val="18"/>
        </w:rPr>
        <w:tab/>
        <w:t xml:space="preserve">Der stilles vilkår om, at overfladevand fra </w:t>
      </w:r>
      <w:r>
        <w:rPr>
          <w:sz w:val="18"/>
          <w:szCs w:val="18"/>
        </w:rPr>
        <w:t xml:space="preserve">tankningspladser og lignende </w:t>
      </w:r>
      <w:r w:rsidRPr="00D83789">
        <w:rPr>
          <w:sz w:val="18"/>
          <w:szCs w:val="18"/>
        </w:rPr>
        <w:t>områder</w:t>
      </w:r>
      <w:r w:rsidR="00583244">
        <w:rPr>
          <w:sz w:val="18"/>
          <w:szCs w:val="18"/>
        </w:rPr>
        <w:t>,</w:t>
      </w:r>
      <w:r w:rsidRPr="00D83789">
        <w:rPr>
          <w:sz w:val="18"/>
          <w:szCs w:val="18"/>
        </w:rPr>
        <w:t xml:space="preserve"> hvor der håndteres olier og kemikalier skal ledes til afløb med afspærringsventil eller tilsvarende foranstaltninger</w:t>
      </w:r>
      <w:r w:rsidR="001D7729">
        <w:rPr>
          <w:sz w:val="18"/>
          <w:szCs w:val="18"/>
        </w:rPr>
        <w:t xml:space="preserve"> samt sandfang og olieudskiller, der sikre, at evt. spild ikke kan ledes til kloaksystemet. I tilslutningstilladelsen stilles der krav til om overfladevand fra tankningsplads kan tilsluttes regnvandssystem eller spildevandssystem.</w:t>
      </w:r>
    </w:p>
    <w:p w14:paraId="6F57F368" w14:textId="77777777" w:rsidR="002C3369" w:rsidRPr="00D83789" w:rsidRDefault="002C3369" w:rsidP="00D42847">
      <w:pPr>
        <w:ind w:left="1276" w:hanging="1276"/>
        <w:jc w:val="both"/>
        <w:rPr>
          <w:sz w:val="18"/>
          <w:szCs w:val="18"/>
        </w:rPr>
      </w:pPr>
    </w:p>
    <w:p w14:paraId="1C21BD4B" w14:textId="7866440F" w:rsidR="002C3369" w:rsidRDefault="002C3369" w:rsidP="00D42847">
      <w:pPr>
        <w:ind w:left="1276" w:hanging="1276"/>
        <w:jc w:val="both"/>
        <w:rPr>
          <w:sz w:val="18"/>
          <w:szCs w:val="18"/>
        </w:rPr>
      </w:pPr>
      <w:r w:rsidRPr="00D83789">
        <w:rPr>
          <w:sz w:val="18"/>
          <w:szCs w:val="18"/>
        </w:rPr>
        <w:t xml:space="preserve">Vilkår </w:t>
      </w:r>
      <w:r w:rsidR="001B55BF">
        <w:rPr>
          <w:sz w:val="18"/>
          <w:szCs w:val="18"/>
        </w:rPr>
        <w:t>4</w:t>
      </w:r>
      <w:r w:rsidR="00D412DD">
        <w:rPr>
          <w:sz w:val="18"/>
          <w:szCs w:val="18"/>
        </w:rPr>
        <w:t>4</w:t>
      </w:r>
      <w:r w:rsidRPr="00D83789">
        <w:rPr>
          <w:sz w:val="18"/>
          <w:szCs w:val="18"/>
        </w:rPr>
        <w:tab/>
      </w:r>
      <w:r w:rsidR="003F575E">
        <w:rPr>
          <w:sz w:val="18"/>
          <w:szCs w:val="18"/>
        </w:rPr>
        <w:t xml:space="preserve">Krav om at overfladevand fra tankgårde mm </w:t>
      </w:r>
      <w:r w:rsidR="00583244">
        <w:rPr>
          <w:sz w:val="18"/>
          <w:szCs w:val="18"/>
        </w:rPr>
        <w:t xml:space="preserve">afledes </w:t>
      </w:r>
      <w:r w:rsidR="003F575E">
        <w:rPr>
          <w:sz w:val="18"/>
          <w:szCs w:val="18"/>
        </w:rPr>
        <w:t>ved manuelt betjente operationer</w:t>
      </w:r>
      <w:r w:rsidR="00583244">
        <w:rPr>
          <w:sz w:val="18"/>
          <w:szCs w:val="18"/>
        </w:rPr>
        <w:t>,</w:t>
      </w:r>
      <w:r w:rsidR="003F575E">
        <w:rPr>
          <w:sz w:val="18"/>
          <w:szCs w:val="18"/>
        </w:rPr>
        <w:t xml:space="preserve"> og at tankgårde tømmes regelmæssigt. </w:t>
      </w:r>
      <w:r w:rsidRPr="00D83789">
        <w:rPr>
          <w:sz w:val="18"/>
          <w:szCs w:val="18"/>
        </w:rPr>
        <w:t>Vilkåret stilles bl.a. med udgangspunkt i</w:t>
      </w:r>
      <w:r w:rsidR="003F575E">
        <w:rPr>
          <w:sz w:val="18"/>
          <w:szCs w:val="18"/>
        </w:rPr>
        <w:t xml:space="preserve"> std</w:t>
      </w:r>
      <w:r w:rsidR="00583244">
        <w:rPr>
          <w:sz w:val="18"/>
          <w:szCs w:val="18"/>
        </w:rPr>
        <w:t>-</w:t>
      </w:r>
      <w:r w:rsidR="003F575E">
        <w:rPr>
          <w:sz w:val="18"/>
          <w:szCs w:val="18"/>
        </w:rPr>
        <w:t>vilkår K203, 48.</w:t>
      </w:r>
    </w:p>
    <w:p w14:paraId="39734C3B" w14:textId="77777777" w:rsidR="001D7729" w:rsidRPr="003F575E" w:rsidRDefault="001D7729" w:rsidP="00D42847">
      <w:pPr>
        <w:tabs>
          <w:tab w:val="left" w:pos="0"/>
        </w:tabs>
        <w:jc w:val="both"/>
      </w:pPr>
    </w:p>
    <w:p w14:paraId="71C1ED9D" w14:textId="2EB729D4" w:rsidR="00786AD2" w:rsidRPr="003F575E" w:rsidRDefault="00786AD2" w:rsidP="00D42847">
      <w:pPr>
        <w:tabs>
          <w:tab w:val="left" w:pos="0"/>
        </w:tabs>
        <w:jc w:val="both"/>
      </w:pPr>
      <w:r w:rsidRPr="003F575E">
        <w:t xml:space="preserve">Der er flere standardvilkår </w:t>
      </w:r>
      <w:r w:rsidR="003F575E">
        <w:t>der vedrører listepunkt K20</w:t>
      </w:r>
      <w:r w:rsidRPr="003F575E">
        <w:t xml:space="preserve">6 og K212, der er fravalgt, da disse ikke er relevante for </w:t>
      </w:r>
      <w:r w:rsidR="00D30C42" w:rsidRPr="003F575E">
        <w:t>virksomhedens aktivitet.</w:t>
      </w:r>
    </w:p>
    <w:p w14:paraId="4544B9EA" w14:textId="3B67CECA" w:rsidR="006F02ED" w:rsidRPr="003F575E" w:rsidRDefault="006F02ED" w:rsidP="00D42847">
      <w:pPr>
        <w:tabs>
          <w:tab w:val="left" w:pos="0"/>
        </w:tabs>
        <w:jc w:val="both"/>
        <w:rPr>
          <w:bCs/>
        </w:rPr>
      </w:pPr>
    </w:p>
    <w:p w14:paraId="67071D11" w14:textId="77777777" w:rsidR="008A3E67" w:rsidRPr="00A20A86" w:rsidRDefault="008A3E67" w:rsidP="00D42847">
      <w:pPr>
        <w:tabs>
          <w:tab w:val="left" w:pos="0"/>
        </w:tabs>
        <w:ind w:left="1305" w:hanging="1305"/>
        <w:jc w:val="both"/>
        <w:rPr>
          <w:iCs/>
          <w:u w:val="single"/>
        </w:rPr>
      </w:pPr>
      <w:r>
        <w:rPr>
          <w:iCs/>
          <w:u w:val="single"/>
        </w:rPr>
        <w:t>Vurdering.</w:t>
      </w:r>
    </w:p>
    <w:p w14:paraId="16F2FED4" w14:textId="77777777" w:rsidR="008A3E67" w:rsidRDefault="008A3E67" w:rsidP="00D42847">
      <w:pPr>
        <w:tabs>
          <w:tab w:val="left" w:pos="0"/>
        </w:tabs>
        <w:jc w:val="both"/>
        <w:rPr>
          <w:iCs/>
        </w:rPr>
      </w:pPr>
      <w:r>
        <w:rPr>
          <w:iCs/>
        </w:rPr>
        <w:t>Det vurderes, at ved overholdelse af de stillede vilkår vil risikoen for at virksomhedens aktiviteter/produktion giver anledning til forurening af jord, grundvand og overfladevand minimeret. Det vurderes endvidere, at virksomheden kan overholde de stillede vilkår.</w:t>
      </w:r>
    </w:p>
    <w:p w14:paraId="3FCA2EC5" w14:textId="13650B4D" w:rsidR="006F02ED" w:rsidRDefault="006F02ED" w:rsidP="00D42847">
      <w:pPr>
        <w:jc w:val="both"/>
        <w:rPr>
          <w:bCs/>
        </w:rPr>
      </w:pPr>
    </w:p>
    <w:p w14:paraId="07285B6B" w14:textId="3DAABC29" w:rsidR="00556012" w:rsidRPr="00415CC4" w:rsidRDefault="00556012" w:rsidP="00D42847">
      <w:pPr>
        <w:jc w:val="both"/>
        <w:rPr>
          <w:b/>
          <w:sz w:val="24"/>
          <w:szCs w:val="24"/>
        </w:rPr>
      </w:pPr>
      <w:bookmarkStart w:id="57" w:name="_Toc58376109"/>
      <w:bookmarkStart w:id="58" w:name="_Toc48707496"/>
      <w:r w:rsidRPr="00415CC4">
        <w:rPr>
          <w:b/>
          <w:sz w:val="24"/>
          <w:szCs w:val="24"/>
        </w:rPr>
        <w:t>Driftsforstyrrelser og uheld</w:t>
      </w:r>
      <w:bookmarkEnd w:id="57"/>
      <w:bookmarkEnd w:id="58"/>
    </w:p>
    <w:p w14:paraId="3247CC3F" w14:textId="77777777" w:rsidR="00670863" w:rsidRDefault="00670863" w:rsidP="00D42847">
      <w:pPr>
        <w:ind w:right="28"/>
        <w:jc w:val="both"/>
      </w:pPr>
      <w:r>
        <w:t>Af godkendelsesbekendtgørelsens § 21 stk. 1 punkt 10 og 11 fremgår det, at der i miljøgodkendelsen skal stilles vilkår om, hvordan virksomheden skal forholde sig i unormale driftssituationer samt andre vilkår til virksomhedens indretning og drift, der er nødvendige for at sikre, at virksomheden ikke påfører omgivelserne væsentlig forurening, herunder ved uheld.</w:t>
      </w:r>
    </w:p>
    <w:p w14:paraId="07736575" w14:textId="77777777" w:rsidR="00556012" w:rsidRDefault="00556012" w:rsidP="00D42847">
      <w:pPr>
        <w:ind w:right="28"/>
        <w:jc w:val="both"/>
      </w:pPr>
    </w:p>
    <w:p w14:paraId="03F0B1C8" w14:textId="487046F6" w:rsidR="00CF2689" w:rsidRDefault="00670863" w:rsidP="00D42847">
      <w:pPr>
        <w:ind w:right="28"/>
        <w:jc w:val="both"/>
      </w:pPr>
      <w:r>
        <w:t>Virksomheden har i ansøgningen oplys</w:t>
      </w:r>
      <w:r w:rsidR="00CF2689">
        <w:t>t</w:t>
      </w:r>
      <w:r>
        <w:t>, at</w:t>
      </w:r>
      <w:r w:rsidR="00CF2689">
        <w:t xml:space="preserve"> anlægget er bestykket med overtryksventiler og tilledning af antændelsesbar gas til afbrænding i flare ved driftsforstyrrelser.</w:t>
      </w:r>
    </w:p>
    <w:p w14:paraId="12AB0D09" w14:textId="165F383E" w:rsidR="00CF2689" w:rsidRDefault="00CF2689" w:rsidP="00D42847">
      <w:pPr>
        <w:ind w:right="28"/>
        <w:jc w:val="both"/>
      </w:pPr>
    </w:p>
    <w:p w14:paraId="73E6DB30" w14:textId="77777777" w:rsidR="00DE2B22" w:rsidRDefault="00CF2689" w:rsidP="00D42847">
      <w:pPr>
        <w:ind w:right="28"/>
        <w:jc w:val="both"/>
      </w:pPr>
      <w:r>
        <w:t>I tilfælde af oparbejdet tryk i anlægget vil dette kunne udlignes ved afblæsning via overtryksventiler, så der ikke opstår risiko for fysisk brud på rør eller beholdere. Afgange fra trykaflastningerne ledes til anlæggets ventilationssystem for udledning i sikker højde og for kontrolleret opblanding til overholdelse af spredningskrav.</w:t>
      </w:r>
    </w:p>
    <w:p w14:paraId="41AD13A0" w14:textId="77777777" w:rsidR="00DE2B22" w:rsidRDefault="00DE2B22" w:rsidP="00D42847">
      <w:pPr>
        <w:ind w:right="28"/>
        <w:jc w:val="both"/>
      </w:pPr>
    </w:p>
    <w:p w14:paraId="6C67A820" w14:textId="77777777" w:rsidR="00C5141A" w:rsidRDefault="00C5141A" w:rsidP="00C5141A">
      <w:pPr>
        <w:ind w:right="28"/>
        <w:jc w:val="both"/>
      </w:pPr>
      <w:r>
        <w:t>For de dele af anlægget, hvor der forekommer antændelsesbar gas (ikke kondenserbar pyrolysegas eller naturgas) ledes sikkerhedsaflastning til kontrolleret afbrænding i anlæggets flare. Flaren vil have en konstant pilotflamme, der sikrer, at gassen antændes og afbrændes kontrolleret.</w:t>
      </w:r>
    </w:p>
    <w:p w14:paraId="237220F9" w14:textId="77777777" w:rsidR="00C5141A" w:rsidRDefault="00C5141A" w:rsidP="00D42847">
      <w:pPr>
        <w:ind w:right="28"/>
        <w:jc w:val="both"/>
      </w:pPr>
    </w:p>
    <w:p w14:paraId="7672306D" w14:textId="77777777" w:rsidR="008352DB" w:rsidRPr="00310F54" w:rsidRDefault="008352DB" w:rsidP="00D42847">
      <w:pPr>
        <w:jc w:val="both"/>
      </w:pPr>
      <w:r w:rsidRPr="00310F54">
        <w:t xml:space="preserve">I tilfælde af uheld (brud, brand, eller lignede) vil eventuelt spild fra anlægget hovedsageligt blive </w:t>
      </w:r>
      <w:r>
        <w:t>opsamlet via planlagte lukkede tankgårde og ellers i olie- og benzinudskillere. Olie og benzinudskillere inspiceres periodisk og tømmes kontrolleret ved behov for at hindre overløb til kloaksystemet.</w:t>
      </w:r>
    </w:p>
    <w:p w14:paraId="40526EF3" w14:textId="35773D0A" w:rsidR="00CF2689" w:rsidRDefault="00CF2689" w:rsidP="00D42847">
      <w:pPr>
        <w:ind w:right="28"/>
        <w:jc w:val="both"/>
      </w:pPr>
    </w:p>
    <w:p w14:paraId="4EEC39C9" w14:textId="5FA16BE6" w:rsidR="00BC5392" w:rsidRDefault="00BC5392" w:rsidP="00D42847">
      <w:pPr>
        <w:ind w:right="28"/>
        <w:jc w:val="both"/>
      </w:pPr>
      <w:r>
        <w:t>Der stilles vilkår</w:t>
      </w:r>
      <w:r w:rsidR="00F60D2C">
        <w:t>, der sikre mod driftsforstyrrelser og uheld. Vilkårene er stillet i overensstemmelse med almindelig praksis på området, og da virksomheden har oplag af olieprodukter nær tærskelgrænsen for at blive omfattet af risikobekendtgørelsen</w:t>
      </w:r>
      <w:r w:rsidR="00F60D2C">
        <w:rPr>
          <w:rStyle w:val="Fodnotehenvisning"/>
        </w:rPr>
        <w:footnoteReference w:id="18"/>
      </w:r>
      <w:r w:rsidR="00F60D2C">
        <w:t>.</w:t>
      </w:r>
    </w:p>
    <w:p w14:paraId="64D59270" w14:textId="77777777" w:rsidR="00F60D2C" w:rsidRDefault="00F60D2C" w:rsidP="00D42847">
      <w:pPr>
        <w:ind w:right="28"/>
        <w:jc w:val="both"/>
      </w:pPr>
    </w:p>
    <w:p w14:paraId="59F275C9" w14:textId="2DC2DD7A" w:rsidR="00150890" w:rsidRDefault="00881613" w:rsidP="00D42847">
      <w:pPr>
        <w:ind w:left="1304" w:right="28" w:hanging="1304"/>
        <w:jc w:val="both"/>
        <w:rPr>
          <w:sz w:val="18"/>
          <w:szCs w:val="18"/>
        </w:rPr>
      </w:pPr>
      <w:r w:rsidRPr="00664A17">
        <w:rPr>
          <w:sz w:val="18"/>
          <w:szCs w:val="18"/>
        </w:rPr>
        <w:t xml:space="preserve">Vilkår </w:t>
      </w:r>
      <w:r w:rsidR="00C5141A">
        <w:rPr>
          <w:sz w:val="18"/>
          <w:szCs w:val="18"/>
        </w:rPr>
        <w:t>4</w:t>
      </w:r>
      <w:r w:rsidR="00E568DD">
        <w:rPr>
          <w:sz w:val="18"/>
          <w:szCs w:val="18"/>
        </w:rPr>
        <w:t>5</w:t>
      </w:r>
      <w:r w:rsidRPr="00664A17">
        <w:rPr>
          <w:sz w:val="18"/>
          <w:szCs w:val="18"/>
        </w:rPr>
        <w:tab/>
      </w:r>
      <w:r>
        <w:rPr>
          <w:sz w:val="18"/>
          <w:szCs w:val="18"/>
        </w:rPr>
        <w:t xml:space="preserve">Krav om i </w:t>
      </w:r>
      <w:r w:rsidRPr="00664A17">
        <w:rPr>
          <w:sz w:val="18"/>
          <w:szCs w:val="18"/>
        </w:rPr>
        <w:t>tilfælde af væsentlig</w:t>
      </w:r>
      <w:r w:rsidR="00F60D2C">
        <w:rPr>
          <w:sz w:val="18"/>
          <w:szCs w:val="18"/>
        </w:rPr>
        <w:t>e</w:t>
      </w:r>
      <w:r w:rsidRPr="00664A17">
        <w:rPr>
          <w:sz w:val="18"/>
          <w:szCs w:val="18"/>
        </w:rPr>
        <w:t xml:space="preserve"> uheld at lukke relevante afløbsventiler</w:t>
      </w:r>
      <w:r>
        <w:rPr>
          <w:sz w:val="18"/>
          <w:szCs w:val="18"/>
        </w:rPr>
        <w:t>,</w:t>
      </w:r>
      <w:r w:rsidRPr="00664A17">
        <w:rPr>
          <w:sz w:val="18"/>
          <w:szCs w:val="18"/>
        </w:rPr>
        <w:t xml:space="preserve"> hvis det er muligt og opsamling og bortskaffelse af spil, slukningsvand mv</w:t>
      </w:r>
      <w:r w:rsidR="00F60D2C">
        <w:rPr>
          <w:sz w:val="18"/>
          <w:szCs w:val="18"/>
        </w:rPr>
        <w:t>.</w:t>
      </w:r>
    </w:p>
    <w:p w14:paraId="61458C73" w14:textId="77777777" w:rsidR="00881613" w:rsidRDefault="00881613" w:rsidP="00D42847">
      <w:pPr>
        <w:ind w:left="1304" w:right="28" w:hanging="1304"/>
        <w:jc w:val="both"/>
        <w:rPr>
          <w:sz w:val="18"/>
          <w:szCs w:val="18"/>
        </w:rPr>
      </w:pPr>
    </w:p>
    <w:p w14:paraId="4A43E033" w14:textId="3E584674" w:rsidR="00B606C3" w:rsidRPr="00C07FDA" w:rsidRDefault="00B606C3" w:rsidP="00D42847">
      <w:pPr>
        <w:ind w:left="1304" w:right="28" w:hanging="1304"/>
        <w:jc w:val="both"/>
        <w:rPr>
          <w:sz w:val="18"/>
          <w:szCs w:val="18"/>
        </w:rPr>
      </w:pPr>
      <w:r w:rsidRPr="00C07FDA">
        <w:rPr>
          <w:sz w:val="18"/>
          <w:szCs w:val="18"/>
        </w:rPr>
        <w:t xml:space="preserve">Vilkår </w:t>
      </w:r>
      <w:r w:rsidR="00C5141A">
        <w:rPr>
          <w:sz w:val="18"/>
          <w:szCs w:val="18"/>
        </w:rPr>
        <w:t>4</w:t>
      </w:r>
      <w:r w:rsidR="00E568DD">
        <w:rPr>
          <w:sz w:val="18"/>
          <w:szCs w:val="18"/>
        </w:rPr>
        <w:t>6</w:t>
      </w:r>
      <w:r w:rsidRPr="00C07FDA">
        <w:rPr>
          <w:sz w:val="18"/>
          <w:szCs w:val="18"/>
        </w:rPr>
        <w:tab/>
        <w:t xml:space="preserve">Virksomheden skal registrere større driftsforstyrrelse og uheld, der kan påvirke virksomhedens miljøforhold og beskrive bl.a. årsagen hertil. </w:t>
      </w:r>
      <w:r w:rsidR="00150890">
        <w:rPr>
          <w:sz w:val="18"/>
          <w:szCs w:val="18"/>
        </w:rPr>
        <w:t xml:space="preserve">Vilkåret </w:t>
      </w:r>
      <w:r w:rsidR="00150890" w:rsidRPr="00664A17">
        <w:rPr>
          <w:sz w:val="18"/>
          <w:szCs w:val="18"/>
        </w:rPr>
        <w:t xml:space="preserve">stilles </w:t>
      </w:r>
      <w:r w:rsidR="00150890">
        <w:rPr>
          <w:sz w:val="18"/>
          <w:szCs w:val="18"/>
        </w:rPr>
        <w:t>i overensstemmelse med almindelig praksis på området</w:t>
      </w:r>
      <w:r w:rsidR="00FF7C0A">
        <w:rPr>
          <w:sz w:val="18"/>
          <w:szCs w:val="18"/>
        </w:rPr>
        <w:t>.</w:t>
      </w:r>
    </w:p>
    <w:p w14:paraId="28FCE230" w14:textId="77777777" w:rsidR="00B606C3" w:rsidRPr="00C07FDA" w:rsidRDefault="00B606C3" w:rsidP="00D42847">
      <w:pPr>
        <w:ind w:left="1304" w:right="28" w:hanging="1304"/>
        <w:jc w:val="both"/>
        <w:rPr>
          <w:sz w:val="18"/>
          <w:szCs w:val="18"/>
        </w:rPr>
      </w:pPr>
    </w:p>
    <w:p w14:paraId="6AB3A31A" w14:textId="4896EEC1" w:rsidR="00B606C3" w:rsidRDefault="00B606C3" w:rsidP="00D42847">
      <w:pPr>
        <w:ind w:left="1304" w:right="28" w:hanging="1304"/>
        <w:jc w:val="both"/>
        <w:rPr>
          <w:sz w:val="18"/>
          <w:szCs w:val="18"/>
        </w:rPr>
      </w:pPr>
      <w:r w:rsidRPr="00C07FDA">
        <w:rPr>
          <w:sz w:val="18"/>
          <w:szCs w:val="18"/>
        </w:rPr>
        <w:t xml:space="preserve">Vilkår </w:t>
      </w:r>
      <w:r w:rsidR="00C5141A">
        <w:rPr>
          <w:sz w:val="18"/>
          <w:szCs w:val="18"/>
        </w:rPr>
        <w:t>4</w:t>
      </w:r>
      <w:r w:rsidR="00E568DD">
        <w:rPr>
          <w:sz w:val="18"/>
          <w:szCs w:val="18"/>
        </w:rPr>
        <w:t>7</w:t>
      </w:r>
      <w:r w:rsidRPr="00C07FDA">
        <w:rPr>
          <w:sz w:val="18"/>
          <w:szCs w:val="18"/>
        </w:rPr>
        <w:tab/>
        <w:t>Der stilles vilkår om</w:t>
      </w:r>
      <w:r w:rsidR="00FF7C0A">
        <w:rPr>
          <w:sz w:val="18"/>
          <w:szCs w:val="18"/>
        </w:rPr>
        <w:t>,</w:t>
      </w:r>
      <w:r w:rsidRPr="00C07FDA">
        <w:rPr>
          <w:sz w:val="18"/>
          <w:szCs w:val="18"/>
        </w:rPr>
        <w:t xml:space="preserve"> at tilsynsmyndigheden straks skal underrettes om driftsforstyrrelser og uheld, der medfører forurening af omgivelserne eller indebærer en risiko herfor.</w:t>
      </w:r>
    </w:p>
    <w:p w14:paraId="46C8AE0A" w14:textId="77777777" w:rsidR="00150890" w:rsidRPr="00C07FDA" w:rsidRDefault="00150890" w:rsidP="00D42847">
      <w:pPr>
        <w:ind w:left="1304" w:right="28" w:hanging="1304"/>
        <w:jc w:val="both"/>
        <w:rPr>
          <w:sz w:val="18"/>
          <w:szCs w:val="18"/>
        </w:rPr>
      </w:pPr>
    </w:p>
    <w:p w14:paraId="0884FDC8" w14:textId="2CBB7B54" w:rsidR="00B606C3" w:rsidRPr="002A6300" w:rsidRDefault="00B606C3" w:rsidP="00D42847">
      <w:pPr>
        <w:ind w:left="1304" w:right="28" w:hanging="1304"/>
        <w:jc w:val="both"/>
        <w:rPr>
          <w:sz w:val="18"/>
          <w:szCs w:val="18"/>
        </w:rPr>
      </w:pPr>
      <w:r w:rsidRPr="00C07FDA">
        <w:rPr>
          <w:sz w:val="18"/>
          <w:szCs w:val="18"/>
        </w:rPr>
        <w:t xml:space="preserve">Vilkår </w:t>
      </w:r>
      <w:r w:rsidR="00C5141A">
        <w:rPr>
          <w:sz w:val="18"/>
          <w:szCs w:val="18"/>
        </w:rPr>
        <w:t>4</w:t>
      </w:r>
      <w:r w:rsidR="00E568DD">
        <w:rPr>
          <w:sz w:val="18"/>
          <w:szCs w:val="18"/>
        </w:rPr>
        <w:t>8</w:t>
      </w:r>
      <w:r w:rsidRPr="00C07FDA">
        <w:rPr>
          <w:sz w:val="18"/>
          <w:szCs w:val="18"/>
        </w:rPr>
        <w:tab/>
        <w:t xml:space="preserve">Der stilles vilkår om, at hvis der er begrundet mistanke om, at et tankanlæg eller rørføringer ol. er utæt, skal virksomheden straks træffe foranstaltninger, der kan bringe en evt. udstrømning til ophør og forhindre </w:t>
      </w:r>
      <w:r w:rsidRPr="002A6300">
        <w:rPr>
          <w:sz w:val="18"/>
          <w:szCs w:val="18"/>
        </w:rPr>
        <w:t>yderligere udslip, f.eks. ved kontrolleret tømning af anlægget.</w:t>
      </w:r>
    </w:p>
    <w:p w14:paraId="71089342" w14:textId="77777777" w:rsidR="00B606C3" w:rsidRPr="002A6300" w:rsidRDefault="00B606C3" w:rsidP="00D42847">
      <w:pPr>
        <w:ind w:left="1304" w:right="28" w:hanging="1304"/>
        <w:jc w:val="both"/>
        <w:rPr>
          <w:sz w:val="18"/>
          <w:szCs w:val="18"/>
        </w:rPr>
      </w:pPr>
    </w:p>
    <w:p w14:paraId="71062E41" w14:textId="224513FE" w:rsidR="00B606C3" w:rsidRPr="002A6300" w:rsidRDefault="00B606C3" w:rsidP="00D42847">
      <w:pPr>
        <w:ind w:left="1304" w:right="28" w:hanging="1304"/>
        <w:jc w:val="both"/>
        <w:rPr>
          <w:sz w:val="18"/>
          <w:szCs w:val="18"/>
        </w:rPr>
      </w:pPr>
      <w:r w:rsidRPr="002A6300">
        <w:rPr>
          <w:sz w:val="18"/>
          <w:szCs w:val="18"/>
        </w:rPr>
        <w:t xml:space="preserve">Vilkår </w:t>
      </w:r>
      <w:r w:rsidR="00E568DD">
        <w:rPr>
          <w:sz w:val="18"/>
          <w:szCs w:val="18"/>
        </w:rPr>
        <w:t>49</w:t>
      </w:r>
      <w:r w:rsidRPr="002A6300">
        <w:rPr>
          <w:sz w:val="18"/>
          <w:szCs w:val="18"/>
        </w:rPr>
        <w:t xml:space="preserve"> </w:t>
      </w:r>
      <w:r w:rsidRPr="002A6300">
        <w:rPr>
          <w:sz w:val="18"/>
          <w:szCs w:val="18"/>
        </w:rPr>
        <w:tab/>
        <w:t>Der stilles vilkår om, at spild af olier og kemikalier straks skal opsamles, samt om tiltag/foranstaltninger i tilfælde af sådanne spild. Vilkåret er stillet i overensstemmelse med praksis på området.</w:t>
      </w:r>
    </w:p>
    <w:p w14:paraId="4C157312" w14:textId="6DEC5732" w:rsidR="00B606C3" w:rsidRDefault="00B606C3" w:rsidP="00D42847">
      <w:pPr>
        <w:ind w:right="28"/>
        <w:jc w:val="both"/>
      </w:pPr>
    </w:p>
    <w:p w14:paraId="404435CA" w14:textId="77777777" w:rsidR="00BC5392" w:rsidRPr="00A20A86" w:rsidRDefault="00BC5392" w:rsidP="00D42847">
      <w:pPr>
        <w:tabs>
          <w:tab w:val="left" w:pos="0"/>
        </w:tabs>
        <w:ind w:left="1305" w:hanging="1305"/>
        <w:jc w:val="both"/>
        <w:rPr>
          <w:iCs/>
          <w:u w:val="single"/>
        </w:rPr>
      </w:pPr>
      <w:r>
        <w:rPr>
          <w:iCs/>
          <w:u w:val="single"/>
        </w:rPr>
        <w:t>Vurdering.</w:t>
      </w:r>
    </w:p>
    <w:p w14:paraId="13D06DC9" w14:textId="77777777" w:rsidR="00BC5392" w:rsidRDefault="00BC5392" w:rsidP="00D42847">
      <w:pPr>
        <w:ind w:right="28"/>
        <w:jc w:val="both"/>
      </w:pPr>
      <w:r>
        <w:t>Det vurderes, at virksomheden ved overholdelse af de stillede vilkår ikke vil give anledning til væsentlig forurening i tilfælde af driftsforstyrrelser og uheld.</w:t>
      </w:r>
    </w:p>
    <w:p w14:paraId="5DB59A11" w14:textId="77777777" w:rsidR="00C5141A" w:rsidRDefault="00C5141A" w:rsidP="00D42847">
      <w:pPr>
        <w:ind w:right="28"/>
        <w:jc w:val="both"/>
      </w:pPr>
    </w:p>
    <w:p w14:paraId="1ACA0CD7" w14:textId="4082E842" w:rsidR="00BC5392" w:rsidRDefault="00BC5392" w:rsidP="00D42847">
      <w:pPr>
        <w:jc w:val="both"/>
        <w:rPr>
          <w:b/>
          <w:sz w:val="24"/>
          <w:szCs w:val="24"/>
        </w:rPr>
      </w:pPr>
      <w:r>
        <w:rPr>
          <w:b/>
          <w:sz w:val="24"/>
          <w:szCs w:val="24"/>
        </w:rPr>
        <w:t>Egenkontrol og driftsjournal</w:t>
      </w:r>
    </w:p>
    <w:p w14:paraId="1E50163A" w14:textId="1752E8FC" w:rsidR="001D4887" w:rsidRDefault="001D4887" w:rsidP="00D42847">
      <w:pPr>
        <w:ind w:right="28"/>
        <w:jc w:val="both"/>
      </w:pPr>
      <w:r w:rsidRPr="0048683C">
        <w:t>For at sikre at virksomhedens anlæg løbende vedligeholdes</w:t>
      </w:r>
      <w:r>
        <w:t>,</w:t>
      </w:r>
      <w:r w:rsidRPr="0048683C">
        <w:t xml:space="preserve"> stilles der i godkendelse</w:t>
      </w:r>
      <w:r>
        <w:t>n</w:t>
      </w:r>
      <w:r w:rsidRPr="0048683C">
        <w:t xml:space="preserve"> vilkår om</w:t>
      </w:r>
      <w:r>
        <w:t>,</w:t>
      </w:r>
      <w:r w:rsidRPr="0048683C">
        <w:t xml:space="preserve"> at virksomheden skal foretage egenkontrol samt at denne egenkontrol registreres i en driftsjournal.</w:t>
      </w:r>
    </w:p>
    <w:p w14:paraId="51652F54" w14:textId="77777777" w:rsidR="001D4887" w:rsidRDefault="001D4887" w:rsidP="00D42847">
      <w:pPr>
        <w:ind w:right="28"/>
        <w:jc w:val="both"/>
      </w:pPr>
    </w:p>
    <w:p w14:paraId="165087A8" w14:textId="7D370421" w:rsidR="001D4887" w:rsidRPr="00D42847" w:rsidRDefault="001D4887" w:rsidP="00D42847">
      <w:pPr>
        <w:ind w:right="28"/>
        <w:jc w:val="both"/>
      </w:pPr>
      <w:r w:rsidRPr="00D42847">
        <w:t>I overensstemmelse med godkendelsesbekendtgørelsens § 21 er der stillet vilkår om den egenkontrol, som virksomheden skal foretage. Vilkårene er baseret på standardvilkår for listepunkt K206 og K212</w:t>
      </w:r>
      <w:r w:rsidR="00A5594E" w:rsidRPr="00D42847">
        <w:t xml:space="preserve"> samt almindelig praksis på området</w:t>
      </w:r>
      <w:r w:rsidR="002C3D72" w:rsidRPr="00D42847">
        <w:t xml:space="preserve"> og det forhold, at virksomheden har oplag af olieprodukter i store tanke</w:t>
      </w:r>
      <w:r w:rsidR="00A5594E" w:rsidRPr="00D42847">
        <w:t>. Egenkontrol med fyringsanlæg reguleres af bekendtgørelsen om miljøkrav for mellemstore fyringsanlæg. Disse egenkon</w:t>
      </w:r>
      <w:r w:rsidR="002C3D72" w:rsidRPr="00D42847">
        <w:t>t</w:t>
      </w:r>
      <w:r w:rsidR="00A5594E" w:rsidRPr="00D42847">
        <w:t xml:space="preserve">rolkrav er oplistet i bilag </w:t>
      </w:r>
      <w:r w:rsidR="00D54FAE" w:rsidRPr="00D42847">
        <w:t>4</w:t>
      </w:r>
      <w:r w:rsidR="00A5594E" w:rsidRPr="00D42847">
        <w:t>.</w:t>
      </w:r>
    </w:p>
    <w:p w14:paraId="65767EBD" w14:textId="77777777" w:rsidR="001D4887" w:rsidRPr="00D42847" w:rsidRDefault="001D4887" w:rsidP="00D42847">
      <w:pPr>
        <w:ind w:right="28"/>
        <w:jc w:val="both"/>
      </w:pPr>
    </w:p>
    <w:p w14:paraId="7A5C0F0A" w14:textId="314544CA" w:rsidR="00457EC4" w:rsidRDefault="00457EC4" w:rsidP="00D42847">
      <w:pPr>
        <w:ind w:left="1304" w:right="28" w:hanging="1304"/>
        <w:jc w:val="both"/>
        <w:rPr>
          <w:sz w:val="18"/>
          <w:szCs w:val="18"/>
        </w:rPr>
      </w:pPr>
      <w:r w:rsidRPr="000B5138">
        <w:rPr>
          <w:sz w:val="18"/>
          <w:szCs w:val="18"/>
        </w:rPr>
        <w:t xml:space="preserve">Vilkår </w:t>
      </w:r>
      <w:r w:rsidR="006250FF">
        <w:rPr>
          <w:sz w:val="18"/>
          <w:szCs w:val="18"/>
        </w:rPr>
        <w:t>5</w:t>
      </w:r>
      <w:r w:rsidR="00BD6570">
        <w:rPr>
          <w:sz w:val="18"/>
          <w:szCs w:val="18"/>
        </w:rPr>
        <w:t>0</w:t>
      </w:r>
      <w:r w:rsidR="006250FF">
        <w:rPr>
          <w:sz w:val="18"/>
          <w:szCs w:val="18"/>
        </w:rPr>
        <w:t>-5</w:t>
      </w:r>
      <w:r w:rsidR="00BD6570">
        <w:rPr>
          <w:sz w:val="18"/>
          <w:szCs w:val="18"/>
        </w:rPr>
        <w:t>3</w:t>
      </w:r>
      <w:r w:rsidRPr="000B5138">
        <w:rPr>
          <w:sz w:val="18"/>
          <w:szCs w:val="18"/>
        </w:rPr>
        <w:tab/>
        <w:t>Egenkontrolvilkårene om visuel kontrol af tanke, rørforbindelser, tæt belægning, funktionsafprøvning af kontrol-, alarm og sikringssystemer</w:t>
      </w:r>
      <w:r>
        <w:rPr>
          <w:sz w:val="18"/>
          <w:szCs w:val="18"/>
        </w:rPr>
        <w:t xml:space="preserve"> </w:t>
      </w:r>
      <w:r w:rsidRPr="000B5138">
        <w:rPr>
          <w:sz w:val="18"/>
          <w:szCs w:val="18"/>
        </w:rPr>
        <w:t xml:space="preserve">stilles med udgangspunkt i </w:t>
      </w:r>
      <w:r>
        <w:rPr>
          <w:sz w:val="18"/>
          <w:szCs w:val="18"/>
        </w:rPr>
        <w:t>std</w:t>
      </w:r>
      <w:r w:rsidR="006250FF">
        <w:rPr>
          <w:sz w:val="18"/>
          <w:szCs w:val="18"/>
        </w:rPr>
        <w:t>-</w:t>
      </w:r>
      <w:r>
        <w:rPr>
          <w:sz w:val="18"/>
          <w:szCs w:val="18"/>
        </w:rPr>
        <w:t>vilkår K206, 18 og 19 samt K212, 26 og 27 samt almindelig praksis på området.</w:t>
      </w:r>
    </w:p>
    <w:p w14:paraId="233AFA93" w14:textId="28AB8F47" w:rsidR="00457EC4" w:rsidRDefault="00457EC4" w:rsidP="00D42847">
      <w:pPr>
        <w:ind w:left="1304" w:right="28" w:hanging="1304"/>
        <w:jc w:val="both"/>
        <w:rPr>
          <w:sz w:val="18"/>
          <w:szCs w:val="18"/>
        </w:rPr>
      </w:pPr>
    </w:p>
    <w:p w14:paraId="06A90A04" w14:textId="7209BA5D" w:rsidR="00457EC4" w:rsidRDefault="00457EC4" w:rsidP="00D42847">
      <w:pPr>
        <w:ind w:left="1304" w:right="28" w:hanging="1304"/>
        <w:jc w:val="both"/>
        <w:rPr>
          <w:sz w:val="18"/>
          <w:szCs w:val="18"/>
        </w:rPr>
      </w:pPr>
      <w:r w:rsidRPr="00664A17">
        <w:rPr>
          <w:sz w:val="18"/>
          <w:szCs w:val="18"/>
        </w:rPr>
        <w:t xml:space="preserve">Vilkår </w:t>
      </w:r>
      <w:r w:rsidR="00C623FD">
        <w:rPr>
          <w:sz w:val="18"/>
          <w:szCs w:val="18"/>
        </w:rPr>
        <w:t>5</w:t>
      </w:r>
      <w:r w:rsidR="00BD6570">
        <w:rPr>
          <w:sz w:val="18"/>
          <w:szCs w:val="18"/>
        </w:rPr>
        <w:t>4</w:t>
      </w:r>
      <w:r w:rsidR="006250FF">
        <w:rPr>
          <w:sz w:val="18"/>
          <w:szCs w:val="18"/>
        </w:rPr>
        <w:t>-</w:t>
      </w:r>
      <w:r w:rsidR="00C623FD">
        <w:rPr>
          <w:sz w:val="18"/>
          <w:szCs w:val="18"/>
        </w:rPr>
        <w:t>5</w:t>
      </w:r>
      <w:r w:rsidR="00BD6570">
        <w:rPr>
          <w:sz w:val="18"/>
          <w:szCs w:val="18"/>
        </w:rPr>
        <w:t>8</w:t>
      </w:r>
      <w:r w:rsidRPr="00664A17">
        <w:rPr>
          <w:sz w:val="18"/>
          <w:szCs w:val="18"/>
        </w:rPr>
        <w:tab/>
        <w:t>Der stilles bl.a. vilkår om</w:t>
      </w:r>
      <w:r w:rsidR="006250FF">
        <w:rPr>
          <w:sz w:val="18"/>
          <w:szCs w:val="18"/>
        </w:rPr>
        <w:t>,</w:t>
      </w:r>
      <w:r w:rsidRPr="00664A17">
        <w:rPr>
          <w:sz w:val="18"/>
          <w:szCs w:val="18"/>
        </w:rPr>
        <w:t xml:space="preserve"> at der skal gennemføres tankinspektioner af stationære tankanlæg iht. retningslinjerne </w:t>
      </w:r>
      <w:r w:rsidRPr="00DF599A">
        <w:rPr>
          <w:sz w:val="18"/>
          <w:szCs w:val="18"/>
        </w:rPr>
        <w:t>i</w:t>
      </w:r>
      <w:r w:rsidR="00DF599A" w:rsidRPr="00DF599A">
        <w:rPr>
          <w:sz w:val="18"/>
          <w:szCs w:val="18"/>
        </w:rPr>
        <w:t xml:space="preserve"> EEMUA 159, 2017</w:t>
      </w:r>
      <w:r w:rsidR="00DF599A" w:rsidRPr="00DF599A">
        <w:rPr>
          <w:rStyle w:val="Fodnotehenvisning"/>
          <w:sz w:val="18"/>
          <w:szCs w:val="18"/>
        </w:rPr>
        <w:footnoteReference w:id="19"/>
      </w:r>
      <w:r w:rsidR="00DF599A" w:rsidRPr="00DF599A">
        <w:rPr>
          <w:sz w:val="18"/>
          <w:szCs w:val="18"/>
        </w:rPr>
        <w:t xml:space="preserve"> eller tilsvarende guideline</w:t>
      </w:r>
      <w:r w:rsidRPr="00DF599A">
        <w:rPr>
          <w:sz w:val="18"/>
          <w:szCs w:val="18"/>
        </w:rPr>
        <w:t>. I</w:t>
      </w:r>
      <w:r w:rsidRPr="00664A17">
        <w:rPr>
          <w:sz w:val="18"/>
          <w:szCs w:val="18"/>
        </w:rPr>
        <w:t>nspektionerne skal udføres af en certificeret tankinspektør og inspektionsintervallerne skal følge de af EEMUA anbefalede inspektionsintervaller. Vilkårene lever op til de krav</w:t>
      </w:r>
      <w:r w:rsidR="002C3D72">
        <w:rPr>
          <w:sz w:val="18"/>
          <w:szCs w:val="18"/>
        </w:rPr>
        <w:t>,</w:t>
      </w:r>
      <w:r w:rsidRPr="00664A17">
        <w:rPr>
          <w:sz w:val="18"/>
          <w:szCs w:val="18"/>
        </w:rPr>
        <w:t xml:space="preserve"> der i dag stilles til tankinspektioner. Vilkårene stilles med udgangspunkt i Miljøstyrelsens vejledning til store olieoplag.</w:t>
      </w:r>
    </w:p>
    <w:p w14:paraId="52C9D284" w14:textId="35CEE45F" w:rsidR="005A37A8" w:rsidRDefault="005A37A8" w:rsidP="00D42847">
      <w:pPr>
        <w:ind w:left="1304" w:right="28" w:hanging="1304"/>
        <w:jc w:val="both"/>
        <w:rPr>
          <w:sz w:val="18"/>
          <w:szCs w:val="18"/>
        </w:rPr>
      </w:pPr>
    </w:p>
    <w:p w14:paraId="16EDB507" w14:textId="15E8E99A" w:rsidR="005A37A8" w:rsidRDefault="005A37A8" w:rsidP="005A37A8">
      <w:pPr>
        <w:ind w:left="1304" w:right="28" w:hanging="1304"/>
        <w:jc w:val="both"/>
        <w:rPr>
          <w:sz w:val="18"/>
          <w:szCs w:val="18"/>
        </w:rPr>
      </w:pPr>
      <w:r w:rsidRPr="00664A17">
        <w:rPr>
          <w:sz w:val="18"/>
          <w:szCs w:val="18"/>
        </w:rPr>
        <w:t xml:space="preserve">Vilkår </w:t>
      </w:r>
      <w:r w:rsidR="0044225D">
        <w:rPr>
          <w:sz w:val="18"/>
          <w:szCs w:val="18"/>
        </w:rPr>
        <w:t>59</w:t>
      </w:r>
      <w:r>
        <w:rPr>
          <w:sz w:val="18"/>
          <w:szCs w:val="18"/>
        </w:rPr>
        <w:t>-6</w:t>
      </w:r>
      <w:r w:rsidR="0044225D">
        <w:rPr>
          <w:sz w:val="18"/>
          <w:szCs w:val="18"/>
        </w:rPr>
        <w:t>2</w:t>
      </w:r>
      <w:r w:rsidRPr="00664A17">
        <w:rPr>
          <w:sz w:val="18"/>
          <w:szCs w:val="18"/>
        </w:rPr>
        <w:tab/>
        <w:t>Der stilles vilkår om</w:t>
      </w:r>
      <w:r>
        <w:rPr>
          <w:sz w:val="18"/>
          <w:szCs w:val="18"/>
        </w:rPr>
        <w:t>,</w:t>
      </w:r>
      <w:r w:rsidRPr="00664A17">
        <w:rPr>
          <w:sz w:val="18"/>
          <w:szCs w:val="18"/>
        </w:rPr>
        <w:t xml:space="preserve"> at der </w:t>
      </w:r>
      <w:r>
        <w:rPr>
          <w:sz w:val="18"/>
          <w:szCs w:val="18"/>
        </w:rPr>
        <w:t xml:space="preserve">opstilles et analyseprogram til eftervisning af, at pyrolysegassen </w:t>
      </w:r>
      <w:r w:rsidR="00332ECC">
        <w:rPr>
          <w:sz w:val="18"/>
          <w:szCs w:val="18"/>
        </w:rPr>
        <w:t>er renset i en sådan grad, at gassen ikke udgør affald forud for forbrændingen og dermed medfører større emissioner end dem, der skyldes fyring med naturgas. Dette er en forudsætning for</w:t>
      </w:r>
      <w:r w:rsidR="0044225D">
        <w:rPr>
          <w:sz w:val="18"/>
          <w:szCs w:val="18"/>
        </w:rPr>
        <w:t>,</w:t>
      </w:r>
      <w:r w:rsidR="00332ECC">
        <w:rPr>
          <w:sz w:val="18"/>
          <w:szCs w:val="18"/>
        </w:rPr>
        <w:t xml:space="preserve"> at virksomheden kan rubriceres som en virksomhed, der nyttiggør affald (K206) og ikke en virksomhed, der afbrænder affald under affaldsforbrændingsbekendtgørelsen.</w:t>
      </w:r>
    </w:p>
    <w:p w14:paraId="63D0D19A" w14:textId="263404E8" w:rsidR="000962CF" w:rsidRDefault="000962CF" w:rsidP="005A37A8">
      <w:pPr>
        <w:ind w:left="1304" w:right="28" w:hanging="1304"/>
        <w:jc w:val="both"/>
        <w:rPr>
          <w:sz w:val="18"/>
          <w:szCs w:val="18"/>
        </w:rPr>
      </w:pPr>
    </w:p>
    <w:p w14:paraId="259EDA42" w14:textId="15CDD3C3" w:rsidR="000962CF" w:rsidRDefault="000962CF" w:rsidP="005A37A8">
      <w:pPr>
        <w:ind w:left="1304" w:right="28" w:hanging="1304"/>
        <w:jc w:val="both"/>
        <w:rPr>
          <w:sz w:val="18"/>
          <w:szCs w:val="18"/>
        </w:rPr>
      </w:pPr>
      <w:r>
        <w:rPr>
          <w:sz w:val="18"/>
          <w:szCs w:val="18"/>
        </w:rPr>
        <w:tab/>
        <w:t>Endvidere skal det eftervises, at immissionsgrænseværdier</w:t>
      </w:r>
      <w:r w:rsidR="0044225D">
        <w:rPr>
          <w:sz w:val="18"/>
          <w:szCs w:val="18"/>
        </w:rPr>
        <w:t xml:space="preserve"> (B-værdier)</w:t>
      </w:r>
      <w:r>
        <w:rPr>
          <w:sz w:val="18"/>
          <w:szCs w:val="18"/>
        </w:rPr>
        <w:t xml:space="preserve"> </w:t>
      </w:r>
      <w:r w:rsidR="00DD020B">
        <w:rPr>
          <w:sz w:val="18"/>
          <w:szCs w:val="18"/>
        </w:rPr>
        <w:t>over</w:t>
      </w:r>
      <w:r>
        <w:rPr>
          <w:sz w:val="18"/>
          <w:szCs w:val="18"/>
        </w:rPr>
        <w:t>holdes på baggrund af etableret afkasthøjde.</w:t>
      </w:r>
    </w:p>
    <w:p w14:paraId="5E081CAA" w14:textId="78408789" w:rsidR="00332ECC" w:rsidRDefault="00332ECC" w:rsidP="005A37A8">
      <w:pPr>
        <w:ind w:left="1304" w:right="28" w:hanging="1304"/>
        <w:jc w:val="both"/>
        <w:rPr>
          <w:sz w:val="18"/>
          <w:szCs w:val="18"/>
        </w:rPr>
      </w:pPr>
    </w:p>
    <w:p w14:paraId="508FF663" w14:textId="48644A58" w:rsidR="002C3D72" w:rsidRPr="00664A17" w:rsidRDefault="002C3D72" w:rsidP="00D42847">
      <w:pPr>
        <w:ind w:right="28"/>
        <w:jc w:val="both"/>
        <w:rPr>
          <w:sz w:val="18"/>
          <w:szCs w:val="18"/>
        </w:rPr>
      </w:pPr>
      <w:r>
        <w:rPr>
          <w:sz w:val="18"/>
          <w:szCs w:val="18"/>
        </w:rPr>
        <w:t>Driftsjournal</w:t>
      </w:r>
    </w:p>
    <w:p w14:paraId="7B742937" w14:textId="3525039B" w:rsidR="00457EC4" w:rsidRPr="00664A17" w:rsidRDefault="00457EC4" w:rsidP="00D42847">
      <w:pPr>
        <w:ind w:left="1304" w:right="28" w:hanging="1304"/>
        <w:jc w:val="both"/>
        <w:rPr>
          <w:sz w:val="18"/>
          <w:szCs w:val="18"/>
        </w:rPr>
      </w:pPr>
      <w:r w:rsidRPr="00664A17">
        <w:rPr>
          <w:sz w:val="18"/>
          <w:szCs w:val="18"/>
        </w:rPr>
        <w:t xml:space="preserve">Vilkår </w:t>
      </w:r>
      <w:r w:rsidR="0044225D">
        <w:rPr>
          <w:sz w:val="18"/>
          <w:szCs w:val="18"/>
        </w:rPr>
        <w:t>63</w:t>
      </w:r>
      <w:r w:rsidRPr="00664A17">
        <w:rPr>
          <w:sz w:val="18"/>
          <w:szCs w:val="18"/>
        </w:rPr>
        <w:tab/>
        <w:t>Der stilles vilkår om at registreringer fra egenkontrollen jf. vilkårene</w:t>
      </w:r>
      <w:r w:rsidR="0096328C">
        <w:rPr>
          <w:sz w:val="18"/>
          <w:szCs w:val="18"/>
        </w:rPr>
        <w:t xml:space="preserve"> </w:t>
      </w:r>
      <w:r w:rsidR="0044225D">
        <w:rPr>
          <w:sz w:val="18"/>
          <w:szCs w:val="18"/>
        </w:rPr>
        <w:t>9</w:t>
      </w:r>
      <w:r w:rsidR="00D42847">
        <w:rPr>
          <w:sz w:val="18"/>
          <w:szCs w:val="18"/>
        </w:rPr>
        <w:t xml:space="preserve">, </w:t>
      </w:r>
      <w:r w:rsidR="0044225D">
        <w:rPr>
          <w:sz w:val="18"/>
          <w:szCs w:val="18"/>
        </w:rPr>
        <w:t>46</w:t>
      </w:r>
      <w:r w:rsidR="0096328C">
        <w:rPr>
          <w:sz w:val="18"/>
          <w:szCs w:val="18"/>
        </w:rPr>
        <w:t>, 5</w:t>
      </w:r>
      <w:r w:rsidR="003C18D9">
        <w:rPr>
          <w:sz w:val="18"/>
          <w:szCs w:val="18"/>
        </w:rPr>
        <w:t>0</w:t>
      </w:r>
      <w:r w:rsidR="0096328C">
        <w:rPr>
          <w:sz w:val="18"/>
          <w:szCs w:val="18"/>
        </w:rPr>
        <w:t>-5</w:t>
      </w:r>
      <w:r w:rsidR="003C18D9">
        <w:rPr>
          <w:sz w:val="18"/>
          <w:szCs w:val="18"/>
        </w:rPr>
        <w:t>1</w:t>
      </w:r>
      <w:r w:rsidR="0096328C">
        <w:rPr>
          <w:sz w:val="18"/>
          <w:szCs w:val="18"/>
        </w:rPr>
        <w:t xml:space="preserve"> og 5</w:t>
      </w:r>
      <w:r w:rsidR="003C18D9">
        <w:rPr>
          <w:sz w:val="18"/>
          <w:szCs w:val="18"/>
        </w:rPr>
        <w:t>3</w:t>
      </w:r>
      <w:r w:rsidRPr="00664A17">
        <w:rPr>
          <w:sz w:val="18"/>
          <w:szCs w:val="18"/>
        </w:rPr>
        <w:t xml:space="preserve"> skal registreres i en driftsjournal. Vilkåret stilles med udgangspunkt i </w:t>
      </w:r>
      <w:r w:rsidR="00B6518C">
        <w:rPr>
          <w:sz w:val="18"/>
          <w:szCs w:val="18"/>
        </w:rPr>
        <w:t>std</w:t>
      </w:r>
      <w:r w:rsidR="00FD23C8">
        <w:rPr>
          <w:sz w:val="18"/>
          <w:szCs w:val="18"/>
        </w:rPr>
        <w:t>-</w:t>
      </w:r>
      <w:r w:rsidR="00B6518C">
        <w:rPr>
          <w:sz w:val="18"/>
          <w:szCs w:val="18"/>
        </w:rPr>
        <w:t>vilkår K206, 20 og K212, 28</w:t>
      </w:r>
      <w:r w:rsidRPr="00664A17">
        <w:rPr>
          <w:sz w:val="18"/>
          <w:szCs w:val="18"/>
        </w:rPr>
        <w:t>.</w:t>
      </w:r>
    </w:p>
    <w:p w14:paraId="65F2D6C3" w14:textId="3025E5BC" w:rsidR="00457EC4" w:rsidRDefault="00457EC4" w:rsidP="00D42847">
      <w:pPr>
        <w:ind w:right="28"/>
        <w:jc w:val="both"/>
      </w:pPr>
    </w:p>
    <w:p w14:paraId="174EEC2B" w14:textId="77777777" w:rsidR="00BC5392" w:rsidRPr="00A20A86" w:rsidRDefault="00BC5392" w:rsidP="00D42847">
      <w:pPr>
        <w:tabs>
          <w:tab w:val="left" w:pos="0"/>
        </w:tabs>
        <w:ind w:left="1305" w:hanging="1305"/>
        <w:jc w:val="both"/>
        <w:rPr>
          <w:iCs/>
          <w:u w:val="single"/>
        </w:rPr>
      </w:pPr>
      <w:r>
        <w:rPr>
          <w:iCs/>
          <w:u w:val="single"/>
        </w:rPr>
        <w:t>Vurdering.</w:t>
      </w:r>
    </w:p>
    <w:p w14:paraId="49C6D9AE" w14:textId="35815575" w:rsidR="00BC5392" w:rsidRDefault="00BC5392" w:rsidP="00D42847">
      <w:pPr>
        <w:ind w:right="28"/>
        <w:jc w:val="both"/>
      </w:pPr>
      <w:r>
        <w:t>Det vurderes</w:t>
      </w:r>
      <w:r w:rsidR="001F782E">
        <w:t>,</w:t>
      </w:r>
      <w:r>
        <w:t xml:space="preserve"> at virksomheden ved overholdelse af de stillede vilkår vil føre en effektive egenkontrol med virksomhedens indretninger og produktionsanlæg. Det er Esbjerg kommunes vurdering</w:t>
      </w:r>
      <w:r w:rsidR="001F782E">
        <w:t>,</w:t>
      </w:r>
      <w:r>
        <w:t xml:space="preserve"> at virksomheden kan overholde de stillede vilkår.</w:t>
      </w:r>
    </w:p>
    <w:p w14:paraId="27C74D28" w14:textId="77777777" w:rsidR="00D42847" w:rsidRDefault="00D42847" w:rsidP="00D42847">
      <w:pPr>
        <w:ind w:right="28"/>
        <w:jc w:val="both"/>
      </w:pPr>
    </w:p>
    <w:p w14:paraId="1A6CCCD0" w14:textId="77777777" w:rsidR="00556012" w:rsidRPr="0017753C" w:rsidRDefault="00556012" w:rsidP="00415CC4">
      <w:pPr>
        <w:rPr>
          <w:b/>
          <w:sz w:val="24"/>
          <w:szCs w:val="24"/>
        </w:rPr>
      </w:pPr>
      <w:r w:rsidRPr="0017753C">
        <w:rPr>
          <w:b/>
          <w:sz w:val="24"/>
          <w:szCs w:val="24"/>
        </w:rPr>
        <w:t>Risiko</w:t>
      </w:r>
    </w:p>
    <w:p w14:paraId="32B8A43C" w14:textId="2B0123EB" w:rsidR="000D1BA0" w:rsidRDefault="000D1BA0" w:rsidP="007C1FD6">
      <w:pPr>
        <w:jc w:val="both"/>
      </w:pPr>
      <w:r>
        <w:t xml:space="preserve">Der vil på anlægget </w:t>
      </w:r>
      <w:r w:rsidRPr="00F960F3">
        <w:t>blive oplagret opgraderede pyrolyseolier samt hydrogen i mængder</w:t>
      </w:r>
      <w:r>
        <w:t>,</w:t>
      </w:r>
      <w:r w:rsidRPr="00F960F3">
        <w:t xml:space="preserve"> som angivet i nedenstående tabel:</w:t>
      </w:r>
    </w:p>
    <w:p w14:paraId="47290674" w14:textId="1435E0A5" w:rsidR="000D1BA0" w:rsidRDefault="000D1BA0" w:rsidP="000D1BA0">
      <w:pPr>
        <w:jc w:val="both"/>
        <w:rPr>
          <w:rFonts w:cs="Verdana-Bold"/>
          <w:szCs w:val="18"/>
        </w:rPr>
      </w:pPr>
    </w:p>
    <w:tbl>
      <w:tblPr>
        <w:tblStyle w:val="Tabel-Gitter"/>
        <w:tblW w:w="0" w:type="auto"/>
        <w:tblLook w:val="04A0" w:firstRow="1" w:lastRow="0" w:firstColumn="1" w:lastColumn="0" w:noHBand="0" w:noVBand="1"/>
      </w:tblPr>
      <w:tblGrid>
        <w:gridCol w:w="2830"/>
        <w:gridCol w:w="2127"/>
        <w:gridCol w:w="2180"/>
      </w:tblGrid>
      <w:tr w:rsidR="000D1BA0" w14:paraId="0E55ED9E" w14:textId="77777777" w:rsidTr="000D1BA0">
        <w:tc>
          <w:tcPr>
            <w:tcW w:w="2830" w:type="dxa"/>
            <w:vMerge w:val="restart"/>
            <w:shd w:val="clear" w:color="auto" w:fill="D9D9D9" w:themeFill="background1" w:themeFillShade="D9"/>
          </w:tcPr>
          <w:p w14:paraId="0BE96CFB" w14:textId="46E19624" w:rsidR="000D1BA0" w:rsidRDefault="000D1BA0" w:rsidP="007C1FD6">
            <w:pPr>
              <w:jc w:val="both"/>
              <w:rPr>
                <w:rFonts w:cs="Verdana-Bold"/>
                <w:szCs w:val="18"/>
              </w:rPr>
            </w:pPr>
            <w:r>
              <w:rPr>
                <w:rFonts w:cs="Verdana-Bold"/>
                <w:szCs w:val="18"/>
              </w:rPr>
              <w:t>Stof</w:t>
            </w:r>
          </w:p>
        </w:tc>
        <w:tc>
          <w:tcPr>
            <w:tcW w:w="4307" w:type="dxa"/>
            <w:gridSpan w:val="2"/>
            <w:shd w:val="clear" w:color="auto" w:fill="D9D9D9" w:themeFill="background1" w:themeFillShade="D9"/>
          </w:tcPr>
          <w:p w14:paraId="379C9D93" w14:textId="438CFA43" w:rsidR="000D1BA0" w:rsidRDefault="000D1BA0" w:rsidP="000D1BA0">
            <w:pPr>
              <w:jc w:val="center"/>
              <w:rPr>
                <w:rFonts w:cs="Verdana-Bold"/>
                <w:szCs w:val="18"/>
              </w:rPr>
            </w:pPr>
            <w:r>
              <w:rPr>
                <w:rFonts w:cs="Verdana-Bold"/>
                <w:szCs w:val="18"/>
              </w:rPr>
              <w:t>Mængde</w:t>
            </w:r>
          </w:p>
        </w:tc>
      </w:tr>
      <w:tr w:rsidR="000D1BA0" w14:paraId="46BD58EB" w14:textId="77777777" w:rsidTr="000D1BA0">
        <w:tc>
          <w:tcPr>
            <w:tcW w:w="2830" w:type="dxa"/>
            <w:vMerge/>
          </w:tcPr>
          <w:p w14:paraId="11897861" w14:textId="6D7C027A" w:rsidR="000D1BA0" w:rsidRDefault="000D1BA0" w:rsidP="007C1FD6">
            <w:pPr>
              <w:jc w:val="both"/>
              <w:rPr>
                <w:rFonts w:cs="Verdana-Bold"/>
                <w:szCs w:val="18"/>
              </w:rPr>
            </w:pPr>
          </w:p>
        </w:tc>
        <w:tc>
          <w:tcPr>
            <w:tcW w:w="2127" w:type="dxa"/>
            <w:shd w:val="clear" w:color="auto" w:fill="D9D9D9" w:themeFill="background1" w:themeFillShade="D9"/>
          </w:tcPr>
          <w:p w14:paraId="61DBDAA2" w14:textId="616CD4FF" w:rsidR="000D1BA0" w:rsidRDefault="000D1BA0" w:rsidP="000D1BA0">
            <w:pPr>
              <w:jc w:val="center"/>
              <w:rPr>
                <w:rFonts w:cs="Verdana-Bold"/>
                <w:szCs w:val="18"/>
              </w:rPr>
            </w:pPr>
            <w:r>
              <w:rPr>
                <w:rFonts w:cs="Verdana-Bold"/>
                <w:szCs w:val="18"/>
              </w:rPr>
              <w:t>m</w:t>
            </w:r>
            <w:r w:rsidRPr="000D1BA0">
              <w:rPr>
                <w:rFonts w:cs="Verdana-Bold"/>
                <w:szCs w:val="18"/>
                <w:vertAlign w:val="superscript"/>
              </w:rPr>
              <w:t>3</w:t>
            </w:r>
          </w:p>
        </w:tc>
        <w:tc>
          <w:tcPr>
            <w:tcW w:w="2180" w:type="dxa"/>
            <w:shd w:val="clear" w:color="auto" w:fill="D9D9D9" w:themeFill="background1" w:themeFillShade="D9"/>
          </w:tcPr>
          <w:p w14:paraId="4A5F57EF" w14:textId="658F1FB3" w:rsidR="000D1BA0" w:rsidRDefault="000D1BA0" w:rsidP="000D1BA0">
            <w:pPr>
              <w:jc w:val="center"/>
              <w:rPr>
                <w:rFonts w:cs="Verdana-Bold"/>
                <w:szCs w:val="18"/>
              </w:rPr>
            </w:pPr>
            <w:r>
              <w:rPr>
                <w:rFonts w:cs="Verdana-Bold"/>
                <w:szCs w:val="18"/>
              </w:rPr>
              <w:t>Ton</w:t>
            </w:r>
          </w:p>
        </w:tc>
      </w:tr>
      <w:tr w:rsidR="000D1BA0" w14:paraId="2999CA52" w14:textId="77777777" w:rsidTr="000D1BA0">
        <w:tc>
          <w:tcPr>
            <w:tcW w:w="2830" w:type="dxa"/>
          </w:tcPr>
          <w:p w14:paraId="69091B31" w14:textId="1E1CD8F7" w:rsidR="000D1BA0" w:rsidRDefault="009C7B7D" w:rsidP="007C1FD6">
            <w:pPr>
              <w:jc w:val="both"/>
              <w:rPr>
                <w:rFonts w:cs="Verdana-Bold"/>
                <w:szCs w:val="18"/>
              </w:rPr>
            </w:pPr>
            <w:r>
              <w:rPr>
                <w:rFonts w:cs="Verdana-Bold"/>
                <w:szCs w:val="18"/>
              </w:rPr>
              <w:t xml:space="preserve">Medium oliefraktion </w:t>
            </w:r>
          </w:p>
        </w:tc>
        <w:tc>
          <w:tcPr>
            <w:tcW w:w="2127" w:type="dxa"/>
          </w:tcPr>
          <w:p w14:paraId="1D650F41" w14:textId="51A20CAF" w:rsidR="000D1BA0" w:rsidRDefault="000D1BA0" w:rsidP="000D1BA0">
            <w:pPr>
              <w:jc w:val="center"/>
              <w:rPr>
                <w:rFonts w:cs="Verdana-Bold"/>
                <w:szCs w:val="18"/>
              </w:rPr>
            </w:pPr>
            <w:r>
              <w:rPr>
                <w:rFonts w:cs="Verdana-Bold"/>
                <w:szCs w:val="18"/>
              </w:rPr>
              <w:t>1.456</w:t>
            </w:r>
          </w:p>
        </w:tc>
        <w:tc>
          <w:tcPr>
            <w:tcW w:w="2180" w:type="dxa"/>
          </w:tcPr>
          <w:p w14:paraId="4906EC08" w14:textId="759F0F1F" w:rsidR="000D1BA0" w:rsidRDefault="000D1BA0" w:rsidP="000D1BA0">
            <w:pPr>
              <w:jc w:val="center"/>
              <w:rPr>
                <w:rFonts w:cs="Verdana-Bold"/>
                <w:szCs w:val="18"/>
              </w:rPr>
            </w:pPr>
            <w:r>
              <w:rPr>
                <w:rFonts w:cs="Verdana-Bold"/>
                <w:szCs w:val="18"/>
              </w:rPr>
              <w:t>1.208</w:t>
            </w:r>
          </w:p>
        </w:tc>
      </w:tr>
      <w:tr w:rsidR="000D1BA0" w14:paraId="5B1E742F" w14:textId="77777777" w:rsidTr="000D1BA0">
        <w:tc>
          <w:tcPr>
            <w:tcW w:w="2830" w:type="dxa"/>
          </w:tcPr>
          <w:p w14:paraId="3BA02ECC" w14:textId="6435006C" w:rsidR="000D1BA0" w:rsidRDefault="009C7B7D" w:rsidP="007C1FD6">
            <w:pPr>
              <w:jc w:val="both"/>
              <w:rPr>
                <w:rFonts w:cs="Verdana-Bold"/>
                <w:szCs w:val="18"/>
              </w:rPr>
            </w:pPr>
            <w:r>
              <w:rPr>
                <w:rFonts w:cs="Verdana-Bold"/>
                <w:szCs w:val="18"/>
              </w:rPr>
              <w:t>Let oliefraktion</w:t>
            </w:r>
          </w:p>
        </w:tc>
        <w:tc>
          <w:tcPr>
            <w:tcW w:w="2127" w:type="dxa"/>
          </w:tcPr>
          <w:p w14:paraId="0B3008ED" w14:textId="23FBD4AD" w:rsidR="000D1BA0" w:rsidRDefault="000D1BA0" w:rsidP="000D1BA0">
            <w:pPr>
              <w:jc w:val="center"/>
              <w:rPr>
                <w:rFonts w:cs="Verdana-Bold"/>
                <w:szCs w:val="18"/>
              </w:rPr>
            </w:pPr>
            <w:r>
              <w:rPr>
                <w:rFonts w:cs="Verdana-Bold"/>
                <w:szCs w:val="18"/>
              </w:rPr>
              <w:t>480</w:t>
            </w:r>
          </w:p>
        </w:tc>
        <w:tc>
          <w:tcPr>
            <w:tcW w:w="2180" w:type="dxa"/>
          </w:tcPr>
          <w:p w14:paraId="4CD32425" w14:textId="06E559AB" w:rsidR="000D1BA0" w:rsidRDefault="000D1BA0" w:rsidP="000D1BA0">
            <w:pPr>
              <w:jc w:val="center"/>
              <w:rPr>
                <w:rFonts w:cs="Verdana-Bold"/>
                <w:szCs w:val="18"/>
              </w:rPr>
            </w:pPr>
            <w:r>
              <w:rPr>
                <w:rFonts w:cs="Verdana-Bold"/>
                <w:szCs w:val="18"/>
              </w:rPr>
              <w:t>372</w:t>
            </w:r>
          </w:p>
        </w:tc>
      </w:tr>
      <w:tr w:rsidR="000D1BA0" w14:paraId="76B3698A" w14:textId="77777777" w:rsidTr="000D1BA0">
        <w:tc>
          <w:tcPr>
            <w:tcW w:w="2830" w:type="dxa"/>
          </w:tcPr>
          <w:p w14:paraId="11481564" w14:textId="30678093" w:rsidR="000D1BA0" w:rsidRDefault="009C7B7D" w:rsidP="007C1FD6">
            <w:pPr>
              <w:jc w:val="both"/>
              <w:rPr>
                <w:rFonts w:cs="Verdana-Bold"/>
                <w:szCs w:val="18"/>
              </w:rPr>
            </w:pPr>
            <w:r>
              <w:rPr>
                <w:rFonts w:cs="Verdana-Bold"/>
                <w:szCs w:val="18"/>
              </w:rPr>
              <w:t xml:space="preserve">Tung oliefraktion </w:t>
            </w:r>
          </w:p>
        </w:tc>
        <w:tc>
          <w:tcPr>
            <w:tcW w:w="2127" w:type="dxa"/>
          </w:tcPr>
          <w:p w14:paraId="15695707" w14:textId="238C4FB4" w:rsidR="000D1BA0" w:rsidRDefault="000D1BA0" w:rsidP="000D1BA0">
            <w:pPr>
              <w:jc w:val="center"/>
              <w:rPr>
                <w:rFonts w:cs="Verdana-Bold"/>
                <w:szCs w:val="18"/>
              </w:rPr>
            </w:pPr>
            <w:r>
              <w:rPr>
                <w:rFonts w:cs="Verdana-Bold"/>
                <w:szCs w:val="18"/>
              </w:rPr>
              <w:t>200</w:t>
            </w:r>
          </w:p>
        </w:tc>
        <w:tc>
          <w:tcPr>
            <w:tcW w:w="2180" w:type="dxa"/>
          </w:tcPr>
          <w:p w14:paraId="053C55C7" w14:textId="073D3B8F" w:rsidR="000D1BA0" w:rsidRDefault="000D1BA0" w:rsidP="000D1BA0">
            <w:pPr>
              <w:jc w:val="center"/>
              <w:rPr>
                <w:rFonts w:cs="Verdana-Bold"/>
                <w:szCs w:val="18"/>
              </w:rPr>
            </w:pPr>
            <w:r>
              <w:rPr>
                <w:rFonts w:cs="Verdana-Bold"/>
                <w:szCs w:val="18"/>
              </w:rPr>
              <w:t>200</w:t>
            </w:r>
          </w:p>
        </w:tc>
      </w:tr>
      <w:tr w:rsidR="000D1BA0" w14:paraId="0B214809" w14:textId="77777777" w:rsidTr="000D1BA0">
        <w:tc>
          <w:tcPr>
            <w:tcW w:w="2830" w:type="dxa"/>
          </w:tcPr>
          <w:p w14:paraId="4DCA0339" w14:textId="63E93BD1" w:rsidR="000D1BA0" w:rsidRDefault="000D1BA0" w:rsidP="007C1FD6">
            <w:pPr>
              <w:jc w:val="both"/>
              <w:rPr>
                <w:rFonts w:cs="Verdana-Bold"/>
                <w:szCs w:val="18"/>
              </w:rPr>
            </w:pPr>
            <w:r>
              <w:rPr>
                <w:rFonts w:cs="Verdana-Bold"/>
                <w:szCs w:val="18"/>
              </w:rPr>
              <w:t>Upgraded pyrolyseolie</w:t>
            </w:r>
          </w:p>
        </w:tc>
        <w:tc>
          <w:tcPr>
            <w:tcW w:w="2127" w:type="dxa"/>
          </w:tcPr>
          <w:p w14:paraId="59EA80DD" w14:textId="51B87E7A" w:rsidR="000D1BA0" w:rsidRDefault="000D1BA0" w:rsidP="000D1BA0">
            <w:pPr>
              <w:jc w:val="center"/>
              <w:rPr>
                <w:rFonts w:cs="Verdana-Bold"/>
                <w:szCs w:val="18"/>
              </w:rPr>
            </w:pPr>
            <w:r>
              <w:rPr>
                <w:rFonts w:cs="Verdana-Bold"/>
                <w:szCs w:val="18"/>
              </w:rPr>
              <w:t>80</w:t>
            </w:r>
          </w:p>
        </w:tc>
        <w:tc>
          <w:tcPr>
            <w:tcW w:w="2180" w:type="dxa"/>
          </w:tcPr>
          <w:p w14:paraId="145E925A" w14:textId="730DD49B" w:rsidR="000D1BA0" w:rsidRDefault="000D1BA0" w:rsidP="000D1BA0">
            <w:pPr>
              <w:jc w:val="center"/>
              <w:rPr>
                <w:rFonts w:cs="Verdana-Bold"/>
                <w:szCs w:val="18"/>
              </w:rPr>
            </w:pPr>
            <w:r>
              <w:rPr>
                <w:rFonts w:cs="Verdana-Bold"/>
                <w:szCs w:val="18"/>
              </w:rPr>
              <w:t>64</w:t>
            </w:r>
          </w:p>
        </w:tc>
      </w:tr>
      <w:tr w:rsidR="000D1BA0" w14:paraId="64F17DCA" w14:textId="77777777" w:rsidTr="000D1BA0">
        <w:tc>
          <w:tcPr>
            <w:tcW w:w="2830" w:type="dxa"/>
          </w:tcPr>
          <w:p w14:paraId="5A9823E2" w14:textId="68A74CB8" w:rsidR="000D1BA0" w:rsidRDefault="000D1BA0" w:rsidP="007C1FD6">
            <w:pPr>
              <w:jc w:val="both"/>
              <w:rPr>
                <w:rFonts w:cs="Verdana-Bold"/>
                <w:szCs w:val="18"/>
              </w:rPr>
            </w:pPr>
            <w:r>
              <w:rPr>
                <w:rFonts w:cs="Verdana-Bold"/>
                <w:szCs w:val="18"/>
              </w:rPr>
              <w:t>Hydrogen</w:t>
            </w:r>
          </w:p>
        </w:tc>
        <w:tc>
          <w:tcPr>
            <w:tcW w:w="2127" w:type="dxa"/>
          </w:tcPr>
          <w:p w14:paraId="19A5796F" w14:textId="09CDADD6" w:rsidR="000D1BA0" w:rsidRDefault="000D1BA0" w:rsidP="000D1BA0">
            <w:pPr>
              <w:jc w:val="center"/>
              <w:rPr>
                <w:rFonts w:cs="Verdana-Bold"/>
                <w:szCs w:val="18"/>
              </w:rPr>
            </w:pPr>
            <w:r>
              <w:rPr>
                <w:rFonts w:cs="Verdana-Bold"/>
                <w:szCs w:val="18"/>
              </w:rPr>
              <w:t>260</w:t>
            </w:r>
          </w:p>
        </w:tc>
        <w:tc>
          <w:tcPr>
            <w:tcW w:w="2180" w:type="dxa"/>
          </w:tcPr>
          <w:p w14:paraId="7C30531D" w14:textId="0F789662" w:rsidR="000D1BA0" w:rsidRDefault="000D1BA0" w:rsidP="000D1BA0">
            <w:pPr>
              <w:jc w:val="center"/>
              <w:rPr>
                <w:rFonts w:cs="Verdana-Bold"/>
                <w:szCs w:val="18"/>
              </w:rPr>
            </w:pPr>
            <w:r>
              <w:rPr>
                <w:rFonts w:cs="Verdana-Bold"/>
                <w:szCs w:val="18"/>
              </w:rPr>
              <w:t>1,052</w:t>
            </w:r>
          </w:p>
        </w:tc>
      </w:tr>
    </w:tbl>
    <w:p w14:paraId="0BF37659" w14:textId="57884863" w:rsidR="000D1BA0" w:rsidRPr="00463315" w:rsidRDefault="00D42847" w:rsidP="000D1BA0">
      <w:pPr>
        <w:jc w:val="both"/>
        <w:rPr>
          <w:rFonts w:cs="Verdana-Bold"/>
          <w:szCs w:val="18"/>
        </w:rPr>
      </w:pPr>
      <w:r w:rsidRPr="00D42847">
        <w:rPr>
          <w:i/>
          <w:iCs/>
        </w:rPr>
        <w:t xml:space="preserve">Tabel </w:t>
      </w:r>
      <w:r>
        <w:rPr>
          <w:i/>
          <w:iCs/>
        </w:rPr>
        <w:t>10</w:t>
      </w:r>
      <w:r w:rsidRPr="00D42847">
        <w:rPr>
          <w:i/>
          <w:iCs/>
        </w:rPr>
        <w:t xml:space="preserve">: </w:t>
      </w:r>
      <w:r>
        <w:rPr>
          <w:i/>
          <w:iCs/>
        </w:rPr>
        <w:t>Risikostoffer og mængder</w:t>
      </w:r>
    </w:p>
    <w:p w14:paraId="0EEAD71B" w14:textId="77777777" w:rsidR="00D42847" w:rsidRDefault="00D42847" w:rsidP="007C1FD6">
      <w:pPr>
        <w:jc w:val="both"/>
      </w:pPr>
    </w:p>
    <w:p w14:paraId="41C6CEE6" w14:textId="23E7CE87" w:rsidR="007C1FD6" w:rsidRDefault="007C1FD6" w:rsidP="00D42847">
      <w:pPr>
        <w:jc w:val="both"/>
      </w:pPr>
      <w:r>
        <w:t>Den samlede o</w:t>
      </w:r>
      <w:r w:rsidRPr="00F960F3">
        <w:t xml:space="preserve">plagringskapacitet </w:t>
      </w:r>
      <w:r>
        <w:t xml:space="preserve">af </w:t>
      </w:r>
      <w:r w:rsidRPr="00F960F3">
        <w:t xml:space="preserve">olieprodukter </w:t>
      </w:r>
      <w:r>
        <w:t xml:space="preserve">er jf. ovenstående tabel mindre </w:t>
      </w:r>
      <w:r w:rsidRPr="00F960F3">
        <w:t>end 2.500 tons.</w:t>
      </w:r>
    </w:p>
    <w:p w14:paraId="02FC3795" w14:textId="77777777" w:rsidR="007C1FD6" w:rsidRDefault="007C1FD6" w:rsidP="00D42847">
      <w:pPr>
        <w:jc w:val="both"/>
      </w:pPr>
    </w:p>
    <w:p w14:paraId="20ED036E" w14:textId="24926A69" w:rsidR="007C1FD6" w:rsidRPr="00C43973" w:rsidRDefault="007C1FD6" w:rsidP="00D42847">
      <w:pPr>
        <w:jc w:val="both"/>
      </w:pPr>
      <w:r>
        <w:t xml:space="preserve">Medium, </w:t>
      </w:r>
      <w:r w:rsidR="00FD32EA">
        <w:t>l</w:t>
      </w:r>
      <w:r w:rsidR="0096328C">
        <w:t xml:space="preserve">et </w:t>
      </w:r>
      <w:r>
        <w:t xml:space="preserve">og </w:t>
      </w:r>
      <w:r w:rsidR="0096328C">
        <w:t xml:space="preserve">tung oliefraktion </w:t>
      </w:r>
      <w:r w:rsidRPr="00C43973">
        <w:t>er indplaceret i Risikobekendtgørelsens</w:t>
      </w:r>
      <w:r w:rsidR="00DC4084">
        <w:rPr>
          <w:rStyle w:val="Fodnotehenvisning"/>
        </w:rPr>
        <w:footnoteReference w:id="20"/>
      </w:r>
      <w:r w:rsidRPr="00C43973">
        <w:t xml:space="preserve"> bilag 1, del 2 (navngivne stoffer) som nummer 34 (mineralolieprodukter og alternative brændstoffer), og olieprodukterne har dermed tærskelværdier på 2</w:t>
      </w:r>
      <w:r>
        <w:t>.</w:t>
      </w:r>
      <w:r w:rsidRPr="00C43973">
        <w:t>500 ton og 25</w:t>
      </w:r>
      <w:r>
        <w:t>.</w:t>
      </w:r>
      <w:r w:rsidRPr="00C43973">
        <w:t>000 ton for henholdsvis kolonne 2 og kolonne 3.</w:t>
      </w:r>
    </w:p>
    <w:p w14:paraId="3FA9648F" w14:textId="77777777" w:rsidR="007C1FD6" w:rsidRPr="00C43973" w:rsidRDefault="007C1FD6" w:rsidP="00D42847">
      <w:pPr>
        <w:jc w:val="both"/>
      </w:pPr>
    </w:p>
    <w:p w14:paraId="6083AB5F" w14:textId="77777777" w:rsidR="007C1FD6" w:rsidRPr="00C43973" w:rsidRDefault="007C1FD6" w:rsidP="00D42847">
      <w:pPr>
        <w:jc w:val="both"/>
      </w:pPr>
      <w:r w:rsidRPr="00C43973">
        <w:t>Hydrogen er indplaceret i Risikobekendtgørelsens bilag 1, del 2 (navngivne stoffer) som nummer 15 (hydrogen), og hydrogen har dermed tærskelværdier på 5 ton og 50 ton for henholdsvis kolonne 2 og kolonne 3.</w:t>
      </w:r>
    </w:p>
    <w:p w14:paraId="36524B28" w14:textId="690A5315" w:rsidR="007C1FD6" w:rsidRDefault="007C1FD6" w:rsidP="00D42847">
      <w:pPr>
        <w:jc w:val="both"/>
      </w:pPr>
    </w:p>
    <w:p w14:paraId="02A7A2CE" w14:textId="02A61364" w:rsidR="00F63CFD" w:rsidRDefault="00F63CFD" w:rsidP="00D42847">
      <w:pPr>
        <w:jc w:val="both"/>
      </w:pPr>
      <w:r w:rsidRPr="00C43973">
        <w:t>For pyrolyseolie er oplyst, at flammepunkt ligger mellem 27-30 °C og begyndelseskogepunkt ved 62 °C</w:t>
      </w:r>
      <w:r>
        <w:t>. P</w:t>
      </w:r>
      <w:r w:rsidRPr="00C43973">
        <w:t xml:space="preserve">yrolyseolie er dermed en kategori 3 brandfarlig væske </w:t>
      </w:r>
      <w:r>
        <w:t xml:space="preserve">jf. </w:t>
      </w:r>
      <w:r w:rsidRPr="00C43973">
        <w:t>klassificeringsforordningen 1272/2008</w:t>
      </w:r>
      <w:r>
        <w:t>.</w:t>
      </w:r>
    </w:p>
    <w:p w14:paraId="04587303" w14:textId="5040E493" w:rsidR="00F63CFD" w:rsidRDefault="00F63CFD" w:rsidP="00D42847">
      <w:pPr>
        <w:jc w:val="both"/>
      </w:pPr>
    </w:p>
    <w:p w14:paraId="7C01F6D6" w14:textId="6AA14733" w:rsidR="00F63CFD" w:rsidRPr="00C43973" w:rsidRDefault="00BB29EC" w:rsidP="00D42847">
      <w:pPr>
        <w:jc w:val="both"/>
      </w:pPr>
      <w:r>
        <w:t xml:space="preserve">Ikke opvarmet pyrolyseolie vurderes at være </w:t>
      </w:r>
      <w:r w:rsidR="00F63CFD" w:rsidRPr="00C43973">
        <w:t>indplaceret i Risikobekendtgørelsens bilag 1, del 2 (navngivne stoffer) som nummer 34</w:t>
      </w:r>
      <w:r>
        <w:t>e</w:t>
      </w:r>
      <w:r w:rsidR="00F63CFD" w:rsidRPr="00C43973">
        <w:t xml:space="preserve"> (</w:t>
      </w:r>
      <w:r w:rsidR="00E56AA9">
        <w:t>alternative brændstoffer, der anvendes til de samme formål, og som har lignende egenskaber med hensyn til brandfarlighed og miljøfare som produkterne i litra a-d)</w:t>
      </w:r>
      <w:r w:rsidR="00F63CFD" w:rsidRPr="00C43973">
        <w:t>, og</w:t>
      </w:r>
      <w:r>
        <w:t xml:space="preserve"> pyrolyseolien </w:t>
      </w:r>
      <w:r w:rsidR="00F63CFD" w:rsidRPr="00C43973">
        <w:t>har dermed tærskelværdier på 2</w:t>
      </w:r>
      <w:r w:rsidR="00F63CFD">
        <w:t>.</w:t>
      </w:r>
      <w:r w:rsidR="00F63CFD" w:rsidRPr="00C43973">
        <w:t>500 ton og 25</w:t>
      </w:r>
      <w:r w:rsidR="00F63CFD">
        <w:t>.</w:t>
      </w:r>
      <w:r w:rsidR="00F63CFD" w:rsidRPr="00C43973">
        <w:t>000 ton for henholdsvis kolonne 2 og kolonne 3.</w:t>
      </w:r>
    </w:p>
    <w:p w14:paraId="31984E49" w14:textId="48355248" w:rsidR="00BB29EC" w:rsidRDefault="00BB29EC" w:rsidP="00D42847">
      <w:pPr>
        <w:jc w:val="both"/>
      </w:pPr>
    </w:p>
    <w:p w14:paraId="1928615A" w14:textId="7D87C4A8" w:rsidR="000113D1" w:rsidRDefault="00F63CFD" w:rsidP="00D42847">
      <w:pPr>
        <w:jc w:val="both"/>
      </w:pPr>
      <w:r w:rsidRPr="00C43973">
        <w:t>Det er umiddelbart vurderet, at mængden af opvarmet pyrolyseolie/gas er så lille, at mængden er under 2 % af tærskelværdien for kategori P5a, hvor opvarmet pyrolyseolie/gas skal indplaceres, og at pyrolyseolie/gas dermed ikke skal medregnes i sumformlen.</w:t>
      </w:r>
    </w:p>
    <w:p w14:paraId="5C904D87" w14:textId="77777777" w:rsidR="000113D1" w:rsidRDefault="000113D1">
      <w:pPr>
        <w:overflowPunct/>
        <w:autoSpaceDE/>
        <w:autoSpaceDN/>
        <w:adjustRightInd/>
        <w:textAlignment w:val="auto"/>
      </w:pPr>
      <w:r>
        <w:br w:type="page"/>
      </w:r>
    </w:p>
    <w:p w14:paraId="497A7AF4" w14:textId="77777777" w:rsidR="00F63CFD" w:rsidRDefault="00F63CFD" w:rsidP="00D42847">
      <w:pPr>
        <w:jc w:val="both"/>
      </w:pPr>
      <w:r w:rsidRPr="00544830">
        <w:t xml:space="preserve">I </w:t>
      </w:r>
      <w:r>
        <w:t>nedenstående tabel</w:t>
      </w:r>
      <w:r w:rsidRPr="00544830">
        <w:t xml:space="preserve"> </w:t>
      </w:r>
      <w:r w:rsidRPr="00C43973">
        <w:t xml:space="preserve">er vist beregning </w:t>
      </w:r>
      <w:r>
        <w:t>af</w:t>
      </w:r>
      <w:r w:rsidRPr="00C43973">
        <w:t xml:space="preserve"> sumformlen</w:t>
      </w:r>
      <w:r>
        <w:t xml:space="preserve"> for de angivne mængder</w:t>
      </w:r>
      <w:r w:rsidRPr="00C43973">
        <w:t>.</w:t>
      </w:r>
    </w:p>
    <w:p w14:paraId="4336FBD3" w14:textId="77777777" w:rsidR="00DB1E98" w:rsidRPr="00463315" w:rsidRDefault="00DB1E98" w:rsidP="00D42847">
      <w:pPr>
        <w:jc w:val="both"/>
        <w:rPr>
          <w:rFonts w:cs="Verdana-Bold"/>
          <w:szCs w:val="18"/>
        </w:rPr>
      </w:pPr>
    </w:p>
    <w:tbl>
      <w:tblPr>
        <w:tblStyle w:val="Tabel-Gitter"/>
        <w:tblW w:w="0" w:type="auto"/>
        <w:tblLook w:val="04A0" w:firstRow="1" w:lastRow="0" w:firstColumn="1" w:lastColumn="0" w:noHBand="0" w:noVBand="1"/>
      </w:tblPr>
      <w:tblGrid>
        <w:gridCol w:w="1980"/>
        <w:gridCol w:w="1276"/>
        <w:gridCol w:w="1276"/>
        <w:gridCol w:w="1276"/>
        <w:gridCol w:w="1276"/>
        <w:gridCol w:w="1276"/>
      </w:tblGrid>
      <w:tr w:rsidR="00DB1E98" w14:paraId="3F44F8EC" w14:textId="060C3782" w:rsidTr="00573E08">
        <w:tc>
          <w:tcPr>
            <w:tcW w:w="1980" w:type="dxa"/>
            <w:vMerge w:val="restart"/>
            <w:shd w:val="clear" w:color="auto" w:fill="D9D9D9" w:themeFill="background1" w:themeFillShade="D9"/>
          </w:tcPr>
          <w:p w14:paraId="2F6799B5" w14:textId="77777777" w:rsidR="00DB1E98" w:rsidRDefault="00DB1E98" w:rsidP="0039675F">
            <w:pPr>
              <w:jc w:val="both"/>
              <w:rPr>
                <w:rFonts w:cs="Verdana-Bold"/>
                <w:szCs w:val="18"/>
              </w:rPr>
            </w:pPr>
            <w:r>
              <w:rPr>
                <w:rFonts w:cs="Verdana-Bold"/>
                <w:szCs w:val="18"/>
              </w:rPr>
              <w:t>Stof</w:t>
            </w:r>
          </w:p>
        </w:tc>
        <w:tc>
          <w:tcPr>
            <w:tcW w:w="1276" w:type="dxa"/>
            <w:shd w:val="clear" w:color="auto" w:fill="D9D9D9" w:themeFill="background1" w:themeFillShade="D9"/>
          </w:tcPr>
          <w:p w14:paraId="3480763E" w14:textId="77777777" w:rsidR="00DB1E98" w:rsidRDefault="00DB1E98" w:rsidP="0039675F">
            <w:pPr>
              <w:jc w:val="center"/>
              <w:rPr>
                <w:rFonts w:cs="Verdana-Bold"/>
                <w:szCs w:val="18"/>
              </w:rPr>
            </w:pPr>
            <w:r>
              <w:rPr>
                <w:rFonts w:cs="Verdana-Bold"/>
                <w:szCs w:val="18"/>
              </w:rPr>
              <w:t>Mængde</w:t>
            </w:r>
          </w:p>
        </w:tc>
        <w:tc>
          <w:tcPr>
            <w:tcW w:w="2552" w:type="dxa"/>
            <w:gridSpan w:val="2"/>
            <w:shd w:val="clear" w:color="auto" w:fill="D9D9D9" w:themeFill="background1" w:themeFillShade="D9"/>
          </w:tcPr>
          <w:p w14:paraId="3F91EFA3" w14:textId="4AC28667" w:rsidR="00DB1E98" w:rsidRDefault="00DB1E98" w:rsidP="0039675F">
            <w:pPr>
              <w:jc w:val="center"/>
              <w:rPr>
                <w:rFonts w:cs="Verdana-Bold"/>
                <w:szCs w:val="18"/>
              </w:rPr>
            </w:pPr>
            <w:r>
              <w:rPr>
                <w:rFonts w:cs="Verdana-Bold"/>
                <w:szCs w:val="18"/>
              </w:rPr>
              <w:t>Tærskelværdi</w:t>
            </w:r>
          </w:p>
        </w:tc>
        <w:tc>
          <w:tcPr>
            <w:tcW w:w="2552" w:type="dxa"/>
            <w:gridSpan w:val="2"/>
            <w:shd w:val="clear" w:color="auto" w:fill="D9D9D9" w:themeFill="background1" w:themeFillShade="D9"/>
          </w:tcPr>
          <w:p w14:paraId="1DBA24D6" w14:textId="2D72335A" w:rsidR="00DB1E98" w:rsidRDefault="00DB1E98" w:rsidP="0039675F">
            <w:pPr>
              <w:jc w:val="center"/>
              <w:rPr>
                <w:rFonts w:cs="Verdana-Bold"/>
                <w:szCs w:val="18"/>
              </w:rPr>
            </w:pPr>
            <w:r>
              <w:rPr>
                <w:rFonts w:cs="Verdana-Bold"/>
                <w:szCs w:val="18"/>
              </w:rPr>
              <w:t>Andel af tærskelværdi</w:t>
            </w:r>
          </w:p>
        </w:tc>
      </w:tr>
      <w:tr w:rsidR="00DB1E98" w14:paraId="7A94A720" w14:textId="0923D879" w:rsidTr="00573E08">
        <w:tc>
          <w:tcPr>
            <w:tcW w:w="1980" w:type="dxa"/>
            <w:vMerge/>
          </w:tcPr>
          <w:p w14:paraId="540E4BC0" w14:textId="77777777" w:rsidR="00DB1E98" w:rsidRDefault="00DB1E98" w:rsidP="0039675F">
            <w:pPr>
              <w:jc w:val="both"/>
              <w:rPr>
                <w:rFonts w:cs="Verdana-Bold"/>
                <w:szCs w:val="18"/>
              </w:rPr>
            </w:pPr>
          </w:p>
        </w:tc>
        <w:tc>
          <w:tcPr>
            <w:tcW w:w="1276" w:type="dxa"/>
            <w:shd w:val="clear" w:color="auto" w:fill="D9D9D9" w:themeFill="background1" w:themeFillShade="D9"/>
          </w:tcPr>
          <w:p w14:paraId="2B7675DF" w14:textId="77777777" w:rsidR="00DB1E98" w:rsidRDefault="00DB1E98" w:rsidP="0039675F">
            <w:pPr>
              <w:jc w:val="center"/>
              <w:rPr>
                <w:rFonts w:cs="Verdana-Bold"/>
                <w:szCs w:val="18"/>
              </w:rPr>
            </w:pPr>
            <w:r>
              <w:rPr>
                <w:rFonts w:cs="Verdana-Bold"/>
                <w:szCs w:val="18"/>
              </w:rPr>
              <w:t>Ton</w:t>
            </w:r>
          </w:p>
        </w:tc>
        <w:tc>
          <w:tcPr>
            <w:tcW w:w="1276" w:type="dxa"/>
            <w:shd w:val="clear" w:color="auto" w:fill="D9D9D9" w:themeFill="background1" w:themeFillShade="D9"/>
          </w:tcPr>
          <w:p w14:paraId="04CF6D6D" w14:textId="775CD109" w:rsidR="00DB1E98" w:rsidRDefault="00DB1E98" w:rsidP="0039675F">
            <w:pPr>
              <w:jc w:val="center"/>
              <w:rPr>
                <w:rFonts w:cs="Verdana-Bold"/>
                <w:szCs w:val="18"/>
              </w:rPr>
            </w:pPr>
            <w:r>
              <w:rPr>
                <w:rFonts w:cs="Verdana-Bold"/>
                <w:szCs w:val="18"/>
              </w:rPr>
              <w:t>Kolonne 2</w:t>
            </w:r>
          </w:p>
        </w:tc>
        <w:tc>
          <w:tcPr>
            <w:tcW w:w="1276" w:type="dxa"/>
            <w:shd w:val="clear" w:color="auto" w:fill="D9D9D9" w:themeFill="background1" w:themeFillShade="D9"/>
          </w:tcPr>
          <w:p w14:paraId="7930F0FC" w14:textId="1D2D7606" w:rsidR="00DB1E98" w:rsidRDefault="00DB1E98" w:rsidP="0039675F">
            <w:pPr>
              <w:jc w:val="center"/>
              <w:rPr>
                <w:rFonts w:cs="Verdana-Bold"/>
                <w:szCs w:val="18"/>
              </w:rPr>
            </w:pPr>
            <w:r>
              <w:rPr>
                <w:rFonts w:cs="Verdana-Bold"/>
                <w:szCs w:val="18"/>
              </w:rPr>
              <w:t>Kolonne 3</w:t>
            </w:r>
          </w:p>
        </w:tc>
        <w:tc>
          <w:tcPr>
            <w:tcW w:w="1276" w:type="dxa"/>
            <w:shd w:val="clear" w:color="auto" w:fill="D9D9D9" w:themeFill="background1" w:themeFillShade="D9"/>
          </w:tcPr>
          <w:p w14:paraId="4BBCE981" w14:textId="7A8F6E14" w:rsidR="00DB1E98" w:rsidRDefault="00DB1E98" w:rsidP="0039675F">
            <w:pPr>
              <w:jc w:val="center"/>
              <w:rPr>
                <w:rFonts w:cs="Verdana-Bold"/>
                <w:szCs w:val="18"/>
              </w:rPr>
            </w:pPr>
            <w:r>
              <w:rPr>
                <w:rFonts w:cs="Verdana-Bold"/>
                <w:szCs w:val="18"/>
              </w:rPr>
              <w:t>Kolonne 2</w:t>
            </w:r>
          </w:p>
        </w:tc>
        <w:tc>
          <w:tcPr>
            <w:tcW w:w="1276" w:type="dxa"/>
            <w:shd w:val="clear" w:color="auto" w:fill="D9D9D9" w:themeFill="background1" w:themeFillShade="D9"/>
          </w:tcPr>
          <w:p w14:paraId="3F344C4F" w14:textId="37B147EB" w:rsidR="00DB1E98" w:rsidRDefault="00DB1E98" w:rsidP="0039675F">
            <w:pPr>
              <w:jc w:val="center"/>
              <w:rPr>
                <w:rFonts w:cs="Verdana-Bold"/>
                <w:szCs w:val="18"/>
              </w:rPr>
            </w:pPr>
            <w:r>
              <w:rPr>
                <w:rFonts w:cs="Verdana-Bold"/>
                <w:szCs w:val="18"/>
              </w:rPr>
              <w:t>Kolonne 3</w:t>
            </w:r>
          </w:p>
        </w:tc>
      </w:tr>
      <w:tr w:rsidR="00DB1E98" w14:paraId="0A0B9E64" w14:textId="54604EEF" w:rsidTr="00573E08">
        <w:tc>
          <w:tcPr>
            <w:tcW w:w="1980" w:type="dxa"/>
          </w:tcPr>
          <w:p w14:paraId="33DC82E4" w14:textId="77777777" w:rsidR="00DB1E98" w:rsidRDefault="00DB1E98" w:rsidP="0039675F">
            <w:pPr>
              <w:jc w:val="both"/>
              <w:rPr>
                <w:rFonts w:cs="Verdana-Bold"/>
                <w:szCs w:val="18"/>
              </w:rPr>
            </w:pPr>
            <w:r>
              <w:rPr>
                <w:rFonts w:cs="Verdana-Bold"/>
                <w:szCs w:val="18"/>
              </w:rPr>
              <w:t>Medium destillat</w:t>
            </w:r>
          </w:p>
        </w:tc>
        <w:tc>
          <w:tcPr>
            <w:tcW w:w="1276" w:type="dxa"/>
          </w:tcPr>
          <w:p w14:paraId="781CF5B8" w14:textId="77777777" w:rsidR="00DB1E98" w:rsidRDefault="00DB1E98" w:rsidP="0039675F">
            <w:pPr>
              <w:jc w:val="center"/>
              <w:rPr>
                <w:rFonts w:cs="Verdana-Bold"/>
                <w:szCs w:val="18"/>
              </w:rPr>
            </w:pPr>
            <w:r>
              <w:rPr>
                <w:rFonts w:cs="Verdana-Bold"/>
                <w:szCs w:val="18"/>
              </w:rPr>
              <w:t>1.208</w:t>
            </w:r>
          </w:p>
        </w:tc>
        <w:tc>
          <w:tcPr>
            <w:tcW w:w="1276" w:type="dxa"/>
          </w:tcPr>
          <w:p w14:paraId="7FF173F6" w14:textId="6B15466B" w:rsidR="00DB1E98" w:rsidRDefault="00DB1E98" w:rsidP="0039675F">
            <w:pPr>
              <w:jc w:val="center"/>
              <w:rPr>
                <w:rFonts w:cs="Verdana-Bold"/>
                <w:szCs w:val="18"/>
              </w:rPr>
            </w:pPr>
            <w:r>
              <w:rPr>
                <w:rFonts w:cs="Verdana-Bold"/>
                <w:szCs w:val="18"/>
              </w:rPr>
              <w:t>2.500</w:t>
            </w:r>
          </w:p>
        </w:tc>
        <w:tc>
          <w:tcPr>
            <w:tcW w:w="1276" w:type="dxa"/>
          </w:tcPr>
          <w:p w14:paraId="5F623053" w14:textId="579D46CA" w:rsidR="00DB1E98" w:rsidRDefault="00DB1E98" w:rsidP="0039675F">
            <w:pPr>
              <w:jc w:val="center"/>
              <w:rPr>
                <w:rFonts w:cs="Verdana-Bold"/>
                <w:szCs w:val="18"/>
              </w:rPr>
            </w:pPr>
            <w:r>
              <w:rPr>
                <w:rFonts w:cs="Verdana-Bold"/>
                <w:szCs w:val="18"/>
              </w:rPr>
              <w:t>25.000</w:t>
            </w:r>
          </w:p>
        </w:tc>
        <w:tc>
          <w:tcPr>
            <w:tcW w:w="1276" w:type="dxa"/>
          </w:tcPr>
          <w:p w14:paraId="06238E1D" w14:textId="77803200" w:rsidR="00DB1E98" w:rsidRDefault="00DB1E98" w:rsidP="0039675F">
            <w:pPr>
              <w:jc w:val="center"/>
              <w:rPr>
                <w:rFonts w:cs="Verdana-Bold"/>
                <w:szCs w:val="18"/>
              </w:rPr>
            </w:pPr>
            <w:r>
              <w:rPr>
                <w:rFonts w:cs="Verdana-Bold"/>
                <w:szCs w:val="18"/>
              </w:rPr>
              <w:t>0,483</w:t>
            </w:r>
          </w:p>
        </w:tc>
        <w:tc>
          <w:tcPr>
            <w:tcW w:w="1276" w:type="dxa"/>
          </w:tcPr>
          <w:p w14:paraId="0DC117AB" w14:textId="1193340A" w:rsidR="00DB1E98" w:rsidRDefault="008D50F2" w:rsidP="0039675F">
            <w:pPr>
              <w:jc w:val="center"/>
              <w:rPr>
                <w:rFonts w:cs="Verdana-Bold"/>
                <w:szCs w:val="18"/>
              </w:rPr>
            </w:pPr>
            <w:r>
              <w:rPr>
                <w:rFonts w:cs="Verdana-Bold"/>
                <w:szCs w:val="18"/>
              </w:rPr>
              <w:t>0,048</w:t>
            </w:r>
          </w:p>
        </w:tc>
      </w:tr>
      <w:tr w:rsidR="00DB1E98" w14:paraId="39D9699F" w14:textId="43B5C3BA" w:rsidTr="00573E08">
        <w:tc>
          <w:tcPr>
            <w:tcW w:w="1980" w:type="dxa"/>
          </w:tcPr>
          <w:p w14:paraId="7AC81042" w14:textId="5C984219" w:rsidR="00DB1E98" w:rsidRDefault="00DB1E98" w:rsidP="0039675F">
            <w:pPr>
              <w:jc w:val="both"/>
              <w:rPr>
                <w:rFonts w:cs="Verdana-Bold"/>
                <w:szCs w:val="18"/>
              </w:rPr>
            </w:pPr>
            <w:r>
              <w:rPr>
                <w:rFonts w:cs="Verdana-Bold"/>
                <w:szCs w:val="18"/>
              </w:rPr>
              <w:t>L</w:t>
            </w:r>
            <w:r w:rsidR="008F7548">
              <w:rPr>
                <w:rFonts w:cs="Verdana-Bold"/>
                <w:szCs w:val="18"/>
              </w:rPr>
              <w:t>et</w:t>
            </w:r>
            <w:r>
              <w:rPr>
                <w:rFonts w:cs="Verdana-Bold"/>
                <w:szCs w:val="18"/>
              </w:rPr>
              <w:t xml:space="preserve"> destillat</w:t>
            </w:r>
          </w:p>
        </w:tc>
        <w:tc>
          <w:tcPr>
            <w:tcW w:w="1276" w:type="dxa"/>
          </w:tcPr>
          <w:p w14:paraId="5F5E25B5" w14:textId="77777777" w:rsidR="00DB1E98" w:rsidRDefault="00DB1E98" w:rsidP="0039675F">
            <w:pPr>
              <w:jc w:val="center"/>
              <w:rPr>
                <w:rFonts w:cs="Verdana-Bold"/>
                <w:szCs w:val="18"/>
              </w:rPr>
            </w:pPr>
            <w:r>
              <w:rPr>
                <w:rFonts w:cs="Verdana-Bold"/>
                <w:szCs w:val="18"/>
              </w:rPr>
              <w:t>372</w:t>
            </w:r>
          </w:p>
        </w:tc>
        <w:tc>
          <w:tcPr>
            <w:tcW w:w="1276" w:type="dxa"/>
          </w:tcPr>
          <w:p w14:paraId="6537F5FD" w14:textId="135CD7EA" w:rsidR="00DB1E98" w:rsidRDefault="00DB1E98" w:rsidP="0039675F">
            <w:pPr>
              <w:jc w:val="center"/>
              <w:rPr>
                <w:rFonts w:cs="Verdana-Bold"/>
                <w:szCs w:val="18"/>
              </w:rPr>
            </w:pPr>
            <w:r>
              <w:rPr>
                <w:rFonts w:cs="Verdana-Bold"/>
                <w:szCs w:val="18"/>
              </w:rPr>
              <w:t>2.500</w:t>
            </w:r>
          </w:p>
        </w:tc>
        <w:tc>
          <w:tcPr>
            <w:tcW w:w="1276" w:type="dxa"/>
          </w:tcPr>
          <w:p w14:paraId="675B2473" w14:textId="02722AA6" w:rsidR="00DB1E98" w:rsidRDefault="00DB1E98" w:rsidP="0039675F">
            <w:pPr>
              <w:jc w:val="center"/>
              <w:rPr>
                <w:rFonts w:cs="Verdana-Bold"/>
                <w:szCs w:val="18"/>
              </w:rPr>
            </w:pPr>
            <w:r>
              <w:rPr>
                <w:rFonts w:cs="Verdana-Bold"/>
                <w:szCs w:val="18"/>
              </w:rPr>
              <w:t>25.000</w:t>
            </w:r>
          </w:p>
        </w:tc>
        <w:tc>
          <w:tcPr>
            <w:tcW w:w="1276" w:type="dxa"/>
          </w:tcPr>
          <w:p w14:paraId="7C7F167B" w14:textId="03C39DF7" w:rsidR="00DB1E98" w:rsidRDefault="00DB1E98" w:rsidP="0039675F">
            <w:pPr>
              <w:jc w:val="center"/>
              <w:rPr>
                <w:rFonts w:cs="Verdana-Bold"/>
                <w:szCs w:val="18"/>
              </w:rPr>
            </w:pPr>
            <w:r>
              <w:rPr>
                <w:rFonts w:cs="Verdana-Bold"/>
                <w:szCs w:val="18"/>
              </w:rPr>
              <w:t>0,149</w:t>
            </w:r>
          </w:p>
        </w:tc>
        <w:tc>
          <w:tcPr>
            <w:tcW w:w="1276" w:type="dxa"/>
          </w:tcPr>
          <w:p w14:paraId="2F2290C9" w14:textId="1B7F47AF" w:rsidR="00DB1E98" w:rsidRDefault="008D50F2" w:rsidP="0039675F">
            <w:pPr>
              <w:jc w:val="center"/>
              <w:rPr>
                <w:rFonts w:cs="Verdana-Bold"/>
                <w:szCs w:val="18"/>
              </w:rPr>
            </w:pPr>
            <w:r>
              <w:rPr>
                <w:rFonts w:cs="Verdana-Bold"/>
                <w:szCs w:val="18"/>
              </w:rPr>
              <w:t>0,015</w:t>
            </w:r>
          </w:p>
        </w:tc>
      </w:tr>
      <w:tr w:rsidR="00DB1E98" w14:paraId="5D8C8CFE" w14:textId="5C193D2B" w:rsidTr="00573E08">
        <w:tc>
          <w:tcPr>
            <w:tcW w:w="1980" w:type="dxa"/>
          </w:tcPr>
          <w:p w14:paraId="64B5BC92" w14:textId="190BDA8E" w:rsidR="00DB1E98" w:rsidRDefault="008F7548" w:rsidP="0039675F">
            <w:pPr>
              <w:jc w:val="both"/>
              <w:rPr>
                <w:rFonts w:cs="Verdana-Bold"/>
                <w:szCs w:val="18"/>
              </w:rPr>
            </w:pPr>
            <w:r>
              <w:rPr>
                <w:rFonts w:cs="Verdana-Bold"/>
                <w:szCs w:val="18"/>
              </w:rPr>
              <w:t xml:space="preserve">Tung </w:t>
            </w:r>
            <w:r w:rsidR="00DB1E98">
              <w:rPr>
                <w:rFonts w:cs="Verdana-Bold"/>
                <w:szCs w:val="18"/>
              </w:rPr>
              <w:t>destillat</w:t>
            </w:r>
          </w:p>
        </w:tc>
        <w:tc>
          <w:tcPr>
            <w:tcW w:w="1276" w:type="dxa"/>
          </w:tcPr>
          <w:p w14:paraId="231AFDEF" w14:textId="77777777" w:rsidR="00DB1E98" w:rsidRDefault="00DB1E98" w:rsidP="0039675F">
            <w:pPr>
              <w:jc w:val="center"/>
              <w:rPr>
                <w:rFonts w:cs="Verdana-Bold"/>
                <w:szCs w:val="18"/>
              </w:rPr>
            </w:pPr>
            <w:r>
              <w:rPr>
                <w:rFonts w:cs="Verdana-Bold"/>
                <w:szCs w:val="18"/>
              </w:rPr>
              <w:t>200</w:t>
            </w:r>
          </w:p>
        </w:tc>
        <w:tc>
          <w:tcPr>
            <w:tcW w:w="1276" w:type="dxa"/>
          </w:tcPr>
          <w:p w14:paraId="1EA98E62" w14:textId="7F495040" w:rsidR="00DB1E98" w:rsidRDefault="00DB1E98" w:rsidP="0039675F">
            <w:pPr>
              <w:jc w:val="center"/>
              <w:rPr>
                <w:rFonts w:cs="Verdana-Bold"/>
                <w:szCs w:val="18"/>
              </w:rPr>
            </w:pPr>
            <w:r>
              <w:rPr>
                <w:rFonts w:cs="Verdana-Bold"/>
                <w:szCs w:val="18"/>
              </w:rPr>
              <w:t>2.500</w:t>
            </w:r>
          </w:p>
        </w:tc>
        <w:tc>
          <w:tcPr>
            <w:tcW w:w="1276" w:type="dxa"/>
          </w:tcPr>
          <w:p w14:paraId="3BEE1A8F" w14:textId="59E073DD" w:rsidR="00DB1E98" w:rsidRDefault="00DB1E98" w:rsidP="0039675F">
            <w:pPr>
              <w:jc w:val="center"/>
              <w:rPr>
                <w:rFonts w:cs="Verdana-Bold"/>
                <w:szCs w:val="18"/>
              </w:rPr>
            </w:pPr>
            <w:r>
              <w:rPr>
                <w:rFonts w:cs="Verdana-Bold"/>
                <w:szCs w:val="18"/>
              </w:rPr>
              <w:t>25.000</w:t>
            </w:r>
          </w:p>
        </w:tc>
        <w:tc>
          <w:tcPr>
            <w:tcW w:w="1276" w:type="dxa"/>
          </w:tcPr>
          <w:p w14:paraId="1D9ACAB7" w14:textId="451B62BE" w:rsidR="00DB1E98" w:rsidRDefault="00DB1E98" w:rsidP="0039675F">
            <w:pPr>
              <w:jc w:val="center"/>
              <w:rPr>
                <w:rFonts w:cs="Verdana-Bold"/>
                <w:szCs w:val="18"/>
              </w:rPr>
            </w:pPr>
            <w:r>
              <w:rPr>
                <w:rFonts w:cs="Verdana-Bold"/>
                <w:szCs w:val="18"/>
              </w:rPr>
              <w:t>0,080</w:t>
            </w:r>
          </w:p>
        </w:tc>
        <w:tc>
          <w:tcPr>
            <w:tcW w:w="1276" w:type="dxa"/>
          </w:tcPr>
          <w:p w14:paraId="4F4C85C5" w14:textId="246121C4" w:rsidR="00DB1E98" w:rsidRDefault="008D50F2" w:rsidP="0039675F">
            <w:pPr>
              <w:jc w:val="center"/>
              <w:rPr>
                <w:rFonts w:cs="Verdana-Bold"/>
                <w:szCs w:val="18"/>
              </w:rPr>
            </w:pPr>
            <w:r>
              <w:rPr>
                <w:rFonts w:cs="Verdana-Bold"/>
                <w:szCs w:val="18"/>
              </w:rPr>
              <w:t>0,008</w:t>
            </w:r>
          </w:p>
        </w:tc>
      </w:tr>
      <w:tr w:rsidR="00DB1E98" w14:paraId="7BD762A5" w14:textId="45B4A6AA" w:rsidTr="00573E08">
        <w:tc>
          <w:tcPr>
            <w:tcW w:w="1980" w:type="dxa"/>
          </w:tcPr>
          <w:p w14:paraId="7409DDF0" w14:textId="2B52DA71" w:rsidR="00DB1E98" w:rsidRDefault="00DB1E98" w:rsidP="0039675F">
            <w:pPr>
              <w:jc w:val="both"/>
              <w:rPr>
                <w:rFonts w:cs="Verdana-Bold"/>
                <w:szCs w:val="18"/>
              </w:rPr>
            </w:pPr>
            <w:r>
              <w:rPr>
                <w:rFonts w:cs="Verdana-Bold"/>
                <w:szCs w:val="18"/>
              </w:rPr>
              <w:t>Pyrolyseolie</w:t>
            </w:r>
          </w:p>
        </w:tc>
        <w:tc>
          <w:tcPr>
            <w:tcW w:w="1276" w:type="dxa"/>
          </w:tcPr>
          <w:p w14:paraId="04DF0BE1" w14:textId="77777777" w:rsidR="00DB1E98" w:rsidRDefault="00DB1E98" w:rsidP="0039675F">
            <w:pPr>
              <w:jc w:val="center"/>
              <w:rPr>
                <w:rFonts w:cs="Verdana-Bold"/>
                <w:szCs w:val="18"/>
              </w:rPr>
            </w:pPr>
            <w:r>
              <w:rPr>
                <w:rFonts w:cs="Verdana-Bold"/>
                <w:szCs w:val="18"/>
              </w:rPr>
              <w:t>64</w:t>
            </w:r>
          </w:p>
        </w:tc>
        <w:tc>
          <w:tcPr>
            <w:tcW w:w="1276" w:type="dxa"/>
          </w:tcPr>
          <w:p w14:paraId="394EF30E" w14:textId="655A0F41" w:rsidR="00DB1E98" w:rsidRDefault="00DB1E98" w:rsidP="0039675F">
            <w:pPr>
              <w:jc w:val="center"/>
              <w:rPr>
                <w:rFonts w:cs="Verdana-Bold"/>
                <w:szCs w:val="18"/>
              </w:rPr>
            </w:pPr>
            <w:r>
              <w:rPr>
                <w:rFonts w:cs="Verdana-Bold"/>
                <w:szCs w:val="18"/>
              </w:rPr>
              <w:t>2.500</w:t>
            </w:r>
          </w:p>
        </w:tc>
        <w:tc>
          <w:tcPr>
            <w:tcW w:w="1276" w:type="dxa"/>
          </w:tcPr>
          <w:p w14:paraId="47760CC6" w14:textId="3BC2A93F" w:rsidR="00DB1E98" w:rsidRDefault="00DB1E98" w:rsidP="0039675F">
            <w:pPr>
              <w:jc w:val="center"/>
              <w:rPr>
                <w:rFonts w:cs="Verdana-Bold"/>
                <w:szCs w:val="18"/>
              </w:rPr>
            </w:pPr>
            <w:r>
              <w:rPr>
                <w:rFonts w:cs="Verdana-Bold"/>
                <w:szCs w:val="18"/>
              </w:rPr>
              <w:t>25.000</w:t>
            </w:r>
          </w:p>
        </w:tc>
        <w:tc>
          <w:tcPr>
            <w:tcW w:w="1276" w:type="dxa"/>
          </w:tcPr>
          <w:p w14:paraId="28B049B0" w14:textId="28C747E0" w:rsidR="00DB1E98" w:rsidRDefault="00DB1E98" w:rsidP="0039675F">
            <w:pPr>
              <w:jc w:val="center"/>
              <w:rPr>
                <w:rFonts w:cs="Verdana-Bold"/>
                <w:szCs w:val="18"/>
              </w:rPr>
            </w:pPr>
            <w:r>
              <w:rPr>
                <w:rFonts w:cs="Verdana-Bold"/>
                <w:szCs w:val="18"/>
              </w:rPr>
              <w:t>0,026</w:t>
            </w:r>
          </w:p>
        </w:tc>
        <w:tc>
          <w:tcPr>
            <w:tcW w:w="1276" w:type="dxa"/>
          </w:tcPr>
          <w:p w14:paraId="3E6AA844" w14:textId="1E39D536" w:rsidR="00DB1E98" w:rsidRDefault="008D50F2" w:rsidP="0039675F">
            <w:pPr>
              <w:jc w:val="center"/>
              <w:rPr>
                <w:rFonts w:cs="Verdana-Bold"/>
                <w:szCs w:val="18"/>
              </w:rPr>
            </w:pPr>
            <w:r>
              <w:rPr>
                <w:rFonts w:cs="Verdana-Bold"/>
                <w:szCs w:val="18"/>
              </w:rPr>
              <w:t>0,003</w:t>
            </w:r>
          </w:p>
        </w:tc>
      </w:tr>
      <w:tr w:rsidR="00DB1E98" w14:paraId="421F9839" w14:textId="1CC610BF" w:rsidTr="00573E08">
        <w:tc>
          <w:tcPr>
            <w:tcW w:w="1980" w:type="dxa"/>
          </w:tcPr>
          <w:p w14:paraId="10F03EB8" w14:textId="77777777" w:rsidR="00DB1E98" w:rsidRDefault="00DB1E98" w:rsidP="0039675F">
            <w:pPr>
              <w:jc w:val="both"/>
              <w:rPr>
                <w:rFonts w:cs="Verdana-Bold"/>
                <w:szCs w:val="18"/>
              </w:rPr>
            </w:pPr>
            <w:r>
              <w:rPr>
                <w:rFonts w:cs="Verdana-Bold"/>
                <w:szCs w:val="18"/>
              </w:rPr>
              <w:t>Hydrogen</w:t>
            </w:r>
          </w:p>
        </w:tc>
        <w:tc>
          <w:tcPr>
            <w:tcW w:w="1276" w:type="dxa"/>
          </w:tcPr>
          <w:p w14:paraId="5E998210" w14:textId="77777777" w:rsidR="00DB1E98" w:rsidRDefault="00DB1E98" w:rsidP="0039675F">
            <w:pPr>
              <w:jc w:val="center"/>
              <w:rPr>
                <w:rFonts w:cs="Verdana-Bold"/>
                <w:szCs w:val="18"/>
              </w:rPr>
            </w:pPr>
            <w:r>
              <w:rPr>
                <w:rFonts w:cs="Verdana-Bold"/>
                <w:szCs w:val="18"/>
              </w:rPr>
              <w:t>1,052</w:t>
            </w:r>
          </w:p>
        </w:tc>
        <w:tc>
          <w:tcPr>
            <w:tcW w:w="1276" w:type="dxa"/>
          </w:tcPr>
          <w:p w14:paraId="3EAE7698" w14:textId="3ECC3E88" w:rsidR="00DB1E98" w:rsidRDefault="00DB1E98" w:rsidP="0039675F">
            <w:pPr>
              <w:jc w:val="center"/>
              <w:rPr>
                <w:rFonts w:cs="Verdana-Bold"/>
                <w:szCs w:val="18"/>
              </w:rPr>
            </w:pPr>
            <w:r>
              <w:rPr>
                <w:rFonts w:cs="Verdana-Bold"/>
                <w:szCs w:val="18"/>
              </w:rPr>
              <w:t>5</w:t>
            </w:r>
          </w:p>
        </w:tc>
        <w:tc>
          <w:tcPr>
            <w:tcW w:w="1276" w:type="dxa"/>
          </w:tcPr>
          <w:p w14:paraId="00DA6940" w14:textId="3C613E57" w:rsidR="00DB1E98" w:rsidRDefault="00DB1E98" w:rsidP="0039675F">
            <w:pPr>
              <w:jc w:val="center"/>
              <w:rPr>
                <w:rFonts w:cs="Verdana-Bold"/>
                <w:szCs w:val="18"/>
              </w:rPr>
            </w:pPr>
            <w:r>
              <w:rPr>
                <w:rFonts w:cs="Verdana-Bold"/>
                <w:szCs w:val="18"/>
              </w:rPr>
              <w:t>50</w:t>
            </w:r>
          </w:p>
        </w:tc>
        <w:tc>
          <w:tcPr>
            <w:tcW w:w="1276" w:type="dxa"/>
          </w:tcPr>
          <w:p w14:paraId="56437719" w14:textId="5E9DD857" w:rsidR="00DB1E98" w:rsidRDefault="00DB1E98" w:rsidP="0039675F">
            <w:pPr>
              <w:jc w:val="center"/>
              <w:rPr>
                <w:rFonts w:cs="Verdana-Bold"/>
                <w:szCs w:val="18"/>
              </w:rPr>
            </w:pPr>
            <w:r>
              <w:rPr>
                <w:rFonts w:cs="Verdana-Bold"/>
                <w:szCs w:val="18"/>
              </w:rPr>
              <w:t>0,21</w:t>
            </w:r>
          </w:p>
        </w:tc>
        <w:tc>
          <w:tcPr>
            <w:tcW w:w="1276" w:type="dxa"/>
          </w:tcPr>
          <w:p w14:paraId="757D3345" w14:textId="1F418160" w:rsidR="00DB1E98" w:rsidRDefault="008D50F2" w:rsidP="0039675F">
            <w:pPr>
              <w:jc w:val="center"/>
              <w:rPr>
                <w:rFonts w:cs="Verdana-Bold"/>
                <w:szCs w:val="18"/>
              </w:rPr>
            </w:pPr>
            <w:r>
              <w:rPr>
                <w:rFonts w:cs="Verdana-Bold"/>
                <w:szCs w:val="18"/>
              </w:rPr>
              <w:t>0,021</w:t>
            </w:r>
          </w:p>
        </w:tc>
      </w:tr>
      <w:tr w:rsidR="00DB1E98" w14:paraId="7F5DE1B6" w14:textId="5F24CDA2" w:rsidTr="00573E08">
        <w:tc>
          <w:tcPr>
            <w:tcW w:w="1980" w:type="dxa"/>
          </w:tcPr>
          <w:p w14:paraId="7472C52F" w14:textId="6B46CA0E" w:rsidR="00DB1E98" w:rsidRPr="008D50F2" w:rsidRDefault="00DB1E98" w:rsidP="0039675F">
            <w:pPr>
              <w:jc w:val="both"/>
              <w:rPr>
                <w:rFonts w:cs="Verdana-Bold"/>
                <w:b/>
                <w:bCs/>
                <w:szCs w:val="18"/>
              </w:rPr>
            </w:pPr>
            <w:r w:rsidRPr="008D50F2">
              <w:rPr>
                <w:rFonts w:cs="Verdana-Bold"/>
                <w:b/>
                <w:bCs/>
                <w:szCs w:val="18"/>
              </w:rPr>
              <w:t>Total</w:t>
            </w:r>
          </w:p>
        </w:tc>
        <w:tc>
          <w:tcPr>
            <w:tcW w:w="1276" w:type="dxa"/>
          </w:tcPr>
          <w:p w14:paraId="0DB1F703" w14:textId="77777777" w:rsidR="00DB1E98" w:rsidRDefault="00DB1E98" w:rsidP="0039675F">
            <w:pPr>
              <w:jc w:val="center"/>
              <w:rPr>
                <w:rFonts w:cs="Verdana-Bold"/>
                <w:szCs w:val="18"/>
              </w:rPr>
            </w:pPr>
          </w:p>
        </w:tc>
        <w:tc>
          <w:tcPr>
            <w:tcW w:w="1276" w:type="dxa"/>
          </w:tcPr>
          <w:p w14:paraId="505264DC" w14:textId="77777777" w:rsidR="00DB1E98" w:rsidRDefault="00DB1E98" w:rsidP="0039675F">
            <w:pPr>
              <w:jc w:val="center"/>
              <w:rPr>
                <w:rFonts w:cs="Verdana-Bold"/>
                <w:szCs w:val="18"/>
              </w:rPr>
            </w:pPr>
          </w:p>
        </w:tc>
        <w:tc>
          <w:tcPr>
            <w:tcW w:w="1276" w:type="dxa"/>
          </w:tcPr>
          <w:p w14:paraId="026D2DB0" w14:textId="77777777" w:rsidR="00DB1E98" w:rsidRDefault="00DB1E98" w:rsidP="0039675F">
            <w:pPr>
              <w:jc w:val="center"/>
              <w:rPr>
                <w:rFonts w:cs="Verdana-Bold"/>
                <w:szCs w:val="18"/>
              </w:rPr>
            </w:pPr>
          </w:p>
        </w:tc>
        <w:tc>
          <w:tcPr>
            <w:tcW w:w="1276" w:type="dxa"/>
          </w:tcPr>
          <w:p w14:paraId="3C5B16B9" w14:textId="63FFB11C" w:rsidR="00DB1E98" w:rsidRPr="008D50F2" w:rsidRDefault="00DB1E98" w:rsidP="0039675F">
            <w:pPr>
              <w:jc w:val="center"/>
              <w:rPr>
                <w:rFonts w:cs="Verdana-Bold"/>
                <w:b/>
                <w:bCs/>
                <w:szCs w:val="18"/>
              </w:rPr>
            </w:pPr>
            <w:r w:rsidRPr="008D50F2">
              <w:rPr>
                <w:rFonts w:cs="Verdana-Bold"/>
                <w:b/>
                <w:bCs/>
                <w:szCs w:val="18"/>
              </w:rPr>
              <w:t>0,948</w:t>
            </w:r>
          </w:p>
        </w:tc>
        <w:tc>
          <w:tcPr>
            <w:tcW w:w="1276" w:type="dxa"/>
          </w:tcPr>
          <w:p w14:paraId="21F1AB87" w14:textId="756B9CAA" w:rsidR="00DB1E98" w:rsidRPr="008D50F2" w:rsidRDefault="008D50F2" w:rsidP="0039675F">
            <w:pPr>
              <w:jc w:val="center"/>
              <w:rPr>
                <w:rFonts w:cs="Verdana-Bold"/>
                <w:b/>
                <w:bCs/>
                <w:szCs w:val="18"/>
              </w:rPr>
            </w:pPr>
            <w:r w:rsidRPr="008D50F2">
              <w:rPr>
                <w:rFonts w:cs="Verdana-Bold"/>
                <w:b/>
                <w:bCs/>
                <w:szCs w:val="18"/>
              </w:rPr>
              <w:t>0,095</w:t>
            </w:r>
          </w:p>
        </w:tc>
      </w:tr>
    </w:tbl>
    <w:p w14:paraId="76130FE8" w14:textId="77F747E3" w:rsidR="00D42847" w:rsidRPr="00463315" w:rsidRDefault="00D42847" w:rsidP="00D42847">
      <w:pPr>
        <w:jc w:val="both"/>
        <w:rPr>
          <w:rFonts w:cs="Verdana-Bold"/>
          <w:szCs w:val="18"/>
        </w:rPr>
      </w:pPr>
      <w:r w:rsidRPr="00D42847">
        <w:rPr>
          <w:i/>
          <w:iCs/>
        </w:rPr>
        <w:t xml:space="preserve">Tabel </w:t>
      </w:r>
      <w:r>
        <w:rPr>
          <w:i/>
          <w:iCs/>
        </w:rPr>
        <w:t>11</w:t>
      </w:r>
      <w:r w:rsidRPr="00D42847">
        <w:rPr>
          <w:i/>
          <w:iCs/>
        </w:rPr>
        <w:t xml:space="preserve">: </w:t>
      </w:r>
      <w:r>
        <w:rPr>
          <w:i/>
          <w:iCs/>
        </w:rPr>
        <w:t>Sumformel beregning til afklaring af risikokvotient</w:t>
      </w:r>
    </w:p>
    <w:p w14:paraId="511F9893" w14:textId="0F7C6102" w:rsidR="00DB1E98" w:rsidRDefault="00DB1E98" w:rsidP="0039675F">
      <w:pPr>
        <w:jc w:val="both"/>
        <w:rPr>
          <w:rFonts w:cs="Verdana-Bold"/>
          <w:szCs w:val="18"/>
        </w:rPr>
      </w:pPr>
    </w:p>
    <w:p w14:paraId="07C8A46B" w14:textId="77777777" w:rsidR="00DC4084" w:rsidRPr="00F960F3" w:rsidRDefault="00DC4084" w:rsidP="00D42847">
      <w:pPr>
        <w:jc w:val="both"/>
      </w:pPr>
      <w:r w:rsidRPr="00F960F3">
        <w:t>Beregninger af tærskelværdier i forhold til risikobekendtgørelsens regler viser</w:t>
      </w:r>
      <w:r>
        <w:t xml:space="preserve"> således</w:t>
      </w:r>
      <w:r w:rsidRPr="00F960F3">
        <w:t xml:space="preserve">, at </w:t>
      </w:r>
      <w:r>
        <w:t xml:space="preserve">Quantafuel med disse </w:t>
      </w:r>
      <w:r w:rsidRPr="00F960F3">
        <w:t>oplagsmængder holder sig under tærskelværdier</w:t>
      </w:r>
      <w:r>
        <w:t>ne</w:t>
      </w:r>
      <w:r w:rsidRPr="00F960F3">
        <w:t xml:space="preserve"> for kolonne 2 og 3</w:t>
      </w:r>
      <w:r>
        <w:t>-virksomheder. Det indebærer,</w:t>
      </w:r>
      <w:r w:rsidRPr="00F960F3">
        <w:t xml:space="preserve"> at virksomheden ikke er en risikovirksomhed, der forudsætter </w:t>
      </w:r>
      <w:r>
        <w:t xml:space="preserve">sikkerhedsdokumentation og </w:t>
      </w:r>
      <w:r w:rsidRPr="00F960F3">
        <w:t>godkendelse i henhold til risikobekendtgørelsen.</w:t>
      </w:r>
    </w:p>
    <w:p w14:paraId="37585EA9" w14:textId="5994E005" w:rsidR="00DC4084" w:rsidRDefault="00DC4084" w:rsidP="00D42847">
      <w:pPr>
        <w:jc w:val="both"/>
      </w:pPr>
    </w:p>
    <w:p w14:paraId="54343F4D" w14:textId="77777777" w:rsidR="00DC4084" w:rsidRDefault="00DC4084" w:rsidP="00D42847">
      <w:pPr>
        <w:jc w:val="both"/>
      </w:pPr>
      <w:r w:rsidRPr="00724773">
        <w:t xml:space="preserve">I forhold til Tekniske Forskrifter </w:t>
      </w:r>
      <w:r>
        <w:t>skal</w:t>
      </w:r>
      <w:r w:rsidRPr="00724773">
        <w:t xml:space="preserve"> </w:t>
      </w:r>
      <w:r>
        <w:t xml:space="preserve">Quantafuels </w:t>
      </w:r>
      <w:r w:rsidRPr="00724773">
        <w:t xml:space="preserve">anlæg </w:t>
      </w:r>
      <w:r w:rsidRPr="002C36AF">
        <w:rPr>
          <w:szCs w:val="18"/>
        </w:rPr>
        <w:t xml:space="preserve">opfylde krav i relevante brandtekniske forskrifter, og disse </w:t>
      </w:r>
      <w:r>
        <w:rPr>
          <w:szCs w:val="18"/>
        </w:rPr>
        <w:t xml:space="preserve">krav </w:t>
      </w:r>
      <w:r w:rsidRPr="002C36AF">
        <w:rPr>
          <w:szCs w:val="18"/>
        </w:rPr>
        <w:t>vil blive påset overholdt som del af virksomhedens byggetilladelse</w:t>
      </w:r>
      <w:r w:rsidRPr="00724773">
        <w:t>:</w:t>
      </w:r>
    </w:p>
    <w:p w14:paraId="1D848D56" w14:textId="60C4FB54" w:rsidR="00504928" w:rsidRDefault="00504928" w:rsidP="00D42847">
      <w:pPr>
        <w:jc w:val="both"/>
        <w:rPr>
          <w:szCs w:val="18"/>
        </w:rPr>
      </w:pPr>
    </w:p>
    <w:p w14:paraId="4FFA8828" w14:textId="450A62D8" w:rsidR="00504928" w:rsidRPr="00952281" w:rsidRDefault="00504928" w:rsidP="001D7729">
      <w:pPr>
        <w:pStyle w:val="Listeafsnit"/>
        <w:numPr>
          <w:ilvl w:val="0"/>
          <w:numId w:val="3"/>
        </w:numPr>
        <w:ind w:left="567" w:hanging="283"/>
        <w:jc w:val="both"/>
        <w:rPr>
          <w:rFonts w:cs="Segoe UI"/>
        </w:rPr>
      </w:pPr>
      <w:r>
        <w:rPr>
          <w:rFonts w:cs="Segoe UI"/>
        </w:rPr>
        <w:t>Tekniske Forskrifter for Brandfarlige og Brændbare Væsker – pga. oplagene af olieprodukter</w:t>
      </w:r>
    </w:p>
    <w:p w14:paraId="59465880" w14:textId="2F32DD6B" w:rsidR="00504928" w:rsidRDefault="00504928" w:rsidP="001D7729">
      <w:pPr>
        <w:pStyle w:val="Listeafsnit"/>
        <w:numPr>
          <w:ilvl w:val="0"/>
          <w:numId w:val="3"/>
        </w:numPr>
        <w:ind w:left="567" w:hanging="283"/>
        <w:jc w:val="both"/>
        <w:rPr>
          <w:rFonts w:cs="Segoe UI"/>
        </w:rPr>
      </w:pPr>
      <w:r>
        <w:rPr>
          <w:rFonts w:cs="Segoe UI"/>
        </w:rPr>
        <w:t>Tekniske Forskrifter for Brandbare faste stoffer – pga. oplagene af plast</w:t>
      </w:r>
    </w:p>
    <w:p w14:paraId="4D651814" w14:textId="0CC8D3EC" w:rsidR="00504928" w:rsidRDefault="00504928" w:rsidP="001D7729">
      <w:pPr>
        <w:pStyle w:val="Listeafsnit"/>
        <w:numPr>
          <w:ilvl w:val="0"/>
          <w:numId w:val="3"/>
        </w:numPr>
        <w:ind w:left="567" w:hanging="283"/>
        <w:jc w:val="both"/>
        <w:rPr>
          <w:rFonts w:cs="Segoe UI"/>
        </w:rPr>
      </w:pPr>
      <w:r>
        <w:rPr>
          <w:rFonts w:cs="Segoe UI"/>
        </w:rPr>
        <w:t>Tekniske Forskrifter for Gasser – pga. oplag af N</w:t>
      </w:r>
      <w:r w:rsidRPr="00504928">
        <w:rPr>
          <w:rFonts w:cs="Segoe UI"/>
          <w:vertAlign w:val="subscript"/>
        </w:rPr>
        <w:t>2</w:t>
      </w:r>
      <w:r>
        <w:rPr>
          <w:rFonts w:cs="Segoe UI"/>
        </w:rPr>
        <w:t xml:space="preserve"> og H</w:t>
      </w:r>
      <w:r w:rsidRPr="00504928">
        <w:rPr>
          <w:rFonts w:cs="Segoe UI"/>
          <w:vertAlign w:val="subscript"/>
        </w:rPr>
        <w:t>2</w:t>
      </w:r>
      <w:r>
        <w:rPr>
          <w:rFonts w:cs="Segoe UI"/>
        </w:rPr>
        <w:t xml:space="preserve"> i tanke.</w:t>
      </w:r>
    </w:p>
    <w:p w14:paraId="71944AFA" w14:textId="17042FDC" w:rsidR="00504928" w:rsidRDefault="00504928" w:rsidP="00D42847">
      <w:pPr>
        <w:jc w:val="both"/>
        <w:rPr>
          <w:szCs w:val="18"/>
        </w:rPr>
      </w:pPr>
    </w:p>
    <w:p w14:paraId="0E2CCDC6" w14:textId="77777777" w:rsidR="0096328C" w:rsidRPr="00A20A86" w:rsidRDefault="0096328C" w:rsidP="00D42847">
      <w:pPr>
        <w:tabs>
          <w:tab w:val="left" w:pos="0"/>
        </w:tabs>
        <w:ind w:left="1305" w:hanging="1305"/>
        <w:jc w:val="both"/>
        <w:rPr>
          <w:iCs/>
          <w:u w:val="single"/>
        </w:rPr>
      </w:pPr>
      <w:r>
        <w:rPr>
          <w:iCs/>
          <w:u w:val="single"/>
        </w:rPr>
        <w:t>Vurdering.</w:t>
      </w:r>
    </w:p>
    <w:p w14:paraId="5A9E22B2" w14:textId="549717FE" w:rsidR="0096328C" w:rsidRDefault="0096328C" w:rsidP="00D42847">
      <w:pPr>
        <w:jc w:val="both"/>
      </w:pPr>
      <w:r>
        <w:rPr>
          <w:szCs w:val="18"/>
        </w:rPr>
        <w:t>Es</w:t>
      </w:r>
      <w:r>
        <w:t>bjerg Kommune vurderer, at virksomheden med de beskrevne oplag af olieprodukter og hydrogen ikke har oplag eller aktiviteter, som indebærer, at virksomheden er omfattet af risikobekendtgørelsen.</w:t>
      </w:r>
    </w:p>
    <w:p w14:paraId="1C65A6B9" w14:textId="77777777" w:rsidR="0096328C" w:rsidRDefault="0096328C" w:rsidP="00D42847">
      <w:pPr>
        <w:jc w:val="both"/>
      </w:pPr>
    </w:p>
    <w:p w14:paraId="428B0708" w14:textId="77777777" w:rsidR="00ED3F5D" w:rsidRPr="0017753C" w:rsidRDefault="00ED3F5D" w:rsidP="00D42847">
      <w:pPr>
        <w:jc w:val="both"/>
        <w:rPr>
          <w:b/>
          <w:sz w:val="24"/>
          <w:szCs w:val="24"/>
        </w:rPr>
      </w:pPr>
      <w:r w:rsidRPr="0017753C">
        <w:rPr>
          <w:b/>
          <w:sz w:val="24"/>
          <w:szCs w:val="24"/>
        </w:rPr>
        <w:t>BAT/Renere teknologi</w:t>
      </w:r>
    </w:p>
    <w:p w14:paraId="0E2FA458" w14:textId="77777777" w:rsidR="00C619C8" w:rsidRPr="0017753C" w:rsidRDefault="00C619C8" w:rsidP="00D42847">
      <w:pPr>
        <w:jc w:val="both"/>
      </w:pPr>
      <w:r w:rsidRPr="0017753C">
        <w:t>Det er et grundlæggende krav i miljøbeskyttelsesloven, at forurenende virksomheder skal begrænse forureningen mest muligt ved at anvende den bedste tilgængelige teknik (BAT).</w:t>
      </w:r>
    </w:p>
    <w:p w14:paraId="54C07AF7" w14:textId="1EA894AC" w:rsidR="00C619C8" w:rsidRDefault="00C619C8" w:rsidP="00D42847">
      <w:pPr>
        <w:jc w:val="both"/>
      </w:pPr>
    </w:p>
    <w:p w14:paraId="737FCF2D" w14:textId="576B88A2" w:rsidR="00320BCC" w:rsidRPr="0017753C" w:rsidRDefault="00320BCC" w:rsidP="00D42847">
      <w:pPr>
        <w:jc w:val="both"/>
      </w:pPr>
      <w:r w:rsidRPr="0017753C">
        <w:t>I forbindelse med miljøgodkendelse af virksomheder, skal der derfor stilles krav til virksomheden, der svarer til det</w:t>
      </w:r>
      <w:r>
        <w:t>,</w:t>
      </w:r>
      <w:r w:rsidRPr="0017753C">
        <w:t xml:space="preserve"> der er opnåeligt ved anvendelse af den bedste tilgængelige teknologi.</w:t>
      </w:r>
    </w:p>
    <w:p w14:paraId="4274CA93" w14:textId="0CA7C7C9" w:rsidR="00320BCC" w:rsidRDefault="00320BCC" w:rsidP="00D42847">
      <w:pPr>
        <w:jc w:val="both"/>
      </w:pPr>
    </w:p>
    <w:p w14:paraId="1BA81422" w14:textId="1270E544" w:rsidR="00320BCC" w:rsidRDefault="00320BCC" w:rsidP="00D42847">
      <w:pPr>
        <w:jc w:val="both"/>
      </w:pPr>
      <w:r>
        <w:t>Virksomheden har i ansøgningen redegjort for anvendelse af BAT til at forebygge eller begrænse forurening fra virksomheden, idet der er er taget udgangspunkt i kriterierne i godkendelsesbekendtgørelsens bilag 6.</w:t>
      </w:r>
    </w:p>
    <w:p w14:paraId="10181C60" w14:textId="08054AF9" w:rsidR="00320BCC" w:rsidRDefault="00320BCC" w:rsidP="00D42847">
      <w:pPr>
        <w:jc w:val="both"/>
      </w:pPr>
    </w:p>
    <w:p w14:paraId="03BDC9B6" w14:textId="6FE06158" w:rsidR="00320BCC" w:rsidRPr="00D42847" w:rsidRDefault="00320BCC" w:rsidP="00D42847">
      <w:pPr>
        <w:jc w:val="both"/>
        <w:rPr>
          <w:i/>
          <w:iCs/>
          <w:szCs w:val="18"/>
        </w:rPr>
      </w:pPr>
      <w:r w:rsidRPr="00D42847">
        <w:rPr>
          <w:rFonts w:cs="Segoe UI"/>
          <w:i/>
          <w:iCs/>
          <w:szCs w:val="18"/>
        </w:rPr>
        <w:t>Anvendelse af teknologi, der resulterer i mindst muligt affald</w:t>
      </w:r>
      <w:r w:rsidR="00057DFD" w:rsidRPr="00D42847">
        <w:rPr>
          <w:rFonts w:cs="Segoe UI"/>
          <w:i/>
          <w:iCs/>
          <w:szCs w:val="18"/>
        </w:rPr>
        <w:t>:</w:t>
      </w:r>
    </w:p>
    <w:p w14:paraId="22EFFA53" w14:textId="33433C07" w:rsidR="00320BCC" w:rsidRDefault="00320BCC" w:rsidP="00D42847">
      <w:pPr>
        <w:jc w:val="both"/>
      </w:pPr>
      <w:r>
        <w:t xml:space="preserve">Med dette anlæg bidrager Quantafuel til at løse et stort, globalt affaldsproblem ved at omdanne plastaffald til nytteprodukter i form af olieprodukter, der kan udnyttes i den kemiske industri til nye plastprodukter. Under processen dannes ca. </w:t>
      </w:r>
      <w:r w:rsidRPr="00286B4C">
        <w:rPr>
          <w:rFonts w:cs="Segoe UI"/>
        </w:rPr>
        <w:t xml:space="preserve">10 % </w:t>
      </w:r>
      <w:r>
        <w:rPr>
          <w:rFonts w:cs="Segoe UI"/>
        </w:rPr>
        <w:t>aske (</w:t>
      </w:r>
      <w:r w:rsidRPr="00286B4C">
        <w:rPr>
          <w:rFonts w:cs="Segoe UI"/>
        </w:rPr>
        <w:t>carbon black</w:t>
      </w:r>
      <w:r>
        <w:rPr>
          <w:rFonts w:cs="Segoe UI"/>
        </w:rPr>
        <w:t>)</w:t>
      </w:r>
      <w:r w:rsidRPr="00286B4C">
        <w:rPr>
          <w:rFonts w:cs="Segoe UI"/>
        </w:rPr>
        <w:t>, som kan genanvendes ved for eksempel cementproduktion</w:t>
      </w:r>
      <w:r>
        <w:t xml:space="preserve"> eller anden genanvendelse. Askemængden søges begrænset ved fokus på renheden af plastaffaldet, inden det indgår i processen.</w:t>
      </w:r>
    </w:p>
    <w:p w14:paraId="6B630643" w14:textId="77777777" w:rsidR="00320BCC" w:rsidRDefault="00320BCC" w:rsidP="00D42847">
      <w:pPr>
        <w:tabs>
          <w:tab w:val="left" w:pos="8042"/>
        </w:tabs>
        <w:jc w:val="both"/>
      </w:pPr>
    </w:p>
    <w:p w14:paraId="50F41673" w14:textId="0E03708C" w:rsidR="00320BCC" w:rsidRPr="00D42847" w:rsidRDefault="00320BCC" w:rsidP="00D42847">
      <w:pPr>
        <w:jc w:val="both"/>
        <w:rPr>
          <w:i/>
          <w:iCs/>
          <w:szCs w:val="18"/>
        </w:rPr>
      </w:pPr>
      <w:r w:rsidRPr="00D42847">
        <w:rPr>
          <w:rFonts w:cs="Segoe UI"/>
          <w:i/>
          <w:iCs/>
          <w:szCs w:val="18"/>
        </w:rPr>
        <w:t>Anvendelse af mindre farlige stoffer</w:t>
      </w:r>
      <w:r w:rsidR="00057DFD" w:rsidRPr="00D42847">
        <w:rPr>
          <w:rFonts w:cs="Segoe UI"/>
          <w:i/>
          <w:iCs/>
          <w:szCs w:val="18"/>
        </w:rPr>
        <w:t>:</w:t>
      </w:r>
    </w:p>
    <w:p w14:paraId="3F0E1903" w14:textId="24CD7C98" w:rsidR="00320BCC" w:rsidRDefault="00320BCC" w:rsidP="00D42847">
      <w:pPr>
        <w:jc w:val="both"/>
      </w:pPr>
      <w:r>
        <w:t>Dette vurderes ikke at være relevant, da der i processen ikke anvendes farlige stoffer.</w:t>
      </w:r>
    </w:p>
    <w:p w14:paraId="1AE25CC3" w14:textId="77777777" w:rsidR="00320BCC" w:rsidRDefault="00320BCC" w:rsidP="00D42847">
      <w:pPr>
        <w:jc w:val="both"/>
      </w:pPr>
    </w:p>
    <w:p w14:paraId="790D620E" w14:textId="35015CD6" w:rsidR="00320BCC" w:rsidRPr="00D42847" w:rsidRDefault="00320BCC" w:rsidP="00D42847">
      <w:pPr>
        <w:jc w:val="both"/>
        <w:rPr>
          <w:i/>
          <w:iCs/>
          <w:szCs w:val="18"/>
        </w:rPr>
      </w:pPr>
      <w:r w:rsidRPr="00D42847">
        <w:rPr>
          <w:rFonts w:cs="Segoe UI"/>
          <w:i/>
          <w:iCs/>
          <w:szCs w:val="18"/>
        </w:rPr>
        <w:t>Fremme af teknikker til nyttiggørelse og genanvendelse af stoffer, der produceres og forbruges i processen, og i relevant omfang affald</w:t>
      </w:r>
      <w:r w:rsidR="00057DFD" w:rsidRPr="00D42847">
        <w:rPr>
          <w:rFonts w:cs="Segoe UI"/>
          <w:i/>
          <w:iCs/>
          <w:szCs w:val="18"/>
        </w:rPr>
        <w:t>:</w:t>
      </w:r>
    </w:p>
    <w:p w14:paraId="11779C4A" w14:textId="3562A8F1" w:rsidR="00320BCC" w:rsidRDefault="00320BCC" w:rsidP="00D42847">
      <w:pPr>
        <w:jc w:val="both"/>
        <w:rPr>
          <w:rFonts w:cs="Segoe UI"/>
        </w:rPr>
      </w:pPr>
      <w:r w:rsidRPr="00286B4C">
        <w:rPr>
          <w:rFonts w:cs="Segoe UI"/>
        </w:rPr>
        <w:t xml:space="preserve">Processen </w:t>
      </w:r>
      <w:r>
        <w:rPr>
          <w:rFonts w:cs="Segoe UI"/>
        </w:rPr>
        <w:t xml:space="preserve">bidrager til nyttiggørelse og genanvendelse af plastaffald, </w:t>
      </w:r>
      <w:r w:rsidRPr="00286B4C">
        <w:rPr>
          <w:rFonts w:cs="Segoe UI"/>
        </w:rPr>
        <w:t>idet plastaffaldet omdannes til 80% olieprodukter samt to biprodukter</w:t>
      </w:r>
      <w:r w:rsidR="001E5869">
        <w:rPr>
          <w:rFonts w:cs="Segoe UI"/>
        </w:rPr>
        <w:t xml:space="preserve">. Biprodukter består af </w:t>
      </w:r>
      <w:r w:rsidRPr="00286B4C">
        <w:rPr>
          <w:rFonts w:cs="Segoe UI"/>
        </w:rPr>
        <w:t>carbon black (aske), som kan genanvendes ved for eksempel cementproduktion</w:t>
      </w:r>
      <w:r>
        <w:rPr>
          <w:rFonts w:cs="Segoe UI"/>
        </w:rPr>
        <w:t xml:space="preserve"> eller anden genanvendelse</w:t>
      </w:r>
      <w:r w:rsidRPr="00286B4C">
        <w:rPr>
          <w:rFonts w:cs="Segoe UI"/>
        </w:rPr>
        <w:t>, og</w:t>
      </w:r>
      <w:r w:rsidR="001E5869">
        <w:rPr>
          <w:rFonts w:cs="Segoe UI"/>
        </w:rPr>
        <w:t xml:space="preserve"> l</w:t>
      </w:r>
      <w:r w:rsidRPr="00286B4C">
        <w:rPr>
          <w:rFonts w:cs="Segoe UI"/>
        </w:rPr>
        <w:t>et gas (NCG), som udnyttes som energikilde til opvarmning af pyrolyseovn og dermed gør Quantafuel delvist selvforsynende med energi til opvarmning.</w:t>
      </w:r>
    </w:p>
    <w:p w14:paraId="653AA367" w14:textId="159B953D" w:rsidR="001E5869" w:rsidRPr="001E5869" w:rsidRDefault="001E5869" w:rsidP="00D42847">
      <w:pPr>
        <w:jc w:val="both"/>
        <w:rPr>
          <w:rFonts w:cs="Segoe UI"/>
          <w:szCs w:val="18"/>
          <w:u w:val="single"/>
        </w:rPr>
      </w:pPr>
    </w:p>
    <w:p w14:paraId="63F2F78A" w14:textId="6936D695" w:rsidR="00320BCC" w:rsidRPr="00D42847" w:rsidRDefault="00320BCC" w:rsidP="00D42847">
      <w:pPr>
        <w:jc w:val="both"/>
        <w:rPr>
          <w:i/>
          <w:iCs/>
          <w:szCs w:val="18"/>
        </w:rPr>
      </w:pPr>
      <w:r w:rsidRPr="00D42847">
        <w:rPr>
          <w:rFonts w:cs="Segoe UI"/>
          <w:i/>
          <w:iCs/>
          <w:szCs w:val="18"/>
        </w:rPr>
        <w:t>De pågældende relevante emissioners art, virkninger og omfang</w:t>
      </w:r>
      <w:r w:rsidR="00057DFD" w:rsidRPr="00D42847">
        <w:rPr>
          <w:i/>
          <w:iCs/>
          <w:szCs w:val="18"/>
        </w:rPr>
        <w:t>:</w:t>
      </w:r>
    </w:p>
    <w:p w14:paraId="7B0F5DCB" w14:textId="0FD93435" w:rsidR="00320BCC" w:rsidRPr="00B42053" w:rsidRDefault="00320BCC" w:rsidP="00D42847">
      <w:pPr>
        <w:jc w:val="both"/>
        <w:rPr>
          <w:szCs w:val="18"/>
        </w:rPr>
      </w:pPr>
      <w:r>
        <w:rPr>
          <w:szCs w:val="18"/>
        </w:rPr>
        <w:t>V</w:t>
      </w:r>
      <w:r w:rsidRPr="00B42053">
        <w:rPr>
          <w:szCs w:val="18"/>
        </w:rPr>
        <w:t>ed afbrænding af pyrolysegas og naturgas i pyrolysereaktorens gasbrænder</w:t>
      </w:r>
      <w:r>
        <w:rPr>
          <w:szCs w:val="18"/>
        </w:rPr>
        <w:t xml:space="preserve"> udledes forbrændingsgasser via </w:t>
      </w:r>
      <w:r w:rsidRPr="00B42053">
        <w:rPr>
          <w:szCs w:val="18"/>
        </w:rPr>
        <w:t>to skorstene</w:t>
      </w:r>
      <w:r>
        <w:rPr>
          <w:szCs w:val="18"/>
        </w:rPr>
        <w:t>, der dimensioneres således</w:t>
      </w:r>
      <w:r w:rsidR="001E5869">
        <w:rPr>
          <w:szCs w:val="18"/>
        </w:rPr>
        <w:t>,</w:t>
      </w:r>
      <w:r>
        <w:rPr>
          <w:szCs w:val="18"/>
        </w:rPr>
        <w:t xml:space="preserve"> at fastsatte emissions- og </w:t>
      </w:r>
      <w:r w:rsidR="0010726B">
        <w:rPr>
          <w:szCs w:val="18"/>
        </w:rPr>
        <w:t>immissionskrav</w:t>
      </w:r>
      <w:r>
        <w:rPr>
          <w:szCs w:val="18"/>
        </w:rPr>
        <w:t xml:space="preserve"> overholdes.</w:t>
      </w:r>
    </w:p>
    <w:p w14:paraId="178E2DD5" w14:textId="77777777" w:rsidR="00320BCC" w:rsidRDefault="00320BCC" w:rsidP="00D42847">
      <w:pPr>
        <w:jc w:val="both"/>
      </w:pPr>
    </w:p>
    <w:p w14:paraId="6A63A06A" w14:textId="74961987" w:rsidR="001E5869" w:rsidRPr="00D42847" w:rsidRDefault="00320BCC" w:rsidP="00320BCC">
      <w:pPr>
        <w:jc w:val="both"/>
        <w:rPr>
          <w:i/>
          <w:iCs/>
        </w:rPr>
      </w:pPr>
      <w:r w:rsidRPr="00D42847">
        <w:rPr>
          <w:rFonts w:cs="Segoe UI"/>
          <w:i/>
          <w:iCs/>
          <w:szCs w:val="18"/>
        </w:rPr>
        <w:t>Forbruget og arten af råstoffer, herunder vand, der forbruges i processen, og energieffektiviteten</w:t>
      </w:r>
      <w:r w:rsidR="00057DFD" w:rsidRPr="00D42847">
        <w:rPr>
          <w:rFonts w:cs="Segoe UI"/>
          <w:i/>
          <w:iCs/>
          <w:sz w:val="16"/>
          <w:szCs w:val="16"/>
        </w:rPr>
        <w:t>:</w:t>
      </w:r>
    </w:p>
    <w:p w14:paraId="44810C3C" w14:textId="321E6529" w:rsidR="00320BCC" w:rsidRDefault="00320BCC" w:rsidP="00320BCC">
      <w:pPr>
        <w:jc w:val="both"/>
      </w:pPr>
      <w:r>
        <w:t>V</w:t>
      </w:r>
      <w:r w:rsidR="001E5869">
        <w:t xml:space="preserve">irksomhedens </w:t>
      </w:r>
      <w:r>
        <w:t>råstoffer er plastaffald, som bl.a. omdannes til pyrolysegas, der udnyttes til opvarmning.</w:t>
      </w:r>
    </w:p>
    <w:p w14:paraId="25BF3B0E" w14:textId="77777777" w:rsidR="00320BCC" w:rsidRDefault="00320BCC" w:rsidP="00320BCC">
      <w:pPr>
        <w:jc w:val="both"/>
      </w:pPr>
    </w:p>
    <w:p w14:paraId="34495916" w14:textId="62ACFB80" w:rsidR="00320BCC" w:rsidRPr="00D42847" w:rsidRDefault="00320BCC" w:rsidP="00320BCC">
      <w:pPr>
        <w:jc w:val="both"/>
        <w:rPr>
          <w:rFonts w:cs="Segoe UI"/>
          <w:i/>
          <w:iCs/>
          <w:szCs w:val="18"/>
        </w:rPr>
      </w:pPr>
      <w:r w:rsidRPr="00D42847">
        <w:rPr>
          <w:rFonts w:cs="Segoe UI"/>
          <w:i/>
          <w:iCs/>
          <w:szCs w:val="18"/>
        </w:rPr>
        <w:t>Behovet for at forhindre eller begrænse emissionernes samlede risiko for påvirkning af miljøet til et minimum</w:t>
      </w:r>
      <w:r w:rsidR="00057DFD" w:rsidRPr="00D42847">
        <w:rPr>
          <w:rFonts w:cs="Segoe UI"/>
          <w:i/>
          <w:iCs/>
          <w:szCs w:val="18"/>
        </w:rPr>
        <w:t>:</w:t>
      </w:r>
    </w:p>
    <w:p w14:paraId="7CEB6207" w14:textId="531B9B6E" w:rsidR="00320BCC" w:rsidRDefault="00320BCC" w:rsidP="00320BCC">
      <w:pPr>
        <w:jc w:val="both"/>
      </w:pPr>
      <w:r>
        <w:t>Der er i p</w:t>
      </w:r>
      <w:r w:rsidRPr="002B41DE">
        <w:rPr>
          <w:szCs w:val="18"/>
        </w:rPr>
        <w:t>rocessen</w:t>
      </w:r>
      <w:r>
        <w:t xml:space="preserve"> fokus på at mindske risikoen for at påvirke miljø. Emissioner til luft og støj vil overholde de vejledende grænseværdier.</w:t>
      </w:r>
    </w:p>
    <w:p w14:paraId="6D1C99DB" w14:textId="77777777" w:rsidR="00320BCC" w:rsidRDefault="00320BCC" w:rsidP="00D42847">
      <w:pPr>
        <w:jc w:val="both"/>
      </w:pPr>
    </w:p>
    <w:p w14:paraId="7D475560" w14:textId="2BB66EA6" w:rsidR="00320BCC" w:rsidRPr="00D42847" w:rsidRDefault="00320BCC" w:rsidP="00D42847">
      <w:pPr>
        <w:jc w:val="both"/>
        <w:rPr>
          <w:i/>
          <w:iCs/>
          <w:szCs w:val="18"/>
        </w:rPr>
      </w:pPr>
      <w:r w:rsidRPr="00D42847">
        <w:rPr>
          <w:rFonts w:cs="Segoe UI"/>
          <w:i/>
          <w:iCs/>
          <w:szCs w:val="18"/>
        </w:rPr>
        <w:t>Behovet for at forhindre uheld og begrænse følgerne heraf for miljøet</w:t>
      </w:r>
      <w:r w:rsidR="00057DFD" w:rsidRPr="00D42847">
        <w:rPr>
          <w:rFonts w:cs="Segoe UI"/>
          <w:i/>
          <w:iCs/>
          <w:szCs w:val="18"/>
        </w:rPr>
        <w:t>:</w:t>
      </w:r>
    </w:p>
    <w:p w14:paraId="34A33697" w14:textId="77777777" w:rsidR="00320BCC" w:rsidRDefault="00320BCC" w:rsidP="00D42847">
      <w:pPr>
        <w:ind w:right="28"/>
        <w:jc w:val="both"/>
      </w:pPr>
      <w:r>
        <w:t>Der er i p</w:t>
      </w:r>
      <w:r w:rsidRPr="002B41DE">
        <w:rPr>
          <w:szCs w:val="18"/>
        </w:rPr>
        <w:t>rocessen</w:t>
      </w:r>
      <w:r>
        <w:t xml:space="preserve"> fokus på at forhindre uheld og begrænse følgerne heraf for miljøet. </w:t>
      </w:r>
      <w:r w:rsidRPr="002B41DE">
        <w:rPr>
          <w:szCs w:val="18"/>
        </w:rPr>
        <w:t>De</w:t>
      </w:r>
      <w:r>
        <w:rPr>
          <w:szCs w:val="18"/>
        </w:rPr>
        <w:t xml:space="preserve">suden foretages </w:t>
      </w:r>
      <w:r w:rsidRPr="002B41DE">
        <w:rPr>
          <w:szCs w:val="18"/>
        </w:rPr>
        <w:t xml:space="preserve">modtagerkontrol af </w:t>
      </w:r>
      <w:r>
        <w:rPr>
          <w:szCs w:val="18"/>
        </w:rPr>
        <w:t xml:space="preserve">modtaget plastaffald </w:t>
      </w:r>
      <w:r w:rsidRPr="002B41DE">
        <w:rPr>
          <w:szCs w:val="18"/>
        </w:rPr>
        <w:t>både internt på virksomheden</w:t>
      </w:r>
      <w:r>
        <w:rPr>
          <w:szCs w:val="18"/>
        </w:rPr>
        <w:t>,</w:t>
      </w:r>
      <w:r w:rsidRPr="002B41DE">
        <w:rPr>
          <w:szCs w:val="18"/>
        </w:rPr>
        <w:t xml:space="preserve"> men også eksternt hos leverandører.</w:t>
      </w:r>
    </w:p>
    <w:p w14:paraId="559B934C" w14:textId="4C6EA559" w:rsidR="00713ADC" w:rsidRDefault="00713ADC" w:rsidP="00D42847">
      <w:pPr>
        <w:jc w:val="both"/>
      </w:pPr>
    </w:p>
    <w:p w14:paraId="3D03A87A" w14:textId="209AC6CA" w:rsidR="00713ADC" w:rsidRPr="002739F8" w:rsidRDefault="00713ADC" w:rsidP="00D42847">
      <w:pPr>
        <w:jc w:val="both"/>
      </w:pPr>
      <w:r w:rsidRPr="002739F8">
        <w:t>EU har udfærdiget såkaldte BREF-dokumenter for en række virksomheder/anlæg, hvori det fastlægges, hvad der anses for at være den bedste tilgængelige teknologi for den pågældende virksomhedstype/anlægstype.</w:t>
      </w:r>
    </w:p>
    <w:p w14:paraId="50633300" w14:textId="77777777" w:rsidR="00713ADC" w:rsidRPr="002739F8" w:rsidRDefault="00713ADC" w:rsidP="00D42847">
      <w:pPr>
        <w:jc w:val="both"/>
      </w:pPr>
    </w:p>
    <w:p w14:paraId="08A8694F" w14:textId="77777777" w:rsidR="00713ADC" w:rsidRPr="002739F8" w:rsidRDefault="00713ADC" w:rsidP="00D42847">
      <w:pPr>
        <w:jc w:val="both"/>
      </w:pPr>
      <w:r w:rsidRPr="002739F8">
        <w:t>Der er udfærdiget følgende BREF-dokument, som anses for at være relevant i dette tilfælde: ”Emissioner fra oplagring” fra januar 2006.</w:t>
      </w:r>
    </w:p>
    <w:p w14:paraId="3FDCBB2A" w14:textId="77777777" w:rsidR="00713ADC" w:rsidRPr="002739F8" w:rsidRDefault="00713ADC" w:rsidP="00D42847">
      <w:pPr>
        <w:jc w:val="both"/>
      </w:pPr>
    </w:p>
    <w:p w14:paraId="587A3E05" w14:textId="77777777" w:rsidR="00A66089" w:rsidRPr="002739F8" w:rsidRDefault="00A66089" w:rsidP="00A66089">
      <w:pPr>
        <w:jc w:val="both"/>
      </w:pPr>
      <w:r w:rsidRPr="002739F8">
        <w:t>Der er derfor for</w:t>
      </w:r>
      <w:r>
        <w:t>e</w:t>
      </w:r>
      <w:r w:rsidRPr="002739F8">
        <w:t>taget en vurdering af informationerne om BAT – herunder særligt dokumentets kapitel 5 om ”Best Available Techniques” med udgangspunkt i de relevante dele af Miljøstyrelsens BAT-tjekliste for dette BREF-dokument.</w:t>
      </w:r>
    </w:p>
    <w:p w14:paraId="4EFC605B" w14:textId="77777777" w:rsidR="00A66089" w:rsidRPr="002739F8" w:rsidRDefault="00A66089" w:rsidP="00D42847">
      <w:pPr>
        <w:jc w:val="both"/>
      </w:pPr>
    </w:p>
    <w:p w14:paraId="79E5B460" w14:textId="77777777" w:rsidR="00BD2667" w:rsidRPr="002739F8" w:rsidRDefault="00BD2667" w:rsidP="00D42847">
      <w:pPr>
        <w:jc w:val="both"/>
        <w:rPr>
          <w:u w:val="single"/>
        </w:rPr>
      </w:pPr>
      <w:r w:rsidRPr="002739F8">
        <w:rPr>
          <w:u w:val="single"/>
        </w:rPr>
        <w:t>Bemærkninger ift. BREF-dokumentet.</w:t>
      </w:r>
    </w:p>
    <w:p w14:paraId="7C45B790" w14:textId="77777777" w:rsidR="00BD2667" w:rsidRPr="002739F8" w:rsidRDefault="00BD2667" w:rsidP="00D42847">
      <w:pPr>
        <w:jc w:val="both"/>
      </w:pPr>
      <w:r w:rsidRPr="002739F8">
        <w:t>Af BAT-tjeklisten for oplagring af væsker til forebyggelse og nedbringelse af udledninger omhandler bl.a. følgende:</w:t>
      </w:r>
    </w:p>
    <w:p w14:paraId="19A016B6" w14:textId="77777777" w:rsidR="00BD2667" w:rsidRPr="002739F8" w:rsidRDefault="00BD2667" w:rsidP="00D42847">
      <w:pPr>
        <w:jc w:val="both"/>
      </w:pPr>
    </w:p>
    <w:p w14:paraId="2D940049" w14:textId="77777777" w:rsidR="00BD2667" w:rsidRPr="002739F8" w:rsidRDefault="00BD2667" w:rsidP="001D7729">
      <w:pPr>
        <w:numPr>
          <w:ilvl w:val="0"/>
          <w:numId w:val="15"/>
        </w:numPr>
        <w:ind w:left="709" w:hanging="283"/>
        <w:contextualSpacing/>
        <w:jc w:val="both"/>
        <w:rPr>
          <w:sz w:val="18"/>
          <w:szCs w:val="18"/>
        </w:rPr>
      </w:pPr>
      <w:r w:rsidRPr="002739F8">
        <w:rPr>
          <w:sz w:val="18"/>
          <w:szCs w:val="18"/>
        </w:rPr>
        <w:t>Tankdesign</w:t>
      </w:r>
    </w:p>
    <w:p w14:paraId="21DBC4E4" w14:textId="38C9AF5B" w:rsidR="00BD2667" w:rsidRPr="002739F8" w:rsidRDefault="00BD2667" w:rsidP="00BD2667">
      <w:pPr>
        <w:ind w:left="709"/>
        <w:contextualSpacing/>
        <w:jc w:val="both"/>
        <w:rPr>
          <w:sz w:val="18"/>
          <w:szCs w:val="18"/>
        </w:rPr>
      </w:pPr>
      <w:r w:rsidRPr="002739F8">
        <w:rPr>
          <w:sz w:val="18"/>
          <w:szCs w:val="18"/>
        </w:rPr>
        <w:t xml:space="preserve">Anlægsdesign, materialer, indretninger mv. er </w:t>
      </w:r>
      <w:r w:rsidR="001B225C" w:rsidRPr="002739F8">
        <w:rPr>
          <w:sz w:val="18"/>
          <w:szCs w:val="18"/>
        </w:rPr>
        <w:t xml:space="preserve">af nyeste teknologi. </w:t>
      </w:r>
      <w:r w:rsidRPr="002739F8">
        <w:rPr>
          <w:sz w:val="18"/>
          <w:szCs w:val="18"/>
        </w:rPr>
        <w:t>Der er luftrensning for flygtige komponenter.</w:t>
      </w:r>
    </w:p>
    <w:p w14:paraId="0BC18D13" w14:textId="77777777" w:rsidR="001B225C" w:rsidRPr="002739F8" w:rsidRDefault="001B225C" w:rsidP="001B225C">
      <w:pPr>
        <w:jc w:val="both"/>
      </w:pPr>
    </w:p>
    <w:p w14:paraId="045C2918" w14:textId="77777777" w:rsidR="00BD2667" w:rsidRPr="002739F8" w:rsidRDefault="00BD2667" w:rsidP="001D7729">
      <w:pPr>
        <w:numPr>
          <w:ilvl w:val="0"/>
          <w:numId w:val="15"/>
        </w:numPr>
        <w:ind w:left="709" w:hanging="283"/>
        <w:contextualSpacing/>
        <w:jc w:val="both"/>
        <w:rPr>
          <w:sz w:val="18"/>
          <w:szCs w:val="18"/>
        </w:rPr>
      </w:pPr>
      <w:r w:rsidRPr="002739F8">
        <w:rPr>
          <w:sz w:val="18"/>
          <w:szCs w:val="18"/>
        </w:rPr>
        <w:t>Inspektion, vedligeholdelse og overvågning</w:t>
      </w:r>
    </w:p>
    <w:p w14:paraId="4BCA1FE6" w14:textId="47C94479" w:rsidR="00713ADC" w:rsidRPr="002739F8" w:rsidRDefault="00BD2667" w:rsidP="001B225C">
      <w:pPr>
        <w:ind w:left="709"/>
        <w:contextualSpacing/>
        <w:jc w:val="both"/>
      </w:pPr>
      <w:r w:rsidRPr="002739F8">
        <w:rPr>
          <w:sz w:val="18"/>
          <w:szCs w:val="18"/>
        </w:rPr>
        <w:t>Der benyttes et proaktivt vedligeholdelsessystem og tankinspektioner udføres som risikobaserede inspektioner.</w:t>
      </w:r>
    </w:p>
    <w:p w14:paraId="4E9E4F40" w14:textId="0F54BA70" w:rsidR="001B225C" w:rsidRPr="002739F8" w:rsidRDefault="001B225C" w:rsidP="00320BCC">
      <w:pPr>
        <w:jc w:val="both"/>
      </w:pPr>
    </w:p>
    <w:p w14:paraId="1DDFFCDE" w14:textId="77777777" w:rsidR="00BD2667" w:rsidRPr="00E43EE6" w:rsidRDefault="00BD2667" w:rsidP="001D7729">
      <w:pPr>
        <w:pStyle w:val="Listeafsnit"/>
        <w:numPr>
          <w:ilvl w:val="0"/>
          <w:numId w:val="15"/>
        </w:numPr>
        <w:ind w:left="709" w:hanging="283"/>
        <w:rPr>
          <w:sz w:val="18"/>
          <w:szCs w:val="18"/>
        </w:rPr>
      </w:pPr>
      <w:r w:rsidRPr="00E43EE6">
        <w:rPr>
          <w:sz w:val="18"/>
          <w:szCs w:val="18"/>
        </w:rPr>
        <w:t>Beliggenhed og layout</w:t>
      </w:r>
    </w:p>
    <w:p w14:paraId="34F48A6B" w14:textId="77EF614F" w:rsidR="00BD2667" w:rsidRPr="00E43EE6" w:rsidRDefault="00BD2667" w:rsidP="00BD2667">
      <w:pPr>
        <w:pStyle w:val="Listeafsnit"/>
        <w:ind w:left="709"/>
        <w:rPr>
          <w:sz w:val="18"/>
          <w:szCs w:val="18"/>
        </w:rPr>
      </w:pPr>
      <w:r w:rsidRPr="00E43EE6">
        <w:rPr>
          <w:sz w:val="18"/>
          <w:szCs w:val="18"/>
        </w:rPr>
        <w:t xml:space="preserve">Virksomheden er placeret i erhvervsområde </w:t>
      </w:r>
      <w:r>
        <w:rPr>
          <w:sz w:val="18"/>
          <w:szCs w:val="18"/>
        </w:rPr>
        <w:t xml:space="preserve">i område </w:t>
      </w:r>
      <w:r w:rsidRPr="00E43EE6">
        <w:rPr>
          <w:sz w:val="18"/>
          <w:szCs w:val="18"/>
        </w:rPr>
        <w:t>uden drikkevandsinteresser.</w:t>
      </w:r>
    </w:p>
    <w:p w14:paraId="246F066F" w14:textId="7D25EECB" w:rsidR="00BD2667" w:rsidRDefault="00BD2667" w:rsidP="00BD2667">
      <w:pPr>
        <w:pStyle w:val="Listeafsnit"/>
        <w:ind w:left="709" w:hanging="283"/>
        <w:rPr>
          <w:sz w:val="18"/>
          <w:szCs w:val="18"/>
        </w:rPr>
      </w:pPr>
    </w:p>
    <w:p w14:paraId="5256A8D0" w14:textId="77777777" w:rsidR="00BD2667" w:rsidRPr="00E43EE6" w:rsidRDefault="00BD2667" w:rsidP="001D7729">
      <w:pPr>
        <w:pStyle w:val="Listeafsnit"/>
        <w:numPr>
          <w:ilvl w:val="0"/>
          <w:numId w:val="15"/>
        </w:numPr>
        <w:ind w:left="709" w:hanging="283"/>
        <w:rPr>
          <w:sz w:val="18"/>
          <w:szCs w:val="18"/>
        </w:rPr>
      </w:pPr>
      <w:r w:rsidRPr="00E43EE6">
        <w:rPr>
          <w:sz w:val="18"/>
          <w:szCs w:val="18"/>
        </w:rPr>
        <w:t>Tankfarve</w:t>
      </w:r>
      <w:r>
        <w:rPr>
          <w:sz w:val="18"/>
          <w:szCs w:val="18"/>
        </w:rPr>
        <w:t xml:space="preserve"> og trykudligningsventiler</w:t>
      </w:r>
    </w:p>
    <w:p w14:paraId="61972141" w14:textId="0049EC6E" w:rsidR="00BD2667" w:rsidRPr="00E43EE6" w:rsidRDefault="00BD2667" w:rsidP="00BD2667">
      <w:pPr>
        <w:pStyle w:val="Listeafsnit"/>
        <w:ind w:left="709"/>
        <w:rPr>
          <w:sz w:val="18"/>
          <w:szCs w:val="18"/>
        </w:rPr>
      </w:pPr>
      <w:r>
        <w:rPr>
          <w:sz w:val="18"/>
          <w:szCs w:val="18"/>
        </w:rPr>
        <w:t>Der stilles krav om at t</w:t>
      </w:r>
      <w:r w:rsidRPr="00E43EE6">
        <w:rPr>
          <w:sz w:val="18"/>
          <w:szCs w:val="18"/>
        </w:rPr>
        <w:t xml:space="preserve">ankene </w:t>
      </w:r>
      <w:r>
        <w:rPr>
          <w:sz w:val="18"/>
          <w:szCs w:val="18"/>
        </w:rPr>
        <w:t xml:space="preserve">males i lyse farver for </w:t>
      </w:r>
      <w:r w:rsidRPr="00E43EE6">
        <w:rPr>
          <w:sz w:val="18"/>
          <w:szCs w:val="18"/>
        </w:rPr>
        <w:t>derved</w:t>
      </w:r>
      <w:r>
        <w:rPr>
          <w:sz w:val="18"/>
          <w:szCs w:val="18"/>
        </w:rPr>
        <w:t xml:space="preserve"> at </w:t>
      </w:r>
      <w:r w:rsidRPr="00E43EE6">
        <w:rPr>
          <w:sz w:val="18"/>
          <w:szCs w:val="18"/>
        </w:rPr>
        <w:t>minimere strålevarmen på tanke med flygtige stoffer.</w:t>
      </w:r>
      <w:r>
        <w:rPr>
          <w:sz w:val="18"/>
          <w:szCs w:val="18"/>
        </w:rPr>
        <w:t xml:space="preserve"> Der stilles krav til</w:t>
      </w:r>
      <w:r w:rsidR="001B225C">
        <w:rPr>
          <w:sz w:val="18"/>
          <w:szCs w:val="18"/>
        </w:rPr>
        <w:t xml:space="preserve"> </w:t>
      </w:r>
      <w:r>
        <w:rPr>
          <w:sz w:val="18"/>
          <w:szCs w:val="18"/>
        </w:rPr>
        <w:t>tryk/vacuumventiler på alle lagertankene</w:t>
      </w:r>
      <w:r w:rsidR="001B225C">
        <w:rPr>
          <w:sz w:val="18"/>
          <w:szCs w:val="18"/>
        </w:rPr>
        <w:t xml:space="preserve"> med damptryk mindre end 1,3 kPa.</w:t>
      </w:r>
    </w:p>
    <w:p w14:paraId="2CB58551" w14:textId="77777777" w:rsidR="001B225C" w:rsidRDefault="001B225C" w:rsidP="00320BCC">
      <w:pPr>
        <w:jc w:val="both"/>
      </w:pPr>
    </w:p>
    <w:p w14:paraId="2D0BD482" w14:textId="77777777" w:rsidR="00BD2667" w:rsidRPr="00A8575F" w:rsidRDefault="00BD2667" w:rsidP="001D7729">
      <w:pPr>
        <w:numPr>
          <w:ilvl w:val="0"/>
          <w:numId w:val="15"/>
        </w:numPr>
        <w:ind w:left="709" w:hanging="283"/>
        <w:contextualSpacing/>
        <w:jc w:val="both"/>
        <w:rPr>
          <w:sz w:val="18"/>
          <w:szCs w:val="18"/>
        </w:rPr>
      </w:pPr>
      <w:r w:rsidRPr="00A8575F">
        <w:rPr>
          <w:sz w:val="18"/>
          <w:szCs w:val="18"/>
        </w:rPr>
        <w:t>Princip for reduktion af emissioner</w:t>
      </w:r>
    </w:p>
    <w:p w14:paraId="39E44283" w14:textId="77777777" w:rsidR="00BD2667" w:rsidRDefault="00BD2667" w:rsidP="00BD2667">
      <w:pPr>
        <w:ind w:left="709"/>
        <w:contextualSpacing/>
        <w:jc w:val="both"/>
        <w:rPr>
          <w:sz w:val="18"/>
          <w:szCs w:val="18"/>
        </w:rPr>
      </w:pPr>
      <w:r w:rsidRPr="00A8575F">
        <w:rPr>
          <w:sz w:val="18"/>
          <w:szCs w:val="18"/>
        </w:rPr>
        <w:t>Tanke placeres i tankgård med mulighed for opsamling af evt. spild.</w:t>
      </w:r>
    </w:p>
    <w:p w14:paraId="04D879C7" w14:textId="552F6656" w:rsidR="00BD2667" w:rsidRDefault="00BD2667" w:rsidP="00BD2667">
      <w:pPr>
        <w:ind w:left="709"/>
        <w:contextualSpacing/>
        <w:jc w:val="both"/>
      </w:pPr>
    </w:p>
    <w:p w14:paraId="7FC48721" w14:textId="77777777" w:rsidR="00BD2667" w:rsidRPr="00A8575F" w:rsidRDefault="00BD2667" w:rsidP="001D7729">
      <w:pPr>
        <w:numPr>
          <w:ilvl w:val="0"/>
          <w:numId w:val="15"/>
        </w:numPr>
        <w:ind w:left="709" w:hanging="283"/>
        <w:contextualSpacing/>
        <w:jc w:val="both"/>
        <w:rPr>
          <w:sz w:val="18"/>
          <w:szCs w:val="18"/>
        </w:rPr>
      </w:pPr>
      <w:r w:rsidRPr="00A8575F">
        <w:rPr>
          <w:sz w:val="18"/>
          <w:szCs w:val="18"/>
        </w:rPr>
        <w:t>Overvågning af VOCér</w:t>
      </w:r>
    </w:p>
    <w:p w14:paraId="3180F3E7" w14:textId="0F37F4AB" w:rsidR="00BD2667" w:rsidRDefault="00BD2667" w:rsidP="00BD2667">
      <w:pPr>
        <w:ind w:left="709"/>
        <w:contextualSpacing/>
        <w:jc w:val="both"/>
        <w:rPr>
          <w:sz w:val="18"/>
          <w:szCs w:val="18"/>
        </w:rPr>
      </w:pPr>
      <w:r>
        <w:rPr>
          <w:sz w:val="18"/>
          <w:szCs w:val="18"/>
        </w:rPr>
        <w:t>Flygtige dampe ved udlevering fra tanke</w:t>
      </w:r>
      <w:r w:rsidR="00FC43C8">
        <w:rPr>
          <w:sz w:val="18"/>
          <w:szCs w:val="18"/>
        </w:rPr>
        <w:t xml:space="preserve"> returneres via dampgenvindingssystem og emitteres dermed ikke til luften</w:t>
      </w:r>
      <w:r>
        <w:rPr>
          <w:sz w:val="18"/>
          <w:szCs w:val="18"/>
        </w:rPr>
        <w:t>.</w:t>
      </w:r>
    </w:p>
    <w:p w14:paraId="3B19A296" w14:textId="70B2023C" w:rsidR="00BD2667" w:rsidRDefault="00BD2667" w:rsidP="00BD2667">
      <w:pPr>
        <w:ind w:right="28"/>
        <w:jc w:val="both"/>
      </w:pPr>
    </w:p>
    <w:p w14:paraId="26932F97" w14:textId="77777777" w:rsidR="00C559C2" w:rsidRPr="00A5736F" w:rsidRDefault="00C559C2" w:rsidP="001D7729">
      <w:pPr>
        <w:numPr>
          <w:ilvl w:val="0"/>
          <w:numId w:val="16"/>
        </w:numPr>
        <w:ind w:left="709" w:hanging="283"/>
        <w:contextualSpacing/>
        <w:jc w:val="both"/>
        <w:rPr>
          <w:sz w:val="18"/>
          <w:szCs w:val="18"/>
        </w:rPr>
      </w:pPr>
      <w:r w:rsidRPr="00A5736F">
        <w:rPr>
          <w:sz w:val="18"/>
          <w:szCs w:val="18"/>
        </w:rPr>
        <w:t>Instruktioner og træning</w:t>
      </w:r>
    </w:p>
    <w:p w14:paraId="77956FA5" w14:textId="108A7FC6" w:rsidR="00C559C2" w:rsidRPr="00A5736F" w:rsidRDefault="00C559C2" w:rsidP="00C559C2">
      <w:pPr>
        <w:ind w:left="709"/>
        <w:contextualSpacing/>
        <w:jc w:val="both"/>
        <w:rPr>
          <w:sz w:val="18"/>
          <w:szCs w:val="18"/>
        </w:rPr>
      </w:pPr>
      <w:r w:rsidRPr="00A5736F">
        <w:rPr>
          <w:sz w:val="18"/>
          <w:szCs w:val="18"/>
        </w:rPr>
        <w:t xml:space="preserve">Driftsprocedurer herunder procedurer for </w:t>
      </w:r>
      <w:r>
        <w:rPr>
          <w:sz w:val="18"/>
          <w:szCs w:val="18"/>
        </w:rPr>
        <w:t>påfyldning / aftapning, betjening af anlægge og rengøring mm.</w:t>
      </w:r>
    </w:p>
    <w:p w14:paraId="36BE469D" w14:textId="2C548A20" w:rsidR="00C559C2" w:rsidRDefault="00C559C2" w:rsidP="00C559C2">
      <w:pPr>
        <w:ind w:left="709"/>
        <w:contextualSpacing/>
        <w:jc w:val="both"/>
        <w:rPr>
          <w:sz w:val="18"/>
          <w:szCs w:val="18"/>
        </w:rPr>
      </w:pPr>
    </w:p>
    <w:p w14:paraId="1B1895BD" w14:textId="77777777" w:rsidR="00C559C2" w:rsidRPr="00A8575F" w:rsidRDefault="00C559C2" w:rsidP="001D7729">
      <w:pPr>
        <w:numPr>
          <w:ilvl w:val="0"/>
          <w:numId w:val="16"/>
        </w:numPr>
        <w:ind w:left="709" w:hanging="283"/>
        <w:contextualSpacing/>
        <w:jc w:val="both"/>
        <w:rPr>
          <w:sz w:val="18"/>
          <w:szCs w:val="18"/>
        </w:rPr>
      </w:pPr>
      <w:r w:rsidRPr="00A8575F">
        <w:rPr>
          <w:sz w:val="18"/>
          <w:szCs w:val="18"/>
        </w:rPr>
        <w:t>Lækager pga. tæring og/eller erosion</w:t>
      </w:r>
    </w:p>
    <w:p w14:paraId="19353CCB" w14:textId="620E98B1" w:rsidR="00C559C2" w:rsidRDefault="00C559C2" w:rsidP="00C559C2">
      <w:pPr>
        <w:ind w:left="709"/>
        <w:contextualSpacing/>
        <w:jc w:val="both"/>
        <w:rPr>
          <w:sz w:val="18"/>
          <w:szCs w:val="18"/>
        </w:rPr>
      </w:pPr>
      <w:r w:rsidRPr="00A8575F">
        <w:rPr>
          <w:sz w:val="18"/>
          <w:szCs w:val="18"/>
        </w:rPr>
        <w:t>Der foretages risikobaserede tankinspektioner (udvendig og indvendig) samt løbende vedligeholdelse og overvågning af tanke og rørforbindelser.</w:t>
      </w:r>
    </w:p>
    <w:p w14:paraId="2A69F603" w14:textId="6504B80F" w:rsidR="00C559C2" w:rsidRDefault="00C559C2" w:rsidP="00C559C2">
      <w:pPr>
        <w:ind w:left="709"/>
        <w:contextualSpacing/>
        <w:jc w:val="both"/>
        <w:rPr>
          <w:sz w:val="18"/>
          <w:szCs w:val="18"/>
        </w:rPr>
      </w:pPr>
    </w:p>
    <w:p w14:paraId="3E0FA8C2" w14:textId="77777777" w:rsidR="00C559C2" w:rsidRPr="00A8575F" w:rsidRDefault="00C559C2" w:rsidP="001D7729">
      <w:pPr>
        <w:numPr>
          <w:ilvl w:val="0"/>
          <w:numId w:val="16"/>
        </w:numPr>
        <w:ind w:left="709" w:hanging="283"/>
        <w:contextualSpacing/>
        <w:jc w:val="both"/>
        <w:rPr>
          <w:sz w:val="18"/>
          <w:szCs w:val="18"/>
        </w:rPr>
      </w:pPr>
      <w:r w:rsidRPr="00A8575F">
        <w:rPr>
          <w:sz w:val="18"/>
          <w:szCs w:val="18"/>
        </w:rPr>
        <w:t>Driftsprocedurer og instrumentering til forebyggelse af overfyldning</w:t>
      </w:r>
    </w:p>
    <w:p w14:paraId="79C9E1E1" w14:textId="041E76E7" w:rsidR="00C559C2" w:rsidRPr="005B1355" w:rsidRDefault="00C559C2" w:rsidP="00C559C2">
      <w:pPr>
        <w:ind w:left="709"/>
        <w:contextualSpacing/>
        <w:jc w:val="both"/>
        <w:rPr>
          <w:sz w:val="18"/>
          <w:szCs w:val="18"/>
        </w:rPr>
      </w:pPr>
      <w:r w:rsidRPr="00A8575F">
        <w:rPr>
          <w:sz w:val="18"/>
          <w:szCs w:val="18"/>
        </w:rPr>
        <w:t xml:space="preserve">Der er </w:t>
      </w:r>
      <w:r w:rsidR="002739F8">
        <w:rPr>
          <w:sz w:val="18"/>
          <w:szCs w:val="18"/>
        </w:rPr>
        <w:t xml:space="preserve">elektronisk </w:t>
      </w:r>
      <w:r>
        <w:rPr>
          <w:sz w:val="18"/>
          <w:szCs w:val="18"/>
        </w:rPr>
        <w:t xml:space="preserve">niveaumåler til driftsmåling af væskestanden og en </w:t>
      </w:r>
      <w:r w:rsidR="002739F8">
        <w:rPr>
          <w:sz w:val="18"/>
          <w:szCs w:val="18"/>
        </w:rPr>
        <w:t>uafhængig overfyldningsalarm.</w:t>
      </w:r>
    </w:p>
    <w:p w14:paraId="3B926734" w14:textId="77777777" w:rsidR="00C559C2" w:rsidRPr="00A8575F" w:rsidRDefault="00C559C2" w:rsidP="00C559C2">
      <w:pPr>
        <w:ind w:left="709"/>
        <w:contextualSpacing/>
        <w:jc w:val="both"/>
        <w:rPr>
          <w:sz w:val="18"/>
          <w:szCs w:val="18"/>
        </w:rPr>
      </w:pPr>
    </w:p>
    <w:p w14:paraId="7A8E14D2" w14:textId="77777777" w:rsidR="00C559C2" w:rsidRPr="003473DD" w:rsidRDefault="00C559C2" w:rsidP="001D7729">
      <w:pPr>
        <w:numPr>
          <w:ilvl w:val="0"/>
          <w:numId w:val="16"/>
        </w:numPr>
        <w:ind w:left="709" w:hanging="283"/>
        <w:contextualSpacing/>
        <w:jc w:val="both"/>
        <w:rPr>
          <w:sz w:val="18"/>
          <w:szCs w:val="18"/>
        </w:rPr>
      </w:pPr>
      <w:r w:rsidRPr="003473DD">
        <w:rPr>
          <w:sz w:val="18"/>
          <w:szCs w:val="18"/>
        </w:rPr>
        <w:t>Risikobaseret tilgang til mulig forurening af jord under tanke</w:t>
      </w:r>
    </w:p>
    <w:p w14:paraId="37C1C1D0" w14:textId="77777777" w:rsidR="00C559C2" w:rsidRPr="00A8575F" w:rsidRDefault="00C559C2" w:rsidP="00C559C2">
      <w:pPr>
        <w:ind w:left="709"/>
        <w:contextualSpacing/>
        <w:jc w:val="both"/>
        <w:rPr>
          <w:sz w:val="18"/>
          <w:szCs w:val="18"/>
        </w:rPr>
      </w:pPr>
      <w:r w:rsidRPr="003473DD">
        <w:rPr>
          <w:sz w:val="18"/>
          <w:szCs w:val="18"/>
        </w:rPr>
        <w:t>Der foretages risikobaserede tankinspektioner. Der er inddæmning omkring tankene for at undgå spild til jord.</w:t>
      </w:r>
    </w:p>
    <w:p w14:paraId="1F35166A" w14:textId="77777777" w:rsidR="00C559C2" w:rsidRPr="003473DD" w:rsidRDefault="00C559C2" w:rsidP="00C559C2">
      <w:pPr>
        <w:ind w:left="709"/>
        <w:contextualSpacing/>
        <w:jc w:val="both"/>
        <w:rPr>
          <w:sz w:val="18"/>
          <w:szCs w:val="18"/>
        </w:rPr>
      </w:pPr>
    </w:p>
    <w:p w14:paraId="52A9AFC8" w14:textId="3ED818A8" w:rsidR="00C559C2" w:rsidRPr="003473DD" w:rsidRDefault="00C559C2" w:rsidP="001D7729">
      <w:pPr>
        <w:numPr>
          <w:ilvl w:val="0"/>
          <w:numId w:val="16"/>
        </w:numPr>
        <w:ind w:left="709" w:hanging="283"/>
        <w:contextualSpacing/>
        <w:jc w:val="both"/>
        <w:rPr>
          <w:sz w:val="18"/>
          <w:szCs w:val="18"/>
        </w:rPr>
      </w:pPr>
      <w:r w:rsidRPr="003473DD">
        <w:rPr>
          <w:sz w:val="18"/>
          <w:szCs w:val="18"/>
        </w:rPr>
        <w:t>Jordbeskyttelse omkring tanke</w:t>
      </w:r>
    </w:p>
    <w:p w14:paraId="52C96C3D" w14:textId="77777777" w:rsidR="00C559C2" w:rsidRDefault="00C559C2" w:rsidP="00C559C2">
      <w:pPr>
        <w:ind w:left="709"/>
        <w:contextualSpacing/>
        <w:jc w:val="both"/>
        <w:rPr>
          <w:sz w:val="18"/>
          <w:szCs w:val="18"/>
        </w:rPr>
      </w:pPr>
      <w:r w:rsidRPr="003473DD">
        <w:rPr>
          <w:sz w:val="18"/>
          <w:szCs w:val="18"/>
        </w:rPr>
        <w:t>Tanke til opbevaring af flydende produkter opbevares i tankgård med mulighed for opsamling spild.</w:t>
      </w:r>
    </w:p>
    <w:p w14:paraId="37A437D9" w14:textId="31FF5FD1" w:rsidR="00BD2667" w:rsidRDefault="00BD2667" w:rsidP="00320BCC">
      <w:pPr>
        <w:jc w:val="both"/>
      </w:pPr>
    </w:p>
    <w:p w14:paraId="2288E625" w14:textId="77777777" w:rsidR="00057DFD" w:rsidRPr="002B41E9" w:rsidRDefault="00057DFD" w:rsidP="00057DFD">
      <w:pPr>
        <w:rPr>
          <w:u w:val="single"/>
        </w:rPr>
      </w:pPr>
      <w:r w:rsidRPr="002B41E9">
        <w:rPr>
          <w:u w:val="single"/>
        </w:rPr>
        <w:t>Vurdering</w:t>
      </w:r>
    </w:p>
    <w:p w14:paraId="7ED6B746" w14:textId="77777777" w:rsidR="00A66089" w:rsidRDefault="00A66089" w:rsidP="00A66089">
      <w:pPr>
        <w:ind w:right="28"/>
        <w:jc w:val="both"/>
      </w:pPr>
      <w:r w:rsidRPr="00023685">
        <w:rPr>
          <w:iCs/>
        </w:rPr>
        <w:t xml:space="preserve">Virksomhedens </w:t>
      </w:r>
      <w:r>
        <w:rPr>
          <w:iCs/>
        </w:rPr>
        <w:t xml:space="preserve">aktiviteter rubriceres under listepunkt K206, K212 og D201 i godkendelsesbekendtgørelsen. Der er standardvilkår for listepunkt K212. </w:t>
      </w:r>
      <w:r>
        <w:t>Endvidere er standardvilkår for listepunkt K206, K203 og J205 benyttet til inspiration, hvor det er fundet relevant.</w:t>
      </w:r>
    </w:p>
    <w:p w14:paraId="4ED053FF" w14:textId="293334A1" w:rsidR="00A66089" w:rsidRDefault="00A66089" w:rsidP="00D42847">
      <w:pPr>
        <w:jc w:val="both"/>
        <w:rPr>
          <w:iCs/>
        </w:rPr>
      </w:pPr>
    </w:p>
    <w:p w14:paraId="351EA3A5" w14:textId="77777777" w:rsidR="00A66089" w:rsidRDefault="00A66089" w:rsidP="00A66089">
      <w:pPr>
        <w:jc w:val="both"/>
        <w:rPr>
          <w:iCs/>
        </w:rPr>
      </w:pPr>
      <w:r>
        <w:rPr>
          <w:iCs/>
        </w:rPr>
        <w:t>Miljøgodkendelsen meddeles med relevante standardvilkår. Standardvilkår vurderes at være Bedst Tilgængelig Teknik (BAT).</w:t>
      </w:r>
    </w:p>
    <w:p w14:paraId="1BBEB948" w14:textId="77777777" w:rsidR="00A66089" w:rsidRDefault="00A66089" w:rsidP="00D42847">
      <w:pPr>
        <w:jc w:val="both"/>
        <w:rPr>
          <w:iCs/>
        </w:rPr>
      </w:pPr>
    </w:p>
    <w:p w14:paraId="74175196" w14:textId="6BFA020D" w:rsidR="008A0C1F" w:rsidRDefault="008A0C1F" w:rsidP="00D42847">
      <w:pPr>
        <w:jc w:val="both"/>
        <w:rPr>
          <w:iCs/>
        </w:rPr>
      </w:pPr>
      <w:r>
        <w:rPr>
          <w:iCs/>
        </w:rPr>
        <w:t>Esbjerg Kommune vurderer, at Quantafuel AS</w:t>
      </w:r>
      <w:r w:rsidR="00F208EE">
        <w:rPr>
          <w:iCs/>
        </w:rPr>
        <w:t>A</w:t>
      </w:r>
      <w:r>
        <w:rPr>
          <w:iCs/>
        </w:rPr>
        <w:t xml:space="preserve"> har truffet de nødvendige foranstaltninger til at forebygge og begrænse forureningen ved anvendelse af BAT.</w:t>
      </w:r>
    </w:p>
    <w:p w14:paraId="4C08548B" w14:textId="76A02D63" w:rsidR="008A0C1F" w:rsidRDefault="008A0C1F" w:rsidP="00D42847">
      <w:pPr>
        <w:jc w:val="both"/>
        <w:rPr>
          <w:iCs/>
        </w:rPr>
      </w:pPr>
    </w:p>
    <w:p w14:paraId="6333CE64" w14:textId="77777777" w:rsidR="00556012" w:rsidRPr="00415CC4" w:rsidRDefault="00556012" w:rsidP="00D42847">
      <w:pPr>
        <w:jc w:val="both"/>
        <w:rPr>
          <w:b/>
          <w:sz w:val="24"/>
          <w:szCs w:val="24"/>
        </w:rPr>
      </w:pPr>
      <w:bookmarkStart w:id="59" w:name="_Toc58376120"/>
      <w:bookmarkStart w:id="60" w:name="_Toc48707506"/>
      <w:r w:rsidRPr="00415CC4">
        <w:rPr>
          <w:b/>
          <w:sz w:val="24"/>
          <w:szCs w:val="24"/>
        </w:rPr>
        <w:t>Helhedsvurdering</w:t>
      </w:r>
      <w:bookmarkEnd w:id="59"/>
      <w:bookmarkEnd w:id="60"/>
    </w:p>
    <w:p w14:paraId="5581AE90" w14:textId="7E860A10" w:rsidR="00556012" w:rsidRDefault="00EF70C3" w:rsidP="00D42847">
      <w:pPr>
        <w:pStyle w:val="Brdtekst"/>
        <w:ind w:right="28"/>
        <w:jc w:val="both"/>
        <w:rPr>
          <w:rFonts w:ascii="Verdana" w:hAnsi="Verdana"/>
          <w:sz w:val="20"/>
        </w:rPr>
      </w:pPr>
      <w:r>
        <w:rPr>
          <w:rFonts w:ascii="Verdana" w:hAnsi="Verdana"/>
          <w:sz w:val="20"/>
        </w:rPr>
        <w:t>Esbjerg Kommune vurderer, at virksomheden kan indrettes og drives på stedet uden at påføre omgivelserne væsentlige forurening, som er uforenelig med hensynet til omgivelsernes sårbarhed og kvalitet, jf. miljøbeskyttelseslovens kapitel 1, når driften er i overensstemmelse med de oplysninger</w:t>
      </w:r>
      <w:r w:rsidR="00592F13">
        <w:rPr>
          <w:rFonts w:ascii="Verdana" w:hAnsi="Verdana"/>
          <w:sz w:val="20"/>
        </w:rPr>
        <w:t>,</w:t>
      </w:r>
      <w:r>
        <w:rPr>
          <w:rFonts w:ascii="Verdana" w:hAnsi="Verdana"/>
          <w:sz w:val="20"/>
        </w:rPr>
        <w:t xml:space="preserve"> der ligger til grund for afgørelsen</w:t>
      </w:r>
      <w:r w:rsidR="00592F13">
        <w:rPr>
          <w:rFonts w:ascii="Verdana" w:hAnsi="Verdana"/>
          <w:sz w:val="20"/>
        </w:rPr>
        <w:t>,</w:t>
      </w:r>
      <w:r>
        <w:rPr>
          <w:rFonts w:ascii="Verdana" w:hAnsi="Verdana"/>
          <w:sz w:val="20"/>
        </w:rPr>
        <w:t xml:space="preserve"> og når de fastsatte vilkår overholdes.</w:t>
      </w:r>
    </w:p>
    <w:p w14:paraId="6B12BB27" w14:textId="77777777" w:rsidR="00EF70C3" w:rsidRDefault="00EF70C3" w:rsidP="00D42847">
      <w:pPr>
        <w:pStyle w:val="Brdtekst"/>
        <w:ind w:right="28"/>
        <w:jc w:val="both"/>
        <w:rPr>
          <w:rFonts w:ascii="Verdana" w:hAnsi="Verdana"/>
          <w:sz w:val="20"/>
        </w:rPr>
      </w:pPr>
    </w:p>
    <w:p w14:paraId="25323701" w14:textId="789B73C5" w:rsidR="00DD020B" w:rsidRDefault="00EF70C3" w:rsidP="00D42847">
      <w:pPr>
        <w:pStyle w:val="Brdtekst"/>
        <w:ind w:right="28"/>
        <w:jc w:val="both"/>
        <w:rPr>
          <w:rFonts w:ascii="Verdana" w:hAnsi="Verdana"/>
          <w:sz w:val="20"/>
        </w:rPr>
      </w:pPr>
      <w:r>
        <w:rPr>
          <w:rFonts w:ascii="Verdana" w:hAnsi="Verdana"/>
          <w:sz w:val="20"/>
        </w:rPr>
        <w:t>Endvidere vurderes det, at virksomheden har truffet de nødvendige foranstaltninger til at forebygge og begrænser forurening ved anvendelse af BAT.</w:t>
      </w:r>
    </w:p>
    <w:p w14:paraId="7EB54353" w14:textId="0AE4C39D" w:rsidR="00A66089" w:rsidRDefault="00A66089" w:rsidP="00D42847">
      <w:pPr>
        <w:pStyle w:val="Brdtekst"/>
        <w:ind w:right="28"/>
        <w:jc w:val="both"/>
        <w:rPr>
          <w:rFonts w:ascii="Verdana" w:hAnsi="Verdana"/>
          <w:sz w:val="20"/>
        </w:rPr>
      </w:pPr>
    </w:p>
    <w:p w14:paraId="1274F67C" w14:textId="77777777" w:rsidR="000B5A87" w:rsidRPr="00DC6B84" w:rsidRDefault="000B5A87" w:rsidP="00D42847">
      <w:pPr>
        <w:pStyle w:val="Brdtekst"/>
        <w:ind w:right="28"/>
        <w:jc w:val="both"/>
        <w:rPr>
          <w:rFonts w:ascii="Verdana" w:hAnsi="Verdana"/>
          <w:b/>
          <w:szCs w:val="24"/>
        </w:rPr>
      </w:pPr>
      <w:r w:rsidRPr="00DC6B84">
        <w:rPr>
          <w:rFonts w:ascii="Verdana" w:hAnsi="Verdana"/>
          <w:b/>
          <w:szCs w:val="24"/>
        </w:rPr>
        <w:t>Øvrig regulering</w:t>
      </w:r>
    </w:p>
    <w:p w14:paraId="4945B549" w14:textId="02039C73" w:rsidR="000113D1" w:rsidRDefault="00A10A0B" w:rsidP="00D42847">
      <w:pPr>
        <w:pStyle w:val="Brdtekst"/>
        <w:ind w:right="28"/>
        <w:jc w:val="both"/>
        <w:rPr>
          <w:rFonts w:ascii="Verdana" w:hAnsi="Verdana"/>
          <w:sz w:val="20"/>
        </w:rPr>
      </w:pPr>
      <w:r w:rsidRPr="00DC6B84">
        <w:rPr>
          <w:rFonts w:ascii="Verdana" w:hAnsi="Verdana"/>
          <w:sz w:val="20"/>
        </w:rPr>
        <w:t>Virksomhedens affald skal bortskaffes i overensstemmelser med kommunens affaldsregulativ/anvisninger.</w:t>
      </w:r>
    </w:p>
    <w:p w14:paraId="5F9592A2" w14:textId="77777777" w:rsidR="000113D1" w:rsidRDefault="000113D1">
      <w:pPr>
        <w:overflowPunct/>
        <w:autoSpaceDE/>
        <w:autoSpaceDN/>
        <w:adjustRightInd/>
        <w:textAlignment w:val="auto"/>
      </w:pPr>
      <w:r>
        <w:br w:type="page"/>
      </w:r>
    </w:p>
    <w:p w14:paraId="7D9B1D96" w14:textId="77777777" w:rsidR="00407104" w:rsidRPr="00407104" w:rsidRDefault="00F7508C" w:rsidP="001D7729">
      <w:pPr>
        <w:pStyle w:val="Overskrift1"/>
        <w:numPr>
          <w:ilvl w:val="0"/>
          <w:numId w:val="5"/>
        </w:numPr>
        <w:ind w:left="567" w:hanging="567"/>
        <w:jc w:val="both"/>
      </w:pPr>
      <w:bookmarkStart w:id="61" w:name="_Toc3974248"/>
      <w:bookmarkStart w:id="62" w:name="_Toc430061272"/>
      <w:bookmarkStart w:id="63" w:name="_Toc408911777"/>
      <w:r>
        <w:t>Offentliggørelse</w:t>
      </w:r>
      <w:bookmarkEnd w:id="61"/>
      <w:r>
        <w:t xml:space="preserve"> </w:t>
      </w:r>
      <w:bookmarkEnd w:id="62"/>
      <w:bookmarkEnd w:id="63"/>
    </w:p>
    <w:p w14:paraId="42CB06D7" w14:textId="77777777" w:rsidR="00F7508C" w:rsidRPr="006E7D07" w:rsidRDefault="00F7508C" w:rsidP="00D42847">
      <w:pPr>
        <w:ind w:right="-57"/>
        <w:jc w:val="both"/>
      </w:pPr>
      <w:r w:rsidRPr="005241AC">
        <w:t>Afgørelsen</w:t>
      </w:r>
      <w:r w:rsidRPr="006E7D07">
        <w:t xml:space="preserve"> annonceres og offentliggøres udelukkende digitalt.</w:t>
      </w:r>
    </w:p>
    <w:p w14:paraId="01D24FFC" w14:textId="77777777" w:rsidR="00D5477A" w:rsidRDefault="00195944" w:rsidP="00D42847">
      <w:pPr>
        <w:ind w:right="-57"/>
        <w:jc w:val="both"/>
        <w:rPr>
          <w:rStyle w:val="Hyperlink"/>
        </w:rPr>
      </w:pPr>
      <w:r w:rsidRPr="005241AC">
        <w:t>Afgørelsen</w:t>
      </w:r>
      <w:r w:rsidR="00F7508C">
        <w:t xml:space="preserve"> kan ses på</w:t>
      </w:r>
      <w:r w:rsidR="00A81D60">
        <w:t xml:space="preserve"> </w:t>
      </w:r>
      <w:hyperlink r:id="rId20" w:history="1">
        <w:r w:rsidR="008F4972">
          <w:rPr>
            <w:rStyle w:val="Hyperlink"/>
          </w:rPr>
          <w:t>Digital MiljøAdministration (DMA) - dma.mst.dk/</w:t>
        </w:r>
      </w:hyperlink>
    </w:p>
    <w:p w14:paraId="7C531CE8" w14:textId="77777777" w:rsidR="006E7D07" w:rsidRPr="008216E8" w:rsidRDefault="006E7D07" w:rsidP="00D42847">
      <w:pPr>
        <w:ind w:right="-57"/>
        <w:jc w:val="both"/>
        <w:rPr>
          <w:rStyle w:val="Hyperlink"/>
          <w:color w:val="auto"/>
          <w:u w:val="none"/>
        </w:rPr>
      </w:pPr>
    </w:p>
    <w:p w14:paraId="1B88F07D" w14:textId="77777777" w:rsidR="006E7D07" w:rsidRDefault="006E7D07" w:rsidP="00D42847">
      <w:pPr>
        <w:ind w:right="-57"/>
        <w:jc w:val="both"/>
      </w:pPr>
      <w:r>
        <w:t>Der er adgang til sagens øvrige oplysninger med de begrænsninger, der følger af lovgivningen.</w:t>
      </w:r>
    </w:p>
    <w:p w14:paraId="69DB6287" w14:textId="77777777" w:rsidR="00711140" w:rsidRPr="006E7D07" w:rsidRDefault="00711140" w:rsidP="001D7729">
      <w:pPr>
        <w:pStyle w:val="Overskrift1"/>
        <w:numPr>
          <w:ilvl w:val="0"/>
          <w:numId w:val="5"/>
        </w:numPr>
        <w:ind w:left="709" w:hanging="709"/>
      </w:pPr>
      <w:bookmarkStart w:id="64" w:name="_Toc3974249"/>
      <w:r w:rsidRPr="006E7D07">
        <w:t>Klagevejledning</w:t>
      </w:r>
      <w:bookmarkEnd w:id="64"/>
    </w:p>
    <w:p w14:paraId="205FCA75" w14:textId="7BEFA5E5" w:rsidR="00407104" w:rsidRPr="00F10DC3" w:rsidRDefault="00407104" w:rsidP="008216E8">
      <w:pPr>
        <w:ind w:right="-57"/>
        <w:jc w:val="both"/>
      </w:pPr>
      <w:r w:rsidRPr="005241AC">
        <w:t>Afgørelsen</w:t>
      </w:r>
      <w:r w:rsidRPr="00F10DC3">
        <w:t xml:space="preserve"> kan, jf. </w:t>
      </w:r>
      <w:r w:rsidR="000075C3">
        <w:t>m</w:t>
      </w:r>
      <w:r w:rsidRPr="00F10DC3">
        <w:t xml:space="preserve">iljøbeskyttelseslovens § 91 stk. 1, påklages til </w:t>
      </w:r>
      <w:r w:rsidR="00156501">
        <w:t>Miljø</w:t>
      </w:r>
      <w:r w:rsidRPr="00F10DC3">
        <w:t xml:space="preserve">- og </w:t>
      </w:r>
      <w:r w:rsidR="00156501">
        <w:t>Fødevare</w:t>
      </w:r>
      <w:r w:rsidRPr="00F10DC3">
        <w:t xml:space="preserve">klagenævnet af </w:t>
      </w:r>
    </w:p>
    <w:p w14:paraId="15E6B62F" w14:textId="77777777" w:rsidR="00407104" w:rsidRPr="00F10DC3" w:rsidRDefault="00156501" w:rsidP="001D7729">
      <w:pPr>
        <w:numPr>
          <w:ilvl w:val="0"/>
          <w:numId w:val="4"/>
        </w:numPr>
        <w:ind w:left="284" w:right="-57" w:hanging="284"/>
        <w:contextualSpacing/>
        <w:jc w:val="both"/>
      </w:pPr>
      <w:r w:rsidRPr="00F10DC3">
        <w:t>Ansøgeren</w:t>
      </w:r>
      <w:r w:rsidR="00407104" w:rsidRPr="00F10DC3">
        <w:t xml:space="preserve"> </w:t>
      </w:r>
    </w:p>
    <w:p w14:paraId="4EE7EE15" w14:textId="77777777" w:rsidR="00407104" w:rsidRPr="00F10DC3" w:rsidRDefault="008F4972" w:rsidP="001D7729">
      <w:pPr>
        <w:numPr>
          <w:ilvl w:val="0"/>
          <w:numId w:val="4"/>
        </w:numPr>
        <w:ind w:left="284" w:right="-57" w:hanging="284"/>
        <w:contextualSpacing/>
        <w:jc w:val="both"/>
      </w:pPr>
      <w:r>
        <w:t>E</w:t>
      </w:r>
      <w:r w:rsidR="00407104" w:rsidRPr="00F10DC3">
        <w:t xml:space="preserve">nhver, der har en individuel, væsentlig interesse i sagens udfald </w:t>
      </w:r>
    </w:p>
    <w:p w14:paraId="32A580A2" w14:textId="77777777" w:rsidR="00407104" w:rsidRPr="00F10DC3" w:rsidRDefault="00407104" w:rsidP="001D7729">
      <w:pPr>
        <w:numPr>
          <w:ilvl w:val="0"/>
          <w:numId w:val="4"/>
        </w:numPr>
        <w:ind w:left="284" w:right="-57" w:hanging="284"/>
        <w:contextualSpacing/>
        <w:jc w:val="both"/>
      </w:pPr>
      <w:r w:rsidRPr="00F10DC3">
        <w:t xml:space="preserve">Sundhedsstyrelsen </w:t>
      </w:r>
    </w:p>
    <w:p w14:paraId="12449B00" w14:textId="77777777" w:rsidR="00407104" w:rsidRDefault="008F4972" w:rsidP="001D7729">
      <w:pPr>
        <w:numPr>
          <w:ilvl w:val="0"/>
          <w:numId w:val="4"/>
        </w:numPr>
        <w:ind w:left="284" w:right="-57" w:hanging="284"/>
        <w:contextualSpacing/>
      </w:pPr>
      <w:r>
        <w:t>F</w:t>
      </w:r>
      <w:r w:rsidR="00407104" w:rsidRPr="00F10DC3">
        <w:t>oreninger og organisationer, i det omfang de har klageret over den konkrete afgørelse, jf. miljøbeskyttelseslovens §§ 99 og 100.</w:t>
      </w:r>
    </w:p>
    <w:p w14:paraId="6CFB01CD" w14:textId="77777777" w:rsidR="00E65907" w:rsidRDefault="00E65907" w:rsidP="008216E8">
      <w:pPr>
        <w:contextualSpacing/>
        <w:jc w:val="both"/>
      </w:pPr>
    </w:p>
    <w:p w14:paraId="7480F527" w14:textId="4675F61E" w:rsidR="00195944" w:rsidRDefault="00195944" w:rsidP="008216E8">
      <w:pPr>
        <w:jc w:val="both"/>
      </w:pPr>
      <w:r>
        <w:t xml:space="preserve">Hvis du ønsker at klage over </w:t>
      </w:r>
      <w:r w:rsidRPr="006E7D07">
        <w:t xml:space="preserve">denne </w:t>
      </w:r>
      <w:r w:rsidRPr="005241AC">
        <w:t>afgørelse</w:t>
      </w:r>
      <w:r>
        <w:t>, kan du klage til Miljø- og Fødevareklagenævnet.</w:t>
      </w:r>
    </w:p>
    <w:p w14:paraId="1249D7BA" w14:textId="77777777" w:rsidR="00195944" w:rsidRDefault="00195944" w:rsidP="008216E8">
      <w:pPr>
        <w:spacing w:line="276" w:lineRule="auto"/>
        <w:jc w:val="both"/>
      </w:pPr>
    </w:p>
    <w:p w14:paraId="35E5A61B" w14:textId="77777777" w:rsidR="00195944" w:rsidRDefault="00195944" w:rsidP="008216E8">
      <w:pPr>
        <w:pStyle w:val="NormalWeb"/>
        <w:jc w:val="both"/>
        <w:rPr>
          <w:rFonts w:cs="Arial"/>
          <w:color w:val="343536"/>
          <w:szCs w:val="20"/>
        </w:rPr>
      </w:pPr>
      <w:r w:rsidRPr="00E65907">
        <w:rPr>
          <w:rFonts w:cs="Arial"/>
          <w:color w:val="343536"/>
          <w:szCs w:val="20"/>
        </w:rPr>
        <w:t>Du klager via klageportalen</w:t>
      </w:r>
      <w:r>
        <w:rPr>
          <w:rFonts w:cs="Arial"/>
          <w:color w:val="343536"/>
          <w:szCs w:val="20"/>
        </w:rPr>
        <w:t>, som du finder via linket</w:t>
      </w:r>
      <w:r w:rsidRPr="00E7271C">
        <w:t xml:space="preserve"> </w:t>
      </w:r>
      <w:hyperlink r:id="rId21" w:history="1">
        <w:r w:rsidRPr="00E7271C">
          <w:rPr>
            <w:rStyle w:val="Hyperlink"/>
            <w:rFonts w:cs="Arial"/>
            <w:szCs w:val="20"/>
          </w:rPr>
          <w:t>kpo.naevneneshus.dk</w:t>
        </w:r>
      </w:hyperlink>
      <w:r>
        <w:rPr>
          <w:rFonts w:cs="Arial"/>
          <w:color w:val="343536"/>
          <w:szCs w:val="20"/>
        </w:rPr>
        <w:t xml:space="preserve"> </w:t>
      </w:r>
    </w:p>
    <w:p w14:paraId="462221BD" w14:textId="77777777" w:rsidR="00195944" w:rsidRDefault="00195944" w:rsidP="008216E8">
      <w:pPr>
        <w:pStyle w:val="NormalWeb"/>
        <w:jc w:val="both"/>
        <w:rPr>
          <w:rFonts w:cs="Arial"/>
          <w:color w:val="343536"/>
          <w:szCs w:val="20"/>
        </w:rPr>
      </w:pPr>
      <w:r>
        <w:rPr>
          <w:rFonts w:cs="Arial"/>
          <w:color w:val="343536"/>
          <w:szCs w:val="20"/>
        </w:rPr>
        <w:t>Klageportalen findes også</w:t>
      </w:r>
      <w:r w:rsidRPr="00E65907">
        <w:rPr>
          <w:rFonts w:cs="Arial"/>
          <w:color w:val="343536"/>
          <w:szCs w:val="20"/>
        </w:rPr>
        <w:t xml:space="preserve"> via </w:t>
      </w:r>
      <w:hyperlink r:id="rId22" w:tgtFrame="_blank" w:history="1">
        <w:r w:rsidRPr="00E65907">
          <w:rPr>
            <w:rStyle w:val="Hyperlink"/>
            <w:rFonts w:eastAsiaTheme="majorEastAsia" w:cs="Arial"/>
            <w:szCs w:val="20"/>
          </w:rPr>
          <w:t>borger.dk</w:t>
        </w:r>
      </w:hyperlink>
      <w:r w:rsidRPr="00E65907">
        <w:rPr>
          <w:rFonts w:cs="Arial"/>
          <w:color w:val="343536"/>
          <w:szCs w:val="20"/>
        </w:rPr>
        <w:t xml:space="preserve"> eller </w:t>
      </w:r>
      <w:hyperlink r:id="rId23" w:tgtFrame="_blank" w:history="1">
        <w:r w:rsidRPr="00E65907">
          <w:rPr>
            <w:rStyle w:val="Hyperlink"/>
            <w:rFonts w:eastAsiaTheme="majorEastAsia" w:cs="Arial"/>
            <w:szCs w:val="20"/>
          </w:rPr>
          <w:t>virk.dk</w:t>
        </w:r>
      </w:hyperlink>
      <w:r w:rsidRPr="00E65907">
        <w:rPr>
          <w:rFonts w:cs="Arial"/>
          <w:color w:val="343536"/>
          <w:szCs w:val="20"/>
        </w:rPr>
        <w:t xml:space="preserve">. Du logger på klageportalen med Nem-ID. En klage er indgivet, når den er tilgængelig for </w:t>
      </w:r>
      <w:r>
        <w:rPr>
          <w:rFonts w:cs="Arial"/>
          <w:color w:val="343536"/>
          <w:szCs w:val="20"/>
        </w:rPr>
        <w:t>Esbjerg Kommune</w:t>
      </w:r>
      <w:r w:rsidRPr="00E65907">
        <w:rPr>
          <w:rFonts w:cs="Arial"/>
          <w:color w:val="343536"/>
          <w:szCs w:val="20"/>
        </w:rPr>
        <w:t xml:space="preserve"> via klageportalen. Når du klager, skal du betale et gebyr på 900 kr. for borgere og 1.800 kr. for virksomheder,</w:t>
      </w:r>
      <w:r>
        <w:rPr>
          <w:rFonts w:cs="Arial"/>
          <w:color w:val="343536"/>
          <w:szCs w:val="20"/>
        </w:rPr>
        <w:t xml:space="preserve"> </w:t>
      </w:r>
      <w:r w:rsidRPr="00E65907">
        <w:rPr>
          <w:rFonts w:cs="Arial"/>
          <w:color w:val="343536"/>
          <w:szCs w:val="20"/>
        </w:rPr>
        <w:t>organisationer og offentlige myndigheder.</w:t>
      </w:r>
    </w:p>
    <w:p w14:paraId="267537E3" w14:textId="77777777" w:rsidR="00195944" w:rsidRPr="00E65907" w:rsidRDefault="00195944" w:rsidP="008216E8">
      <w:pPr>
        <w:pStyle w:val="NormalWeb"/>
        <w:jc w:val="both"/>
        <w:rPr>
          <w:rFonts w:cs="Arial"/>
          <w:color w:val="343536"/>
          <w:szCs w:val="20"/>
        </w:rPr>
      </w:pPr>
    </w:p>
    <w:p w14:paraId="79EDCC57" w14:textId="77777777" w:rsidR="00195944" w:rsidRDefault="00195944" w:rsidP="008216E8">
      <w:pPr>
        <w:pStyle w:val="NormalWeb"/>
        <w:jc w:val="both"/>
        <w:rPr>
          <w:rFonts w:cs="Arial"/>
          <w:color w:val="343536"/>
          <w:szCs w:val="20"/>
        </w:rPr>
      </w:pPr>
      <w:r w:rsidRPr="00E65907">
        <w:rPr>
          <w:rFonts w:cs="Arial"/>
          <w:color w:val="343536"/>
          <w:szCs w:val="20"/>
        </w:rPr>
        <w:t xml:space="preserve">I klageportalen sendes din klage automatisk først til </w:t>
      </w:r>
      <w:r>
        <w:rPr>
          <w:rFonts w:cs="Arial"/>
          <w:color w:val="343536"/>
          <w:szCs w:val="20"/>
        </w:rPr>
        <w:t>Esbjerg Kommune</w:t>
      </w:r>
      <w:r w:rsidRPr="00E65907">
        <w:rPr>
          <w:rFonts w:cs="Arial"/>
          <w:color w:val="343536"/>
          <w:szCs w:val="20"/>
        </w:rPr>
        <w:t xml:space="preserve">. Hvis </w:t>
      </w:r>
      <w:r>
        <w:rPr>
          <w:rFonts w:cs="Arial"/>
          <w:color w:val="343536"/>
          <w:szCs w:val="20"/>
        </w:rPr>
        <w:t>Esbjerg Kommune</w:t>
      </w:r>
      <w:r w:rsidRPr="00E65907">
        <w:rPr>
          <w:rFonts w:cs="Arial"/>
          <w:color w:val="343536"/>
          <w:szCs w:val="20"/>
        </w:rPr>
        <w:t xml:space="preserve"> fastholder afgørelsen, sender </w:t>
      </w:r>
      <w:r>
        <w:rPr>
          <w:rFonts w:cs="Arial"/>
          <w:color w:val="343536"/>
          <w:szCs w:val="20"/>
        </w:rPr>
        <w:t>Esbjerg Kommune</w:t>
      </w:r>
      <w:r w:rsidRPr="00E65907">
        <w:rPr>
          <w:rFonts w:cs="Arial"/>
          <w:color w:val="343536"/>
          <w:szCs w:val="20"/>
        </w:rPr>
        <w:t xml:space="preserve"> klagen videre til behandling i nævnet via klageportalen. Du får besked om videresendelsen.</w:t>
      </w:r>
    </w:p>
    <w:p w14:paraId="32C50D62" w14:textId="77777777" w:rsidR="00195944" w:rsidRPr="00E65907" w:rsidRDefault="00195944" w:rsidP="00674906">
      <w:pPr>
        <w:pStyle w:val="NormalWeb"/>
        <w:jc w:val="both"/>
        <w:rPr>
          <w:rFonts w:cs="Arial"/>
          <w:color w:val="343536"/>
          <w:szCs w:val="20"/>
        </w:rPr>
      </w:pPr>
    </w:p>
    <w:p w14:paraId="7291133F" w14:textId="1EA97CDF" w:rsidR="00ED7304" w:rsidRPr="00E65907" w:rsidRDefault="00ED7304" w:rsidP="00674906">
      <w:pPr>
        <w:pStyle w:val="NormalWeb"/>
        <w:jc w:val="both"/>
        <w:rPr>
          <w:rFonts w:cs="Arial"/>
          <w:color w:val="343536"/>
          <w:szCs w:val="20"/>
        </w:rPr>
      </w:pPr>
      <w:r w:rsidRPr="005E0645">
        <w:rPr>
          <w:rFonts w:cs="Arial"/>
          <w:color w:val="343536"/>
          <w:szCs w:val="20"/>
        </w:rPr>
        <w:t xml:space="preserve">Miljø- og Fødevareklagenævnet afviser din klage, hvis du sender den uden om klageportalen, medmindre du er blevet fritaget for brug af klageportalen. Hvis du ønsker at blive fritaget for at bruge klageportalen, skal du sende en begrundet anmodning via mail til </w:t>
      </w:r>
      <w:hyperlink r:id="rId24" w:history="1">
        <w:r w:rsidRPr="005E0645">
          <w:rPr>
            <w:rStyle w:val="Hyperlink"/>
            <w:rFonts w:cs="Arial"/>
            <w:szCs w:val="20"/>
          </w:rPr>
          <w:t>Miljø- og Fødevareklagenævnet</w:t>
        </w:r>
      </w:hyperlink>
      <w:r w:rsidRPr="005E0645">
        <w:rPr>
          <w:rFonts w:cs="Arial"/>
          <w:color w:val="343536"/>
          <w:szCs w:val="20"/>
        </w:rPr>
        <w:t>. Nævnet afgør herefter, om du kan fritages for at bruge klageportalen.</w:t>
      </w:r>
      <w:r>
        <w:rPr>
          <w:rFonts w:cs="Arial"/>
          <w:color w:val="343536"/>
          <w:szCs w:val="20"/>
        </w:rPr>
        <w:t xml:space="preserve"> Se betingelserne for at blive fritaget på klagenævnets </w:t>
      </w:r>
      <w:r w:rsidRPr="00705E91">
        <w:rPr>
          <w:rFonts w:cs="Arial"/>
        </w:rPr>
        <w:t xml:space="preserve">hjemmeside </w:t>
      </w:r>
      <w:hyperlink r:id="rId25" w:history="1">
        <w:r w:rsidRPr="00705E91">
          <w:rPr>
            <w:color w:val="0000FF"/>
            <w:u w:val="single"/>
          </w:rPr>
          <w:t>https://naevneneshus.dk/start-din-klage/miljoe-og-foedevareklagenaevnet/til-foersteinstanser/fritagelse-fra-klageportal/</w:t>
        </w:r>
      </w:hyperlink>
    </w:p>
    <w:p w14:paraId="125216EB" w14:textId="77777777" w:rsidR="00195944" w:rsidRPr="0041355B" w:rsidRDefault="00195944" w:rsidP="00195944">
      <w:pPr>
        <w:pStyle w:val="Overskrift2"/>
        <w:rPr>
          <w:sz w:val="20"/>
          <w:szCs w:val="20"/>
        </w:rPr>
      </w:pPr>
      <w:r w:rsidRPr="0041355B">
        <w:rPr>
          <w:sz w:val="20"/>
          <w:szCs w:val="20"/>
        </w:rPr>
        <w:t>Klagefristens udløb</w:t>
      </w:r>
    </w:p>
    <w:p w14:paraId="5ECC6DC3" w14:textId="238B4A0B" w:rsidR="00D42847" w:rsidRDefault="00195944" w:rsidP="00195944">
      <w:pPr>
        <w:ind w:right="-57"/>
        <w:jc w:val="both"/>
        <w:rPr>
          <w:bCs/>
        </w:rPr>
      </w:pPr>
      <w:r>
        <w:t xml:space="preserve">Klagen skal indgives </w:t>
      </w:r>
      <w:r w:rsidRPr="00D42847">
        <w:rPr>
          <w:bCs/>
        </w:rPr>
        <w:t>senest den</w:t>
      </w:r>
      <w:r w:rsidR="00213D9A">
        <w:rPr>
          <w:bCs/>
        </w:rPr>
        <w:t xml:space="preserve"> 1</w:t>
      </w:r>
      <w:r w:rsidR="00DB6E92">
        <w:rPr>
          <w:bCs/>
        </w:rPr>
        <w:t>6</w:t>
      </w:r>
      <w:r w:rsidR="00213D9A">
        <w:rPr>
          <w:bCs/>
        </w:rPr>
        <w:t>. juni 2021.</w:t>
      </w:r>
    </w:p>
    <w:p w14:paraId="6A09D65C" w14:textId="77777777" w:rsidR="00D42847" w:rsidRDefault="00D42847" w:rsidP="00195944">
      <w:pPr>
        <w:ind w:right="-57"/>
        <w:jc w:val="both"/>
        <w:rPr>
          <w:bCs/>
        </w:rPr>
      </w:pPr>
    </w:p>
    <w:p w14:paraId="745639C1" w14:textId="77777777" w:rsidR="00195944" w:rsidRPr="004B3AFE" w:rsidRDefault="00195944" w:rsidP="00195944">
      <w:pPr>
        <w:ind w:right="-57"/>
        <w:rPr>
          <w:u w:val="single"/>
        </w:rPr>
      </w:pPr>
      <w:r w:rsidRPr="004B3AFE">
        <w:rPr>
          <w:u w:val="single"/>
        </w:rPr>
        <w:t>Orientering om klage</w:t>
      </w:r>
    </w:p>
    <w:p w14:paraId="2AF292DB" w14:textId="3770471E" w:rsidR="00195944" w:rsidRDefault="00195944" w:rsidP="00195944">
      <w:pPr>
        <w:ind w:right="-57"/>
      </w:pPr>
      <w:r>
        <w:t>Hvis Esbjerg Kommune får besked fra Klageportalen om, at der er indgivet en klage over afgørelsen, orienterer Esbjerg Kommune virksomheden herom.</w:t>
      </w:r>
    </w:p>
    <w:p w14:paraId="36F8AB35" w14:textId="77777777" w:rsidR="00195944" w:rsidRDefault="00195944" w:rsidP="00195944">
      <w:pPr>
        <w:spacing w:line="276" w:lineRule="auto"/>
        <w:ind w:right="-57"/>
      </w:pPr>
    </w:p>
    <w:p w14:paraId="7CCCED50" w14:textId="77777777" w:rsidR="00195944" w:rsidRDefault="00195944" w:rsidP="00195944">
      <w:pPr>
        <w:ind w:right="-57"/>
        <w:rPr>
          <w:u w:val="single"/>
        </w:rPr>
      </w:pPr>
      <w:r w:rsidRPr="00D62C95">
        <w:rPr>
          <w:u w:val="single"/>
        </w:rPr>
        <w:t>Betingelser, men</w:t>
      </w:r>
      <w:r>
        <w:rPr>
          <w:u w:val="single"/>
        </w:rPr>
        <w:t>s</w:t>
      </w:r>
      <w:r w:rsidRPr="00D62C95">
        <w:rPr>
          <w:u w:val="single"/>
        </w:rPr>
        <w:t xml:space="preserve"> en klage behandles</w:t>
      </w:r>
    </w:p>
    <w:p w14:paraId="5CB906D4" w14:textId="69651101" w:rsidR="00195944" w:rsidRPr="006E7D07" w:rsidRDefault="00195944" w:rsidP="00195944">
      <w:pPr>
        <w:ind w:right="-57"/>
      </w:pPr>
      <w:r>
        <w:t xml:space="preserve">Virksomheden vil kunne udnytte afgørelsen, mens Miljø- og Fødevareklagenævnet behandler en eventuel klage, medmindre nævnet bestemmer noget andet. Forudsætningen for det er, at virksomheden opfylder de vilkår, der er stillet i </w:t>
      </w:r>
      <w:r w:rsidRPr="005241AC">
        <w:t>afgørelsen</w:t>
      </w:r>
      <w:r w:rsidRPr="006E7D07">
        <w:t xml:space="preserve">. Udnyttes </w:t>
      </w:r>
      <w:r w:rsidRPr="005241AC">
        <w:t>afgørelsen</w:t>
      </w:r>
      <w:r w:rsidRPr="006E7D07">
        <w:t xml:space="preserve"> sker dette dog på ansøgerens eget ansvar og indebærer ingen begrænsning for Miljø- og Fødevareklagenævnets mulighed for at ændre eller ophæve </w:t>
      </w:r>
      <w:r w:rsidRPr="005241AC">
        <w:t>afgørelsen</w:t>
      </w:r>
      <w:r w:rsidRPr="006E7D07">
        <w:t>.</w:t>
      </w:r>
    </w:p>
    <w:p w14:paraId="4147DB17" w14:textId="77777777" w:rsidR="00195944" w:rsidRPr="00247D25" w:rsidRDefault="00195944" w:rsidP="00195944">
      <w:pPr>
        <w:spacing w:line="276" w:lineRule="auto"/>
        <w:ind w:right="-57"/>
      </w:pPr>
    </w:p>
    <w:p w14:paraId="7CACE6A8" w14:textId="77777777" w:rsidR="00195944" w:rsidRPr="006E7D07" w:rsidRDefault="00195944" w:rsidP="00195944">
      <w:pPr>
        <w:ind w:right="-57"/>
        <w:rPr>
          <w:u w:val="single"/>
        </w:rPr>
      </w:pPr>
      <w:r w:rsidRPr="006E7D07">
        <w:rPr>
          <w:u w:val="single"/>
        </w:rPr>
        <w:t>Søgsmål</w:t>
      </w:r>
    </w:p>
    <w:p w14:paraId="1019AB0D" w14:textId="07955F96" w:rsidR="0014456A" w:rsidRPr="008216E8" w:rsidRDefault="00195944" w:rsidP="00195944">
      <w:pPr>
        <w:pStyle w:val="Minnormalbrdtekst"/>
        <w:spacing w:after="0"/>
        <w:jc w:val="both"/>
      </w:pPr>
      <w:r w:rsidRPr="006E7D07">
        <w:t xml:space="preserve">Hvis man ønsker at anlægge et søgsmål om </w:t>
      </w:r>
      <w:r w:rsidRPr="005241AC">
        <w:t>afgørelsen</w:t>
      </w:r>
      <w:r w:rsidRPr="006E7D07">
        <w:t xml:space="preserve"> ved domstolene, skal det ske senest 6 måneder efter, at Esbjerg Kommune har meddelt </w:t>
      </w:r>
      <w:r w:rsidRPr="005241AC">
        <w:t>afgørelsen</w:t>
      </w:r>
      <w:r>
        <w:t>,</w:t>
      </w:r>
      <w:r w:rsidRPr="00FD2D25">
        <w:t xml:space="preserve"> </w:t>
      </w:r>
      <w:r w:rsidRPr="00F10DC3">
        <w:t>dvs. senest den</w:t>
      </w:r>
      <w:r w:rsidR="00213D9A">
        <w:t xml:space="preserve"> 1</w:t>
      </w:r>
      <w:r w:rsidR="00DB6E92">
        <w:t>9</w:t>
      </w:r>
      <w:r w:rsidR="00213D9A">
        <w:t>. november 2021.</w:t>
      </w:r>
    </w:p>
    <w:p w14:paraId="1EDB1F6A" w14:textId="77777777" w:rsidR="00560ACD" w:rsidRPr="008216E8" w:rsidRDefault="00560ACD" w:rsidP="00732E05">
      <w:pPr>
        <w:ind w:right="28"/>
        <w:jc w:val="both"/>
      </w:pPr>
    </w:p>
    <w:p w14:paraId="10207EAE" w14:textId="77777777" w:rsidR="008216E8" w:rsidRDefault="008216E8" w:rsidP="008216E8">
      <w:pPr>
        <w:ind w:right="28"/>
        <w:jc w:val="both"/>
      </w:pPr>
      <w:r>
        <w:t>Henvendelse i sagen kan rettes til undertegnede på telefon (direkte) 7616 3314.</w:t>
      </w:r>
    </w:p>
    <w:p w14:paraId="49A88B56" w14:textId="432E9C88" w:rsidR="008216E8" w:rsidRDefault="008216E8" w:rsidP="008216E8">
      <w:pPr>
        <w:ind w:right="28"/>
        <w:jc w:val="both"/>
      </w:pPr>
    </w:p>
    <w:p w14:paraId="78CD6ACB" w14:textId="3FBCA6C7" w:rsidR="008216E8" w:rsidRDefault="008216E8" w:rsidP="008216E8">
      <w:pPr>
        <w:ind w:right="28"/>
        <w:jc w:val="center"/>
      </w:pPr>
    </w:p>
    <w:p w14:paraId="61F64FEF" w14:textId="77777777" w:rsidR="008216E8" w:rsidRDefault="008216E8" w:rsidP="008216E8">
      <w:pPr>
        <w:ind w:right="28"/>
        <w:jc w:val="center"/>
      </w:pPr>
    </w:p>
    <w:p w14:paraId="41658108" w14:textId="77777777" w:rsidR="008216E8" w:rsidRDefault="008216E8" w:rsidP="008216E8">
      <w:pPr>
        <w:ind w:right="28"/>
        <w:jc w:val="center"/>
      </w:pPr>
      <w:r>
        <w:t>Med venlig hilsen</w:t>
      </w:r>
    </w:p>
    <w:p w14:paraId="0A3AD5BF" w14:textId="77777777" w:rsidR="008216E8" w:rsidRDefault="008216E8" w:rsidP="008216E8">
      <w:pPr>
        <w:ind w:right="28"/>
        <w:jc w:val="center"/>
      </w:pPr>
      <w:r>
        <w:rPr>
          <w:noProof/>
        </w:rPr>
        <w:drawing>
          <wp:inline distT="0" distB="0" distL="0" distR="0" wp14:anchorId="7DB3E706" wp14:editId="79B2DD4B">
            <wp:extent cx="1343025" cy="514350"/>
            <wp:effectExtent l="19050" t="0" r="9525"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l="31882" t="65145" r="46190" b="23652"/>
                    <a:stretch>
                      <a:fillRect/>
                    </a:stretch>
                  </pic:blipFill>
                  <pic:spPr bwMode="auto">
                    <a:xfrm>
                      <a:off x="0" y="0"/>
                      <a:ext cx="1343025" cy="514350"/>
                    </a:xfrm>
                    <a:prstGeom prst="rect">
                      <a:avLst/>
                    </a:prstGeom>
                    <a:noFill/>
                    <a:ln w="9525">
                      <a:noFill/>
                      <a:miter lim="800000"/>
                      <a:headEnd/>
                      <a:tailEnd/>
                    </a:ln>
                  </pic:spPr>
                </pic:pic>
              </a:graphicData>
            </a:graphic>
          </wp:inline>
        </w:drawing>
      </w:r>
    </w:p>
    <w:p w14:paraId="0E26BFB4" w14:textId="77777777" w:rsidR="008216E8" w:rsidRDefault="008216E8" w:rsidP="008216E8">
      <w:pPr>
        <w:ind w:right="28"/>
        <w:jc w:val="center"/>
      </w:pPr>
      <w:r>
        <w:t>Sonja Knudsen</w:t>
      </w:r>
    </w:p>
    <w:p w14:paraId="7F952285" w14:textId="77777777" w:rsidR="008216E8" w:rsidRDefault="008216E8" w:rsidP="008216E8">
      <w:pPr>
        <w:ind w:right="28"/>
        <w:jc w:val="center"/>
        <w:rPr>
          <w:sz w:val="24"/>
        </w:rPr>
      </w:pPr>
      <w:r>
        <w:t>Kemiingeniør</w:t>
      </w:r>
    </w:p>
    <w:p w14:paraId="17CFBF3B" w14:textId="17E7F58E" w:rsidR="008216E8" w:rsidRDefault="008216E8" w:rsidP="00732E05">
      <w:pPr>
        <w:ind w:right="28"/>
        <w:jc w:val="both"/>
      </w:pPr>
    </w:p>
    <w:p w14:paraId="38C40820" w14:textId="53788EA9" w:rsidR="008216E8" w:rsidRDefault="008216E8" w:rsidP="00732E05">
      <w:pPr>
        <w:ind w:right="28"/>
        <w:jc w:val="both"/>
      </w:pPr>
    </w:p>
    <w:p w14:paraId="5305DDD5" w14:textId="231C188F" w:rsidR="008216E8" w:rsidRDefault="008216E8" w:rsidP="00732E05">
      <w:pPr>
        <w:ind w:right="28"/>
        <w:jc w:val="both"/>
      </w:pPr>
    </w:p>
    <w:p w14:paraId="3B157D2D" w14:textId="77777777" w:rsidR="00556012" w:rsidRPr="00415CC4" w:rsidRDefault="00556012" w:rsidP="00057E0A">
      <w:pPr>
        <w:pStyle w:val="Overskrift1"/>
      </w:pPr>
      <w:bookmarkStart w:id="65" w:name="_Toc3974250"/>
      <w:r w:rsidRPr="00415CC4">
        <w:t>Bilag:</w:t>
      </w:r>
      <w:bookmarkEnd w:id="65"/>
    </w:p>
    <w:p w14:paraId="426FFCEA" w14:textId="502CC5FC" w:rsidR="00247D25" w:rsidRDefault="00247D25" w:rsidP="001D7729">
      <w:pPr>
        <w:pStyle w:val="Listeafsnit"/>
        <w:numPr>
          <w:ilvl w:val="1"/>
          <w:numId w:val="6"/>
        </w:numPr>
        <w:ind w:left="709" w:right="28"/>
        <w:jc w:val="both"/>
      </w:pPr>
      <w:r>
        <w:t>Kort med angivelse af virksomhedens placering.</w:t>
      </w:r>
    </w:p>
    <w:p w14:paraId="60B437E6" w14:textId="4112DF4F" w:rsidR="007267C3" w:rsidRDefault="007267C3" w:rsidP="001D7729">
      <w:pPr>
        <w:pStyle w:val="Listeafsnit"/>
        <w:numPr>
          <w:ilvl w:val="1"/>
          <w:numId w:val="6"/>
        </w:numPr>
        <w:ind w:left="709" w:right="28"/>
        <w:jc w:val="both"/>
      </w:pPr>
      <w:r>
        <w:t>Virksomhedens placering på grunden.</w:t>
      </w:r>
    </w:p>
    <w:p w14:paraId="0C0DA9F3" w14:textId="66DBB910" w:rsidR="003830D6" w:rsidRDefault="003830D6" w:rsidP="001D7729">
      <w:pPr>
        <w:pStyle w:val="Listeafsnit"/>
        <w:numPr>
          <w:ilvl w:val="1"/>
          <w:numId w:val="6"/>
        </w:numPr>
        <w:ind w:left="709" w:right="28"/>
        <w:jc w:val="both"/>
      </w:pPr>
      <w:r>
        <w:t>Principskitse for virksomhedens indretning.</w:t>
      </w:r>
    </w:p>
    <w:p w14:paraId="75C857CA" w14:textId="26776359" w:rsidR="00247D25" w:rsidRDefault="00D54FAE" w:rsidP="001D7729">
      <w:pPr>
        <w:pStyle w:val="Listeafsnit"/>
        <w:numPr>
          <w:ilvl w:val="1"/>
          <w:numId w:val="6"/>
        </w:numPr>
        <w:ind w:left="709" w:right="28"/>
        <w:jc w:val="both"/>
      </w:pPr>
      <w:r>
        <w:t>Miljøkrav fra bekendtgørelse om miljøkrav for mellemstore fyringsanlæg</w:t>
      </w:r>
      <w:r w:rsidR="00247D25">
        <w:t>.</w:t>
      </w:r>
    </w:p>
    <w:p w14:paraId="655E7A79" w14:textId="6E05D1CA" w:rsidR="005C4C72" w:rsidRDefault="005C4C72" w:rsidP="001D7729">
      <w:pPr>
        <w:pStyle w:val="Listeafsnit"/>
        <w:numPr>
          <w:ilvl w:val="1"/>
          <w:numId w:val="6"/>
        </w:numPr>
        <w:ind w:left="709" w:right="28"/>
        <w:jc w:val="both"/>
      </w:pPr>
      <w:r>
        <w:t>Uddrag fra ”Miljømåling – ekstern støj” af 22. januar 2021.</w:t>
      </w:r>
    </w:p>
    <w:p w14:paraId="704E356E" w14:textId="40BB4ADE" w:rsidR="00596DB1" w:rsidRPr="00EA04C9" w:rsidRDefault="00596DB1" w:rsidP="001D7729">
      <w:pPr>
        <w:pStyle w:val="Listeafsnit"/>
        <w:numPr>
          <w:ilvl w:val="1"/>
          <w:numId w:val="6"/>
        </w:numPr>
        <w:ind w:left="709" w:right="28"/>
        <w:jc w:val="both"/>
      </w:pPr>
      <w:r w:rsidRPr="00EA04C9">
        <w:t>Kommentarer til høringssvar.</w:t>
      </w:r>
    </w:p>
    <w:p w14:paraId="21DCE5FB" w14:textId="19AB8321" w:rsidR="00556012" w:rsidRPr="00D54FAE" w:rsidRDefault="00556012" w:rsidP="00556012">
      <w:pPr>
        <w:ind w:right="28"/>
      </w:pPr>
    </w:p>
    <w:p w14:paraId="1DE45A6C" w14:textId="48F39A70" w:rsidR="005C4C72" w:rsidRDefault="005C4C72" w:rsidP="00556012">
      <w:pPr>
        <w:ind w:right="28"/>
      </w:pPr>
    </w:p>
    <w:p w14:paraId="0B24E405" w14:textId="77777777" w:rsidR="00420FE6" w:rsidRPr="00D54FAE" w:rsidRDefault="00420FE6" w:rsidP="00420FE6">
      <w:pPr>
        <w:ind w:right="28"/>
      </w:pPr>
    </w:p>
    <w:p w14:paraId="214C54C8" w14:textId="77777777" w:rsidR="00420FE6" w:rsidRDefault="00420FE6" w:rsidP="00420FE6">
      <w:pPr>
        <w:ind w:right="28"/>
        <w:rPr>
          <w:b/>
          <w:bCs/>
          <w:sz w:val="24"/>
        </w:rPr>
      </w:pPr>
      <w:r>
        <w:rPr>
          <w:b/>
          <w:bCs/>
          <w:sz w:val="24"/>
        </w:rPr>
        <w:t>Sendt til:</w:t>
      </w:r>
    </w:p>
    <w:p w14:paraId="085D42A5" w14:textId="4B9C6969" w:rsidR="00420FE6" w:rsidRPr="002144A5" w:rsidRDefault="00420FE6" w:rsidP="00420FE6">
      <w:pPr>
        <w:ind w:right="28"/>
      </w:pPr>
      <w:r>
        <w:t>Quantafuel A</w:t>
      </w:r>
      <w:r w:rsidR="00F208EE">
        <w:t>SA</w:t>
      </w:r>
      <w:r>
        <w:t xml:space="preserve"> </w:t>
      </w:r>
      <w:r w:rsidRPr="002144A5">
        <w:t>(digital post via CVR nummer</w:t>
      </w:r>
      <w:r w:rsidR="00F208EE">
        <w:t xml:space="preserve"> 35 45 31 56</w:t>
      </w:r>
      <w:r w:rsidRPr="002144A5">
        <w:t>)</w:t>
      </w:r>
    </w:p>
    <w:p w14:paraId="79844891" w14:textId="63A9A8D3" w:rsidR="00601B2F" w:rsidRDefault="00420FE6" w:rsidP="00420FE6">
      <w:pPr>
        <w:jc w:val="both"/>
        <w:rPr>
          <w:rFonts w:eastAsia="Calibri" w:cs="Arial"/>
        </w:rPr>
      </w:pPr>
      <w:r>
        <w:rPr>
          <w:rFonts w:eastAsia="Calibri" w:cs="Arial"/>
        </w:rPr>
        <w:t>Quantafuel AS</w:t>
      </w:r>
      <w:r w:rsidR="00F208EE">
        <w:rPr>
          <w:rFonts w:eastAsia="Calibri" w:cs="Arial"/>
        </w:rPr>
        <w:t>A</w:t>
      </w:r>
      <w:r>
        <w:rPr>
          <w:rFonts w:eastAsia="Calibri" w:cs="Arial"/>
        </w:rPr>
        <w:t xml:space="preserve">, Att.: Erik Rynning, </w:t>
      </w:r>
      <w:hyperlink r:id="rId27" w:history="1">
        <w:r w:rsidR="00601B2F" w:rsidRPr="000A06BE">
          <w:rPr>
            <w:rStyle w:val="Hyperlink"/>
            <w:rFonts w:eastAsia="Calibri" w:cs="Arial"/>
          </w:rPr>
          <w:t>erik.rynning@quantafuel.com</w:t>
        </w:r>
      </w:hyperlink>
    </w:p>
    <w:p w14:paraId="3A8F7634" w14:textId="77777777" w:rsidR="00420FE6" w:rsidRPr="002144A5" w:rsidRDefault="00420FE6" w:rsidP="00420FE6">
      <w:pPr>
        <w:ind w:right="28"/>
      </w:pPr>
    </w:p>
    <w:p w14:paraId="2CB671DF" w14:textId="77777777" w:rsidR="00420FE6" w:rsidRPr="002144A5" w:rsidRDefault="00420FE6" w:rsidP="00420FE6">
      <w:pPr>
        <w:ind w:right="28"/>
      </w:pPr>
    </w:p>
    <w:p w14:paraId="6E3B4EB4" w14:textId="77777777" w:rsidR="00420FE6" w:rsidRDefault="00420FE6" w:rsidP="00420FE6">
      <w:pPr>
        <w:ind w:right="28"/>
        <w:rPr>
          <w:b/>
          <w:bCs/>
          <w:sz w:val="24"/>
        </w:rPr>
      </w:pPr>
      <w:r>
        <w:rPr>
          <w:b/>
          <w:bCs/>
          <w:sz w:val="24"/>
        </w:rPr>
        <w:t>Kopi til:</w:t>
      </w:r>
    </w:p>
    <w:p w14:paraId="74472F4C" w14:textId="77777777" w:rsidR="00420FE6" w:rsidRDefault="00420FE6" w:rsidP="00420FE6">
      <w:pPr>
        <w:jc w:val="both"/>
        <w:rPr>
          <w:color w:val="000000"/>
        </w:rPr>
      </w:pPr>
      <w:r>
        <w:rPr>
          <w:color w:val="000000"/>
        </w:rPr>
        <w:t xml:space="preserve">Danmarks Naturfredningsforening, </w:t>
      </w:r>
      <w:hyperlink r:id="rId28" w:history="1">
        <w:r w:rsidRPr="00266D91">
          <w:rPr>
            <w:rStyle w:val="Hyperlink"/>
          </w:rPr>
          <w:t>dnesbjerg-sager@dn.dk</w:t>
        </w:r>
      </w:hyperlink>
    </w:p>
    <w:p w14:paraId="69EE63A1" w14:textId="77777777" w:rsidR="00420FE6" w:rsidRDefault="00420FE6" w:rsidP="00420FE6">
      <w:pPr>
        <w:jc w:val="both"/>
        <w:rPr>
          <w:color w:val="000000"/>
        </w:rPr>
      </w:pPr>
      <w:r>
        <w:rPr>
          <w:color w:val="000000"/>
        </w:rPr>
        <w:t xml:space="preserve">Friluftsrådet, </w:t>
      </w:r>
      <w:hyperlink r:id="rId29" w:history="1">
        <w:r w:rsidRPr="00266D91">
          <w:rPr>
            <w:rStyle w:val="Hyperlink"/>
          </w:rPr>
          <w:t>Sydvestjylland@friluftsraadet.dk</w:t>
        </w:r>
      </w:hyperlink>
    </w:p>
    <w:p w14:paraId="589975D1" w14:textId="0AB8EB4D" w:rsidR="00FB73EC" w:rsidRDefault="00420FE6" w:rsidP="00420FE6">
      <w:pPr>
        <w:jc w:val="both"/>
        <w:rPr>
          <w:color w:val="000000"/>
        </w:rPr>
      </w:pPr>
      <w:r>
        <w:rPr>
          <w:color w:val="000000"/>
        </w:rPr>
        <w:t>S</w:t>
      </w:r>
      <w:r w:rsidR="00FB73EC">
        <w:rPr>
          <w:color w:val="000000"/>
        </w:rPr>
        <w:t xml:space="preserve">tyrelse for patientsikkerhed i Region Syd, </w:t>
      </w:r>
      <w:hyperlink r:id="rId30" w:history="1">
        <w:r w:rsidR="00FB73EC" w:rsidRPr="000A06BE">
          <w:rPr>
            <w:rStyle w:val="Hyperlink"/>
          </w:rPr>
          <w:t>stps@stps.dk</w:t>
        </w:r>
      </w:hyperlink>
    </w:p>
    <w:p w14:paraId="7E90620B" w14:textId="77777777" w:rsidR="00420FE6" w:rsidRDefault="00420FE6" w:rsidP="00420FE6">
      <w:pPr>
        <w:jc w:val="both"/>
        <w:rPr>
          <w:color w:val="000000"/>
        </w:rPr>
      </w:pPr>
      <w:r>
        <w:rPr>
          <w:color w:val="000000"/>
        </w:rPr>
        <w:t xml:space="preserve">Sydvestjysk Brandvæsen, </w:t>
      </w:r>
      <w:hyperlink r:id="rId31" w:history="1">
        <w:r w:rsidRPr="00266D91">
          <w:rPr>
            <w:rStyle w:val="Hyperlink"/>
          </w:rPr>
          <w:t>post@svjb.dk</w:t>
        </w:r>
      </w:hyperlink>
    </w:p>
    <w:p w14:paraId="040E43CD" w14:textId="77777777" w:rsidR="00420FE6" w:rsidRDefault="00420FE6" w:rsidP="00420FE6">
      <w:pPr>
        <w:jc w:val="both"/>
        <w:rPr>
          <w:color w:val="000000"/>
        </w:rPr>
      </w:pPr>
      <w:r>
        <w:rPr>
          <w:color w:val="000000"/>
        </w:rPr>
        <w:t xml:space="preserve">Esbjerg Kommune, Byggeri, </w:t>
      </w:r>
      <w:hyperlink r:id="rId32" w:history="1">
        <w:r w:rsidRPr="00C55882">
          <w:rPr>
            <w:rStyle w:val="Hyperlink"/>
          </w:rPr>
          <w:t>plan@esbjerg.dk</w:t>
        </w:r>
      </w:hyperlink>
    </w:p>
    <w:p w14:paraId="7CA8EA4F" w14:textId="1F10EA65" w:rsidR="00FB73EC" w:rsidRDefault="00FB73EC" w:rsidP="00420FE6">
      <w:pPr>
        <w:jc w:val="both"/>
      </w:pPr>
      <w:r>
        <w:t xml:space="preserve">DIN Forsyning, </w:t>
      </w:r>
      <w:hyperlink r:id="rId33" w:history="1">
        <w:r w:rsidRPr="000A06BE">
          <w:rPr>
            <w:rStyle w:val="Hyperlink"/>
          </w:rPr>
          <w:t>post@dinforsyning.dk</w:t>
        </w:r>
      </w:hyperlink>
    </w:p>
    <w:p w14:paraId="5569307E" w14:textId="23051BEB" w:rsidR="00FB73EC" w:rsidRDefault="00650AFD" w:rsidP="00420FE6">
      <w:pPr>
        <w:jc w:val="both"/>
      </w:pPr>
      <w:r>
        <w:t xml:space="preserve">Rambøll, </w:t>
      </w:r>
      <w:hyperlink r:id="rId34" w:history="1">
        <w:r w:rsidRPr="00B12D1E">
          <w:rPr>
            <w:rStyle w:val="Hyperlink"/>
          </w:rPr>
          <w:t>lir@ramboll.dk</w:t>
        </w:r>
      </w:hyperlink>
      <w:r>
        <w:t xml:space="preserve">; </w:t>
      </w:r>
      <w:hyperlink r:id="rId35" w:history="1">
        <w:r w:rsidRPr="00B12D1E">
          <w:rPr>
            <w:rStyle w:val="Hyperlink"/>
          </w:rPr>
          <w:t>jakk@ramboll.dk</w:t>
        </w:r>
      </w:hyperlink>
      <w:r>
        <w:t xml:space="preserve">; </w:t>
      </w:r>
      <w:hyperlink r:id="rId36" w:history="1">
        <w:r w:rsidRPr="00B12D1E">
          <w:rPr>
            <w:rStyle w:val="Hyperlink"/>
          </w:rPr>
          <w:t>mvj@ramboll.com</w:t>
        </w:r>
      </w:hyperlink>
    </w:p>
    <w:p w14:paraId="59EB82DB" w14:textId="77777777" w:rsidR="00650AFD" w:rsidRDefault="00650AFD" w:rsidP="00420FE6">
      <w:pPr>
        <w:jc w:val="both"/>
      </w:pPr>
    </w:p>
    <w:p w14:paraId="324EC4E6" w14:textId="18AF109C" w:rsidR="007267C3" w:rsidRDefault="007267C3">
      <w:pPr>
        <w:overflowPunct/>
        <w:autoSpaceDE/>
        <w:autoSpaceDN/>
        <w:adjustRightInd/>
        <w:textAlignment w:val="auto"/>
      </w:pPr>
      <w:r>
        <w:br w:type="page"/>
      </w:r>
    </w:p>
    <w:p w14:paraId="6371CB94" w14:textId="77777777" w:rsidR="007267C3" w:rsidRPr="00EA3D14" w:rsidRDefault="007267C3" w:rsidP="007267C3">
      <w:pPr>
        <w:overflowPunct/>
        <w:autoSpaceDE/>
        <w:autoSpaceDN/>
        <w:adjustRightInd/>
        <w:textAlignment w:val="auto"/>
        <w:rPr>
          <w:b/>
          <w:bCs/>
        </w:rPr>
      </w:pPr>
      <w:r w:rsidRPr="00EA3D14">
        <w:rPr>
          <w:b/>
          <w:bCs/>
        </w:rPr>
        <w:t>Bilag 1: Kort med angivelse af virksomhedens placering</w:t>
      </w:r>
    </w:p>
    <w:p w14:paraId="4F3B1F94" w14:textId="77777777" w:rsidR="007267C3" w:rsidRDefault="007267C3">
      <w:pPr>
        <w:overflowPunct/>
        <w:autoSpaceDE/>
        <w:autoSpaceDN/>
        <w:adjustRightInd/>
        <w:textAlignment w:val="auto"/>
      </w:pPr>
    </w:p>
    <w:p w14:paraId="2458C373" w14:textId="1391F3BD" w:rsidR="007267C3" w:rsidRDefault="00485F0D">
      <w:pPr>
        <w:overflowPunct/>
        <w:autoSpaceDE/>
        <w:autoSpaceDN/>
        <w:adjustRightInd/>
        <w:textAlignment w:val="auto"/>
      </w:pPr>
      <w:r>
        <w:rPr>
          <w:noProof/>
        </w:rPr>
        <w:drawing>
          <wp:inline distT="0" distB="0" distL="0" distR="0" wp14:anchorId="61406124" wp14:editId="7449F985">
            <wp:extent cx="5780069" cy="4792858"/>
            <wp:effectExtent l="0" t="0" r="0" b="8255"/>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82267" cy="4794680"/>
                    </a:xfrm>
                    <a:prstGeom prst="rect">
                      <a:avLst/>
                    </a:prstGeom>
                  </pic:spPr>
                </pic:pic>
              </a:graphicData>
            </a:graphic>
          </wp:inline>
        </w:drawing>
      </w:r>
    </w:p>
    <w:p w14:paraId="79CFC6F7" w14:textId="477C5433" w:rsidR="007267C3" w:rsidRDefault="007267C3">
      <w:pPr>
        <w:overflowPunct/>
        <w:autoSpaceDE/>
        <w:autoSpaceDN/>
        <w:adjustRightInd/>
        <w:textAlignment w:val="auto"/>
      </w:pPr>
    </w:p>
    <w:p w14:paraId="07B701D8" w14:textId="13CE961B" w:rsidR="00485F0D" w:rsidRDefault="00485F0D">
      <w:pPr>
        <w:overflowPunct/>
        <w:autoSpaceDE/>
        <w:autoSpaceDN/>
        <w:adjustRightInd/>
        <w:textAlignment w:val="auto"/>
      </w:pPr>
      <w:r>
        <w:rPr>
          <w:noProof/>
        </w:rPr>
        <w:drawing>
          <wp:inline distT="0" distB="0" distL="0" distR="0" wp14:anchorId="6F69B53E" wp14:editId="5A94A6C4">
            <wp:extent cx="4052273" cy="2807874"/>
            <wp:effectExtent l="0" t="0" r="5715" b="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62633" cy="2815053"/>
                    </a:xfrm>
                    <a:prstGeom prst="rect">
                      <a:avLst/>
                    </a:prstGeom>
                  </pic:spPr>
                </pic:pic>
              </a:graphicData>
            </a:graphic>
          </wp:inline>
        </w:drawing>
      </w:r>
    </w:p>
    <w:p w14:paraId="776148AC" w14:textId="280C6A51" w:rsidR="00485F0D" w:rsidRDefault="00485F0D">
      <w:pPr>
        <w:overflowPunct/>
        <w:autoSpaceDE/>
        <w:autoSpaceDN/>
        <w:adjustRightInd/>
        <w:textAlignment w:val="auto"/>
      </w:pPr>
    </w:p>
    <w:p w14:paraId="405067F6" w14:textId="0467911D" w:rsidR="007267C3" w:rsidRDefault="007267C3">
      <w:pPr>
        <w:overflowPunct/>
        <w:autoSpaceDE/>
        <w:autoSpaceDN/>
        <w:adjustRightInd/>
        <w:textAlignment w:val="auto"/>
      </w:pPr>
      <w:r>
        <w:br w:type="page"/>
      </w:r>
    </w:p>
    <w:p w14:paraId="79946FA4" w14:textId="329A0C74" w:rsidR="003D6630" w:rsidRPr="00EA3D14" w:rsidRDefault="003D6630" w:rsidP="003D6630">
      <w:pPr>
        <w:overflowPunct/>
        <w:autoSpaceDE/>
        <w:autoSpaceDN/>
        <w:adjustRightInd/>
        <w:textAlignment w:val="auto"/>
        <w:rPr>
          <w:b/>
          <w:bCs/>
        </w:rPr>
      </w:pPr>
      <w:r w:rsidRPr="00EA3D14">
        <w:rPr>
          <w:b/>
          <w:bCs/>
        </w:rPr>
        <w:t xml:space="preserve">Bilag </w:t>
      </w:r>
      <w:r>
        <w:rPr>
          <w:b/>
          <w:bCs/>
        </w:rPr>
        <w:t>2</w:t>
      </w:r>
      <w:r w:rsidRPr="00EA3D14">
        <w:rPr>
          <w:b/>
          <w:bCs/>
        </w:rPr>
        <w:t>: Kort med angivelse af virksomhedens placering</w:t>
      </w:r>
      <w:r>
        <w:rPr>
          <w:b/>
          <w:bCs/>
        </w:rPr>
        <w:t xml:space="preserve"> på grunden</w:t>
      </w:r>
    </w:p>
    <w:p w14:paraId="42284A5C" w14:textId="477A71FF" w:rsidR="007267C3" w:rsidRDefault="007267C3" w:rsidP="00420FE6">
      <w:pPr>
        <w:jc w:val="both"/>
      </w:pPr>
    </w:p>
    <w:p w14:paraId="0D3306B1" w14:textId="77777777" w:rsidR="003D6630" w:rsidRDefault="003D6630" w:rsidP="00420FE6">
      <w:pPr>
        <w:jc w:val="both"/>
      </w:pPr>
    </w:p>
    <w:p w14:paraId="4D9EF3FF" w14:textId="66034F62" w:rsidR="007267C3" w:rsidRDefault="007267C3" w:rsidP="00420FE6">
      <w:pPr>
        <w:jc w:val="both"/>
      </w:pPr>
      <w:r>
        <w:rPr>
          <w:noProof/>
        </w:rPr>
        <w:drawing>
          <wp:inline distT="0" distB="0" distL="0" distR="0" wp14:anchorId="280942F6" wp14:editId="065AA17A">
            <wp:extent cx="5652000" cy="4050000"/>
            <wp:effectExtent l="0" t="0" r="6350" b="825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52000" cy="4050000"/>
                    </a:xfrm>
                    <a:prstGeom prst="rect">
                      <a:avLst/>
                    </a:prstGeom>
                    <a:solidFill>
                      <a:schemeClr val="accent1"/>
                    </a:solidFill>
                  </pic:spPr>
                </pic:pic>
              </a:graphicData>
            </a:graphic>
          </wp:inline>
        </w:drawing>
      </w:r>
    </w:p>
    <w:p w14:paraId="58F38A0E" w14:textId="77777777" w:rsidR="003D6630" w:rsidRDefault="003D6630" w:rsidP="00420FE6">
      <w:pPr>
        <w:jc w:val="both"/>
      </w:pPr>
    </w:p>
    <w:p w14:paraId="109FA6C2" w14:textId="5ADC8552" w:rsidR="007267C3" w:rsidRDefault="007267C3" w:rsidP="00420FE6">
      <w:pPr>
        <w:jc w:val="both"/>
      </w:pPr>
      <w:r>
        <w:t>Quantafuels beliggenhed på grunden. Quantafuels matrikel omfatter område med lyseblå farve. Grå markering til venstre er offentlig vej.</w:t>
      </w:r>
    </w:p>
    <w:p w14:paraId="7DEB078B" w14:textId="3C8D68FD" w:rsidR="007267C3" w:rsidRDefault="007267C3" w:rsidP="00420FE6">
      <w:pPr>
        <w:jc w:val="both"/>
      </w:pPr>
    </w:p>
    <w:p w14:paraId="2A0F7F33" w14:textId="2F8F8B90" w:rsidR="003830D6" w:rsidRDefault="003830D6">
      <w:pPr>
        <w:overflowPunct/>
        <w:autoSpaceDE/>
        <w:autoSpaceDN/>
        <w:adjustRightInd/>
        <w:textAlignment w:val="auto"/>
      </w:pPr>
      <w:r>
        <w:br w:type="page"/>
      </w:r>
    </w:p>
    <w:p w14:paraId="7DB2DB7E" w14:textId="45DF4903" w:rsidR="003830D6" w:rsidRPr="00EA3D14" w:rsidRDefault="003830D6" w:rsidP="003830D6">
      <w:pPr>
        <w:overflowPunct/>
        <w:autoSpaceDE/>
        <w:autoSpaceDN/>
        <w:adjustRightInd/>
        <w:textAlignment w:val="auto"/>
        <w:rPr>
          <w:b/>
          <w:bCs/>
        </w:rPr>
      </w:pPr>
      <w:r w:rsidRPr="00EA3D14">
        <w:rPr>
          <w:b/>
          <w:bCs/>
        </w:rPr>
        <w:t xml:space="preserve">Bilag </w:t>
      </w:r>
      <w:r w:rsidR="003D6630">
        <w:rPr>
          <w:b/>
          <w:bCs/>
        </w:rPr>
        <w:t>3</w:t>
      </w:r>
      <w:r w:rsidRPr="00EA3D14">
        <w:rPr>
          <w:b/>
          <w:bCs/>
        </w:rPr>
        <w:t>: Principskitse</w:t>
      </w:r>
      <w:r w:rsidR="00757074" w:rsidRPr="00EA3D14">
        <w:rPr>
          <w:b/>
          <w:bCs/>
        </w:rPr>
        <w:t>r</w:t>
      </w:r>
      <w:r w:rsidRPr="00EA3D14">
        <w:rPr>
          <w:b/>
          <w:bCs/>
        </w:rPr>
        <w:t xml:space="preserve"> for virksomhedens indretning</w:t>
      </w:r>
    </w:p>
    <w:p w14:paraId="139B70B9" w14:textId="4D4015DD" w:rsidR="00235BB3" w:rsidRDefault="00235BB3" w:rsidP="00420FE6">
      <w:pPr>
        <w:jc w:val="both"/>
      </w:pPr>
    </w:p>
    <w:p w14:paraId="2E93AE85" w14:textId="02F2F3BE" w:rsidR="00235BB3" w:rsidRDefault="00235BB3" w:rsidP="00420FE6">
      <w:pPr>
        <w:jc w:val="both"/>
      </w:pPr>
      <w:r>
        <w:rPr>
          <w:noProof/>
        </w:rPr>
        <w:drawing>
          <wp:inline distT="0" distB="0" distL="0" distR="0" wp14:anchorId="3D7D6DE1" wp14:editId="00394A72">
            <wp:extent cx="6049010" cy="4213860"/>
            <wp:effectExtent l="0" t="0" r="889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049010" cy="4213860"/>
                    </a:xfrm>
                    <a:prstGeom prst="rect">
                      <a:avLst/>
                    </a:prstGeom>
                  </pic:spPr>
                </pic:pic>
              </a:graphicData>
            </a:graphic>
          </wp:inline>
        </w:drawing>
      </w:r>
    </w:p>
    <w:p w14:paraId="76069BEE" w14:textId="45E0AA0A" w:rsidR="00757074" w:rsidRDefault="00A27E6C" w:rsidP="00420FE6">
      <w:pPr>
        <w:jc w:val="both"/>
      </w:pPr>
      <w:r>
        <w:t>Rød stiplet markering angiver hegn mellem offentlig adgang og produktionsanlæg med adgangskontrol.</w:t>
      </w:r>
    </w:p>
    <w:p w14:paraId="56E826C9" w14:textId="77777777" w:rsidR="00D42847" w:rsidRDefault="00D42847" w:rsidP="00420FE6">
      <w:pPr>
        <w:jc w:val="both"/>
      </w:pPr>
    </w:p>
    <w:p w14:paraId="7B3E91FA" w14:textId="77777777" w:rsidR="00235BB3" w:rsidRDefault="00A27E6C" w:rsidP="00D42847">
      <w:pPr>
        <w:jc w:val="both"/>
        <w:rPr>
          <w:sz w:val="24"/>
        </w:rPr>
      </w:pPr>
      <w:r>
        <w:rPr>
          <w:noProof/>
        </w:rPr>
        <w:drawing>
          <wp:inline distT="0" distB="0" distL="0" distR="0" wp14:anchorId="78EA170A" wp14:editId="4FB48D2B">
            <wp:extent cx="6049010" cy="3036570"/>
            <wp:effectExtent l="0" t="0" r="889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049010" cy="3036570"/>
                    </a:xfrm>
                    <a:prstGeom prst="rect">
                      <a:avLst/>
                    </a:prstGeom>
                  </pic:spPr>
                </pic:pic>
              </a:graphicData>
            </a:graphic>
          </wp:inline>
        </w:drawing>
      </w:r>
    </w:p>
    <w:p w14:paraId="1BAD4936" w14:textId="77777777" w:rsidR="00235BB3" w:rsidRDefault="00235BB3">
      <w:pPr>
        <w:overflowPunct/>
        <w:autoSpaceDE/>
        <w:autoSpaceDN/>
        <w:adjustRightInd/>
        <w:textAlignment w:val="auto"/>
        <w:rPr>
          <w:sz w:val="24"/>
        </w:rPr>
      </w:pPr>
      <w:r>
        <w:rPr>
          <w:sz w:val="24"/>
        </w:rPr>
        <w:br w:type="page"/>
      </w:r>
    </w:p>
    <w:p w14:paraId="2BC72516" w14:textId="0C50AFDC" w:rsidR="00EA3D14" w:rsidRPr="00EA3D14" w:rsidRDefault="00EA3D14" w:rsidP="00EA3D14">
      <w:pPr>
        <w:overflowPunct/>
        <w:autoSpaceDE/>
        <w:autoSpaceDN/>
        <w:adjustRightInd/>
        <w:textAlignment w:val="auto"/>
        <w:rPr>
          <w:b/>
          <w:bCs/>
        </w:rPr>
      </w:pPr>
      <w:r w:rsidRPr="003D6630">
        <w:rPr>
          <w:b/>
          <w:bCs/>
        </w:rPr>
        <w:t xml:space="preserve">Bilag </w:t>
      </w:r>
      <w:r w:rsidR="003D6630">
        <w:rPr>
          <w:b/>
          <w:bCs/>
        </w:rPr>
        <w:t>4</w:t>
      </w:r>
      <w:r w:rsidRPr="003D6630">
        <w:rPr>
          <w:b/>
          <w:bCs/>
        </w:rPr>
        <w:t>:</w:t>
      </w:r>
      <w:r w:rsidRPr="00EA3D14">
        <w:rPr>
          <w:b/>
          <w:bCs/>
        </w:rPr>
        <w:t xml:space="preserve"> </w:t>
      </w:r>
      <w:r>
        <w:rPr>
          <w:b/>
          <w:bCs/>
        </w:rPr>
        <w:t>Miljøkrav fra bekendtgørelse om miljøkrav for mellemstore fyringsanlæg</w:t>
      </w:r>
    </w:p>
    <w:p w14:paraId="060C03DF" w14:textId="77777777" w:rsidR="00EA3D14" w:rsidRPr="00EA3D14" w:rsidRDefault="00EA3D14" w:rsidP="00420FE6">
      <w:pPr>
        <w:jc w:val="both"/>
      </w:pPr>
    </w:p>
    <w:p w14:paraId="2BA8A7BB" w14:textId="7A5CBAEF" w:rsidR="00166BA1" w:rsidRDefault="00166BA1" w:rsidP="00420FE6">
      <w:pPr>
        <w:jc w:val="both"/>
      </w:pPr>
      <w:r>
        <w:t>Virksomhedens aktiviteter er omfattet af bekendtgørelsen om miljøkrav for mellemstore fyringsanlæg</w:t>
      </w:r>
      <w:r w:rsidR="004045D1">
        <w:rPr>
          <w:rStyle w:val="Fodnotehenvisning"/>
        </w:rPr>
        <w:footnoteReference w:id="21"/>
      </w:r>
      <w:r>
        <w:t>, da pyrolysereaktorerne er forsynet med gasbrænder til opvarmning. Gasbrænderne er teknisk og forureningsmæssigt forbundet til den godkendelsespligtige virksomhed. Det indebærer, at bekendtgørelsens krav om emissionsgrænseværdier, egenkontrolkrav og krav om indretning og drift er direkte bindene og der skal med henblik på gasbrænderen dermed ikke fastsættes vilkår hertil i miljøgodkendelsen.</w:t>
      </w:r>
    </w:p>
    <w:p w14:paraId="5BAFF5B7" w14:textId="0FC2F2A5" w:rsidR="00166BA1" w:rsidRDefault="00166BA1" w:rsidP="00420FE6">
      <w:pPr>
        <w:jc w:val="both"/>
      </w:pPr>
    </w:p>
    <w:p w14:paraId="27AD5258" w14:textId="34F2B3A5" w:rsidR="00166BA1" w:rsidRPr="00166BA1" w:rsidRDefault="00C9502D" w:rsidP="00420FE6">
      <w:pPr>
        <w:jc w:val="both"/>
      </w:pPr>
      <w:r>
        <w:t>Af hensyn til oversigtligheden er krav fra nugældende b</w:t>
      </w:r>
      <w:r w:rsidR="00166BA1">
        <w:t>ekendtgørelsen om miljøkrav for mellem store fyringsanlæg oplistet nedenfor</w:t>
      </w:r>
      <w:r>
        <w:t>.</w:t>
      </w:r>
    </w:p>
    <w:p w14:paraId="4203E61A" w14:textId="77777777" w:rsidR="00166BA1" w:rsidRPr="00EA3D14" w:rsidRDefault="00166BA1" w:rsidP="00420FE6">
      <w:pPr>
        <w:jc w:val="both"/>
      </w:pPr>
    </w:p>
    <w:p w14:paraId="74D92D37" w14:textId="68BE4472" w:rsidR="002B64B8" w:rsidRPr="002B64B8" w:rsidRDefault="002B64B8" w:rsidP="002B64B8">
      <w:pPr>
        <w:jc w:val="both"/>
        <w:rPr>
          <w:b/>
          <w:bCs/>
        </w:rPr>
      </w:pPr>
      <w:r w:rsidRPr="002B64B8">
        <w:rPr>
          <w:b/>
          <w:bCs/>
        </w:rPr>
        <w:t>Emissionsgrænseværdier</w:t>
      </w:r>
      <w:r w:rsidR="004B2792">
        <w:rPr>
          <w:b/>
          <w:bCs/>
        </w:rPr>
        <w:t xml:space="preserve"> (§ 5)</w:t>
      </w:r>
    </w:p>
    <w:p w14:paraId="755647AF" w14:textId="0A08F831" w:rsidR="002B64B8" w:rsidRDefault="002B64B8" w:rsidP="002B64B8">
      <w:pPr>
        <w:jc w:val="both"/>
      </w:pPr>
    </w:p>
    <w:tbl>
      <w:tblPr>
        <w:tblStyle w:val="Tabel-Gitter"/>
        <w:tblW w:w="0" w:type="auto"/>
        <w:tblLook w:val="04A0" w:firstRow="1" w:lastRow="0" w:firstColumn="1" w:lastColumn="0" w:noHBand="0" w:noVBand="1"/>
      </w:tblPr>
      <w:tblGrid>
        <w:gridCol w:w="2379"/>
        <w:gridCol w:w="2379"/>
      </w:tblGrid>
      <w:tr w:rsidR="002B64B8" w14:paraId="38CE326F" w14:textId="77777777" w:rsidTr="002B64B8">
        <w:tc>
          <w:tcPr>
            <w:tcW w:w="2379" w:type="dxa"/>
            <w:vMerge w:val="restart"/>
            <w:shd w:val="clear" w:color="auto" w:fill="D9D9D9" w:themeFill="background1" w:themeFillShade="D9"/>
          </w:tcPr>
          <w:p w14:paraId="533C2FAE" w14:textId="6DAD2126" w:rsidR="002B64B8" w:rsidRDefault="002B64B8" w:rsidP="002B64B8">
            <w:pPr>
              <w:jc w:val="both"/>
            </w:pPr>
            <w:r>
              <w:t>Naturgas</w:t>
            </w:r>
          </w:p>
        </w:tc>
        <w:tc>
          <w:tcPr>
            <w:tcW w:w="2379" w:type="dxa"/>
            <w:shd w:val="clear" w:color="auto" w:fill="D9D9D9" w:themeFill="background1" w:themeFillShade="D9"/>
          </w:tcPr>
          <w:p w14:paraId="46FDFF86" w14:textId="5F44795A" w:rsidR="002B64B8" w:rsidRPr="002B64B8" w:rsidRDefault="002B64B8" w:rsidP="00D42847">
            <w:pPr>
              <w:jc w:val="center"/>
            </w:pPr>
            <w:r>
              <w:t>Emissionsgrænseværdi ved 3 vol% O</w:t>
            </w:r>
            <w:r w:rsidRPr="002B64B8">
              <w:rPr>
                <w:vertAlign w:val="subscript"/>
              </w:rPr>
              <w:t>2</w:t>
            </w:r>
          </w:p>
        </w:tc>
      </w:tr>
      <w:tr w:rsidR="002B64B8" w14:paraId="03FCCDB7" w14:textId="77777777" w:rsidTr="002B64B8">
        <w:tc>
          <w:tcPr>
            <w:tcW w:w="2379" w:type="dxa"/>
            <w:vMerge/>
            <w:shd w:val="clear" w:color="auto" w:fill="D9D9D9" w:themeFill="background1" w:themeFillShade="D9"/>
          </w:tcPr>
          <w:p w14:paraId="2F3EC96B" w14:textId="77777777" w:rsidR="002B64B8" w:rsidRDefault="002B64B8" w:rsidP="002B64B8">
            <w:pPr>
              <w:jc w:val="both"/>
            </w:pPr>
          </w:p>
        </w:tc>
        <w:tc>
          <w:tcPr>
            <w:tcW w:w="2379" w:type="dxa"/>
            <w:shd w:val="clear" w:color="auto" w:fill="D9D9D9" w:themeFill="background1" w:themeFillShade="D9"/>
          </w:tcPr>
          <w:p w14:paraId="16C1EBFC" w14:textId="5E74385C" w:rsidR="002B64B8" w:rsidRDefault="002B64B8" w:rsidP="00D42847">
            <w:pPr>
              <w:jc w:val="center"/>
            </w:pPr>
            <w:r>
              <w:t>mg/Nm</w:t>
            </w:r>
            <w:r w:rsidRPr="002B64B8">
              <w:rPr>
                <w:vertAlign w:val="superscript"/>
              </w:rPr>
              <w:t>3</w:t>
            </w:r>
          </w:p>
        </w:tc>
      </w:tr>
      <w:tr w:rsidR="002B64B8" w14:paraId="50D43BD5" w14:textId="77777777" w:rsidTr="002B64B8">
        <w:tc>
          <w:tcPr>
            <w:tcW w:w="2379" w:type="dxa"/>
          </w:tcPr>
          <w:p w14:paraId="5971B0BA" w14:textId="0A016B20" w:rsidR="002B64B8" w:rsidRDefault="002B64B8" w:rsidP="002B64B8">
            <w:pPr>
              <w:jc w:val="both"/>
            </w:pPr>
            <w:r>
              <w:t>NO</w:t>
            </w:r>
            <w:r w:rsidRPr="002B64B8">
              <w:rPr>
                <w:vertAlign w:val="subscript"/>
              </w:rPr>
              <w:t>2</w:t>
            </w:r>
          </w:p>
        </w:tc>
        <w:tc>
          <w:tcPr>
            <w:tcW w:w="2379" w:type="dxa"/>
          </w:tcPr>
          <w:p w14:paraId="7995B8B1" w14:textId="179FAECC" w:rsidR="002B64B8" w:rsidRDefault="002B64B8" w:rsidP="00D42847">
            <w:pPr>
              <w:jc w:val="center"/>
            </w:pPr>
            <w:r>
              <w:t>100</w:t>
            </w:r>
          </w:p>
        </w:tc>
      </w:tr>
      <w:tr w:rsidR="002B64B8" w14:paraId="5F793352" w14:textId="77777777" w:rsidTr="002B64B8">
        <w:tc>
          <w:tcPr>
            <w:tcW w:w="2379" w:type="dxa"/>
          </w:tcPr>
          <w:p w14:paraId="79082F58" w14:textId="1D14F2DA" w:rsidR="002B64B8" w:rsidRDefault="002B64B8" w:rsidP="002B64B8">
            <w:pPr>
              <w:jc w:val="both"/>
            </w:pPr>
            <w:r>
              <w:t>CO</w:t>
            </w:r>
          </w:p>
        </w:tc>
        <w:tc>
          <w:tcPr>
            <w:tcW w:w="2379" w:type="dxa"/>
          </w:tcPr>
          <w:p w14:paraId="4A0D426C" w14:textId="0039C9F1" w:rsidR="002B64B8" w:rsidRDefault="002B64B8" w:rsidP="00D42847">
            <w:pPr>
              <w:jc w:val="center"/>
            </w:pPr>
            <w:r>
              <w:t>125</w:t>
            </w:r>
          </w:p>
        </w:tc>
      </w:tr>
    </w:tbl>
    <w:p w14:paraId="15262DC5" w14:textId="6654B156" w:rsidR="002B64B8" w:rsidRDefault="002B64B8" w:rsidP="002B64B8">
      <w:pPr>
        <w:jc w:val="both"/>
      </w:pPr>
    </w:p>
    <w:p w14:paraId="5A242DF8" w14:textId="103D3BFF" w:rsidR="004B2792" w:rsidRPr="004B2792" w:rsidRDefault="004B2792" w:rsidP="002B64B8">
      <w:pPr>
        <w:jc w:val="both"/>
        <w:rPr>
          <w:b/>
          <w:bCs/>
        </w:rPr>
      </w:pPr>
      <w:r w:rsidRPr="004B2792">
        <w:rPr>
          <w:b/>
          <w:bCs/>
        </w:rPr>
        <w:t>Opstarts- og nedlukningsperioder</w:t>
      </w:r>
    </w:p>
    <w:p w14:paraId="18335D50" w14:textId="3C14723C" w:rsidR="004B2792" w:rsidRDefault="004B2792" w:rsidP="002B64B8">
      <w:pPr>
        <w:jc w:val="both"/>
      </w:pPr>
      <w:r>
        <w:t>Driftslederen sørger for, at opstarts- og nedlukningsperioderne holdes så korte som muligt. (§ 14)</w:t>
      </w:r>
    </w:p>
    <w:p w14:paraId="6BAE09F8" w14:textId="77777777" w:rsidR="004B2792" w:rsidRDefault="004B2792" w:rsidP="002B64B8">
      <w:pPr>
        <w:jc w:val="both"/>
      </w:pPr>
    </w:p>
    <w:p w14:paraId="71133638" w14:textId="120942CB" w:rsidR="002B64B8" w:rsidRPr="0050707C" w:rsidRDefault="00076071" w:rsidP="002B64B8">
      <w:pPr>
        <w:jc w:val="both"/>
        <w:rPr>
          <w:b/>
          <w:bCs/>
        </w:rPr>
      </w:pPr>
      <w:r w:rsidRPr="0050707C">
        <w:rPr>
          <w:b/>
          <w:bCs/>
        </w:rPr>
        <w:t>Egenkontrol</w:t>
      </w:r>
    </w:p>
    <w:p w14:paraId="33C29289" w14:textId="3F2F9344" w:rsidR="0050707C" w:rsidRDefault="0050707C" w:rsidP="002B64B8">
      <w:pPr>
        <w:jc w:val="both"/>
      </w:pPr>
      <w:r>
        <w:t>Måling og regulering af O</w:t>
      </w:r>
      <w:r w:rsidRPr="0050707C">
        <w:rPr>
          <w:vertAlign w:val="subscript"/>
        </w:rPr>
        <w:t>2</w:t>
      </w:r>
      <w:r>
        <w:t xml:space="preserve"> indholdet i røggassen.</w:t>
      </w:r>
    </w:p>
    <w:p w14:paraId="1F31724B" w14:textId="04487D70" w:rsidR="0050707C" w:rsidRDefault="0050707C" w:rsidP="001D7729">
      <w:pPr>
        <w:pStyle w:val="Listeafsnit"/>
        <w:numPr>
          <w:ilvl w:val="0"/>
          <w:numId w:val="3"/>
        </w:numPr>
        <w:jc w:val="both"/>
      </w:pPr>
      <w:r>
        <w:t>O</w:t>
      </w:r>
      <w:r w:rsidRPr="0050707C">
        <w:rPr>
          <w:vertAlign w:val="subscript"/>
        </w:rPr>
        <w:t>2</w:t>
      </w:r>
      <w:r>
        <w:t>-koncentrationen i røggassen skal løbende måles og reguleres med henblik på styring af forbrændingsprocessen.</w:t>
      </w:r>
      <w:r w:rsidR="004B2792">
        <w:t xml:space="preserve"> (§15, stk. 2)</w:t>
      </w:r>
    </w:p>
    <w:p w14:paraId="05FF0B6F" w14:textId="733F79FC" w:rsidR="0050707C" w:rsidRDefault="0050707C" w:rsidP="001D7729">
      <w:pPr>
        <w:pStyle w:val="Listeafsnit"/>
        <w:numPr>
          <w:ilvl w:val="0"/>
          <w:numId w:val="3"/>
        </w:numPr>
        <w:jc w:val="both"/>
      </w:pPr>
      <w:r>
        <w:t>Måle- og registreringsudstyr for O</w:t>
      </w:r>
      <w:r w:rsidRPr="004B2792">
        <w:rPr>
          <w:vertAlign w:val="subscript"/>
        </w:rPr>
        <w:t>2</w:t>
      </w:r>
      <w:r>
        <w:t xml:space="preserve"> skal kvalitetssikres efter retningslinjerne i bilag 6, del 1, afsnit 5</w:t>
      </w:r>
      <w:r w:rsidR="004B2792">
        <w:t>. (§16)</w:t>
      </w:r>
    </w:p>
    <w:p w14:paraId="11DD0ADE" w14:textId="77777777" w:rsidR="0050707C" w:rsidRDefault="0050707C" w:rsidP="0050707C">
      <w:pPr>
        <w:jc w:val="both"/>
      </w:pPr>
    </w:p>
    <w:p w14:paraId="10EF74EC" w14:textId="1CB066E0" w:rsidR="0050707C" w:rsidRPr="0050707C" w:rsidRDefault="0050707C" w:rsidP="002B64B8">
      <w:pPr>
        <w:jc w:val="both"/>
        <w:rPr>
          <w:b/>
          <w:bCs/>
        </w:rPr>
      </w:pPr>
      <w:r w:rsidRPr="0050707C">
        <w:rPr>
          <w:b/>
          <w:bCs/>
        </w:rPr>
        <w:t>Indretning af målested</w:t>
      </w:r>
    </w:p>
    <w:p w14:paraId="36676CC7" w14:textId="037A95EB" w:rsidR="0050707C" w:rsidRDefault="0050707C" w:rsidP="002B64B8">
      <w:pPr>
        <w:jc w:val="both"/>
      </w:pPr>
      <w:r>
        <w:t>Afkast på mellemstore fyringsanlæg skal være indrettet med målested, som angivet i bilag 6, del 1, nr. 1.</w:t>
      </w:r>
    </w:p>
    <w:p w14:paraId="10D611B2" w14:textId="7F718B6A" w:rsidR="0050707C" w:rsidRDefault="0050707C" w:rsidP="002B64B8">
      <w:pPr>
        <w:jc w:val="both"/>
      </w:pPr>
    </w:p>
    <w:p w14:paraId="41FE52BA" w14:textId="1E226CB0" w:rsidR="0050707C" w:rsidRPr="00097DD0" w:rsidRDefault="00097DD0" w:rsidP="002B64B8">
      <w:pPr>
        <w:jc w:val="both"/>
        <w:rPr>
          <w:b/>
          <w:bCs/>
        </w:rPr>
      </w:pPr>
      <w:r w:rsidRPr="00097DD0">
        <w:rPr>
          <w:b/>
          <w:bCs/>
        </w:rPr>
        <w:t>Præstationskontrol</w:t>
      </w:r>
    </w:p>
    <w:p w14:paraId="64B0550E" w14:textId="77777777" w:rsidR="00A66089" w:rsidRDefault="00A66089" w:rsidP="00A66089">
      <w:pPr>
        <w:jc w:val="both"/>
      </w:pPr>
      <w:r>
        <w:t>Driftslederen skal ved præstationskontrol dokumentere, at det mellemstore fyringsanlæg overholder følgende:</w:t>
      </w:r>
    </w:p>
    <w:p w14:paraId="5BBBE8FA" w14:textId="0462A055" w:rsidR="00A66089" w:rsidRDefault="00A66089" w:rsidP="00A66089">
      <w:pPr>
        <w:pStyle w:val="Listeafsnit"/>
        <w:numPr>
          <w:ilvl w:val="0"/>
          <w:numId w:val="3"/>
        </w:numPr>
        <w:jc w:val="both"/>
      </w:pPr>
      <w:r>
        <w:t>Emissionsgrænseværdier for NO</w:t>
      </w:r>
      <w:r w:rsidRPr="00097DD0">
        <w:rPr>
          <w:vertAlign w:val="subscript"/>
        </w:rPr>
        <w:t>x</w:t>
      </w:r>
      <w:r>
        <w:t xml:space="preserve"> og CO i bilag 2-4 (relevant for naturgas) (§ 20, stk. 1)</w:t>
      </w:r>
    </w:p>
    <w:p w14:paraId="527818AD" w14:textId="645776AB" w:rsidR="00A66089" w:rsidRDefault="00A66089" w:rsidP="00420FE6">
      <w:pPr>
        <w:jc w:val="both"/>
        <w:rPr>
          <w:sz w:val="24"/>
        </w:rPr>
      </w:pPr>
    </w:p>
    <w:p w14:paraId="676061D2" w14:textId="7F1E3195" w:rsidR="00097DD0" w:rsidRPr="00EB6A73" w:rsidRDefault="00097DD0" w:rsidP="00420FE6">
      <w:pPr>
        <w:jc w:val="both"/>
      </w:pPr>
      <w:r w:rsidRPr="00EB6A73">
        <w:t xml:space="preserve">Præstationskontrollen efter stk. 1 </w:t>
      </w:r>
      <w:r w:rsidR="00EB6A73" w:rsidRPr="00EB6A73">
        <w:t>skal ske i overensstemmelse med retningslinjerne i bilag 6, del 1, afsnit 2</w:t>
      </w:r>
      <w:r w:rsidR="00663B78">
        <w:t>.</w:t>
      </w:r>
      <w:r w:rsidR="00EB6A73" w:rsidRPr="00EB6A73">
        <w:t xml:space="preserve"> (§ 20, stk. 3)</w:t>
      </w:r>
    </w:p>
    <w:p w14:paraId="0CBAEC5B" w14:textId="4AB2E604" w:rsidR="00EB6A73" w:rsidRDefault="00EB6A73" w:rsidP="00420FE6">
      <w:pPr>
        <w:jc w:val="both"/>
        <w:rPr>
          <w:sz w:val="24"/>
        </w:rPr>
      </w:pPr>
    </w:p>
    <w:p w14:paraId="4C2F0962" w14:textId="1E16D26F" w:rsidR="00663B78" w:rsidRPr="00663B78" w:rsidRDefault="00663B78" w:rsidP="00420FE6">
      <w:pPr>
        <w:jc w:val="both"/>
      </w:pPr>
      <w:r w:rsidRPr="00663B78">
        <w:t>Målinger, der udføres som led i præstationskontrol efter § 20, skal udføres som akkrediteret teknisk prøvning. (§ 21, stk. 1-3)</w:t>
      </w:r>
    </w:p>
    <w:p w14:paraId="227975CD" w14:textId="73C51DD2" w:rsidR="00663B78" w:rsidRDefault="00663B78" w:rsidP="00420FE6">
      <w:pPr>
        <w:jc w:val="both"/>
      </w:pPr>
    </w:p>
    <w:p w14:paraId="5CCA1151" w14:textId="10A6C8EF" w:rsidR="00663B78" w:rsidRDefault="00557A22" w:rsidP="00420FE6">
      <w:pPr>
        <w:jc w:val="both"/>
      </w:pPr>
      <w:r>
        <w:t>Første præstationskontrol udføres senest fire måneder efter, at anlægget er taget i brug. (§ 22)</w:t>
      </w:r>
    </w:p>
    <w:p w14:paraId="264D083F" w14:textId="77777777" w:rsidR="00A66089" w:rsidRDefault="00A66089" w:rsidP="00420FE6">
      <w:pPr>
        <w:jc w:val="both"/>
      </w:pPr>
    </w:p>
    <w:p w14:paraId="6AF6069B" w14:textId="77777777" w:rsidR="00A66089" w:rsidRDefault="00A66089" w:rsidP="00A66089">
      <w:pPr>
        <w:jc w:val="both"/>
      </w:pPr>
      <w:r>
        <w:t>Præstationskontrol udføres med nedenstående hyppighed, når fyringsanlægget har en nominel indfyret termisk effekt på mere end 5 MW og mindre end eller lig med 20 MW og der anvendes naturgas eller gasolie som brændsel: (§ 25)</w:t>
      </w:r>
    </w:p>
    <w:p w14:paraId="7B686237" w14:textId="77777777" w:rsidR="00A66089" w:rsidRDefault="00A66089" w:rsidP="00A66089">
      <w:pPr>
        <w:pStyle w:val="Listeafsnit"/>
        <w:numPr>
          <w:ilvl w:val="0"/>
          <w:numId w:val="3"/>
        </w:numPr>
        <w:jc w:val="both"/>
      </w:pPr>
      <w:r>
        <w:t>Mindst hvert andet år for anlæg med færre end eller lig med 3.000 årlige driftstimer</w:t>
      </w:r>
    </w:p>
    <w:p w14:paraId="6E8CC633" w14:textId="77777777" w:rsidR="00A66089" w:rsidRDefault="00A66089" w:rsidP="00A66089">
      <w:pPr>
        <w:pStyle w:val="Listeafsnit"/>
        <w:numPr>
          <w:ilvl w:val="0"/>
          <w:numId w:val="3"/>
        </w:numPr>
        <w:jc w:val="both"/>
      </w:pPr>
      <w:r>
        <w:t>Mindst hvert år for anlæg med flere end 3.000 årlige driftstimer.</w:t>
      </w:r>
    </w:p>
    <w:p w14:paraId="299C73DC" w14:textId="77777777" w:rsidR="00A66089" w:rsidRDefault="00A66089" w:rsidP="00A66089">
      <w:pPr>
        <w:jc w:val="both"/>
      </w:pPr>
    </w:p>
    <w:p w14:paraId="721596F6" w14:textId="77777777" w:rsidR="00A66089" w:rsidRDefault="00A66089" w:rsidP="00A66089">
      <w:pPr>
        <w:jc w:val="both"/>
      </w:pPr>
      <w:r>
        <w:t>Driftstimer opgøres som et rullende gennemsnit over 5 år.</w:t>
      </w:r>
    </w:p>
    <w:p w14:paraId="414D459E" w14:textId="77777777" w:rsidR="00A66089" w:rsidRDefault="00A66089" w:rsidP="00A66089">
      <w:pPr>
        <w:jc w:val="both"/>
      </w:pPr>
    </w:p>
    <w:p w14:paraId="7EC0E941" w14:textId="0EB3A569" w:rsidR="00415B78" w:rsidRPr="00415B78" w:rsidRDefault="00415B78" w:rsidP="00420FE6">
      <w:pPr>
        <w:jc w:val="both"/>
        <w:rPr>
          <w:b/>
          <w:bCs/>
        </w:rPr>
      </w:pPr>
      <w:r w:rsidRPr="00415B78">
        <w:rPr>
          <w:b/>
          <w:bCs/>
        </w:rPr>
        <w:t>Overvågning af sekundært emissionsbegrænsende udstyr</w:t>
      </w:r>
    </w:p>
    <w:p w14:paraId="1912F39B" w14:textId="27B96710" w:rsidR="00415B78" w:rsidRDefault="00415B78" w:rsidP="00420FE6">
      <w:pPr>
        <w:jc w:val="both"/>
      </w:pPr>
      <w:r>
        <w:t>Driftslederen registrerer oplysninger, der demonstrerer, at sekundært emissionsbegrænsende udstyr, der er etableret med henblik på at overholde emissionsgrænseværdierne, har en effektiv løbende drift. (§ 33)</w:t>
      </w:r>
    </w:p>
    <w:p w14:paraId="6EDE9A85" w14:textId="1CDD6365" w:rsidR="00415B78" w:rsidRDefault="00415B78" w:rsidP="00420FE6">
      <w:pPr>
        <w:jc w:val="both"/>
      </w:pPr>
    </w:p>
    <w:p w14:paraId="743AE0A5" w14:textId="53F19586" w:rsidR="00415B78" w:rsidRPr="00973DB6" w:rsidRDefault="00973DB6" w:rsidP="00420FE6">
      <w:pPr>
        <w:jc w:val="both"/>
        <w:rPr>
          <w:b/>
          <w:bCs/>
        </w:rPr>
      </w:pPr>
      <w:r w:rsidRPr="00973DB6">
        <w:rPr>
          <w:b/>
          <w:bCs/>
        </w:rPr>
        <w:t>Driftslederens forpligtelser ved manglende overholdelse</w:t>
      </w:r>
    </w:p>
    <w:p w14:paraId="76022672" w14:textId="56565B08" w:rsidR="00973DB6" w:rsidRDefault="00973DB6" w:rsidP="00420FE6">
      <w:pPr>
        <w:jc w:val="both"/>
      </w:pPr>
      <w:r>
        <w:t>Driftslederen træffer de nødvendige foranstaltninger for at sikre, at overholdelsen hurtigst muligt genetableres i tilfælde af overskridelse af følgende emissionsgrænseværdier: (§34)</w:t>
      </w:r>
    </w:p>
    <w:p w14:paraId="43059A31" w14:textId="76CDEFF5" w:rsidR="00973DB6" w:rsidRDefault="00973DB6" w:rsidP="001D7729">
      <w:pPr>
        <w:pStyle w:val="Listeafsnit"/>
        <w:numPr>
          <w:ilvl w:val="0"/>
          <w:numId w:val="3"/>
        </w:numPr>
        <w:jc w:val="both"/>
      </w:pPr>
      <w:r>
        <w:t>Emissionsgrænseværdier for NO</w:t>
      </w:r>
      <w:r w:rsidRPr="00973DB6">
        <w:rPr>
          <w:vertAlign w:val="subscript"/>
        </w:rPr>
        <w:t>x</w:t>
      </w:r>
      <w:r>
        <w:t xml:space="preserve"> og CO</w:t>
      </w:r>
    </w:p>
    <w:p w14:paraId="6B10EE5B" w14:textId="557B8E67" w:rsidR="00415B78" w:rsidRDefault="00415B78" w:rsidP="00420FE6">
      <w:pPr>
        <w:jc w:val="both"/>
      </w:pPr>
    </w:p>
    <w:p w14:paraId="0012DDC3" w14:textId="46934509" w:rsidR="00973DB6" w:rsidRDefault="00C075D7" w:rsidP="00420FE6">
      <w:pPr>
        <w:jc w:val="both"/>
      </w:pPr>
      <w:r w:rsidRPr="00353C36">
        <w:t>Driftslederen skal skriftligt underrette tilsynsmyndigheden ved overskridelse af emissionsgrænseværdi for NO</w:t>
      </w:r>
      <w:r w:rsidRPr="00353C36">
        <w:rPr>
          <w:vertAlign w:val="subscript"/>
        </w:rPr>
        <w:t>x</w:t>
      </w:r>
      <w:r w:rsidRPr="00353C36">
        <w:t>. (§ 35)</w:t>
      </w:r>
    </w:p>
    <w:p w14:paraId="7E4D5688" w14:textId="77FD951E" w:rsidR="00973DB6" w:rsidRDefault="00973DB6" w:rsidP="00420FE6">
      <w:pPr>
        <w:jc w:val="both"/>
      </w:pPr>
    </w:p>
    <w:p w14:paraId="564E8786" w14:textId="78402BB3" w:rsidR="00973DB6" w:rsidRPr="00D108D6" w:rsidRDefault="00D108D6" w:rsidP="00420FE6">
      <w:pPr>
        <w:jc w:val="both"/>
        <w:rPr>
          <w:b/>
          <w:bCs/>
        </w:rPr>
      </w:pPr>
      <w:r w:rsidRPr="00D108D6">
        <w:rPr>
          <w:b/>
          <w:bCs/>
        </w:rPr>
        <w:t>Krav til indretning og drift</w:t>
      </w:r>
    </w:p>
    <w:p w14:paraId="50D969B0" w14:textId="34A0802B" w:rsidR="00D108D6" w:rsidRPr="00D108D6" w:rsidRDefault="00D108D6" w:rsidP="00420FE6">
      <w:pPr>
        <w:jc w:val="both"/>
        <w:rPr>
          <w:b/>
          <w:bCs/>
        </w:rPr>
      </w:pPr>
      <w:r w:rsidRPr="00D108D6">
        <w:rPr>
          <w:b/>
          <w:bCs/>
        </w:rPr>
        <w:t>Affald</w:t>
      </w:r>
    </w:p>
    <w:p w14:paraId="0B1F765D" w14:textId="77777777" w:rsidR="00D108D6" w:rsidRDefault="00D108D6" w:rsidP="00420FE6">
      <w:pPr>
        <w:jc w:val="both"/>
      </w:pPr>
      <w:r>
        <w:t>Affald fra rensningsprocesser skal opbevares indendørs eller i en tæt lukket beholder. (§ 40)</w:t>
      </w:r>
    </w:p>
    <w:p w14:paraId="65EA8E7A" w14:textId="77777777" w:rsidR="00D108D6" w:rsidRDefault="00D108D6" w:rsidP="00420FE6">
      <w:pPr>
        <w:jc w:val="both"/>
      </w:pPr>
    </w:p>
    <w:p w14:paraId="795E961B" w14:textId="225189D9" w:rsidR="00D108D6" w:rsidRPr="002A3681" w:rsidRDefault="002A3681" w:rsidP="00420FE6">
      <w:pPr>
        <w:jc w:val="both"/>
        <w:rPr>
          <w:b/>
          <w:bCs/>
        </w:rPr>
      </w:pPr>
      <w:r w:rsidRPr="002A3681">
        <w:rPr>
          <w:b/>
          <w:bCs/>
        </w:rPr>
        <w:t>Beskyttelse af jord, grundvand og overfladevand</w:t>
      </w:r>
    </w:p>
    <w:p w14:paraId="1DCA1557" w14:textId="77777777" w:rsidR="002A3681" w:rsidRDefault="002A3681" w:rsidP="00420FE6">
      <w:pPr>
        <w:jc w:val="both"/>
      </w:pPr>
      <w:r>
        <w:t>Slam, spildolie, kemikalier og hjælpestoffer skal opbevares i egnede og tætte beholdere, der skal være mærket med indhold.</w:t>
      </w:r>
    </w:p>
    <w:p w14:paraId="4F0C1C1C" w14:textId="2BD39B54" w:rsidR="00807FE5" w:rsidRDefault="002A3681" w:rsidP="00420FE6">
      <w:pPr>
        <w:jc w:val="both"/>
      </w:pPr>
      <w:r>
        <w:t>Beholdere skal placeres under tag og beskyttet mod vejrlig på en oplagsplads med tæt belægning uden afløb. Oplagspladsen skal være indrettet således, at spild kan holdes inden for et afgr</w:t>
      </w:r>
      <w:r w:rsidR="00B84A61">
        <w:t>æ</w:t>
      </w:r>
      <w:r>
        <w:t>nset område og uden mulighed for afledning til jord, grundvand, overfladevand og kloak. Området skal kunne rumme indholdet af den største beholder el. lign, der opbevares på det. (§ 43)</w:t>
      </w:r>
    </w:p>
    <w:p w14:paraId="5E3A30FE" w14:textId="375010DE" w:rsidR="00807FE5" w:rsidRDefault="00807FE5" w:rsidP="00420FE6">
      <w:pPr>
        <w:jc w:val="both"/>
      </w:pPr>
    </w:p>
    <w:p w14:paraId="15A3EF8A" w14:textId="362C5079" w:rsidR="002A3681" w:rsidRDefault="002A3681" w:rsidP="00420FE6">
      <w:pPr>
        <w:jc w:val="both"/>
      </w:pPr>
      <w:r>
        <w:t>Tætte belægninger skal være i god vedligeholdelsesstand. Utætheder skal udbedres, så hurtigt som muligt, efter at de er konstateret. (§44)</w:t>
      </w:r>
    </w:p>
    <w:p w14:paraId="4CC9DBA1" w14:textId="0C904DBC" w:rsidR="002A3681" w:rsidRDefault="002A3681" w:rsidP="00420FE6">
      <w:pPr>
        <w:jc w:val="both"/>
      </w:pPr>
    </w:p>
    <w:p w14:paraId="05EC7FF2" w14:textId="77777777" w:rsidR="002A3681" w:rsidRDefault="002A3681" w:rsidP="00420FE6">
      <w:pPr>
        <w:jc w:val="both"/>
      </w:pPr>
      <w:r>
        <w:t>Driftslederen skal løbende og mindst én gang årligt foretage visuel kontrol for utætheder, revnedannelser og vedligeholdelsesstand af tætte belægninger herunder opsamlingskar, gryber, tankgrave og bassiner. Utætheder skal udbedres så hurtigt som muligt, efter at de er konstateret. (§45)</w:t>
      </w:r>
    </w:p>
    <w:p w14:paraId="442A272B" w14:textId="77777777" w:rsidR="002A3681" w:rsidRDefault="002A3681" w:rsidP="00420FE6">
      <w:pPr>
        <w:jc w:val="both"/>
      </w:pPr>
    </w:p>
    <w:p w14:paraId="0538B3CA" w14:textId="77777777" w:rsidR="002A3681" w:rsidRPr="002A3681" w:rsidRDefault="002A3681" w:rsidP="00420FE6">
      <w:pPr>
        <w:jc w:val="both"/>
        <w:rPr>
          <w:b/>
          <w:bCs/>
        </w:rPr>
      </w:pPr>
      <w:r w:rsidRPr="002A3681">
        <w:rPr>
          <w:b/>
          <w:bCs/>
        </w:rPr>
        <w:t>Driftsjournal</w:t>
      </w:r>
    </w:p>
    <w:p w14:paraId="5F0B9829" w14:textId="5F1CD84B" w:rsidR="002A3681" w:rsidRDefault="00CE69BE" w:rsidP="00420FE6">
      <w:pPr>
        <w:jc w:val="both"/>
      </w:pPr>
      <w:r>
        <w:t>Driftslederen skal for hvert mellemstort fyringsanlæg føre driftsjournal over følgende:</w:t>
      </w:r>
    </w:p>
    <w:p w14:paraId="70A2B0F3" w14:textId="67A7E416" w:rsidR="00CE69BE" w:rsidRDefault="00CE69BE" w:rsidP="001D7729">
      <w:pPr>
        <w:pStyle w:val="Listeafsnit"/>
        <w:numPr>
          <w:ilvl w:val="0"/>
          <w:numId w:val="3"/>
        </w:numPr>
        <w:jc w:val="both"/>
      </w:pPr>
      <w:r>
        <w:t>Resultater af overvågningen af emissioner af NOx</w:t>
      </w:r>
      <w:r w:rsidR="00A66089">
        <w:t xml:space="preserve"> og </w:t>
      </w:r>
      <w:r>
        <w:t>CO</w:t>
      </w:r>
      <w:r w:rsidR="00A66089">
        <w:t xml:space="preserve"> (gældende for naturgas)</w:t>
      </w:r>
    </w:p>
    <w:p w14:paraId="60F6AE58" w14:textId="3F6E3F7B" w:rsidR="00CE69BE" w:rsidRDefault="00CE69BE" w:rsidP="001D7729">
      <w:pPr>
        <w:pStyle w:val="Listeafsnit"/>
        <w:numPr>
          <w:ilvl w:val="0"/>
          <w:numId w:val="3"/>
        </w:numPr>
        <w:jc w:val="both"/>
      </w:pPr>
      <w:r>
        <w:t>Oplysninger, der demonstrerer den effektive løbende drift af sekundært emissionsbegrænsende udstyr</w:t>
      </w:r>
    </w:p>
    <w:p w14:paraId="038624A2" w14:textId="22FD506A" w:rsidR="00CE69BE" w:rsidRDefault="00CE69BE" w:rsidP="001D7729">
      <w:pPr>
        <w:pStyle w:val="Listeafsnit"/>
        <w:numPr>
          <w:ilvl w:val="0"/>
          <w:numId w:val="3"/>
        </w:numPr>
        <w:jc w:val="both"/>
      </w:pPr>
      <w:r>
        <w:t>Typen og mængden af brændsel, der anvendes i fyringsanlægget</w:t>
      </w:r>
    </w:p>
    <w:p w14:paraId="6B02AAA0" w14:textId="2E548107" w:rsidR="00CE69BE" w:rsidRDefault="00CE69BE" w:rsidP="001D7729">
      <w:pPr>
        <w:pStyle w:val="Listeafsnit"/>
        <w:numPr>
          <w:ilvl w:val="0"/>
          <w:numId w:val="3"/>
        </w:numPr>
        <w:jc w:val="both"/>
      </w:pPr>
      <w:r>
        <w:t>Eventuelle driftsforstyrrelser eller svigt i det sekundære emissionsbegrænsende udstyr</w:t>
      </w:r>
    </w:p>
    <w:p w14:paraId="7AE6BBD0" w14:textId="51356B57" w:rsidR="00CE69BE" w:rsidRDefault="00CE69BE" w:rsidP="001D7729">
      <w:pPr>
        <w:pStyle w:val="Listeafsnit"/>
        <w:numPr>
          <w:ilvl w:val="0"/>
          <w:numId w:val="3"/>
        </w:numPr>
        <w:jc w:val="both"/>
      </w:pPr>
      <w:r>
        <w:t>Tilfælde af manglende overholdelse og trufne foranstaltninger</w:t>
      </w:r>
    </w:p>
    <w:p w14:paraId="0963BBDB" w14:textId="4A88D95A" w:rsidR="00CE69BE" w:rsidRDefault="00CE69BE" w:rsidP="001D7729">
      <w:pPr>
        <w:pStyle w:val="Listeafsnit"/>
        <w:numPr>
          <w:ilvl w:val="0"/>
          <w:numId w:val="3"/>
        </w:numPr>
        <w:jc w:val="both"/>
      </w:pPr>
      <w:r>
        <w:t>Dato for visuel kontrol for utætheder, revnedannelser og vedligeholdelsesstand af tætte belægninger, gruber, mv., samt dato for eventuelle udbedringer af revner eller andre skader</w:t>
      </w:r>
    </w:p>
    <w:p w14:paraId="7F073F03" w14:textId="74E4F154" w:rsidR="00CE69BE" w:rsidRDefault="00CE69BE" w:rsidP="001D7729">
      <w:pPr>
        <w:pStyle w:val="Listeafsnit"/>
        <w:numPr>
          <w:ilvl w:val="0"/>
          <w:numId w:val="3"/>
        </w:numPr>
        <w:jc w:val="both"/>
      </w:pPr>
      <w:r>
        <w:t>Håndtering af affald fra forbrændingsprocessen</w:t>
      </w:r>
    </w:p>
    <w:p w14:paraId="0E0B0766" w14:textId="77777777" w:rsidR="008414C1" w:rsidRDefault="008414C1" w:rsidP="008414C1">
      <w:pPr>
        <w:jc w:val="both"/>
      </w:pPr>
    </w:p>
    <w:p w14:paraId="4953D4E1" w14:textId="0385F2BB" w:rsidR="00CE69BE" w:rsidRDefault="00CE69BE" w:rsidP="00CE69BE">
      <w:pPr>
        <w:jc w:val="both"/>
      </w:pPr>
      <w:r>
        <w:t xml:space="preserve">Driftsjournalen </w:t>
      </w:r>
      <w:r w:rsidR="0029406E">
        <w:t>skal opbe</w:t>
      </w:r>
      <w:r w:rsidR="00166BA1">
        <w:t>v</w:t>
      </w:r>
      <w:r w:rsidR="0029406E">
        <w:t>ares på</w:t>
      </w:r>
      <w:r w:rsidR="00166BA1">
        <w:t xml:space="preserve"> virksomheden i mindst seks år. (§46)</w:t>
      </w:r>
    </w:p>
    <w:p w14:paraId="1BB49436" w14:textId="77777777" w:rsidR="00CE69BE" w:rsidRDefault="00CE69BE" w:rsidP="00420FE6">
      <w:pPr>
        <w:jc w:val="both"/>
      </w:pPr>
    </w:p>
    <w:p w14:paraId="5A2C9AEF" w14:textId="5D779E7B" w:rsidR="002A3681" w:rsidRDefault="002A3681" w:rsidP="00420FE6">
      <w:pPr>
        <w:jc w:val="both"/>
        <w:rPr>
          <w:b/>
          <w:bCs/>
        </w:rPr>
      </w:pPr>
      <w:r w:rsidRPr="002A3681">
        <w:rPr>
          <w:b/>
          <w:bCs/>
        </w:rPr>
        <w:t>Driftsophør</w:t>
      </w:r>
    </w:p>
    <w:p w14:paraId="5107B0B2" w14:textId="02CCA664" w:rsidR="002A3681" w:rsidRDefault="00CE69BE" w:rsidP="00420FE6">
      <w:pPr>
        <w:jc w:val="both"/>
      </w:pPr>
      <w:r>
        <w:t>Ved driftsophør af et mellemstort fyringsanlæg skal driftslederen forinden orientere tilsynsmyndigheden herom og træffe de nødvendige foranstaltninger for at undgå forureningsfare og for at efterlade stedet i tilfredsstillende tilstand. (§47)</w:t>
      </w:r>
    </w:p>
    <w:p w14:paraId="00180035" w14:textId="7F7B4937" w:rsidR="0040660A" w:rsidRDefault="0040660A">
      <w:pPr>
        <w:overflowPunct/>
        <w:autoSpaceDE/>
        <w:autoSpaceDN/>
        <w:adjustRightInd/>
        <w:textAlignment w:val="auto"/>
      </w:pPr>
      <w:r>
        <w:br w:type="page"/>
      </w:r>
    </w:p>
    <w:p w14:paraId="10F53226" w14:textId="122863A2" w:rsidR="00EA3D14" w:rsidRPr="00EA3D14" w:rsidRDefault="00EA3D14" w:rsidP="00EA3D14">
      <w:pPr>
        <w:overflowPunct/>
        <w:autoSpaceDE/>
        <w:autoSpaceDN/>
        <w:adjustRightInd/>
        <w:textAlignment w:val="auto"/>
        <w:rPr>
          <w:b/>
          <w:bCs/>
        </w:rPr>
      </w:pPr>
      <w:r w:rsidRPr="003D6630">
        <w:rPr>
          <w:b/>
          <w:bCs/>
        </w:rPr>
        <w:t xml:space="preserve">Bilag </w:t>
      </w:r>
      <w:r w:rsidR="003D6630">
        <w:rPr>
          <w:b/>
          <w:bCs/>
        </w:rPr>
        <w:t>5</w:t>
      </w:r>
      <w:r w:rsidRPr="003D6630">
        <w:rPr>
          <w:b/>
          <w:bCs/>
        </w:rPr>
        <w:t>:</w:t>
      </w:r>
      <w:r w:rsidRPr="00EA3D14">
        <w:rPr>
          <w:b/>
          <w:bCs/>
        </w:rPr>
        <w:t xml:space="preserve"> </w:t>
      </w:r>
      <w:r>
        <w:rPr>
          <w:b/>
          <w:bCs/>
        </w:rPr>
        <w:t>Uddrag fra ”Miljømåling – ekstern støj” af Miljøkrav fra bekendtgørelse om miljøkrav for mellemstore fyringsanlæg</w:t>
      </w:r>
    </w:p>
    <w:p w14:paraId="3BC7BA01" w14:textId="77777777" w:rsidR="00EA3D14" w:rsidRDefault="00EA3D14" w:rsidP="00420FE6">
      <w:pPr>
        <w:jc w:val="both"/>
      </w:pPr>
    </w:p>
    <w:p w14:paraId="56097DAA" w14:textId="618B7507" w:rsidR="0040660A" w:rsidRDefault="00C469B4" w:rsidP="00420FE6">
      <w:pPr>
        <w:jc w:val="both"/>
      </w:pPr>
      <w:r>
        <w:t>Nedenfor indsættes uddrag fra Quantafuels støjmålerapport ”Miljømåling – ekstern støj” udarbejdet af Rambøll den 22. januar 2021.</w:t>
      </w:r>
    </w:p>
    <w:p w14:paraId="55E9CF3F" w14:textId="77777777" w:rsidR="00C469B4" w:rsidRDefault="00C469B4" w:rsidP="00420FE6">
      <w:pPr>
        <w:jc w:val="both"/>
      </w:pPr>
    </w:p>
    <w:p w14:paraId="387557DF" w14:textId="3282EA5C" w:rsidR="00C469B4" w:rsidRDefault="00C469B4" w:rsidP="00420FE6">
      <w:pPr>
        <w:jc w:val="both"/>
      </w:pPr>
    </w:p>
    <w:p w14:paraId="6365A137" w14:textId="77777777" w:rsidR="003D6630" w:rsidRDefault="003D6630" w:rsidP="00420FE6">
      <w:pPr>
        <w:jc w:val="both"/>
      </w:pPr>
    </w:p>
    <w:p w14:paraId="16CB86CD" w14:textId="57B072EB" w:rsidR="00923477" w:rsidRDefault="00923477" w:rsidP="00420FE6">
      <w:pPr>
        <w:jc w:val="both"/>
      </w:pPr>
      <w:r>
        <w:rPr>
          <w:noProof/>
        </w:rPr>
        <w:drawing>
          <wp:inline distT="0" distB="0" distL="0" distR="0" wp14:anchorId="273581E1" wp14:editId="37B32828">
            <wp:extent cx="6049010" cy="6425565"/>
            <wp:effectExtent l="0" t="0" r="889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049010" cy="6425565"/>
                    </a:xfrm>
                    <a:prstGeom prst="rect">
                      <a:avLst/>
                    </a:prstGeom>
                  </pic:spPr>
                </pic:pic>
              </a:graphicData>
            </a:graphic>
          </wp:inline>
        </w:drawing>
      </w:r>
    </w:p>
    <w:p w14:paraId="0FD3A706" w14:textId="4CE693FF" w:rsidR="003D6630" w:rsidRDefault="003D6630">
      <w:pPr>
        <w:overflowPunct/>
        <w:autoSpaceDE/>
        <w:autoSpaceDN/>
        <w:adjustRightInd/>
        <w:textAlignment w:val="auto"/>
      </w:pPr>
      <w:r>
        <w:br w:type="page"/>
      </w:r>
    </w:p>
    <w:p w14:paraId="57C0C178" w14:textId="77777777" w:rsidR="003D6630" w:rsidRDefault="003D6630" w:rsidP="00420FE6">
      <w:pPr>
        <w:jc w:val="both"/>
      </w:pPr>
    </w:p>
    <w:p w14:paraId="3FA27B45" w14:textId="5865E2F5" w:rsidR="00923477" w:rsidRDefault="005C4C72" w:rsidP="00420FE6">
      <w:pPr>
        <w:jc w:val="both"/>
      </w:pPr>
      <w:r>
        <w:rPr>
          <w:noProof/>
        </w:rPr>
        <w:drawing>
          <wp:inline distT="0" distB="0" distL="0" distR="0" wp14:anchorId="7A8404D3" wp14:editId="121DDBF1">
            <wp:extent cx="5827610" cy="5258675"/>
            <wp:effectExtent l="0" t="0" r="1905"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831694" cy="5262360"/>
                    </a:xfrm>
                    <a:prstGeom prst="rect">
                      <a:avLst/>
                    </a:prstGeom>
                  </pic:spPr>
                </pic:pic>
              </a:graphicData>
            </a:graphic>
          </wp:inline>
        </w:drawing>
      </w:r>
    </w:p>
    <w:p w14:paraId="22F4DC5D" w14:textId="18CB0B16" w:rsidR="003D6630" w:rsidRDefault="003D6630">
      <w:pPr>
        <w:overflowPunct/>
        <w:autoSpaceDE/>
        <w:autoSpaceDN/>
        <w:adjustRightInd/>
        <w:textAlignment w:val="auto"/>
        <w:rPr>
          <w:rFonts w:cs="Verdana"/>
          <w:color w:val="000000"/>
          <w:sz w:val="24"/>
          <w:szCs w:val="24"/>
        </w:rPr>
      </w:pPr>
      <w:r>
        <w:br w:type="page"/>
      </w:r>
    </w:p>
    <w:p w14:paraId="6AEDCE37" w14:textId="6F7A9646" w:rsidR="005C4C72" w:rsidRDefault="005C4C72" w:rsidP="00923477">
      <w:pPr>
        <w:pStyle w:val="Default"/>
      </w:pPr>
      <w:r>
        <w:rPr>
          <w:noProof/>
        </w:rPr>
        <w:drawing>
          <wp:inline distT="0" distB="0" distL="0" distR="0" wp14:anchorId="4CE3E348" wp14:editId="2A2805D4">
            <wp:extent cx="5641756" cy="4317489"/>
            <wp:effectExtent l="0" t="0" r="0" b="6985"/>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646982" cy="4321489"/>
                    </a:xfrm>
                    <a:prstGeom prst="rect">
                      <a:avLst/>
                    </a:prstGeom>
                  </pic:spPr>
                </pic:pic>
              </a:graphicData>
            </a:graphic>
          </wp:inline>
        </w:drawing>
      </w:r>
    </w:p>
    <w:p w14:paraId="4FC0CCEC" w14:textId="328260B0" w:rsidR="005C4C72" w:rsidRDefault="005C4C72" w:rsidP="00923477">
      <w:pPr>
        <w:pStyle w:val="Default"/>
      </w:pPr>
    </w:p>
    <w:p w14:paraId="4EC40971" w14:textId="7EA6B546" w:rsidR="00B4501E" w:rsidRDefault="005C4C72" w:rsidP="00923477">
      <w:pPr>
        <w:pStyle w:val="Default"/>
      </w:pPr>
      <w:r>
        <w:rPr>
          <w:noProof/>
        </w:rPr>
        <w:drawing>
          <wp:inline distT="0" distB="0" distL="0" distR="0" wp14:anchorId="36726387" wp14:editId="55932862">
            <wp:extent cx="6049010" cy="3742690"/>
            <wp:effectExtent l="0" t="0" r="889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049010" cy="3742690"/>
                    </a:xfrm>
                    <a:prstGeom prst="rect">
                      <a:avLst/>
                    </a:prstGeom>
                  </pic:spPr>
                </pic:pic>
              </a:graphicData>
            </a:graphic>
          </wp:inline>
        </w:drawing>
      </w:r>
    </w:p>
    <w:p w14:paraId="5C8536C3" w14:textId="77777777" w:rsidR="00B4501E" w:rsidRDefault="00B4501E">
      <w:pPr>
        <w:overflowPunct/>
        <w:autoSpaceDE/>
        <w:autoSpaceDN/>
        <w:adjustRightInd/>
        <w:textAlignment w:val="auto"/>
        <w:rPr>
          <w:rFonts w:cs="Verdana"/>
          <w:color w:val="000000"/>
          <w:sz w:val="24"/>
          <w:szCs w:val="24"/>
        </w:rPr>
      </w:pPr>
      <w:r>
        <w:br w:type="page"/>
      </w:r>
    </w:p>
    <w:p w14:paraId="5EC675EC" w14:textId="27B186ED" w:rsidR="005C4C72" w:rsidRPr="00EA04C9" w:rsidRDefault="00B4501E" w:rsidP="00B4501E">
      <w:pPr>
        <w:overflowPunct/>
        <w:autoSpaceDE/>
        <w:autoSpaceDN/>
        <w:adjustRightInd/>
        <w:textAlignment w:val="auto"/>
      </w:pPr>
      <w:r w:rsidRPr="00EA04C9">
        <w:rPr>
          <w:b/>
          <w:bCs/>
        </w:rPr>
        <w:t>Bilag 6: Kommentarer til høringssvar.</w:t>
      </w:r>
    </w:p>
    <w:p w14:paraId="4AAEFA79" w14:textId="35CBDBCF" w:rsidR="00B4501E" w:rsidRPr="00EA04C9" w:rsidRDefault="00B4501E" w:rsidP="00DA5F0B">
      <w:pPr>
        <w:pStyle w:val="Default"/>
        <w:jc w:val="both"/>
        <w:rPr>
          <w:sz w:val="20"/>
          <w:szCs w:val="20"/>
        </w:rPr>
      </w:pPr>
    </w:p>
    <w:p w14:paraId="65862A5E" w14:textId="0C74F771" w:rsidR="00B4501E" w:rsidRPr="00EA04C9" w:rsidRDefault="000278B8" w:rsidP="00DA5F0B">
      <w:pPr>
        <w:pStyle w:val="Default"/>
        <w:jc w:val="both"/>
        <w:rPr>
          <w:sz w:val="20"/>
          <w:szCs w:val="20"/>
        </w:rPr>
      </w:pPr>
      <w:r w:rsidRPr="00EA04C9">
        <w:rPr>
          <w:sz w:val="20"/>
          <w:szCs w:val="20"/>
        </w:rPr>
        <w:t>Der er foretaget 8 ugers offentlig høring af Miljøkonsekvensrapporten for produktionsanlægget Quantafuel. Der er i høringsperioden modtaget 1 bemærkning på vegne af tre husstande i Novrup, beliggende nord for anlæggets placering.</w:t>
      </w:r>
    </w:p>
    <w:p w14:paraId="7E45688A" w14:textId="754FF72C" w:rsidR="000278B8" w:rsidRPr="00EA04C9" w:rsidRDefault="000278B8" w:rsidP="00DA5F0B">
      <w:pPr>
        <w:pStyle w:val="Default"/>
        <w:jc w:val="both"/>
        <w:rPr>
          <w:sz w:val="20"/>
          <w:szCs w:val="20"/>
        </w:rPr>
      </w:pPr>
    </w:p>
    <w:p w14:paraId="17CA4B19" w14:textId="7308E69F" w:rsidR="000278B8" w:rsidRPr="00EA04C9" w:rsidRDefault="000278B8" w:rsidP="00DA5F0B">
      <w:pPr>
        <w:pStyle w:val="Default"/>
        <w:jc w:val="both"/>
        <w:rPr>
          <w:sz w:val="20"/>
          <w:szCs w:val="20"/>
        </w:rPr>
      </w:pPr>
      <w:r w:rsidRPr="00EA04C9">
        <w:rPr>
          <w:sz w:val="20"/>
          <w:szCs w:val="20"/>
        </w:rPr>
        <w:t>Nedenfor kommenteres på bemærkninger vedr. forhold til miljøgodkendelsen, idet der er bemærkninger til støj.</w:t>
      </w:r>
    </w:p>
    <w:p w14:paraId="37844F15" w14:textId="69DAB311" w:rsidR="000278B8" w:rsidRPr="00EA04C9" w:rsidRDefault="000278B8" w:rsidP="00DA5F0B">
      <w:pPr>
        <w:pStyle w:val="Default"/>
        <w:jc w:val="both"/>
        <w:rPr>
          <w:sz w:val="20"/>
          <w:szCs w:val="20"/>
        </w:rPr>
      </w:pPr>
    </w:p>
    <w:p w14:paraId="0614763C" w14:textId="554ECE18" w:rsidR="000278B8" w:rsidRPr="00EA04C9" w:rsidRDefault="000278B8" w:rsidP="00DA5F0B">
      <w:pPr>
        <w:pStyle w:val="Default"/>
        <w:jc w:val="both"/>
        <w:rPr>
          <w:sz w:val="20"/>
          <w:szCs w:val="20"/>
        </w:rPr>
      </w:pPr>
      <w:r w:rsidRPr="00EA04C9">
        <w:rPr>
          <w:sz w:val="20"/>
          <w:szCs w:val="20"/>
        </w:rPr>
        <w:t>Bemærkning:</w:t>
      </w:r>
    </w:p>
    <w:p w14:paraId="4B45414A" w14:textId="77DC98D9" w:rsidR="000278B8" w:rsidRPr="00EA04C9" w:rsidRDefault="000278B8" w:rsidP="00DA5F0B">
      <w:pPr>
        <w:pStyle w:val="Default"/>
        <w:numPr>
          <w:ilvl w:val="0"/>
          <w:numId w:val="3"/>
        </w:numPr>
        <w:jc w:val="both"/>
        <w:rPr>
          <w:sz w:val="20"/>
          <w:szCs w:val="20"/>
        </w:rPr>
      </w:pPr>
      <w:r w:rsidRPr="00EA04C9">
        <w:rPr>
          <w:sz w:val="20"/>
          <w:szCs w:val="20"/>
        </w:rPr>
        <w:t>Stærk bekymrede for støjniveau i forhold til støj hele døgnet og vindretningens påvirkning.</w:t>
      </w:r>
    </w:p>
    <w:p w14:paraId="64E0C281" w14:textId="6069BFAB" w:rsidR="000278B8" w:rsidRPr="00EA04C9" w:rsidRDefault="000278B8" w:rsidP="00DA5F0B">
      <w:pPr>
        <w:pStyle w:val="Default"/>
        <w:numPr>
          <w:ilvl w:val="0"/>
          <w:numId w:val="3"/>
        </w:numPr>
        <w:jc w:val="both"/>
        <w:rPr>
          <w:sz w:val="20"/>
          <w:szCs w:val="20"/>
        </w:rPr>
      </w:pPr>
      <w:r w:rsidRPr="00EA04C9">
        <w:rPr>
          <w:sz w:val="20"/>
          <w:szCs w:val="20"/>
        </w:rPr>
        <w:t xml:space="preserve">Gør opmærksom på kommunens planstrategi 2022-2034. Heri illustreres hvordan et kommende Novrup-Andrup boligområde vil udvide </w:t>
      </w:r>
      <w:r w:rsidR="00357B27" w:rsidRPr="00EA04C9">
        <w:rPr>
          <w:sz w:val="20"/>
          <w:szCs w:val="20"/>
        </w:rPr>
        <w:t>syd mod jernbanen, som afgrænser Quantafuels nordlige skel.</w:t>
      </w:r>
    </w:p>
    <w:p w14:paraId="5E75A6CE" w14:textId="22C860DE" w:rsidR="00357B27" w:rsidRPr="00EA04C9" w:rsidRDefault="00357B27" w:rsidP="00DA5F0B">
      <w:pPr>
        <w:pStyle w:val="Default"/>
        <w:numPr>
          <w:ilvl w:val="0"/>
          <w:numId w:val="3"/>
        </w:numPr>
        <w:jc w:val="both"/>
        <w:rPr>
          <w:sz w:val="20"/>
          <w:szCs w:val="20"/>
        </w:rPr>
      </w:pPr>
      <w:r w:rsidRPr="00EA04C9">
        <w:rPr>
          <w:sz w:val="20"/>
          <w:szCs w:val="20"/>
        </w:rPr>
        <w:t>I et sådan tilfælde bør Quantafuel mindste støjniveauet og som minimum opsætte støjskærme langs jernbanen for at adskille industri- og boligområde.</w:t>
      </w:r>
    </w:p>
    <w:p w14:paraId="2E8E155B" w14:textId="25C6D3D1" w:rsidR="00357B27" w:rsidRPr="00EA04C9" w:rsidRDefault="00357B27" w:rsidP="00DA5F0B">
      <w:pPr>
        <w:pStyle w:val="Default"/>
        <w:jc w:val="both"/>
        <w:rPr>
          <w:sz w:val="20"/>
          <w:szCs w:val="20"/>
        </w:rPr>
      </w:pPr>
    </w:p>
    <w:p w14:paraId="7D26B62D" w14:textId="2C3278A7" w:rsidR="00357B27" w:rsidRPr="00EA04C9" w:rsidRDefault="00357B27" w:rsidP="00DA5F0B">
      <w:pPr>
        <w:pStyle w:val="Default"/>
        <w:jc w:val="both"/>
        <w:rPr>
          <w:sz w:val="20"/>
          <w:szCs w:val="20"/>
        </w:rPr>
      </w:pPr>
      <w:r w:rsidRPr="00EA04C9">
        <w:rPr>
          <w:sz w:val="20"/>
          <w:szCs w:val="20"/>
        </w:rPr>
        <w:t>Vurdering:</w:t>
      </w:r>
    </w:p>
    <w:p w14:paraId="39758D5F" w14:textId="55B6986A" w:rsidR="00357B27" w:rsidRPr="00EA04C9" w:rsidRDefault="00357B27" w:rsidP="00DA5F0B">
      <w:pPr>
        <w:pStyle w:val="Default"/>
        <w:numPr>
          <w:ilvl w:val="0"/>
          <w:numId w:val="3"/>
        </w:numPr>
        <w:jc w:val="both"/>
        <w:rPr>
          <w:sz w:val="20"/>
          <w:szCs w:val="20"/>
        </w:rPr>
      </w:pPr>
      <w:r w:rsidRPr="00EA04C9">
        <w:rPr>
          <w:sz w:val="20"/>
          <w:szCs w:val="20"/>
        </w:rPr>
        <w:t>De udførte støjberegninger viser, at Quantafuel vil give anledning til et støjniveau på op til 30 dB ved Novrup by. Miljøstyrelsens vejledende grænseværdi er 45 dB om dagen, 40 dB om aftenen og 35 dB om natten. Støjbelastningen fra Quantafuel ligger derfor væsentlig under Miljøstyrelsens vejledende grænseværdi.</w:t>
      </w:r>
    </w:p>
    <w:p w14:paraId="59020E32" w14:textId="1B641951" w:rsidR="00357B27" w:rsidRPr="00EA04C9" w:rsidRDefault="00357B27" w:rsidP="00DA5F0B">
      <w:pPr>
        <w:pStyle w:val="Default"/>
        <w:numPr>
          <w:ilvl w:val="0"/>
          <w:numId w:val="3"/>
        </w:numPr>
        <w:jc w:val="both"/>
        <w:rPr>
          <w:sz w:val="20"/>
          <w:szCs w:val="20"/>
        </w:rPr>
      </w:pPr>
      <w:r w:rsidRPr="00EA04C9">
        <w:rPr>
          <w:sz w:val="20"/>
          <w:szCs w:val="20"/>
        </w:rPr>
        <w:t>Virksomhedens støjbelastning af omgivelserne er beregnet i henhold til Vejledning fra Miljøstyrelsen nr. 5/1993 ”Beregning af ekstern støj fra virksomheder” og vurderes i henhold til Vejledning fra Miljøstyrelsen 5/1984 ”Ekstern støj fra virksomheder”.</w:t>
      </w:r>
      <w:r w:rsidR="00DA5F0B" w:rsidRPr="00EA04C9">
        <w:rPr>
          <w:sz w:val="20"/>
          <w:szCs w:val="20"/>
        </w:rPr>
        <w:t xml:space="preserve"> Støjberegninger udføres altid ”i medvind”.</w:t>
      </w:r>
    </w:p>
    <w:p w14:paraId="1C8294A2" w14:textId="0451E221" w:rsidR="00357B27" w:rsidRPr="00EA04C9" w:rsidRDefault="00357B27" w:rsidP="00DA5F0B">
      <w:pPr>
        <w:pStyle w:val="Default"/>
        <w:numPr>
          <w:ilvl w:val="0"/>
          <w:numId w:val="3"/>
        </w:numPr>
        <w:jc w:val="both"/>
        <w:rPr>
          <w:sz w:val="20"/>
          <w:szCs w:val="20"/>
        </w:rPr>
      </w:pPr>
      <w:r w:rsidRPr="00EA04C9">
        <w:rPr>
          <w:sz w:val="20"/>
          <w:szCs w:val="20"/>
        </w:rPr>
        <w:t>Planstrategien er ikke et bindende dokument i den forstand, at der skal etableres et boligområde. Der arbejdes på nuværende tidspunkt på en strategisk udviklingsplan for hele Skads/Andrup/Novrup området, hvor fremtidige arealer bliver drøftet. Placering af boligarealer vil derfor kunne variere fra planstrategiens udlæg.</w:t>
      </w:r>
    </w:p>
    <w:p w14:paraId="545CBDAA" w14:textId="0D6A14C4" w:rsidR="00357B27" w:rsidRPr="00EA04C9" w:rsidRDefault="00357B27" w:rsidP="00DA5F0B">
      <w:pPr>
        <w:pStyle w:val="Default"/>
        <w:numPr>
          <w:ilvl w:val="0"/>
          <w:numId w:val="3"/>
        </w:numPr>
        <w:jc w:val="both"/>
        <w:rPr>
          <w:sz w:val="20"/>
          <w:szCs w:val="20"/>
        </w:rPr>
      </w:pPr>
      <w:r w:rsidRPr="00EA04C9">
        <w:rPr>
          <w:sz w:val="20"/>
          <w:szCs w:val="20"/>
        </w:rPr>
        <w:t>Støjberegningerne for Quantafuel er derfor beregnet ud fra eksisterende forhold og ville have behandlet evt. konkrete boligprojekter, der måtte have været.</w:t>
      </w:r>
    </w:p>
    <w:p w14:paraId="006A68CD" w14:textId="6F284C25" w:rsidR="00357B27" w:rsidRPr="00DA5F0B" w:rsidRDefault="00357B27" w:rsidP="00DA5F0B">
      <w:pPr>
        <w:pStyle w:val="Default"/>
        <w:jc w:val="both"/>
        <w:rPr>
          <w:sz w:val="20"/>
          <w:szCs w:val="20"/>
        </w:rPr>
      </w:pPr>
    </w:p>
    <w:p w14:paraId="002A078D" w14:textId="790E6D14" w:rsidR="00420FE6" w:rsidRDefault="005C4C72" w:rsidP="003D6630">
      <w:pPr>
        <w:overflowPunct/>
        <w:autoSpaceDE/>
        <w:autoSpaceDN/>
        <w:adjustRightInd/>
        <w:textAlignment w:val="auto"/>
        <w:rPr>
          <w:sz w:val="24"/>
        </w:rPr>
      </w:pPr>
      <w:r>
        <w:br w:type="page"/>
      </w:r>
    </w:p>
    <w:p w14:paraId="31933080" w14:textId="77777777" w:rsidR="0040660A" w:rsidRDefault="0040660A" w:rsidP="00420FE6">
      <w:pPr>
        <w:jc w:val="both"/>
        <w:rPr>
          <w:sz w:val="24"/>
        </w:rPr>
      </w:pPr>
    </w:p>
    <w:p w14:paraId="76E8CEE5" w14:textId="5FFE1253" w:rsidR="00420FE6" w:rsidRDefault="00420FE6" w:rsidP="00556012">
      <w:pPr>
        <w:ind w:right="28"/>
        <w:rPr>
          <w:sz w:val="24"/>
        </w:rPr>
      </w:pPr>
    </w:p>
    <w:p w14:paraId="6CA00890" w14:textId="77777777" w:rsidR="00420FE6" w:rsidRDefault="00420FE6" w:rsidP="00556012">
      <w:pPr>
        <w:ind w:right="28"/>
        <w:rPr>
          <w:sz w:val="24"/>
        </w:rPr>
      </w:pPr>
    </w:p>
    <w:bookmarkEnd w:id="1"/>
    <w:p w14:paraId="7B4F8ECF" w14:textId="77777777" w:rsidR="00147B53" w:rsidRDefault="00147B53" w:rsidP="00147B53">
      <w:pPr>
        <w:rPr>
          <w:b/>
        </w:rPr>
      </w:pPr>
      <w:r>
        <w:rPr>
          <w:b/>
          <w:noProof/>
        </w:rPr>
        <mc:AlternateContent>
          <mc:Choice Requires="wps">
            <w:drawing>
              <wp:anchor distT="0" distB="0" distL="114300" distR="114300" simplePos="0" relativeHeight="251664384" behindDoc="0" locked="0" layoutInCell="1" allowOverlap="1" wp14:anchorId="35A386F3" wp14:editId="5D7CDABD">
                <wp:simplePos x="0" y="0"/>
                <wp:positionH relativeFrom="column">
                  <wp:posOffset>3744595</wp:posOffset>
                </wp:positionH>
                <wp:positionV relativeFrom="paragraph">
                  <wp:posOffset>7515860</wp:posOffset>
                </wp:positionV>
                <wp:extent cx="2298700" cy="801370"/>
                <wp:effectExtent l="1270" t="0" r="0" b="63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80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B3C67" w14:textId="77777777" w:rsidR="00F525FC" w:rsidRPr="00F51311" w:rsidRDefault="00F525FC"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F525FC" w:rsidRPr="00162799" w:rsidRDefault="00F525FC"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05DD50B" w14:textId="77777777" w:rsidR="00F525FC" w:rsidRPr="00162799" w:rsidRDefault="00F525FC"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2AC2C364" w14:textId="77777777" w:rsidR="00F525FC" w:rsidRPr="00E65483" w:rsidRDefault="00F525FC" w:rsidP="00147B53">
                            <w:pPr>
                              <w:jc w:val="right"/>
                              <w:rPr>
                                <w:lang w:val="en-US"/>
                              </w:rPr>
                            </w:pPr>
                            <w:r w:rsidRPr="00E65483">
                              <w:rPr>
                                <w:rFonts w:cs="Frutiger LT Std 55 Roman"/>
                                <w:lang w:val="en-US"/>
                              </w:rPr>
                              <w:t>www.esbjergkommune.dk</w:t>
                            </w:r>
                          </w:p>
                        </w:txbxContent>
                      </wps:txbx>
                      <wps:bodyPr rot="0" vert="horz" wrap="square" lIns="91440" tIns="45720" rIns="18000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5A386F3" id="Text Box 7" o:spid="_x0000_s1027" type="#_x0000_t202" style="position:absolute;margin-left:294.85pt;margin-top:591.8pt;width:181pt;height:63.1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" stroked="f">
                <v:textbox style="mso-fit-shape-to-text:t" inset=",,5mm">
                  <w:txbxContent>
                    <w:p w14:paraId="3E3B3C67" w14:textId="77777777" w:rsidR="00F525FC" w:rsidRPr="00F51311" w:rsidRDefault="00F525FC"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F525FC" w:rsidRPr="00162799" w:rsidRDefault="00F525FC"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05DD50B" w14:textId="77777777" w:rsidR="00F525FC" w:rsidRPr="00162799" w:rsidRDefault="00F525FC"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2AC2C364" w14:textId="77777777" w:rsidR="00F525FC" w:rsidRPr="00E65483" w:rsidRDefault="00F525FC" w:rsidP="00147B53">
                      <w:pPr>
                        <w:jc w:val="right"/>
                        <w:rPr>
                          <w:lang w:val="en-US"/>
                        </w:rPr>
                      </w:pPr>
                      <w:r w:rsidRPr="00E65483">
                        <w:rPr>
                          <w:rFonts w:cs="Frutiger LT Std 55 Roman"/>
                          <w:lang w:val="en-US"/>
                        </w:rPr>
                        <w:t>www.esbjergkommune.dk</w:t>
                      </w:r>
                    </w:p>
                  </w:txbxContent>
                </v:textbox>
              </v:shape>
            </w:pict>
          </mc:Fallback>
        </mc:AlternateContent>
      </w:r>
      <w:r>
        <w:rPr>
          <w:b/>
          <w:noProof/>
        </w:rPr>
        <w:drawing>
          <wp:anchor distT="0" distB="0" distL="114300" distR="114300" simplePos="0" relativeHeight="251662336" behindDoc="1" locked="0" layoutInCell="1" allowOverlap="1" wp14:anchorId="19E062EC" wp14:editId="503FBE8A">
            <wp:simplePos x="0" y="0"/>
            <wp:positionH relativeFrom="column">
              <wp:posOffset>-1164904</wp:posOffset>
            </wp:positionH>
            <wp:positionV relativeFrom="paragraph">
              <wp:posOffset>167052</wp:posOffset>
            </wp:positionV>
            <wp:extent cx="9206837" cy="6887911"/>
            <wp:effectExtent l="19050" t="0" r="0" b="0"/>
            <wp:wrapNone/>
            <wp:docPr id="21" name="Billede 1" descr="K:\Byraadsekr\Borgmesterkontor\Kommunikationssekretariatet\Grafisk\Kunder\Teknik_Miljoe\Miljoe\Natur_Vandmiljoe\TM_omslag_miljoegodkendelse\A_for-bag_word\test\Miljoegodknd_alle_bagside_high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yraadsekr\Borgmesterkontor\Kommunikationssekretariatet\Grafisk\Kunder\Teknik_Miljoe\Miljoe\Natur_Vandmiljoe\TM_omslag_miljoegodkendelse\A_for-bag_word\test\Miljoegodknd_alle_bagside_high_6.jpg"/>
                    <pic:cNvPicPr>
                      <a:picLocks noChangeAspect="1" noChangeArrowheads="1"/>
                    </pic:cNvPicPr>
                  </pic:nvPicPr>
                  <pic:blipFill>
                    <a:blip r:embed="rId46" cstate="print"/>
                    <a:stretch>
                      <a:fillRect/>
                    </a:stretch>
                  </pic:blipFill>
                  <pic:spPr bwMode="auto">
                    <a:xfrm>
                      <a:off x="0" y="0"/>
                      <a:ext cx="9212259" cy="6891968"/>
                    </a:xfrm>
                    <a:prstGeom prst="rect">
                      <a:avLst/>
                    </a:prstGeom>
                    <a:noFill/>
                    <a:ln w="9525">
                      <a:noFill/>
                      <a:miter lim="800000"/>
                      <a:headEnd/>
                      <a:tailEnd/>
                    </a:ln>
                  </pic:spPr>
                </pic:pic>
              </a:graphicData>
            </a:graphic>
          </wp:anchor>
        </w:drawing>
      </w:r>
      <w:r>
        <w:rPr>
          <w:b/>
          <w:noProof/>
        </w:rPr>
        <mc:AlternateContent>
          <mc:Choice Requires="wps">
            <w:drawing>
              <wp:anchor distT="0" distB="0" distL="114300" distR="114300" simplePos="0" relativeHeight="251663360" behindDoc="0" locked="0" layoutInCell="1" allowOverlap="1" wp14:anchorId="387DA6EC" wp14:editId="47799010">
                <wp:simplePos x="0" y="0"/>
                <wp:positionH relativeFrom="column">
                  <wp:posOffset>-573405</wp:posOffset>
                </wp:positionH>
                <wp:positionV relativeFrom="paragraph">
                  <wp:posOffset>7095490</wp:posOffset>
                </wp:positionV>
                <wp:extent cx="3169920" cy="1078865"/>
                <wp:effectExtent l="0" t="2540" r="0" b="444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107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FABE5" w14:textId="77777777" w:rsidR="00F525FC" w:rsidRDefault="00F525FC" w:rsidP="00147B53">
                            <w:pPr>
                              <w:jc w:val="right"/>
                            </w:pPr>
                            <w:r>
                              <w:rPr>
                                <w:rFonts w:cs="Frutiger LT Std 55 Roman"/>
                                <w:noProof/>
                                <w:color w:val="000000"/>
                              </w:rPr>
                              <w:drawing>
                                <wp:inline distT="0" distB="0" distL="0" distR="0" wp14:anchorId="57475154" wp14:editId="6607EFE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wps:txbx>
                      <wps:bodyPr rot="0" vert="horz" wrap="square" lIns="91440" tIns="45720" rIns="180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7DA6EC" id="Text Box 6" o:spid="_x0000_s1028" type="#_x0000_t202" style="position:absolute;margin-left:-45.15pt;margin-top:558.7pt;width:249.6pt;height:84.9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" filled="f" stroked="f">
                <v:textbox style="mso-fit-shape-to-text:t" inset=",,5mm">
                  <w:txbxContent>
                    <w:p w14:paraId="6E1FABE5" w14:textId="77777777" w:rsidR="00F525FC" w:rsidRDefault="00F525FC" w:rsidP="00147B53">
                      <w:pPr>
                        <w:jc w:val="right"/>
                      </w:pPr>
                      <w:r>
                        <w:rPr>
                          <w:rFonts w:cs="Frutiger LT Std 55 Roman"/>
                          <w:noProof/>
                          <w:color w:val="000000"/>
                        </w:rPr>
                        <w:drawing>
                          <wp:inline distT="0" distB="0" distL="0" distR="0" wp14:anchorId="57475154" wp14:editId="6607EFE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v:textbox>
              </v:shape>
            </w:pict>
          </mc:Fallback>
        </mc:AlternateContent>
      </w:r>
      <w:r w:rsidRPr="00B730F7">
        <w:rPr>
          <w:b/>
          <w:noProof/>
        </w:rPr>
        <w:drawing>
          <wp:anchor distT="0" distB="0" distL="288290" distR="114300" simplePos="0" relativeHeight="251661312" behindDoc="0" locked="0" layoutInCell="1" allowOverlap="1" wp14:anchorId="1D9897F9" wp14:editId="020ADCFD">
            <wp:simplePos x="0" y="0"/>
            <wp:positionH relativeFrom="page">
              <wp:posOffset>1018510</wp:posOffset>
            </wp:positionH>
            <wp:positionV relativeFrom="page">
              <wp:posOffset>361507</wp:posOffset>
            </wp:positionV>
            <wp:extent cx="839013" cy="1010093"/>
            <wp:effectExtent l="19050" t="0" r="3175" b="0"/>
            <wp:wrapSquare wrapText="bothSides"/>
            <wp:docPr id="20" name="Billede 1" descr="DK_LOGO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_LOGO_BLUE_POS.png"/>
                    <pic:cNvPicPr/>
                  </pic:nvPicPr>
                  <pic:blipFill>
                    <a:blip r:embed="rId49" cstate="print"/>
                    <a:stretch>
                      <a:fillRect/>
                    </a:stretch>
                  </pic:blipFill>
                  <pic:spPr>
                    <a:xfrm>
                      <a:off x="0" y="0"/>
                      <a:ext cx="835025" cy="1007745"/>
                    </a:xfrm>
                    <a:prstGeom prst="rect">
                      <a:avLst/>
                    </a:prstGeom>
                  </pic:spPr>
                </pic:pic>
              </a:graphicData>
            </a:graphic>
          </wp:anchor>
        </w:drawing>
      </w:r>
      <w:r>
        <w:rPr>
          <w:b/>
        </w:rPr>
        <w:t xml:space="preserve">     </w:t>
      </w:r>
    </w:p>
    <w:p w14:paraId="36269688" w14:textId="77777777" w:rsidR="00556012" w:rsidRDefault="00556012" w:rsidP="00732E05">
      <w:pPr>
        <w:jc w:val="both"/>
        <w:rPr>
          <w:color w:val="000000"/>
        </w:rPr>
      </w:pPr>
    </w:p>
    <w:sectPr w:rsidR="00556012" w:rsidSect="00983C0C">
      <w:headerReference w:type="even" r:id="rId50"/>
      <w:headerReference w:type="default" r:id="rId51"/>
      <w:footerReference w:type="even" r:id="rId52"/>
      <w:footerReference w:type="default" r:id="rId53"/>
      <w:headerReference w:type="first" r:id="rId54"/>
      <w:footerReference w:type="first" r:id="rId55"/>
      <w:pgSz w:w="11907" w:h="16840" w:code="9"/>
      <w:pgMar w:top="1673" w:right="850" w:bottom="1843" w:left="1531" w:header="567" w:footer="306" w:gutter="0"/>
      <w:pgNumType w:fmt="numberInDash"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49D556" w14:textId="77777777" w:rsidR="00F525FC" w:rsidRDefault="00F525FC">
      <w:r>
        <w:separator/>
      </w:r>
    </w:p>
  </w:endnote>
  <w:endnote w:type="continuationSeparator" w:id="0">
    <w:p w14:paraId="0441195E" w14:textId="77777777" w:rsidR="00F525FC" w:rsidRDefault="00F52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lavika-Regular">
    <w:altName w:val="Calibri"/>
    <w:panose1 w:val="00000000000000000000"/>
    <w:charset w:val="00"/>
    <w:family w:val="swiss"/>
    <w:notTrueType/>
    <w:pitch w:val="default"/>
    <w:sig w:usb0="00000003" w:usb1="00000000" w:usb2="00000000" w:usb3="00000000" w:csb0="00000001" w:csb1="00000000"/>
  </w:font>
  <w:font w:name="Verdana-Bold">
    <w:altName w:val="Verdana"/>
    <w:panose1 w:val="00000000000000000000"/>
    <w:charset w:val="00"/>
    <w:family w:val="swiss"/>
    <w:notTrueType/>
    <w:pitch w:val="default"/>
    <w:sig w:usb0="00000003" w:usb1="00000000" w:usb2="00000000" w:usb3="00000000" w:csb0="00000001" w:csb1="00000000"/>
  </w:font>
  <w:font w:name="Frutiger LT Std 55 Roman">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06FC6" w14:textId="77777777" w:rsidR="00F525FC" w:rsidRDefault="00F525FC">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6835E3" w14:textId="77777777" w:rsidR="00F525FC" w:rsidRDefault="00F525FC">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F2890C" w14:textId="77777777" w:rsidR="00F525FC" w:rsidRDefault="00F525FC">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09C2E7" w14:textId="77777777" w:rsidR="00F525FC" w:rsidRDefault="00F525FC" w:rsidP="002E57F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1886D776" w14:textId="77777777" w:rsidR="00F525FC" w:rsidRDefault="00F525FC" w:rsidP="00D640FA">
    <w:pPr>
      <w:pStyle w:val="Sidefod"/>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776893" w14:textId="77777777" w:rsidR="00F525FC" w:rsidRDefault="00F525FC" w:rsidP="00D640FA">
    <w:pPr>
      <w:pStyle w:val="Sidefod"/>
      <w:ind w:right="360"/>
      <w:jc w:val="center"/>
    </w:pPr>
  </w:p>
  <w:p w14:paraId="12F38D39" w14:textId="77777777" w:rsidR="00F525FC" w:rsidRPr="00D640FA" w:rsidRDefault="00F525FC" w:rsidP="00AF46B3">
    <w:pPr>
      <w:pStyle w:val="Sidefod"/>
      <w:framePr w:wrap="around" w:vAnchor="page" w:hAnchor="page" w:x="10462" w:y="16047"/>
      <w:rPr>
        <w:rStyle w:val="Sidetal"/>
        <w:b/>
        <w:sz w:val="16"/>
        <w:szCs w:val="16"/>
      </w:rPr>
    </w:pPr>
    <w:r w:rsidRPr="00D640FA">
      <w:rPr>
        <w:rStyle w:val="Sidetal"/>
        <w:b/>
        <w:sz w:val="16"/>
        <w:szCs w:val="16"/>
      </w:rPr>
      <w:fldChar w:fldCharType="begin"/>
    </w:r>
    <w:r w:rsidRPr="00D640FA">
      <w:rPr>
        <w:rStyle w:val="Sidetal"/>
        <w:b/>
        <w:sz w:val="16"/>
        <w:szCs w:val="16"/>
      </w:rPr>
      <w:instrText xml:space="preserve">PAGE  </w:instrText>
    </w:r>
    <w:r w:rsidRPr="00D640FA">
      <w:rPr>
        <w:rStyle w:val="Sidetal"/>
        <w:b/>
        <w:sz w:val="16"/>
        <w:szCs w:val="16"/>
      </w:rPr>
      <w:fldChar w:fldCharType="separate"/>
    </w:r>
    <w:r>
      <w:rPr>
        <w:rStyle w:val="Sidetal"/>
        <w:b/>
        <w:noProof/>
        <w:sz w:val="16"/>
        <w:szCs w:val="16"/>
      </w:rPr>
      <w:t>- 19 -</w:t>
    </w:r>
    <w:r w:rsidRPr="00D640FA">
      <w:rPr>
        <w:rStyle w:val="Sidetal"/>
        <w:b/>
        <w:sz w:val="16"/>
        <w:szCs w:val="16"/>
      </w:rPr>
      <w:fldChar w:fldCharType="end"/>
    </w:r>
  </w:p>
  <w:p w14:paraId="247D7191" w14:textId="77777777" w:rsidR="00F525FC" w:rsidRDefault="00F525FC">
    <w:pPr>
      <w:pStyle w:val="Sidefod"/>
      <w:jc w:val="center"/>
    </w:pPr>
  </w:p>
  <w:p w14:paraId="7B7A8171" w14:textId="77777777" w:rsidR="00F525FC" w:rsidRDefault="00F525FC">
    <w:pPr>
      <w:pStyle w:val="Sidefod"/>
      <w:jc w:val="center"/>
    </w:pPr>
  </w:p>
  <w:p w14:paraId="25C4CDFA" w14:textId="77777777" w:rsidR="00F525FC" w:rsidRDefault="00F525FC">
    <w:pPr>
      <w:pStyle w:val="Sidefod"/>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356" w:type="dxa"/>
      <w:tblLayout w:type="fixed"/>
      <w:tblCellMar>
        <w:left w:w="0" w:type="dxa"/>
        <w:bottom w:w="113" w:type="dxa"/>
        <w:right w:w="0" w:type="dxa"/>
      </w:tblCellMar>
      <w:tblLook w:val="0000" w:firstRow="0" w:lastRow="0" w:firstColumn="0" w:lastColumn="0" w:noHBand="0" w:noVBand="0"/>
    </w:tblPr>
    <w:tblGrid>
      <w:gridCol w:w="5670"/>
      <w:gridCol w:w="2017"/>
      <w:gridCol w:w="1669"/>
    </w:tblGrid>
    <w:tr w:rsidR="00F525FC" w14:paraId="33295C97" w14:textId="77777777" w:rsidTr="009F3DC3">
      <w:tc>
        <w:tcPr>
          <w:tcW w:w="5670" w:type="dxa"/>
          <w:vMerge w:val="restart"/>
        </w:tcPr>
        <w:p w14:paraId="6C2F0747" w14:textId="77777777" w:rsidR="00F525FC" w:rsidRPr="0045563D" w:rsidRDefault="00F525FC" w:rsidP="009F3DC3">
          <w:pPr>
            <w:pStyle w:val="Sidefod"/>
            <w:ind w:left="1593" w:hanging="1593"/>
            <w:rPr>
              <w:sz w:val="16"/>
              <w:szCs w:val="16"/>
            </w:rPr>
          </w:pPr>
        </w:p>
      </w:tc>
      <w:tc>
        <w:tcPr>
          <w:tcW w:w="2017" w:type="dxa"/>
        </w:tcPr>
        <w:p w14:paraId="6337107F" w14:textId="77777777" w:rsidR="00F525FC" w:rsidRPr="0045563D" w:rsidRDefault="00F525FC" w:rsidP="009F3DC3">
          <w:pPr>
            <w:pStyle w:val="Sidefod"/>
            <w:ind w:left="1593" w:hanging="1593"/>
            <w:jc w:val="right"/>
            <w:rPr>
              <w:sz w:val="16"/>
              <w:szCs w:val="16"/>
            </w:rPr>
          </w:pPr>
        </w:p>
      </w:tc>
      <w:tc>
        <w:tcPr>
          <w:tcW w:w="1669" w:type="dxa"/>
        </w:tcPr>
        <w:p w14:paraId="5280D2F2" w14:textId="77777777" w:rsidR="00F525FC" w:rsidRPr="0045563D" w:rsidRDefault="00F525FC" w:rsidP="009F3DC3">
          <w:pPr>
            <w:pStyle w:val="Sidefod"/>
            <w:ind w:left="1593" w:hanging="1593"/>
            <w:jc w:val="right"/>
            <w:rPr>
              <w:sz w:val="16"/>
              <w:szCs w:val="16"/>
            </w:rPr>
          </w:pPr>
        </w:p>
      </w:tc>
    </w:tr>
    <w:tr w:rsidR="00F525FC" w14:paraId="22E35049" w14:textId="77777777" w:rsidTr="009F3DC3">
      <w:tc>
        <w:tcPr>
          <w:tcW w:w="5670" w:type="dxa"/>
          <w:vMerge/>
        </w:tcPr>
        <w:p w14:paraId="54D1DC0E" w14:textId="77777777" w:rsidR="00F525FC" w:rsidRPr="0045563D" w:rsidRDefault="00F525FC" w:rsidP="009F3DC3">
          <w:pPr>
            <w:pStyle w:val="Sidefod"/>
            <w:ind w:left="1593" w:hanging="1593"/>
            <w:rPr>
              <w:sz w:val="16"/>
              <w:szCs w:val="16"/>
            </w:rPr>
          </w:pPr>
        </w:p>
      </w:tc>
      <w:tc>
        <w:tcPr>
          <w:tcW w:w="2017" w:type="dxa"/>
        </w:tcPr>
        <w:p w14:paraId="11F3DEB4" w14:textId="77777777" w:rsidR="00F525FC" w:rsidRPr="0045563D" w:rsidRDefault="00F525FC" w:rsidP="009F3DC3">
          <w:pPr>
            <w:pStyle w:val="Sidefod"/>
            <w:ind w:left="1593" w:hanging="1593"/>
            <w:jc w:val="right"/>
            <w:rPr>
              <w:sz w:val="16"/>
              <w:szCs w:val="16"/>
            </w:rPr>
          </w:pPr>
        </w:p>
      </w:tc>
      <w:tc>
        <w:tcPr>
          <w:tcW w:w="1669" w:type="dxa"/>
        </w:tcPr>
        <w:p w14:paraId="53B35C28" w14:textId="77777777" w:rsidR="00F525FC" w:rsidRPr="0045563D" w:rsidRDefault="00F525FC" w:rsidP="00540449">
          <w:pPr>
            <w:pStyle w:val="Sidefod"/>
            <w:ind w:left="1593" w:hanging="1593"/>
            <w:jc w:val="right"/>
            <w:rPr>
              <w:sz w:val="16"/>
              <w:szCs w:val="16"/>
            </w:rPr>
          </w:pPr>
        </w:p>
      </w:tc>
    </w:tr>
    <w:tr w:rsidR="00F525FC" w14:paraId="6CBA99B1" w14:textId="77777777" w:rsidTr="009F3DC3">
      <w:tc>
        <w:tcPr>
          <w:tcW w:w="5670" w:type="dxa"/>
          <w:vMerge/>
        </w:tcPr>
        <w:p w14:paraId="058BCDA0" w14:textId="77777777" w:rsidR="00F525FC" w:rsidRPr="0045563D" w:rsidRDefault="00F525FC" w:rsidP="009F3DC3">
          <w:pPr>
            <w:pStyle w:val="Sidefod"/>
            <w:ind w:left="1593" w:hanging="1593"/>
            <w:rPr>
              <w:sz w:val="16"/>
              <w:szCs w:val="16"/>
            </w:rPr>
          </w:pPr>
        </w:p>
      </w:tc>
      <w:tc>
        <w:tcPr>
          <w:tcW w:w="3686" w:type="dxa"/>
          <w:gridSpan w:val="2"/>
        </w:tcPr>
        <w:p w14:paraId="5F5C2314" w14:textId="77777777" w:rsidR="00F525FC" w:rsidRPr="0045563D" w:rsidRDefault="00F525FC" w:rsidP="009F3DC3">
          <w:pPr>
            <w:pStyle w:val="Sidefod"/>
            <w:tabs>
              <w:tab w:val="clear" w:pos="4819"/>
              <w:tab w:val="clear" w:pos="9638"/>
            </w:tabs>
            <w:ind w:left="1593" w:hanging="1593"/>
            <w:jc w:val="right"/>
            <w:rPr>
              <w:sz w:val="16"/>
              <w:szCs w:val="16"/>
            </w:rPr>
          </w:pPr>
        </w:p>
      </w:tc>
    </w:tr>
    <w:tr w:rsidR="00F525FC" w14:paraId="66D5FDD2" w14:textId="77777777" w:rsidTr="009F3DC3">
      <w:tc>
        <w:tcPr>
          <w:tcW w:w="5670" w:type="dxa"/>
          <w:vMerge/>
        </w:tcPr>
        <w:p w14:paraId="4DA71CED" w14:textId="77777777" w:rsidR="00F525FC" w:rsidRPr="0045563D" w:rsidRDefault="00F525FC" w:rsidP="009F3DC3">
          <w:pPr>
            <w:pStyle w:val="Sidefod"/>
            <w:ind w:left="1593" w:hanging="1593"/>
            <w:rPr>
              <w:sz w:val="16"/>
              <w:szCs w:val="16"/>
            </w:rPr>
          </w:pPr>
        </w:p>
      </w:tc>
      <w:tc>
        <w:tcPr>
          <w:tcW w:w="3686" w:type="dxa"/>
          <w:gridSpan w:val="2"/>
        </w:tcPr>
        <w:p w14:paraId="1F0D933B" w14:textId="77777777" w:rsidR="00F525FC" w:rsidRPr="0045563D" w:rsidRDefault="00F525FC" w:rsidP="009F3DC3">
          <w:pPr>
            <w:pStyle w:val="Sidefod"/>
            <w:ind w:left="1593" w:hanging="1593"/>
            <w:jc w:val="right"/>
            <w:rPr>
              <w:sz w:val="16"/>
              <w:szCs w:val="16"/>
            </w:rPr>
          </w:pPr>
        </w:p>
      </w:tc>
    </w:tr>
  </w:tbl>
  <w:p w14:paraId="3A7754C1" w14:textId="77777777" w:rsidR="00F525FC" w:rsidRPr="00E52F6A" w:rsidRDefault="00F525FC" w:rsidP="00E52F6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71231F" w14:textId="77777777" w:rsidR="00F525FC" w:rsidRDefault="00F525FC">
      <w:r>
        <w:separator/>
      </w:r>
    </w:p>
  </w:footnote>
  <w:footnote w:type="continuationSeparator" w:id="0">
    <w:p w14:paraId="581BC523" w14:textId="77777777" w:rsidR="00F525FC" w:rsidRDefault="00F525FC">
      <w:r>
        <w:continuationSeparator/>
      </w:r>
    </w:p>
  </w:footnote>
  <w:footnote w:id="1">
    <w:p w14:paraId="50D95097" w14:textId="422B6B93" w:rsidR="00F525FC" w:rsidRPr="002C21F3" w:rsidRDefault="00F525FC">
      <w:pPr>
        <w:pStyle w:val="Fodnotetekst"/>
        <w:rPr>
          <w:sz w:val="16"/>
          <w:szCs w:val="16"/>
        </w:rPr>
      </w:pPr>
      <w:r>
        <w:rPr>
          <w:rStyle w:val="Fodnotehenvisning"/>
        </w:rPr>
        <w:footnoteRef/>
      </w:r>
      <w:r>
        <w:t xml:space="preserve"> </w:t>
      </w:r>
      <w:r>
        <w:rPr>
          <w:sz w:val="16"/>
          <w:szCs w:val="16"/>
        </w:rPr>
        <w:t>Godkendelsesbekendtgørelsen: BEK nr. 2255 af 29.12.2020 om godkendelse af listevirksomhed</w:t>
      </w:r>
    </w:p>
  </w:footnote>
  <w:footnote w:id="2">
    <w:p w14:paraId="3D644D0D" w14:textId="7608F703" w:rsidR="00F525FC" w:rsidRDefault="00F525FC">
      <w:pPr>
        <w:pStyle w:val="Fodnotetekst"/>
      </w:pPr>
      <w:r>
        <w:rPr>
          <w:rStyle w:val="Fodnotehenvisning"/>
        </w:rPr>
        <w:footnoteRef/>
      </w:r>
      <w:r>
        <w:t xml:space="preserve"> </w:t>
      </w:r>
      <w:r w:rsidRPr="00865A4C">
        <w:rPr>
          <w:sz w:val="16"/>
          <w:szCs w:val="16"/>
        </w:rPr>
        <w:t xml:space="preserve">Miljøvurderingsloven: LBK nr. </w:t>
      </w:r>
      <w:r>
        <w:rPr>
          <w:sz w:val="16"/>
          <w:szCs w:val="16"/>
        </w:rPr>
        <w:t>973</w:t>
      </w:r>
      <w:r w:rsidRPr="00865A4C">
        <w:rPr>
          <w:sz w:val="16"/>
          <w:szCs w:val="16"/>
        </w:rPr>
        <w:t xml:space="preserve"> af 25.</w:t>
      </w:r>
      <w:r>
        <w:rPr>
          <w:sz w:val="16"/>
          <w:szCs w:val="16"/>
        </w:rPr>
        <w:t>06</w:t>
      </w:r>
      <w:r w:rsidRPr="00865A4C">
        <w:rPr>
          <w:sz w:val="16"/>
          <w:szCs w:val="16"/>
        </w:rPr>
        <w:t>.20</w:t>
      </w:r>
      <w:r>
        <w:rPr>
          <w:sz w:val="16"/>
          <w:szCs w:val="16"/>
        </w:rPr>
        <w:t>20</w:t>
      </w:r>
      <w:r w:rsidRPr="00865A4C">
        <w:rPr>
          <w:sz w:val="16"/>
          <w:szCs w:val="16"/>
        </w:rPr>
        <w:t xml:space="preserve"> af lov om miljøvurdering af </w:t>
      </w:r>
      <w:r>
        <w:rPr>
          <w:sz w:val="16"/>
          <w:szCs w:val="16"/>
        </w:rPr>
        <w:t xml:space="preserve">planer og </w:t>
      </w:r>
      <w:r w:rsidRPr="00865A4C">
        <w:rPr>
          <w:sz w:val="16"/>
          <w:szCs w:val="16"/>
        </w:rPr>
        <w:t xml:space="preserve">programmer </w:t>
      </w:r>
      <w:r>
        <w:rPr>
          <w:sz w:val="16"/>
          <w:szCs w:val="16"/>
        </w:rPr>
        <w:t xml:space="preserve">og </w:t>
      </w:r>
      <w:r w:rsidRPr="00865A4C">
        <w:rPr>
          <w:sz w:val="16"/>
          <w:szCs w:val="16"/>
        </w:rPr>
        <w:t>af konkrete projekter (VVM)</w:t>
      </w:r>
    </w:p>
  </w:footnote>
  <w:footnote w:id="3">
    <w:p w14:paraId="3BF593D6" w14:textId="1AE1925C" w:rsidR="00F525FC" w:rsidRDefault="00F525FC">
      <w:pPr>
        <w:pStyle w:val="Fodnotetekst"/>
      </w:pPr>
      <w:r>
        <w:rPr>
          <w:rStyle w:val="Fodnotehenvisning"/>
        </w:rPr>
        <w:footnoteRef/>
      </w:r>
      <w:r>
        <w:t xml:space="preserve"> </w:t>
      </w:r>
      <w:r w:rsidRPr="00EE2C7D">
        <w:rPr>
          <w:sz w:val="16"/>
          <w:szCs w:val="16"/>
        </w:rPr>
        <w:t>Miljøbeskyttelsesloven:</w:t>
      </w:r>
      <w:r>
        <w:rPr>
          <w:sz w:val="16"/>
          <w:szCs w:val="16"/>
        </w:rPr>
        <w:t xml:space="preserve"> LBK </w:t>
      </w:r>
      <w:r w:rsidRPr="00EE2C7D">
        <w:rPr>
          <w:sz w:val="16"/>
          <w:szCs w:val="16"/>
        </w:rPr>
        <w:t xml:space="preserve">nr. </w:t>
      </w:r>
      <w:r>
        <w:rPr>
          <w:sz w:val="16"/>
          <w:szCs w:val="16"/>
        </w:rPr>
        <w:t>1218</w:t>
      </w:r>
      <w:r w:rsidRPr="00EE2C7D">
        <w:rPr>
          <w:sz w:val="16"/>
          <w:szCs w:val="16"/>
        </w:rPr>
        <w:t xml:space="preserve"> af </w:t>
      </w:r>
      <w:r>
        <w:rPr>
          <w:sz w:val="16"/>
          <w:szCs w:val="16"/>
        </w:rPr>
        <w:t>25</w:t>
      </w:r>
      <w:r w:rsidRPr="00EE2C7D">
        <w:rPr>
          <w:sz w:val="16"/>
          <w:szCs w:val="16"/>
        </w:rPr>
        <w:t>.</w:t>
      </w:r>
      <w:r>
        <w:rPr>
          <w:sz w:val="16"/>
          <w:szCs w:val="16"/>
        </w:rPr>
        <w:t>11</w:t>
      </w:r>
      <w:r w:rsidRPr="00EE2C7D">
        <w:rPr>
          <w:sz w:val="16"/>
          <w:szCs w:val="16"/>
        </w:rPr>
        <w:t>.</w:t>
      </w:r>
      <w:r>
        <w:rPr>
          <w:sz w:val="16"/>
          <w:szCs w:val="16"/>
        </w:rPr>
        <w:t xml:space="preserve">2019 af lov </w:t>
      </w:r>
      <w:r w:rsidRPr="00EE2C7D">
        <w:rPr>
          <w:sz w:val="16"/>
          <w:szCs w:val="16"/>
        </w:rPr>
        <w:t xml:space="preserve">om </w:t>
      </w:r>
      <w:r>
        <w:rPr>
          <w:sz w:val="16"/>
          <w:szCs w:val="16"/>
        </w:rPr>
        <w:t>miljøbeskyttelse</w:t>
      </w:r>
    </w:p>
  </w:footnote>
  <w:footnote w:id="4">
    <w:p w14:paraId="6CB28731" w14:textId="7DE596A9" w:rsidR="00F525FC" w:rsidRPr="00D67431" w:rsidRDefault="00F525FC" w:rsidP="00DF599A">
      <w:pPr>
        <w:rPr>
          <w:lang w:val="en-US"/>
        </w:rPr>
      </w:pPr>
      <w:r w:rsidRPr="00661A45">
        <w:rPr>
          <w:rStyle w:val="Fodnotehenvisning"/>
        </w:rPr>
        <w:footnoteRef/>
      </w:r>
      <w:r w:rsidRPr="00661A45">
        <w:rPr>
          <w:lang w:val="en-US"/>
        </w:rPr>
        <w:t xml:space="preserve"> </w:t>
      </w:r>
      <w:r w:rsidRPr="00661A45">
        <w:rPr>
          <w:sz w:val="16"/>
          <w:szCs w:val="16"/>
          <w:lang w:val="en-US"/>
        </w:rPr>
        <w:t>EEMUA 159, 20</w:t>
      </w:r>
      <w:r>
        <w:rPr>
          <w:sz w:val="16"/>
          <w:szCs w:val="16"/>
          <w:lang w:val="en-US"/>
        </w:rPr>
        <w:t>17</w:t>
      </w:r>
      <w:r w:rsidRPr="00661A45">
        <w:rPr>
          <w:sz w:val="16"/>
          <w:szCs w:val="16"/>
          <w:lang w:val="en-US"/>
        </w:rPr>
        <w:t xml:space="preserve"> - Users` Guide to the Inspection, Maintenance an</w:t>
      </w:r>
      <w:r>
        <w:rPr>
          <w:sz w:val="16"/>
          <w:szCs w:val="16"/>
          <w:lang w:val="en-US"/>
        </w:rPr>
        <w:t>d</w:t>
      </w:r>
      <w:r w:rsidRPr="00661A45">
        <w:rPr>
          <w:sz w:val="16"/>
          <w:szCs w:val="16"/>
          <w:lang w:val="en-US"/>
        </w:rPr>
        <w:t xml:space="preserve"> Repair of Above</w:t>
      </w:r>
      <w:r>
        <w:rPr>
          <w:sz w:val="16"/>
          <w:szCs w:val="16"/>
          <w:lang w:val="en-US"/>
        </w:rPr>
        <w:t xml:space="preserve"> G</w:t>
      </w:r>
      <w:r w:rsidRPr="00661A45">
        <w:rPr>
          <w:sz w:val="16"/>
          <w:szCs w:val="16"/>
          <w:lang w:val="en-US"/>
        </w:rPr>
        <w:t>round Vertical Cylindrical Steel Storage Tanks</w:t>
      </w:r>
    </w:p>
  </w:footnote>
  <w:footnote w:id="5">
    <w:p w14:paraId="1ECF0F66" w14:textId="77777777" w:rsidR="00F525FC" w:rsidRPr="002D6B2D" w:rsidRDefault="00F525FC" w:rsidP="00D42847">
      <w:pPr>
        <w:pStyle w:val="Fodnotetekst"/>
        <w:rPr>
          <w:sz w:val="16"/>
          <w:szCs w:val="16"/>
        </w:rPr>
      </w:pPr>
      <w:r w:rsidRPr="002D6B2D">
        <w:rPr>
          <w:rStyle w:val="Fodnotehenvisning"/>
          <w:sz w:val="16"/>
          <w:szCs w:val="16"/>
        </w:rPr>
        <w:footnoteRef/>
      </w:r>
      <w:r w:rsidRPr="002D6B2D">
        <w:rPr>
          <w:sz w:val="16"/>
          <w:szCs w:val="16"/>
        </w:rPr>
        <w:t xml:space="preserve"> BEK. nr. 1271 af 21.11.2017 om anlæg, der forbrænder affald</w:t>
      </w:r>
    </w:p>
  </w:footnote>
  <w:footnote w:id="6">
    <w:p w14:paraId="7BE05B97" w14:textId="330D06EB" w:rsidR="00F525FC" w:rsidRPr="002D6B2D" w:rsidRDefault="00F525FC">
      <w:pPr>
        <w:pStyle w:val="Fodnotetekst"/>
        <w:rPr>
          <w:sz w:val="16"/>
          <w:szCs w:val="16"/>
        </w:rPr>
      </w:pPr>
      <w:r w:rsidRPr="002D6B2D">
        <w:rPr>
          <w:rStyle w:val="Fodnotehenvisning"/>
          <w:sz w:val="16"/>
          <w:szCs w:val="16"/>
        </w:rPr>
        <w:footnoteRef/>
      </w:r>
      <w:r w:rsidRPr="002D6B2D">
        <w:rPr>
          <w:sz w:val="16"/>
          <w:szCs w:val="16"/>
        </w:rPr>
        <w:t xml:space="preserve"> BEK nr. 1535 af 09.12.2019 om miljøkrav for mellemstore fyringsanlæg</w:t>
      </w:r>
    </w:p>
  </w:footnote>
  <w:footnote w:id="7">
    <w:p w14:paraId="3B3FD984" w14:textId="77777777" w:rsidR="009E4051" w:rsidRDefault="009E4051" w:rsidP="009E4051">
      <w:pPr>
        <w:pStyle w:val="Fodnotetekst"/>
      </w:pPr>
      <w:r>
        <w:rPr>
          <w:rStyle w:val="Fodnotehenvisning"/>
        </w:rPr>
        <w:footnoteRef/>
      </w:r>
      <w:r>
        <w:t xml:space="preserve"> </w:t>
      </w:r>
      <w:r w:rsidRPr="00865A4C">
        <w:rPr>
          <w:sz w:val="16"/>
          <w:szCs w:val="16"/>
        </w:rPr>
        <w:t xml:space="preserve">Miljøvurderingsloven: LBK nr. </w:t>
      </w:r>
      <w:r>
        <w:rPr>
          <w:sz w:val="16"/>
          <w:szCs w:val="16"/>
        </w:rPr>
        <w:t>973</w:t>
      </w:r>
      <w:r w:rsidRPr="00865A4C">
        <w:rPr>
          <w:sz w:val="16"/>
          <w:szCs w:val="16"/>
        </w:rPr>
        <w:t xml:space="preserve"> af 25.</w:t>
      </w:r>
      <w:r>
        <w:rPr>
          <w:sz w:val="16"/>
          <w:szCs w:val="16"/>
        </w:rPr>
        <w:t>06</w:t>
      </w:r>
      <w:r w:rsidRPr="00865A4C">
        <w:rPr>
          <w:sz w:val="16"/>
          <w:szCs w:val="16"/>
        </w:rPr>
        <w:t>.20</w:t>
      </w:r>
      <w:r>
        <w:rPr>
          <w:sz w:val="16"/>
          <w:szCs w:val="16"/>
        </w:rPr>
        <w:t>20</w:t>
      </w:r>
      <w:r w:rsidRPr="00865A4C">
        <w:rPr>
          <w:sz w:val="16"/>
          <w:szCs w:val="16"/>
        </w:rPr>
        <w:t xml:space="preserve"> af lov om miljøvurdering af </w:t>
      </w:r>
      <w:r>
        <w:rPr>
          <w:sz w:val="16"/>
          <w:szCs w:val="16"/>
        </w:rPr>
        <w:t xml:space="preserve">planer og </w:t>
      </w:r>
      <w:r w:rsidRPr="00865A4C">
        <w:rPr>
          <w:sz w:val="16"/>
          <w:szCs w:val="16"/>
        </w:rPr>
        <w:t xml:space="preserve">programmer </w:t>
      </w:r>
      <w:r>
        <w:rPr>
          <w:sz w:val="16"/>
          <w:szCs w:val="16"/>
        </w:rPr>
        <w:t xml:space="preserve">og </w:t>
      </w:r>
      <w:r w:rsidRPr="00865A4C">
        <w:rPr>
          <w:sz w:val="16"/>
          <w:szCs w:val="16"/>
        </w:rPr>
        <w:t>af konkrete projekter (VVM)</w:t>
      </w:r>
    </w:p>
  </w:footnote>
  <w:footnote w:id="8">
    <w:p w14:paraId="3360534B" w14:textId="5CC86B15" w:rsidR="00F525FC" w:rsidRPr="002D6B2D" w:rsidRDefault="00F525FC" w:rsidP="003B69ED">
      <w:pPr>
        <w:pStyle w:val="Fodnotetekst"/>
        <w:rPr>
          <w:sz w:val="16"/>
          <w:szCs w:val="16"/>
        </w:rPr>
      </w:pPr>
      <w:r w:rsidRPr="002D6B2D">
        <w:rPr>
          <w:rStyle w:val="Fodnotehenvisning"/>
          <w:sz w:val="16"/>
          <w:szCs w:val="16"/>
        </w:rPr>
        <w:footnoteRef/>
      </w:r>
      <w:r w:rsidRPr="002D6B2D">
        <w:rPr>
          <w:sz w:val="16"/>
          <w:szCs w:val="16"/>
        </w:rPr>
        <w:t xml:space="preserve"> Godkendelsesbekendtgørelsen: BEK nr. 2255 af 29.12.2020 om godkendelse af listevirksomhed</w:t>
      </w:r>
    </w:p>
  </w:footnote>
  <w:footnote w:id="9">
    <w:p w14:paraId="4284109B" w14:textId="06E0ED53" w:rsidR="00F525FC" w:rsidRDefault="00F525FC" w:rsidP="00347E89">
      <w:pPr>
        <w:pStyle w:val="Fodnotetekst"/>
        <w:rPr>
          <w:sz w:val="16"/>
          <w:szCs w:val="16"/>
        </w:rPr>
      </w:pPr>
      <w:r>
        <w:rPr>
          <w:rStyle w:val="Fodnotehenvisning"/>
        </w:rPr>
        <w:footnoteRef/>
      </w:r>
      <w:r>
        <w:t xml:space="preserve"> </w:t>
      </w:r>
      <w:r w:rsidRPr="00865A4C">
        <w:rPr>
          <w:sz w:val="16"/>
          <w:szCs w:val="16"/>
        </w:rPr>
        <w:t xml:space="preserve">Miljøvurderingsloven: LBK nr. </w:t>
      </w:r>
      <w:r>
        <w:rPr>
          <w:sz w:val="16"/>
          <w:szCs w:val="16"/>
        </w:rPr>
        <w:t>973</w:t>
      </w:r>
      <w:r w:rsidRPr="00865A4C">
        <w:rPr>
          <w:sz w:val="16"/>
          <w:szCs w:val="16"/>
        </w:rPr>
        <w:t xml:space="preserve"> af 25.</w:t>
      </w:r>
      <w:r>
        <w:rPr>
          <w:sz w:val="16"/>
          <w:szCs w:val="16"/>
        </w:rPr>
        <w:t>06</w:t>
      </w:r>
      <w:r w:rsidRPr="00865A4C">
        <w:rPr>
          <w:sz w:val="16"/>
          <w:szCs w:val="16"/>
        </w:rPr>
        <w:t>.20</w:t>
      </w:r>
      <w:r>
        <w:rPr>
          <w:sz w:val="16"/>
          <w:szCs w:val="16"/>
        </w:rPr>
        <w:t>20</w:t>
      </w:r>
      <w:r w:rsidRPr="00865A4C">
        <w:rPr>
          <w:sz w:val="16"/>
          <w:szCs w:val="16"/>
        </w:rPr>
        <w:t xml:space="preserve"> af lov om miljøvurdering af </w:t>
      </w:r>
      <w:r>
        <w:rPr>
          <w:sz w:val="16"/>
          <w:szCs w:val="16"/>
        </w:rPr>
        <w:t xml:space="preserve">planer og </w:t>
      </w:r>
      <w:r w:rsidRPr="00865A4C">
        <w:rPr>
          <w:sz w:val="16"/>
          <w:szCs w:val="16"/>
        </w:rPr>
        <w:t xml:space="preserve">programmer </w:t>
      </w:r>
      <w:r>
        <w:rPr>
          <w:sz w:val="16"/>
          <w:szCs w:val="16"/>
        </w:rPr>
        <w:t xml:space="preserve">og </w:t>
      </w:r>
      <w:r w:rsidRPr="00865A4C">
        <w:rPr>
          <w:sz w:val="16"/>
          <w:szCs w:val="16"/>
        </w:rPr>
        <w:t>af konkrete projekter (VVM)</w:t>
      </w:r>
    </w:p>
  </w:footnote>
  <w:footnote w:id="10">
    <w:p w14:paraId="293FF662" w14:textId="635E07B1" w:rsidR="00F525FC" w:rsidRDefault="00F525FC">
      <w:pPr>
        <w:pStyle w:val="Fodnotetekst"/>
      </w:pPr>
      <w:r>
        <w:rPr>
          <w:rStyle w:val="Fodnotehenvisning"/>
        </w:rPr>
        <w:footnoteRef/>
      </w:r>
      <w:r>
        <w:t xml:space="preserve"> </w:t>
      </w:r>
      <w:r w:rsidRPr="00336777">
        <w:rPr>
          <w:sz w:val="16"/>
          <w:szCs w:val="16"/>
        </w:rPr>
        <w:t>B</w:t>
      </w:r>
      <w:r>
        <w:rPr>
          <w:sz w:val="16"/>
          <w:szCs w:val="16"/>
        </w:rPr>
        <w:t xml:space="preserve">EK </w:t>
      </w:r>
      <w:r w:rsidRPr="00336777">
        <w:rPr>
          <w:sz w:val="16"/>
          <w:szCs w:val="16"/>
        </w:rPr>
        <w:t xml:space="preserve">nr. </w:t>
      </w:r>
      <w:r>
        <w:rPr>
          <w:sz w:val="16"/>
          <w:szCs w:val="16"/>
        </w:rPr>
        <w:t xml:space="preserve">1595 </w:t>
      </w:r>
      <w:r w:rsidRPr="00336777">
        <w:rPr>
          <w:sz w:val="16"/>
          <w:szCs w:val="16"/>
        </w:rPr>
        <w:t xml:space="preserve">af </w:t>
      </w:r>
      <w:r>
        <w:rPr>
          <w:sz w:val="16"/>
          <w:szCs w:val="16"/>
        </w:rPr>
        <w:t xml:space="preserve">06.12.2018 </w:t>
      </w:r>
      <w:r w:rsidRPr="00336777">
        <w:rPr>
          <w:sz w:val="16"/>
          <w:szCs w:val="16"/>
        </w:rPr>
        <w:t>om udpegning og administration af internationale naturbeskyttelsesområder samt beskyttelse af visse arter</w:t>
      </w:r>
    </w:p>
  </w:footnote>
  <w:footnote w:id="11">
    <w:p w14:paraId="64BEE503" w14:textId="2DA25539" w:rsidR="00F525FC" w:rsidRPr="0089049B" w:rsidRDefault="00F525FC" w:rsidP="00AE1CCB">
      <w:pPr>
        <w:pStyle w:val="Fodnotetekst"/>
        <w:rPr>
          <w:sz w:val="16"/>
          <w:szCs w:val="16"/>
        </w:rPr>
      </w:pPr>
      <w:r w:rsidRPr="0089049B">
        <w:rPr>
          <w:rStyle w:val="Fodnotehenvisning"/>
          <w:sz w:val="16"/>
          <w:szCs w:val="16"/>
        </w:rPr>
        <w:footnoteRef/>
      </w:r>
      <w:r w:rsidRPr="0089049B">
        <w:rPr>
          <w:sz w:val="16"/>
          <w:szCs w:val="16"/>
        </w:rPr>
        <w:t xml:space="preserve"> </w:t>
      </w:r>
      <w:r>
        <w:rPr>
          <w:sz w:val="16"/>
          <w:szCs w:val="16"/>
        </w:rPr>
        <w:t xml:space="preserve">Maskinværkstedsbekendtgørelsen. </w:t>
      </w:r>
      <w:r w:rsidRPr="0089049B">
        <w:rPr>
          <w:sz w:val="16"/>
          <w:szCs w:val="16"/>
        </w:rPr>
        <w:t>B</w:t>
      </w:r>
      <w:r>
        <w:rPr>
          <w:sz w:val="16"/>
          <w:szCs w:val="16"/>
        </w:rPr>
        <w:t xml:space="preserve">EK </w:t>
      </w:r>
      <w:r w:rsidRPr="0089049B">
        <w:rPr>
          <w:sz w:val="16"/>
          <w:szCs w:val="16"/>
        </w:rPr>
        <w:t>nr. 1477 af 12. december 2017 om virksomheder, der forarbejder emner af jern, stål eller andre metaller</w:t>
      </w:r>
    </w:p>
  </w:footnote>
  <w:footnote w:id="12">
    <w:p w14:paraId="47909D51" w14:textId="77777777" w:rsidR="00F525FC" w:rsidRPr="00D370C2" w:rsidRDefault="00F525FC" w:rsidP="005A36B0">
      <w:pPr>
        <w:pStyle w:val="Fodnotetekst"/>
        <w:rPr>
          <w:sz w:val="16"/>
          <w:szCs w:val="16"/>
        </w:rPr>
      </w:pPr>
      <w:r w:rsidRPr="00D370C2">
        <w:rPr>
          <w:rStyle w:val="Fodnotehenvisning"/>
          <w:sz w:val="16"/>
          <w:szCs w:val="16"/>
        </w:rPr>
        <w:footnoteRef/>
      </w:r>
      <w:r w:rsidRPr="00D370C2">
        <w:rPr>
          <w:sz w:val="16"/>
          <w:szCs w:val="16"/>
        </w:rPr>
        <w:t xml:space="preserve"> Standardvilkårsbekendtgørelsen: BEK nr. 1537 af 09.12.2019 om standardvilkår i godkendelse af listevirksomhed</w:t>
      </w:r>
    </w:p>
  </w:footnote>
  <w:footnote w:id="13">
    <w:p w14:paraId="4694F02B" w14:textId="175C1F96" w:rsidR="00F525FC" w:rsidRPr="00FB126D" w:rsidRDefault="00F525FC">
      <w:pPr>
        <w:pStyle w:val="Fodnotetekst"/>
        <w:rPr>
          <w:sz w:val="16"/>
          <w:szCs w:val="16"/>
        </w:rPr>
      </w:pPr>
      <w:r w:rsidRPr="00FB126D">
        <w:rPr>
          <w:rStyle w:val="Fodnotehenvisning"/>
          <w:sz w:val="16"/>
          <w:szCs w:val="16"/>
        </w:rPr>
        <w:footnoteRef/>
      </w:r>
      <w:r w:rsidRPr="00FB126D">
        <w:rPr>
          <w:sz w:val="16"/>
          <w:szCs w:val="16"/>
        </w:rPr>
        <w:t xml:space="preserve"> Mellemstore fyringsanlæg: BEK nr. 1535 af 09.12.2019 om miljøkrav for mellemstore fyringsanlæg</w:t>
      </w:r>
    </w:p>
  </w:footnote>
  <w:footnote w:id="14">
    <w:p w14:paraId="4502F6D1" w14:textId="00D1FCC5" w:rsidR="00F525FC" w:rsidRPr="00FB126D" w:rsidRDefault="00F525FC">
      <w:pPr>
        <w:pStyle w:val="Fodnotetekst"/>
        <w:rPr>
          <w:sz w:val="16"/>
          <w:szCs w:val="16"/>
        </w:rPr>
      </w:pPr>
      <w:r w:rsidRPr="00FB126D">
        <w:rPr>
          <w:rStyle w:val="Fodnotehenvisning"/>
          <w:sz w:val="16"/>
          <w:szCs w:val="16"/>
        </w:rPr>
        <w:footnoteRef/>
      </w:r>
      <w:r w:rsidRPr="00FB126D">
        <w:rPr>
          <w:sz w:val="16"/>
          <w:szCs w:val="16"/>
        </w:rPr>
        <w:t xml:space="preserve"> Luftvejledningen, Miljøstyrelsens vejledning nr. nr. 2, 2001</w:t>
      </w:r>
    </w:p>
  </w:footnote>
  <w:footnote w:id="15">
    <w:p w14:paraId="43720D53" w14:textId="77777777" w:rsidR="00F525FC" w:rsidRPr="00FB126D" w:rsidRDefault="00F525FC" w:rsidP="009249D6">
      <w:pPr>
        <w:pStyle w:val="Fodnotetekst"/>
        <w:rPr>
          <w:sz w:val="16"/>
          <w:szCs w:val="16"/>
        </w:rPr>
      </w:pPr>
      <w:r w:rsidRPr="00FB126D">
        <w:rPr>
          <w:rStyle w:val="Fodnotehenvisning"/>
          <w:sz w:val="16"/>
          <w:szCs w:val="16"/>
        </w:rPr>
        <w:footnoteRef/>
      </w:r>
      <w:r w:rsidRPr="00FB126D">
        <w:rPr>
          <w:sz w:val="16"/>
          <w:szCs w:val="16"/>
        </w:rPr>
        <w:t xml:space="preserve"> Olietanksbekendtgørelsen. BEK nr. 1257 af 27.11.2019 om indretning, etablering og drift at olietanke, rørsystemer og pipelines</w:t>
      </w:r>
    </w:p>
  </w:footnote>
  <w:footnote w:id="16">
    <w:p w14:paraId="0975F090" w14:textId="77777777" w:rsidR="00F525FC" w:rsidRPr="00FB126D" w:rsidRDefault="00F525FC" w:rsidP="009249D6">
      <w:pPr>
        <w:pStyle w:val="Fodnotetekst"/>
        <w:rPr>
          <w:sz w:val="16"/>
          <w:szCs w:val="16"/>
        </w:rPr>
      </w:pPr>
      <w:r w:rsidRPr="00FB126D">
        <w:rPr>
          <w:rStyle w:val="Fodnotehenvisning"/>
          <w:sz w:val="16"/>
          <w:szCs w:val="16"/>
        </w:rPr>
        <w:footnoteRef/>
      </w:r>
      <w:r w:rsidRPr="00FB126D">
        <w:rPr>
          <w:sz w:val="16"/>
          <w:szCs w:val="16"/>
        </w:rPr>
        <w:t xml:space="preserve"> Miljøstyrelsens vejledning nr. 2, 2011, Vejledning om Miljøkrav til store olieoplag</w:t>
      </w:r>
    </w:p>
  </w:footnote>
  <w:footnote w:id="17">
    <w:p w14:paraId="530131EE" w14:textId="6B8F7363" w:rsidR="00F525FC" w:rsidRPr="00857AFE" w:rsidRDefault="00F525FC" w:rsidP="004A1E85">
      <w:pPr>
        <w:pStyle w:val="Fodnotetekst"/>
      </w:pPr>
      <w:r>
        <w:rPr>
          <w:rStyle w:val="Fodnotehenvisning"/>
        </w:rPr>
        <w:footnoteRef/>
      </w:r>
      <w:r>
        <w:t xml:space="preserve"> </w:t>
      </w:r>
      <w:r>
        <w:rPr>
          <w:sz w:val="16"/>
          <w:szCs w:val="16"/>
        </w:rPr>
        <w:t>Miljøstyrelsens støjvejledning: Vejledning nr. 5/1984, Ekstern støj fra virksomheder</w:t>
      </w:r>
    </w:p>
    <w:p w14:paraId="6EA9B316" w14:textId="4D86028F" w:rsidR="00F525FC" w:rsidRDefault="00F525FC">
      <w:pPr>
        <w:pStyle w:val="Fodnotetekst"/>
      </w:pPr>
    </w:p>
  </w:footnote>
  <w:footnote w:id="18">
    <w:p w14:paraId="3257D6B2" w14:textId="546776AC" w:rsidR="00F525FC" w:rsidRPr="00F60D2C" w:rsidRDefault="00F525FC">
      <w:pPr>
        <w:pStyle w:val="Fodnotetekst"/>
        <w:rPr>
          <w:sz w:val="16"/>
          <w:szCs w:val="16"/>
        </w:rPr>
      </w:pPr>
      <w:r w:rsidRPr="00F60D2C">
        <w:rPr>
          <w:rStyle w:val="Fodnotehenvisning"/>
          <w:sz w:val="16"/>
          <w:szCs w:val="16"/>
        </w:rPr>
        <w:footnoteRef/>
      </w:r>
      <w:r w:rsidRPr="00F60D2C">
        <w:rPr>
          <w:sz w:val="16"/>
          <w:szCs w:val="16"/>
        </w:rPr>
        <w:t xml:space="preserve"> Risikobekendtgørelsen</w:t>
      </w:r>
      <w:r>
        <w:rPr>
          <w:sz w:val="16"/>
          <w:szCs w:val="16"/>
        </w:rPr>
        <w:t>: BEK nr. 372 af 25.04.2016 om kontrol med risikoen for større uheld med farlige stoffer</w:t>
      </w:r>
    </w:p>
  </w:footnote>
  <w:footnote w:id="19">
    <w:p w14:paraId="61A3FD06" w14:textId="0131FA79" w:rsidR="00F525FC" w:rsidRPr="00D67431" w:rsidRDefault="00F525FC" w:rsidP="00DF599A">
      <w:pPr>
        <w:rPr>
          <w:lang w:val="en-US"/>
        </w:rPr>
      </w:pPr>
      <w:r w:rsidRPr="00661A45">
        <w:rPr>
          <w:rStyle w:val="Fodnotehenvisning"/>
        </w:rPr>
        <w:footnoteRef/>
      </w:r>
      <w:r w:rsidRPr="00661A45">
        <w:rPr>
          <w:lang w:val="en-US"/>
        </w:rPr>
        <w:t xml:space="preserve"> </w:t>
      </w:r>
      <w:r w:rsidRPr="00661A45">
        <w:rPr>
          <w:sz w:val="16"/>
          <w:szCs w:val="16"/>
          <w:lang w:val="en-US"/>
        </w:rPr>
        <w:t>EEMUA 159, 20</w:t>
      </w:r>
      <w:r>
        <w:rPr>
          <w:sz w:val="16"/>
          <w:szCs w:val="16"/>
          <w:lang w:val="en-US"/>
        </w:rPr>
        <w:t>17</w:t>
      </w:r>
      <w:r w:rsidRPr="00661A45">
        <w:rPr>
          <w:sz w:val="16"/>
          <w:szCs w:val="16"/>
          <w:lang w:val="en-US"/>
        </w:rPr>
        <w:t xml:space="preserve"> - Users` Guide to the Inspection, Maintenance an</w:t>
      </w:r>
      <w:r>
        <w:rPr>
          <w:sz w:val="16"/>
          <w:szCs w:val="16"/>
          <w:lang w:val="en-US"/>
        </w:rPr>
        <w:t>d</w:t>
      </w:r>
      <w:r w:rsidRPr="00661A45">
        <w:rPr>
          <w:sz w:val="16"/>
          <w:szCs w:val="16"/>
          <w:lang w:val="en-US"/>
        </w:rPr>
        <w:t xml:space="preserve"> Repair of Above</w:t>
      </w:r>
      <w:r>
        <w:rPr>
          <w:sz w:val="16"/>
          <w:szCs w:val="16"/>
          <w:lang w:val="en-US"/>
        </w:rPr>
        <w:t xml:space="preserve"> G</w:t>
      </w:r>
      <w:r w:rsidRPr="00661A45">
        <w:rPr>
          <w:sz w:val="16"/>
          <w:szCs w:val="16"/>
          <w:lang w:val="en-US"/>
        </w:rPr>
        <w:t>round Vertical Cylindrical Steel Storage Tanks</w:t>
      </w:r>
    </w:p>
  </w:footnote>
  <w:footnote w:id="20">
    <w:p w14:paraId="2BB9B07E" w14:textId="59C0821B" w:rsidR="00F525FC" w:rsidRDefault="00F525FC">
      <w:pPr>
        <w:pStyle w:val="Fodnotetekst"/>
      </w:pPr>
      <w:r>
        <w:rPr>
          <w:rStyle w:val="Fodnotehenvisning"/>
        </w:rPr>
        <w:footnoteRef/>
      </w:r>
      <w:r>
        <w:t xml:space="preserve"> </w:t>
      </w:r>
      <w:r>
        <w:rPr>
          <w:sz w:val="16"/>
          <w:szCs w:val="16"/>
        </w:rPr>
        <w:t>Risikobekendtgørelsen: BEK nr. 372 af 25.04.2016 om kontrol med risikoen for større uheld med farlige stoffer</w:t>
      </w:r>
    </w:p>
  </w:footnote>
  <w:footnote w:id="21">
    <w:p w14:paraId="527C4F78" w14:textId="128DA009" w:rsidR="00F525FC" w:rsidRPr="004045D1" w:rsidRDefault="00F525FC">
      <w:pPr>
        <w:pStyle w:val="Fodnotetekst"/>
        <w:rPr>
          <w:sz w:val="16"/>
          <w:szCs w:val="16"/>
        </w:rPr>
      </w:pPr>
      <w:r>
        <w:rPr>
          <w:rStyle w:val="Fodnotehenvisning"/>
        </w:rPr>
        <w:footnoteRef/>
      </w:r>
      <w:r>
        <w:t xml:space="preserve"> </w:t>
      </w:r>
      <w:r w:rsidRPr="004045D1">
        <w:rPr>
          <w:sz w:val="16"/>
          <w:szCs w:val="16"/>
        </w:rPr>
        <w:t>BEK nr. 1535 af 09.12.2019 om miljøkrav for mellemstore fyringsanlæg.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FC218" w14:textId="6CB16972" w:rsidR="00F525FC" w:rsidRDefault="00F525FC">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53BD3" w14:textId="6D273585" w:rsidR="00F525FC" w:rsidRDefault="00F525FC">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3C730" w14:textId="7D20C1A2" w:rsidR="00F525FC" w:rsidRDefault="00F525FC">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F742A" w14:textId="0718F850" w:rsidR="00F525FC" w:rsidRDefault="00F525FC">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427" w:type="dxa"/>
      <w:tblLayout w:type="fixed"/>
      <w:tblCellMar>
        <w:left w:w="71" w:type="dxa"/>
        <w:right w:w="71" w:type="dxa"/>
      </w:tblCellMar>
      <w:tblLook w:val="0000" w:firstRow="0" w:lastRow="0" w:firstColumn="0" w:lastColumn="0" w:noHBand="0" w:noVBand="0"/>
    </w:tblPr>
    <w:tblGrid>
      <w:gridCol w:w="6167"/>
      <w:gridCol w:w="3260"/>
    </w:tblGrid>
    <w:tr w:rsidR="00F525FC" w:rsidRPr="007136E7" w14:paraId="0C1D5C82" w14:textId="77777777">
      <w:trPr>
        <w:trHeight w:val="419"/>
        <w:tblHeader/>
      </w:trPr>
      <w:tc>
        <w:tcPr>
          <w:tcW w:w="6167" w:type="dxa"/>
          <w:vAlign w:val="bottom"/>
        </w:tcPr>
        <w:p w14:paraId="20E4328B" w14:textId="77777777" w:rsidR="00F525FC" w:rsidRPr="007136E7" w:rsidRDefault="00F525FC" w:rsidP="00DE4788">
          <w:pPr>
            <w:pStyle w:val="Sidehoved"/>
            <w:tabs>
              <w:tab w:val="clear" w:pos="9638"/>
              <w:tab w:val="left" w:pos="497"/>
              <w:tab w:val="right" w:pos="10845"/>
            </w:tabs>
            <w:jc w:val="both"/>
            <w:rPr>
              <w:sz w:val="16"/>
              <w:szCs w:val="16"/>
            </w:rPr>
          </w:pPr>
        </w:p>
      </w:tc>
      <w:tc>
        <w:tcPr>
          <w:tcW w:w="3260" w:type="dxa"/>
          <w:tcMar>
            <w:left w:w="0" w:type="dxa"/>
            <w:right w:w="0" w:type="dxa"/>
          </w:tcMar>
          <w:vAlign w:val="bottom"/>
        </w:tcPr>
        <w:p w14:paraId="6D73BCC2" w14:textId="77777777" w:rsidR="00F525FC" w:rsidRPr="00417FC5" w:rsidRDefault="00F525FC" w:rsidP="008E6317">
          <w:pPr>
            <w:pStyle w:val="Sidehoved"/>
            <w:tabs>
              <w:tab w:val="clear" w:pos="9638"/>
              <w:tab w:val="left" w:pos="497"/>
              <w:tab w:val="right" w:pos="10845"/>
            </w:tabs>
            <w:jc w:val="right"/>
            <w:rPr>
              <w:b/>
              <w:sz w:val="16"/>
              <w:szCs w:val="16"/>
            </w:rPr>
          </w:pPr>
        </w:p>
      </w:tc>
    </w:tr>
  </w:tbl>
  <w:p w14:paraId="5D72AEC8" w14:textId="63FACCA8" w:rsidR="00F525FC" w:rsidRPr="007136E7" w:rsidRDefault="00F525FC">
    <w:pPr>
      <w:pStyle w:val="Sidehoved"/>
      <w:rPr>
        <w:sz w:val="16"/>
        <w:szCs w:val="16"/>
      </w:rPr>
    </w:pPr>
    <w:r w:rsidRPr="00550776">
      <w:rPr>
        <w:sz w:val="16"/>
        <w:szCs w:val="16"/>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356" w:type="dxa"/>
      <w:tblLayout w:type="fixed"/>
      <w:tblCellMar>
        <w:left w:w="71" w:type="dxa"/>
        <w:right w:w="71" w:type="dxa"/>
      </w:tblCellMar>
      <w:tblLook w:val="0000" w:firstRow="0" w:lastRow="0" w:firstColumn="0" w:lastColumn="0" w:noHBand="0" w:noVBand="0"/>
    </w:tblPr>
    <w:tblGrid>
      <w:gridCol w:w="3012"/>
      <w:gridCol w:w="6344"/>
    </w:tblGrid>
    <w:tr w:rsidR="00F525FC" w14:paraId="03D930A9" w14:textId="77777777">
      <w:trPr>
        <w:trHeight w:val="981"/>
        <w:tblHeader/>
      </w:trPr>
      <w:tc>
        <w:tcPr>
          <w:tcW w:w="3012" w:type="dxa"/>
          <w:tcMar>
            <w:left w:w="0" w:type="dxa"/>
            <w:right w:w="0" w:type="dxa"/>
          </w:tcMar>
          <w:vAlign w:val="bottom"/>
        </w:tcPr>
        <w:p w14:paraId="59FD2C22" w14:textId="77777777" w:rsidR="00F525FC" w:rsidRDefault="00F525FC" w:rsidP="00AE1925">
          <w:pPr>
            <w:pStyle w:val="Sidehoved"/>
            <w:tabs>
              <w:tab w:val="clear" w:pos="9638"/>
              <w:tab w:val="left" w:pos="497"/>
              <w:tab w:val="right" w:pos="10845"/>
            </w:tabs>
            <w:rPr>
              <w:rFonts w:ascii="Arial" w:hAnsi="Arial"/>
              <w:sz w:val="18"/>
            </w:rPr>
          </w:pPr>
        </w:p>
      </w:tc>
      <w:tc>
        <w:tcPr>
          <w:tcW w:w="6344" w:type="dxa"/>
          <w:tcMar>
            <w:left w:w="0" w:type="dxa"/>
            <w:right w:w="0" w:type="dxa"/>
          </w:tcMar>
          <w:vAlign w:val="bottom"/>
        </w:tcPr>
        <w:p w14:paraId="60930950" w14:textId="77777777" w:rsidR="00F525FC" w:rsidRPr="00556012" w:rsidRDefault="00F525FC" w:rsidP="00D35516">
          <w:pPr>
            <w:pStyle w:val="Sidehoved"/>
            <w:tabs>
              <w:tab w:val="clear" w:pos="9638"/>
              <w:tab w:val="left" w:pos="497"/>
              <w:tab w:val="right" w:pos="10845"/>
            </w:tabs>
            <w:jc w:val="right"/>
            <w:rPr>
              <w:sz w:val="18"/>
              <w:szCs w:val="18"/>
            </w:rPr>
          </w:pPr>
        </w:p>
      </w:tc>
    </w:tr>
  </w:tbl>
  <w:p w14:paraId="3E2C7AC4" w14:textId="143D19F1" w:rsidR="00F525FC" w:rsidRDefault="00F525FC">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7918B5"/>
    <w:multiLevelType w:val="hybridMultilevel"/>
    <w:tmpl w:val="3A040BA8"/>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 w15:restartNumberingAfterBreak="0">
    <w:nsid w:val="12D94904"/>
    <w:multiLevelType w:val="hybridMultilevel"/>
    <w:tmpl w:val="6F20B2D2"/>
    <w:lvl w:ilvl="0" w:tplc="ED14AF64">
      <w:start w:val="1"/>
      <w:numFmt w:val="bullet"/>
      <w:lvlText w:val=""/>
      <w:lvlJc w:val="left"/>
      <w:pPr>
        <w:ind w:left="180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4431278"/>
    <w:multiLevelType w:val="hybridMultilevel"/>
    <w:tmpl w:val="2884AEF4"/>
    <w:lvl w:ilvl="0" w:tplc="9AF4F46A">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62079F5"/>
    <w:multiLevelType w:val="hybridMultilevel"/>
    <w:tmpl w:val="4EFA22FE"/>
    <w:lvl w:ilvl="0" w:tplc="F3E8BFEC">
      <w:start w:val="16"/>
      <w:numFmt w:val="bullet"/>
      <w:lvlText w:val="-"/>
      <w:lvlJc w:val="left"/>
      <w:pPr>
        <w:ind w:left="1080" w:hanging="360"/>
      </w:pPr>
      <w:rPr>
        <w:rFonts w:ascii="Verdana" w:eastAsia="Times New Roman" w:hAnsi="Verdana" w:cs="Times New Roman" w:hint="default"/>
      </w:rPr>
    </w:lvl>
    <w:lvl w:ilvl="1" w:tplc="04060003">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4" w15:restartNumberingAfterBreak="0">
    <w:nsid w:val="1D795530"/>
    <w:multiLevelType w:val="hybridMultilevel"/>
    <w:tmpl w:val="A0EAC2EA"/>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1C235F7"/>
    <w:multiLevelType w:val="hybridMultilevel"/>
    <w:tmpl w:val="D666C66A"/>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6" w15:restartNumberingAfterBreak="0">
    <w:nsid w:val="23E70DF2"/>
    <w:multiLevelType w:val="hybridMultilevel"/>
    <w:tmpl w:val="5C606A9E"/>
    <w:lvl w:ilvl="0" w:tplc="04060001">
      <w:start w:val="1"/>
      <w:numFmt w:val="bullet"/>
      <w:lvlText w:val=""/>
      <w:lvlJc w:val="left"/>
      <w:pPr>
        <w:ind w:left="1429" w:hanging="360"/>
      </w:pPr>
      <w:rPr>
        <w:rFonts w:ascii="Symbol" w:hAnsi="Symbol" w:hint="default"/>
      </w:rPr>
    </w:lvl>
    <w:lvl w:ilvl="1" w:tplc="04060003" w:tentative="1">
      <w:start w:val="1"/>
      <w:numFmt w:val="bullet"/>
      <w:lvlText w:val="o"/>
      <w:lvlJc w:val="left"/>
      <w:pPr>
        <w:ind w:left="2149" w:hanging="360"/>
      </w:pPr>
      <w:rPr>
        <w:rFonts w:ascii="Courier New" w:hAnsi="Courier New" w:cs="Courier New" w:hint="default"/>
      </w:rPr>
    </w:lvl>
    <w:lvl w:ilvl="2" w:tplc="04060005" w:tentative="1">
      <w:start w:val="1"/>
      <w:numFmt w:val="bullet"/>
      <w:lvlText w:val=""/>
      <w:lvlJc w:val="left"/>
      <w:pPr>
        <w:ind w:left="2869" w:hanging="360"/>
      </w:pPr>
      <w:rPr>
        <w:rFonts w:ascii="Wingdings" w:hAnsi="Wingdings" w:hint="default"/>
      </w:rPr>
    </w:lvl>
    <w:lvl w:ilvl="3" w:tplc="04060001" w:tentative="1">
      <w:start w:val="1"/>
      <w:numFmt w:val="bullet"/>
      <w:lvlText w:val=""/>
      <w:lvlJc w:val="left"/>
      <w:pPr>
        <w:ind w:left="3589" w:hanging="360"/>
      </w:pPr>
      <w:rPr>
        <w:rFonts w:ascii="Symbol" w:hAnsi="Symbol" w:hint="default"/>
      </w:rPr>
    </w:lvl>
    <w:lvl w:ilvl="4" w:tplc="04060003" w:tentative="1">
      <w:start w:val="1"/>
      <w:numFmt w:val="bullet"/>
      <w:lvlText w:val="o"/>
      <w:lvlJc w:val="left"/>
      <w:pPr>
        <w:ind w:left="4309" w:hanging="360"/>
      </w:pPr>
      <w:rPr>
        <w:rFonts w:ascii="Courier New" w:hAnsi="Courier New" w:cs="Courier New" w:hint="default"/>
      </w:rPr>
    </w:lvl>
    <w:lvl w:ilvl="5" w:tplc="04060005" w:tentative="1">
      <w:start w:val="1"/>
      <w:numFmt w:val="bullet"/>
      <w:lvlText w:val=""/>
      <w:lvlJc w:val="left"/>
      <w:pPr>
        <w:ind w:left="5029" w:hanging="360"/>
      </w:pPr>
      <w:rPr>
        <w:rFonts w:ascii="Wingdings" w:hAnsi="Wingdings" w:hint="default"/>
      </w:rPr>
    </w:lvl>
    <w:lvl w:ilvl="6" w:tplc="04060001" w:tentative="1">
      <w:start w:val="1"/>
      <w:numFmt w:val="bullet"/>
      <w:lvlText w:val=""/>
      <w:lvlJc w:val="left"/>
      <w:pPr>
        <w:ind w:left="5749" w:hanging="360"/>
      </w:pPr>
      <w:rPr>
        <w:rFonts w:ascii="Symbol" w:hAnsi="Symbol" w:hint="default"/>
      </w:rPr>
    </w:lvl>
    <w:lvl w:ilvl="7" w:tplc="04060003" w:tentative="1">
      <w:start w:val="1"/>
      <w:numFmt w:val="bullet"/>
      <w:lvlText w:val="o"/>
      <w:lvlJc w:val="left"/>
      <w:pPr>
        <w:ind w:left="6469" w:hanging="360"/>
      </w:pPr>
      <w:rPr>
        <w:rFonts w:ascii="Courier New" w:hAnsi="Courier New" w:cs="Courier New" w:hint="default"/>
      </w:rPr>
    </w:lvl>
    <w:lvl w:ilvl="8" w:tplc="04060005" w:tentative="1">
      <w:start w:val="1"/>
      <w:numFmt w:val="bullet"/>
      <w:lvlText w:val=""/>
      <w:lvlJc w:val="left"/>
      <w:pPr>
        <w:ind w:left="7189" w:hanging="360"/>
      </w:pPr>
      <w:rPr>
        <w:rFonts w:ascii="Wingdings" w:hAnsi="Wingdings" w:hint="default"/>
      </w:rPr>
    </w:lvl>
  </w:abstractNum>
  <w:abstractNum w:abstractNumId="7" w15:restartNumberingAfterBreak="0">
    <w:nsid w:val="26FC4E36"/>
    <w:multiLevelType w:val="hybridMultilevel"/>
    <w:tmpl w:val="490A5EE2"/>
    <w:lvl w:ilvl="0" w:tplc="1B525AA8">
      <w:start w:val="13"/>
      <w:numFmt w:val="bullet"/>
      <w:lvlText w:val="-"/>
      <w:lvlJc w:val="left"/>
      <w:pPr>
        <w:ind w:left="1069" w:hanging="360"/>
      </w:pPr>
      <w:rPr>
        <w:rFonts w:ascii="Verdana" w:eastAsia="Times New Roman" w:hAnsi="Verdana" w:cs="Times New Roman" w:hint="default"/>
      </w:rPr>
    </w:lvl>
    <w:lvl w:ilvl="1" w:tplc="04060003" w:tentative="1">
      <w:start w:val="1"/>
      <w:numFmt w:val="bullet"/>
      <w:lvlText w:val="o"/>
      <w:lvlJc w:val="left"/>
      <w:pPr>
        <w:ind w:left="1789" w:hanging="360"/>
      </w:pPr>
      <w:rPr>
        <w:rFonts w:ascii="Courier New" w:hAnsi="Courier New" w:cs="Courier New" w:hint="default"/>
      </w:rPr>
    </w:lvl>
    <w:lvl w:ilvl="2" w:tplc="04060005" w:tentative="1">
      <w:start w:val="1"/>
      <w:numFmt w:val="bullet"/>
      <w:lvlText w:val=""/>
      <w:lvlJc w:val="left"/>
      <w:pPr>
        <w:ind w:left="2509" w:hanging="360"/>
      </w:pPr>
      <w:rPr>
        <w:rFonts w:ascii="Wingdings" w:hAnsi="Wingdings" w:hint="default"/>
      </w:rPr>
    </w:lvl>
    <w:lvl w:ilvl="3" w:tplc="04060001" w:tentative="1">
      <w:start w:val="1"/>
      <w:numFmt w:val="bullet"/>
      <w:lvlText w:val=""/>
      <w:lvlJc w:val="left"/>
      <w:pPr>
        <w:ind w:left="3229" w:hanging="360"/>
      </w:pPr>
      <w:rPr>
        <w:rFonts w:ascii="Symbol" w:hAnsi="Symbol" w:hint="default"/>
      </w:rPr>
    </w:lvl>
    <w:lvl w:ilvl="4" w:tplc="04060003" w:tentative="1">
      <w:start w:val="1"/>
      <w:numFmt w:val="bullet"/>
      <w:lvlText w:val="o"/>
      <w:lvlJc w:val="left"/>
      <w:pPr>
        <w:ind w:left="3949" w:hanging="360"/>
      </w:pPr>
      <w:rPr>
        <w:rFonts w:ascii="Courier New" w:hAnsi="Courier New" w:cs="Courier New" w:hint="default"/>
      </w:rPr>
    </w:lvl>
    <w:lvl w:ilvl="5" w:tplc="04060005" w:tentative="1">
      <w:start w:val="1"/>
      <w:numFmt w:val="bullet"/>
      <w:lvlText w:val=""/>
      <w:lvlJc w:val="left"/>
      <w:pPr>
        <w:ind w:left="4669" w:hanging="360"/>
      </w:pPr>
      <w:rPr>
        <w:rFonts w:ascii="Wingdings" w:hAnsi="Wingdings" w:hint="default"/>
      </w:rPr>
    </w:lvl>
    <w:lvl w:ilvl="6" w:tplc="04060001" w:tentative="1">
      <w:start w:val="1"/>
      <w:numFmt w:val="bullet"/>
      <w:lvlText w:val=""/>
      <w:lvlJc w:val="left"/>
      <w:pPr>
        <w:ind w:left="5389" w:hanging="360"/>
      </w:pPr>
      <w:rPr>
        <w:rFonts w:ascii="Symbol" w:hAnsi="Symbol" w:hint="default"/>
      </w:rPr>
    </w:lvl>
    <w:lvl w:ilvl="7" w:tplc="04060003" w:tentative="1">
      <w:start w:val="1"/>
      <w:numFmt w:val="bullet"/>
      <w:lvlText w:val="o"/>
      <w:lvlJc w:val="left"/>
      <w:pPr>
        <w:ind w:left="6109" w:hanging="360"/>
      </w:pPr>
      <w:rPr>
        <w:rFonts w:ascii="Courier New" w:hAnsi="Courier New" w:cs="Courier New" w:hint="default"/>
      </w:rPr>
    </w:lvl>
    <w:lvl w:ilvl="8" w:tplc="04060005" w:tentative="1">
      <w:start w:val="1"/>
      <w:numFmt w:val="bullet"/>
      <w:lvlText w:val=""/>
      <w:lvlJc w:val="left"/>
      <w:pPr>
        <w:ind w:left="6829" w:hanging="360"/>
      </w:pPr>
      <w:rPr>
        <w:rFonts w:ascii="Wingdings" w:hAnsi="Wingdings" w:hint="default"/>
      </w:rPr>
    </w:lvl>
  </w:abstractNum>
  <w:abstractNum w:abstractNumId="8" w15:restartNumberingAfterBreak="0">
    <w:nsid w:val="29EB5FFA"/>
    <w:multiLevelType w:val="hybridMultilevel"/>
    <w:tmpl w:val="327C1450"/>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9" w15:restartNumberingAfterBreak="0">
    <w:nsid w:val="2C1676F2"/>
    <w:multiLevelType w:val="hybridMultilevel"/>
    <w:tmpl w:val="246214AE"/>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36547526"/>
    <w:multiLevelType w:val="hybridMultilevel"/>
    <w:tmpl w:val="F94ED0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260224C"/>
    <w:multiLevelType w:val="hybridMultilevel"/>
    <w:tmpl w:val="0D06FFC0"/>
    <w:lvl w:ilvl="0" w:tplc="04060019">
      <w:start w:val="1"/>
      <w:numFmt w:val="lowerLetter"/>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2" w15:restartNumberingAfterBreak="0">
    <w:nsid w:val="473048F2"/>
    <w:multiLevelType w:val="hybridMultilevel"/>
    <w:tmpl w:val="7C7E7458"/>
    <w:lvl w:ilvl="0" w:tplc="04060001">
      <w:start w:val="1"/>
      <w:numFmt w:val="bullet"/>
      <w:lvlText w:val=""/>
      <w:lvlJc w:val="left"/>
      <w:pPr>
        <w:tabs>
          <w:tab w:val="num" w:pos="709"/>
        </w:tabs>
        <w:ind w:left="709" w:hanging="567"/>
      </w:pPr>
      <w:rPr>
        <w:rFonts w:ascii="Symbol" w:hAnsi="Symbol"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3" w15:restartNumberingAfterBreak="0">
    <w:nsid w:val="5EB87D98"/>
    <w:multiLevelType w:val="hybridMultilevel"/>
    <w:tmpl w:val="4B7C6324"/>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61803AEE"/>
    <w:multiLevelType w:val="hybridMultilevel"/>
    <w:tmpl w:val="723E30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ABC7A16"/>
    <w:multiLevelType w:val="hybridMultilevel"/>
    <w:tmpl w:val="F7E0FDF4"/>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6" w15:restartNumberingAfterBreak="0">
    <w:nsid w:val="77955C09"/>
    <w:multiLevelType w:val="hybridMultilevel"/>
    <w:tmpl w:val="03F4E50E"/>
    <w:lvl w:ilvl="0" w:tplc="ED14AF64">
      <w:start w:val="1"/>
      <w:numFmt w:val="bullet"/>
      <w:lvlText w:val=""/>
      <w:lvlJc w:val="left"/>
      <w:pPr>
        <w:ind w:left="1069"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0"/>
  </w:num>
  <w:num w:numId="5">
    <w:abstractNumId w:val="2"/>
  </w:num>
  <w:num w:numId="6">
    <w:abstractNumId w:val="8"/>
  </w:num>
  <w:num w:numId="7">
    <w:abstractNumId w:val="7"/>
  </w:num>
  <w:num w:numId="8">
    <w:abstractNumId w:val="12"/>
  </w:num>
  <w:num w:numId="9">
    <w:abstractNumId w:val="15"/>
  </w:num>
  <w:num w:numId="10">
    <w:abstractNumId w:val="14"/>
  </w:num>
  <w:num w:numId="11">
    <w:abstractNumId w:val="6"/>
  </w:num>
  <w:num w:numId="12">
    <w:abstractNumId w:val="5"/>
  </w:num>
  <w:num w:numId="13">
    <w:abstractNumId w:val="9"/>
  </w:num>
  <w:num w:numId="14">
    <w:abstractNumId w:val="13"/>
  </w:num>
  <w:num w:numId="15">
    <w:abstractNumId w:val="16"/>
  </w:num>
  <w:num w:numId="16">
    <w:abstractNumId w:val="1"/>
  </w:num>
  <w:num w:numId="17">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0241"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9EDB409E-E3C0-431A-B90A-0F6FA8E6D1B4}"/>
  </w:docVars>
  <w:rsids>
    <w:rsidRoot w:val="004A462D"/>
    <w:rsid w:val="000058DB"/>
    <w:rsid w:val="00006AB4"/>
    <w:rsid w:val="00006B40"/>
    <w:rsid w:val="000075C3"/>
    <w:rsid w:val="00007E42"/>
    <w:rsid w:val="00011243"/>
    <w:rsid w:val="000113D1"/>
    <w:rsid w:val="00013F82"/>
    <w:rsid w:val="000153BB"/>
    <w:rsid w:val="00016E87"/>
    <w:rsid w:val="00021824"/>
    <w:rsid w:val="00021ABB"/>
    <w:rsid w:val="000229CA"/>
    <w:rsid w:val="0002667D"/>
    <w:rsid w:val="000278B8"/>
    <w:rsid w:val="0003104D"/>
    <w:rsid w:val="00031B79"/>
    <w:rsid w:val="00032EF3"/>
    <w:rsid w:val="00033E12"/>
    <w:rsid w:val="00034579"/>
    <w:rsid w:val="0003524A"/>
    <w:rsid w:val="0003550B"/>
    <w:rsid w:val="00037EC0"/>
    <w:rsid w:val="00037F58"/>
    <w:rsid w:val="00046D9B"/>
    <w:rsid w:val="000475A5"/>
    <w:rsid w:val="00047CE7"/>
    <w:rsid w:val="000503FF"/>
    <w:rsid w:val="00050477"/>
    <w:rsid w:val="00050898"/>
    <w:rsid w:val="00053EBB"/>
    <w:rsid w:val="00055171"/>
    <w:rsid w:val="00055653"/>
    <w:rsid w:val="00057DFD"/>
    <w:rsid w:val="00057E0A"/>
    <w:rsid w:val="00060421"/>
    <w:rsid w:val="0006158E"/>
    <w:rsid w:val="00063A85"/>
    <w:rsid w:val="00063B96"/>
    <w:rsid w:val="00066756"/>
    <w:rsid w:val="000707A3"/>
    <w:rsid w:val="00070965"/>
    <w:rsid w:val="0007167D"/>
    <w:rsid w:val="000725C2"/>
    <w:rsid w:val="00076071"/>
    <w:rsid w:val="00076120"/>
    <w:rsid w:val="00087454"/>
    <w:rsid w:val="00087478"/>
    <w:rsid w:val="000918AE"/>
    <w:rsid w:val="000962CF"/>
    <w:rsid w:val="00097DD0"/>
    <w:rsid w:val="000A0A2B"/>
    <w:rsid w:val="000A0D19"/>
    <w:rsid w:val="000A4D92"/>
    <w:rsid w:val="000A62BC"/>
    <w:rsid w:val="000A6AFA"/>
    <w:rsid w:val="000A7E2F"/>
    <w:rsid w:val="000B00F1"/>
    <w:rsid w:val="000B0B82"/>
    <w:rsid w:val="000B0F24"/>
    <w:rsid w:val="000B167D"/>
    <w:rsid w:val="000B2D30"/>
    <w:rsid w:val="000B3F0A"/>
    <w:rsid w:val="000B4BD3"/>
    <w:rsid w:val="000B5A87"/>
    <w:rsid w:val="000B5ECE"/>
    <w:rsid w:val="000B7E5E"/>
    <w:rsid w:val="000C1CA0"/>
    <w:rsid w:val="000C55A2"/>
    <w:rsid w:val="000C694C"/>
    <w:rsid w:val="000D1BA0"/>
    <w:rsid w:val="000E1CAA"/>
    <w:rsid w:val="000E2A2B"/>
    <w:rsid w:val="000E2F25"/>
    <w:rsid w:val="000E44FB"/>
    <w:rsid w:val="000E52FD"/>
    <w:rsid w:val="000F2B56"/>
    <w:rsid w:val="001004D1"/>
    <w:rsid w:val="00101BAF"/>
    <w:rsid w:val="00104151"/>
    <w:rsid w:val="00104BE7"/>
    <w:rsid w:val="00105115"/>
    <w:rsid w:val="001061A0"/>
    <w:rsid w:val="0010660A"/>
    <w:rsid w:val="0010726B"/>
    <w:rsid w:val="001109BD"/>
    <w:rsid w:val="00111464"/>
    <w:rsid w:val="001118AB"/>
    <w:rsid w:val="00112133"/>
    <w:rsid w:val="00121FA3"/>
    <w:rsid w:val="00122137"/>
    <w:rsid w:val="001223E7"/>
    <w:rsid w:val="00124024"/>
    <w:rsid w:val="00124252"/>
    <w:rsid w:val="001245A4"/>
    <w:rsid w:val="00126B08"/>
    <w:rsid w:val="001273DC"/>
    <w:rsid w:val="001275A8"/>
    <w:rsid w:val="00130BE2"/>
    <w:rsid w:val="00130F84"/>
    <w:rsid w:val="00134D4B"/>
    <w:rsid w:val="00135230"/>
    <w:rsid w:val="00136599"/>
    <w:rsid w:val="001434BB"/>
    <w:rsid w:val="00144178"/>
    <w:rsid w:val="0014447D"/>
    <w:rsid w:val="0014456A"/>
    <w:rsid w:val="0014470F"/>
    <w:rsid w:val="00144AC9"/>
    <w:rsid w:val="00145F33"/>
    <w:rsid w:val="00146144"/>
    <w:rsid w:val="00146FC3"/>
    <w:rsid w:val="00147B53"/>
    <w:rsid w:val="00150890"/>
    <w:rsid w:val="001509DA"/>
    <w:rsid w:val="00150C06"/>
    <w:rsid w:val="00151225"/>
    <w:rsid w:val="00151379"/>
    <w:rsid w:val="00151BAC"/>
    <w:rsid w:val="00151C70"/>
    <w:rsid w:val="001530D1"/>
    <w:rsid w:val="00154BF4"/>
    <w:rsid w:val="00155F07"/>
    <w:rsid w:val="00156501"/>
    <w:rsid w:val="001572A3"/>
    <w:rsid w:val="0015731C"/>
    <w:rsid w:val="001576AB"/>
    <w:rsid w:val="00157A43"/>
    <w:rsid w:val="00160AE0"/>
    <w:rsid w:val="00162799"/>
    <w:rsid w:val="00166BA1"/>
    <w:rsid w:val="00167DC4"/>
    <w:rsid w:val="00176CEB"/>
    <w:rsid w:val="0017753C"/>
    <w:rsid w:val="0018006D"/>
    <w:rsid w:val="001805B5"/>
    <w:rsid w:val="00181A9F"/>
    <w:rsid w:val="00185FC6"/>
    <w:rsid w:val="001916E2"/>
    <w:rsid w:val="00192E4D"/>
    <w:rsid w:val="001940DE"/>
    <w:rsid w:val="00195944"/>
    <w:rsid w:val="0019767A"/>
    <w:rsid w:val="001A129D"/>
    <w:rsid w:val="001A1405"/>
    <w:rsid w:val="001A4EC8"/>
    <w:rsid w:val="001A69E3"/>
    <w:rsid w:val="001B0125"/>
    <w:rsid w:val="001B1A72"/>
    <w:rsid w:val="001B225C"/>
    <w:rsid w:val="001B2454"/>
    <w:rsid w:val="001B450D"/>
    <w:rsid w:val="001B55BF"/>
    <w:rsid w:val="001B5A95"/>
    <w:rsid w:val="001B7149"/>
    <w:rsid w:val="001B7EB5"/>
    <w:rsid w:val="001C1B86"/>
    <w:rsid w:val="001C6AAA"/>
    <w:rsid w:val="001C7B14"/>
    <w:rsid w:val="001D299D"/>
    <w:rsid w:val="001D2C45"/>
    <w:rsid w:val="001D37B5"/>
    <w:rsid w:val="001D4887"/>
    <w:rsid w:val="001D49B6"/>
    <w:rsid w:val="001D60E9"/>
    <w:rsid w:val="001D716B"/>
    <w:rsid w:val="001D7729"/>
    <w:rsid w:val="001E0037"/>
    <w:rsid w:val="001E0FB9"/>
    <w:rsid w:val="001E2C5C"/>
    <w:rsid w:val="001E5869"/>
    <w:rsid w:val="001F1A4E"/>
    <w:rsid w:val="001F2AEA"/>
    <w:rsid w:val="001F4E64"/>
    <w:rsid w:val="001F55BF"/>
    <w:rsid w:val="001F6B91"/>
    <w:rsid w:val="001F72AF"/>
    <w:rsid w:val="001F7415"/>
    <w:rsid w:val="001F782E"/>
    <w:rsid w:val="001F78B4"/>
    <w:rsid w:val="0020179C"/>
    <w:rsid w:val="00204E60"/>
    <w:rsid w:val="002057F2"/>
    <w:rsid w:val="0020612A"/>
    <w:rsid w:val="00207E84"/>
    <w:rsid w:val="00210C65"/>
    <w:rsid w:val="0021227B"/>
    <w:rsid w:val="00212B2D"/>
    <w:rsid w:val="00212CC6"/>
    <w:rsid w:val="00213D9A"/>
    <w:rsid w:val="002167E6"/>
    <w:rsid w:val="002177FF"/>
    <w:rsid w:val="002211F2"/>
    <w:rsid w:val="0022229D"/>
    <w:rsid w:val="00222CBE"/>
    <w:rsid w:val="00222D3D"/>
    <w:rsid w:val="00223C15"/>
    <w:rsid w:val="002243F7"/>
    <w:rsid w:val="002252DA"/>
    <w:rsid w:val="00225BC6"/>
    <w:rsid w:val="00226F45"/>
    <w:rsid w:val="00227013"/>
    <w:rsid w:val="0023037C"/>
    <w:rsid w:val="00231540"/>
    <w:rsid w:val="0023336F"/>
    <w:rsid w:val="00233D6B"/>
    <w:rsid w:val="00235B86"/>
    <w:rsid w:val="00235BB3"/>
    <w:rsid w:val="002372FA"/>
    <w:rsid w:val="0024262B"/>
    <w:rsid w:val="00243B8C"/>
    <w:rsid w:val="002454CD"/>
    <w:rsid w:val="00245F0D"/>
    <w:rsid w:val="00247D25"/>
    <w:rsid w:val="0025055F"/>
    <w:rsid w:val="002508B0"/>
    <w:rsid w:val="00255C5C"/>
    <w:rsid w:val="002608CF"/>
    <w:rsid w:val="00270FDC"/>
    <w:rsid w:val="00273355"/>
    <w:rsid w:val="00273582"/>
    <w:rsid w:val="002739F8"/>
    <w:rsid w:val="002745B0"/>
    <w:rsid w:val="0028100F"/>
    <w:rsid w:val="002852E4"/>
    <w:rsid w:val="00286CCE"/>
    <w:rsid w:val="002871DF"/>
    <w:rsid w:val="00287208"/>
    <w:rsid w:val="00290FDF"/>
    <w:rsid w:val="00292326"/>
    <w:rsid w:val="0029406E"/>
    <w:rsid w:val="002945E2"/>
    <w:rsid w:val="00294963"/>
    <w:rsid w:val="0029569F"/>
    <w:rsid w:val="00296D4C"/>
    <w:rsid w:val="00297BC0"/>
    <w:rsid w:val="002A3681"/>
    <w:rsid w:val="002A41AB"/>
    <w:rsid w:val="002A5056"/>
    <w:rsid w:val="002A6EE3"/>
    <w:rsid w:val="002A74F1"/>
    <w:rsid w:val="002B06A7"/>
    <w:rsid w:val="002B0A57"/>
    <w:rsid w:val="002B0AFC"/>
    <w:rsid w:val="002B31B8"/>
    <w:rsid w:val="002B4693"/>
    <w:rsid w:val="002B4947"/>
    <w:rsid w:val="002B5ADB"/>
    <w:rsid w:val="002B64B8"/>
    <w:rsid w:val="002B6DBC"/>
    <w:rsid w:val="002B775F"/>
    <w:rsid w:val="002C21F3"/>
    <w:rsid w:val="002C3369"/>
    <w:rsid w:val="002C3422"/>
    <w:rsid w:val="002C3D72"/>
    <w:rsid w:val="002C4004"/>
    <w:rsid w:val="002C575D"/>
    <w:rsid w:val="002D1856"/>
    <w:rsid w:val="002D1F5F"/>
    <w:rsid w:val="002D5C06"/>
    <w:rsid w:val="002D6B2D"/>
    <w:rsid w:val="002D7EA9"/>
    <w:rsid w:val="002E0275"/>
    <w:rsid w:val="002E12BF"/>
    <w:rsid w:val="002E3877"/>
    <w:rsid w:val="002E3A44"/>
    <w:rsid w:val="002E4705"/>
    <w:rsid w:val="002E57F3"/>
    <w:rsid w:val="002E75D2"/>
    <w:rsid w:val="002E7F5C"/>
    <w:rsid w:val="002F0C78"/>
    <w:rsid w:val="002F3E40"/>
    <w:rsid w:val="002F440F"/>
    <w:rsid w:val="002F6DFE"/>
    <w:rsid w:val="002F77E3"/>
    <w:rsid w:val="003059E1"/>
    <w:rsid w:val="00307917"/>
    <w:rsid w:val="00310050"/>
    <w:rsid w:val="00317203"/>
    <w:rsid w:val="00320BCC"/>
    <w:rsid w:val="00324A96"/>
    <w:rsid w:val="003321FA"/>
    <w:rsid w:val="00332ECC"/>
    <w:rsid w:val="0033333D"/>
    <w:rsid w:val="00333B26"/>
    <w:rsid w:val="00334F44"/>
    <w:rsid w:val="003354BE"/>
    <w:rsid w:val="00336777"/>
    <w:rsid w:val="00336E2E"/>
    <w:rsid w:val="0034239F"/>
    <w:rsid w:val="003430E8"/>
    <w:rsid w:val="003446DC"/>
    <w:rsid w:val="00344B18"/>
    <w:rsid w:val="00345D44"/>
    <w:rsid w:val="00347C6E"/>
    <w:rsid w:val="00347E89"/>
    <w:rsid w:val="00350458"/>
    <w:rsid w:val="0035108B"/>
    <w:rsid w:val="003510A8"/>
    <w:rsid w:val="00353C36"/>
    <w:rsid w:val="00354212"/>
    <w:rsid w:val="003552A3"/>
    <w:rsid w:val="00356243"/>
    <w:rsid w:val="00356A2F"/>
    <w:rsid w:val="00357945"/>
    <w:rsid w:val="00357B27"/>
    <w:rsid w:val="00357FDE"/>
    <w:rsid w:val="003621BD"/>
    <w:rsid w:val="00363A81"/>
    <w:rsid w:val="003645D2"/>
    <w:rsid w:val="00367273"/>
    <w:rsid w:val="00370857"/>
    <w:rsid w:val="003727F8"/>
    <w:rsid w:val="00372EFE"/>
    <w:rsid w:val="00373285"/>
    <w:rsid w:val="00373E54"/>
    <w:rsid w:val="00376A37"/>
    <w:rsid w:val="003774F0"/>
    <w:rsid w:val="0038223C"/>
    <w:rsid w:val="00382BDE"/>
    <w:rsid w:val="003830D6"/>
    <w:rsid w:val="00383A95"/>
    <w:rsid w:val="00383DAE"/>
    <w:rsid w:val="00384123"/>
    <w:rsid w:val="00385560"/>
    <w:rsid w:val="00386257"/>
    <w:rsid w:val="0039059B"/>
    <w:rsid w:val="00390D72"/>
    <w:rsid w:val="00391C04"/>
    <w:rsid w:val="0039218F"/>
    <w:rsid w:val="00393EF5"/>
    <w:rsid w:val="00395311"/>
    <w:rsid w:val="0039675F"/>
    <w:rsid w:val="00396FF8"/>
    <w:rsid w:val="003A0AC8"/>
    <w:rsid w:val="003A22ED"/>
    <w:rsid w:val="003A4216"/>
    <w:rsid w:val="003A429E"/>
    <w:rsid w:val="003A69DD"/>
    <w:rsid w:val="003B3423"/>
    <w:rsid w:val="003B42D2"/>
    <w:rsid w:val="003B496E"/>
    <w:rsid w:val="003B57B4"/>
    <w:rsid w:val="003B5CA4"/>
    <w:rsid w:val="003B69ED"/>
    <w:rsid w:val="003B6ED6"/>
    <w:rsid w:val="003C0717"/>
    <w:rsid w:val="003C12D7"/>
    <w:rsid w:val="003C18D9"/>
    <w:rsid w:val="003C2B44"/>
    <w:rsid w:val="003C3994"/>
    <w:rsid w:val="003C515A"/>
    <w:rsid w:val="003C58F4"/>
    <w:rsid w:val="003D2D99"/>
    <w:rsid w:val="003D4379"/>
    <w:rsid w:val="003D4CCF"/>
    <w:rsid w:val="003D62D8"/>
    <w:rsid w:val="003D6630"/>
    <w:rsid w:val="003D69FF"/>
    <w:rsid w:val="003E1CD9"/>
    <w:rsid w:val="003E556F"/>
    <w:rsid w:val="003E5702"/>
    <w:rsid w:val="003F02F8"/>
    <w:rsid w:val="003F2AD0"/>
    <w:rsid w:val="003F575E"/>
    <w:rsid w:val="00400935"/>
    <w:rsid w:val="004042A7"/>
    <w:rsid w:val="004045D1"/>
    <w:rsid w:val="00405A86"/>
    <w:rsid w:val="00405B6A"/>
    <w:rsid w:val="0040660A"/>
    <w:rsid w:val="00407104"/>
    <w:rsid w:val="00410A0A"/>
    <w:rsid w:val="0041304B"/>
    <w:rsid w:val="0041432B"/>
    <w:rsid w:val="00415538"/>
    <w:rsid w:val="00415B78"/>
    <w:rsid w:val="00415CC4"/>
    <w:rsid w:val="00415D5E"/>
    <w:rsid w:val="004167B0"/>
    <w:rsid w:val="00417A32"/>
    <w:rsid w:val="00417FC5"/>
    <w:rsid w:val="00420FE6"/>
    <w:rsid w:val="00425D9E"/>
    <w:rsid w:val="00426E37"/>
    <w:rsid w:val="00427E48"/>
    <w:rsid w:val="00430846"/>
    <w:rsid w:val="004331E2"/>
    <w:rsid w:val="004348A8"/>
    <w:rsid w:val="00436321"/>
    <w:rsid w:val="004418D5"/>
    <w:rsid w:val="0044202D"/>
    <w:rsid w:val="0044225D"/>
    <w:rsid w:val="00442879"/>
    <w:rsid w:val="004431E3"/>
    <w:rsid w:val="0044394B"/>
    <w:rsid w:val="00443AEB"/>
    <w:rsid w:val="0044413E"/>
    <w:rsid w:val="004448D6"/>
    <w:rsid w:val="00450C34"/>
    <w:rsid w:val="0045137F"/>
    <w:rsid w:val="0045240A"/>
    <w:rsid w:val="00453637"/>
    <w:rsid w:val="00454770"/>
    <w:rsid w:val="00454FDC"/>
    <w:rsid w:val="0045563D"/>
    <w:rsid w:val="00457EC4"/>
    <w:rsid w:val="0046141E"/>
    <w:rsid w:val="00462F53"/>
    <w:rsid w:val="00463315"/>
    <w:rsid w:val="0046412A"/>
    <w:rsid w:val="0047372B"/>
    <w:rsid w:val="004759C0"/>
    <w:rsid w:val="0048033E"/>
    <w:rsid w:val="00480F1B"/>
    <w:rsid w:val="00481EA7"/>
    <w:rsid w:val="004827FA"/>
    <w:rsid w:val="00483157"/>
    <w:rsid w:val="0048379D"/>
    <w:rsid w:val="00485F0D"/>
    <w:rsid w:val="004872B2"/>
    <w:rsid w:val="00487F4B"/>
    <w:rsid w:val="00491168"/>
    <w:rsid w:val="00491486"/>
    <w:rsid w:val="0049278D"/>
    <w:rsid w:val="004968C1"/>
    <w:rsid w:val="004972D3"/>
    <w:rsid w:val="004A1E58"/>
    <w:rsid w:val="004A1E85"/>
    <w:rsid w:val="004A462D"/>
    <w:rsid w:val="004A577D"/>
    <w:rsid w:val="004B2792"/>
    <w:rsid w:val="004B3AFE"/>
    <w:rsid w:val="004B7B79"/>
    <w:rsid w:val="004C44F2"/>
    <w:rsid w:val="004C4B63"/>
    <w:rsid w:val="004C57AD"/>
    <w:rsid w:val="004C6504"/>
    <w:rsid w:val="004C76BD"/>
    <w:rsid w:val="004C7882"/>
    <w:rsid w:val="004C7B60"/>
    <w:rsid w:val="004D05AB"/>
    <w:rsid w:val="004D1FA6"/>
    <w:rsid w:val="004D28A7"/>
    <w:rsid w:val="004D4178"/>
    <w:rsid w:val="004D5667"/>
    <w:rsid w:val="004D6C64"/>
    <w:rsid w:val="004E12C1"/>
    <w:rsid w:val="004E4DC7"/>
    <w:rsid w:val="004E5437"/>
    <w:rsid w:val="004E7697"/>
    <w:rsid w:val="004E783C"/>
    <w:rsid w:val="004F43A6"/>
    <w:rsid w:val="004F605A"/>
    <w:rsid w:val="004F6880"/>
    <w:rsid w:val="0050062D"/>
    <w:rsid w:val="00501E37"/>
    <w:rsid w:val="00504928"/>
    <w:rsid w:val="0050707C"/>
    <w:rsid w:val="00512C3C"/>
    <w:rsid w:val="00515472"/>
    <w:rsid w:val="00515556"/>
    <w:rsid w:val="00520D9A"/>
    <w:rsid w:val="005211B4"/>
    <w:rsid w:val="00521EB8"/>
    <w:rsid w:val="0052279D"/>
    <w:rsid w:val="005241AC"/>
    <w:rsid w:val="00536DD4"/>
    <w:rsid w:val="005374EC"/>
    <w:rsid w:val="00537929"/>
    <w:rsid w:val="00540449"/>
    <w:rsid w:val="00541939"/>
    <w:rsid w:val="00542898"/>
    <w:rsid w:val="00542E7F"/>
    <w:rsid w:val="00544679"/>
    <w:rsid w:val="00545169"/>
    <w:rsid w:val="00547578"/>
    <w:rsid w:val="00553753"/>
    <w:rsid w:val="00556012"/>
    <w:rsid w:val="00556F63"/>
    <w:rsid w:val="00557A22"/>
    <w:rsid w:val="00560ACD"/>
    <w:rsid w:val="0057246F"/>
    <w:rsid w:val="00572C11"/>
    <w:rsid w:val="00572CBE"/>
    <w:rsid w:val="00572D88"/>
    <w:rsid w:val="005734E8"/>
    <w:rsid w:val="00573736"/>
    <w:rsid w:val="005739E2"/>
    <w:rsid w:val="00573E08"/>
    <w:rsid w:val="0057424A"/>
    <w:rsid w:val="00580847"/>
    <w:rsid w:val="00581FE2"/>
    <w:rsid w:val="00582276"/>
    <w:rsid w:val="00583244"/>
    <w:rsid w:val="00584788"/>
    <w:rsid w:val="00590404"/>
    <w:rsid w:val="005905C1"/>
    <w:rsid w:val="00591DCD"/>
    <w:rsid w:val="00592F13"/>
    <w:rsid w:val="005948B5"/>
    <w:rsid w:val="00595238"/>
    <w:rsid w:val="005953D1"/>
    <w:rsid w:val="00595D95"/>
    <w:rsid w:val="00596DB1"/>
    <w:rsid w:val="00597976"/>
    <w:rsid w:val="005A10C7"/>
    <w:rsid w:val="005A36B0"/>
    <w:rsid w:val="005A37A8"/>
    <w:rsid w:val="005A5010"/>
    <w:rsid w:val="005A5DBC"/>
    <w:rsid w:val="005A6253"/>
    <w:rsid w:val="005A6736"/>
    <w:rsid w:val="005B06B5"/>
    <w:rsid w:val="005B3935"/>
    <w:rsid w:val="005B3AD5"/>
    <w:rsid w:val="005B734C"/>
    <w:rsid w:val="005B7F24"/>
    <w:rsid w:val="005C0474"/>
    <w:rsid w:val="005C29CF"/>
    <w:rsid w:val="005C4C72"/>
    <w:rsid w:val="005C5269"/>
    <w:rsid w:val="005C65F6"/>
    <w:rsid w:val="005C6E54"/>
    <w:rsid w:val="005C7071"/>
    <w:rsid w:val="005D16EA"/>
    <w:rsid w:val="005D1B60"/>
    <w:rsid w:val="005D50F6"/>
    <w:rsid w:val="005D5398"/>
    <w:rsid w:val="005D55B9"/>
    <w:rsid w:val="005E0E79"/>
    <w:rsid w:val="005E1420"/>
    <w:rsid w:val="005E4282"/>
    <w:rsid w:val="005F53BE"/>
    <w:rsid w:val="005F71CF"/>
    <w:rsid w:val="005F7221"/>
    <w:rsid w:val="00600DED"/>
    <w:rsid w:val="00601B2F"/>
    <w:rsid w:val="00603E89"/>
    <w:rsid w:val="006041A4"/>
    <w:rsid w:val="00605613"/>
    <w:rsid w:val="00605A61"/>
    <w:rsid w:val="00605B97"/>
    <w:rsid w:val="006118B2"/>
    <w:rsid w:val="00612A32"/>
    <w:rsid w:val="00613310"/>
    <w:rsid w:val="00614B0F"/>
    <w:rsid w:val="0062272C"/>
    <w:rsid w:val="00623F17"/>
    <w:rsid w:val="006250FF"/>
    <w:rsid w:val="00625D83"/>
    <w:rsid w:val="00627660"/>
    <w:rsid w:val="00631D1D"/>
    <w:rsid w:val="00634889"/>
    <w:rsid w:val="0063508B"/>
    <w:rsid w:val="006362A1"/>
    <w:rsid w:val="00643D6A"/>
    <w:rsid w:val="00650360"/>
    <w:rsid w:val="00650AFD"/>
    <w:rsid w:val="00651C4E"/>
    <w:rsid w:val="00652BB1"/>
    <w:rsid w:val="00654632"/>
    <w:rsid w:val="006568E9"/>
    <w:rsid w:val="00657017"/>
    <w:rsid w:val="006574D0"/>
    <w:rsid w:val="00661EF0"/>
    <w:rsid w:val="00662DA8"/>
    <w:rsid w:val="00663B78"/>
    <w:rsid w:val="006670DE"/>
    <w:rsid w:val="00667533"/>
    <w:rsid w:val="00670863"/>
    <w:rsid w:val="006708AD"/>
    <w:rsid w:val="00671248"/>
    <w:rsid w:val="00674906"/>
    <w:rsid w:val="0067546A"/>
    <w:rsid w:val="0068037F"/>
    <w:rsid w:val="0068229E"/>
    <w:rsid w:val="00685429"/>
    <w:rsid w:val="0068575A"/>
    <w:rsid w:val="0068719D"/>
    <w:rsid w:val="00687C87"/>
    <w:rsid w:val="006908BA"/>
    <w:rsid w:val="006913ED"/>
    <w:rsid w:val="0069312A"/>
    <w:rsid w:val="00695B17"/>
    <w:rsid w:val="00696933"/>
    <w:rsid w:val="0069731C"/>
    <w:rsid w:val="006A0C4A"/>
    <w:rsid w:val="006A0C67"/>
    <w:rsid w:val="006A260A"/>
    <w:rsid w:val="006A28C2"/>
    <w:rsid w:val="006B1A53"/>
    <w:rsid w:val="006B1B44"/>
    <w:rsid w:val="006B32AC"/>
    <w:rsid w:val="006B36A5"/>
    <w:rsid w:val="006B74ED"/>
    <w:rsid w:val="006B75B1"/>
    <w:rsid w:val="006B7BD7"/>
    <w:rsid w:val="006B7E4D"/>
    <w:rsid w:val="006C1BDB"/>
    <w:rsid w:val="006C2A4A"/>
    <w:rsid w:val="006C4ADA"/>
    <w:rsid w:val="006C60B0"/>
    <w:rsid w:val="006D0F6D"/>
    <w:rsid w:val="006D129C"/>
    <w:rsid w:val="006D5843"/>
    <w:rsid w:val="006D6F61"/>
    <w:rsid w:val="006E2974"/>
    <w:rsid w:val="006E2A0A"/>
    <w:rsid w:val="006E4089"/>
    <w:rsid w:val="006E732F"/>
    <w:rsid w:val="006E7D07"/>
    <w:rsid w:val="006F02ED"/>
    <w:rsid w:val="006F0644"/>
    <w:rsid w:val="006F2289"/>
    <w:rsid w:val="006F615B"/>
    <w:rsid w:val="006F68B2"/>
    <w:rsid w:val="006F78A7"/>
    <w:rsid w:val="007005B8"/>
    <w:rsid w:val="00703AFD"/>
    <w:rsid w:val="00706C75"/>
    <w:rsid w:val="007075AB"/>
    <w:rsid w:val="00707D05"/>
    <w:rsid w:val="00711140"/>
    <w:rsid w:val="00711D11"/>
    <w:rsid w:val="007136E7"/>
    <w:rsid w:val="00713ADC"/>
    <w:rsid w:val="007141C2"/>
    <w:rsid w:val="00716366"/>
    <w:rsid w:val="007167CF"/>
    <w:rsid w:val="00716998"/>
    <w:rsid w:val="00716E93"/>
    <w:rsid w:val="00717B7F"/>
    <w:rsid w:val="00722562"/>
    <w:rsid w:val="00722AE1"/>
    <w:rsid w:val="00723736"/>
    <w:rsid w:val="0072378A"/>
    <w:rsid w:val="00723EEC"/>
    <w:rsid w:val="00725069"/>
    <w:rsid w:val="007256AC"/>
    <w:rsid w:val="00726695"/>
    <w:rsid w:val="007267C3"/>
    <w:rsid w:val="0072697B"/>
    <w:rsid w:val="00731E47"/>
    <w:rsid w:val="00732273"/>
    <w:rsid w:val="0073231E"/>
    <w:rsid w:val="00732E05"/>
    <w:rsid w:val="007372C0"/>
    <w:rsid w:val="007422E6"/>
    <w:rsid w:val="00743D5E"/>
    <w:rsid w:val="00744462"/>
    <w:rsid w:val="00745FCA"/>
    <w:rsid w:val="007472E3"/>
    <w:rsid w:val="00747EE9"/>
    <w:rsid w:val="0075284B"/>
    <w:rsid w:val="00752F10"/>
    <w:rsid w:val="00752F84"/>
    <w:rsid w:val="007531DD"/>
    <w:rsid w:val="00753522"/>
    <w:rsid w:val="00755158"/>
    <w:rsid w:val="00757074"/>
    <w:rsid w:val="007571C0"/>
    <w:rsid w:val="00757AB5"/>
    <w:rsid w:val="00761CA5"/>
    <w:rsid w:val="00766580"/>
    <w:rsid w:val="007703A6"/>
    <w:rsid w:val="00770582"/>
    <w:rsid w:val="00771011"/>
    <w:rsid w:val="00774128"/>
    <w:rsid w:val="00774A12"/>
    <w:rsid w:val="007776E2"/>
    <w:rsid w:val="00784897"/>
    <w:rsid w:val="00786AD2"/>
    <w:rsid w:val="007870B2"/>
    <w:rsid w:val="007902B5"/>
    <w:rsid w:val="00791ABB"/>
    <w:rsid w:val="00792218"/>
    <w:rsid w:val="00792489"/>
    <w:rsid w:val="007927DD"/>
    <w:rsid w:val="0079454B"/>
    <w:rsid w:val="00795A89"/>
    <w:rsid w:val="007976EC"/>
    <w:rsid w:val="007A0AE4"/>
    <w:rsid w:val="007A24BA"/>
    <w:rsid w:val="007A2FA8"/>
    <w:rsid w:val="007A4551"/>
    <w:rsid w:val="007A58EC"/>
    <w:rsid w:val="007A7D69"/>
    <w:rsid w:val="007B330B"/>
    <w:rsid w:val="007B3AF3"/>
    <w:rsid w:val="007C1FD6"/>
    <w:rsid w:val="007C2A50"/>
    <w:rsid w:val="007C369D"/>
    <w:rsid w:val="007C4162"/>
    <w:rsid w:val="007C4370"/>
    <w:rsid w:val="007C69FB"/>
    <w:rsid w:val="007D0A4B"/>
    <w:rsid w:val="007D13DC"/>
    <w:rsid w:val="007D1EA6"/>
    <w:rsid w:val="007D5125"/>
    <w:rsid w:val="007E247D"/>
    <w:rsid w:val="007E332F"/>
    <w:rsid w:val="007E4075"/>
    <w:rsid w:val="007E4D75"/>
    <w:rsid w:val="007E7396"/>
    <w:rsid w:val="007F2493"/>
    <w:rsid w:val="007F2EC2"/>
    <w:rsid w:val="007F35DC"/>
    <w:rsid w:val="007F4661"/>
    <w:rsid w:val="007F76EC"/>
    <w:rsid w:val="007F7B4E"/>
    <w:rsid w:val="0080337E"/>
    <w:rsid w:val="00804763"/>
    <w:rsid w:val="0080795D"/>
    <w:rsid w:val="00807C68"/>
    <w:rsid w:val="00807FE5"/>
    <w:rsid w:val="008105FA"/>
    <w:rsid w:val="00811A28"/>
    <w:rsid w:val="00813E22"/>
    <w:rsid w:val="00814DD4"/>
    <w:rsid w:val="008167AA"/>
    <w:rsid w:val="008211D5"/>
    <w:rsid w:val="008216E8"/>
    <w:rsid w:val="00822FDD"/>
    <w:rsid w:val="0082330A"/>
    <w:rsid w:val="0082710F"/>
    <w:rsid w:val="008273F7"/>
    <w:rsid w:val="008304C3"/>
    <w:rsid w:val="00831418"/>
    <w:rsid w:val="00832084"/>
    <w:rsid w:val="00833438"/>
    <w:rsid w:val="008339E4"/>
    <w:rsid w:val="008350FB"/>
    <w:rsid w:val="008352DB"/>
    <w:rsid w:val="0084053D"/>
    <w:rsid w:val="008414C1"/>
    <w:rsid w:val="00841748"/>
    <w:rsid w:val="00841F6E"/>
    <w:rsid w:val="00842235"/>
    <w:rsid w:val="008422F9"/>
    <w:rsid w:val="00842CA3"/>
    <w:rsid w:val="008438C9"/>
    <w:rsid w:val="00844364"/>
    <w:rsid w:val="00847CAC"/>
    <w:rsid w:val="00852665"/>
    <w:rsid w:val="00856C01"/>
    <w:rsid w:val="00857AEF"/>
    <w:rsid w:val="00857AFE"/>
    <w:rsid w:val="00860713"/>
    <w:rsid w:val="00861083"/>
    <w:rsid w:val="00864A14"/>
    <w:rsid w:val="00874D60"/>
    <w:rsid w:val="00875F8A"/>
    <w:rsid w:val="00876289"/>
    <w:rsid w:val="00877FF4"/>
    <w:rsid w:val="00880B4F"/>
    <w:rsid w:val="00881613"/>
    <w:rsid w:val="0088628F"/>
    <w:rsid w:val="00887AE5"/>
    <w:rsid w:val="008903B4"/>
    <w:rsid w:val="008909DC"/>
    <w:rsid w:val="00890CEC"/>
    <w:rsid w:val="00890EBD"/>
    <w:rsid w:val="00890F5C"/>
    <w:rsid w:val="00890FC7"/>
    <w:rsid w:val="008934A2"/>
    <w:rsid w:val="00894282"/>
    <w:rsid w:val="008952CD"/>
    <w:rsid w:val="008955B3"/>
    <w:rsid w:val="00895B62"/>
    <w:rsid w:val="00895F43"/>
    <w:rsid w:val="008A0C1F"/>
    <w:rsid w:val="008A2AA5"/>
    <w:rsid w:val="008A30B3"/>
    <w:rsid w:val="008A3E67"/>
    <w:rsid w:val="008A5B0A"/>
    <w:rsid w:val="008B0BBC"/>
    <w:rsid w:val="008B16F0"/>
    <w:rsid w:val="008B1947"/>
    <w:rsid w:val="008B1A58"/>
    <w:rsid w:val="008B68C2"/>
    <w:rsid w:val="008B7CF7"/>
    <w:rsid w:val="008C0BD9"/>
    <w:rsid w:val="008C17A6"/>
    <w:rsid w:val="008C451C"/>
    <w:rsid w:val="008C7296"/>
    <w:rsid w:val="008C7EE7"/>
    <w:rsid w:val="008D073F"/>
    <w:rsid w:val="008D14F8"/>
    <w:rsid w:val="008D50F2"/>
    <w:rsid w:val="008E1302"/>
    <w:rsid w:val="008E3EA7"/>
    <w:rsid w:val="008E5142"/>
    <w:rsid w:val="008E6317"/>
    <w:rsid w:val="008F4972"/>
    <w:rsid w:val="008F5C33"/>
    <w:rsid w:val="008F7548"/>
    <w:rsid w:val="009002CA"/>
    <w:rsid w:val="009020E3"/>
    <w:rsid w:val="00902853"/>
    <w:rsid w:val="00903E17"/>
    <w:rsid w:val="0090445C"/>
    <w:rsid w:val="00905B82"/>
    <w:rsid w:val="00906EB2"/>
    <w:rsid w:val="00906FA5"/>
    <w:rsid w:val="0091044A"/>
    <w:rsid w:val="00913990"/>
    <w:rsid w:val="0091523D"/>
    <w:rsid w:val="00917A5C"/>
    <w:rsid w:val="00923368"/>
    <w:rsid w:val="00923477"/>
    <w:rsid w:val="009240FE"/>
    <w:rsid w:val="009249D6"/>
    <w:rsid w:val="00924C2D"/>
    <w:rsid w:val="0092749F"/>
    <w:rsid w:val="00930CD2"/>
    <w:rsid w:val="00933938"/>
    <w:rsid w:val="0093467C"/>
    <w:rsid w:val="00934EA1"/>
    <w:rsid w:val="00935855"/>
    <w:rsid w:val="00936214"/>
    <w:rsid w:val="00936F32"/>
    <w:rsid w:val="00937711"/>
    <w:rsid w:val="0094042D"/>
    <w:rsid w:val="00943238"/>
    <w:rsid w:val="00943A15"/>
    <w:rsid w:val="00944135"/>
    <w:rsid w:val="009444D5"/>
    <w:rsid w:val="009451D5"/>
    <w:rsid w:val="00946363"/>
    <w:rsid w:val="009503C2"/>
    <w:rsid w:val="009517D6"/>
    <w:rsid w:val="00952281"/>
    <w:rsid w:val="00953CDC"/>
    <w:rsid w:val="00954599"/>
    <w:rsid w:val="00957733"/>
    <w:rsid w:val="009600EC"/>
    <w:rsid w:val="0096328C"/>
    <w:rsid w:val="00963DBB"/>
    <w:rsid w:val="00964DF1"/>
    <w:rsid w:val="00965E51"/>
    <w:rsid w:val="009709FA"/>
    <w:rsid w:val="00973022"/>
    <w:rsid w:val="00973DB6"/>
    <w:rsid w:val="0097778E"/>
    <w:rsid w:val="009805D8"/>
    <w:rsid w:val="00982496"/>
    <w:rsid w:val="00982D62"/>
    <w:rsid w:val="0098302E"/>
    <w:rsid w:val="009836D4"/>
    <w:rsid w:val="009837B7"/>
    <w:rsid w:val="00983C0C"/>
    <w:rsid w:val="00986719"/>
    <w:rsid w:val="00991B0C"/>
    <w:rsid w:val="00992FBA"/>
    <w:rsid w:val="00995744"/>
    <w:rsid w:val="0099635E"/>
    <w:rsid w:val="009966D0"/>
    <w:rsid w:val="00997030"/>
    <w:rsid w:val="009A022E"/>
    <w:rsid w:val="009A350F"/>
    <w:rsid w:val="009A443F"/>
    <w:rsid w:val="009B05CD"/>
    <w:rsid w:val="009B4CF7"/>
    <w:rsid w:val="009C0DBC"/>
    <w:rsid w:val="009C5A92"/>
    <w:rsid w:val="009C7B7D"/>
    <w:rsid w:val="009D13CB"/>
    <w:rsid w:val="009D4DDE"/>
    <w:rsid w:val="009D57EF"/>
    <w:rsid w:val="009D7A51"/>
    <w:rsid w:val="009E2EA7"/>
    <w:rsid w:val="009E3E58"/>
    <w:rsid w:val="009E4051"/>
    <w:rsid w:val="009E62BD"/>
    <w:rsid w:val="009E722E"/>
    <w:rsid w:val="009F3DC3"/>
    <w:rsid w:val="009F488E"/>
    <w:rsid w:val="009F73B6"/>
    <w:rsid w:val="00A02DAA"/>
    <w:rsid w:val="00A04A6E"/>
    <w:rsid w:val="00A04E15"/>
    <w:rsid w:val="00A07635"/>
    <w:rsid w:val="00A1036D"/>
    <w:rsid w:val="00A104B5"/>
    <w:rsid w:val="00A10A0B"/>
    <w:rsid w:val="00A11400"/>
    <w:rsid w:val="00A120A5"/>
    <w:rsid w:val="00A12D72"/>
    <w:rsid w:val="00A12E9B"/>
    <w:rsid w:val="00A1368E"/>
    <w:rsid w:val="00A207BC"/>
    <w:rsid w:val="00A21006"/>
    <w:rsid w:val="00A2289C"/>
    <w:rsid w:val="00A22EA4"/>
    <w:rsid w:val="00A24F21"/>
    <w:rsid w:val="00A250B3"/>
    <w:rsid w:val="00A25EA7"/>
    <w:rsid w:val="00A27E6C"/>
    <w:rsid w:val="00A3017A"/>
    <w:rsid w:val="00A31A39"/>
    <w:rsid w:val="00A31F91"/>
    <w:rsid w:val="00A347B1"/>
    <w:rsid w:val="00A3500A"/>
    <w:rsid w:val="00A376F0"/>
    <w:rsid w:val="00A41E66"/>
    <w:rsid w:val="00A4614C"/>
    <w:rsid w:val="00A46C69"/>
    <w:rsid w:val="00A47F08"/>
    <w:rsid w:val="00A505CB"/>
    <w:rsid w:val="00A522C8"/>
    <w:rsid w:val="00A546EE"/>
    <w:rsid w:val="00A54C57"/>
    <w:rsid w:val="00A5594E"/>
    <w:rsid w:val="00A57138"/>
    <w:rsid w:val="00A57EE1"/>
    <w:rsid w:val="00A60B08"/>
    <w:rsid w:val="00A60EFC"/>
    <w:rsid w:val="00A619A2"/>
    <w:rsid w:val="00A62AAA"/>
    <w:rsid w:val="00A62BEA"/>
    <w:rsid w:val="00A63A0E"/>
    <w:rsid w:val="00A65F5D"/>
    <w:rsid w:val="00A66089"/>
    <w:rsid w:val="00A67F96"/>
    <w:rsid w:val="00A728B4"/>
    <w:rsid w:val="00A72BD4"/>
    <w:rsid w:val="00A72D92"/>
    <w:rsid w:val="00A7374D"/>
    <w:rsid w:val="00A77BD5"/>
    <w:rsid w:val="00A77EB6"/>
    <w:rsid w:val="00A80EC7"/>
    <w:rsid w:val="00A81D60"/>
    <w:rsid w:val="00A83011"/>
    <w:rsid w:val="00A84948"/>
    <w:rsid w:val="00A8737A"/>
    <w:rsid w:val="00A87947"/>
    <w:rsid w:val="00A96D3E"/>
    <w:rsid w:val="00AA0EFF"/>
    <w:rsid w:val="00AA230A"/>
    <w:rsid w:val="00AA251E"/>
    <w:rsid w:val="00AB1293"/>
    <w:rsid w:val="00AB2D31"/>
    <w:rsid w:val="00AB7B52"/>
    <w:rsid w:val="00AB7F7E"/>
    <w:rsid w:val="00AC11C1"/>
    <w:rsid w:val="00AC1F54"/>
    <w:rsid w:val="00AC5A3D"/>
    <w:rsid w:val="00AC7553"/>
    <w:rsid w:val="00AD08D1"/>
    <w:rsid w:val="00AD48E6"/>
    <w:rsid w:val="00AD7395"/>
    <w:rsid w:val="00AE0602"/>
    <w:rsid w:val="00AE0B0F"/>
    <w:rsid w:val="00AE1925"/>
    <w:rsid w:val="00AE1CCB"/>
    <w:rsid w:val="00AE5E9B"/>
    <w:rsid w:val="00AE66CE"/>
    <w:rsid w:val="00AF1FFE"/>
    <w:rsid w:val="00AF33C3"/>
    <w:rsid w:val="00AF46B3"/>
    <w:rsid w:val="00AF47B5"/>
    <w:rsid w:val="00AF716E"/>
    <w:rsid w:val="00B001CD"/>
    <w:rsid w:val="00B015EF"/>
    <w:rsid w:val="00B0174C"/>
    <w:rsid w:val="00B019A8"/>
    <w:rsid w:val="00B02D16"/>
    <w:rsid w:val="00B03981"/>
    <w:rsid w:val="00B03DE7"/>
    <w:rsid w:val="00B04B39"/>
    <w:rsid w:val="00B10EFA"/>
    <w:rsid w:val="00B1165F"/>
    <w:rsid w:val="00B13B8A"/>
    <w:rsid w:val="00B143A3"/>
    <w:rsid w:val="00B147B7"/>
    <w:rsid w:val="00B14FA4"/>
    <w:rsid w:val="00B15E49"/>
    <w:rsid w:val="00B17DF5"/>
    <w:rsid w:val="00B2688B"/>
    <w:rsid w:val="00B26CA2"/>
    <w:rsid w:val="00B2726B"/>
    <w:rsid w:val="00B27F8F"/>
    <w:rsid w:val="00B314F9"/>
    <w:rsid w:val="00B32494"/>
    <w:rsid w:val="00B400AB"/>
    <w:rsid w:val="00B4231F"/>
    <w:rsid w:val="00B42B8C"/>
    <w:rsid w:val="00B43C82"/>
    <w:rsid w:val="00B4501E"/>
    <w:rsid w:val="00B50025"/>
    <w:rsid w:val="00B50D32"/>
    <w:rsid w:val="00B5233D"/>
    <w:rsid w:val="00B5380A"/>
    <w:rsid w:val="00B54A87"/>
    <w:rsid w:val="00B552C7"/>
    <w:rsid w:val="00B574D5"/>
    <w:rsid w:val="00B606C3"/>
    <w:rsid w:val="00B61682"/>
    <w:rsid w:val="00B6245D"/>
    <w:rsid w:val="00B63BB2"/>
    <w:rsid w:val="00B6518C"/>
    <w:rsid w:val="00B668CF"/>
    <w:rsid w:val="00B67AAD"/>
    <w:rsid w:val="00B70EC8"/>
    <w:rsid w:val="00B72298"/>
    <w:rsid w:val="00B76228"/>
    <w:rsid w:val="00B76502"/>
    <w:rsid w:val="00B82D5F"/>
    <w:rsid w:val="00B833BE"/>
    <w:rsid w:val="00B84A61"/>
    <w:rsid w:val="00B8529B"/>
    <w:rsid w:val="00B862AF"/>
    <w:rsid w:val="00B869A2"/>
    <w:rsid w:val="00B871FC"/>
    <w:rsid w:val="00B92687"/>
    <w:rsid w:val="00B95BE6"/>
    <w:rsid w:val="00B9649A"/>
    <w:rsid w:val="00BA5B1D"/>
    <w:rsid w:val="00BA7975"/>
    <w:rsid w:val="00BB29EC"/>
    <w:rsid w:val="00BB7077"/>
    <w:rsid w:val="00BB736F"/>
    <w:rsid w:val="00BC1018"/>
    <w:rsid w:val="00BC3AAA"/>
    <w:rsid w:val="00BC5392"/>
    <w:rsid w:val="00BC6940"/>
    <w:rsid w:val="00BC6A5B"/>
    <w:rsid w:val="00BD1464"/>
    <w:rsid w:val="00BD2667"/>
    <w:rsid w:val="00BD2CD0"/>
    <w:rsid w:val="00BD3D2F"/>
    <w:rsid w:val="00BD5A56"/>
    <w:rsid w:val="00BD6570"/>
    <w:rsid w:val="00BE1E96"/>
    <w:rsid w:val="00BE453A"/>
    <w:rsid w:val="00BE4A00"/>
    <w:rsid w:val="00BE4D8B"/>
    <w:rsid w:val="00BE523A"/>
    <w:rsid w:val="00BE7EAB"/>
    <w:rsid w:val="00BF2613"/>
    <w:rsid w:val="00BF2C4B"/>
    <w:rsid w:val="00BF3DA0"/>
    <w:rsid w:val="00BF5A12"/>
    <w:rsid w:val="00BF5F77"/>
    <w:rsid w:val="00C00C78"/>
    <w:rsid w:val="00C02C86"/>
    <w:rsid w:val="00C02E18"/>
    <w:rsid w:val="00C0306D"/>
    <w:rsid w:val="00C03FDB"/>
    <w:rsid w:val="00C05656"/>
    <w:rsid w:val="00C05827"/>
    <w:rsid w:val="00C075D7"/>
    <w:rsid w:val="00C10E2F"/>
    <w:rsid w:val="00C1124C"/>
    <w:rsid w:val="00C1158D"/>
    <w:rsid w:val="00C151E2"/>
    <w:rsid w:val="00C17893"/>
    <w:rsid w:val="00C21237"/>
    <w:rsid w:val="00C21357"/>
    <w:rsid w:val="00C3074D"/>
    <w:rsid w:val="00C333A2"/>
    <w:rsid w:val="00C3522A"/>
    <w:rsid w:val="00C358F1"/>
    <w:rsid w:val="00C35B01"/>
    <w:rsid w:val="00C36CC1"/>
    <w:rsid w:val="00C36F5A"/>
    <w:rsid w:val="00C37E2D"/>
    <w:rsid w:val="00C401D4"/>
    <w:rsid w:val="00C469B4"/>
    <w:rsid w:val="00C47C58"/>
    <w:rsid w:val="00C500C9"/>
    <w:rsid w:val="00C5141A"/>
    <w:rsid w:val="00C51A78"/>
    <w:rsid w:val="00C558F0"/>
    <w:rsid w:val="00C559C2"/>
    <w:rsid w:val="00C604F4"/>
    <w:rsid w:val="00C60FE3"/>
    <w:rsid w:val="00C619C8"/>
    <w:rsid w:val="00C623FD"/>
    <w:rsid w:val="00C62F2D"/>
    <w:rsid w:val="00C63C6A"/>
    <w:rsid w:val="00C6412B"/>
    <w:rsid w:val="00C71FE6"/>
    <w:rsid w:val="00C74100"/>
    <w:rsid w:val="00C749E4"/>
    <w:rsid w:val="00C76EF7"/>
    <w:rsid w:val="00C8016C"/>
    <w:rsid w:val="00C80C07"/>
    <w:rsid w:val="00C83352"/>
    <w:rsid w:val="00C83B9C"/>
    <w:rsid w:val="00C85A30"/>
    <w:rsid w:val="00C873E4"/>
    <w:rsid w:val="00C91571"/>
    <w:rsid w:val="00C94178"/>
    <w:rsid w:val="00C94FA7"/>
    <w:rsid w:val="00C9502D"/>
    <w:rsid w:val="00CA10A5"/>
    <w:rsid w:val="00CA25CE"/>
    <w:rsid w:val="00CA338D"/>
    <w:rsid w:val="00CA7533"/>
    <w:rsid w:val="00CB017A"/>
    <w:rsid w:val="00CB1CA6"/>
    <w:rsid w:val="00CB40E7"/>
    <w:rsid w:val="00CB5176"/>
    <w:rsid w:val="00CC11DD"/>
    <w:rsid w:val="00CC3B64"/>
    <w:rsid w:val="00CC4729"/>
    <w:rsid w:val="00CC67A1"/>
    <w:rsid w:val="00CC7B4D"/>
    <w:rsid w:val="00CD73B5"/>
    <w:rsid w:val="00CE0603"/>
    <w:rsid w:val="00CE0FBD"/>
    <w:rsid w:val="00CE1321"/>
    <w:rsid w:val="00CE1381"/>
    <w:rsid w:val="00CE45E1"/>
    <w:rsid w:val="00CE58A2"/>
    <w:rsid w:val="00CE5EE6"/>
    <w:rsid w:val="00CE613F"/>
    <w:rsid w:val="00CE6861"/>
    <w:rsid w:val="00CE69BE"/>
    <w:rsid w:val="00CE6A0E"/>
    <w:rsid w:val="00CE6B7D"/>
    <w:rsid w:val="00CF2689"/>
    <w:rsid w:val="00CF2DFA"/>
    <w:rsid w:val="00CF679A"/>
    <w:rsid w:val="00CF705C"/>
    <w:rsid w:val="00D01614"/>
    <w:rsid w:val="00D01EF7"/>
    <w:rsid w:val="00D03E01"/>
    <w:rsid w:val="00D05BA0"/>
    <w:rsid w:val="00D06455"/>
    <w:rsid w:val="00D108D6"/>
    <w:rsid w:val="00D13619"/>
    <w:rsid w:val="00D1484F"/>
    <w:rsid w:val="00D1569F"/>
    <w:rsid w:val="00D212E6"/>
    <w:rsid w:val="00D21917"/>
    <w:rsid w:val="00D22074"/>
    <w:rsid w:val="00D22298"/>
    <w:rsid w:val="00D224A0"/>
    <w:rsid w:val="00D248E8"/>
    <w:rsid w:val="00D270D4"/>
    <w:rsid w:val="00D30C42"/>
    <w:rsid w:val="00D32CED"/>
    <w:rsid w:val="00D353B0"/>
    <w:rsid w:val="00D35516"/>
    <w:rsid w:val="00D36187"/>
    <w:rsid w:val="00D36A72"/>
    <w:rsid w:val="00D370C2"/>
    <w:rsid w:val="00D4094A"/>
    <w:rsid w:val="00D412DD"/>
    <w:rsid w:val="00D42847"/>
    <w:rsid w:val="00D4334B"/>
    <w:rsid w:val="00D456C7"/>
    <w:rsid w:val="00D45C92"/>
    <w:rsid w:val="00D4648D"/>
    <w:rsid w:val="00D466E0"/>
    <w:rsid w:val="00D46C4C"/>
    <w:rsid w:val="00D47A6A"/>
    <w:rsid w:val="00D47B18"/>
    <w:rsid w:val="00D5135F"/>
    <w:rsid w:val="00D52105"/>
    <w:rsid w:val="00D53E58"/>
    <w:rsid w:val="00D5477A"/>
    <w:rsid w:val="00D54FAE"/>
    <w:rsid w:val="00D55267"/>
    <w:rsid w:val="00D55E73"/>
    <w:rsid w:val="00D55E8D"/>
    <w:rsid w:val="00D56D37"/>
    <w:rsid w:val="00D56E53"/>
    <w:rsid w:val="00D57625"/>
    <w:rsid w:val="00D62C95"/>
    <w:rsid w:val="00D640FA"/>
    <w:rsid w:val="00D6449A"/>
    <w:rsid w:val="00D654F4"/>
    <w:rsid w:val="00D661FC"/>
    <w:rsid w:val="00D663B2"/>
    <w:rsid w:val="00D67205"/>
    <w:rsid w:val="00D67F3D"/>
    <w:rsid w:val="00D70CB4"/>
    <w:rsid w:val="00D72FB2"/>
    <w:rsid w:val="00D73A34"/>
    <w:rsid w:val="00D73CBA"/>
    <w:rsid w:val="00D73FBC"/>
    <w:rsid w:val="00D75626"/>
    <w:rsid w:val="00D76515"/>
    <w:rsid w:val="00D81B2E"/>
    <w:rsid w:val="00D82C8F"/>
    <w:rsid w:val="00D84F12"/>
    <w:rsid w:val="00D869AD"/>
    <w:rsid w:val="00D90309"/>
    <w:rsid w:val="00D90F45"/>
    <w:rsid w:val="00D92EE4"/>
    <w:rsid w:val="00D94454"/>
    <w:rsid w:val="00D95E8A"/>
    <w:rsid w:val="00D97474"/>
    <w:rsid w:val="00D97BEE"/>
    <w:rsid w:val="00DA1A6C"/>
    <w:rsid w:val="00DA3E2E"/>
    <w:rsid w:val="00DA4C8E"/>
    <w:rsid w:val="00DA4D8B"/>
    <w:rsid w:val="00DA5F0B"/>
    <w:rsid w:val="00DB0D6D"/>
    <w:rsid w:val="00DB190E"/>
    <w:rsid w:val="00DB1E98"/>
    <w:rsid w:val="00DB1FEA"/>
    <w:rsid w:val="00DB4DA5"/>
    <w:rsid w:val="00DB6E92"/>
    <w:rsid w:val="00DC2180"/>
    <w:rsid w:val="00DC4084"/>
    <w:rsid w:val="00DC5BC1"/>
    <w:rsid w:val="00DC69B7"/>
    <w:rsid w:val="00DC6B7D"/>
    <w:rsid w:val="00DC6B84"/>
    <w:rsid w:val="00DD020B"/>
    <w:rsid w:val="00DD102D"/>
    <w:rsid w:val="00DD103B"/>
    <w:rsid w:val="00DD1960"/>
    <w:rsid w:val="00DD49A3"/>
    <w:rsid w:val="00DE0C09"/>
    <w:rsid w:val="00DE1CC0"/>
    <w:rsid w:val="00DE2B22"/>
    <w:rsid w:val="00DE2EEA"/>
    <w:rsid w:val="00DE4788"/>
    <w:rsid w:val="00DE4AA1"/>
    <w:rsid w:val="00DE5B2B"/>
    <w:rsid w:val="00DE6CB3"/>
    <w:rsid w:val="00DE7BC2"/>
    <w:rsid w:val="00DF04CF"/>
    <w:rsid w:val="00DF0536"/>
    <w:rsid w:val="00DF15BE"/>
    <w:rsid w:val="00DF2596"/>
    <w:rsid w:val="00DF599A"/>
    <w:rsid w:val="00DF5D82"/>
    <w:rsid w:val="00E006A2"/>
    <w:rsid w:val="00E0125E"/>
    <w:rsid w:val="00E03D48"/>
    <w:rsid w:val="00E03D9B"/>
    <w:rsid w:val="00E052CD"/>
    <w:rsid w:val="00E05DDC"/>
    <w:rsid w:val="00E121AB"/>
    <w:rsid w:val="00E136DD"/>
    <w:rsid w:val="00E143D7"/>
    <w:rsid w:val="00E15D58"/>
    <w:rsid w:val="00E20C71"/>
    <w:rsid w:val="00E20F69"/>
    <w:rsid w:val="00E2292A"/>
    <w:rsid w:val="00E23CD9"/>
    <w:rsid w:val="00E3169C"/>
    <w:rsid w:val="00E325C8"/>
    <w:rsid w:val="00E330BF"/>
    <w:rsid w:val="00E33980"/>
    <w:rsid w:val="00E374CB"/>
    <w:rsid w:val="00E41491"/>
    <w:rsid w:val="00E44A87"/>
    <w:rsid w:val="00E458D6"/>
    <w:rsid w:val="00E512F4"/>
    <w:rsid w:val="00E514DD"/>
    <w:rsid w:val="00E52F6A"/>
    <w:rsid w:val="00E53604"/>
    <w:rsid w:val="00E551A6"/>
    <w:rsid w:val="00E5535A"/>
    <w:rsid w:val="00E55C9D"/>
    <w:rsid w:val="00E568DD"/>
    <w:rsid w:val="00E56AA9"/>
    <w:rsid w:val="00E605A9"/>
    <w:rsid w:val="00E61B13"/>
    <w:rsid w:val="00E646FE"/>
    <w:rsid w:val="00E65483"/>
    <w:rsid w:val="00E65907"/>
    <w:rsid w:val="00E66596"/>
    <w:rsid w:val="00E6769C"/>
    <w:rsid w:val="00E70978"/>
    <w:rsid w:val="00E7237F"/>
    <w:rsid w:val="00E729AD"/>
    <w:rsid w:val="00E732BC"/>
    <w:rsid w:val="00E7463F"/>
    <w:rsid w:val="00E74792"/>
    <w:rsid w:val="00E8585E"/>
    <w:rsid w:val="00E90460"/>
    <w:rsid w:val="00E91623"/>
    <w:rsid w:val="00E933DF"/>
    <w:rsid w:val="00E93A3F"/>
    <w:rsid w:val="00E95C23"/>
    <w:rsid w:val="00E9796D"/>
    <w:rsid w:val="00E97C8E"/>
    <w:rsid w:val="00EA04C9"/>
    <w:rsid w:val="00EA2870"/>
    <w:rsid w:val="00EA3D14"/>
    <w:rsid w:val="00EA5CBF"/>
    <w:rsid w:val="00EB47B3"/>
    <w:rsid w:val="00EB5587"/>
    <w:rsid w:val="00EB6260"/>
    <w:rsid w:val="00EB6A73"/>
    <w:rsid w:val="00EC177C"/>
    <w:rsid w:val="00EC28CA"/>
    <w:rsid w:val="00EC2994"/>
    <w:rsid w:val="00EC2E64"/>
    <w:rsid w:val="00EC4029"/>
    <w:rsid w:val="00EC52A0"/>
    <w:rsid w:val="00EC5450"/>
    <w:rsid w:val="00EC5AE4"/>
    <w:rsid w:val="00EC69F3"/>
    <w:rsid w:val="00EC7B71"/>
    <w:rsid w:val="00ED0D04"/>
    <w:rsid w:val="00ED24FD"/>
    <w:rsid w:val="00ED2BC0"/>
    <w:rsid w:val="00ED389C"/>
    <w:rsid w:val="00ED3C64"/>
    <w:rsid w:val="00ED3F5D"/>
    <w:rsid w:val="00ED7304"/>
    <w:rsid w:val="00EE0F5A"/>
    <w:rsid w:val="00EE1333"/>
    <w:rsid w:val="00EE2C7D"/>
    <w:rsid w:val="00EE3F78"/>
    <w:rsid w:val="00EE73B9"/>
    <w:rsid w:val="00EF2106"/>
    <w:rsid w:val="00EF5371"/>
    <w:rsid w:val="00EF6ACD"/>
    <w:rsid w:val="00EF70C3"/>
    <w:rsid w:val="00F0149C"/>
    <w:rsid w:val="00F037F3"/>
    <w:rsid w:val="00F04C4F"/>
    <w:rsid w:val="00F05EE4"/>
    <w:rsid w:val="00F0613A"/>
    <w:rsid w:val="00F074C3"/>
    <w:rsid w:val="00F110ED"/>
    <w:rsid w:val="00F13BB0"/>
    <w:rsid w:val="00F208EE"/>
    <w:rsid w:val="00F21429"/>
    <w:rsid w:val="00F21DAA"/>
    <w:rsid w:val="00F22B57"/>
    <w:rsid w:val="00F30B19"/>
    <w:rsid w:val="00F30BE2"/>
    <w:rsid w:val="00F31908"/>
    <w:rsid w:val="00F31FB5"/>
    <w:rsid w:val="00F329AA"/>
    <w:rsid w:val="00F3594E"/>
    <w:rsid w:val="00F37DB3"/>
    <w:rsid w:val="00F40099"/>
    <w:rsid w:val="00F444C9"/>
    <w:rsid w:val="00F45B21"/>
    <w:rsid w:val="00F47E7A"/>
    <w:rsid w:val="00F51D3B"/>
    <w:rsid w:val="00F525FC"/>
    <w:rsid w:val="00F529F6"/>
    <w:rsid w:val="00F53319"/>
    <w:rsid w:val="00F53643"/>
    <w:rsid w:val="00F60A09"/>
    <w:rsid w:val="00F60D2C"/>
    <w:rsid w:val="00F6153E"/>
    <w:rsid w:val="00F62143"/>
    <w:rsid w:val="00F6345C"/>
    <w:rsid w:val="00F63CFD"/>
    <w:rsid w:val="00F67B1E"/>
    <w:rsid w:val="00F74CA9"/>
    <w:rsid w:val="00F7508C"/>
    <w:rsid w:val="00F80ED6"/>
    <w:rsid w:val="00F856B5"/>
    <w:rsid w:val="00F8705D"/>
    <w:rsid w:val="00F924D5"/>
    <w:rsid w:val="00F95A04"/>
    <w:rsid w:val="00F95C68"/>
    <w:rsid w:val="00FA0811"/>
    <w:rsid w:val="00FA0AC2"/>
    <w:rsid w:val="00FA115A"/>
    <w:rsid w:val="00FA2AE5"/>
    <w:rsid w:val="00FA5FDC"/>
    <w:rsid w:val="00FA7117"/>
    <w:rsid w:val="00FB126D"/>
    <w:rsid w:val="00FB73EC"/>
    <w:rsid w:val="00FB784C"/>
    <w:rsid w:val="00FC0933"/>
    <w:rsid w:val="00FC2259"/>
    <w:rsid w:val="00FC2525"/>
    <w:rsid w:val="00FC3190"/>
    <w:rsid w:val="00FC350F"/>
    <w:rsid w:val="00FC3C98"/>
    <w:rsid w:val="00FC3F9D"/>
    <w:rsid w:val="00FC43C8"/>
    <w:rsid w:val="00FC49EA"/>
    <w:rsid w:val="00FC4E6D"/>
    <w:rsid w:val="00FC4EC4"/>
    <w:rsid w:val="00FD23C8"/>
    <w:rsid w:val="00FD2480"/>
    <w:rsid w:val="00FD32EA"/>
    <w:rsid w:val="00FD3B61"/>
    <w:rsid w:val="00FE1493"/>
    <w:rsid w:val="00FE1ACA"/>
    <w:rsid w:val="00FE26D5"/>
    <w:rsid w:val="00FE6542"/>
    <w:rsid w:val="00FF1CA0"/>
    <w:rsid w:val="00FF3FDE"/>
    <w:rsid w:val="00FF7C0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style="mso-position-horizontal-relative:page;mso-position-vertical-relative:page" fill="f" fillcolor="white" stroke="f">
      <v:fill color="white" on="f"/>
      <v:stroke on="f"/>
      <v:textbox inset="0,0,0,0"/>
    </o:shapedefaults>
    <o:shapelayout v:ext="edit">
      <o:idmap v:ext="edit" data="1"/>
    </o:shapelayout>
  </w:shapeDefaults>
  <w:decimalSymbol w:val=","/>
  <w:listSeparator w:val=";"/>
  <w14:docId w14:val="0230D9E9"/>
  <w15:docId w15:val="{9E56329D-FC6B-4284-A993-BFD841A72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74F0"/>
    <w:pPr>
      <w:overflowPunct w:val="0"/>
      <w:autoSpaceDE w:val="0"/>
      <w:autoSpaceDN w:val="0"/>
      <w:adjustRightInd w:val="0"/>
      <w:textAlignment w:val="baseline"/>
    </w:pPr>
    <w:rPr>
      <w:rFonts w:ascii="Verdana" w:hAnsi="Verdana"/>
    </w:rPr>
  </w:style>
  <w:style w:type="paragraph" w:styleId="Overskrift1">
    <w:name w:val="heading 1"/>
    <w:basedOn w:val="Normal"/>
    <w:next w:val="Normal"/>
    <w:link w:val="Overskrift1Tegn"/>
    <w:qFormat/>
    <w:rsid w:val="00057E0A"/>
    <w:pPr>
      <w:keepNext/>
      <w:spacing w:before="240" w:after="60"/>
      <w:outlineLvl w:val="0"/>
    </w:pPr>
    <w:rPr>
      <w:rFonts w:cs="Arial"/>
      <w:b/>
      <w:bCs/>
      <w:kern w:val="32"/>
      <w:sz w:val="32"/>
      <w:szCs w:val="32"/>
    </w:rPr>
  </w:style>
  <w:style w:type="paragraph" w:styleId="Overskrift2">
    <w:name w:val="heading 2"/>
    <w:basedOn w:val="Normal"/>
    <w:next w:val="Normal"/>
    <w:link w:val="Overskrift2Tegn"/>
    <w:qFormat/>
    <w:rsid w:val="00DD102D"/>
    <w:pPr>
      <w:keepNext/>
      <w:spacing w:before="240" w:after="60"/>
      <w:outlineLvl w:val="1"/>
    </w:pPr>
    <w:rPr>
      <w:rFonts w:cs="Arial"/>
      <w:b/>
      <w:bCs/>
      <w:iCs/>
      <w:sz w:val="28"/>
      <w:szCs w:val="28"/>
    </w:rPr>
  </w:style>
  <w:style w:type="paragraph" w:styleId="Overskrift3">
    <w:name w:val="heading 3"/>
    <w:basedOn w:val="Normal"/>
    <w:next w:val="Normal"/>
    <w:link w:val="Overskrift3Tegn"/>
    <w:qFormat/>
    <w:rsid w:val="00627660"/>
    <w:pPr>
      <w:keepNext/>
      <w:spacing w:before="240" w:after="60"/>
      <w:outlineLvl w:val="2"/>
    </w:pPr>
    <w:rPr>
      <w:rFonts w:cs="Arial"/>
      <w:b/>
      <w:bCs/>
      <w:sz w:val="26"/>
      <w:szCs w:val="26"/>
    </w:rPr>
  </w:style>
  <w:style w:type="paragraph" w:styleId="Overskrift4">
    <w:name w:val="heading 4"/>
    <w:basedOn w:val="Normal"/>
    <w:next w:val="Normal"/>
    <w:link w:val="Overskrift4Tegn"/>
    <w:semiHidden/>
    <w:unhideWhenUsed/>
    <w:qFormat/>
    <w:rsid w:val="00556012"/>
    <w:pPr>
      <w:keepNext/>
      <w:textAlignment w:val="auto"/>
      <w:outlineLvl w:val="3"/>
    </w:pPr>
    <w:rPr>
      <w:rFonts w:ascii="Times New Roman" w:hAnsi="Times New Roman"/>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rsid w:val="004A462D"/>
    <w:pPr>
      <w:tabs>
        <w:tab w:val="center" w:pos="4819"/>
        <w:tab w:val="right" w:pos="9638"/>
      </w:tabs>
    </w:pPr>
  </w:style>
  <w:style w:type="paragraph" w:styleId="Sidehoved">
    <w:name w:val="header"/>
    <w:basedOn w:val="Normal"/>
    <w:rsid w:val="004A462D"/>
    <w:pPr>
      <w:tabs>
        <w:tab w:val="center" w:pos="4819"/>
        <w:tab w:val="right" w:pos="9638"/>
      </w:tabs>
    </w:pPr>
  </w:style>
  <w:style w:type="character" w:styleId="Kommentarhenvisning">
    <w:name w:val="annotation reference"/>
    <w:basedOn w:val="Standardskrifttypeiafsnit"/>
    <w:uiPriority w:val="99"/>
    <w:semiHidden/>
    <w:rsid w:val="004A462D"/>
    <w:rPr>
      <w:sz w:val="16"/>
    </w:rPr>
  </w:style>
  <w:style w:type="paragraph" w:styleId="Kommentartekst">
    <w:name w:val="annotation text"/>
    <w:basedOn w:val="Normal"/>
    <w:link w:val="KommentartekstTegn"/>
    <w:uiPriority w:val="99"/>
    <w:semiHidden/>
    <w:rsid w:val="004A462D"/>
  </w:style>
  <w:style w:type="character" w:styleId="Sidetal">
    <w:name w:val="page number"/>
    <w:basedOn w:val="Standardskrifttypeiafsnit"/>
    <w:rsid w:val="004A462D"/>
  </w:style>
  <w:style w:type="paragraph" w:styleId="Billedtekst">
    <w:name w:val="caption"/>
    <w:aliases w:val="Tab.,Centered,AGT ESIA,Table/Figure Heading,Caption- Figure,Caption- Figure1,Caption- Figure2,Figure Headings,Didascalia1,NST figurtekst,Tab.1,Centered1,AGT ESIA1,Table/Figure Heading1,Caption- Figure3,Caption- Figure11,Caption- Figure21"/>
    <w:basedOn w:val="Normal"/>
    <w:next w:val="Normal"/>
    <w:link w:val="BilledtekstTegn"/>
    <w:qFormat/>
    <w:rsid w:val="004A462D"/>
    <w:pPr>
      <w:jc w:val="both"/>
    </w:pPr>
    <w:rPr>
      <w:rFonts w:ascii="Arial" w:hAnsi="Arial"/>
      <w:b/>
      <w:bCs/>
      <w:sz w:val="22"/>
    </w:rPr>
  </w:style>
  <w:style w:type="paragraph" w:customStyle="1" w:styleId="Noparagraphstyle">
    <w:name w:val="[No paragraph style]"/>
    <w:rsid w:val="00E52F6A"/>
    <w:pPr>
      <w:autoSpaceDE w:val="0"/>
      <w:autoSpaceDN w:val="0"/>
      <w:adjustRightInd w:val="0"/>
      <w:spacing w:line="288" w:lineRule="auto"/>
      <w:textAlignment w:val="center"/>
    </w:pPr>
    <w:rPr>
      <w:color w:val="000000"/>
      <w:sz w:val="24"/>
      <w:szCs w:val="24"/>
      <w:lang w:val="en-US" w:eastAsia="en-US"/>
    </w:rPr>
  </w:style>
  <w:style w:type="paragraph" w:styleId="Markeringsbobletekst">
    <w:name w:val="Balloon Text"/>
    <w:basedOn w:val="Normal"/>
    <w:semiHidden/>
    <w:rsid w:val="0023037C"/>
    <w:rPr>
      <w:rFonts w:ascii="Tahoma" w:hAnsi="Tahoma" w:cs="Tahoma"/>
      <w:sz w:val="16"/>
      <w:szCs w:val="16"/>
    </w:rPr>
  </w:style>
  <w:style w:type="character" w:customStyle="1" w:styleId="SidefodTegn">
    <w:name w:val="Sidefod Tegn"/>
    <w:basedOn w:val="Standardskrifttypeiafsnit"/>
    <w:link w:val="Sidefod"/>
    <w:rsid w:val="00D92EE4"/>
  </w:style>
  <w:style w:type="character" w:customStyle="1" w:styleId="Overskrift4Tegn">
    <w:name w:val="Overskrift 4 Tegn"/>
    <w:basedOn w:val="Standardskrifttypeiafsnit"/>
    <w:link w:val="Overskrift4"/>
    <w:semiHidden/>
    <w:rsid w:val="00556012"/>
    <w:rPr>
      <w:sz w:val="24"/>
    </w:rPr>
  </w:style>
  <w:style w:type="paragraph" w:styleId="NormalWeb">
    <w:name w:val="Normal (Web)"/>
    <w:basedOn w:val="Normal"/>
    <w:uiPriority w:val="99"/>
    <w:rsid w:val="00556012"/>
    <w:rPr>
      <w:szCs w:val="24"/>
    </w:rPr>
  </w:style>
  <w:style w:type="character" w:customStyle="1" w:styleId="Overskrift2Tegn">
    <w:name w:val="Overskrift 2 Tegn"/>
    <w:basedOn w:val="Standardskrifttypeiafsnit"/>
    <w:link w:val="Overskrift2"/>
    <w:rsid w:val="00DD102D"/>
    <w:rPr>
      <w:rFonts w:ascii="Verdana" w:hAnsi="Verdana" w:cs="Arial"/>
      <w:b/>
      <w:bCs/>
      <w:iCs/>
      <w:sz w:val="28"/>
      <w:szCs w:val="28"/>
    </w:rPr>
  </w:style>
  <w:style w:type="character" w:customStyle="1" w:styleId="Overskrift3Tegn">
    <w:name w:val="Overskrift 3 Tegn"/>
    <w:basedOn w:val="Standardskrifttypeiafsnit"/>
    <w:link w:val="Overskrift3"/>
    <w:rsid w:val="00627660"/>
    <w:rPr>
      <w:rFonts w:ascii="Verdana" w:hAnsi="Verdana" w:cs="Arial"/>
      <w:b/>
      <w:bCs/>
      <w:sz w:val="26"/>
      <w:szCs w:val="26"/>
    </w:rPr>
  </w:style>
  <w:style w:type="character" w:styleId="Hyperlink">
    <w:name w:val="Hyperlink"/>
    <w:basedOn w:val="Standardskrifttypeiafsnit"/>
    <w:uiPriority w:val="99"/>
    <w:unhideWhenUsed/>
    <w:rsid w:val="00556012"/>
    <w:rPr>
      <w:color w:val="0000FF"/>
      <w:u w:val="single"/>
    </w:rPr>
  </w:style>
  <w:style w:type="paragraph" w:styleId="Indholdsfortegnelse2">
    <w:name w:val="toc 2"/>
    <w:basedOn w:val="Normal"/>
    <w:next w:val="Normal"/>
    <w:autoRedefine/>
    <w:uiPriority w:val="39"/>
    <w:unhideWhenUsed/>
    <w:rsid w:val="00556012"/>
    <w:pPr>
      <w:tabs>
        <w:tab w:val="right" w:leader="dot" w:pos="7957"/>
      </w:tabs>
      <w:spacing w:before="120"/>
      <w:ind w:left="426"/>
      <w:textAlignment w:val="auto"/>
    </w:pPr>
    <w:rPr>
      <w:noProof/>
    </w:rPr>
  </w:style>
  <w:style w:type="paragraph" w:styleId="Indholdsfortegnelse3">
    <w:name w:val="toc 3"/>
    <w:basedOn w:val="Normal"/>
    <w:next w:val="Normal"/>
    <w:autoRedefine/>
    <w:uiPriority w:val="39"/>
    <w:unhideWhenUsed/>
    <w:rsid w:val="00556012"/>
    <w:pPr>
      <w:tabs>
        <w:tab w:val="right" w:leader="dot" w:pos="7957"/>
      </w:tabs>
      <w:ind w:left="400"/>
      <w:textAlignment w:val="auto"/>
    </w:pPr>
    <w:rPr>
      <w:noProof/>
    </w:rPr>
  </w:style>
  <w:style w:type="paragraph" w:styleId="Fodnotetekst">
    <w:name w:val="footnote text"/>
    <w:basedOn w:val="Normal"/>
    <w:link w:val="FodnotetekstTegn"/>
    <w:uiPriority w:val="99"/>
    <w:unhideWhenUsed/>
    <w:rsid w:val="00556012"/>
    <w:pPr>
      <w:textAlignment w:val="auto"/>
    </w:pPr>
  </w:style>
  <w:style w:type="character" w:customStyle="1" w:styleId="FodnotetekstTegn">
    <w:name w:val="Fodnotetekst Tegn"/>
    <w:basedOn w:val="Standardskrifttypeiafsnit"/>
    <w:link w:val="Fodnotetekst"/>
    <w:uiPriority w:val="99"/>
    <w:rsid w:val="00556012"/>
    <w:rPr>
      <w:rFonts w:ascii="Verdana" w:hAnsi="Verdana"/>
    </w:rPr>
  </w:style>
  <w:style w:type="paragraph" w:styleId="Brdtekst">
    <w:name w:val="Body Text"/>
    <w:basedOn w:val="Normal"/>
    <w:link w:val="BrdtekstTegn"/>
    <w:unhideWhenUsed/>
    <w:rsid w:val="00556012"/>
    <w:pPr>
      <w:textAlignment w:val="auto"/>
    </w:pPr>
    <w:rPr>
      <w:rFonts w:ascii="Times New Roman" w:hAnsi="Times New Roman"/>
      <w:sz w:val="24"/>
    </w:rPr>
  </w:style>
  <w:style w:type="character" w:customStyle="1" w:styleId="BrdtekstTegn">
    <w:name w:val="Brødtekst Tegn"/>
    <w:basedOn w:val="Standardskrifttypeiafsnit"/>
    <w:link w:val="Brdtekst"/>
    <w:rsid w:val="00556012"/>
    <w:rPr>
      <w:sz w:val="24"/>
    </w:rPr>
  </w:style>
  <w:style w:type="paragraph" w:styleId="Brdtekst2">
    <w:name w:val="Body Text 2"/>
    <w:basedOn w:val="Normal"/>
    <w:link w:val="Brdtekst2Tegn"/>
    <w:unhideWhenUsed/>
    <w:rsid w:val="00556012"/>
    <w:pPr>
      <w:spacing w:after="120" w:line="480" w:lineRule="auto"/>
      <w:textAlignment w:val="auto"/>
    </w:pPr>
  </w:style>
  <w:style w:type="character" w:customStyle="1" w:styleId="Brdtekst2Tegn">
    <w:name w:val="Brødtekst 2 Tegn"/>
    <w:basedOn w:val="Standardskrifttypeiafsnit"/>
    <w:link w:val="Brdtekst2"/>
    <w:rsid w:val="00556012"/>
    <w:rPr>
      <w:rFonts w:ascii="Verdana" w:hAnsi="Verdana"/>
    </w:rPr>
  </w:style>
  <w:style w:type="character" w:styleId="Fodnotehenvisning">
    <w:name w:val="footnote reference"/>
    <w:basedOn w:val="Standardskrifttypeiafsnit"/>
    <w:unhideWhenUsed/>
    <w:rsid w:val="00556012"/>
    <w:rPr>
      <w:vertAlign w:val="superscript"/>
    </w:rPr>
  </w:style>
  <w:style w:type="paragraph" w:styleId="Indholdsfortegnelse1">
    <w:name w:val="toc 1"/>
    <w:basedOn w:val="Normal"/>
    <w:next w:val="Normal"/>
    <w:autoRedefine/>
    <w:uiPriority w:val="39"/>
    <w:rsid w:val="00E646FE"/>
    <w:pPr>
      <w:tabs>
        <w:tab w:val="right" w:leader="dot" w:pos="7938"/>
      </w:tabs>
      <w:spacing w:after="100"/>
    </w:pPr>
  </w:style>
  <w:style w:type="paragraph" w:customStyle="1" w:styleId="Minnormalbrdtekst">
    <w:name w:val="Min normal brødtekst"/>
    <w:basedOn w:val="Normal"/>
    <w:link w:val="MinnormalbrdtekstTegn"/>
    <w:qFormat/>
    <w:rsid w:val="00556012"/>
    <w:pPr>
      <w:overflowPunct/>
      <w:autoSpaceDE/>
      <w:autoSpaceDN/>
      <w:adjustRightInd/>
      <w:spacing w:after="120"/>
      <w:textAlignment w:val="auto"/>
    </w:pPr>
    <w:rPr>
      <w:szCs w:val="24"/>
    </w:rPr>
  </w:style>
  <w:style w:type="character" w:customStyle="1" w:styleId="MinnormalbrdtekstTegn">
    <w:name w:val="Min normal brødtekst Tegn"/>
    <w:basedOn w:val="Standardskrifttypeiafsnit"/>
    <w:link w:val="Minnormalbrdtekst"/>
    <w:rsid w:val="00556012"/>
    <w:rPr>
      <w:rFonts w:ascii="Verdana" w:hAnsi="Verdana"/>
      <w:szCs w:val="24"/>
    </w:rPr>
  </w:style>
  <w:style w:type="table" w:styleId="Tabel-Gitter">
    <w:name w:val="Table Grid"/>
    <w:aliases w:val="Tables"/>
    <w:basedOn w:val="Tabel-Normal"/>
    <w:uiPriority w:val="59"/>
    <w:rsid w:val="00556012"/>
    <w:rPr>
      <w:rFonts w:ascii="Verdana" w:eastAsia="Calibri" w:hAnsi="Verdan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mmentartekstTegn">
    <w:name w:val="Kommentartekst Tegn"/>
    <w:basedOn w:val="Standardskrifttypeiafsnit"/>
    <w:link w:val="Kommentartekst"/>
    <w:uiPriority w:val="99"/>
    <w:semiHidden/>
    <w:rsid w:val="00556012"/>
    <w:rPr>
      <w:rFonts w:ascii="Verdana" w:hAnsi="Verdana"/>
    </w:rPr>
  </w:style>
  <w:style w:type="paragraph" w:styleId="Listeafsnit">
    <w:name w:val="List Paragraph"/>
    <w:aliases w:val="Bullet (use only this bullet),Margentekst,MargentekstCxSpLast,Bullet (use only this bullet)1,Margentekst1,MargentekstCxSpLast1,Bullet,Bullet (use only this bullet)2,Margentekst2,MargentekstCxSpLast2,Bullet (use only this bullet)11,Bullet1"/>
    <w:basedOn w:val="Normal"/>
    <w:link w:val="ListeafsnitTegn"/>
    <w:uiPriority w:val="34"/>
    <w:qFormat/>
    <w:rsid w:val="000B00F1"/>
    <w:pPr>
      <w:ind w:left="720"/>
      <w:contextualSpacing/>
    </w:pPr>
  </w:style>
  <w:style w:type="paragraph" w:styleId="Kommentaremne">
    <w:name w:val="annotation subject"/>
    <w:basedOn w:val="Kommentartekst"/>
    <w:next w:val="Kommentartekst"/>
    <w:link w:val="KommentaremneTegn"/>
    <w:semiHidden/>
    <w:unhideWhenUsed/>
    <w:rsid w:val="00122137"/>
    <w:rPr>
      <w:b/>
      <w:bCs/>
    </w:rPr>
  </w:style>
  <w:style w:type="character" w:customStyle="1" w:styleId="KommentaremneTegn">
    <w:name w:val="Kommentaremne Tegn"/>
    <w:basedOn w:val="KommentartekstTegn"/>
    <w:link w:val="Kommentaremne"/>
    <w:semiHidden/>
    <w:rsid w:val="00122137"/>
    <w:rPr>
      <w:rFonts w:ascii="Verdana" w:hAnsi="Verdana"/>
      <w:b/>
      <w:bCs/>
    </w:rPr>
  </w:style>
  <w:style w:type="paragraph" w:customStyle="1" w:styleId="NoParagraphStyle0">
    <w:name w:val="[No Paragraph Style]"/>
    <w:rsid w:val="00147B53"/>
    <w:pPr>
      <w:autoSpaceDE w:val="0"/>
      <w:autoSpaceDN w:val="0"/>
      <w:adjustRightInd w:val="0"/>
      <w:spacing w:line="288" w:lineRule="auto"/>
      <w:textAlignment w:val="center"/>
    </w:pPr>
    <w:rPr>
      <w:rFonts w:eastAsiaTheme="minorHAnsi"/>
      <w:color w:val="000000"/>
      <w:sz w:val="24"/>
      <w:szCs w:val="24"/>
      <w:lang w:eastAsia="en-US"/>
    </w:rPr>
  </w:style>
  <w:style w:type="character" w:styleId="BesgtLink">
    <w:name w:val="FollowedHyperlink"/>
    <w:basedOn w:val="Standardskrifttypeiafsnit"/>
    <w:semiHidden/>
    <w:unhideWhenUsed/>
    <w:rsid w:val="00A81D60"/>
    <w:rPr>
      <w:color w:val="800080" w:themeColor="followedHyperlink"/>
      <w:u w:val="single"/>
    </w:rPr>
  </w:style>
  <w:style w:type="character" w:customStyle="1" w:styleId="superscript1">
    <w:name w:val="superscript1"/>
    <w:basedOn w:val="Standardskrifttypeiafsnit"/>
    <w:rsid w:val="00ED0D04"/>
    <w:rPr>
      <w:rFonts w:ascii="Tahoma" w:hAnsi="Tahoma" w:cs="Tahoma" w:hint="default"/>
      <w:color w:val="000000"/>
      <w:sz w:val="17"/>
      <w:szCs w:val="17"/>
      <w:vertAlign w:val="superscript"/>
    </w:rPr>
  </w:style>
  <w:style w:type="character" w:customStyle="1" w:styleId="bold2">
    <w:name w:val="bold2"/>
    <w:basedOn w:val="Standardskrifttypeiafsnit"/>
    <w:rsid w:val="00ED0D04"/>
  </w:style>
  <w:style w:type="character" w:customStyle="1" w:styleId="ListeafsnitTegn">
    <w:name w:val="Listeafsnit Tegn"/>
    <w:aliases w:val="Bullet (use only this bullet) Tegn,Margentekst Tegn,MargentekstCxSpLast Tegn,Bullet (use only this bullet)1 Tegn,Margentekst1 Tegn,MargentekstCxSpLast1 Tegn,Bullet Tegn,Bullet (use only this bullet)2 Tegn,Margentekst2 Tegn,Bullet1 Tegn"/>
    <w:basedOn w:val="Standardskrifttypeiafsnit"/>
    <w:link w:val="Listeafsnit"/>
    <w:uiPriority w:val="34"/>
    <w:rsid w:val="00ED0D04"/>
    <w:rPr>
      <w:rFonts w:ascii="Verdana" w:hAnsi="Verdana"/>
    </w:rPr>
  </w:style>
  <w:style w:type="character" w:styleId="Ulstomtale">
    <w:name w:val="Unresolved Mention"/>
    <w:basedOn w:val="Standardskrifttypeiafsnit"/>
    <w:uiPriority w:val="99"/>
    <w:semiHidden/>
    <w:unhideWhenUsed/>
    <w:rsid w:val="00601B2F"/>
    <w:rPr>
      <w:color w:val="605E5C"/>
      <w:shd w:val="clear" w:color="auto" w:fill="E1DFDD"/>
    </w:rPr>
  </w:style>
  <w:style w:type="character" w:customStyle="1" w:styleId="Overskrift1Tegn">
    <w:name w:val="Overskrift 1 Tegn"/>
    <w:basedOn w:val="Standardskrifttypeiafsnit"/>
    <w:link w:val="Overskrift1"/>
    <w:rsid w:val="008216E8"/>
    <w:rPr>
      <w:rFonts w:ascii="Verdana" w:hAnsi="Verdana" w:cs="Arial"/>
      <w:b/>
      <w:bCs/>
      <w:kern w:val="32"/>
      <w:sz w:val="32"/>
      <w:szCs w:val="32"/>
    </w:rPr>
  </w:style>
  <w:style w:type="paragraph" w:customStyle="1" w:styleId="Default">
    <w:name w:val="Default"/>
    <w:rsid w:val="00592F13"/>
    <w:pPr>
      <w:autoSpaceDE w:val="0"/>
      <w:autoSpaceDN w:val="0"/>
      <w:adjustRightInd w:val="0"/>
    </w:pPr>
    <w:rPr>
      <w:rFonts w:ascii="Verdana" w:hAnsi="Verdana" w:cs="Verdana"/>
      <w:color w:val="000000"/>
      <w:sz w:val="24"/>
      <w:szCs w:val="24"/>
    </w:rPr>
  </w:style>
  <w:style w:type="character" w:customStyle="1" w:styleId="BilledtekstTegn">
    <w:name w:val="Billedtekst Tegn"/>
    <w:aliases w:val="Tab. Tegn,Centered Tegn,AGT ESIA Tegn,Table/Figure Heading Tegn,Caption- Figure Tegn,Caption- Figure1 Tegn,Caption- Figure2 Tegn,Figure Headings Tegn,Didascalia1 Tegn,NST figurtekst Tegn,Tab.1 Tegn,Centered1 Tegn,AGT ESIA1 Tegn"/>
    <w:link w:val="Billedtekst"/>
    <w:locked/>
    <w:rsid w:val="007267C3"/>
    <w:rPr>
      <w:rFonts w:ascii="Arial" w:hAnsi="Arial"/>
      <w:b/>
      <w:bCs/>
      <w:sz w:val="22"/>
    </w:rPr>
  </w:style>
  <w:style w:type="paragraph" w:customStyle="1" w:styleId="kapiteloverskrift2">
    <w:name w:val="kapiteloverskrift2"/>
    <w:basedOn w:val="Normal"/>
    <w:rsid w:val="00076071"/>
    <w:pP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paragrafgruppeoverskrift">
    <w:name w:val="paragrafgruppeoverskrift"/>
    <w:basedOn w:val="Normal"/>
    <w:rsid w:val="00076071"/>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italic">
    <w:name w:val="italic"/>
    <w:basedOn w:val="Standardskrifttypeiafsnit"/>
    <w:rsid w:val="00076071"/>
  </w:style>
  <w:style w:type="character" w:customStyle="1" w:styleId="stknr">
    <w:name w:val="stknr"/>
    <w:basedOn w:val="Standardskrifttypeiafsnit"/>
    <w:rsid w:val="0050707C"/>
  </w:style>
  <w:style w:type="character" w:customStyle="1" w:styleId="subscript">
    <w:name w:val="subscript"/>
    <w:basedOn w:val="Standardskrifttypeiafsnit"/>
    <w:rsid w:val="0050707C"/>
  </w:style>
  <w:style w:type="paragraph" w:customStyle="1" w:styleId="paragraf">
    <w:name w:val="paragraf"/>
    <w:basedOn w:val="Normal"/>
    <w:rsid w:val="0050707C"/>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paragrafnr">
    <w:name w:val="paragrafnr"/>
    <w:basedOn w:val="Standardskrifttypeiafsnit"/>
    <w:rsid w:val="0050707C"/>
  </w:style>
  <w:style w:type="paragraph" w:customStyle="1" w:styleId="liste1">
    <w:name w:val="liste1"/>
    <w:basedOn w:val="Normal"/>
    <w:rsid w:val="00097DD0"/>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liste1nr">
    <w:name w:val="liste1nr"/>
    <w:basedOn w:val="Standardskrifttypeiafsnit"/>
    <w:rsid w:val="00097DD0"/>
  </w:style>
  <w:style w:type="paragraph" w:customStyle="1" w:styleId="stk2">
    <w:name w:val="stk2"/>
    <w:basedOn w:val="Normal"/>
    <w:rsid w:val="00663B78"/>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superscript">
    <w:name w:val="superscript"/>
    <w:basedOn w:val="Standardskrifttypeiafsnit"/>
    <w:rsid w:val="00D108D6"/>
  </w:style>
  <w:style w:type="character" w:customStyle="1" w:styleId="normaltextrun">
    <w:name w:val="normaltextrun"/>
    <w:basedOn w:val="Standardskrifttypeiafsnit"/>
    <w:rsid w:val="00297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16735">
      <w:bodyDiv w:val="1"/>
      <w:marLeft w:val="0"/>
      <w:marRight w:val="0"/>
      <w:marTop w:val="0"/>
      <w:marBottom w:val="0"/>
      <w:divBdr>
        <w:top w:val="none" w:sz="0" w:space="0" w:color="auto"/>
        <w:left w:val="none" w:sz="0" w:space="0" w:color="auto"/>
        <w:bottom w:val="none" w:sz="0" w:space="0" w:color="auto"/>
        <w:right w:val="none" w:sz="0" w:space="0" w:color="auto"/>
      </w:divBdr>
      <w:divsChild>
        <w:div w:id="525409439">
          <w:marLeft w:val="0"/>
          <w:marRight w:val="0"/>
          <w:marTop w:val="0"/>
          <w:marBottom w:val="0"/>
          <w:divBdr>
            <w:top w:val="none" w:sz="0" w:space="0" w:color="auto"/>
            <w:left w:val="none" w:sz="0" w:space="0" w:color="auto"/>
            <w:bottom w:val="none" w:sz="0" w:space="0" w:color="auto"/>
            <w:right w:val="none" w:sz="0" w:space="0" w:color="auto"/>
          </w:divBdr>
          <w:divsChild>
            <w:div w:id="816185989">
              <w:marLeft w:val="0"/>
              <w:marRight w:val="0"/>
              <w:marTop w:val="0"/>
              <w:marBottom w:val="0"/>
              <w:divBdr>
                <w:top w:val="none" w:sz="0" w:space="0" w:color="auto"/>
                <w:left w:val="none" w:sz="0" w:space="0" w:color="auto"/>
                <w:bottom w:val="none" w:sz="0" w:space="0" w:color="auto"/>
                <w:right w:val="none" w:sz="0" w:space="0" w:color="auto"/>
              </w:divBdr>
              <w:divsChild>
                <w:div w:id="1866092167">
                  <w:marLeft w:val="0"/>
                  <w:marRight w:val="0"/>
                  <w:marTop w:val="0"/>
                  <w:marBottom w:val="0"/>
                  <w:divBdr>
                    <w:top w:val="none" w:sz="0" w:space="0" w:color="auto"/>
                    <w:left w:val="none" w:sz="0" w:space="0" w:color="auto"/>
                    <w:bottom w:val="none" w:sz="0" w:space="0" w:color="auto"/>
                    <w:right w:val="none" w:sz="0" w:space="0" w:color="auto"/>
                  </w:divBdr>
                  <w:divsChild>
                    <w:div w:id="1519588460">
                      <w:marLeft w:val="0"/>
                      <w:marRight w:val="0"/>
                      <w:marTop w:val="0"/>
                      <w:marBottom w:val="0"/>
                      <w:divBdr>
                        <w:top w:val="none" w:sz="0" w:space="0" w:color="auto"/>
                        <w:left w:val="none" w:sz="0" w:space="0" w:color="auto"/>
                        <w:bottom w:val="none" w:sz="0" w:space="0" w:color="auto"/>
                        <w:right w:val="none" w:sz="0" w:space="0" w:color="auto"/>
                      </w:divBdr>
                      <w:divsChild>
                        <w:div w:id="1850172992">
                          <w:marLeft w:val="-225"/>
                          <w:marRight w:val="-225"/>
                          <w:marTop w:val="0"/>
                          <w:marBottom w:val="0"/>
                          <w:divBdr>
                            <w:top w:val="none" w:sz="0" w:space="0" w:color="auto"/>
                            <w:left w:val="none" w:sz="0" w:space="0" w:color="auto"/>
                            <w:bottom w:val="none" w:sz="0" w:space="0" w:color="auto"/>
                            <w:right w:val="none" w:sz="0" w:space="0" w:color="auto"/>
                          </w:divBdr>
                          <w:divsChild>
                            <w:div w:id="309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622810">
      <w:bodyDiv w:val="1"/>
      <w:marLeft w:val="0"/>
      <w:marRight w:val="0"/>
      <w:marTop w:val="0"/>
      <w:marBottom w:val="0"/>
      <w:divBdr>
        <w:top w:val="none" w:sz="0" w:space="0" w:color="auto"/>
        <w:left w:val="none" w:sz="0" w:space="0" w:color="auto"/>
        <w:bottom w:val="none" w:sz="0" w:space="0" w:color="auto"/>
        <w:right w:val="none" w:sz="0" w:space="0" w:color="auto"/>
      </w:divBdr>
    </w:div>
    <w:div w:id="117992263">
      <w:bodyDiv w:val="1"/>
      <w:marLeft w:val="0"/>
      <w:marRight w:val="0"/>
      <w:marTop w:val="0"/>
      <w:marBottom w:val="0"/>
      <w:divBdr>
        <w:top w:val="none" w:sz="0" w:space="0" w:color="auto"/>
        <w:left w:val="none" w:sz="0" w:space="0" w:color="auto"/>
        <w:bottom w:val="none" w:sz="0" w:space="0" w:color="auto"/>
        <w:right w:val="none" w:sz="0" w:space="0" w:color="auto"/>
      </w:divBdr>
    </w:div>
    <w:div w:id="221868208">
      <w:bodyDiv w:val="1"/>
      <w:marLeft w:val="0"/>
      <w:marRight w:val="0"/>
      <w:marTop w:val="0"/>
      <w:marBottom w:val="0"/>
      <w:divBdr>
        <w:top w:val="none" w:sz="0" w:space="0" w:color="auto"/>
        <w:left w:val="none" w:sz="0" w:space="0" w:color="auto"/>
        <w:bottom w:val="none" w:sz="0" w:space="0" w:color="auto"/>
        <w:right w:val="none" w:sz="0" w:space="0" w:color="auto"/>
      </w:divBdr>
    </w:div>
    <w:div w:id="365328317">
      <w:bodyDiv w:val="1"/>
      <w:marLeft w:val="0"/>
      <w:marRight w:val="0"/>
      <w:marTop w:val="0"/>
      <w:marBottom w:val="0"/>
      <w:divBdr>
        <w:top w:val="none" w:sz="0" w:space="0" w:color="auto"/>
        <w:left w:val="none" w:sz="0" w:space="0" w:color="auto"/>
        <w:bottom w:val="none" w:sz="0" w:space="0" w:color="auto"/>
        <w:right w:val="none" w:sz="0" w:space="0" w:color="auto"/>
      </w:divBdr>
    </w:div>
    <w:div w:id="411900161">
      <w:bodyDiv w:val="1"/>
      <w:marLeft w:val="0"/>
      <w:marRight w:val="0"/>
      <w:marTop w:val="0"/>
      <w:marBottom w:val="0"/>
      <w:divBdr>
        <w:top w:val="none" w:sz="0" w:space="0" w:color="auto"/>
        <w:left w:val="none" w:sz="0" w:space="0" w:color="auto"/>
        <w:bottom w:val="none" w:sz="0" w:space="0" w:color="auto"/>
        <w:right w:val="none" w:sz="0" w:space="0" w:color="auto"/>
      </w:divBdr>
    </w:div>
    <w:div w:id="468399394">
      <w:bodyDiv w:val="1"/>
      <w:marLeft w:val="0"/>
      <w:marRight w:val="0"/>
      <w:marTop w:val="0"/>
      <w:marBottom w:val="0"/>
      <w:divBdr>
        <w:top w:val="none" w:sz="0" w:space="0" w:color="auto"/>
        <w:left w:val="none" w:sz="0" w:space="0" w:color="auto"/>
        <w:bottom w:val="none" w:sz="0" w:space="0" w:color="auto"/>
        <w:right w:val="none" w:sz="0" w:space="0" w:color="auto"/>
      </w:divBdr>
    </w:div>
    <w:div w:id="474370328">
      <w:bodyDiv w:val="1"/>
      <w:marLeft w:val="0"/>
      <w:marRight w:val="0"/>
      <w:marTop w:val="0"/>
      <w:marBottom w:val="0"/>
      <w:divBdr>
        <w:top w:val="none" w:sz="0" w:space="0" w:color="auto"/>
        <w:left w:val="none" w:sz="0" w:space="0" w:color="auto"/>
        <w:bottom w:val="none" w:sz="0" w:space="0" w:color="auto"/>
        <w:right w:val="none" w:sz="0" w:space="0" w:color="auto"/>
      </w:divBdr>
    </w:div>
    <w:div w:id="488328659">
      <w:bodyDiv w:val="1"/>
      <w:marLeft w:val="0"/>
      <w:marRight w:val="0"/>
      <w:marTop w:val="0"/>
      <w:marBottom w:val="0"/>
      <w:divBdr>
        <w:top w:val="none" w:sz="0" w:space="0" w:color="auto"/>
        <w:left w:val="none" w:sz="0" w:space="0" w:color="auto"/>
        <w:bottom w:val="none" w:sz="0" w:space="0" w:color="auto"/>
        <w:right w:val="none" w:sz="0" w:space="0" w:color="auto"/>
      </w:divBdr>
    </w:div>
    <w:div w:id="656081408">
      <w:bodyDiv w:val="1"/>
      <w:marLeft w:val="0"/>
      <w:marRight w:val="0"/>
      <w:marTop w:val="0"/>
      <w:marBottom w:val="0"/>
      <w:divBdr>
        <w:top w:val="none" w:sz="0" w:space="0" w:color="auto"/>
        <w:left w:val="none" w:sz="0" w:space="0" w:color="auto"/>
        <w:bottom w:val="none" w:sz="0" w:space="0" w:color="auto"/>
        <w:right w:val="none" w:sz="0" w:space="0" w:color="auto"/>
      </w:divBdr>
    </w:div>
    <w:div w:id="695928296">
      <w:bodyDiv w:val="1"/>
      <w:marLeft w:val="0"/>
      <w:marRight w:val="0"/>
      <w:marTop w:val="0"/>
      <w:marBottom w:val="0"/>
      <w:divBdr>
        <w:top w:val="none" w:sz="0" w:space="0" w:color="auto"/>
        <w:left w:val="none" w:sz="0" w:space="0" w:color="auto"/>
        <w:bottom w:val="none" w:sz="0" w:space="0" w:color="auto"/>
        <w:right w:val="none" w:sz="0" w:space="0" w:color="auto"/>
      </w:divBdr>
    </w:div>
    <w:div w:id="769079796">
      <w:bodyDiv w:val="1"/>
      <w:marLeft w:val="0"/>
      <w:marRight w:val="0"/>
      <w:marTop w:val="0"/>
      <w:marBottom w:val="0"/>
      <w:divBdr>
        <w:top w:val="none" w:sz="0" w:space="0" w:color="auto"/>
        <w:left w:val="none" w:sz="0" w:space="0" w:color="auto"/>
        <w:bottom w:val="none" w:sz="0" w:space="0" w:color="auto"/>
        <w:right w:val="none" w:sz="0" w:space="0" w:color="auto"/>
      </w:divBdr>
    </w:div>
    <w:div w:id="850408696">
      <w:bodyDiv w:val="1"/>
      <w:marLeft w:val="0"/>
      <w:marRight w:val="0"/>
      <w:marTop w:val="0"/>
      <w:marBottom w:val="0"/>
      <w:divBdr>
        <w:top w:val="none" w:sz="0" w:space="0" w:color="auto"/>
        <w:left w:val="none" w:sz="0" w:space="0" w:color="auto"/>
        <w:bottom w:val="none" w:sz="0" w:space="0" w:color="auto"/>
        <w:right w:val="none" w:sz="0" w:space="0" w:color="auto"/>
      </w:divBdr>
      <w:divsChild>
        <w:div w:id="59058201">
          <w:marLeft w:val="0"/>
          <w:marRight w:val="0"/>
          <w:marTop w:val="240"/>
          <w:marBottom w:val="0"/>
          <w:divBdr>
            <w:top w:val="none" w:sz="0" w:space="0" w:color="auto"/>
            <w:left w:val="none" w:sz="0" w:space="0" w:color="auto"/>
            <w:bottom w:val="none" w:sz="0" w:space="0" w:color="auto"/>
            <w:right w:val="none" w:sz="0" w:space="0" w:color="auto"/>
          </w:divBdr>
        </w:div>
        <w:div w:id="1552615039">
          <w:marLeft w:val="0"/>
          <w:marRight w:val="0"/>
          <w:marTop w:val="240"/>
          <w:marBottom w:val="0"/>
          <w:divBdr>
            <w:top w:val="none" w:sz="0" w:space="0" w:color="auto"/>
            <w:left w:val="none" w:sz="0" w:space="0" w:color="auto"/>
            <w:bottom w:val="none" w:sz="0" w:space="0" w:color="auto"/>
            <w:right w:val="none" w:sz="0" w:space="0" w:color="auto"/>
          </w:divBdr>
        </w:div>
      </w:divsChild>
    </w:div>
    <w:div w:id="894976520">
      <w:bodyDiv w:val="1"/>
      <w:marLeft w:val="0"/>
      <w:marRight w:val="0"/>
      <w:marTop w:val="0"/>
      <w:marBottom w:val="0"/>
      <w:divBdr>
        <w:top w:val="none" w:sz="0" w:space="0" w:color="auto"/>
        <w:left w:val="none" w:sz="0" w:space="0" w:color="auto"/>
        <w:bottom w:val="none" w:sz="0" w:space="0" w:color="auto"/>
        <w:right w:val="none" w:sz="0" w:space="0" w:color="auto"/>
      </w:divBdr>
    </w:div>
    <w:div w:id="1000812721">
      <w:bodyDiv w:val="1"/>
      <w:marLeft w:val="0"/>
      <w:marRight w:val="0"/>
      <w:marTop w:val="0"/>
      <w:marBottom w:val="0"/>
      <w:divBdr>
        <w:top w:val="none" w:sz="0" w:space="0" w:color="auto"/>
        <w:left w:val="none" w:sz="0" w:space="0" w:color="auto"/>
        <w:bottom w:val="none" w:sz="0" w:space="0" w:color="auto"/>
        <w:right w:val="none" w:sz="0" w:space="0" w:color="auto"/>
      </w:divBdr>
    </w:div>
    <w:div w:id="1093480207">
      <w:bodyDiv w:val="1"/>
      <w:marLeft w:val="0"/>
      <w:marRight w:val="0"/>
      <w:marTop w:val="0"/>
      <w:marBottom w:val="0"/>
      <w:divBdr>
        <w:top w:val="none" w:sz="0" w:space="0" w:color="auto"/>
        <w:left w:val="none" w:sz="0" w:space="0" w:color="auto"/>
        <w:bottom w:val="none" w:sz="0" w:space="0" w:color="auto"/>
        <w:right w:val="none" w:sz="0" w:space="0" w:color="auto"/>
      </w:divBdr>
    </w:div>
    <w:div w:id="1097404597">
      <w:bodyDiv w:val="1"/>
      <w:marLeft w:val="0"/>
      <w:marRight w:val="0"/>
      <w:marTop w:val="0"/>
      <w:marBottom w:val="0"/>
      <w:divBdr>
        <w:top w:val="none" w:sz="0" w:space="0" w:color="auto"/>
        <w:left w:val="none" w:sz="0" w:space="0" w:color="auto"/>
        <w:bottom w:val="none" w:sz="0" w:space="0" w:color="auto"/>
        <w:right w:val="none" w:sz="0" w:space="0" w:color="auto"/>
      </w:divBdr>
    </w:div>
    <w:div w:id="1183397077">
      <w:bodyDiv w:val="1"/>
      <w:marLeft w:val="0"/>
      <w:marRight w:val="0"/>
      <w:marTop w:val="0"/>
      <w:marBottom w:val="0"/>
      <w:divBdr>
        <w:top w:val="none" w:sz="0" w:space="0" w:color="auto"/>
        <w:left w:val="none" w:sz="0" w:space="0" w:color="auto"/>
        <w:bottom w:val="none" w:sz="0" w:space="0" w:color="auto"/>
        <w:right w:val="none" w:sz="0" w:space="0" w:color="auto"/>
      </w:divBdr>
    </w:div>
    <w:div w:id="1189639441">
      <w:bodyDiv w:val="1"/>
      <w:marLeft w:val="0"/>
      <w:marRight w:val="0"/>
      <w:marTop w:val="0"/>
      <w:marBottom w:val="0"/>
      <w:divBdr>
        <w:top w:val="none" w:sz="0" w:space="0" w:color="auto"/>
        <w:left w:val="none" w:sz="0" w:space="0" w:color="auto"/>
        <w:bottom w:val="none" w:sz="0" w:space="0" w:color="auto"/>
        <w:right w:val="none" w:sz="0" w:space="0" w:color="auto"/>
      </w:divBdr>
    </w:div>
    <w:div w:id="1211697287">
      <w:bodyDiv w:val="1"/>
      <w:marLeft w:val="0"/>
      <w:marRight w:val="0"/>
      <w:marTop w:val="0"/>
      <w:marBottom w:val="0"/>
      <w:divBdr>
        <w:top w:val="none" w:sz="0" w:space="0" w:color="auto"/>
        <w:left w:val="none" w:sz="0" w:space="0" w:color="auto"/>
        <w:bottom w:val="none" w:sz="0" w:space="0" w:color="auto"/>
        <w:right w:val="none" w:sz="0" w:space="0" w:color="auto"/>
      </w:divBdr>
    </w:div>
    <w:div w:id="1336224679">
      <w:bodyDiv w:val="1"/>
      <w:marLeft w:val="0"/>
      <w:marRight w:val="0"/>
      <w:marTop w:val="0"/>
      <w:marBottom w:val="0"/>
      <w:divBdr>
        <w:top w:val="none" w:sz="0" w:space="0" w:color="auto"/>
        <w:left w:val="none" w:sz="0" w:space="0" w:color="auto"/>
        <w:bottom w:val="none" w:sz="0" w:space="0" w:color="auto"/>
        <w:right w:val="none" w:sz="0" w:space="0" w:color="auto"/>
      </w:divBdr>
    </w:div>
    <w:div w:id="1498958982">
      <w:bodyDiv w:val="1"/>
      <w:marLeft w:val="0"/>
      <w:marRight w:val="0"/>
      <w:marTop w:val="0"/>
      <w:marBottom w:val="0"/>
      <w:divBdr>
        <w:top w:val="none" w:sz="0" w:space="0" w:color="auto"/>
        <w:left w:val="none" w:sz="0" w:space="0" w:color="auto"/>
        <w:bottom w:val="none" w:sz="0" w:space="0" w:color="auto"/>
        <w:right w:val="none" w:sz="0" w:space="0" w:color="auto"/>
      </w:divBdr>
    </w:div>
    <w:div w:id="1604419504">
      <w:bodyDiv w:val="1"/>
      <w:marLeft w:val="0"/>
      <w:marRight w:val="0"/>
      <w:marTop w:val="0"/>
      <w:marBottom w:val="0"/>
      <w:divBdr>
        <w:top w:val="none" w:sz="0" w:space="0" w:color="auto"/>
        <w:left w:val="none" w:sz="0" w:space="0" w:color="auto"/>
        <w:bottom w:val="none" w:sz="0" w:space="0" w:color="auto"/>
        <w:right w:val="none" w:sz="0" w:space="0" w:color="auto"/>
      </w:divBdr>
    </w:div>
    <w:div w:id="1631010107">
      <w:bodyDiv w:val="1"/>
      <w:marLeft w:val="0"/>
      <w:marRight w:val="0"/>
      <w:marTop w:val="0"/>
      <w:marBottom w:val="0"/>
      <w:divBdr>
        <w:top w:val="none" w:sz="0" w:space="0" w:color="auto"/>
        <w:left w:val="none" w:sz="0" w:space="0" w:color="auto"/>
        <w:bottom w:val="none" w:sz="0" w:space="0" w:color="auto"/>
        <w:right w:val="none" w:sz="0" w:space="0" w:color="auto"/>
      </w:divBdr>
    </w:div>
    <w:div w:id="1742172592">
      <w:bodyDiv w:val="1"/>
      <w:marLeft w:val="0"/>
      <w:marRight w:val="0"/>
      <w:marTop w:val="0"/>
      <w:marBottom w:val="0"/>
      <w:divBdr>
        <w:top w:val="none" w:sz="0" w:space="0" w:color="auto"/>
        <w:left w:val="none" w:sz="0" w:space="0" w:color="auto"/>
        <w:bottom w:val="none" w:sz="0" w:space="0" w:color="auto"/>
        <w:right w:val="none" w:sz="0" w:space="0" w:color="auto"/>
      </w:divBdr>
    </w:div>
    <w:div w:id="1780491199">
      <w:bodyDiv w:val="1"/>
      <w:marLeft w:val="0"/>
      <w:marRight w:val="0"/>
      <w:marTop w:val="0"/>
      <w:marBottom w:val="0"/>
      <w:divBdr>
        <w:top w:val="none" w:sz="0" w:space="0" w:color="auto"/>
        <w:left w:val="none" w:sz="0" w:space="0" w:color="auto"/>
        <w:bottom w:val="none" w:sz="0" w:space="0" w:color="auto"/>
        <w:right w:val="none" w:sz="0" w:space="0" w:color="auto"/>
      </w:divBdr>
    </w:div>
    <w:div w:id="1817069992">
      <w:bodyDiv w:val="1"/>
      <w:marLeft w:val="0"/>
      <w:marRight w:val="0"/>
      <w:marTop w:val="0"/>
      <w:marBottom w:val="0"/>
      <w:divBdr>
        <w:top w:val="none" w:sz="0" w:space="0" w:color="auto"/>
        <w:left w:val="none" w:sz="0" w:space="0" w:color="auto"/>
        <w:bottom w:val="none" w:sz="0" w:space="0" w:color="auto"/>
        <w:right w:val="none" w:sz="0" w:space="0" w:color="auto"/>
      </w:divBdr>
    </w:div>
    <w:div w:id="1965114376">
      <w:bodyDiv w:val="1"/>
      <w:marLeft w:val="0"/>
      <w:marRight w:val="0"/>
      <w:marTop w:val="0"/>
      <w:marBottom w:val="0"/>
      <w:divBdr>
        <w:top w:val="none" w:sz="0" w:space="0" w:color="auto"/>
        <w:left w:val="none" w:sz="0" w:space="0" w:color="auto"/>
        <w:bottom w:val="none" w:sz="0" w:space="0" w:color="auto"/>
        <w:right w:val="none" w:sz="0" w:space="0" w:color="auto"/>
      </w:divBdr>
    </w:div>
    <w:div w:id="1992103082">
      <w:bodyDiv w:val="1"/>
      <w:marLeft w:val="0"/>
      <w:marRight w:val="0"/>
      <w:marTop w:val="0"/>
      <w:marBottom w:val="0"/>
      <w:divBdr>
        <w:top w:val="none" w:sz="0" w:space="0" w:color="auto"/>
        <w:left w:val="none" w:sz="0" w:space="0" w:color="auto"/>
        <w:bottom w:val="none" w:sz="0" w:space="0" w:color="auto"/>
        <w:right w:val="none" w:sz="0" w:space="0" w:color="auto"/>
      </w:divBdr>
    </w:div>
    <w:div w:id="1999307850">
      <w:bodyDiv w:val="1"/>
      <w:marLeft w:val="0"/>
      <w:marRight w:val="0"/>
      <w:marTop w:val="0"/>
      <w:marBottom w:val="0"/>
      <w:divBdr>
        <w:top w:val="none" w:sz="0" w:space="0" w:color="auto"/>
        <w:left w:val="none" w:sz="0" w:space="0" w:color="auto"/>
        <w:bottom w:val="none" w:sz="0" w:space="0" w:color="auto"/>
        <w:right w:val="none" w:sz="0" w:space="0" w:color="auto"/>
      </w:divBdr>
    </w:div>
    <w:div w:id="2021002210">
      <w:bodyDiv w:val="1"/>
      <w:marLeft w:val="0"/>
      <w:marRight w:val="0"/>
      <w:marTop w:val="0"/>
      <w:marBottom w:val="0"/>
      <w:divBdr>
        <w:top w:val="none" w:sz="0" w:space="0" w:color="auto"/>
        <w:left w:val="none" w:sz="0" w:space="0" w:color="auto"/>
        <w:bottom w:val="none" w:sz="0" w:space="0" w:color="auto"/>
        <w:right w:val="none" w:sz="0" w:space="0" w:color="auto"/>
      </w:divBdr>
    </w:div>
    <w:div w:id="2101489717">
      <w:bodyDiv w:val="1"/>
      <w:marLeft w:val="0"/>
      <w:marRight w:val="0"/>
      <w:marTop w:val="0"/>
      <w:marBottom w:val="0"/>
      <w:divBdr>
        <w:top w:val="none" w:sz="0" w:space="0" w:color="auto"/>
        <w:left w:val="none" w:sz="0" w:space="0" w:color="auto"/>
        <w:bottom w:val="none" w:sz="0" w:space="0" w:color="auto"/>
        <w:right w:val="none" w:sz="0" w:space="0" w:color="auto"/>
      </w:divBdr>
    </w:div>
    <w:div w:id="212113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6.png"/><Relationship Id="rId39" Type="http://schemas.openxmlformats.org/officeDocument/2006/relationships/image" Target="media/image9.png"/><Relationship Id="rId21" Type="http://schemas.openxmlformats.org/officeDocument/2006/relationships/hyperlink" Target="https://kpo.naevneneshus.dk/" TargetMode="External"/><Relationship Id="rId34" Type="http://schemas.openxmlformats.org/officeDocument/2006/relationships/hyperlink" Target="mailto:lir@ramboll.dk" TargetMode="External"/><Relationship Id="rId42" Type="http://schemas.openxmlformats.org/officeDocument/2006/relationships/image" Target="media/image12.png"/><Relationship Id="rId47" Type="http://schemas.openxmlformats.org/officeDocument/2006/relationships/image" Target="media/image17.wmf"/><Relationship Id="rId50" Type="http://schemas.openxmlformats.org/officeDocument/2006/relationships/header" Target="header4.xml"/><Relationship Id="rId55"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yperlink" Target="https://naevneneshus.dk/start-din-klage/miljoe-og-foedevareklagenaevnet/til-foersteinstanser/fritagelse-fra-klageportal/" TargetMode="External"/><Relationship Id="rId33" Type="http://schemas.openxmlformats.org/officeDocument/2006/relationships/hyperlink" Target="mailto:post@dinforsyning.dk" TargetMode="External"/><Relationship Id="rId38" Type="http://schemas.openxmlformats.org/officeDocument/2006/relationships/image" Target="media/image8.png"/><Relationship Id="rId46"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hyperlink" Target="http://www.dma.mst.dk" TargetMode="External"/><Relationship Id="rId20" Type="http://schemas.openxmlformats.org/officeDocument/2006/relationships/hyperlink" Target="https://dma.mst.dk/" TargetMode="External"/><Relationship Id="rId29" Type="http://schemas.openxmlformats.org/officeDocument/2006/relationships/hyperlink" Target="mailto:Sydvestjylland@friluftsraadet.dk" TargetMode="External"/><Relationship Id="rId41" Type="http://schemas.openxmlformats.org/officeDocument/2006/relationships/image" Target="media/image11.png"/><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mailto:mfkn@naevneneshus.dk?subject=" TargetMode="External"/><Relationship Id="rId32" Type="http://schemas.openxmlformats.org/officeDocument/2006/relationships/hyperlink" Target="mailto:plan@esbjerg.dk" TargetMode="External"/><Relationship Id="rId37" Type="http://schemas.openxmlformats.org/officeDocument/2006/relationships/image" Target="media/image7.png"/><Relationship Id="rId40" Type="http://schemas.openxmlformats.org/officeDocument/2006/relationships/image" Target="media/image10.png"/><Relationship Id="rId45" Type="http://schemas.openxmlformats.org/officeDocument/2006/relationships/image" Target="media/image15.png"/><Relationship Id="rId53"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www.virk.dk/" TargetMode="External"/><Relationship Id="rId28" Type="http://schemas.openxmlformats.org/officeDocument/2006/relationships/hyperlink" Target="mailto:dnesbjerg-sager@dn.dk" TargetMode="External"/><Relationship Id="rId36" Type="http://schemas.openxmlformats.org/officeDocument/2006/relationships/hyperlink" Target="mailto:mvj@ramboll.com" TargetMode="External"/><Relationship Id="rId49" Type="http://schemas.openxmlformats.org/officeDocument/2006/relationships/image" Target="media/image18.png"/><Relationship Id="rId57"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hyperlink" Target="mailto:post@svjb.dk" TargetMode="External"/><Relationship Id="rId44" Type="http://schemas.openxmlformats.org/officeDocument/2006/relationships/image" Target="media/image14.png"/><Relationship Id="rId52"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3.xml"/><Relationship Id="rId22" Type="http://schemas.openxmlformats.org/officeDocument/2006/relationships/hyperlink" Target="http://www.borger.dk/" TargetMode="External"/><Relationship Id="rId27" Type="http://schemas.openxmlformats.org/officeDocument/2006/relationships/hyperlink" Target="mailto:erik.rynning@quantafuel.com" TargetMode="External"/><Relationship Id="rId30" Type="http://schemas.openxmlformats.org/officeDocument/2006/relationships/hyperlink" Target="mailto:stps@stps.dk" TargetMode="External"/><Relationship Id="rId35" Type="http://schemas.openxmlformats.org/officeDocument/2006/relationships/hyperlink" Target="mailto:jakk@ramboll.dk" TargetMode="External"/><Relationship Id="rId43" Type="http://schemas.openxmlformats.org/officeDocument/2006/relationships/image" Target="media/image13.png"/><Relationship Id="rId48" Type="http://schemas.openxmlformats.org/officeDocument/2006/relationships/image" Target="media/image170.wmf"/><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eader" Target="header5.xml"/><Relationship Id="rId3" Type="http://schemas.openxmlformats.org/officeDocument/2006/relationships/styles" Target="style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65F4B-A615-4907-86F8-F2CCF64A0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15922</Words>
  <Characters>100477</Characters>
  <Application>Microsoft Office Word</Application>
  <DocSecurity>0</DocSecurity>
  <Lines>2733</Lines>
  <Paragraphs>1242</Paragraphs>
  <ScaleCrop>false</ScaleCrop>
  <HeadingPairs>
    <vt:vector size="2" baseType="variant">
      <vt:variant>
        <vt:lpstr>Titel</vt:lpstr>
      </vt:variant>
      <vt:variant>
        <vt:i4>1</vt:i4>
      </vt:variant>
    </vt:vector>
  </HeadingPairs>
  <TitlesOfParts>
    <vt:vector size="1" baseType="lpstr">
      <vt:lpstr/>
    </vt:vector>
  </TitlesOfParts>
  <Company>Esbjerg Kommune</Company>
  <LinksUpToDate>false</LinksUpToDate>
  <CharactersWithSpaces>115415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Inken Frank Nielsen</dc:creator>
  <cp:keywords/>
  <dc:description/>
  <cp:lastModifiedBy>Sonja Gubi Knudsen. SGK</cp:lastModifiedBy>
  <cp:revision>2</cp:revision>
  <cp:lastPrinted>2019-02-28T14:48:00Z</cp:lastPrinted>
  <dcterms:created xsi:type="dcterms:W3CDTF">2021-05-19T07:24:00Z</dcterms:created>
  <dcterms:modified xsi:type="dcterms:W3CDTF">2021-05-19T07:24:00Z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{901180C9-4F07-4C51-89C5-070A2AD1B6CE}</vt:lpwstr>
  </property>
</Properties>
</file>