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10632" w:type="dxa"/>
        <w:tblInd w:w="-459" w:type="dxa"/>
        <w:tblLook w:val="04A0" w:firstRow="1" w:lastRow="0" w:firstColumn="1" w:lastColumn="0" w:noHBand="0" w:noVBand="1"/>
      </w:tblPr>
      <w:tblGrid>
        <w:gridCol w:w="1701"/>
        <w:gridCol w:w="4962"/>
        <w:gridCol w:w="1134"/>
        <w:gridCol w:w="2835"/>
      </w:tblGrid>
      <w:tr w:rsidR="00AD2C4F" w:rsidTr="00F420D0">
        <w:tc>
          <w:tcPr>
            <w:tcW w:w="1701"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bookmarkStart w:id="0" w:name="_GoBack"/>
            <w:bookmarkEnd w:id="0"/>
            <w:r w:rsidRPr="00C157FC">
              <w:rPr>
                <w:rFonts w:ascii="Arial" w:hAnsi="Arial" w:cs="Arial"/>
                <w:b/>
                <w:sz w:val="18"/>
                <w:szCs w:val="18"/>
              </w:rPr>
              <w:t>Virksomhed</w:t>
            </w:r>
          </w:p>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Kontaktperson</w:t>
            </w:r>
          </w:p>
        </w:tc>
        <w:tc>
          <w:tcPr>
            <w:tcW w:w="4962" w:type="dxa"/>
          </w:tcPr>
          <w:p w:rsidR="00C55D81" w:rsidRDefault="00C55D81" w:rsidP="00C55D81">
            <w:pPr>
              <w:spacing w:line="240" w:lineRule="auto"/>
              <w:rPr>
                <w:b/>
              </w:rPr>
            </w:pPr>
            <w:r>
              <w:rPr>
                <w:b/>
              </w:rPr>
              <w:t>Klaus Rygaard Ure og smykker Aps.</w:t>
            </w:r>
          </w:p>
          <w:p w:rsidR="00C55D81" w:rsidRDefault="00C55D81" w:rsidP="00C55D81">
            <w:pPr>
              <w:spacing w:line="240" w:lineRule="auto"/>
              <w:rPr>
                <w:b/>
              </w:rPr>
            </w:pPr>
            <w:r>
              <w:rPr>
                <w:b/>
              </w:rPr>
              <w:t>Eco au2 clean</w:t>
            </w:r>
          </w:p>
          <w:p w:rsidR="00AD2C4F" w:rsidRPr="000C471D" w:rsidRDefault="00AD2C4F" w:rsidP="00C55D81">
            <w:pPr>
              <w:spacing w:line="240" w:lineRule="auto"/>
              <w:rPr>
                <w:b/>
              </w:rPr>
            </w:pPr>
            <w:r>
              <w:rPr>
                <w:b/>
              </w:rPr>
              <w:t xml:space="preserve">Dennis </w:t>
            </w:r>
            <w:r w:rsidR="00C55D81">
              <w:rPr>
                <w:b/>
              </w:rPr>
              <w:t>(pladsmand til Hørsholm Midtpunkt)</w:t>
            </w:r>
          </w:p>
        </w:tc>
        <w:tc>
          <w:tcPr>
            <w:tcW w:w="113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Dato</w:t>
            </w:r>
          </w:p>
        </w:tc>
        <w:tc>
          <w:tcPr>
            <w:tcW w:w="2835" w:type="dxa"/>
          </w:tcPr>
          <w:p w:rsidR="00AD2C4F" w:rsidRDefault="00C55D81" w:rsidP="00F420D0">
            <w:pPr>
              <w:spacing w:line="240" w:lineRule="auto"/>
            </w:pPr>
            <w:r>
              <w:t>6. april 2017</w:t>
            </w:r>
          </w:p>
        </w:tc>
      </w:tr>
      <w:tr w:rsidR="00AD2C4F" w:rsidTr="00F420D0">
        <w:tc>
          <w:tcPr>
            <w:tcW w:w="1701" w:type="dxa"/>
            <w:vMerge w:val="restart"/>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Adresse</w:t>
            </w:r>
          </w:p>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E-mail</w:t>
            </w:r>
          </w:p>
          <w:p w:rsidR="00AD2C4F" w:rsidRPr="00C157FC" w:rsidRDefault="00AD2C4F" w:rsidP="00F420D0">
            <w:pPr>
              <w:spacing w:line="240" w:lineRule="auto"/>
              <w:rPr>
                <w:sz w:val="18"/>
                <w:szCs w:val="18"/>
              </w:rPr>
            </w:pPr>
          </w:p>
        </w:tc>
        <w:tc>
          <w:tcPr>
            <w:tcW w:w="4962" w:type="dxa"/>
            <w:vMerge w:val="restart"/>
          </w:tcPr>
          <w:p w:rsidR="00AD2C4F" w:rsidRPr="000C471D" w:rsidRDefault="00AD2C4F" w:rsidP="00F420D0">
            <w:pPr>
              <w:spacing w:line="240" w:lineRule="auto"/>
              <w:rPr>
                <w:b/>
              </w:rPr>
            </w:pPr>
            <w:r>
              <w:rPr>
                <w:b/>
              </w:rPr>
              <w:t xml:space="preserve">Hørsholm Midtpunkt </w:t>
            </w:r>
            <w:r w:rsidR="00C55D81">
              <w:rPr>
                <w:b/>
              </w:rPr>
              <w:t>58 og 187</w:t>
            </w:r>
          </w:p>
        </w:tc>
        <w:tc>
          <w:tcPr>
            <w:tcW w:w="113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Udført af</w:t>
            </w:r>
          </w:p>
          <w:p w:rsidR="00AD2C4F" w:rsidRPr="00C157FC" w:rsidRDefault="00AD2C4F" w:rsidP="00F420D0">
            <w:pPr>
              <w:spacing w:line="240" w:lineRule="auto"/>
              <w:rPr>
                <w:rFonts w:ascii="Arial" w:hAnsi="Arial" w:cs="Arial"/>
                <w:b/>
                <w:sz w:val="18"/>
                <w:szCs w:val="18"/>
              </w:rPr>
            </w:pPr>
          </w:p>
        </w:tc>
        <w:tc>
          <w:tcPr>
            <w:tcW w:w="2835" w:type="dxa"/>
          </w:tcPr>
          <w:p w:rsidR="00AD2C4F" w:rsidRDefault="00AD2C4F" w:rsidP="00F420D0">
            <w:pPr>
              <w:spacing w:line="240" w:lineRule="auto"/>
            </w:pPr>
            <w:r>
              <w:t>Britta Christholm</w:t>
            </w:r>
          </w:p>
          <w:p w:rsidR="00C55D81" w:rsidRDefault="00C55D81" w:rsidP="00F420D0">
            <w:pPr>
              <w:spacing w:line="240" w:lineRule="auto"/>
            </w:pPr>
            <w:r>
              <w:t>Signe Gerdøe-Kristensen</w:t>
            </w:r>
          </w:p>
        </w:tc>
      </w:tr>
      <w:tr w:rsidR="00AD2C4F" w:rsidTr="00F420D0">
        <w:trPr>
          <w:trHeight w:val="239"/>
        </w:trPr>
        <w:tc>
          <w:tcPr>
            <w:tcW w:w="1701" w:type="dxa"/>
            <w:vMerge/>
            <w:shd w:val="clear" w:color="auto" w:fill="D9D9D9" w:themeFill="background1" w:themeFillShade="D9"/>
          </w:tcPr>
          <w:p w:rsidR="00AD2C4F" w:rsidRPr="005C65A9" w:rsidRDefault="00AD2C4F" w:rsidP="00F420D0">
            <w:pPr>
              <w:spacing w:line="240" w:lineRule="auto"/>
              <w:rPr>
                <w:rFonts w:ascii="Arial" w:hAnsi="Arial" w:cs="Arial"/>
                <w:b/>
              </w:rPr>
            </w:pPr>
          </w:p>
        </w:tc>
        <w:tc>
          <w:tcPr>
            <w:tcW w:w="4962" w:type="dxa"/>
            <w:vMerge/>
          </w:tcPr>
          <w:p w:rsidR="00AD2C4F" w:rsidRPr="000C471D" w:rsidRDefault="00AD2C4F" w:rsidP="00F420D0">
            <w:pPr>
              <w:spacing w:line="240" w:lineRule="auto"/>
              <w:rPr>
                <w:b/>
              </w:rPr>
            </w:pPr>
          </w:p>
        </w:tc>
        <w:tc>
          <w:tcPr>
            <w:tcW w:w="113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CVR nr.</w:t>
            </w:r>
          </w:p>
          <w:p w:rsidR="00AD2C4F" w:rsidRPr="00C157FC" w:rsidRDefault="00AD2C4F" w:rsidP="00F420D0">
            <w:pPr>
              <w:spacing w:line="240" w:lineRule="auto"/>
              <w:rPr>
                <w:rFonts w:ascii="Arial" w:hAnsi="Arial" w:cs="Arial"/>
                <w:b/>
                <w:sz w:val="18"/>
                <w:szCs w:val="18"/>
              </w:rPr>
            </w:pPr>
          </w:p>
        </w:tc>
        <w:tc>
          <w:tcPr>
            <w:tcW w:w="2835" w:type="dxa"/>
          </w:tcPr>
          <w:p w:rsidR="00AD2C4F" w:rsidRDefault="00C55D81" w:rsidP="00F420D0">
            <w:pPr>
              <w:spacing w:line="240" w:lineRule="auto"/>
            </w:pPr>
            <w:r>
              <w:t>24232778</w:t>
            </w:r>
          </w:p>
          <w:p w:rsidR="00C55D81" w:rsidRDefault="00C55D81" w:rsidP="00F420D0">
            <w:pPr>
              <w:spacing w:line="240" w:lineRule="auto"/>
            </w:pPr>
            <w:r>
              <w:t>37912670</w:t>
            </w:r>
          </w:p>
        </w:tc>
      </w:tr>
    </w:tbl>
    <w:p w:rsidR="00AD2C4F" w:rsidRDefault="00AD2C4F" w:rsidP="00AD2C4F">
      <w:pPr>
        <w:spacing w:line="240" w:lineRule="auto"/>
      </w:pPr>
    </w:p>
    <w:tbl>
      <w:tblPr>
        <w:tblStyle w:val="Tabel-Gitter"/>
        <w:tblW w:w="10632" w:type="dxa"/>
        <w:tblInd w:w="-459" w:type="dxa"/>
        <w:tblLook w:val="04A0" w:firstRow="1" w:lastRow="0" w:firstColumn="1" w:lastColumn="0" w:noHBand="0" w:noVBand="1"/>
      </w:tblPr>
      <w:tblGrid>
        <w:gridCol w:w="1701"/>
        <w:gridCol w:w="1843"/>
        <w:gridCol w:w="4253"/>
        <w:gridCol w:w="2835"/>
      </w:tblGrid>
      <w:tr w:rsidR="00AD2C4F" w:rsidTr="00F420D0">
        <w:trPr>
          <w:trHeight w:val="382"/>
        </w:trPr>
        <w:tc>
          <w:tcPr>
            <w:tcW w:w="1701"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Pr>
                <w:rFonts w:ascii="Arial" w:hAnsi="Arial" w:cs="Arial"/>
                <w:b/>
                <w:sz w:val="18"/>
                <w:szCs w:val="18"/>
              </w:rPr>
              <w:t>Kendskab til kampagnen?</w:t>
            </w:r>
          </w:p>
        </w:tc>
        <w:tc>
          <w:tcPr>
            <w:tcW w:w="1843" w:type="dxa"/>
          </w:tcPr>
          <w:p w:rsidR="00AD2C4F" w:rsidRDefault="00AD2C4F" w:rsidP="00F420D0">
            <w:pPr>
              <w:spacing w:line="240" w:lineRule="auto"/>
              <w:rPr>
                <w:rFonts w:ascii="Arial" w:hAnsi="Arial" w:cs="Arial"/>
                <w:sz w:val="18"/>
                <w:szCs w:val="18"/>
              </w:rPr>
            </w:pPr>
            <w:r w:rsidRPr="00C157FC">
              <w:rPr>
                <w:rFonts w:ascii="Arial" w:hAnsi="Arial" w:cs="Arial"/>
                <w:sz w:val="18"/>
                <w:szCs w:val="18"/>
              </w:rPr>
              <w:sym w:font="Wingdings" w:char="F0A8"/>
            </w:r>
            <w:r w:rsidRPr="00C157FC">
              <w:rPr>
                <w:rFonts w:ascii="Arial" w:hAnsi="Arial" w:cs="Arial"/>
                <w:sz w:val="18"/>
                <w:szCs w:val="18"/>
              </w:rPr>
              <w:t xml:space="preserve"> Ja </w:t>
            </w:r>
            <w:r w:rsidR="00C55D81">
              <w:rPr>
                <w:rFonts w:ascii="Arial" w:hAnsi="Arial" w:cs="Arial"/>
                <w:sz w:val="18"/>
                <w:szCs w:val="18"/>
              </w:rPr>
              <w:sym w:font="Wingdings" w:char="F0FD"/>
            </w:r>
            <w:r w:rsidRPr="00C157FC">
              <w:rPr>
                <w:rFonts w:ascii="Arial" w:hAnsi="Arial" w:cs="Arial"/>
                <w:sz w:val="18"/>
                <w:szCs w:val="18"/>
              </w:rPr>
              <w:t>Nej</w:t>
            </w:r>
          </w:p>
          <w:p w:rsidR="00AD2C4F" w:rsidRPr="00574A37" w:rsidRDefault="00AD2C4F" w:rsidP="00F420D0">
            <w:pPr>
              <w:spacing w:line="240" w:lineRule="auto"/>
              <w:rPr>
                <w:rFonts w:ascii="Arial" w:hAnsi="Arial" w:cs="Arial"/>
                <w:sz w:val="18"/>
                <w:szCs w:val="18"/>
              </w:rPr>
            </w:pPr>
            <w:r>
              <w:rPr>
                <w:rFonts w:ascii="Arial" w:hAnsi="Arial" w:cs="Arial"/>
                <w:sz w:val="18"/>
                <w:szCs w:val="18"/>
              </w:rPr>
              <w:sym w:font="Wingdings" w:char="F0A8"/>
            </w:r>
            <w:r>
              <w:rPr>
                <w:rFonts w:ascii="Arial" w:hAnsi="Arial" w:cs="Arial"/>
                <w:sz w:val="18"/>
                <w:szCs w:val="18"/>
              </w:rPr>
              <w:t xml:space="preserve"> Ved ikke</w:t>
            </w:r>
          </w:p>
        </w:tc>
        <w:tc>
          <w:tcPr>
            <w:tcW w:w="4253"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Pr>
                <w:rFonts w:ascii="Arial" w:hAnsi="Arial" w:cs="Arial"/>
                <w:b/>
                <w:sz w:val="18"/>
                <w:szCs w:val="18"/>
              </w:rPr>
              <w:t>Har kendskab til kampagnen ændret på udendørs oplag af affald og kemikalier?</w:t>
            </w:r>
          </w:p>
        </w:tc>
        <w:tc>
          <w:tcPr>
            <w:tcW w:w="2835" w:type="dxa"/>
          </w:tcPr>
          <w:p w:rsidR="00AD2C4F" w:rsidRDefault="00AD2C4F" w:rsidP="00F420D0">
            <w:pPr>
              <w:spacing w:line="240" w:lineRule="auto"/>
            </w:pPr>
            <w:r w:rsidRPr="00C157FC">
              <w:rPr>
                <w:rFonts w:ascii="Arial" w:hAnsi="Arial" w:cs="Arial"/>
                <w:sz w:val="18"/>
                <w:szCs w:val="18"/>
              </w:rPr>
              <w:sym w:font="Wingdings" w:char="F0A8"/>
            </w:r>
            <w:r w:rsidRPr="00C157FC">
              <w:rPr>
                <w:rFonts w:ascii="Arial" w:hAnsi="Arial" w:cs="Arial"/>
                <w:sz w:val="18"/>
                <w:szCs w:val="18"/>
              </w:rPr>
              <w:t xml:space="preserve"> Ja </w:t>
            </w:r>
            <w:r>
              <w:rPr>
                <w:rFonts w:ascii="Arial" w:hAnsi="Arial" w:cs="Arial"/>
                <w:sz w:val="18"/>
                <w:szCs w:val="18"/>
              </w:rPr>
              <w:sym w:font="Wingdings" w:char="F0FD"/>
            </w:r>
            <w:r w:rsidRPr="00C157FC">
              <w:rPr>
                <w:rFonts w:ascii="Arial" w:hAnsi="Arial" w:cs="Arial"/>
                <w:sz w:val="18"/>
                <w:szCs w:val="18"/>
              </w:rPr>
              <w:t xml:space="preserve"> Nej</w:t>
            </w:r>
          </w:p>
        </w:tc>
      </w:tr>
    </w:tbl>
    <w:p w:rsidR="00AD2C4F" w:rsidRDefault="00AD2C4F" w:rsidP="00AD2C4F">
      <w:pPr>
        <w:spacing w:line="240" w:lineRule="auto"/>
      </w:pPr>
    </w:p>
    <w:tbl>
      <w:tblPr>
        <w:tblStyle w:val="Tabel-Gitter"/>
        <w:tblW w:w="10632" w:type="dxa"/>
        <w:tblInd w:w="-459" w:type="dxa"/>
        <w:tblLayout w:type="fixed"/>
        <w:tblLook w:val="04A0" w:firstRow="1" w:lastRow="0" w:firstColumn="1" w:lastColumn="0" w:noHBand="0" w:noVBand="1"/>
      </w:tblPr>
      <w:tblGrid>
        <w:gridCol w:w="3544"/>
        <w:gridCol w:w="1134"/>
        <w:gridCol w:w="992"/>
        <w:gridCol w:w="851"/>
        <w:gridCol w:w="4111"/>
      </w:tblGrid>
      <w:tr w:rsidR="00AD2C4F"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Gennemgået forhold</w:t>
            </w:r>
          </w:p>
        </w:tc>
        <w:tc>
          <w:tcPr>
            <w:tcW w:w="1134" w:type="dxa"/>
            <w:shd w:val="clear" w:color="auto" w:fill="D9D9D9" w:themeFill="background1" w:themeFillShade="D9"/>
          </w:tcPr>
          <w:p w:rsidR="00AD2C4F" w:rsidRPr="00574A37" w:rsidRDefault="00AD2C4F" w:rsidP="00F420D0">
            <w:pPr>
              <w:spacing w:line="240" w:lineRule="auto"/>
              <w:rPr>
                <w:rFonts w:ascii="Arial" w:hAnsi="Arial" w:cs="Arial"/>
                <w:b/>
                <w:sz w:val="18"/>
                <w:szCs w:val="18"/>
              </w:rPr>
            </w:pPr>
            <w:r w:rsidRPr="00574A37">
              <w:rPr>
                <w:rFonts w:ascii="Arial" w:hAnsi="Arial" w:cs="Arial"/>
                <w:b/>
                <w:sz w:val="18"/>
                <w:szCs w:val="18"/>
              </w:rPr>
              <w:t>Forhold ok</w:t>
            </w:r>
          </w:p>
        </w:tc>
        <w:tc>
          <w:tcPr>
            <w:tcW w:w="992" w:type="dxa"/>
            <w:shd w:val="clear" w:color="auto" w:fill="D9D9D9" w:themeFill="background1" w:themeFillShade="D9"/>
          </w:tcPr>
          <w:p w:rsidR="00AD2C4F" w:rsidRPr="00574A37" w:rsidRDefault="00AD2C4F" w:rsidP="00F420D0">
            <w:pPr>
              <w:spacing w:line="240" w:lineRule="auto"/>
              <w:rPr>
                <w:rFonts w:ascii="Arial" w:hAnsi="Arial" w:cs="Arial"/>
                <w:b/>
                <w:sz w:val="18"/>
                <w:szCs w:val="18"/>
              </w:rPr>
            </w:pPr>
            <w:r w:rsidRPr="00574A37">
              <w:rPr>
                <w:rFonts w:ascii="Arial" w:hAnsi="Arial" w:cs="Arial"/>
                <w:b/>
                <w:sz w:val="18"/>
                <w:szCs w:val="18"/>
              </w:rPr>
              <w:t>Forhold ikke ok</w:t>
            </w:r>
          </w:p>
        </w:tc>
        <w:tc>
          <w:tcPr>
            <w:tcW w:w="851" w:type="dxa"/>
            <w:shd w:val="clear" w:color="auto" w:fill="D9D9D9" w:themeFill="background1" w:themeFillShade="D9"/>
          </w:tcPr>
          <w:p w:rsidR="00AD2C4F" w:rsidRPr="00574A37" w:rsidRDefault="00AD2C4F" w:rsidP="00F420D0">
            <w:pPr>
              <w:spacing w:line="240" w:lineRule="auto"/>
              <w:rPr>
                <w:rFonts w:ascii="Arial" w:hAnsi="Arial" w:cs="Arial"/>
                <w:b/>
                <w:sz w:val="18"/>
                <w:szCs w:val="18"/>
              </w:rPr>
            </w:pPr>
            <w:r w:rsidRPr="00574A37">
              <w:rPr>
                <w:rFonts w:ascii="Arial" w:hAnsi="Arial" w:cs="Arial"/>
                <w:b/>
                <w:sz w:val="18"/>
                <w:szCs w:val="18"/>
              </w:rPr>
              <w:t>Ikke aktuelt</w:t>
            </w:r>
          </w:p>
        </w:tc>
        <w:tc>
          <w:tcPr>
            <w:tcW w:w="4111" w:type="dxa"/>
            <w:shd w:val="clear" w:color="auto" w:fill="D9D9D9" w:themeFill="background1" w:themeFillShade="D9"/>
          </w:tcPr>
          <w:p w:rsidR="00AD2C4F" w:rsidRPr="00574A37" w:rsidRDefault="00AD2C4F" w:rsidP="00F420D0">
            <w:pPr>
              <w:spacing w:line="240" w:lineRule="auto"/>
              <w:rPr>
                <w:rFonts w:ascii="Arial" w:hAnsi="Arial" w:cs="Arial"/>
                <w:b/>
                <w:sz w:val="18"/>
                <w:szCs w:val="18"/>
              </w:rPr>
            </w:pPr>
            <w:r w:rsidRPr="00574A37">
              <w:rPr>
                <w:rFonts w:ascii="Arial" w:hAnsi="Arial" w:cs="Arial"/>
                <w:b/>
                <w:sz w:val="18"/>
                <w:szCs w:val="18"/>
              </w:rPr>
              <w:t>Bemærkninger</w:t>
            </w:r>
          </w:p>
        </w:tc>
      </w:tr>
      <w:tr w:rsidR="00AD2C4F"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sz w:val="18"/>
                <w:szCs w:val="18"/>
              </w:rPr>
            </w:pPr>
            <w:r w:rsidRPr="00C157FC">
              <w:rPr>
                <w:rFonts w:ascii="Arial" w:hAnsi="Arial" w:cs="Arial"/>
                <w:sz w:val="18"/>
                <w:szCs w:val="18"/>
              </w:rPr>
              <w:t>Belægninger - udendørs</w:t>
            </w:r>
          </w:p>
          <w:p w:rsidR="00AD2C4F" w:rsidRPr="00C157FC" w:rsidRDefault="00AD2C4F" w:rsidP="00F420D0">
            <w:pPr>
              <w:spacing w:line="240" w:lineRule="auto"/>
              <w:rPr>
                <w:sz w:val="18"/>
                <w:szCs w:val="18"/>
              </w:rPr>
            </w:pPr>
          </w:p>
        </w:tc>
        <w:tc>
          <w:tcPr>
            <w:tcW w:w="1134" w:type="dxa"/>
          </w:tcPr>
          <w:p w:rsidR="00AD2C4F" w:rsidRPr="00C157FC" w:rsidRDefault="00AD2C4F" w:rsidP="00F420D0">
            <w:pPr>
              <w:spacing w:line="240" w:lineRule="auto"/>
              <w:rPr>
                <w:sz w:val="18"/>
                <w:szCs w:val="18"/>
              </w:rPr>
            </w:pPr>
            <w:r>
              <w:rPr>
                <w:sz w:val="18"/>
                <w:szCs w:val="18"/>
              </w:rPr>
              <w:t>X</w:t>
            </w:r>
          </w:p>
        </w:tc>
        <w:tc>
          <w:tcPr>
            <w:tcW w:w="992" w:type="dxa"/>
          </w:tcPr>
          <w:p w:rsidR="00AD2C4F" w:rsidRPr="00C157FC" w:rsidRDefault="00AD2C4F" w:rsidP="00F420D0">
            <w:pPr>
              <w:spacing w:line="240" w:lineRule="auto"/>
              <w:rPr>
                <w:sz w:val="18"/>
                <w:szCs w:val="18"/>
              </w:rPr>
            </w:pPr>
          </w:p>
        </w:tc>
        <w:tc>
          <w:tcPr>
            <w:tcW w:w="851" w:type="dxa"/>
          </w:tcPr>
          <w:p w:rsidR="00AD2C4F" w:rsidRPr="00C157FC" w:rsidRDefault="00AD2C4F" w:rsidP="00F420D0">
            <w:pPr>
              <w:spacing w:line="240" w:lineRule="auto"/>
              <w:rPr>
                <w:sz w:val="18"/>
                <w:szCs w:val="18"/>
              </w:rPr>
            </w:pPr>
          </w:p>
        </w:tc>
        <w:tc>
          <w:tcPr>
            <w:tcW w:w="4111" w:type="dxa"/>
          </w:tcPr>
          <w:p w:rsidR="00AD2C4F" w:rsidRPr="00C157FC" w:rsidRDefault="00AD2C4F" w:rsidP="00C55D81">
            <w:pPr>
              <w:spacing w:line="240" w:lineRule="auto"/>
              <w:rPr>
                <w:sz w:val="18"/>
                <w:szCs w:val="18"/>
              </w:rPr>
            </w:pPr>
          </w:p>
        </w:tc>
      </w:tr>
      <w:tr w:rsidR="00AD2C4F"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sz w:val="18"/>
                <w:szCs w:val="18"/>
              </w:rPr>
            </w:pPr>
            <w:r w:rsidRPr="00C157FC">
              <w:rPr>
                <w:rFonts w:ascii="Arial" w:hAnsi="Arial" w:cs="Arial"/>
                <w:sz w:val="18"/>
                <w:szCs w:val="18"/>
              </w:rPr>
              <w:t>Affaldssortering - udendørs</w:t>
            </w:r>
          </w:p>
          <w:tbl>
            <w:tblPr>
              <w:tblStyle w:val="Tabel-Gitter"/>
              <w:tblW w:w="3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
              <w:gridCol w:w="1564"/>
              <w:gridCol w:w="1440"/>
            </w:tblGrid>
            <w:tr w:rsidR="00AD2C4F" w:rsidRPr="00C157FC" w:rsidTr="00F420D0">
              <w:trPr>
                <w:trHeight w:val="647"/>
              </w:trPr>
              <w:tc>
                <w:tcPr>
                  <w:tcW w:w="880" w:type="dxa"/>
                </w:tcPr>
                <w:p w:rsidR="00AD2C4F" w:rsidRPr="00C157FC" w:rsidRDefault="00AD2C4F" w:rsidP="00F420D0">
                  <w:pPr>
                    <w:spacing w:line="240" w:lineRule="auto"/>
                    <w:rPr>
                      <w:rFonts w:ascii="Arial" w:hAnsi="Arial" w:cs="Arial"/>
                      <w:sz w:val="16"/>
                      <w:szCs w:val="16"/>
                    </w:rPr>
                  </w:pPr>
                  <w:r w:rsidRPr="00C157FC">
                    <w:rPr>
                      <w:rFonts w:ascii="Arial" w:hAnsi="Arial" w:cs="Arial"/>
                      <w:sz w:val="16"/>
                      <w:szCs w:val="16"/>
                    </w:rPr>
                    <w:sym w:font="Wingdings" w:char="F0A8"/>
                  </w:r>
                  <w:r w:rsidRPr="00C157FC">
                    <w:rPr>
                      <w:rFonts w:ascii="Arial" w:hAnsi="Arial" w:cs="Arial"/>
                      <w:sz w:val="16"/>
                      <w:szCs w:val="16"/>
                    </w:rPr>
                    <w:t xml:space="preserve"> Papir</w:t>
                  </w:r>
                </w:p>
                <w:p w:rsidR="00AD2C4F" w:rsidRPr="00C157FC" w:rsidRDefault="00C55D81" w:rsidP="00F420D0">
                  <w:pPr>
                    <w:spacing w:line="240" w:lineRule="auto"/>
                    <w:rPr>
                      <w:rFonts w:ascii="Arial" w:hAnsi="Arial" w:cs="Arial"/>
                      <w:sz w:val="16"/>
                      <w:szCs w:val="16"/>
                    </w:rPr>
                  </w:pPr>
                  <w:r>
                    <w:rPr>
                      <w:rFonts w:ascii="Arial" w:hAnsi="Arial" w:cs="Arial"/>
                      <w:sz w:val="16"/>
                      <w:szCs w:val="16"/>
                    </w:rPr>
                    <w:sym w:font="Wingdings" w:char="F0FD"/>
                  </w:r>
                  <w:r>
                    <w:rPr>
                      <w:rFonts w:ascii="Arial" w:hAnsi="Arial" w:cs="Arial"/>
                      <w:sz w:val="16"/>
                      <w:szCs w:val="16"/>
                    </w:rPr>
                    <w:t xml:space="preserve"> </w:t>
                  </w:r>
                  <w:r w:rsidR="00AD2C4F" w:rsidRPr="00C157FC">
                    <w:rPr>
                      <w:rFonts w:ascii="Arial" w:hAnsi="Arial" w:cs="Arial"/>
                      <w:sz w:val="16"/>
                      <w:szCs w:val="16"/>
                    </w:rPr>
                    <w:t xml:space="preserve">Pap   </w:t>
                  </w:r>
                </w:p>
                <w:p w:rsidR="00AD2C4F" w:rsidRPr="00C157FC" w:rsidRDefault="00AD2C4F" w:rsidP="00F420D0">
                  <w:pPr>
                    <w:spacing w:line="240" w:lineRule="auto"/>
                    <w:rPr>
                      <w:rFonts w:ascii="Arial" w:hAnsi="Arial" w:cs="Arial"/>
                      <w:sz w:val="16"/>
                      <w:szCs w:val="16"/>
                    </w:rPr>
                  </w:pPr>
                  <w:r w:rsidRPr="00C157FC">
                    <w:rPr>
                      <w:rFonts w:ascii="Arial" w:hAnsi="Arial" w:cs="Arial"/>
                      <w:sz w:val="16"/>
                      <w:szCs w:val="16"/>
                    </w:rPr>
                    <w:sym w:font="Wingdings" w:char="F0A8"/>
                  </w:r>
                  <w:r w:rsidRPr="00C157FC">
                    <w:rPr>
                      <w:rFonts w:ascii="Arial" w:hAnsi="Arial" w:cs="Arial"/>
                      <w:sz w:val="16"/>
                      <w:szCs w:val="16"/>
                    </w:rPr>
                    <w:t xml:space="preserve"> Plast</w:t>
                  </w:r>
                </w:p>
              </w:tc>
              <w:tc>
                <w:tcPr>
                  <w:tcW w:w="1564" w:type="dxa"/>
                </w:tcPr>
                <w:p w:rsidR="00AD2C4F" w:rsidRPr="00C157FC" w:rsidRDefault="00C55D81" w:rsidP="00F420D0">
                  <w:pPr>
                    <w:spacing w:line="240" w:lineRule="auto"/>
                    <w:rPr>
                      <w:rFonts w:ascii="Arial" w:hAnsi="Arial" w:cs="Arial"/>
                      <w:sz w:val="16"/>
                      <w:szCs w:val="16"/>
                    </w:rPr>
                  </w:pPr>
                  <w:r>
                    <w:rPr>
                      <w:rFonts w:ascii="Arial" w:hAnsi="Arial" w:cs="Arial"/>
                      <w:sz w:val="16"/>
                      <w:szCs w:val="16"/>
                    </w:rPr>
                    <w:sym w:font="Wingdings" w:char="F0FD"/>
                  </w:r>
                  <w:r>
                    <w:rPr>
                      <w:rFonts w:ascii="Arial" w:hAnsi="Arial" w:cs="Arial"/>
                      <w:sz w:val="16"/>
                      <w:szCs w:val="16"/>
                    </w:rPr>
                    <w:t xml:space="preserve"> </w:t>
                  </w:r>
                  <w:r w:rsidR="00AD2C4F" w:rsidRPr="00C157FC">
                    <w:rPr>
                      <w:rFonts w:ascii="Arial" w:hAnsi="Arial" w:cs="Arial"/>
                      <w:sz w:val="16"/>
                      <w:szCs w:val="16"/>
                    </w:rPr>
                    <w:t xml:space="preserve">Dagrenovation </w:t>
                  </w:r>
                </w:p>
                <w:p w:rsidR="00AD2C4F" w:rsidRPr="00C157FC" w:rsidRDefault="00AD2C4F" w:rsidP="00F420D0">
                  <w:pPr>
                    <w:spacing w:line="240" w:lineRule="auto"/>
                    <w:rPr>
                      <w:rFonts w:ascii="Arial" w:hAnsi="Arial" w:cs="Arial"/>
                      <w:sz w:val="16"/>
                      <w:szCs w:val="16"/>
                    </w:rPr>
                  </w:pPr>
                  <w:r w:rsidRPr="00C157FC">
                    <w:rPr>
                      <w:rFonts w:ascii="Arial" w:hAnsi="Arial" w:cs="Arial"/>
                      <w:sz w:val="16"/>
                      <w:szCs w:val="16"/>
                    </w:rPr>
                    <w:sym w:font="Wingdings" w:char="F0A8"/>
                  </w:r>
                  <w:r w:rsidRPr="00C157FC">
                    <w:rPr>
                      <w:rFonts w:ascii="Arial" w:hAnsi="Arial" w:cs="Arial"/>
                      <w:sz w:val="16"/>
                      <w:szCs w:val="16"/>
                    </w:rPr>
                    <w:t xml:space="preserve"> Brændbart</w:t>
                  </w:r>
                </w:p>
                <w:p w:rsidR="00AD2C4F" w:rsidRPr="00C157FC" w:rsidRDefault="00AD2C4F" w:rsidP="00F420D0">
                  <w:pPr>
                    <w:spacing w:line="240" w:lineRule="auto"/>
                    <w:rPr>
                      <w:sz w:val="16"/>
                      <w:szCs w:val="16"/>
                    </w:rPr>
                  </w:pPr>
                  <w:r w:rsidRPr="00C157FC">
                    <w:rPr>
                      <w:rFonts w:ascii="Arial" w:hAnsi="Arial" w:cs="Arial"/>
                      <w:sz w:val="16"/>
                      <w:szCs w:val="16"/>
                    </w:rPr>
                    <w:sym w:font="Wingdings" w:char="F0A8"/>
                  </w:r>
                  <w:r w:rsidRPr="00C157FC">
                    <w:rPr>
                      <w:rFonts w:ascii="Arial" w:hAnsi="Arial" w:cs="Arial"/>
                      <w:sz w:val="16"/>
                      <w:szCs w:val="16"/>
                    </w:rPr>
                    <w:t xml:space="preserve"> </w:t>
                  </w:r>
                  <w:r>
                    <w:rPr>
                      <w:rFonts w:ascii="Arial" w:hAnsi="Arial" w:cs="Arial"/>
                      <w:sz w:val="16"/>
                      <w:szCs w:val="16"/>
                    </w:rPr>
                    <w:t>Træ</w:t>
                  </w:r>
                </w:p>
              </w:tc>
              <w:tc>
                <w:tcPr>
                  <w:tcW w:w="1440" w:type="dxa"/>
                </w:tcPr>
                <w:p w:rsidR="00AD2C4F" w:rsidRDefault="00C55D81" w:rsidP="00F420D0">
                  <w:pPr>
                    <w:spacing w:line="240" w:lineRule="auto"/>
                    <w:rPr>
                      <w:rFonts w:ascii="Arial" w:hAnsi="Arial" w:cs="Arial"/>
                      <w:sz w:val="16"/>
                      <w:szCs w:val="16"/>
                    </w:rPr>
                  </w:pPr>
                  <w:r>
                    <w:rPr>
                      <w:rFonts w:ascii="Arial" w:hAnsi="Arial" w:cs="Arial"/>
                      <w:sz w:val="16"/>
                      <w:szCs w:val="16"/>
                    </w:rPr>
                    <w:sym w:font="Wingdings" w:char="F0A8"/>
                  </w:r>
                  <w:r w:rsidR="00AD2C4F" w:rsidRPr="00C157FC">
                    <w:rPr>
                      <w:rFonts w:ascii="Arial" w:hAnsi="Arial" w:cs="Arial"/>
                      <w:sz w:val="16"/>
                      <w:szCs w:val="16"/>
                    </w:rPr>
                    <w:t xml:space="preserve"> Metal </w:t>
                  </w:r>
                </w:p>
                <w:p w:rsidR="00AD2C4F" w:rsidRDefault="00AD2C4F" w:rsidP="00F420D0">
                  <w:pPr>
                    <w:spacing w:line="240" w:lineRule="auto"/>
                    <w:rPr>
                      <w:rFonts w:ascii="Arial" w:hAnsi="Arial" w:cs="Arial"/>
                      <w:sz w:val="16"/>
                      <w:szCs w:val="16"/>
                    </w:rPr>
                  </w:pPr>
                  <w:r w:rsidRPr="00C157FC">
                    <w:rPr>
                      <w:rFonts w:ascii="Arial" w:hAnsi="Arial" w:cs="Arial"/>
                      <w:sz w:val="16"/>
                      <w:szCs w:val="16"/>
                    </w:rPr>
                    <w:sym w:font="Wingdings" w:char="F0A8"/>
                  </w:r>
                  <w:r w:rsidRPr="00C157FC">
                    <w:rPr>
                      <w:rFonts w:ascii="Arial" w:hAnsi="Arial" w:cs="Arial"/>
                      <w:sz w:val="16"/>
                      <w:szCs w:val="16"/>
                    </w:rPr>
                    <w:t xml:space="preserve"> Elskrot</w:t>
                  </w:r>
                </w:p>
                <w:p w:rsidR="00AD2C4F" w:rsidRPr="00C157FC" w:rsidRDefault="00AD2C4F" w:rsidP="00F420D0">
                  <w:pPr>
                    <w:spacing w:line="240" w:lineRule="auto"/>
                    <w:rPr>
                      <w:rFonts w:ascii="Arial" w:hAnsi="Arial" w:cs="Arial"/>
                      <w:sz w:val="16"/>
                      <w:szCs w:val="16"/>
                    </w:rPr>
                  </w:pPr>
                </w:p>
              </w:tc>
            </w:tr>
          </w:tbl>
          <w:p w:rsidR="00AD2C4F" w:rsidRPr="00C157FC" w:rsidRDefault="00AD2C4F" w:rsidP="00F420D0">
            <w:pPr>
              <w:spacing w:line="240" w:lineRule="auto"/>
              <w:rPr>
                <w:rFonts w:ascii="Arial" w:hAnsi="Arial" w:cs="Arial"/>
                <w:sz w:val="18"/>
                <w:szCs w:val="18"/>
              </w:rPr>
            </w:pPr>
          </w:p>
        </w:tc>
        <w:tc>
          <w:tcPr>
            <w:tcW w:w="1134" w:type="dxa"/>
          </w:tcPr>
          <w:p w:rsidR="00AD2C4F" w:rsidRPr="00C157FC" w:rsidRDefault="00AD2C4F" w:rsidP="00F420D0">
            <w:pPr>
              <w:spacing w:line="240" w:lineRule="auto"/>
              <w:rPr>
                <w:sz w:val="18"/>
                <w:szCs w:val="18"/>
              </w:rPr>
            </w:pPr>
            <w:r>
              <w:rPr>
                <w:sz w:val="18"/>
                <w:szCs w:val="18"/>
              </w:rPr>
              <w:t>X</w:t>
            </w:r>
          </w:p>
        </w:tc>
        <w:tc>
          <w:tcPr>
            <w:tcW w:w="992" w:type="dxa"/>
          </w:tcPr>
          <w:p w:rsidR="00AD2C4F" w:rsidRPr="00C157FC" w:rsidRDefault="00AD2C4F" w:rsidP="00F420D0">
            <w:pPr>
              <w:spacing w:line="240" w:lineRule="auto"/>
              <w:rPr>
                <w:sz w:val="18"/>
                <w:szCs w:val="18"/>
              </w:rPr>
            </w:pPr>
          </w:p>
        </w:tc>
        <w:tc>
          <w:tcPr>
            <w:tcW w:w="851" w:type="dxa"/>
          </w:tcPr>
          <w:p w:rsidR="00AD2C4F" w:rsidRPr="00C157FC" w:rsidRDefault="00AD2C4F" w:rsidP="00F420D0">
            <w:pPr>
              <w:spacing w:line="240" w:lineRule="auto"/>
              <w:rPr>
                <w:sz w:val="18"/>
                <w:szCs w:val="18"/>
              </w:rPr>
            </w:pPr>
          </w:p>
        </w:tc>
        <w:tc>
          <w:tcPr>
            <w:tcW w:w="4111" w:type="dxa"/>
          </w:tcPr>
          <w:p w:rsidR="00AD2C4F" w:rsidRPr="00C157FC" w:rsidRDefault="00AD2C4F" w:rsidP="00C55D81">
            <w:pPr>
              <w:spacing w:line="240" w:lineRule="auto"/>
              <w:rPr>
                <w:sz w:val="18"/>
                <w:szCs w:val="18"/>
              </w:rPr>
            </w:pPr>
          </w:p>
        </w:tc>
      </w:tr>
      <w:tr w:rsidR="00AD2C4F"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sz w:val="18"/>
                <w:szCs w:val="18"/>
              </w:rPr>
            </w:pPr>
            <w:r w:rsidRPr="00C157FC">
              <w:rPr>
                <w:rFonts w:ascii="Arial" w:hAnsi="Arial" w:cs="Arial"/>
                <w:sz w:val="18"/>
                <w:szCs w:val="18"/>
              </w:rPr>
              <w:t>Farligt affald - udendørs</w:t>
            </w:r>
          </w:p>
          <w:p w:rsidR="00AD2C4F" w:rsidRPr="00C157FC" w:rsidRDefault="00AD2C4F" w:rsidP="00F420D0">
            <w:pPr>
              <w:spacing w:line="240" w:lineRule="auto"/>
              <w:rPr>
                <w:rFonts w:ascii="Arial" w:hAnsi="Arial" w:cs="Arial"/>
                <w:sz w:val="18"/>
                <w:szCs w:val="18"/>
              </w:rPr>
            </w:pPr>
          </w:p>
        </w:tc>
        <w:tc>
          <w:tcPr>
            <w:tcW w:w="1134" w:type="dxa"/>
          </w:tcPr>
          <w:p w:rsidR="00AD2C4F" w:rsidRPr="00C157FC" w:rsidRDefault="00AD2C4F" w:rsidP="00F420D0">
            <w:pPr>
              <w:spacing w:line="240" w:lineRule="auto"/>
              <w:rPr>
                <w:sz w:val="18"/>
                <w:szCs w:val="18"/>
              </w:rPr>
            </w:pPr>
          </w:p>
        </w:tc>
        <w:tc>
          <w:tcPr>
            <w:tcW w:w="992" w:type="dxa"/>
          </w:tcPr>
          <w:p w:rsidR="00AD2C4F" w:rsidRPr="00C157FC" w:rsidRDefault="00AD2C4F" w:rsidP="00F420D0">
            <w:pPr>
              <w:spacing w:line="240" w:lineRule="auto"/>
              <w:rPr>
                <w:sz w:val="18"/>
                <w:szCs w:val="18"/>
              </w:rPr>
            </w:pPr>
          </w:p>
        </w:tc>
        <w:tc>
          <w:tcPr>
            <w:tcW w:w="851" w:type="dxa"/>
          </w:tcPr>
          <w:p w:rsidR="00AD2C4F" w:rsidRPr="00C157FC" w:rsidRDefault="00C55D81" w:rsidP="00F420D0">
            <w:pPr>
              <w:spacing w:line="240" w:lineRule="auto"/>
              <w:rPr>
                <w:sz w:val="18"/>
                <w:szCs w:val="18"/>
              </w:rPr>
            </w:pPr>
            <w:r>
              <w:rPr>
                <w:sz w:val="18"/>
                <w:szCs w:val="18"/>
              </w:rPr>
              <w:t>X</w:t>
            </w:r>
          </w:p>
        </w:tc>
        <w:tc>
          <w:tcPr>
            <w:tcW w:w="4111" w:type="dxa"/>
          </w:tcPr>
          <w:p w:rsidR="00AD2C4F" w:rsidRPr="00C157FC" w:rsidRDefault="00AD2C4F" w:rsidP="00F420D0">
            <w:pPr>
              <w:spacing w:line="240" w:lineRule="auto"/>
              <w:rPr>
                <w:sz w:val="18"/>
                <w:szCs w:val="18"/>
              </w:rPr>
            </w:pPr>
          </w:p>
          <w:p w:rsidR="00AD2C4F" w:rsidRPr="00C157FC" w:rsidRDefault="00AD2C4F" w:rsidP="00F420D0">
            <w:pPr>
              <w:spacing w:line="240" w:lineRule="auto"/>
              <w:rPr>
                <w:sz w:val="18"/>
                <w:szCs w:val="18"/>
              </w:rPr>
            </w:pPr>
          </w:p>
          <w:p w:rsidR="00AD2C4F" w:rsidRPr="00C157FC" w:rsidRDefault="00AD2C4F" w:rsidP="00F420D0">
            <w:pPr>
              <w:spacing w:line="240" w:lineRule="auto"/>
              <w:rPr>
                <w:sz w:val="18"/>
                <w:szCs w:val="18"/>
              </w:rPr>
            </w:pPr>
          </w:p>
          <w:p w:rsidR="00AD2C4F" w:rsidRPr="00C157FC" w:rsidRDefault="00AD2C4F" w:rsidP="00F420D0">
            <w:pPr>
              <w:spacing w:line="240" w:lineRule="auto"/>
              <w:rPr>
                <w:sz w:val="18"/>
                <w:szCs w:val="18"/>
              </w:rPr>
            </w:pPr>
          </w:p>
          <w:p w:rsidR="00AD2C4F" w:rsidRPr="00C157FC" w:rsidRDefault="00AD2C4F" w:rsidP="00F420D0">
            <w:pPr>
              <w:spacing w:line="240" w:lineRule="auto"/>
              <w:rPr>
                <w:sz w:val="18"/>
                <w:szCs w:val="18"/>
              </w:rPr>
            </w:pPr>
          </w:p>
        </w:tc>
      </w:tr>
      <w:tr w:rsidR="00AD2C4F"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sz w:val="18"/>
                <w:szCs w:val="18"/>
              </w:rPr>
            </w:pPr>
            <w:r w:rsidRPr="00C157FC">
              <w:rPr>
                <w:rFonts w:ascii="Arial" w:hAnsi="Arial" w:cs="Arial"/>
                <w:sz w:val="18"/>
                <w:szCs w:val="18"/>
              </w:rPr>
              <w:t>Råvarer - olie og kemikalier - udendørs</w:t>
            </w:r>
          </w:p>
          <w:p w:rsidR="00AD2C4F" w:rsidRPr="00C157FC" w:rsidRDefault="00AD2C4F" w:rsidP="00F420D0">
            <w:pPr>
              <w:spacing w:line="240" w:lineRule="auto"/>
              <w:rPr>
                <w:rFonts w:ascii="Arial" w:hAnsi="Arial" w:cs="Arial"/>
                <w:sz w:val="18"/>
                <w:szCs w:val="18"/>
              </w:rPr>
            </w:pPr>
          </w:p>
          <w:p w:rsidR="00AD2C4F" w:rsidRPr="00C157FC" w:rsidRDefault="00AD2C4F" w:rsidP="00F420D0">
            <w:pPr>
              <w:spacing w:line="240" w:lineRule="auto"/>
              <w:rPr>
                <w:rFonts w:ascii="Arial" w:hAnsi="Arial" w:cs="Arial"/>
                <w:sz w:val="18"/>
                <w:szCs w:val="18"/>
              </w:rPr>
            </w:pPr>
          </w:p>
          <w:p w:rsidR="00AD2C4F" w:rsidRPr="00C157FC" w:rsidRDefault="00AD2C4F" w:rsidP="00F420D0">
            <w:pPr>
              <w:spacing w:line="240" w:lineRule="auto"/>
              <w:rPr>
                <w:rFonts w:ascii="Arial" w:hAnsi="Arial" w:cs="Arial"/>
                <w:sz w:val="18"/>
                <w:szCs w:val="18"/>
              </w:rPr>
            </w:pPr>
          </w:p>
          <w:p w:rsidR="00AD2C4F" w:rsidRPr="00C157FC" w:rsidRDefault="00AD2C4F" w:rsidP="00F420D0">
            <w:pPr>
              <w:spacing w:line="240" w:lineRule="auto"/>
              <w:rPr>
                <w:rFonts w:ascii="Arial" w:hAnsi="Arial" w:cs="Arial"/>
                <w:sz w:val="18"/>
                <w:szCs w:val="18"/>
              </w:rPr>
            </w:pPr>
          </w:p>
        </w:tc>
        <w:tc>
          <w:tcPr>
            <w:tcW w:w="1134" w:type="dxa"/>
          </w:tcPr>
          <w:p w:rsidR="00AD2C4F" w:rsidRPr="00C157FC" w:rsidRDefault="00AD2C4F" w:rsidP="00F420D0">
            <w:pPr>
              <w:spacing w:line="240" w:lineRule="auto"/>
              <w:rPr>
                <w:sz w:val="18"/>
                <w:szCs w:val="18"/>
              </w:rPr>
            </w:pPr>
          </w:p>
        </w:tc>
        <w:tc>
          <w:tcPr>
            <w:tcW w:w="992" w:type="dxa"/>
          </w:tcPr>
          <w:p w:rsidR="00AD2C4F" w:rsidRPr="00C157FC" w:rsidRDefault="00AD2C4F" w:rsidP="00F420D0">
            <w:pPr>
              <w:spacing w:line="240" w:lineRule="auto"/>
              <w:rPr>
                <w:sz w:val="18"/>
                <w:szCs w:val="18"/>
              </w:rPr>
            </w:pPr>
          </w:p>
        </w:tc>
        <w:tc>
          <w:tcPr>
            <w:tcW w:w="851" w:type="dxa"/>
          </w:tcPr>
          <w:p w:rsidR="00AD2C4F" w:rsidRPr="00C157FC" w:rsidRDefault="00C55D81" w:rsidP="00F420D0">
            <w:pPr>
              <w:spacing w:line="240" w:lineRule="auto"/>
              <w:rPr>
                <w:sz w:val="18"/>
                <w:szCs w:val="18"/>
              </w:rPr>
            </w:pPr>
            <w:r>
              <w:rPr>
                <w:sz w:val="18"/>
                <w:szCs w:val="18"/>
              </w:rPr>
              <w:t>X</w:t>
            </w:r>
          </w:p>
        </w:tc>
        <w:tc>
          <w:tcPr>
            <w:tcW w:w="4111" w:type="dxa"/>
          </w:tcPr>
          <w:p w:rsidR="00AD2C4F" w:rsidRPr="00C157FC" w:rsidRDefault="00AD2C4F" w:rsidP="00F420D0">
            <w:pPr>
              <w:spacing w:line="240" w:lineRule="auto"/>
              <w:rPr>
                <w:sz w:val="18"/>
                <w:szCs w:val="18"/>
              </w:rPr>
            </w:pPr>
          </w:p>
        </w:tc>
      </w:tr>
    </w:tbl>
    <w:p w:rsidR="00AD2C4F" w:rsidRDefault="00AD2C4F" w:rsidP="00AD2C4F">
      <w:pPr>
        <w:spacing w:line="240" w:lineRule="auto"/>
      </w:pPr>
    </w:p>
    <w:tbl>
      <w:tblPr>
        <w:tblStyle w:val="Tabel-Gitter"/>
        <w:tblW w:w="10632" w:type="dxa"/>
        <w:tblInd w:w="-459" w:type="dxa"/>
        <w:tblLook w:val="04A0" w:firstRow="1" w:lastRow="0" w:firstColumn="1" w:lastColumn="0" w:noHBand="0" w:noVBand="1"/>
      </w:tblPr>
      <w:tblGrid>
        <w:gridCol w:w="3544"/>
        <w:gridCol w:w="7088"/>
      </w:tblGrid>
      <w:tr w:rsidR="00AD2C4F" w:rsidRPr="00C157FC"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Indskærpelse af</w:t>
            </w:r>
          </w:p>
          <w:p w:rsidR="00AD2C4F" w:rsidRPr="00C157FC" w:rsidRDefault="00AD2C4F" w:rsidP="00F420D0">
            <w:pPr>
              <w:spacing w:line="240" w:lineRule="auto"/>
              <w:rPr>
                <w:sz w:val="18"/>
                <w:szCs w:val="18"/>
              </w:rPr>
            </w:pPr>
          </w:p>
        </w:tc>
        <w:tc>
          <w:tcPr>
            <w:tcW w:w="7088" w:type="dxa"/>
            <w:shd w:val="clear" w:color="auto" w:fill="D9D9D9" w:themeFill="background1" w:themeFillShade="D9"/>
          </w:tcPr>
          <w:p w:rsidR="00AD2C4F" w:rsidRPr="00B41AC8" w:rsidRDefault="00AD2C4F" w:rsidP="00F420D0">
            <w:pPr>
              <w:pStyle w:val="SB-brev-normal"/>
              <w:spacing w:line="240" w:lineRule="auto"/>
              <w:rPr>
                <w:rFonts w:ascii="Arial" w:hAnsi="Arial" w:cs="Arial"/>
                <w:b/>
                <w:i/>
                <w:sz w:val="18"/>
                <w:szCs w:val="18"/>
              </w:rPr>
            </w:pPr>
            <w:r>
              <w:rPr>
                <w:rFonts w:ascii="Arial" w:hAnsi="Arial" w:cs="Arial"/>
                <w:b/>
                <w:i/>
                <w:sz w:val="18"/>
                <w:szCs w:val="18"/>
              </w:rPr>
              <w:t xml:space="preserve">Ingen </w:t>
            </w:r>
          </w:p>
        </w:tc>
      </w:tr>
      <w:tr w:rsidR="00AD2C4F" w:rsidRPr="00C157FC"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sz w:val="18"/>
                <w:szCs w:val="18"/>
              </w:rPr>
            </w:pPr>
            <w:r w:rsidRPr="00C157FC">
              <w:rPr>
                <w:rFonts w:ascii="Arial" w:hAnsi="Arial" w:cs="Arial"/>
                <w:b/>
                <w:sz w:val="18"/>
                <w:szCs w:val="18"/>
              </w:rPr>
              <w:t>Affaldssortering</w:t>
            </w:r>
          </w:p>
        </w:tc>
        <w:tc>
          <w:tcPr>
            <w:tcW w:w="7088" w:type="dxa"/>
          </w:tcPr>
          <w:p w:rsidR="00AD2C4F" w:rsidRPr="00C157FC" w:rsidRDefault="00AD2C4F" w:rsidP="00F420D0">
            <w:pPr>
              <w:spacing w:line="240" w:lineRule="auto"/>
              <w:rPr>
                <w:sz w:val="18"/>
                <w:szCs w:val="18"/>
              </w:rPr>
            </w:pPr>
          </w:p>
          <w:p w:rsidR="00AD2C4F" w:rsidRPr="00C157FC" w:rsidRDefault="00C55D81" w:rsidP="00F420D0">
            <w:pPr>
              <w:spacing w:line="240" w:lineRule="auto"/>
              <w:rPr>
                <w:sz w:val="18"/>
                <w:szCs w:val="18"/>
              </w:rPr>
            </w:pPr>
            <w:r>
              <w:rPr>
                <w:sz w:val="18"/>
                <w:szCs w:val="18"/>
              </w:rPr>
              <w:t>Der sorteres ikke papir, hvilket Hørsholm Kommune vurderer er omfattet af kravet om kildesortering.</w:t>
            </w:r>
          </w:p>
          <w:p w:rsidR="00AD2C4F" w:rsidRPr="00C157FC" w:rsidRDefault="00AD2C4F" w:rsidP="00F420D0">
            <w:pPr>
              <w:spacing w:line="240" w:lineRule="auto"/>
              <w:rPr>
                <w:sz w:val="18"/>
                <w:szCs w:val="18"/>
              </w:rPr>
            </w:pPr>
          </w:p>
          <w:p w:rsidR="00AD2C4F" w:rsidRPr="00C157FC" w:rsidRDefault="00AD2C4F" w:rsidP="00F420D0">
            <w:pPr>
              <w:spacing w:line="240" w:lineRule="auto"/>
              <w:rPr>
                <w:rFonts w:ascii="Arial" w:hAnsi="Arial" w:cs="Arial"/>
                <w:i/>
                <w:sz w:val="18"/>
                <w:szCs w:val="18"/>
              </w:rPr>
            </w:pPr>
          </w:p>
          <w:p w:rsidR="00AD2C4F" w:rsidRPr="00C157FC" w:rsidRDefault="00AD2C4F" w:rsidP="00F420D0">
            <w:pPr>
              <w:spacing w:line="240" w:lineRule="auto"/>
              <w:rPr>
                <w:i/>
                <w:sz w:val="16"/>
                <w:szCs w:val="16"/>
              </w:rPr>
            </w:pPr>
            <w:r w:rsidRPr="00C157FC">
              <w:rPr>
                <w:rFonts w:ascii="Arial" w:hAnsi="Arial" w:cs="Arial"/>
                <w:i/>
                <w:sz w:val="16"/>
                <w:szCs w:val="16"/>
              </w:rPr>
              <w:t>(jf. § 67 i affaldsbekendtgørelsen nr. 1309 af 18. december 2012)</w:t>
            </w:r>
            <w:r w:rsidRPr="00C157FC">
              <w:rPr>
                <w:i/>
                <w:sz w:val="16"/>
                <w:szCs w:val="16"/>
              </w:rPr>
              <w:t xml:space="preserve"> </w:t>
            </w:r>
          </w:p>
        </w:tc>
      </w:tr>
      <w:tr w:rsidR="00AD2C4F" w:rsidRPr="00C157FC"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Oplag af farligt affald</w:t>
            </w:r>
          </w:p>
          <w:p w:rsidR="00AD2C4F" w:rsidRPr="00C157FC" w:rsidRDefault="00AD2C4F" w:rsidP="00F420D0">
            <w:pPr>
              <w:spacing w:line="240" w:lineRule="auto"/>
              <w:rPr>
                <w:rFonts w:ascii="Arial" w:hAnsi="Arial" w:cs="Arial"/>
                <w:sz w:val="16"/>
                <w:szCs w:val="16"/>
              </w:rPr>
            </w:pPr>
            <w:r w:rsidRPr="00C157FC">
              <w:rPr>
                <w:rFonts w:ascii="Arial" w:hAnsi="Arial" w:cs="Arial"/>
                <w:sz w:val="16"/>
                <w:szCs w:val="16"/>
              </w:rPr>
              <w:t>Opbevares det i henhold til Kommunes forskrift?</w:t>
            </w:r>
          </w:p>
          <w:p w:rsidR="00AD2C4F" w:rsidRPr="00C157FC" w:rsidRDefault="00AD2C4F" w:rsidP="00F420D0">
            <w:pPr>
              <w:spacing w:line="240" w:lineRule="auto"/>
              <w:rPr>
                <w:rFonts w:ascii="Arial" w:hAnsi="Arial" w:cs="Arial"/>
                <w:b/>
                <w:sz w:val="18"/>
                <w:szCs w:val="18"/>
              </w:rPr>
            </w:pPr>
          </w:p>
        </w:tc>
        <w:tc>
          <w:tcPr>
            <w:tcW w:w="7088" w:type="dxa"/>
          </w:tcPr>
          <w:p w:rsidR="00AD2C4F" w:rsidRPr="00C157FC" w:rsidRDefault="00AD2C4F" w:rsidP="00F420D0">
            <w:pPr>
              <w:spacing w:line="240" w:lineRule="auto"/>
              <w:rPr>
                <w:sz w:val="16"/>
                <w:szCs w:val="16"/>
              </w:rPr>
            </w:pPr>
          </w:p>
          <w:p w:rsidR="00AD2C4F" w:rsidRPr="00C157FC" w:rsidRDefault="00C55D81" w:rsidP="00F420D0">
            <w:pPr>
              <w:spacing w:line="240" w:lineRule="auto"/>
              <w:rPr>
                <w:sz w:val="16"/>
                <w:szCs w:val="16"/>
              </w:rPr>
            </w:pPr>
            <w:r>
              <w:rPr>
                <w:sz w:val="16"/>
                <w:szCs w:val="16"/>
              </w:rPr>
              <w:t>Der er ingen farlig affald.</w:t>
            </w:r>
          </w:p>
          <w:p w:rsidR="00AD2C4F" w:rsidRPr="00C157FC" w:rsidRDefault="00AD2C4F" w:rsidP="00F420D0">
            <w:pPr>
              <w:spacing w:line="240" w:lineRule="auto"/>
              <w:rPr>
                <w:sz w:val="16"/>
                <w:szCs w:val="16"/>
              </w:rPr>
            </w:pPr>
          </w:p>
          <w:p w:rsidR="00AD2C4F" w:rsidRPr="00C157FC" w:rsidRDefault="00AD2C4F" w:rsidP="00F420D0">
            <w:pPr>
              <w:spacing w:line="240" w:lineRule="auto"/>
              <w:rPr>
                <w:sz w:val="16"/>
                <w:szCs w:val="16"/>
              </w:rPr>
            </w:pPr>
          </w:p>
          <w:p w:rsidR="00AD2C4F" w:rsidRPr="00C157FC" w:rsidRDefault="00AD2C4F" w:rsidP="00F420D0">
            <w:pPr>
              <w:spacing w:line="240" w:lineRule="auto"/>
              <w:rPr>
                <w:rFonts w:ascii="Arial" w:hAnsi="Arial" w:cs="Arial"/>
                <w:i/>
                <w:sz w:val="16"/>
                <w:szCs w:val="16"/>
              </w:rPr>
            </w:pPr>
            <w:r>
              <w:rPr>
                <w:rFonts w:ascii="Arial" w:hAnsi="Arial" w:cs="Arial"/>
                <w:i/>
                <w:sz w:val="16"/>
                <w:szCs w:val="16"/>
              </w:rPr>
              <w:t xml:space="preserve"> </w:t>
            </w:r>
          </w:p>
        </w:tc>
      </w:tr>
      <w:tr w:rsidR="00AD2C4F" w:rsidRPr="00C157FC" w:rsidTr="00F420D0">
        <w:tc>
          <w:tcPr>
            <w:tcW w:w="3544" w:type="dxa"/>
            <w:shd w:val="clear" w:color="auto" w:fill="D9D9D9" w:themeFill="background1" w:themeFillShade="D9"/>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Sortering af farligt affald</w:t>
            </w:r>
          </w:p>
          <w:p w:rsidR="00AD2C4F" w:rsidRPr="00C157FC" w:rsidRDefault="00AD2C4F" w:rsidP="00F420D0">
            <w:pPr>
              <w:spacing w:line="240" w:lineRule="auto"/>
              <w:rPr>
                <w:rFonts w:ascii="Arial" w:hAnsi="Arial" w:cs="Arial"/>
                <w:b/>
                <w:sz w:val="18"/>
                <w:szCs w:val="18"/>
              </w:rPr>
            </w:pPr>
          </w:p>
        </w:tc>
        <w:tc>
          <w:tcPr>
            <w:tcW w:w="7088" w:type="dxa"/>
          </w:tcPr>
          <w:p w:rsidR="00AD2C4F" w:rsidRPr="00C157FC" w:rsidRDefault="00AD2C4F" w:rsidP="00F420D0">
            <w:pPr>
              <w:spacing w:line="240" w:lineRule="auto"/>
              <w:rPr>
                <w:sz w:val="16"/>
                <w:szCs w:val="16"/>
              </w:rPr>
            </w:pPr>
          </w:p>
          <w:p w:rsidR="00AD2C4F" w:rsidRDefault="00AD2C4F" w:rsidP="00F420D0">
            <w:pPr>
              <w:spacing w:line="240" w:lineRule="auto"/>
              <w:rPr>
                <w:sz w:val="16"/>
                <w:szCs w:val="16"/>
              </w:rPr>
            </w:pPr>
          </w:p>
          <w:p w:rsidR="00AD2C4F" w:rsidRPr="00C157FC" w:rsidRDefault="00AD2C4F" w:rsidP="00F420D0">
            <w:pPr>
              <w:spacing w:line="240" w:lineRule="auto"/>
              <w:rPr>
                <w:sz w:val="16"/>
                <w:szCs w:val="16"/>
              </w:rPr>
            </w:pPr>
          </w:p>
          <w:p w:rsidR="00AD2C4F" w:rsidRPr="00C157FC" w:rsidRDefault="00AD2C4F" w:rsidP="00F420D0">
            <w:pPr>
              <w:spacing w:line="240" w:lineRule="auto"/>
              <w:rPr>
                <w:sz w:val="16"/>
                <w:szCs w:val="16"/>
              </w:rPr>
            </w:pPr>
          </w:p>
          <w:p w:rsidR="00AD2C4F" w:rsidRPr="00C157FC" w:rsidRDefault="00AD2C4F" w:rsidP="00F420D0">
            <w:pPr>
              <w:spacing w:line="240" w:lineRule="auto"/>
              <w:rPr>
                <w:rFonts w:ascii="Arial" w:hAnsi="Arial" w:cs="Arial"/>
                <w:i/>
                <w:sz w:val="16"/>
                <w:szCs w:val="16"/>
              </w:rPr>
            </w:pPr>
            <w:r w:rsidRPr="00C157FC">
              <w:rPr>
                <w:rFonts w:ascii="Arial" w:hAnsi="Arial" w:cs="Arial"/>
                <w:i/>
                <w:sz w:val="16"/>
                <w:szCs w:val="16"/>
              </w:rPr>
              <w:t>(jf. § 73 i affaldsbekendtgørelsen nr. 1309 af 18. december 2012)</w:t>
            </w:r>
          </w:p>
        </w:tc>
      </w:tr>
    </w:tbl>
    <w:p w:rsidR="00AD2C4F" w:rsidRPr="00C157FC" w:rsidRDefault="00AD2C4F" w:rsidP="00AD2C4F">
      <w:pPr>
        <w:spacing w:line="240" w:lineRule="auto"/>
        <w:rPr>
          <w:sz w:val="18"/>
          <w:szCs w:val="18"/>
        </w:rPr>
      </w:pPr>
    </w:p>
    <w:tbl>
      <w:tblPr>
        <w:tblStyle w:val="Tabel-Gitter"/>
        <w:tblW w:w="10632" w:type="dxa"/>
        <w:tblInd w:w="-459" w:type="dxa"/>
        <w:tblLook w:val="04A0" w:firstRow="1" w:lastRow="0" w:firstColumn="1" w:lastColumn="0" w:noHBand="0" w:noVBand="1"/>
      </w:tblPr>
      <w:tblGrid>
        <w:gridCol w:w="3544"/>
        <w:gridCol w:w="7088"/>
      </w:tblGrid>
      <w:tr w:rsidR="00AD2C4F" w:rsidRPr="00C157FC" w:rsidTr="00F420D0">
        <w:tc>
          <w:tcPr>
            <w:tcW w:w="3544" w:type="dxa"/>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Behov for opfølgning</w:t>
            </w:r>
          </w:p>
          <w:p w:rsidR="00AD2C4F" w:rsidRPr="00C157FC" w:rsidRDefault="00C55D81" w:rsidP="00F420D0">
            <w:pPr>
              <w:spacing w:line="240" w:lineRule="auto"/>
              <w:rPr>
                <w:rFonts w:ascii="Arial" w:hAnsi="Arial" w:cs="Arial"/>
                <w:sz w:val="18"/>
                <w:szCs w:val="18"/>
              </w:rPr>
            </w:pPr>
            <w:r>
              <w:rPr>
                <w:rFonts w:ascii="Arial" w:hAnsi="Arial" w:cs="Arial"/>
                <w:sz w:val="18"/>
                <w:szCs w:val="18"/>
              </w:rPr>
              <w:sym w:font="Wingdings" w:char="F0FD"/>
            </w:r>
            <w:r w:rsidR="00AD2C4F" w:rsidRPr="00C157FC">
              <w:rPr>
                <w:rFonts w:ascii="Arial" w:hAnsi="Arial" w:cs="Arial"/>
                <w:sz w:val="18"/>
                <w:szCs w:val="18"/>
              </w:rPr>
              <w:t xml:space="preserve"> Ja </w:t>
            </w:r>
            <w:r>
              <w:rPr>
                <w:rFonts w:ascii="Arial" w:hAnsi="Arial" w:cs="Arial"/>
                <w:sz w:val="18"/>
                <w:szCs w:val="18"/>
              </w:rPr>
              <w:sym w:font="Wingdings" w:char="F0A8"/>
            </w:r>
            <w:r>
              <w:rPr>
                <w:rFonts w:ascii="Arial" w:hAnsi="Arial" w:cs="Arial"/>
                <w:sz w:val="18"/>
                <w:szCs w:val="18"/>
              </w:rPr>
              <w:t xml:space="preserve"> </w:t>
            </w:r>
            <w:r w:rsidR="00AD2C4F" w:rsidRPr="00C157FC">
              <w:rPr>
                <w:rFonts w:ascii="Arial" w:hAnsi="Arial" w:cs="Arial"/>
                <w:sz w:val="18"/>
                <w:szCs w:val="18"/>
              </w:rPr>
              <w:t>Nej</w:t>
            </w:r>
          </w:p>
          <w:p w:rsidR="00AD2C4F" w:rsidRPr="00C157FC" w:rsidRDefault="00AD2C4F" w:rsidP="00F420D0">
            <w:pPr>
              <w:spacing w:line="240" w:lineRule="auto"/>
              <w:rPr>
                <w:rFonts w:ascii="Arial" w:hAnsi="Arial" w:cs="Arial"/>
                <w:b/>
                <w:sz w:val="18"/>
                <w:szCs w:val="18"/>
              </w:rPr>
            </w:pPr>
          </w:p>
        </w:tc>
        <w:tc>
          <w:tcPr>
            <w:tcW w:w="7088" w:type="dxa"/>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Om hvad</w:t>
            </w:r>
          </w:p>
          <w:p w:rsidR="00AD2C4F" w:rsidRPr="00C157FC" w:rsidRDefault="00C55D81" w:rsidP="00F420D0">
            <w:pPr>
              <w:spacing w:line="240" w:lineRule="auto"/>
              <w:rPr>
                <w:rFonts w:ascii="Arial" w:hAnsi="Arial" w:cs="Arial"/>
                <w:b/>
                <w:sz w:val="18"/>
                <w:szCs w:val="18"/>
              </w:rPr>
            </w:pPr>
            <w:r>
              <w:rPr>
                <w:rFonts w:ascii="Arial" w:hAnsi="Arial" w:cs="Arial"/>
                <w:b/>
                <w:sz w:val="18"/>
                <w:szCs w:val="18"/>
              </w:rPr>
              <w:t>Papir</w:t>
            </w:r>
          </w:p>
          <w:p w:rsidR="00AD2C4F" w:rsidRPr="00C157FC" w:rsidRDefault="00AD2C4F" w:rsidP="00F420D0">
            <w:pPr>
              <w:spacing w:line="240" w:lineRule="auto"/>
              <w:rPr>
                <w:rFonts w:ascii="Arial" w:hAnsi="Arial" w:cs="Arial"/>
                <w:b/>
                <w:sz w:val="18"/>
                <w:szCs w:val="18"/>
              </w:rPr>
            </w:pPr>
          </w:p>
          <w:p w:rsidR="00AD2C4F" w:rsidRPr="00C157FC" w:rsidRDefault="00AD2C4F" w:rsidP="00F420D0">
            <w:pPr>
              <w:spacing w:line="240" w:lineRule="auto"/>
              <w:rPr>
                <w:rFonts w:ascii="Arial" w:hAnsi="Arial" w:cs="Arial"/>
                <w:b/>
                <w:sz w:val="18"/>
                <w:szCs w:val="18"/>
              </w:rPr>
            </w:pPr>
          </w:p>
          <w:p w:rsidR="00AD2C4F" w:rsidRPr="00C157FC" w:rsidRDefault="00AD2C4F" w:rsidP="00F420D0">
            <w:pPr>
              <w:spacing w:line="240" w:lineRule="auto"/>
              <w:rPr>
                <w:rFonts w:ascii="Arial" w:hAnsi="Arial" w:cs="Arial"/>
                <w:b/>
                <w:sz w:val="18"/>
                <w:szCs w:val="18"/>
              </w:rPr>
            </w:pPr>
          </w:p>
          <w:p w:rsidR="00AD2C4F" w:rsidRPr="00C157FC" w:rsidRDefault="00AD2C4F" w:rsidP="00F420D0">
            <w:pPr>
              <w:spacing w:line="240" w:lineRule="auto"/>
              <w:rPr>
                <w:rFonts w:ascii="Arial" w:hAnsi="Arial" w:cs="Arial"/>
                <w:b/>
                <w:sz w:val="18"/>
                <w:szCs w:val="18"/>
              </w:rPr>
            </w:pPr>
          </w:p>
        </w:tc>
      </w:tr>
    </w:tbl>
    <w:p w:rsidR="00AD2C4F" w:rsidRPr="00C157FC" w:rsidRDefault="00AD2C4F" w:rsidP="00AD2C4F">
      <w:pPr>
        <w:spacing w:line="240" w:lineRule="auto"/>
        <w:rPr>
          <w:sz w:val="18"/>
          <w:szCs w:val="18"/>
        </w:rPr>
      </w:pPr>
    </w:p>
    <w:tbl>
      <w:tblPr>
        <w:tblStyle w:val="Tabel-Gitter"/>
        <w:tblW w:w="10632" w:type="dxa"/>
        <w:tblInd w:w="-459" w:type="dxa"/>
        <w:tblLook w:val="04A0" w:firstRow="1" w:lastRow="0" w:firstColumn="1" w:lastColumn="0" w:noHBand="0" w:noVBand="1"/>
      </w:tblPr>
      <w:tblGrid>
        <w:gridCol w:w="3544"/>
        <w:gridCol w:w="7088"/>
      </w:tblGrid>
      <w:tr w:rsidR="00AD2C4F" w:rsidRPr="00C157FC" w:rsidTr="00F420D0">
        <w:tc>
          <w:tcPr>
            <w:tcW w:w="3544" w:type="dxa"/>
          </w:tcPr>
          <w:p w:rsidR="00AD2C4F" w:rsidRPr="00C157FC" w:rsidRDefault="00AD2C4F" w:rsidP="00F420D0">
            <w:pPr>
              <w:spacing w:line="240" w:lineRule="auto"/>
              <w:rPr>
                <w:rFonts w:ascii="Arial" w:hAnsi="Arial" w:cs="Arial"/>
                <w:b/>
                <w:sz w:val="18"/>
                <w:szCs w:val="18"/>
              </w:rPr>
            </w:pPr>
            <w:r w:rsidRPr="00C157FC">
              <w:rPr>
                <w:rFonts w:ascii="Arial" w:hAnsi="Arial" w:cs="Arial"/>
                <w:b/>
                <w:sz w:val="18"/>
                <w:szCs w:val="18"/>
              </w:rPr>
              <w:t>Dato:</w:t>
            </w:r>
          </w:p>
          <w:p w:rsidR="00AD2C4F" w:rsidRDefault="00C55D81" w:rsidP="00F420D0">
            <w:pPr>
              <w:spacing w:line="240" w:lineRule="auto"/>
              <w:rPr>
                <w:rFonts w:ascii="Arial" w:hAnsi="Arial" w:cs="Arial"/>
                <w:b/>
                <w:sz w:val="18"/>
                <w:szCs w:val="18"/>
              </w:rPr>
            </w:pPr>
            <w:r>
              <w:rPr>
                <w:rFonts w:ascii="Arial" w:hAnsi="Arial" w:cs="Arial"/>
                <w:b/>
                <w:sz w:val="18"/>
                <w:szCs w:val="18"/>
              </w:rPr>
              <w:t>29.03.2018</w:t>
            </w:r>
          </w:p>
          <w:p w:rsidR="00AD2C4F" w:rsidRPr="00C157FC" w:rsidRDefault="00AD2C4F" w:rsidP="00F420D0">
            <w:pPr>
              <w:spacing w:line="240" w:lineRule="auto"/>
              <w:rPr>
                <w:rFonts w:ascii="Arial" w:hAnsi="Arial" w:cs="Arial"/>
                <w:b/>
                <w:sz w:val="18"/>
                <w:szCs w:val="18"/>
              </w:rPr>
            </w:pPr>
          </w:p>
        </w:tc>
        <w:tc>
          <w:tcPr>
            <w:tcW w:w="7088" w:type="dxa"/>
          </w:tcPr>
          <w:p w:rsidR="00AD2C4F" w:rsidRDefault="00AD2C4F" w:rsidP="00F420D0">
            <w:pPr>
              <w:spacing w:line="240" w:lineRule="auto"/>
              <w:rPr>
                <w:rFonts w:ascii="Arial" w:hAnsi="Arial" w:cs="Arial"/>
                <w:b/>
                <w:sz w:val="18"/>
                <w:szCs w:val="18"/>
              </w:rPr>
            </w:pPr>
            <w:r w:rsidRPr="00C157FC">
              <w:rPr>
                <w:rFonts w:ascii="Arial" w:hAnsi="Arial" w:cs="Arial"/>
                <w:b/>
                <w:sz w:val="18"/>
                <w:szCs w:val="18"/>
              </w:rPr>
              <w:t>Underskrift:</w:t>
            </w:r>
          </w:p>
          <w:p w:rsidR="00AD2C4F" w:rsidRPr="00C157FC" w:rsidRDefault="00AD2C4F" w:rsidP="00F420D0">
            <w:pPr>
              <w:spacing w:line="240" w:lineRule="auto"/>
              <w:rPr>
                <w:rFonts w:ascii="Arial" w:hAnsi="Arial" w:cs="Arial"/>
                <w:b/>
                <w:sz w:val="18"/>
                <w:szCs w:val="18"/>
              </w:rPr>
            </w:pPr>
          </w:p>
        </w:tc>
      </w:tr>
    </w:tbl>
    <w:p w:rsidR="00AD2C4F" w:rsidRDefault="00AD2C4F" w:rsidP="00AD2C4F">
      <w:pPr>
        <w:spacing w:line="120" w:lineRule="auto"/>
      </w:pPr>
    </w:p>
    <w:tbl>
      <w:tblPr>
        <w:tblStyle w:val="Tabel-Gitter"/>
        <w:tblW w:w="10632" w:type="dxa"/>
        <w:tblInd w:w="-459" w:type="dxa"/>
        <w:tblLook w:val="04A0" w:firstRow="1" w:lastRow="0" w:firstColumn="1" w:lastColumn="0" w:noHBand="0" w:noVBand="1"/>
      </w:tblPr>
      <w:tblGrid>
        <w:gridCol w:w="10853"/>
      </w:tblGrid>
      <w:tr w:rsidR="00AD2C4F" w:rsidTr="00F420D0">
        <w:tc>
          <w:tcPr>
            <w:tcW w:w="10632" w:type="dxa"/>
            <w:tcBorders>
              <w:top w:val="nil"/>
              <w:left w:val="nil"/>
              <w:bottom w:val="nil"/>
              <w:right w:val="nil"/>
            </w:tcBorders>
          </w:tcPr>
          <w:p w:rsidR="00AD2C4F" w:rsidRDefault="00AD2C4F" w:rsidP="00F420D0">
            <w:pPr>
              <w:spacing w:line="240" w:lineRule="auto"/>
              <w:rPr>
                <w:rFonts w:ascii="Arial" w:hAnsi="Arial" w:cs="Arial"/>
                <w:sz w:val="18"/>
                <w:szCs w:val="18"/>
              </w:rPr>
            </w:pPr>
            <w:r w:rsidRPr="003C37D4">
              <w:rPr>
                <w:rFonts w:ascii="Arial" w:hAnsi="Arial" w:cs="Arial"/>
                <w:sz w:val="18"/>
                <w:szCs w:val="18"/>
              </w:rPr>
              <w:t xml:space="preserve">Spørgsmål til ovenstående kan rettes til </w:t>
            </w:r>
            <w:r>
              <w:rPr>
                <w:rFonts w:ascii="Arial" w:hAnsi="Arial" w:cs="Arial"/>
                <w:sz w:val="18"/>
                <w:szCs w:val="18"/>
              </w:rPr>
              <w:t>Hørsholm Kommune</w:t>
            </w:r>
            <w:r w:rsidRPr="003C37D4">
              <w:rPr>
                <w:rFonts w:ascii="Arial" w:hAnsi="Arial" w:cs="Arial"/>
                <w:sz w:val="18"/>
                <w:szCs w:val="18"/>
              </w:rPr>
              <w:t xml:space="preserve"> </w:t>
            </w:r>
            <w:r>
              <w:rPr>
                <w:rFonts w:ascii="Arial" w:hAnsi="Arial" w:cs="Arial"/>
                <w:sz w:val="18"/>
                <w:szCs w:val="18"/>
              </w:rPr>
              <w:t>Team miljø</w:t>
            </w:r>
            <w:r w:rsidRPr="003C37D4">
              <w:rPr>
                <w:rFonts w:ascii="Arial" w:hAnsi="Arial" w:cs="Arial"/>
                <w:sz w:val="18"/>
                <w:szCs w:val="18"/>
              </w:rPr>
              <w:t xml:space="preserve"> mail: </w:t>
            </w:r>
            <w:hyperlink r:id="rId8" w:history="1">
              <w:r w:rsidRPr="00EC548F">
                <w:rPr>
                  <w:rStyle w:val="Hyperlink"/>
                  <w:rFonts w:ascii="Arial" w:hAnsi="Arial" w:cs="Arial"/>
                  <w:sz w:val="18"/>
                  <w:szCs w:val="18"/>
                </w:rPr>
                <w:t>tek-post@horsholm.dk</w:t>
              </w:r>
            </w:hyperlink>
            <w:r>
              <w:rPr>
                <w:rFonts w:ascii="Arial" w:hAnsi="Arial" w:cs="Arial"/>
                <w:sz w:val="18"/>
                <w:szCs w:val="18"/>
              </w:rPr>
              <w:t xml:space="preserve">.  </w:t>
            </w:r>
          </w:p>
          <w:tbl>
            <w:tblPr>
              <w:tblStyle w:val="Tabel-Gitter"/>
              <w:tblpPr w:leftFromText="141" w:rightFromText="141" w:vertAnchor="text" w:tblpX="-147" w:tblpY="120"/>
              <w:tblW w:w="10627" w:type="dxa"/>
              <w:tblLook w:val="04A0" w:firstRow="1" w:lastRow="0" w:firstColumn="1" w:lastColumn="0" w:noHBand="0" w:noVBand="1"/>
            </w:tblPr>
            <w:tblGrid>
              <w:gridCol w:w="10627"/>
            </w:tblGrid>
            <w:tr w:rsidR="00AD2C4F" w:rsidRPr="006B685D" w:rsidTr="00F420D0">
              <w:trPr>
                <w:trHeight w:val="2910"/>
              </w:trPr>
              <w:tc>
                <w:tcPr>
                  <w:tcW w:w="10627" w:type="dxa"/>
                </w:tcPr>
                <w:p w:rsidR="00AD2C4F" w:rsidRDefault="00AD2C4F" w:rsidP="00F420D0">
                  <w:pPr>
                    <w:spacing w:line="120" w:lineRule="auto"/>
                    <w:rPr>
                      <w:rFonts w:ascii="Arial" w:hAnsi="Arial" w:cs="Arial"/>
                      <w:i/>
                      <w:sz w:val="16"/>
                      <w:szCs w:val="16"/>
                    </w:rPr>
                  </w:pPr>
                </w:p>
                <w:p w:rsidR="00AD2C4F" w:rsidRPr="00A0150F" w:rsidRDefault="00AD2C4F" w:rsidP="00F420D0">
                  <w:pPr>
                    <w:spacing w:line="240" w:lineRule="auto"/>
                    <w:rPr>
                      <w:rFonts w:ascii="Arial" w:hAnsi="Arial" w:cs="Arial"/>
                      <w:i/>
                      <w:sz w:val="16"/>
                      <w:szCs w:val="16"/>
                    </w:rPr>
                  </w:pPr>
                  <w:r w:rsidRPr="00A0150F">
                    <w:rPr>
                      <w:rFonts w:ascii="Arial" w:hAnsi="Arial" w:cs="Arial"/>
                      <w:i/>
                      <w:sz w:val="16"/>
                      <w:szCs w:val="16"/>
                    </w:rPr>
                    <w:t>Uddrag af affaldsbekendtgørelsen nr. 1309 af 18. december 2012</w:t>
                  </w:r>
                </w:p>
                <w:p w:rsidR="00AD2C4F" w:rsidRPr="006B685D" w:rsidRDefault="00AD2C4F" w:rsidP="00F420D0">
                  <w:pPr>
                    <w:spacing w:line="120" w:lineRule="auto"/>
                    <w:rPr>
                      <w:rFonts w:ascii="Arial" w:hAnsi="Arial" w:cs="Arial"/>
                      <w:b/>
                      <w:sz w:val="16"/>
                      <w:szCs w:val="16"/>
                    </w:rPr>
                  </w:pPr>
                </w:p>
                <w:p w:rsidR="00AD2C4F" w:rsidRPr="006B685D" w:rsidRDefault="00AD2C4F" w:rsidP="00F420D0">
                  <w:pPr>
                    <w:spacing w:line="240" w:lineRule="auto"/>
                    <w:rPr>
                      <w:rFonts w:ascii="Arial" w:hAnsi="Arial" w:cs="Arial"/>
                      <w:sz w:val="16"/>
                      <w:szCs w:val="16"/>
                    </w:rPr>
                  </w:pPr>
                  <w:r w:rsidRPr="00D037FF">
                    <w:rPr>
                      <w:rFonts w:ascii="Arial" w:hAnsi="Arial" w:cs="Arial"/>
                      <w:b/>
                      <w:sz w:val="16"/>
                      <w:szCs w:val="16"/>
                    </w:rPr>
                    <w:t>§ 67.</w:t>
                  </w:r>
                  <w:r w:rsidRPr="006B685D">
                    <w:rPr>
                      <w:rFonts w:ascii="Arial" w:hAnsi="Arial" w:cs="Arial"/>
                      <w:sz w:val="16"/>
                      <w:szCs w:val="16"/>
                    </w:rPr>
                    <w:t xml:space="preserve"> Affaldsproducerende virksomheder skal sikre, at væsentlige dele af deres kildesorterede erhvervsaffald, som er egnet til materialenyttiggørelse, herunder genanvendeligt PVC-affald, affald af genanvendeligt papir, pap, karton og papmaterialer og produkter heraf samt genanvendeligt </w:t>
                  </w:r>
                </w:p>
                <w:p w:rsidR="00AD2C4F" w:rsidRPr="006B685D" w:rsidRDefault="00AD2C4F" w:rsidP="00F420D0">
                  <w:pPr>
                    <w:spacing w:line="240" w:lineRule="auto"/>
                    <w:rPr>
                      <w:rFonts w:ascii="Arial" w:hAnsi="Arial" w:cs="Arial"/>
                      <w:sz w:val="16"/>
                      <w:szCs w:val="16"/>
                    </w:rPr>
                  </w:pPr>
                  <w:r w:rsidRPr="006B685D">
                    <w:rPr>
                      <w:rFonts w:ascii="Arial" w:hAnsi="Arial" w:cs="Arial"/>
                      <w:sz w:val="16"/>
                      <w:szCs w:val="16"/>
                    </w:rPr>
                    <w:t>emballageaffald af glas, plast, metal og træ, forberedes til genbrug, genanvendes eller anvendes til anden endelig materialenyttiggørelse.</w:t>
                  </w:r>
                </w:p>
                <w:p w:rsidR="00AD2C4F" w:rsidRDefault="00AD2C4F" w:rsidP="00F420D0">
                  <w:pPr>
                    <w:spacing w:line="240" w:lineRule="auto"/>
                    <w:rPr>
                      <w:rFonts w:ascii="Arial" w:hAnsi="Arial" w:cs="Arial"/>
                      <w:sz w:val="16"/>
                      <w:szCs w:val="16"/>
                    </w:rPr>
                  </w:pPr>
                </w:p>
                <w:p w:rsidR="00AD2C4F" w:rsidRPr="006B685D" w:rsidRDefault="00AD2C4F" w:rsidP="00F420D0">
                  <w:pPr>
                    <w:spacing w:line="240" w:lineRule="auto"/>
                    <w:rPr>
                      <w:rFonts w:ascii="Arial" w:hAnsi="Arial" w:cs="Arial"/>
                      <w:sz w:val="16"/>
                      <w:szCs w:val="16"/>
                    </w:rPr>
                  </w:pPr>
                  <w:r w:rsidRPr="00D037FF">
                    <w:rPr>
                      <w:rFonts w:ascii="Arial" w:hAnsi="Arial" w:cs="Arial"/>
                      <w:b/>
                      <w:sz w:val="16"/>
                      <w:szCs w:val="16"/>
                    </w:rPr>
                    <w:t>§ 73.</w:t>
                  </w:r>
                  <w:r w:rsidRPr="006B685D">
                    <w:rPr>
                      <w:rFonts w:ascii="Arial" w:hAnsi="Arial" w:cs="Arial"/>
                      <w:sz w:val="16"/>
                      <w:szCs w:val="16"/>
                    </w:rPr>
                    <w:t xml:space="preserve"> Virksomheder, som frembringer eller håndterer farligt affald, skal sikre, at farligt affald ikke fortyndes eller blandes med andet farligt affald eller blandes med ikke-farligt affald, hvis der ikke er givet tilladelse hertil i medfør af loven eller regler udstedt i medfør af loven.</w:t>
                  </w:r>
                </w:p>
                <w:p w:rsidR="00AD2C4F" w:rsidRDefault="00AD2C4F" w:rsidP="00F420D0">
                  <w:pPr>
                    <w:spacing w:line="276" w:lineRule="auto"/>
                    <w:rPr>
                      <w:rFonts w:ascii="Arial" w:hAnsi="Arial" w:cs="Arial"/>
                      <w:sz w:val="16"/>
                      <w:szCs w:val="16"/>
                    </w:rPr>
                  </w:pPr>
                </w:p>
                <w:p w:rsidR="00AD2C4F" w:rsidRDefault="00AD2C4F" w:rsidP="00F420D0">
                  <w:pPr>
                    <w:spacing w:line="276" w:lineRule="auto"/>
                    <w:rPr>
                      <w:rFonts w:ascii="Arial" w:hAnsi="Arial" w:cs="Arial"/>
                      <w:sz w:val="16"/>
                      <w:szCs w:val="16"/>
                    </w:rPr>
                  </w:pPr>
                </w:p>
                <w:p w:rsidR="00AD2C4F" w:rsidRDefault="00AD2C4F" w:rsidP="00F420D0">
                  <w:pPr>
                    <w:spacing w:line="360" w:lineRule="auto"/>
                    <w:rPr>
                      <w:rFonts w:ascii="Arial" w:hAnsi="Arial" w:cs="Arial"/>
                      <w:i/>
                      <w:sz w:val="16"/>
                      <w:szCs w:val="16"/>
                    </w:rPr>
                  </w:pPr>
                  <w:r>
                    <w:rPr>
                      <w:rFonts w:ascii="Arial" w:hAnsi="Arial" w:cs="Arial"/>
                      <w:i/>
                      <w:sz w:val="16"/>
                      <w:szCs w:val="16"/>
                    </w:rPr>
                    <w:t>Uddrag af Hørsholm</w:t>
                  </w:r>
                  <w:r w:rsidRPr="00A0150F">
                    <w:rPr>
                      <w:rFonts w:ascii="Arial" w:hAnsi="Arial" w:cs="Arial"/>
                      <w:i/>
                      <w:sz w:val="16"/>
                      <w:szCs w:val="16"/>
                    </w:rPr>
                    <w:t xml:space="preserve"> Kommunes Forskrift for opbevaring af farligt </w:t>
                  </w:r>
                  <w:r>
                    <w:rPr>
                      <w:rFonts w:ascii="Arial" w:hAnsi="Arial" w:cs="Arial"/>
                      <w:i/>
                      <w:sz w:val="16"/>
                      <w:szCs w:val="16"/>
                    </w:rPr>
                    <w:t>affald og kemikalier.</w:t>
                  </w:r>
                </w:p>
                <w:p w:rsidR="00AD2C4F" w:rsidRDefault="00AD2C4F" w:rsidP="00F420D0">
                  <w:pPr>
                    <w:spacing w:line="276" w:lineRule="auto"/>
                    <w:rPr>
                      <w:rFonts w:ascii="Arial" w:hAnsi="Arial" w:cs="Arial"/>
                      <w:b/>
                      <w:sz w:val="16"/>
                      <w:szCs w:val="16"/>
                    </w:rPr>
                  </w:pPr>
                  <w:r w:rsidRPr="00FB368A">
                    <w:rPr>
                      <w:rFonts w:ascii="Arial" w:hAnsi="Arial" w:cs="Arial"/>
                      <w:b/>
                      <w:sz w:val="16"/>
                      <w:szCs w:val="16"/>
                    </w:rPr>
                    <w:t>§ 17.3.</w:t>
                  </w: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Farligt affald, skal opbevares i egnede beholdere på tæt bund uden mulighed for afløb til kloak, jord, vandløb eller grundvand. Oplagspladsen skal være under tag og indrettes således, at spild kan opsamles ved brud på den beholder, der indeholder den største mængde.</w:t>
                  </w:r>
                </w:p>
                <w:p w:rsidR="00AD2C4F" w:rsidRDefault="00AD2C4F" w:rsidP="00F420D0">
                  <w:pPr>
                    <w:spacing w:line="276" w:lineRule="auto"/>
                    <w:rPr>
                      <w:rFonts w:ascii="Arial" w:hAnsi="Arial" w:cs="Arial"/>
                      <w:sz w:val="16"/>
                      <w:szCs w:val="16"/>
                    </w:rPr>
                  </w:pP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Regn- eller smeltevand må ikke kunne komme ind på pladsen. Pladsen skal være sikret</w:t>
                  </w: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mod påkørsel. Oplagspladsen kan indrettes på følgende måder:</w:t>
                  </w:r>
                </w:p>
                <w:p w:rsidR="00AD2C4F" w:rsidRPr="00FB368A" w:rsidRDefault="00AD2C4F" w:rsidP="00AD2C4F">
                  <w:pPr>
                    <w:pStyle w:val="Listeafsnit"/>
                    <w:numPr>
                      <w:ilvl w:val="0"/>
                      <w:numId w:val="1"/>
                    </w:numPr>
                    <w:spacing w:line="276" w:lineRule="auto"/>
                    <w:rPr>
                      <w:rFonts w:ascii="Arial" w:hAnsi="Arial" w:cs="Arial"/>
                      <w:sz w:val="16"/>
                      <w:szCs w:val="16"/>
                    </w:rPr>
                  </w:pPr>
                  <w:r w:rsidRPr="00FB368A">
                    <w:rPr>
                      <w:rFonts w:ascii="Arial" w:hAnsi="Arial" w:cs="Arial"/>
                      <w:sz w:val="16"/>
                      <w:szCs w:val="16"/>
                    </w:rPr>
                    <w:t>Med opkant rundt om pladsen</w:t>
                  </w:r>
                </w:p>
                <w:p w:rsidR="00AD2C4F" w:rsidRPr="00FB368A" w:rsidRDefault="00AD2C4F" w:rsidP="00AD2C4F">
                  <w:pPr>
                    <w:pStyle w:val="Listeafsnit"/>
                    <w:numPr>
                      <w:ilvl w:val="0"/>
                      <w:numId w:val="1"/>
                    </w:numPr>
                    <w:spacing w:line="276" w:lineRule="auto"/>
                    <w:rPr>
                      <w:rFonts w:ascii="Arial" w:hAnsi="Arial" w:cs="Arial"/>
                      <w:sz w:val="16"/>
                      <w:szCs w:val="16"/>
                    </w:rPr>
                  </w:pPr>
                  <w:r w:rsidRPr="00FB368A">
                    <w:rPr>
                      <w:rFonts w:ascii="Arial" w:hAnsi="Arial" w:cs="Arial"/>
                      <w:sz w:val="16"/>
                      <w:szCs w:val="16"/>
                    </w:rPr>
                    <w:t>Med en tæt opsamlingsbeholder under en stabil rist</w:t>
                  </w:r>
                </w:p>
                <w:p w:rsidR="00AD2C4F" w:rsidRDefault="00AD2C4F" w:rsidP="00AD2C4F">
                  <w:pPr>
                    <w:pStyle w:val="Listeafsnit"/>
                    <w:numPr>
                      <w:ilvl w:val="0"/>
                      <w:numId w:val="1"/>
                    </w:numPr>
                    <w:spacing w:line="276" w:lineRule="auto"/>
                    <w:rPr>
                      <w:rFonts w:ascii="Arial" w:hAnsi="Arial" w:cs="Arial"/>
                      <w:sz w:val="16"/>
                      <w:szCs w:val="16"/>
                    </w:rPr>
                  </w:pPr>
                  <w:r w:rsidRPr="00FB368A">
                    <w:rPr>
                      <w:rFonts w:ascii="Arial" w:hAnsi="Arial" w:cs="Arial"/>
                      <w:sz w:val="16"/>
                      <w:szCs w:val="16"/>
                    </w:rPr>
                    <w:t>Med afløb fra pladsen til tæt opsamlingsbeholder.</w:t>
                  </w:r>
                </w:p>
                <w:p w:rsidR="00AD2C4F" w:rsidRPr="00FB368A" w:rsidRDefault="00AD2C4F" w:rsidP="00AD2C4F">
                  <w:pPr>
                    <w:pStyle w:val="Listeafsnit"/>
                    <w:numPr>
                      <w:ilvl w:val="0"/>
                      <w:numId w:val="1"/>
                    </w:numPr>
                    <w:spacing w:line="276" w:lineRule="auto"/>
                    <w:rPr>
                      <w:rFonts w:ascii="Arial" w:hAnsi="Arial" w:cs="Arial"/>
                      <w:sz w:val="16"/>
                      <w:szCs w:val="16"/>
                    </w:rPr>
                  </w:pP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Oplagspladsen skal være placeret på virksomhedens område, således at indsamleren /</w:t>
                  </w: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transportøren kan køre direkte til beholderen eller containeren for at foretage læsning.</w:t>
                  </w: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Kan oplagspladsen ikke tilkøres direkte, skal virksomheden inden afhentningen selv</w:t>
                  </w:r>
                </w:p>
                <w:p w:rsidR="00AD2C4F" w:rsidRPr="00FB368A" w:rsidRDefault="00AD2C4F" w:rsidP="00F420D0">
                  <w:pPr>
                    <w:spacing w:line="276" w:lineRule="auto"/>
                    <w:rPr>
                      <w:rFonts w:ascii="Arial" w:hAnsi="Arial" w:cs="Arial"/>
                      <w:sz w:val="16"/>
                      <w:szCs w:val="16"/>
                    </w:rPr>
                  </w:pPr>
                  <w:r w:rsidRPr="00FB368A">
                    <w:rPr>
                      <w:rFonts w:ascii="Arial" w:hAnsi="Arial" w:cs="Arial"/>
                      <w:sz w:val="16"/>
                      <w:szCs w:val="16"/>
                    </w:rPr>
                    <w:t>bringe affaldet til det nærmeste sted på eller ved virksomheden, som kan tilkøres.</w:t>
                  </w:r>
                </w:p>
                <w:p w:rsidR="00AD2C4F" w:rsidRDefault="00AD2C4F" w:rsidP="00F420D0">
                  <w:pPr>
                    <w:spacing w:line="276" w:lineRule="auto"/>
                    <w:rPr>
                      <w:rFonts w:ascii="Arial" w:hAnsi="Arial" w:cs="Arial"/>
                      <w:sz w:val="16"/>
                      <w:szCs w:val="16"/>
                    </w:rPr>
                  </w:pPr>
                </w:p>
                <w:p w:rsidR="00AD2C4F" w:rsidRPr="00D037FF" w:rsidRDefault="00AD2C4F" w:rsidP="00F420D0">
                  <w:pPr>
                    <w:spacing w:line="276" w:lineRule="auto"/>
                    <w:rPr>
                      <w:rFonts w:ascii="Arial" w:hAnsi="Arial" w:cs="Arial"/>
                      <w:sz w:val="16"/>
                      <w:szCs w:val="16"/>
                    </w:rPr>
                  </w:pPr>
                </w:p>
              </w:tc>
            </w:tr>
            <w:tr w:rsidR="00AD2C4F" w:rsidRPr="006B685D" w:rsidTr="00F420D0">
              <w:trPr>
                <w:trHeight w:val="2910"/>
              </w:trPr>
              <w:tc>
                <w:tcPr>
                  <w:tcW w:w="10627" w:type="dxa"/>
                </w:tcPr>
                <w:p w:rsidR="00AD2C4F" w:rsidRDefault="00AD2C4F" w:rsidP="00F420D0">
                  <w:pPr>
                    <w:spacing w:line="120" w:lineRule="auto"/>
                    <w:rPr>
                      <w:rFonts w:ascii="Arial" w:hAnsi="Arial" w:cs="Arial"/>
                      <w:i/>
                      <w:sz w:val="16"/>
                      <w:szCs w:val="16"/>
                    </w:rPr>
                  </w:pPr>
                </w:p>
              </w:tc>
            </w:tr>
          </w:tbl>
          <w:p w:rsidR="00AD2C4F" w:rsidRPr="00616D0F" w:rsidRDefault="00AD2C4F" w:rsidP="00F420D0">
            <w:pPr>
              <w:spacing w:line="240" w:lineRule="auto"/>
              <w:rPr>
                <w:rFonts w:ascii="Arial" w:hAnsi="Arial" w:cs="Arial"/>
                <w:sz w:val="18"/>
                <w:szCs w:val="18"/>
              </w:rPr>
            </w:pPr>
          </w:p>
        </w:tc>
      </w:tr>
    </w:tbl>
    <w:p w:rsidR="00AD2C4F" w:rsidRPr="00B112ED" w:rsidRDefault="00AD2C4F" w:rsidP="00AD2C4F">
      <w:pPr>
        <w:spacing w:line="240" w:lineRule="auto"/>
      </w:pPr>
    </w:p>
    <w:p w:rsidR="00635EFB" w:rsidRDefault="00A945E5"/>
    <w:sectPr w:rsidR="00635EFB" w:rsidSect="00B41AC8">
      <w:headerReference w:type="default" r:id="rId9"/>
      <w:footerReference w:type="default" r:id="rId10"/>
      <w:pgSz w:w="11906" w:h="16838" w:code="9"/>
      <w:pgMar w:top="902" w:right="396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45E5">
      <w:pPr>
        <w:spacing w:line="240" w:lineRule="auto"/>
      </w:pPr>
      <w:r>
        <w:separator/>
      </w:r>
    </w:p>
  </w:endnote>
  <w:endnote w:type="continuationSeparator" w:id="0">
    <w:p w:rsidR="00000000" w:rsidRDefault="00A94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Default="007E6B90">
    <w:pPr>
      <w:pStyle w:val="Sidefod"/>
    </w:pPr>
    <w:r>
      <w:tab/>
    </w:r>
    <w:r>
      <w:tab/>
    </w:r>
    <w:r>
      <w:rPr>
        <w:rStyle w:val="Sidetal"/>
      </w:rPr>
      <w:fldChar w:fldCharType="begin"/>
    </w:r>
    <w:r>
      <w:rPr>
        <w:rStyle w:val="Sidetal"/>
      </w:rPr>
      <w:instrText xml:space="preserve"> PAGE </w:instrText>
    </w:r>
    <w:r>
      <w:rPr>
        <w:rStyle w:val="Sidetal"/>
      </w:rPr>
      <w:fldChar w:fldCharType="separate"/>
    </w:r>
    <w:r w:rsidR="00A945E5">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A945E5">
      <w:rPr>
        <w:rStyle w:val="Sidetal"/>
        <w:noProof/>
      </w:rPr>
      <w:t>2</w:t>
    </w:r>
    <w:r>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45E5">
      <w:pPr>
        <w:spacing w:line="240" w:lineRule="auto"/>
      </w:pPr>
      <w:r>
        <w:separator/>
      </w:r>
    </w:p>
  </w:footnote>
  <w:footnote w:type="continuationSeparator" w:id="0">
    <w:p w:rsidR="00000000" w:rsidRDefault="00A945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0F" w:rsidRDefault="007E6B90" w:rsidP="00616D0F">
    <w:pPr>
      <w:pStyle w:val="Sidehoved"/>
      <w:tabs>
        <w:tab w:val="clear" w:pos="9638"/>
        <w:tab w:val="left" w:pos="5880"/>
      </w:tabs>
      <w:rPr>
        <w:rFonts w:ascii="Arial" w:hAnsi="Arial" w:cs="Arial"/>
        <w:b/>
        <w:sz w:val="24"/>
      </w:rPr>
    </w:pPr>
    <w:r>
      <w:rPr>
        <w:noProof/>
      </w:rPr>
      <w:drawing>
        <wp:anchor distT="0" distB="0" distL="114300" distR="114300" simplePos="0" relativeHeight="251659264" behindDoc="1" locked="0" layoutInCell="1" allowOverlap="1" wp14:anchorId="2EBAD37B" wp14:editId="504FD512">
          <wp:simplePos x="0" y="0"/>
          <wp:positionH relativeFrom="page">
            <wp:posOffset>5953760</wp:posOffset>
          </wp:positionH>
          <wp:positionV relativeFrom="page">
            <wp:posOffset>259080</wp:posOffset>
          </wp:positionV>
          <wp:extent cx="1313180" cy="383540"/>
          <wp:effectExtent l="0" t="0" r="127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180" cy="383540"/>
                  </a:xfrm>
                  <a:prstGeom prst="rect">
                    <a:avLst/>
                  </a:prstGeom>
                </pic:spPr>
              </pic:pic>
            </a:graphicData>
          </a:graphic>
        </wp:anchor>
      </w:drawing>
    </w:r>
  </w:p>
  <w:p w:rsidR="00A0150F" w:rsidRDefault="007E6B90" w:rsidP="00616D0F">
    <w:pPr>
      <w:pStyle w:val="Sidehoved"/>
      <w:tabs>
        <w:tab w:val="clear" w:pos="9638"/>
        <w:tab w:val="left" w:pos="5880"/>
      </w:tabs>
      <w:rPr>
        <w:rFonts w:ascii="Arial" w:hAnsi="Arial" w:cs="Arial"/>
        <w:b/>
        <w:sz w:val="24"/>
      </w:rPr>
    </w:pPr>
    <w:r>
      <w:rPr>
        <w:rFonts w:ascii="Arial" w:hAnsi="Arial" w:cs="Arial"/>
        <w:b/>
        <w:sz w:val="24"/>
      </w:rPr>
      <w:t>Miljø</w:t>
    </w:r>
    <w:r w:rsidRPr="000C471D">
      <w:rPr>
        <w:rFonts w:ascii="Arial" w:hAnsi="Arial" w:cs="Arial"/>
        <w:b/>
        <w:sz w:val="24"/>
      </w:rPr>
      <w:t>kampagne – udendørs oplag af affald</w:t>
    </w:r>
  </w:p>
  <w:p w:rsidR="00A0150F" w:rsidRPr="000C471D" w:rsidRDefault="007E6B90" w:rsidP="00616D0F">
    <w:pPr>
      <w:pStyle w:val="Sidehoved"/>
      <w:tabs>
        <w:tab w:val="clear" w:pos="9638"/>
        <w:tab w:val="left" w:pos="5880"/>
      </w:tabs>
      <w:rPr>
        <w:rFonts w:ascii="Arial" w:hAnsi="Arial" w:cs="Arial"/>
        <w:b/>
        <w:sz w:val="24"/>
      </w:rPr>
    </w:pPr>
    <w:r>
      <w:rPr>
        <w:rFonts w:ascii="Arial" w:hAnsi="Arial" w:cs="Arial"/>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662F"/>
    <w:multiLevelType w:val="hybridMultilevel"/>
    <w:tmpl w:val="DF7AD40C"/>
    <w:lvl w:ilvl="0" w:tplc="447CCAC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4F"/>
    <w:rsid w:val="000B2D66"/>
    <w:rsid w:val="002A5F42"/>
    <w:rsid w:val="007E6B90"/>
    <w:rsid w:val="00A945E5"/>
    <w:rsid w:val="00AD2C4F"/>
    <w:rsid w:val="00C55D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BD71B-0798-414E-B117-3378172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4F"/>
    <w:pPr>
      <w:spacing w:after="0" w:line="280" w:lineRule="exact"/>
    </w:pPr>
    <w:rPr>
      <w:rFonts w:ascii="Georgia" w:eastAsia="Times New Roman" w:hAnsi="Georgia" w:cs="Times New Roman"/>
      <w:sz w:val="20"/>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rsid w:val="00AD2C4F"/>
    <w:pPr>
      <w:tabs>
        <w:tab w:val="center" w:pos="4819"/>
        <w:tab w:val="right" w:pos="9638"/>
      </w:tabs>
    </w:pPr>
  </w:style>
  <w:style w:type="character" w:customStyle="1" w:styleId="SidefodTegn">
    <w:name w:val="Sidefod Tegn"/>
    <w:basedOn w:val="Standardskrifttypeiafsnit"/>
    <w:link w:val="Sidefod"/>
    <w:rsid w:val="00AD2C4F"/>
    <w:rPr>
      <w:rFonts w:ascii="Georgia" w:eastAsia="Times New Roman" w:hAnsi="Georgia" w:cs="Times New Roman"/>
      <w:sz w:val="20"/>
      <w:szCs w:val="24"/>
      <w:lang w:eastAsia="da-DK"/>
    </w:rPr>
  </w:style>
  <w:style w:type="paragraph" w:styleId="Sidehoved">
    <w:name w:val="header"/>
    <w:basedOn w:val="Normal"/>
    <w:link w:val="SidehovedTegn"/>
    <w:rsid w:val="00AD2C4F"/>
    <w:pPr>
      <w:tabs>
        <w:tab w:val="center" w:pos="4819"/>
        <w:tab w:val="right" w:pos="9638"/>
      </w:tabs>
    </w:pPr>
  </w:style>
  <w:style w:type="character" w:customStyle="1" w:styleId="SidehovedTegn">
    <w:name w:val="Sidehoved Tegn"/>
    <w:basedOn w:val="Standardskrifttypeiafsnit"/>
    <w:link w:val="Sidehoved"/>
    <w:rsid w:val="00AD2C4F"/>
    <w:rPr>
      <w:rFonts w:ascii="Georgia" w:eastAsia="Times New Roman" w:hAnsi="Georgia" w:cs="Times New Roman"/>
      <w:sz w:val="20"/>
      <w:szCs w:val="24"/>
      <w:lang w:eastAsia="da-DK"/>
    </w:rPr>
  </w:style>
  <w:style w:type="character" w:styleId="Sidetal">
    <w:name w:val="page number"/>
    <w:basedOn w:val="Standardskrifttypeiafsnit"/>
    <w:rsid w:val="00AD2C4F"/>
  </w:style>
  <w:style w:type="character" w:styleId="Hyperlink">
    <w:name w:val="Hyperlink"/>
    <w:basedOn w:val="Standardskrifttypeiafsnit"/>
    <w:rsid w:val="00AD2C4F"/>
    <w:rPr>
      <w:color w:val="0000FF"/>
      <w:u w:val="single"/>
    </w:rPr>
  </w:style>
  <w:style w:type="table" w:styleId="Tabel-Gitter">
    <w:name w:val="Table Grid"/>
    <w:basedOn w:val="Tabel-Normal"/>
    <w:rsid w:val="00AD2C4F"/>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D2C4F"/>
    <w:pPr>
      <w:ind w:left="720"/>
      <w:contextualSpacing/>
    </w:pPr>
  </w:style>
  <w:style w:type="paragraph" w:customStyle="1" w:styleId="SB-brev-normal">
    <w:name w:val="SB-brev-normal"/>
    <w:basedOn w:val="Normal"/>
    <w:link w:val="SB-brev-normalTegn"/>
    <w:rsid w:val="00AD2C4F"/>
  </w:style>
  <w:style w:type="character" w:customStyle="1" w:styleId="SB-brev-normalTegn">
    <w:name w:val="SB-brev-normal Tegn"/>
    <w:basedOn w:val="Standardskrifttypeiafsnit"/>
    <w:link w:val="SB-brev-normal"/>
    <w:locked/>
    <w:rsid w:val="00AD2C4F"/>
    <w:rPr>
      <w:rFonts w:ascii="Georgia" w:eastAsia="Times New Roman" w:hAnsi="Georgia"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k-post@horsholm.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497FE-A519-41E8-A3E9-13823DA5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Hørsholm Kommune</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Christholm</dc:creator>
  <cp:keywords/>
  <dc:description/>
  <cp:lastModifiedBy>Britta Christholm</cp:lastModifiedBy>
  <cp:revision>2</cp:revision>
  <dcterms:created xsi:type="dcterms:W3CDTF">2018-03-29T22:41:00Z</dcterms:created>
  <dcterms:modified xsi:type="dcterms:W3CDTF">2018-03-29T22:41:00Z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{F3EF298B-9485-4439-9E39-2795D12B312A}</vt:lpwstr>
  </property>
</Properties>
</file>