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575C" w14:textId="77777777" w:rsidR="00A235C5" w:rsidRPr="00A317E7" w:rsidRDefault="00A235C5" w:rsidP="00A317E7"/>
    <w:p w14:paraId="136A3546" w14:textId="77777777" w:rsidR="00A235C5" w:rsidRPr="00A317E7" w:rsidRDefault="00A235C5" w:rsidP="00A317E7">
      <w:r w:rsidRPr="00A317E7">
        <w:t xml:space="preserve"> </w:t>
      </w:r>
    </w:p>
    <w:p w14:paraId="6C8A7187" w14:textId="77777777" w:rsidR="00A235C5" w:rsidRPr="00A317E7" w:rsidRDefault="00A235C5" w:rsidP="00A317E7"/>
    <w:p w14:paraId="1632439A" w14:textId="77777777" w:rsidR="00A235C5" w:rsidRPr="00A317E7" w:rsidRDefault="00A235C5" w:rsidP="00565ECE">
      <w:pPr>
        <w:spacing w:line="240" w:lineRule="auto"/>
      </w:pPr>
    </w:p>
    <w:p w14:paraId="215832A7" w14:textId="77777777" w:rsidR="00A235C5" w:rsidRPr="00A317E7" w:rsidRDefault="00A235C5" w:rsidP="00565ECE">
      <w:pPr>
        <w:spacing w:line="240" w:lineRule="auto"/>
      </w:pPr>
    </w:p>
    <w:p w14:paraId="4F9C03FD" w14:textId="77777777" w:rsidR="00A235C5" w:rsidRPr="00A317E7" w:rsidRDefault="00A235C5" w:rsidP="00565ECE">
      <w:pPr>
        <w:spacing w:line="240" w:lineRule="auto"/>
      </w:pPr>
    </w:p>
    <w:p w14:paraId="2F51DA27" w14:textId="77777777" w:rsidR="00A235C5" w:rsidRPr="00A317E7" w:rsidRDefault="00A235C5" w:rsidP="00565ECE">
      <w:pPr>
        <w:spacing w:line="240" w:lineRule="auto"/>
      </w:pPr>
    </w:p>
    <w:p w14:paraId="722ACA74"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6EA5BE7F" w14:textId="77777777" w:rsidR="007B6BF6" w:rsidRPr="00B54B57" w:rsidRDefault="007B6BF6" w:rsidP="00565ECE">
      <w:pPr>
        <w:spacing w:line="240" w:lineRule="auto"/>
        <w:jc w:val="center"/>
        <w:rPr>
          <w:b/>
          <w:bCs/>
          <w:sz w:val="56"/>
          <w:szCs w:val="56"/>
        </w:rPr>
      </w:pPr>
      <w:r w:rsidRPr="00B54B57">
        <w:rPr>
          <w:b/>
          <w:bCs/>
          <w:sz w:val="56"/>
          <w:szCs w:val="56"/>
        </w:rPr>
        <w:t>for</w:t>
      </w:r>
    </w:p>
    <w:p w14:paraId="6789FFCD" w14:textId="77777777" w:rsidR="007B6BF6" w:rsidRPr="00B54B57" w:rsidRDefault="007B6BF6" w:rsidP="00565ECE">
      <w:pPr>
        <w:pStyle w:val="Overskrift4"/>
        <w:spacing w:line="240" w:lineRule="auto"/>
        <w:rPr>
          <w:sz w:val="56"/>
          <w:szCs w:val="56"/>
        </w:rPr>
      </w:pPr>
    </w:p>
    <w:p w14:paraId="34274A71" w14:textId="586EFC5C" w:rsidR="007B6BF6" w:rsidRPr="00B54B57" w:rsidRDefault="005A797A" w:rsidP="00565ECE">
      <w:pPr>
        <w:spacing w:line="240" w:lineRule="auto"/>
        <w:jc w:val="center"/>
        <w:rPr>
          <w:b/>
          <w:bCs/>
          <w:sz w:val="56"/>
          <w:szCs w:val="56"/>
        </w:rPr>
      </w:pPr>
      <w:r>
        <w:rPr>
          <w:b/>
          <w:bCs/>
          <w:sz w:val="56"/>
          <w:szCs w:val="56"/>
        </w:rPr>
        <w:t>kvægejendommen</w:t>
      </w:r>
    </w:p>
    <w:p w14:paraId="625FAB43" w14:textId="77777777" w:rsidR="007B6BF6" w:rsidRPr="00B54B57" w:rsidRDefault="007B6BF6" w:rsidP="00565ECE">
      <w:pPr>
        <w:spacing w:line="240" w:lineRule="auto"/>
        <w:jc w:val="center"/>
        <w:rPr>
          <w:b/>
          <w:bCs/>
          <w:sz w:val="56"/>
          <w:szCs w:val="56"/>
        </w:rPr>
      </w:pPr>
    </w:p>
    <w:p w14:paraId="4709ECD1" w14:textId="7ABC2C60" w:rsidR="00DD19A1" w:rsidRDefault="00562A14" w:rsidP="00DD19A1">
      <w:pPr>
        <w:spacing w:line="240" w:lineRule="auto"/>
        <w:jc w:val="center"/>
        <w:rPr>
          <w:b/>
          <w:bCs/>
          <w:sz w:val="56"/>
          <w:szCs w:val="56"/>
        </w:rPr>
      </w:pPr>
      <w:r>
        <w:rPr>
          <w:b/>
          <w:bCs/>
          <w:sz w:val="56"/>
          <w:szCs w:val="56"/>
        </w:rPr>
        <w:t>Munkbækvej 27</w:t>
      </w:r>
    </w:p>
    <w:p w14:paraId="62CEEFDB" w14:textId="77777777" w:rsidR="00DD19A1" w:rsidRDefault="00DD19A1" w:rsidP="00DD19A1">
      <w:pPr>
        <w:spacing w:line="240" w:lineRule="auto"/>
        <w:jc w:val="center"/>
        <w:rPr>
          <w:b/>
          <w:bCs/>
          <w:sz w:val="56"/>
          <w:szCs w:val="56"/>
        </w:rPr>
      </w:pPr>
    </w:p>
    <w:p w14:paraId="3DD4C3AF" w14:textId="058BED14" w:rsidR="007B6BF6" w:rsidRPr="00B54B57" w:rsidRDefault="00562A14" w:rsidP="00DD19A1">
      <w:pPr>
        <w:spacing w:line="240" w:lineRule="auto"/>
        <w:jc w:val="center"/>
        <w:rPr>
          <w:b/>
          <w:bCs/>
          <w:sz w:val="56"/>
          <w:szCs w:val="56"/>
        </w:rPr>
      </w:pPr>
      <w:r>
        <w:rPr>
          <w:b/>
          <w:bCs/>
          <w:sz w:val="56"/>
          <w:szCs w:val="56"/>
        </w:rPr>
        <w:t>9240 Nibe</w:t>
      </w:r>
    </w:p>
    <w:p w14:paraId="2663E89E" w14:textId="77777777" w:rsidR="00A235C5" w:rsidRPr="00A317E7" w:rsidRDefault="00A235C5" w:rsidP="00565ECE">
      <w:pPr>
        <w:spacing w:line="240" w:lineRule="auto"/>
      </w:pPr>
    </w:p>
    <w:p w14:paraId="61DFB948" w14:textId="77777777" w:rsidR="00A235C5" w:rsidRPr="00A317E7" w:rsidRDefault="00A235C5" w:rsidP="00565ECE">
      <w:pPr>
        <w:spacing w:line="240" w:lineRule="auto"/>
      </w:pPr>
    </w:p>
    <w:p w14:paraId="5ED3EEB9" w14:textId="77777777" w:rsidR="00A235C5" w:rsidRPr="00A317E7" w:rsidRDefault="00A235C5" w:rsidP="00565ECE">
      <w:pPr>
        <w:spacing w:line="240" w:lineRule="auto"/>
      </w:pPr>
    </w:p>
    <w:p w14:paraId="037A1ACF" w14:textId="77777777" w:rsidR="00A235C5" w:rsidRPr="00A317E7" w:rsidRDefault="00A235C5" w:rsidP="00565ECE">
      <w:pPr>
        <w:spacing w:line="240" w:lineRule="auto"/>
      </w:pPr>
    </w:p>
    <w:p w14:paraId="7E632461" w14:textId="77777777" w:rsidR="00A235C5" w:rsidRPr="00A317E7" w:rsidRDefault="00A235C5" w:rsidP="00565ECE">
      <w:pPr>
        <w:spacing w:line="240" w:lineRule="auto"/>
      </w:pPr>
    </w:p>
    <w:p w14:paraId="3C778B62" w14:textId="77777777" w:rsidR="00E04E73" w:rsidRDefault="00A235C5" w:rsidP="00A317E7">
      <w:r w:rsidRPr="00A317E7">
        <w:br w:type="page"/>
      </w:r>
    </w:p>
    <w:p w14:paraId="1CAF2960" w14:textId="52D56E29" w:rsidR="003E4FF0" w:rsidRDefault="003E4FF0" w:rsidP="003E4FF0">
      <w:pPr>
        <w:pStyle w:val="Overskrift1"/>
      </w:pPr>
      <w:bookmarkStart w:id="0" w:name="_Toc73446042"/>
      <w:r>
        <w:lastRenderedPageBreak/>
        <w:t>A. Oplysninger om ejer og ejerforhold</w:t>
      </w:r>
      <w:bookmarkEnd w:id="0"/>
    </w:p>
    <w:p w14:paraId="23C3F292" w14:textId="77777777" w:rsidR="003E4FF0" w:rsidRDefault="003E4FF0" w:rsidP="003E4FF0">
      <w:pPr>
        <w:pStyle w:val="Overskrift1"/>
        <w:spacing w:before="0"/>
        <w:rPr>
          <w:b w:val="0"/>
          <w:bCs w:val="0"/>
          <w:sz w:val="22"/>
          <w:szCs w:val="22"/>
        </w:rPr>
      </w:pPr>
    </w:p>
    <w:p w14:paraId="25C30B73" w14:textId="74D5C6F7" w:rsidR="003E4FF0" w:rsidRPr="003E4FF0" w:rsidRDefault="003E4FF0" w:rsidP="002D4A9A">
      <w:r w:rsidRPr="003E4FF0">
        <w:t xml:space="preserve">Husdyrbrugets adresse </w:t>
      </w:r>
      <w:r w:rsidRPr="003E4FF0">
        <w:tab/>
      </w:r>
      <w:r>
        <w:tab/>
      </w:r>
      <w:r w:rsidR="00302200">
        <w:t>Munkbækvej 27, 9240 Nibe</w:t>
      </w:r>
    </w:p>
    <w:p w14:paraId="469B00C3" w14:textId="77777777" w:rsidR="003E4FF0" w:rsidRPr="003E4FF0" w:rsidRDefault="003E4FF0" w:rsidP="002D4A9A"/>
    <w:p w14:paraId="43790557" w14:textId="15528075" w:rsidR="003E4FF0" w:rsidRPr="003E4FF0" w:rsidRDefault="003E4FF0" w:rsidP="002D4A9A">
      <w:r w:rsidRPr="003E4FF0">
        <w:t xml:space="preserve">CVR-nummer </w:t>
      </w:r>
      <w:r w:rsidRPr="003E4FF0">
        <w:tab/>
      </w:r>
      <w:r>
        <w:tab/>
      </w:r>
      <w:r w:rsidR="00302200">
        <w:t>32054374</w:t>
      </w:r>
    </w:p>
    <w:p w14:paraId="14CEC5E8" w14:textId="77777777" w:rsidR="003E4FF0" w:rsidRPr="003E4FF0" w:rsidRDefault="003E4FF0" w:rsidP="002D4A9A"/>
    <w:p w14:paraId="5B8B0CF4" w14:textId="3DFC43E3" w:rsidR="003E4FF0" w:rsidRPr="003E4FF0" w:rsidRDefault="003E4FF0" w:rsidP="002D4A9A">
      <w:r w:rsidRPr="003E4FF0">
        <w:t xml:space="preserve">CHR-nummer </w:t>
      </w:r>
      <w:r w:rsidRPr="003E4FF0">
        <w:tab/>
      </w:r>
      <w:r>
        <w:tab/>
      </w:r>
      <w:r w:rsidR="00302200" w:rsidRPr="00302200">
        <w:t>31494</w:t>
      </w:r>
    </w:p>
    <w:p w14:paraId="007CC4E9" w14:textId="77777777" w:rsidR="003E4FF0" w:rsidRPr="003E4FF0" w:rsidRDefault="003E4FF0" w:rsidP="002D4A9A"/>
    <w:p w14:paraId="4D9AD112" w14:textId="366B7C69" w:rsidR="003E4FF0" w:rsidRPr="003E4FF0" w:rsidRDefault="003E4FF0" w:rsidP="002D4A9A">
      <w:r w:rsidRPr="003E4FF0">
        <w:t xml:space="preserve">Kommune </w:t>
      </w:r>
      <w:r w:rsidRPr="003E4FF0">
        <w:tab/>
      </w:r>
      <w:r>
        <w:tab/>
      </w:r>
      <w:r>
        <w:tab/>
      </w:r>
      <w:r w:rsidR="00302200">
        <w:t>Aalborg</w:t>
      </w:r>
      <w:r w:rsidRPr="003E4FF0">
        <w:t xml:space="preserve"> Kommune </w:t>
      </w:r>
    </w:p>
    <w:p w14:paraId="475382BF" w14:textId="77777777" w:rsidR="003E4FF0" w:rsidRPr="003E4FF0" w:rsidRDefault="003E4FF0" w:rsidP="002D4A9A"/>
    <w:p w14:paraId="69CBAB35" w14:textId="3700EF48" w:rsidR="003E4FF0" w:rsidRPr="003E4FF0" w:rsidRDefault="003E4FF0" w:rsidP="002D4A9A">
      <w:r w:rsidRPr="003E4FF0">
        <w:t xml:space="preserve">Ejendomsnummer </w:t>
      </w:r>
      <w:r w:rsidRPr="003E4FF0">
        <w:tab/>
      </w:r>
      <w:r>
        <w:tab/>
      </w:r>
      <w:r w:rsidR="00302200" w:rsidRPr="00302200">
        <w:t>8510205314</w:t>
      </w:r>
    </w:p>
    <w:p w14:paraId="4573F794" w14:textId="77777777" w:rsidR="003E4FF0" w:rsidRPr="003E4FF0" w:rsidRDefault="003E4FF0" w:rsidP="002D4A9A"/>
    <w:p w14:paraId="0CEDD51E" w14:textId="761AD0A0" w:rsidR="003E4FF0" w:rsidRPr="003E4FF0" w:rsidRDefault="003E4FF0" w:rsidP="002D4A9A">
      <w:r w:rsidRPr="003E4FF0">
        <w:t xml:space="preserve">Matrikel-nr. </w:t>
      </w:r>
      <w:r w:rsidRPr="003E4FF0">
        <w:tab/>
      </w:r>
      <w:r>
        <w:tab/>
      </w:r>
      <w:r>
        <w:tab/>
      </w:r>
      <w:r w:rsidR="00302200" w:rsidRPr="00302200">
        <w:rPr>
          <w:color w:val="000000"/>
          <w:shd w:val="clear" w:color="auto" w:fill="FFFFFF"/>
        </w:rPr>
        <w:t>24d - Nørholm By, Nørholm</w:t>
      </w:r>
    </w:p>
    <w:p w14:paraId="57A50D1F" w14:textId="77777777" w:rsidR="003E4FF0" w:rsidRDefault="003E4FF0" w:rsidP="002D4A9A"/>
    <w:p w14:paraId="1BBEEBAF" w14:textId="77696B3D" w:rsidR="003E4FF0" w:rsidRPr="003E4FF0" w:rsidRDefault="003E4FF0" w:rsidP="002D4A9A">
      <w:r w:rsidRPr="003E4FF0">
        <w:t>Ansøger og ejer</w:t>
      </w:r>
      <w:r>
        <w:tab/>
      </w:r>
      <w:r>
        <w:tab/>
      </w:r>
      <w:r w:rsidR="00302200">
        <w:t>Jakob Jul Andersen</w:t>
      </w:r>
    </w:p>
    <w:p w14:paraId="52E2C815" w14:textId="791F6AEB" w:rsidR="003E4FF0" w:rsidRDefault="00302200" w:rsidP="00B50836">
      <w:pPr>
        <w:ind w:left="2608" w:firstLine="1304"/>
      </w:pPr>
      <w:r>
        <w:t>Munkbækvej 27</w:t>
      </w:r>
      <w:r w:rsidR="0044669C">
        <w:tab/>
      </w:r>
      <w:r w:rsidR="0044669C">
        <w:tab/>
      </w:r>
      <w:r w:rsidR="0044669C">
        <w:tab/>
      </w:r>
      <w:r w:rsidR="0044669C">
        <w:tab/>
      </w:r>
      <w:r>
        <w:t>9240 Nibe</w:t>
      </w:r>
    </w:p>
    <w:p w14:paraId="672E3259" w14:textId="3357971B" w:rsidR="003E4FF0" w:rsidRPr="00AD2459" w:rsidRDefault="003E4FF0" w:rsidP="002D4A9A">
      <w:r>
        <w:tab/>
      </w:r>
      <w:r>
        <w:tab/>
      </w:r>
      <w:r>
        <w:tab/>
      </w:r>
      <w:r w:rsidRPr="00AD2459">
        <w:t xml:space="preserve">Mobil: </w:t>
      </w:r>
      <w:r w:rsidR="00302200">
        <w:t>24486012</w:t>
      </w:r>
    </w:p>
    <w:p w14:paraId="61229F86" w14:textId="481F29F2" w:rsidR="003E4FF0" w:rsidRPr="00302200" w:rsidRDefault="003E4FF0" w:rsidP="00B50836">
      <w:pPr>
        <w:ind w:left="2608" w:firstLine="1304"/>
      </w:pPr>
      <w:r w:rsidRPr="00302200">
        <w:t xml:space="preserve">Mail: </w:t>
      </w:r>
      <w:r w:rsidR="00302200" w:rsidRPr="00302200">
        <w:t>jakob.fa@hotmail.com</w:t>
      </w:r>
    </w:p>
    <w:p w14:paraId="084EC5FA" w14:textId="77777777" w:rsidR="003E4FF0" w:rsidRPr="00302200" w:rsidRDefault="003E4FF0" w:rsidP="002D4A9A"/>
    <w:p w14:paraId="7B075297" w14:textId="5B71FB69" w:rsidR="003E4FF0" w:rsidRPr="003E4FF0" w:rsidRDefault="003E4FF0" w:rsidP="002D4A9A">
      <w:r w:rsidRPr="003E4FF0">
        <w:t>Kontaktperson på miljøsagen:</w:t>
      </w:r>
      <w:r>
        <w:tab/>
      </w:r>
      <w:r w:rsidR="00302200">
        <w:t>Jakob Jul Andersen</w:t>
      </w:r>
    </w:p>
    <w:p w14:paraId="2CA7A21B" w14:textId="77777777" w:rsidR="003E4FF0" w:rsidRPr="003E4FF0" w:rsidRDefault="003E4FF0" w:rsidP="002D4A9A"/>
    <w:p w14:paraId="21963F74" w14:textId="375CE5C0" w:rsidR="003E4FF0" w:rsidRPr="003E4FF0" w:rsidRDefault="003E4FF0" w:rsidP="0044669C">
      <w:r w:rsidRPr="003E4FF0">
        <w:t xml:space="preserve">Andre husdyrbrug drevet af ansøger     </w:t>
      </w:r>
      <w:r w:rsidR="00BB7E89">
        <w:tab/>
      </w:r>
      <w:r w:rsidR="00432555">
        <w:t>Ingen</w:t>
      </w:r>
    </w:p>
    <w:p w14:paraId="1C0D1312" w14:textId="77777777" w:rsidR="003E4FF0" w:rsidRPr="003E4FF0" w:rsidRDefault="003E4FF0" w:rsidP="002D4A9A"/>
    <w:p w14:paraId="3CA1496B" w14:textId="384D9F34" w:rsidR="003E4FF0" w:rsidRPr="003E4FF0" w:rsidRDefault="003E4FF0" w:rsidP="002D4A9A">
      <w:r w:rsidRPr="003E4FF0">
        <w:t xml:space="preserve">Biaktiviteter                                            </w:t>
      </w:r>
      <w:r w:rsidR="002D4A9A">
        <w:tab/>
      </w:r>
      <w:r w:rsidRPr="003E4FF0">
        <w:t>Ingen</w:t>
      </w:r>
    </w:p>
    <w:p w14:paraId="128A6A56" w14:textId="77777777" w:rsidR="003E4FF0" w:rsidRPr="003E4FF0" w:rsidRDefault="003E4FF0" w:rsidP="002D4A9A"/>
    <w:p w14:paraId="157BD2F3" w14:textId="5B2C8228" w:rsidR="003E4FF0" w:rsidRPr="003E4FF0" w:rsidRDefault="003E4FF0" w:rsidP="002D4A9A">
      <w:r w:rsidRPr="003E4FF0">
        <w:t>Ansøgningsskema</w:t>
      </w:r>
      <w:r>
        <w:tab/>
      </w:r>
      <w:r>
        <w:tab/>
      </w:r>
      <w:r w:rsidR="00302200">
        <w:t>227278</w:t>
      </w:r>
    </w:p>
    <w:p w14:paraId="4A586940" w14:textId="77777777" w:rsidR="003E4FF0" w:rsidRPr="003E4FF0" w:rsidRDefault="003E4FF0" w:rsidP="002D4A9A"/>
    <w:p w14:paraId="2C82E7DC" w14:textId="193404F4" w:rsidR="003E4FF0" w:rsidRDefault="003E4FF0" w:rsidP="002D4A9A">
      <w:r>
        <w:t>Repræsentant</w:t>
      </w:r>
      <w:r>
        <w:tab/>
      </w:r>
      <w:r>
        <w:tab/>
      </w:r>
      <w:r w:rsidRPr="003E4FF0">
        <w:t xml:space="preserve">Miljø &amp; Natur Landbrugsrådgivning </w:t>
      </w:r>
    </w:p>
    <w:p w14:paraId="6547F429" w14:textId="028D76D5" w:rsidR="003E4FF0" w:rsidRPr="003E4FF0" w:rsidRDefault="003E4FF0" w:rsidP="002D4A9A">
      <w:pPr>
        <w:ind w:left="2608" w:firstLine="1304"/>
      </w:pPr>
      <w:r w:rsidRPr="003E4FF0">
        <w:t xml:space="preserve">Byrumvej 30, 9940 Læsø </w:t>
      </w:r>
    </w:p>
    <w:p w14:paraId="7BAECD18" w14:textId="146EB461" w:rsidR="003E4FF0" w:rsidRPr="003E4FF0" w:rsidRDefault="003E4FF0" w:rsidP="002D4A9A"/>
    <w:p w14:paraId="4556C639" w14:textId="1738C8E9" w:rsidR="003E4FF0" w:rsidRPr="003E4FF0" w:rsidRDefault="003E4FF0" w:rsidP="002D4A9A">
      <w:pPr>
        <w:ind w:left="2608" w:firstLine="1304"/>
      </w:pPr>
      <w:r w:rsidRPr="003E4FF0">
        <w:t xml:space="preserve">CVR 25914562 </w:t>
      </w:r>
    </w:p>
    <w:p w14:paraId="2CFF4E6D" w14:textId="42E8A4E4" w:rsidR="003E4FF0" w:rsidRPr="003E4FF0" w:rsidRDefault="003E4FF0" w:rsidP="002D4A9A">
      <w:pPr>
        <w:ind w:left="3912"/>
      </w:pPr>
      <w:r w:rsidRPr="003E4FF0">
        <w:t>Jakob Altenborg</w:t>
      </w:r>
    </w:p>
    <w:p w14:paraId="4B90F8CF" w14:textId="77777777" w:rsidR="003E4FF0" w:rsidRPr="003E4FF0" w:rsidRDefault="003E4FF0" w:rsidP="002D4A9A">
      <w:pPr>
        <w:ind w:left="3912"/>
      </w:pPr>
      <w:r w:rsidRPr="003E4FF0">
        <w:t xml:space="preserve">jakob@miljoeognatur.dk, </w:t>
      </w:r>
    </w:p>
    <w:p w14:paraId="13A5FD2F" w14:textId="77777777" w:rsidR="003E4FF0" w:rsidRPr="003E4FF0" w:rsidRDefault="003E4FF0" w:rsidP="002D4A9A">
      <w:pPr>
        <w:ind w:left="2608" w:firstLine="1304"/>
      </w:pPr>
      <w:r w:rsidRPr="003E4FF0">
        <w:t>mobil 26259791</w:t>
      </w:r>
    </w:p>
    <w:p w14:paraId="1F89D0C3" w14:textId="77777777" w:rsidR="003E4FF0" w:rsidRPr="003E4FF0" w:rsidRDefault="003E4FF0" w:rsidP="003E4FF0">
      <w:pPr>
        <w:pStyle w:val="Overskrift1"/>
        <w:spacing w:before="0"/>
        <w:rPr>
          <w:b w:val="0"/>
          <w:bCs w:val="0"/>
          <w:sz w:val="22"/>
          <w:szCs w:val="22"/>
        </w:rPr>
      </w:pPr>
    </w:p>
    <w:p w14:paraId="66FD001E" w14:textId="77777777" w:rsidR="003E4FF0" w:rsidRPr="003E4FF0" w:rsidRDefault="003E4FF0" w:rsidP="003E4FF0">
      <w:pPr>
        <w:pStyle w:val="Overskrift1"/>
        <w:spacing w:before="0"/>
        <w:rPr>
          <w:b w:val="0"/>
          <w:bCs w:val="0"/>
          <w:sz w:val="22"/>
          <w:szCs w:val="22"/>
        </w:rPr>
      </w:pPr>
    </w:p>
    <w:p w14:paraId="46CFD08D" w14:textId="77777777" w:rsidR="00E04E73" w:rsidRPr="00E04E73" w:rsidRDefault="00E04E73" w:rsidP="00E04E73">
      <w:pPr>
        <w:pStyle w:val="Overskrift1"/>
        <w:rPr>
          <w:rFonts w:eastAsia="Calibri"/>
        </w:rPr>
      </w:pPr>
      <w:r w:rsidRPr="003E4FF0">
        <w:rPr>
          <w:b w:val="0"/>
          <w:bCs w:val="0"/>
          <w:sz w:val="22"/>
          <w:szCs w:val="22"/>
        </w:rPr>
        <w:br w:type="page"/>
      </w:r>
      <w:bookmarkStart w:id="1" w:name="_Toc73446043"/>
      <w:r w:rsidRPr="00E04E73">
        <w:rPr>
          <w:rFonts w:eastAsia="Calibri"/>
        </w:rPr>
        <w:lastRenderedPageBreak/>
        <w:t>Forord</w:t>
      </w:r>
      <w:bookmarkEnd w:id="1"/>
      <w:r w:rsidRPr="00E04E73">
        <w:rPr>
          <w:rFonts w:eastAsia="Calibri"/>
        </w:rPr>
        <w:t xml:space="preserve"> </w:t>
      </w:r>
    </w:p>
    <w:p w14:paraId="2D808D29"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37B432DD"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102161" w14:textId="77777777" w:rsidR="00E04E73" w:rsidRPr="00E04E73" w:rsidRDefault="00E04E73" w:rsidP="00E04E73">
      <w:pPr>
        <w:autoSpaceDE w:val="0"/>
        <w:autoSpaceDN w:val="0"/>
        <w:adjustRightInd w:val="0"/>
        <w:spacing w:line="240" w:lineRule="auto"/>
        <w:rPr>
          <w:rFonts w:eastAsia="Calibri"/>
          <w:color w:val="000000"/>
        </w:rPr>
      </w:pPr>
    </w:p>
    <w:p w14:paraId="60DD3897" w14:textId="366AD795" w:rsidR="00E04E73" w:rsidRPr="00B80D1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r w:rsidR="00302200">
        <w:rPr>
          <w:rFonts w:eastAsia="Calibri"/>
          <w:iCs/>
          <w:color w:val="000000"/>
        </w:rPr>
        <w:t>Munkbækvej 27</w:t>
      </w:r>
      <w:r w:rsidR="00BB7E89">
        <w:rPr>
          <w:rFonts w:eastAsia="Calibri"/>
          <w:iCs/>
          <w:color w:val="000000"/>
        </w:rPr>
        <w:t>.</w:t>
      </w:r>
      <w:r w:rsidRPr="00E04E73">
        <w:rPr>
          <w:rFonts w:eastAsia="Calibri"/>
          <w:iCs/>
          <w:color w:val="000000"/>
        </w:rPr>
        <w:t xml:space="preserve"> Det ansøgte omfatter </w:t>
      </w:r>
      <w:r w:rsidR="00432555">
        <w:rPr>
          <w:rFonts w:eastAsia="Calibri"/>
          <w:iCs/>
          <w:color w:val="000000"/>
        </w:rPr>
        <w:t xml:space="preserve">etablering af </w:t>
      </w:r>
      <w:r w:rsidR="00681C40">
        <w:rPr>
          <w:rFonts w:eastAsia="Calibri"/>
          <w:iCs/>
          <w:color w:val="000000"/>
        </w:rPr>
        <w:t xml:space="preserve">ny stald til kreaturer, en ny gyllebeholder og en </w:t>
      </w:r>
      <w:r w:rsidR="00302200">
        <w:rPr>
          <w:rFonts w:eastAsia="Calibri"/>
          <w:iCs/>
          <w:color w:val="000000"/>
        </w:rPr>
        <w:t xml:space="preserve">ny </w:t>
      </w:r>
      <w:r w:rsidR="00681C40">
        <w:rPr>
          <w:rFonts w:eastAsia="Calibri"/>
          <w:iCs/>
          <w:color w:val="000000"/>
        </w:rPr>
        <w:t>af ensilageplads</w:t>
      </w:r>
      <w:r w:rsidR="00B80D1D">
        <w:rPr>
          <w:rFonts w:eastAsia="Calibri"/>
          <w:iCs/>
          <w:color w:val="000000"/>
        </w:rPr>
        <w:t>.</w:t>
      </w:r>
      <w:r w:rsidR="00302200">
        <w:rPr>
          <w:rFonts w:eastAsia="Calibri"/>
          <w:iCs/>
          <w:color w:val="000000"/>
        </w:rPr>
        <w:t xml:space="preserve"> Desuden ombygges eksisterende stald til kalvestald.</w:t>
      </w:r>
    </w:p>
    <w:p w14:paraId="21D0D518" w14:textId="77777777" w:rsidR="00A338DD" w:rsidRPr="00E04E73" w:rsidRDefault="00A338DD" w:rsidP="00E04E73">
      <w:pPr>
        <w:autoSpaceDE w:val="0"/>
        <w:autoSpaceDN w:val="0"/>
        <w:adjustRightInd w:val="0"/>
        <w:spacing w:line="240" w:lineRule="auto"/>
        <w:rPr>
          <w:rFonts w:eastAsia="Calibri"/>
          <w:color w:val="000000"/>
        </w:rPr>
      </w:pPr>
    </w:p>
    <w:p w14:paraId="638BC432" w14:textId="2F7F4F38"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Rapporten er en miljøkonsekvensrapport. Rapporten behandler de potentielle væsentlige </w:t>
      </w:r>
      <w:r w:rsidR="00302200" w:rsidRPr="00E04E73">
        <w:rPr>
          <w:rFonts w:eastAsia="Calibri"/>
          <w:iCs/>
          <w:color w:val="000000"/>
        </w:rPr>
        <w:t>miljøpåvirkninger</w:t>
      </w:r>
      <w:r w:rsidR="00BB5A74">
        <w:rPr>
          <w:rFonts w:eastAsia="Calibri"/>
          <w:iCs/>
          <w:color w:val="000000"/>
        </w:rPr>
        <w:t>.</w:t>
      </w:r>
    </w:p>
    <w:p w14:paraId="03F2A123" w14:textId="77777777" w:rsidR="00E04E73" w:rsidRPr="00E04E73" w:rsidRDefault="00E04E73" w:rsidP="00E04E73">
      <w:pPr>
        <w:autoSpaceDE w:val="0"/>
        <w:autoSpaceDN w:val="0"/>
        <w:adjustRightInd w:val="0"/>
        <w:spacing w:line="240" w:lineRule="auto"/>
        <w:rPr>
          <w:rFonts w:eastAsia="Calibri"/>
          <w:iCs/>
          <w:color w:val="000000"/>
        </w:rPr>
      </w:pPr>
    </w:p>
    <w:p w14:paraId="0E1C6F92"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73F0DBD3" w14:textId="77777777" w:rsidR="00B0271B" w:rsidRDefault="00B0271B" w:rsidP="00B0271B">
      <w:pPr>
        <w:pStyle w:val="Overskrift1"/>
      </w:pPr>
      <w:r>
        <w:rPr>
          <w:rFonts w:eastAsia="Calibri"/>
          <w:iCs/>
          <w:color w:val="000000"/>
        </w:rPr>
        <w:br w:type="page"/>
      </w:r>
      <w:bookmarkStart w:id="2" w:name="_Toc73446044"/>
      <w:r>
        <w:lastRenderedPageBreak/>
        <w:t>Ikke teknisk resumé</w:t>
      </w:r>
      <w:bookmarkEnd w:id="2"/>
    </w:p>
    <w:p w14:paraId="7A2E18CC" w14:textId="77777777" w:rsidR="00B0271B" w:rsidRPr="00B0271B" w:rsidRDefault="00B0271B" w:rsidP="00B0271B"/>
    <w:p w14:paraId="557A40B8" w14:textId="187A68FB" w:rsidR="00B0271B" w:rsidRPr="00437EA9" w:rsidRDefault="00B0271B" w:rsidP="00E04E73">
      <w:r>
        <w:t xml:space="preserve">Ansøger (ejer) søger </w:t>
      </w:r>
      <w:r w:rsidR="00432555">
        <w:t xml:space="preserve">om at </w:t>
      </w:r>
      <w:r w:rsidR="00681C40">
        <w:t>udvide antallet af kreaturer</w:t>
      </w:r>
      <w:r w:rsidR="00432555">
        <w:t xml:space="preserve"> på adressen </w:t>
      </w:r>
      <w:r w:rsidR="00302200">
        <w:t>Munkbækvej 27</w:t>
      </w:r>
      <w:r w:rsidR="00F53D47">
        <w:t>.</w:t>
      </w:r>
      <w:r w:rsidR="00437EA9">
        <w:t xml:space="preserve"> Der skal bygges </w:t>
      </w:r>
      <w:r w:rsidR="00302200">
        <w:t>4602</w:t>
      </w:r>
      <w:r w:rsidR="00437EA9">
        <w:t xml:space="preserve"> m</w:t>
      </w:r>
      <w:r w:rsidR="00437EA9">
        <w:rPr>
          <w:vertAlign w:val="superscript"/>
        </w:rPr>
        <w:t>2</w:t>
      </w:r>
      <w:r w:rsidR="00437EA9">
        <w:t xml:space="preserve"> stalde med et samlet produktionsareal på </w:t>
      </w:r>
      <w:r w:rsidR="00302200">
        <w:t>4602</w:t>
      </w:r>
      <w:r w:rsidR="00437EA9">
        <w:t xml:space="preserve"> m</w:t>
      </w:r>
      <w:r w:rsidR="00437EA9">
        <w:rPr>
          <w:vertAlign w:val="superscript"/>
        </w:rPr>
        <w:t>2</w:t>
      </w:r>
      <w:r w:rsidR="00437EA9">
        <w:t xml:space="preserve">. </w:t>
      </w:r>
      <w:r w:rsidR="00681C40">
        <w:t xml:space="preserve">Der er i dag i forvejen kreaturer på ejendommen. </w:t>
      </w:r>
      <w:r w:rsidR="00A05F48">
        <w:t xml:space="preserve">Der skal desuden opføres </w:t>
      </w:r>
      <w:r w:rsidR="00C44796">
        <w:t>to nye</w:t>
      </w:r>
      <w:r w:rsidR="00A05F48">
        <w:t xml:space="preserve"> gyllebeholder samt en ensilageplads. </w:t>
      </w:r>
    </w:p>
    <w:p w14:paraId="1D330686" w14:textId="498DFC60" w:rsidR="00272573" w:rsidRDefault="00272573" w:rsidP="00E04E73"/>
    <w:p w14:paraId="1A33E38E" w14:textId="3932D2F1" w:rsidR="00B0271B" w:rsidRDefault="00B0271B" w:rsidP="00E04E73">
      <w:r>
        <w:t xml:space="preserve">Ejendommen er beliggende i </w:t>
      </w:r>
      <w:r w:rsidR="00F53D47">
        <w:t>landzonen</w:t>
      </w:r>
      <w:r w:rsidR="00272573">
        <w:t xml:space="preserve">, </w:t>
      </w:r>
      <w:r>
        <w:t xml:space="preserve">ca. </w:t>
      </w:r>
      <w:r w:rsidR="00A03CD2">
        <w:t>1,7</w:t>
      </w:r>
      <w:r w:rsidR="00F53D47">
        <w:t xml:space="preserve"> k</w:t>
      </w:r>
      <w:r w:rsidR="00754A90">
        <w:t xml:space="preserve">m </w:t>
      </w:r>
      <w:r w:rsidR="00A05F48">
        <w:t xml:space="preserve">km </w:t>
      </w:r>
      <w:r w:rsidR="00A03CD2">
        <w:t>nord</w:t>
      </w:r>
      <w:r w:rsidR="00A05F48">
        <w:t xml:space="preserve"> for </w:t>
      </w:r>
      <w:r w:rsidR="00A03CD2">
        <w:t>Sønderholm</w:t>
      </w:r>
      <w:r w:rsidR="0084626C">
        <w:t xml:space="preserve"> </w:t>
      </w:r>
      <w:r>
        <w:t xml:space="preserve">som er de nærmeste byzone i området. </w:t>
      </w:r>
      <w:r w:rsidR="006A5C91">
        <w:t xml:space="preserve">Der er ca. </w:t>
      </w:r>
      <w:r w:rsidR="00A05F48">
        <w:t>1,9</w:t>
      </w:r>
      <w:r w:rsidR="00722721">
        <w:t xml:space="preserve"> k</w:t>
      </w:r>
      <w:r w:rsidR="00CE25C9">
        <w:t>m</w:t>
      </w:r>
      <w:r w:rsidR="006A5C91">
        <w:t xml:space="preserve"> til nærmeste samlede bebyggelse – </w:t>
      </w:r>
      <w:r w:rsidR="00A03CD2">
        <w:t>Nørholm</w:t>
      </w:r>
      <w:r w:rsidR="006A5C91">
        <w:t>.</w:t>
      </w:r>
      <w:r w:rsidR="00272573">
        <w:t xml:space="preserve"> </w:t>
      </w:r>
      <w:r w:rsidR="00A03CD2">
        <w:t>N</w:t>
      </w:r>
      <w:r w:rsidR="00272573" w:rsidRPr="001F4097">
        <w:t xml:space="preserve">ærmeste nabo ligger i en afstand af ca. </w:t>
      </w:r>
      <w:r w:rsidR="00A03CD2">
        <w:t xml:space="preserve">275 </w:t>
      </w:r>
      <w:r w:rsidR="00272573" w:rsidRPr="001F4097">
        <w:t>m.</w:t>
      </w:r>
    </w:p>
    <w:p w14:paraId="53AD7F19" w14:textId="77777777" w:rsidR="00B0271B" w:rsidRDefault="00B0271B" w:rsidP="00E04E73"/>
    <w:p w14:paraId="41F1CAFB" w14:textId="719FEEDD" w:rsidR="00B0271B" w:rsidRDefault="00B0271B" w:rsidP="00E04E73">
      <w:r>
        <w:t>Lugtemissionerne i forhold til</w:t>
      </w:r>
      <w:r w:rsidR="00457DE1">
        <w:t xml:space="preserve"> enkelt bolig,</w:t>
      </w:r>
      <w:r>
        <w:t xml:space="preserve"> samlet bebyggelse og byzone er overholdt.</w:t>
      </w:r>
      <w:r w:rsidR="00722721">
        <w:t xml:space="preserve"> </w:t>
      </w:r>
    </w:p>
    <w:p w14:paraId="7404E469" w14:textId="77777777" w:rsidR="00B0271B" w:rsidRDefault="00B0271B" w:rsidP="00E04E73"/>
    <w:p w14:paraId="7ABB7931" w14:textId="34EF2575" w:rsidR="00B0271B" w:rsidRDefault="00B0271B" w:rsidP="00E04E73">
      <w:r>
        <w:t xml:space="preserve">Der er i godkendelsen beskrevet forhold som støv, skadedyr, affald, lys og indkørselsforhold og hvorledes man vil sikre, at det ikke giver problemer i forhold til omkringboende. </w:t>
      </w:r>
      <w:r w:rsidR="00B80D1D">
        <w:t>Der</w:t>
      </w:r>
      <w:r>
        <w:t xml:space="preserve"> er tale om udvidelse af produktionen i forhold til den nuværende produktion, </w:t>
      </w:r>
      <w:r w:rsidR="00B80D1D">
        <w:t xml:space="preserve">men i forhold til de hensyn der tages i forhold til naboer og miljø, </w:t>
      </w:r>
      <w:r>
        <w:t xml:space="preserve">skønnes det ikke at give anledning til øgede gener for omkringboende. </w:t>
      </w:r>
    </w:p>
    <w:p w14:paraId="0525401F" w14:textId="77777777" w:rsidR="00B0271B" w:rsidRDefault="00B0271B" w:rsidP="00E04E73"/>
    <w:p w14:paraId="0119875C" w14:textId="2A669295" w:rsidR="00B0271B" w:rsidRDefault="00B0271B" w:rsidP="00E04E73">
      <w:r>
        <w:t xml:space="preserve">Fleksibiliteten giver mulighed for at kunne udnytte staldanlægget optimalt, og </w:t>
      </w:r>
      <w:r w:rsidR="00A05F48">
        <w:t>til at have</w:t>
      </w:r>
      <w:r>
        <w:t xml:space="preserve"> det antal </w:t>
      </w:r>
      <w:r w:rsidR="00A05F48">
        <w:t>køer</w:t>
      </w:r>
      <w:r>
        <w:t xml:space="preserve"> anlægget giver mulighed for. </w:t>
      </w:r>
    </w:p>
    <w:p w14:paraId="4B6A7A56" w14:textId="77777777" w:rsidR="00B0271B" w:rsidRDefault="00B0271B" w:rsidP="00E04E73"/>
    <w:p w14:paraId="4EE40BA3" w14:textId="3C429A0F" w:rsidR="007B3A14" w:rsidRDefault="00B0271B" w:rsidP="00E04E73">
      <w:r>
        <w:t xml:space="preserve">Beregningerne er foretaget, så der tages højde for de værst tænkelige emissioner af ammoniak og lugt ved evt. ændringer i staldene. For husdyrbruget er der krav om at anvende den bedst tilgængelige teknik i forhold til at begrænse ammoniakfordampningen. Dette er i lovgivningen omsat til et bestemt krav til mængden af ammoniak, der må komme fra husdyrbruget. </w:t>
      </w:r>
      <w:r w:rsidR="00A05F48">
        <w:t>Stort set alle gyllebeholdere er overdækkede, o</w:t>
      </w:r>
      <w:r w:rsidR="00A05F48" w:rsidRPr="00A05F48">
        <w:t>g alle stalde er med fast drænet gulv</w:t>
      </w:r>
      <w:r w:rsidR="00437EA9">
        <w:t xml:space="preserve">, hvilket er den gulvtype der giver den laveste ammoniakemission. </w:t>
      </w:r>
    </w:p>
    <w:p w14:paraId="1D9F3BB7" w14:textId="77777777" w:rsidR="007B3A14" w:rsidRDefault="007B3A14" w:rsidP="00E04E73"/>
    <w:p w14:paraId="00C2AA9C"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4717CEF4" w14:textId="77777777" w:rsidR="00A235C5" w:rsidRPr="00E04E73" w:rsidRDefault="00E04E73" w:rsidP="00E04E73">
      <w:r w:rsidRPr="00E04E73">
        <w:rPr>
          <w:rFonts w:eastAsia="Calibri"/>
          <w:iCs/>
          <w:color w:val="000000"/>
        </w:rPr>
        <w:br w:type="page"/>
      </w:r>
    </w:p>
    <w:p w14:paraId="0CEAB1E5" w14:textId="7369C163" w:rsidR="00C44796" w:rsidRDefault="003040FE">
      <w:pPr>
        <w:pStyle w:val="Indholdsfortegnelse1"/>
        <w:tabs>
          <w:tab w:val="right" w:leader="dot" w:pos="9628"/>
        </w:tabs>
        <w:rPr>
          <w:rFonts w:asciiTheme="minorHAnsi" w:eastAsiaTheme="minorEastAsia" w:hAnsiTheme="minorHAnsi" w:cstheme="minorBidi"/>
          <w:noProof/>
        </w:rPr>
      </w:pPr>
      <w:r w:rsidRPr="00A317E7">
        <w:lastRenderedPageBreak/>
        <w:fldChar w:fldCharType="begin"/>
      </w:r>
      <w:r w:rsidR="00A235C5" w:rsidRPr="00A317E7">
        <w:instrText xml:space="preserve"> TOC \o "1-3" \h \z \u </w:instrText>
      </w:r>
      <w:r w:rsidRPr="00A317E7">
        <w:fldChar w:fldCharType="separate"/>
      </w:r>
      <w:hyperlink w:anchor="_Toc73446042" w:history="1">
        <w:r w:rsidR="00C44796" w:rsidRPr="00A41352">
          <w:rPr>
            <w:rStyle w:val="Hyperlink"/>
            <w:noProof/>
          </w:rPr>
          <w:t>A. Oplysninger om ejer og ejerforhold</w:t>
        </w:r>
        <w:r w:rsidR="00C44796">
          <w:rPr>
            <w:noProof/>
            <w:webHidden/>
          </w:rPr>
          <w:tab/>
        </w:r>
        <w:r w:rsidR="00C44796">
          <w:rPr>
            <w:noProof/>
            <w:webHidden/>
          </w:rPr>
          <w:fldChar w:fldCharType="begin"/>
        </w:r>
        <w:r w:rsidR="00C44796">
          <w:rPr>
            <w:noProof/>
            <w:webHidden/>
          </w:rPr>
          <w:instrText xml:space="preserve"> PAGEREF _Toc73446042 \h </w:instrText>
        </w:r>
        <w:r w:rsidR="00C44796">
          <w:rPr>
            <w:noProof/>
            <w:webHidden/>
          </w:rPr>
        </w:r>
        <w:r w:rsidR="00C44796">
          <w:rPr>
            <w:noProof/>
            <w:webHidden/>
          </w:rPr>
          <w:fldChar w:fldCharType="separate"/>
        </w:r>
        <w:r w:rsidR="00C44796">
          <w:rPr>
            <w:noProof/>
            <w:webHidden/>
          </w:rPr>
          <w:t>2</w:t>
        </w:r>
        <w:r w:rsidR="00C44796">
          <w:rPr>
            <w:noProof/>
            <w:webHidden/>
          </w:rPr>
          <w:fldChar w:fldCharType="end"/>
        </w:r>
      </w:hyperlink>
    </w:p>
    <w:p w14:paraId="22B76560" w14:textId="0F31CD31" w:rsidR="00C44796" w:rsidRDefault="00C44796">
      <w:pPr>
        <w:pStyle w:val="Indholdsfortegnelse1"/>
        <w:tabs>
          <w:tab w:val="right" w:leader="dot" w:pos="9628"/>
        </w:tabs>
        <w:rPr>
          <w:rFonts w:asciiTheme="minorHAnsi" w:eastAsiaTheme="minorEastAsia" w:hAnsiTheme="minorHAnsi" w:cstheme="minorBidi"/>
          <w:noProof/>
        </w:rPr>
      </w:pPr>
      <w:hyperlink w:anchor="_Toc73446043" w:history="1">
        <w:r w:rsidRPr="00A41352">
          <w:rPr>
            <w:rStyle w:val="Hyperlink"/>
            <w:rFonts w:eastAsia="Calibri"/>
            <w:noProof/>
          </w:rPr>
          <w:t>Forord</w:t>
        </w:r>
        <w:r>
          <w:rPr>
            <w:noProof/>
            <w:webHidden/>
          </w:rPr>
          <w:tab/>
        </w:r>
        <w:r>
          <w:rPr>
            <w:noProof/>
            <w:webHidden/>
          </w:rPr>
          <w:fldChar w:fldCharType="begin"/>
        </w:r>
        <w:r>
          <w:rPr>
            <w:noProof/>
            <w:webHidden/>
          </w:rPr>
          <w:instrText xml:space="preserve"> PAGEREF _Toc73446043 \h </w:instrText>
        </w:r>
        <w:r>
          <w:rPr>
            <w:noProof/>
            <w:webHidden/>
          </w:rPr>
        </w:r>
        <w:r>
          <w:rPr>
            <w:noProof/>
            <w:webHidden/>
          </w:rPr>
          <w:fldChar w:fldCharType="separate"/>
        </w:r>
        <w:r>
          <w:rPr>
            <w:noProof/>
            <w:webHidden/>
          </w:rPr>
          <w:t>3</w:t>
        </w:r>
        <w:r>
          <w:rPr>
            <w:noProof/>
            <w:webHidden/>
          </w:rPr>
          <w:fldChar w:fldCharType="end"/>
        </w:r>
      </w:hyperlink>
    </w:p>
    <w:p w14:paraId="70B8DCC7" w14:textId="11F7955E" w:rsidR="00C44796" w:rsidRDefault="00C44796">
      <w:pPr>
        <w:pStyle w:val="Indholdsfortegnelse1"/>
        <w:tabs>
          <w:tab w:val="right" w:leader="dot" w:pos="9628"/>
        </w:tabs>
        <w:rPr>
          <w:rFonts w:asciiTheme="minorHAnsi" w:eastAsiaTheme="minorEastAsia" w:hAnsiTheme="minorHAnsi" w:cstheme="minorBidi"/>
          <w:noProof/>
        </w:rPr>
      </w:pPr>
      <w:hyperlink w:anchor="_Toc73446044" w:history="1">
        <w:r w:rsidRPr="00A41352">
          <w:rPr>
            <w:rStyle w:val="Hyperlink"/>
            <w:noProof/>
          </w:rPr>
          <w:t>Ikke teknisk resumé</w:t>
        </w:r>
        <w:r>
          <w:rPr>
            <w:noProof/>
            <w:webHidden/>
          </w:rPr>
          <w:tab/>
        </w:r>
        <w:r>
          <w:rPr>
            <w:noProof/>
            <w:webHidden/>
          </w:rPr>
          <w:fldChar w:fldCharType="begin"/>
        </w:r>
        <w:r>
          <w:rPr>
            <w:noProof/>
            <w:webHidden/>
          </w:rPr>
          <w:instrText xml:space="preserve"> PAGEREF _Toc73446044 \h </w:instrText>
        </w:r>
        <w:r>
          <w:rPr>
            <w:noProof/>
            <w:webHidden/>
          </w:rPr>
        </w:r>
        <w:r>
          <w:rPr>
            <w:noProof/>
            <w:webHidden/>
          </w:rPr>
          <w:fldChar w:fldCharType="separate"/>
        </w:r>
        <w:r>
          <w:rPr>
            <w:noProof/>
            <w:webHidden/>
          </w:rPr>
          <w:t>4</w:t>
        </w:r>
        <w:r>
          <w:rPr>
            <w:noProof/>
            <w:webHidden/>
          </w:rPr>
          <w:fldChar w:fldCharType="end"/>
        </w:r>
      </w:hyperlink>
    </w:p>
    <w:p w14:paraId="7EFAB460" w14:textId="0F007CDE" w:rsidR="00C44796" w:rsidRDefault="00C44796">
      <w:pPr>
        <w:pStyle w:val="Indholdsfortegnelse1"/>
        <w:tabs>
          <w:tab w:val="right" w:leader="dot" w:pos="9628"/>
        </w:tabs>
        <w:rPr>
          <w:rFonts w:asciiTheme="minorHAnsi" w:eastAsiaTheme="minorEastAsia" w:hAnsiTheme="minorHAnsi" w:cstheme="minorBidi"/>
          <w:noProof/>
        </w:rPr>
      </w:pPr>
      <w:hyperlink w:anchor="_Toc73446045" w:history="1">
        <w:r w:rsidRPr="00A41352">
          <w:rPr>
            <w:rStyle w:val="Hyperlink"/>
            <w:noProof/>
          </w:rPr>
          <w:t>B. Oplysninger om husdyrbruget og det ansøgte</w:t>
        </w:r>
        <w:r>
          <w:rPr>
            <w:noProof/>
            <w:webHidden/>
          </w:rPr>
          <w:tab/>
        </w:r>
        <w:r>
          <w:rPr>
            <w:noProof/>
            <w:webHidden/>
          </w:rPr>
          <w:fldChar w:fldCharType="begin"/>
        </w:r>
        <w:r>
          <w:rPr>
            <w:noProof/>
            <w:webHidden/>
          </w:rPr>
          <w:instrText xml:space="preserve"> PAGEREF _Toc73446045 \h </w:instrText>
        </w:r>
        <w:r>
          <w:rPr>
            <w:noProof/>
            <w:webHidden/>
          </w:rPr>
        </w:r>
        <w:r>
          <w:rPr>
            <w:noProof/>
            <w:webHidden/>
          </w:rPr>
          <w:fldChar w:fldCharType="separate"/>
        </w:r>
        <w:r>
          <w:rPr>
            <w:noProof/>
            <w:webHidden/>
          </w:rPr>
          <w:t>7</w:t>
        </w:r>
        <w:r>
          <w:rPr>
            <w:noProof/>
            <w:webHidden/>
          </w:rPr>
          <w:fldChar w:fldCharType="end"/>
        </w:r>
      </w:hyperlink>
    </w:p>
    <w:p w14:paraId="72E6D144" w14:textId="7EE8E08B" w:rsidR="00C44796" w:rsidRDefault="00C44796">
      <w:pPr>
        <w:pStyle w:val="Indholdsfortegnelse3"/>
        <w:tabs>
          <w:tab w:val="right" w:leader="dot" w:pos="9628"/>
        </w:tabs>
        <w:rPr>
          <w:rFonts w:asciiTheme="minorHAnsi" w:eastAsiaTheme="minorEastAsia" w:hAnsiTheme="minorHAnsi" w:cstheme="minorBidi"/>
          <w:noProof/>
        </w:rPr>
      </w:pPr>
      <w:hyperlink w:anchor="_Toc73446046" w:history="1">
        <w:r w:rsidRPr="00A41352">
          <w:rPr>
            <w:rStyle w:val="Hyperlink"/>
            <w:noProof/>
          </w:rPr>
          <w:t>Tidligere godkendelser</w:t>
        </w:r>
        <w:r>
          <w:rPr>
            <w:noProof/>
            <w:webHidden/>
          </w:rPr>
          <w:tab/>
        </w:r>
        <w:r>
          <w:rPr>
            <w:noProof/>
            <w:webHidden/>
          </w:rPr>
          <w:fldChar w:fldCharType="begin"/>
        </w:r>
        <w:r>
          <w:rPr>
            <w:noProof/>
            <w:webHidden/>
          </w:rPr>
          <w:instrText xml:space="preserve"> PAGEREF _Toc73446046 \h </w:instrText>
        </w:r>
        <w:r>
          <w:rPr>
            <w:noProof/>
            <w:webHidden/>
          </w:rPr>
        </w:r>
        <w:r>
          <w:rPr>
            <w:noProof/>
            <w:webHidden/>
          </w:rPr>
          <w:fldChar w:fldCharType="separate"/>
        </w:r>
        <w:r>
          <w:rPr>
            <w:noProof/>
            <w:webHidden/>
          </w:rPr>
          <w:t>7</w:t>
        </w:r>
        <w:r>
          <w:rPr>
            <w:noProof/>
            <w:webHidden/>
          </w:rPr>
          <w:fldChar w:fldCharType="end"/>
        </w:r>
      </w:hyperlink>
    </w:p>
    <w:p w14:paraId="1BF70A6D" w14:textId="7CA069B7" w:rsidR="00C44796" w:rsidRDefault="00C44796">
      <w:pPr>
        <w:pStyle w:val="Indholdsfortegnelse3"/>
        <w:tabs>
          <w:tab w:val="right" w:leader="dot" w:pos="9628"/>
        </w:tabs>
        <w:rPr>
          <w:rFonts w:asciiTheme="minorHAnsi" w:eastAsiaTheme="minorEastAsia" w:hAnsiTheme="minorHAnsi" w:cstheme="minorBidi"/>
          <w:noProof/>
        </w:rPr>
      </w:pPr>
      <w:hyperlink w:anchor="_Toc73446047" w:history="1">
        <w:r w:rsidRPr="00A41352">
          <w:rPr>
            <w:rStyle w:val="Hyperlink"/>
            <w:noProof/>
          </w:rPr>
          <w:t>Biaktiviteter</w:t>
        </w:r>
        <w:r>
          <w:rPr>
            <w:noProof/>
            <w:webHidden/>
          </w:rPr>
          <w:tab/>
        </w:r>
        <w:r>
          <w:rPr>
            <w:noProof/>
            <w:webHidden/>
          </w:rPr>
          <w:fldChar w:fldCharType="begin"/>
        </w:r>
        <w:r>
          <w:rPr>
            <w:noProof/>
            <w:webHidden/>
          </w:rPr>
          <w:instrText xml:space="preserve"> PAGEREF _Toc73446047 \h </w:instrText>
        </w:r>
        <w:r>
          <w:rPr>
            <w:noProof/>
            <w:webHidden/>
          </w:rPr>
        </w:r>
        <w:r>
          <w:rPr>
            <w:noProof/>
            <w:webHidden/>
          </w:rPr>
          <w:fldChar w:fldCharType="separate"/>
        </w:r>
        <w:r>
          <w:rPr>
            <w:noProof/>
            <w:webHidden/>
          </w:rPr>
          <w:t>7</w:t>
        </w:r>
        <w:r>
          <w:rPr>
            <w:noProof/>
            <w:webHidden/>
          </w:rPr>
          <w:fldChar w:fldCharType="end"/>
        </w:r>
      </w:hyperlink>
    </w:p>
    <w:p w14:paraId="6F57C0A6" w14:textId="2D7FBAB4" w:rsidR="00C44796" w:rsidRDefault="00C44796">
      <w:pPr>
        <w:pStyle w:val="Indholdsfortegnelse1"/>
        <w:tabs>
          <w:tab w:val="right" w:leader="dot" w:pos="9628"/>
        </w:tabs>
        <w:rPr>
          <w:rFonts w:asciiTheme="minorHAnsi" w:eastAsiaTheme="minorEastAsia" w:hAnsiTheme="minorHAnsi" w:cstheme="minorBidi"/>
          <w:noProof/>
        </w:rPr>
      </w:pPr>
      <w:hyperlink w:anchor="_Toc73446048" w:history="1">
        <w:r w:rsidRPr="00A41352">
          <w:rPr>
            <w:rStyle w:val="Hyperlink"/>
            <w:noProof/>
          </w:rPr>
          <w:t>B.1 Indretning og drift af anlæg mm.</w:t>
        </w:r>
        <w:r>
          <w:rPr>
            <w:noProof/>
            <w:webHidden/>
          </w:rPr>
          <w:tab/>
        </w:r>
        <w:r>
          <w:rPr>
            <w:noProof/>
            <w:webHidden/>
          </w:rPr>
          <w:fldChar w:fldCharType="begin"/>
        </w:r>
        <w:r>
          <w:rPr>
            <w:noProof/>
            <w:webHidden/>
          </w:rPr>
          <w:instrText xml:space="preserve"> PAGEREF _Toc73446048 \h </w:instrText>
        </w:r>
        <w:r>
          <w:rPr>
            <w:noProof/>
            <w:webHidden/>
          </w:rPr>
        </w:r>
        <w:r>
          <w:rPr>
            <w:noProof/>
            <w:webHidden/>
          </w:rPr>
          <w:fldChar w:fldCharType="separate"/>
        </w:r>
        <w:r>
          <w:rPr>
            <w:noProof/>
            <w:webHidden/>
          </w:rPr>
          <w:t>7</w:t>
        </w:r>
        <w:r>
          <w:rPr>
            <w:noProof/>
            <w:webHidden/>
          </w:rPr>
          <w:fldChar w:fldCharType="end"/>
        </w:r>
      </w:hyperlink>
    </w:p>
    <w:p w14:paraId="1486A455" w14:textId="35394EA9" w:rsidR="00C44796" w:rsidRDefault="00C44796">
      <w:pPr>
        <w:pStyle w:val="Indholdsfortegnelse3"/>
        <w:tabs>
          <w:tab w:val="right" w:leader="dot" w:pos="9628"/>
        </w:tabs>
        <w:rPr>
          <w:rFonts w:asciiTheme="minorHAnsi" w:eastAsiaTheme="minorEastAsia" w:hAnsiTheme="minorHAnsi" w:cstheme="minorBidi"/>
          <w:noProof/>
        </w:rPr>
      </w:pPr>
      <w:hyperlink w:anchor="_Toc73446049" w:history="1">
        <w:r w:rsidRPr="00A41352">
          <w:rPr>
            <w:rStyle w:val="Hyperlink"/>
            <w:noProof/>
          </w:rPr>
          <w:t>Opbevaring og håndtering af husdyrgødning</w:t>
        </w:r>
        <w:r>
          <w:rPr>
            <w:noProof/>
            <w:webHidden/>
          </w:rPr>
          <w:tab/>
        </w:r>
        <w:r>
          <w:rPr>
            <w:noProof/>
            <w:webHidden/>
          </w:rPr>
          <w:fldChar w:fldCharType="begin"/>
        </w:r>
        <w:r>
          <w:rPr>
            <w:noProof/>
            <w:webHidden/>
          </w:rPr>
          <w:instrText xml:space="preserve"> PAGEREF _Toc73446049 \h </w:instrText>
        </w:r>
        <w:r>
          <w:rPr>
            <w:noProof/>
            <w:webHidden/>
          </w:rPr>
        </w:r>
        <w:r>
          <w:rPr>
            <w:noProof/>
            <w:webHidden/>
          </w:rPr>
          <w:fldChar w:fldCharType="separate"/>
        </w:r>
        <w:r>
          <w:rPr>
            <w:noProof/>
            <w:webHidden/>
          </w:rPr>
          <w:t>7</w:t>
        </w:r>
        <w:r>
          <w:rPr>
            <w:noProof/>
            <w:webHidden/>
          </w:rPr>
          <w:fldChar w:fldCharType="end"/>
        </w:r>
      </w:hyperlink>
    </w:p>
    <w:p w14:paraId="0C5B0675" w14:textId="1E9A199A" w:rsidR="00C44796" w:rsidRDefault="00C44796">
      <w:pPr>
        <w:pStyle w:val="Indholdsfortegnelse1"/>
        <w:tabs>
          <w:tab w:val="right" w:leader="dot" w:pos="9628"/>
        </w:tabs>
        <w:rPr>
          <w:rFonts w:asciiTheme="minorHAnsi" w:eastAsiaTheme="minorEastAsia" w:hAnsiTheme="minorHAnsi" w:cstheme="minorBidi"/>
          <w:noProof/>
        </w:rPr>
      </w:pPr>
      <w:hyperlink w:anchor="_Toc73446050" w:history="1">
        <w:r w:rsidRPr="00A41352">
          <w:rPr>
            <w:rStyle w:val="Hyperlink"/>
            <w:noProof/>
          </w:rPr>
          <w:t>B.2 Anlægsarbejder, bygningsændringer mm.</w:t>
        </w:r>
        <w:r>
          <w:rPr>
            <w:noProof/>
            <w:webHidden/>
          </w:rPr>
          <w:tab/>
        </w:r>
        <w:r>
          <w:rPr>
            <w:noProof/>
            <w:webHidden/>
          </w:rPr>
          <w:fldChar w:fldCharType="begin"/>
        </w:r>
        <w:r>
          <w:rPr>
            <w:noProof/>
            <w:webHidden/>
          </w:rPr>
          <w:instrText xml:space="preserve"> PAGEREF _Toc73446050 \h </w:instrText>
        </w:r>
        <w:r>
          <w:rPr>
            <w:noProof/>
            <w:webHidden/>
          </w:rPr>
        </w:r>
        <w:r>
          <w:rPr>
            <w:noProof/>
            <w:webHidden/>
          </w:rPr>
          <w:fldChar w:fldCharType="separate"/>
        </w:r>
        <w:r>
          <w:rPr>
            <w:noProof/>
            <w:webHidden/>
          </w:rPr>
          <w:t>8</w:t>
        </w:r>
        <w:r>
          <w:rPr>
            <w:noProof/>
            <w:webHidden/>
          </w:rPr>
          <w:fldChar w:fldCharType="end"/>
        </w:r>
      </w:hyperlink>
    </w:p>
    <w:p w14:paraId="1B13651D" w14:textId="4A59DC40" w:rsidR="00C44796" w:rsidRDefault="00C44796">
      <w:pPr>
        <w:pStyle w:val="Indholdsfortegnelse1"/>
        <w:tabs>
          <w:tab w:val="right" w:leader="dot" w:pos="9628"/>
        </w:tabs>
        <w:rPr>
          <w:rFonts w:asciiTheme="minorHAnsi" w:eastAsiaTheme="minorEastAsia" w:hAnsiTheme="minorHAnsi" w:cstheme="minorBidi"/>
          <w:noProof/>
        </w:rPr>
      </w:pPr>
      <w:hyperlink w:anchor="_Toc73446051" w:history="1">
        <w:r w:rsidRPr="00A41352">
          <w:rPr>
            <w:rStyle w:val="Hyperlink"/>
            <w:noProof/>
          </w:rPr>
          <w:t>B.3 Forhold til andre husdyrbrug</w:t>
        </w:r>
        <w:r>
          <w:rPr>
            <w:noProof/>
            <w:webHidden/>
          </w:rPr>
          <w:tab/>
        </w:r>
        <w:r>
          <w:rPr>
            <w:noProof/>
            <w:webHidden/>
          </w:rPr>
          <w:fldChar w:fldCharType="begin"/>
        </w:r>
        <w:r>
          <w:rPr>
            <w:noProof/>
            <w:webHidden/>
          </w:rPr>
          <w:instrText xml:space="preserve"> PAGEREF _Toc73446051 \h </w:instrText>
        </w:r>
        <w:r>
          <w:rPr>
            <w:noProof/>
            <w:webHidden/>
          </w:rPr>
        </w:r>
        <w:r>
          <w:rPr>
            <w:noProof/>
            <w:webHidden/>
          </w:rPr>
          <w:fldChar w:fldCharType="separate"/>
        </w:r>
        <w:r>
          <w:rPr>
            <w:noProof/>
            <w:webHidden/>
          </w:rPr>
          <w:t>8</w:t>
        </w:r>
        <w:r>
          <w:rPr>
            <w:noProof/>
            <w:webHidden/>
          </w:rPr>
          <w:fldChar w:fldCharType="end"/>
        </w:r>
      </w:hyperlink>
    </w:p>
    <w:p w14:paraId="521ABC43" w14:textId="054C6BD3" w:rsidR="00C44796" w:rsidRDefault="00C44796">
      <w:pPr>
        <w:pStyle w:val="Indholdsfortegnelse1"/>
        <w:tabs>
          <w:tab w:val="right" w:leader="dot" w:pos="9628"/>
        </w:tabs>
        <w:rPr>
          <w:rFonts w:asciiTheme="minorHAnsi" w:eastAsiaTheme="minorEastAsia" w:hAnsiTheme="minorHAnsi" w:cstheme="minorBidi"/>
          <w:noProof/>
        </w:rPr>
      </w:pPr>
      <w:hyperlink w:anchor="_Toc73446052" w:history="1">
        <w:r w:rsidRPr="00A41352">
          <w:rPr>
            <w:rStyle w:val="Hyperlink"/>
            <w:noProof/>
          </w:rPr>
          <w:t>B.4 Beliggenhed og omgivelser</w:t>
        </w:r>
        <w:r>
          <w:rPr>
            <w:noProof/>
            <w:webHidden/>
          </w:rPr>
          <w:tab/>
        </w:r>
        <w:r>
          <w:rPr>
            <w:noProof/>
            <w:webHidden/>
          </w:rPr>
          <w:fldChar w:fldCharType="begin"/>
        </w:r>
        <w:r>
          <w:rPr>
            <w:noProof/>
            <w:webHidden/>
          </w:rPr>
          <w:instrText xml:space="preserve"> PAGEREF _Toc73446052 \h </w:instrText>
        </w:r>
        <w:r>
          <w:rPr>
            <w:noProof/>
            <w:webHidden/>
          </w:rPr>
        </w:r>
        <w:r>
          <w:rPr>
            <w:noProof/>
            <w:webHidden/>
          </w:rPr>
          <w:fldChar w:fldCharType="separate"/>
        </w:r>
        <w:r>
          <w:rPr>
            <w:noProof/>
            <w:webHidden/>
          </w:rPr>
          <w:t>8</w:t>
        </w:r>
        <w:r>
          <w:rPr>
            <w:noProof/>
            <w:webHidden/>
          </w:rPr>
          <w:fldChar w:fldCharType="end"/>
        </w:r>
      </w:hyperlink>
    </w:p>
    <w:p w14:paraId="66B52F0E" w14:textId="391417E5" w:rsidR="00C44796" w:rsidRDefault="00C44796">
      <w:pPr>
        <w:pStyle w:val="Indholdsfortegnelse3"/>
        <w:tabs>
          <w:tab w:val="right" w:leader="dot" w:pos="9628"/>
        </w:tabs>
        <w:rPr>
          <w:rFonts w:asciiTheme="minorHAnsi" w:eastAsiaTheme="minorEastAsia" w:hAnsiTheme="minorHAnsi" w:cstheme="minorBidi"/>
          <w:noProof/>
        </w:rPr>
      </w:pPr>
      <w:hyperlink w:anchor="_Toc73446053" w:history="1">
        <w:r w:rsidRPr="00A41352">
          <w:rPr>
            <w:rStyle w:val="Hyperlink"/>
            <w:noProof/>
          </w:rPr>
          <w:t>Landskabs og planmæssige forhold</w:t>
        </w:r>
        <w:r>
          <w:rPr>
            <w:noProof/>
            <w:webHidden/>
          </w:rPr>
          <w:tab/>
        </w:r>
        <w:r>
          <w:rPr>
            <w:noProof/>
            <w:webHidden/>
          </w:rPr>
          <w:fldChar w:fldCharType="begin"/>
        </w:r>
        <w:r>
          <w:rPr>
            <w:noProof/>
            <w:webHidden/>
          </w:rPr>
          <w:instrText xml:space="preserve"> PAGEREF _Toc73446053 \h </w:instrText>
        </w:r>
        <w:r>
          <w:rPr>
            <w:noProof/>
            <w:webHidden/>
          </w:rPr>
        </w:r>
        <w:r>
          <w:rPr>
            <w:noProof/>
            <w:webHidden/>
          </w:rPr>
          <w:fldChar w:fldCharType="separate"/>
        </w:r>
        <w:r>
          <w:rPr>
            <w:noProof/>
            <w:webHidden/>
          </w:rPr>
          <w:t>10</w:t>
        </w:r>
        <w:r>
          <w:rPr>
            <w:noProof/>
            <w:webHidden/>
          </w:rPr>
          <w:fldChar w:fldCharType="end"/>
        </w:r>
      </w:hyperlink>
    </w:p>
    <w:p w14:paraId="4FDB0852" w14:textId="38040B50" w:rsidR="00C44796" w:rsidRDefault="00C44796">
      <w:pPr>
        <w:pStyle w:val="Indholdsfortegnelse1"/>
        <w:tabs>
          <w:tab w:val="right" w:leader="dot" w:pos="9628"/>
        </w:tabs>
        <w:rPr>
          <w:rFonts w:asciiTheme="minorHAnsi" w:eastAsiaTheme="minorEastAsia" w:hAnsiTheme="minorHAnsi" w:cstheme="minorBidi"/>
          <w:noProof/>
        </w:rPr>
      </w:pPr>
      <w:hyperlink w:anchor="_Toc73446054" w:history="1">
        <w:r w:rsidRPr="00A41352">
          <w:rPr>
            <w:rStyle w:val="Hyperlink"/>
            <w:noProof/>
          </w:rPr>
          <w:t>B.5 Ammoniakemission</w:t>
        </w:r>
        <w:r>
          <w:rPr>
            <w:noProof/>
            <w:webHidden/>
          </w:rPr>
          <w:tab/>
        </w:r>
        <w:r>
          <w:rPr>
            <w:noProof/>
            <w:webHidden/>
          </w:rPr>
          <w:fldChar w:fldCharType="begin"/>
        </w:r>
        <w:r>
          <w:rPr>
            <w:noProof/>
            <w:webHidden/>
          </w:rPr>
          <w:instrText xml:space="preserve"> PAGEREF _Toc73446054 \h </w:instrText>
        </w:r>
        <w:r>
          <w:rPr>
            <w:noProof/>
            <w:webHidden/>
          </w:rPr>
        </w:r>
        <w:r>
          <w:rPr>
            <w:noProof/>
            <w:webHidden/>
          </w:rPr>
          <w:fldChar w:fldCharType="separate"/>
        </w:r>
        <w:r>
          <w:rPr>
            <w:noProof/>
            <w:webHidden/>
          </w:rPr>
          <w:t>11</w:t>
        </w:r>
        <w:r>
          <w:rPr>
            <w:noProof/>
            <w:webHidden/>
          </w:rPr>
          <w:fldChar w:fldCharType="end"/>
        </w:r>
      </w:hyperlink>
    </w:p>
    <w:p w14:paraId="20DB22A2" w14:textId="1908FE33" w:rsidR="00C44796" w:rsidRDefault="00C44796">
      <w:pPr>
        <w:pStyle w:val="Indholdsfortegnelse3"/>
        <w:tabs>
          <w:tab w:val="right" w:leader="dot" w:pos="9628"/>
        </w:tabs>
        <w:rPr>
          <w:rFonts w:asciiTheme="minorHAnsi" w:eastAsiaTheme="minorEastAsia" w:hAnsiTheme="minorHAnsi" w:cstheme="minorBidi"/>
          <w:noProof/>
        </w:rPr>
      </w:pPr>
      <w:hyperlink w:anchor="_Toc73446055" w:history="1">
        <w:r w:rsidRPr="00A41352">
          <w:rPr>
            <w:rStyle w:val="Hyperlink"/>
            <w:noProof/>
          </w:rPr>
          <w:t>Natur</w:t>
        </w:r>
        <w:r>
          <w:rPr>
            <w:noProof/>
            <w:webHidden/>
          </w:rPr>
          <w:tab/>
        </w:r>
        <w:r>
          <w:rPr>
            <w:noProof/>
            <w:webHidden/>
          </w:rPr>
          <w:fldChar w:fldCharType="begin"/>
        </w:r>
        <w:r>
          <w:rPr>
            <w:noProof/>
            <w:webHidden/>
          </w:rPr>
          <w:instrText xml:space="preserve"> PAGEREF _Toc73446055 \h </w:instrText>
        </w:r>
        <w:r>
          <w:rPr>
            <w:noProof/>
            <w:webHidden/>
          </w:rPr>
        </w:r>
        <w:r>
          <w:rPr>
            <w:noProof/>
            <w:webHidden/>
          </w:rPr>
          <w:fldChar w:fldCharType="separate"/>
        </w:r>
        <w:r>
          <w:rPr>
            <w:noProof/>
            <w:webHidden/>
          </w:rPr>
          <w:t>12</w:t>
        </w:r>
        <w:r>
          <w:rPr>
            <w:noProof/>
            <w:webHidden/>
          </w:rPr>
          <w:fldChar w:fldCharType="end"/>
        </w:r>
      </w:hyperlink>
    </w:p>
    <w:p w14:paraId="11CC6976" w14:textId="118CA9C9" w:rsidR="00C44796" w:rsidRDefault="00C44796">
      <w:pPr>
        <w:pStyle w:val="Indholdsfortegnelse1"/>
        <w:tabs>
          <w:tab w:val="right" w:leader="dot" w:pos="9628"/>
        </w:tabs>
        <w:rPr>
          <w:rFonts w:asciiTheme="minorHAnsi" w:eastAsiaTheme="minorEastAsia" w:hAnsiTheme="minorHAnsi" w:cstheme="minorBidi"/>
          <w:noProof/>
        </w:rPr>
      </w:pPr>
      <w:hyperlink w:anchor="_Toc73446056" w:history="1">
        <w:r w:rsidRPr="00A41352">
          <w:rPr>
            <w:rStyle w:val="Hyperlink"/>
            <w:noProof/>
          </w:rPr>
          <w:t>B.6 Lugtemission</w:t>
        </w:r>
        <w:r>
          <w:rPr>
            <w:noProof/>
            <w:webHidden/>
          </w:rPr>
          <w:tab/>
        </w:r>
        <w:r>
          <w:rPr>
            <w:noProof/>
            <w:webHidden/>
          </w:rPr>
          <w:fldChar w:fldCharType="begin"/>
        </w:r>
        <w:r>
          <w:rPr>
            <w:noProof/>
            <w:webHidden/>
          </w:rPr>
          <w:instrText xml:space="preserve"> PAGEREF _Toc73446056 \h </w:instrText>
        </w:r>
        <w:r>
          <w:rPr>
            <w:noProof/>
            <w:webHidden/>
          </w:rPr>
        </w:r>
        <w:r>
          <w:rPr>
            <w:noProof/>
            <w:webHidden/>
          </w:rPr>
          <w:fldChar w:fldCharType="separate"/>
        </w:r>
        <w:r>
          <w:rPr>
            <w:noProof/>
            <w:webHidden/>
          </w:rPr>
          <w:t>14</w:t>
        </w:r>
        <w:r>
          <w:rPr>
            <w:noProof/>
            <w:webHidden/>
          </w:rPr>
          <w:fldChar w:fldCharType="end"/>
        </w:r>
      </w:hyperlink>
    </w:p>
    <w:p w14:paraId="69F687B7" w14:textId="3CE90B63" w:rsidR="00C44796" w:rsidRDefault="00C44796">
      <w:pPr>
        <w:pStyle w:val="Indholdsfortegnelse1"/>
        <w:tabs>
          <w:tab w:val="right" w:leader="dot" w:pos="9628"/>
        </w:tabs>
        <w:rPr>
          <w:rFonts w:asciiTheme="minorHAnsi" w:eastAsiaTheme="minorEastAsia" w:hAnsiTheme="minorHAnsi" w:cstheme="minorBidi"/>
          <w:noProof/>
        </w:rPr>
      </w:pPr>
      <w:hyperlink w:anchor="_Toc73446057" w:history="1">
        <w:r w:rsidRPr="00A41352">
          <w:rPr>
            <w:rStyle w:val="Hyperlink"/>
            <w:noProof/>
          </w:rPr>
          <w:t>B.7 Emissioner og genepåvirkninger</w:t>
        </w:r>
        <w:r>
          <w:rPr>
            <w:noProof/>
            <w:webHidden/>
          </w:rPr>
          <w:tab/>
        </w:r>
        <w:r>
          <w:rPr>
            <w:noProof/>
            <w:webHidden/>
          </w:rPr>
          <w:fldChar w:fldCharType="begin"/>
        </w:r>
        <w:r>
          <w:rPr>
            <w:noProof/>
            <w:webHidden/>
          </w:rPr>
          <w:instrText xml:space="preserve"> PAGEREF _Toc73446057 \h </w:instrText>
        </w:r>
        <w:r>
          <w:rPr>
            <w:noProof/>
            <w:webHidden/>
          </w:rPr>
        </w:r>
        <w:r>
          <w:rPr>
            <w:noProof/>
            <w:webHidden/>
          </w:rPr>
          <w:fldChar w:fldCharType="separate"/>
        </w:r>
        <w:r>
          <w:rPr>
            <w:noProof/>
            <w:webHidden/>
          </w:rPr>
          <w:t>15</w:t>
        </w:r>
        <w:r>
          <w:rPr>
            <w:noProof/>
            <w:webHidden/>
          </w:rPr>
          <w:fldChar w:fldCharType="end"/>
        </w:r>
      </w:hyperlink>
    </w:p>
    <w:p w14:paraId="31C16BFF" w14:textId="5BB4BDC0" w:rsidR="00C44796" w:rsidRDefault="00C44796">
      <w:pPr>
        <w:pStyle w:val="Indholdsfortegnelse3"/>
        <w:tabs>
          <w:tab w:val="right" w:leader="dot" w:pos="9628"/>
        </w:tabs>
        <w:rPr>
          <w:rFonts w:asciiTheme="minorHAnsi" w:eastAsiaTheme="minorEastAsia" w:hAnsiTheme="minorHAnsi" w:cstheme="minorBidi"/>
          <w:noProof/>
        </w:rPr>
      </w:pPr>
      <w:hyperlink w:anchor="_Toc73446058" w:history="1">
        <w:r w:rsidRPr="00A41352">
          <w:rPr>
            <w:rStyle w:val="Hyperlink"/>
            <w:noProof/>
          </w:rPr>
          <w:t>Støj</w:t>
        </w:r>
        <w:r>
          <w:rPr>
            <w:noProof/>
            <w:webHidden/>
          </w:rPr>
          <w:tab/>
        </w:r>
        <w:r>
          <w:rPr>
            <w:noProof/>
            <w:webHidden/>
          </w:rPr>
          <w:fldChar w:fldCharType="begin"/>
        </w:r>
        <w:r>
          <w:rPr>
            <w:noProof/>
            <w:webHidden/>
          </w:rPr>
          <w:instrText xml:space="preserve"> PAGEREF _Toc73446058 \h </w:instrText>
        </w:r>
        <w:r>
          <w:rPr>
            <w:noProof/>
            <w:webHidden/>
          </w:rPr>
        </w:r>
        <w:r>
          <w:rPr>
            <w:noProof/>
            <w:webHidden/>
          </w:rPr>
          <w:fldChar w:fldCharType="separate"/>
        </w:r>
        <w:r>
          <w:rPr>
            <w:noProof/>
            <w:webHidden/>
          </w:rPr>
          <w:t>15</w:t>
        </w:r>
        <w:r>
          <w:rPr>
            <w:noProof/>
            <w:webHidden/>
          </w:rPr>
          <w:fldChar w:fldCharType="end"/>
        </w:r>
      </w:hyperlink>
    </w:p>
    <w:p w14:paraId="6458DA6B" w14:textId="581327D6" w:rsidR="00C44796" w:rsidRDefault="00C44796">
      <w:pPr>
        <w:pStyle w:val="Indholdsfortegnelse3"/>
        <w:tabs>
          <w:tab w:val="right" w:leader="dot" w:pos="9628"/>
        </w:tabs>
        <w:rPr>
          <w:rFonts w:asciiTheme="minorHAnsi" w:eastAsiaTheme="minorEastAsia" w:hAnsiTheme="minorHAnsi" w:cstheme="minorBidi"/>
          <w:noProof/>
        </w:rPr>
      </w:pPr>
      <w:hyperlink w:anchor="_Toc73446059" w:history="1">
        <w:r w:rsidRPr="00A41352">
          <w:rPr>
            <w:rStyle w:val="Hyperlink"/>
            <w:noProof/>
          </w:rPr>
          <w:t>Rystelser</w:t>
        </w:r>
        <w:r>
          <w:rPr>
            <w:noProof/>
            <w:webHidden/>
          </w:rPr>
          <w:tab/>
        </w:r>
        <w:r>
          <w:rPr>
            <w:noProof/>
            <w:webHidden/>
          </w:rPr>
          <w:fldChar w:fldCharType="begin"/>
        </w:r>
        <w:r>
          <w:rPr>
            <w:noProof/>
            <w:webHidden/>
          </w:rPr>
          <w:instrText xml:space="preserve"> PAGEREF _Toc73446059 \h </w:instrText>
        </w:r>
        <w:r>
          <w:rPr>
            <w:noProof/>
            <w:webHidden/>
          </w:rPr>
        </w:r>
        <w:r>
          <w:rPr>
            <w:noProof/>
            <w:webHidden/>
          </w:rPr>
          <w:fldChar w:fldCharType="separate"/>
        </w:r>
        <w:r>
          <w:rPr>
            <w:noProof/>
            <w:webHidden/>
          </w:rPr>
          <w:t>15</w:t>
        </w:r>
        <w:r>
          <w:rPr>
            <w:noProof/>
            <w:webHidden/>
          </w:rPr>
          <w:fldChar w:fldCharType="end"/>
        </w:r>
      </w:hyperlink>
    </w:p>
    <w:p w14:paraId="3FC03155" w14:textId="6676BDA8" w:rsidR="00C44796" w:rsidRDefault="00C44796">
      <w:pPr>
        <w:pStyle w:val="Indholdsfortegnelse3"/>
        <w:tabs>
          <w:tab w:val="right" w:leader="dot" w:pos="9628"/>
        </w:tabs>
        <w:rPr>
          <w:rFonts w:asciiTheme="minorHAnsi" w:eastAsiaTheme="minorEastAsia" w:hAnsiTheme="minorHAnsi" w:cstheme="minorBidi"/>
          <w:noProof/>
        </w:rPr>
      </w:pPr>
      <w:hyperlink w:anchor="_Toc73446060" w:history="1">
        <w:r w:rsidRPr="00A41352">
          <w:rPr>
            <w:rStyle w:val="Hyperlink"/>
            <w:noProof/>
          </w:rPr>
          <w:t>Lys</w:t>
        </w:r>
        <w:r>
          <w:rPr>
            <w:noProof/>
            <w:webHidden/>
          </w:rPr>
          <w:tab/>
        </w:r>
        <w:r>
          <w:rPr>
            <w:noProof/>
            <w:webHidden/>
          </w:rPr>
          <w:fldChar w:fldCharType="begin"/>
        </w:r>
        <w:r>
          <w:rPr>
            <w:noProof/>
            <w:webHidden/>
          </w:rPr>
          <w:instrText xml:space="preserve"> PAGEREF _Toc73446060 \h </w:instrText>
        </w:r>
        <w:r>
          <w:rPr>
            <w:noProof/>
            <w:webHidden/>
          </w:rPr>
        </w:r>
        <w:r>
          <w:rPr>
            <w:noProof/>
            <w:webHidden/>
          </w:rPr>
          <w:fldChar w:fldCharType="separate"/>
        </w:r>
        <w:r>
          <w:rPr>
            <w:noProof/>
            <w:webHidden/>
          </w:rPr>
          <w:t>16</w:t>
        </w:r>
        <w:r>
          <w:rPr>
            <w:noProof/>
            <w:webHidden/>
          </w:rPr>
          <w:fldChar w:fldCharType="end"/>
        </w:r>
      </w:hyperlink>
    </w:p>
    <w:p w14:paraId="4B316A63" w14:textId="7890EC33" w:rsidR="00C44796" w:rsidRDefault="00C44796">
      <w:pPr>
        <w:pStyle w:val="Indholdsfortegnelse3"/>
        <w:tabs>
          <w:tab w:val="right" w:leader="dot" w:pos="9628"/>
        </w:tabs>
        <w:rPr>
          <w:rFonts w:asciiTheme="minorHAnsi" w:eastAsiaTheme="minorEastAsia" w:hAnsiTheme="minorHAnsi" w:cstheme="minorBidi"/>
          <w:noProof/>
        </w:rPr>
      </w:pPr>
      <w:hyperlink w:anchor="_Toc73446061" w:history="1">
        <w:r w:rsidRPr="00A41352">
          <w:rPr>
            <w:rStyle w:val="Hyperlink"/>
            <w:noProof/>
          </w:rPr>
          <w:t>Fluer og skadedyr</w:t>
        </w:r>
        <w:r>
          <w:rPr>
            <w:noProof/>
            <w:webHidden/>
          </w:rPr>
          <w:tab/>
        </w:r>
        <w:r>
          <w:rPr>
            <w:noProof/>
            <w:webHidden/>
          </w:rPr>
          <w:fldChar w:fldCharType="begin"/>
        </w:r>
        <w:r>
          <w:rPr>
            <w:noProof/>
            <w:webHidden/>
          </w:rPr>
          <w:instrText xml:space="preserve"> PAGEREF _Toc73446061 \h </w:instrText>
        </w:r>
        <w:r>
          <w:rPr>
            <w:noProof/>
            <w:webHidden/>
          </w:rPr>
        </w:r>
        <w:r>
          <w:rPr>
            <w:noProof/>
            <w:webHidden/>
          </w:rPr>
          <w:fldChar w:fldCharType="separate"/>
        </w:r>
        <w:r>
          <w:rPr>
            <w:noProof/>
            <w:webHidden/>
          </w:rPr>
          <w:t>17</w:t>
        </w:r>
        <w:r>
          <w:rPr>
            <w:noProof/>
            <w:webHidden/>
          </w:rPr>
          <w:fldChar w:fldCharType="end"/>
        </w:r>
      </w:hyperlink>
    </w:p>
    <w:p w14:paraId="41CB3001" w14:textId="771910D3" w:rsidR="00C44796" w:rsidRDefault="00C44796">
      <w:pPr>
        <w:pStyle w:val="Indholdsfortegnelse3"/>
        <w:tabs>
          <w:tab w:val="right" w:leader="dot" w:pos="9628"/>
        </w:tabs>
        <w:rPr>
          <w:rFonts w:asciiTheme="minorHAnsi" w:eastAsiaTheme="minorEastAsia" w:hAnsiTheme="minorHAnsi" w:cstheme="minorBidi"/>
          <w:noProof/>
        </w:rPr>
      </w:pPr>
      <w:hyperlink w:anchor="_Toc73446062" w:history="1">
        <w:r w:rsidRPr="00A41352">
          <w:rPr>
            <w:rStyle w:val="Hyperlink"/>
            <w:noProof/>
          </w:rPr>
          <w:t>Støv</w:t>
        </w:r>
        <w:r>
          <w:rPr>
            <w:noProof/>
            <w:webHidden/>
          </w:rPr>
          <w:tab/>
        </w:r>
        <w:r>
          <w:rPr>
            <w:noProof/>
            <w:webHidden/>
          </w:rPr>
          <w:fldChar w:fldCharType="begin"/>
        </w:r>
        <w:r>
          <w:rPr>
            <w:noProof/>
            <w:webHidden/>
          </w:rPr>
          <w:instrText xml:space="preserve"> PAGEREF _Toc73446062 \h </w:instrText>
        </w:r>
        <w:r>
          <w:rPr>
            <w:noProof/>
            <w:webHidden/>
          </w:rPr>
        </w:r>
        <w:r>
          <w:rPr>
            <w:noProof/>
            <w:webHidden/>
          </w:rPr>
          <w:fldChar w:fldCharType="separate"/>
        </w:r>
        <w:r>
          <w:rPr>
            <w:noProof/>
            <w:webHidden/>
          </w:rPr>
          <w:t>17</w:t>
        </w:r>
        <w:r>
          <w:rPr>
            <w:noProof/>
            <w:webHidden/>
          </w:rPr>
          <w:fldChar w:fldCharType="end"/>
        </w:r>
      </w:hyperlink>
    </w:p>
    <w:p w14:paraId="2AFD809D" w14:textId="125694F3" w:rsidR="00C44796" w:rsidRDefault="00C44796">
      <w:pPr>
        <w:pStyle w:val="Indholdsfortegnelse3"/>
        <w:tabs>
          <w:tab w:val="right" w:leader="dot" w:pos="9628"/>
        </w:tabs>
        <w:rPr>
          <w:rFonts w:asciiTheme="minorHAnsi" w:eastAsiaTheme="minorEastAsia" w:hAnsiTheme="minorHAnsi" w:cstheme="minorBidi"/>
          <w:noProof/>
        </w:rPr>
      </w:pPr>
      <w:hyperlink w:anchor="_Toc73446063" w:history="1">
        <w:r w:rsidRPr="00A41352">
          <w:rPr>
            <w:rStyle w:val="Hyperlink"/>
            <w:noProof/>
          </w:rPr>
          <w:t>Transport</w:t>
        </w:r>
        <w:r>
          <w:rPr>
            <w:noProof/>
            <w:webHidden/>
          </w:rPr>
          <w:tab/>
        </w:r>
        <w:r>
          <w:rPr>
            <w:noProof/>
            <w:webHidden/>
          </w:rPr>
          <w:fldChar w:fldCharType="begin"/>
        </w:r>
        <w:r>
          <w:rPr>
            <w:noProof/>
            <w:webHidden/>
          </w:rPr>
          <w:instrText xml:space="preserve"> PAGEREF _Toc73446063 \h </w:instrText>
        </w:r>
        <w:r>
          <w:rPr>
            <w:noProof/>
            <w:webHidden/>
          </w:rPr>
        </w:r>
        <w:r>
          <w:rPr>
            <w:noProof/>
            <w:webHidden/>
          </w:rPr>
          <w:fldChar w:fldCharType="separate"/>
        </w:r>
        <w:r>
          <w:rPr>
            <w:noProof/>
            <w:webHidden/>
          </w:rPr>
          <w:t>17</w:t>
        </w:r>
        <w:r>
          <w:rPr>
            <w:noProof/>
            <w:webHidden/>
          </w:rPr>
          <w:fldChar w:fldCharType="end"/>
        </w:r>
      </w:hyperlink>
    </w:p>
    <w:p w14:paraId="5A3BD03D" w14:textId="01022897" w:rsidR="00C44796" w:rsidRDefault="00C44796">
      <w:pPr>
        <w:pStyle w:val="Indholdsfortegnelse3"/>
        <w:tabs>
          <w:tab w:val="right" w:leader="dot" w:pos="9628"/>
        </w:tabs>
        <w:rPr>
          <w:rFonts w:asciiTheme="minorHAnsi" w:eastAsiaTheme="minorEastAsia" w:hAnsiTheme="minorHAnsi" w:cstheme="minorBidi"/>
          <w:noProof/>
        </w:rPr>
      </w:pPr>
      <w:hyperlink w:anchor="_Toc73446064" w:history="1">
        <w:r w:rsidRPr="00A41352">
          <w:rPr>
            <w:rStyle w:val="Hyperlink"/>
            <w:noProof/>
          </w:rPr>
          <w:t>Egenkontrol</w:t>
        </w:r>
        <w:r>
          <w:rPr>
            <w:noProof/>
            <w:webHidden/>
          </w:rPr>
          <w:tab/>
        </w:r>
        <w:r>
          <w:rPr>
            <w:noProof/>
            <w:webHidden/>
          </w:rPr>
          <w:fldChar w:fldCharType="begin"/>
        </w:r>
        <w:r>
          <w:rPr>
            <w:noProof/>
            <w:webHidden/>
          </w:rPr>
          <w:instrText xml:space="preserve"> PAGEREF _Toc73446064 \h </w:instrText>
        </w:r>
        <w:r>
          <w:rPr>
            <w:noProof/>
            <w:webHidden/>
          </w:rPr>
        </w:r>
        <w:r>
          <w:rPr>
            <w:noProof/>
            <w:webHidden/>
          </w:rPr>
          <w:fldChar w:fldCharType="separate"/>
        </w:r>
        <w:r>
          <w:rPr>
            <w:noProof/>
            <w:webHidden/>
          </w:rPr>
          <w:t>19</w:t>
        </w:r>
        <w:r>
          <w:rPr>
            <w:noProof/>
            <w:webHidden/>
          </w:rPr>
          <w:fldChar w:fldCharType="end"/>
        </w:r>
      </w:hyperlink>
    </w:p>
    <w:p w14:paraId="43B09FC2" w14:textId="202EDE3D" w:rsidR="00C44796" w:rsidRDefault="00C44796">
      <w:pPr>
        <w:pStyle w:val="Indholdsfortegnelse3"/>
        <w:tabs>
          <w:tab w:val="right" w:leader="dot" w:pos="9628"/>
        </w:tabs>
        <w:rPr>
          <w:rFonts w:asciiTheme="minorHAnsi" w:eastAsiaTheme="minorEastAsia" w:hAnsiTheme="minorHAnsi" w:cstheme="minorBidi"/>
          <w:noProof/>
        </w:rPr>
      </w:pPr>
      <w:hyperlink w:anchor="_Toc73446065" w:history="1">
        <w:r w:rsidRPr="00A41352">
          <w:rPr>
            <w:rStyle w:val="Hyperlink"/>
            <w:noProof/>
          </w:rPr>
          <w:t>Risici og håndtering</w:t>
        </w:r>
        <w:r>
          <w:rPr>
            <w:noProof/>
            <w:webHidden/>
          </w:rPr>
          <w:tab/>
        </w:r>
        <w:r>
          <w:rPr>
            <w:noProof/>
            <w:webHidden/>
          </w:rPr>
          <w:fldChar w:fldCharType="begin"/>
        </w:r>
        <w:r>
          <w:rPr>
            <w:noProof/>
            <w:webHidden/>
          </w:rPr>
          <w:instrText xml:space="preserve"> PAGEREF _Toc73446065 \h </w:instrText>
        </w:r>
        <w:r>
          <w:rPr>
            <w:noProof/>
            <w:webHidden/>
          </w:rPr>
        </w:r>
        <w:r>
          <w:rPr>
            <w:noProof/>
            <w:webHidden/>
          </w:rPr>
          <w:fldChar w:fldCharType="separate"/>
        </w:r>
        <w:r>
          <w:rPr>
            <w:noProof/>
            <w:webHidden/>
          </w:rPr>
          <w:t>19</w:t>
        </w:r>
        <w:r>
          <w:rPr>
            <w:noProof/>
            <w:webHidden/>
          </w:rPr>
          <w:fldChar w:fldCharType="end"/>
        </w:r>
      </w:hyperlink>
    </w:p>
    <w:p w14:paraId="69EDA905" w14:textId="73B3D878" w:rsidR="00C44796" w:rsidRDefault="00C44796">
      <w:pPr>
        <w:pStyle w:val="Indholdsfortegnelse1"/>
        <w:tabs>
          <w:tab w:val="right" w:leader="dot" w:pos="9628"/>
        </w:tabs>
        <w:rPr>
          <w:rFonts w:asciiTheme="minorHAnsi" w:eastAsiaTheme="minorEastAsia" w:hAnsiTheme="minorHAnsi" w:cstheme="minorBidi"/>
          <w:noProof/>
        </w:rPr>
      </w:pPr>
      <w:hyperlink w:anchor="_Toc73446066" w:history="1">
        <w:r w:rsidRPr="00A41352">
          <w:rPr>
            <w:rStyle w:val="Hyperlink"/>
            <w:noProof/>
          </w:rPr>
          <w:t>B.8 Affaldsproduktion og ressourceforbrug</w:t>
        </w:r>
        <w:r>
          <w:rPr>
            <w:noProof/>
            <w:webHidden/>
          </w:rPr>
          <w:tab/>
        </w:r>
        <w:r>
          <w:rPr>
            <w:noProof/>
            <w:webHidden/>
          </w:rPr>
          <w:fldChar w:fldCharType="begin"/>
        </w:r>
        <w:r>
          <w:rPr>
            <w:noProof/>
            <w:webHidden/>
          </w:rPr>
          <w:instrText xml:space="preserve"> PAGEREF _Toc73446066 \h </w:instrText>
        </w:r>
        <w:r>
          <w:rPr>
            <w:noProof/>
            <w:webHidden/>
          </w:rPr>
        </w:r>
        <w:r>
          <w:rPr>
            <w:noProof/>
            <w:webHidden/>
          </w:rPr>
          <w:fldChar w:fldCharType="separate"/>
        </w:r>
        <w:r>
          <w:rPr>
            <w:noProof/>
            <w:webHidden/>
          </w:rPr>
          <w:t>20</w:t>
        </w:r>
        <w:r>
          <w:rPr>
            <w:noProof/>
            <w:webHidden/>
          </w:rPr>
          <w:fldChar w:fldCharType="end"/>
        </w:r>
      </w:hyperlink>
    </w:p>
    <w:p w14:paraId="5D7A12F6" w14:textId="3531B44C" w:rsidR="00C44796" w:rsidRDefault="00C44796">
      <w:pPr>
        <w:pStyle w:val="Indholdsfortegnelse3"/>
        <w:tabs>
          <w:tab w:val="right" w:leader="dot" w:pos="9628"/>
        </w:tabs>
        <w:rPr>
          <w:rFonts w:asciiTheme="minorHAnsi" w:eastAsiaTheme="minorEastAsia" w:hAnsiTheme="minorHAnsi" w:cstheme="minorBidi"/>
          <w:noProof/>
        </w:rPr>
      </w:pPr>
      <w:hyperlink w:anchor="_Toc73446067" w:history="1">
        <w:r w:rsidRPr="00A41352">
          <w:rPr>
            <w:rStyle w:val="Hyperlink"/>
            <w:noProof/>
          </w:rPr>
          <w:t>Fast affald</w:t>
        </w:r>
        <w:r>
          <w:rPr>
            <w:noProof/>
            <w:webHidden/>
          </w:rPr>
          <w:tab/>
        </w:r>
        <w:r>
          <w:rPr>
            <w:noProof/>
            <w:webHidden/>
          </w:rPr>
          <w:fldChar w:fldCharType="begin"/>
        </w:r>
        <w:r>
          <w:rPr>
            <w:noProof/>
            <w:webHidden/>
          </w:rPr>
          <w:instrText xml:space="preserve"> PAGEREF _Toc73446067 \h </w:instrText>
        </w:r>
        <w:r>
          <w:rPr>
            <w:noProof/>
            <w:webHidden/>
          </w:rPr>
        </w:r>
        <w:r>
          <w:rPr>
            <w:noProof/>
            <w:webHidden/>
          </w:rPr>
          <w:fldChar w:fldCharType="separate"/>
        </w:r>
        <w:r>
          <w:rPr>
            <w:noProof/>
            <w:webHidden/>
          </w:rPr>
          <w:t>21</w:t>
        </w:r>
        <w:r>
          <w:rPr>
            <w:noProof/>
            <w:webHidden/>
          </w:rPr>
          <w:fldChar w:fldCharType="end"/>
        </w:r>
      </w:hyperlink>
    </w:p>
    <w:p w14:paraId="2F3641A8" w14:textId="13D0B69B" w:rsidR="00C44796" w:rsidRDefault="00C44796">
      <w:pPr>
        <w:pStyle w:val="Indholdsfortegnelse3"/>
        <w:tabs>
          <w:tab w:val="right" w:leader="dot" w:pos="9628"/>
        </w:tabs>
        <w:rPr>
          <w:rFonts w:asciiTheme="minorHAnsi" w:eastAsiaTheme="minorEastAsia" w:hAnsiTheme="minorHAnsi" w:cstheme="minorBidi"/>
          <w:noProof/>
        </w:rPr>
      </w:pPr>
      <w:hyperlink w:anchor="_Toc73446068" w:history="1">
        <w:r w:rsidRPr="00A41352">
          <w:rPr>
            <w:rStyle w:val="Hyperlink"/>
            <w:noProof/>
          </w:rPr>
          <w:t>Døde dyr</w:t>
        </w:r>
        <w:r>
          <w:rPr>
            <w:noProof/>
            <w:webHidden/>
          </w:rPr>
          <w:tab/>
        </w:r>
        <w:r>
          <w:rPr>
            <w:noProof/>
            <w:webHidden/>
          </w:rPr>
          <w:fldChar w:fldCharType="begin"/>
        </w:r>
        <w:r>
          <w:rPr>
            <w:noProof/>
            <w:webHidden/>
          </w:rPr>
          <w:instrText xml:space="preserve"> PAGEREF _Toc73446068 \h </w:instrText>
        </w:r>
        <w:r>
          <w:rPr>
            <w:noProof/>
            <w:webHidden/>
          </w:rPr>
        </w:r>
        <w:r>
          <w:rPr>
            <w:noProof/>
            <w:webHidden/>
          </w:rPr>
          <w:fldChar w:fldCharType="separate"/>
        </w:r>
        <w:r>
          <w:rPr>
            <w:noProof/>
            <w:webHidden/>
          </w:rPr>
          <w:t>22</w:t>
        </w:r>
        <w:r>
          <w:rPr>
            <w:noProof/>
            <w:webHidden/>
          </w:rPr>
          <w:fldChar w:fldCharType="end"/>
        </w:r>
      </w:hyperlink>
    </w:p>
    <w:p w14:paraId="4F819F26" w14:textId="7804E975" w:rsidR="00C44796" w:rsidRDefault="00C44796">
      <w:pPr>
        <w:pStyle w:val="Indholdsfortegnelse3"/>
        <w:tabs>
          <w:tab w:val="right" w:leader="dot" w:pos="9628"/>
        </w:tabs>
        <w:rPr>
          <w:rFonts w:asciiTheme="minorHAnsi" w:eastAsiaTheme="minorEastAsia" w:hAnsiTheme="minorHAnsi" w:cstheme="minorBidi"/>
          <w:noProof/>
        </w:rPr>
      </w:pPr>
      <w:hyperlink w:anchor="_Toc73446069" w:history="1">
        <w:r w:rsidRPr="00A41352">
          <w:rPr>
            <w:rStyle w:val="Hyperlink"/>
            <w:noProof/>
          </w:rPr>
          <w:t>Spildevandsmængde</w:t>
        </w:r>
        <w:r>
          <w:rPr>
            <w:noProof/>
            <w:webHidden/>
          </w:rPr>
          <w:tab/>
        </w:r>
        <w:r>
          <w:rPr>
            <w:noProof/>
            <w:webHidden/>
          </w:rPr>
          <w:fldChar w:fldCharType="begin"/>
        </w:r>
        <w:r>
          <w:rPr>
            <w:noProof/>
            <w:webHidden/>
          </w:rPr>
          <w:instrText xml:space="preserve"> PAGEREF _Toc73446069 \h </w:instrText>
        </w:r>
        <w:r>
          <w:rPr>
            <w:noProof/>
            <w:webHidden/>
          </w:rPr>
        </w:r>
        <w:r>
          <w:rPr>
            <w:noProof/>
            <w:webHidden/>
          </w:rPr>
          <w:fldChar w:fldCharType="separate"/>
        </w:r>
        <w:r>
          <w:rPr>
            <w:noProof/>
            <w:webHidden/>
          </w:rPr>
          <w:t>22</w:t>
        </w:r>
        <w:r>
          <w:rPr>
            <w:noProof/>
            <w:webHidden/>
          </w:rPr>
          <w:fldChar w:fldCharType="end"/>
        </w:r>
      </w:hyperlink>
    </w:p>
    <w:p w14:paraId="3AC35BD5" w14:textId="30E0BA0F" w:rsidR="00C44796" w:rsidRDefault="00C44796">
      <w:pPr>
        <w:pStyle w:val="Indholdsfortegnelse3"/>
        <w:tabs>
          <w:tab w:val="right" w:leader="dot" w:pos="9628"/>
        </w:tabs>
        <w:rPr>
          <w:rFonts w:asciiTheme="minorHAnsi" w:eastAsiaTheme="minorEastAsia" w:hAnsiTheme="minorHAnsi" w:cstheme="minorBidi"/>
          <w:noProof/>
        </w:rPr>
      </w:pPr>
      <w:hyperlink w:anchor="_Toc73446070" w:history="1">
        <w:r w:rsidRPr="00A41352">
          <w:rPr>
            <w:rStyle w:val="Hyperlink"/>
            <w:noProof/>
          </w:rPr>
          <w:t>Energiforbrug</w:t>
        </w:r>
        <w:r>
          <w:rPr>
            <w:noProof/>
            <w:webHidden/>
          </w:rPr>
          <w:tab/>
        </w:r>
        <w:r>
          <w:rPr>
            <w:noProof/>
            <w:webHidden/>
          </w:rPr>
          <w:fldChar w:fldCharType="begin"/>
        </w:r>
        <w:r>
          <w:rPr>
            <w:noProof/>
            <w:webHidden/>
          </w:rPr>
          <w:instrText xml:space="preserve"> PAGEREF _Toc73446070 \h </w:instrText>
        </w:r>
        <w:r>
          <w:rPr>
            <w:noProof/>
            <w:webHidden/>
          </w:rPr>
        </w:r>
        <w:r>
          <w:rPr>
            <w:noProof/>
            <w:webHidden/>
          </w:rPr>
          <w:fldChar w:fldCharType="separate"/>
        </w:r>
        <w:r>
          <w:rPr>
            <w:noProof/>
            <w:webHidden/>
          </w:rPr>
          <w:t>23</w:t>
        </w:r>
        <w:r>
          <w:rPr>
            <w:noProof/>
            <w:webHidden/>
          </w:rPr>
          <w:fldChar w:fldCharType="end"/>
        </w:r>
      </w:hyperlink>
    </w:p>
    <w:p w14:paraId="73A6CAD9" w14:textId="05527A5A" w:rsidR="00C44796" w:rsidRDefault="00C44796">
      <w:pPr>
        <w:pStyle w:val="Indholdsfortegnelse3"/>
        <w:tabs>
          <w:tab w:val="right" w:leader="dot" w:pos="9628"/>
        </w:tabs>
        <w:rPr>
          <w:rFonts w:asciiTheme="minorHAnsi" w:eastAsiaTheme="minorEastAsia" w:hAnsiTheme="minorHAnsi" w:cstheme="minorBidi"/>
          <w:noProof/>
        </w:rPr>
      </w:pPr>
      <w:hyperlink w:anchor="_Toc73446071" w:history="1">
        <w:r w:rsidRPr="00A41352">
          <w:rPr>
            <w:rStyle w:val="Hyperlink"/>
            <w:noProof/>
          </w:rPr>
          <w:t>Vandforbrug</w:t>
        </w:r>
        <w:r>
          <w:rPr>
            <w:noProof/>
            <w:webHidden/>
          </w:rPr>
          <w:tab/>
        </w:r>
        <w:r>
          <w:rPr>
            <w:noProof/>
            <w:webHidden/>
          </w:rPr>
          <w:fldChar w:fldCharType="begin"/>
        </w:r>
        <w:r>
          <w:rPr>
            <w:noProof/>
            <w:webHidden/>
          </w:rPr>
          <w:instrText xml:space="preserve"> PAGEREF _Toc73446071 \h </w:instrText>
        </w:r>
        <w:r>
          <w:rPr>
            <w:noProof/>
            <w:webHidden/>
          </w:rPr>
        </w:r>
        <w:r>
          <w:rPr>
            <w:noProof/>
            <w:webHidden/>
          </w:rPr>
          <w:fldChar w:fldCharType="separate"/>
        </w:r>
        <w:r>
          <w:rPr>
            <w:noProof/>
            <w:webHidden/>
          </w:rPr>
          <w:t>23</w:t>
        </w:r>
        <w:r>
          <w:rPr>
            <w:noProof/>
            <w:webHidden/>
          </w:rPr>
          <w:fldChar w:fldCharType="end"/>
        </w:r>
      </w:hyperlink>
    </w:p>
    <w:p w14:paraId="60C0EA2E" w14:textId="5AEA54A5" w:rsidR="00C44796" w:rsidRDefault="00C44796">
      <w:pPr>
        <w:pStyle w:val="Indholdsfortegnelse3"/>
        <w:tabs>
          <w:tab w:val="right" w:leader="dot" w:pos="9628"/>
        </w:tabs>
        <w:rPr>
          <w:rFonts w:asciiTheme="minorHAnsi" w:eastAsiaTheme="minorEastAsia" w:hAnsiTheme="minorHAnsi" w:cstheme="minorBidi"/>
          <w:noProof/>
        </w:rPr>
      </w:pPr>
      <w:hyperlink w:anchor="_Toc73446072" w:history="1">
        <w:r w:rsidRPr="00A41352">
          <w:rPr>
            <w:rStyle w:val="Hyperlink"/>
            <w:noProof/>
          </w:rPr>
          <w:t>Reststoffer</w:t>
        </w:r>
        <w:r>
          <w:rPr>
            <w:noProof/>
            <w:webHidden/>
          </w:rPr>
          <w:tab/>
        </w:r>
        <w:r>
          <w:rPr>
            <w:noProof/>
            <w:webHidden/>
          </w:rPr>
          <w:fldChar w:fldCharType="begin"/>
        </w:r>
        <w:r>
          <w:rPr>
            <w:noProof/>
            <w:webHidden/>
          </w:rPr>
          <w:instrText xml:space="preserve"> PAGEREF _Toc73446072 \h </w:instrText>
        </w:r>
        <w:r>
          <w:rPr>
            <w:noProof/>
            <w:webHidden/>
          </w:rPr>
        </w:r>
        <w:r>
          <w:rPr>
            <w:noProof/>
            <w:webHidden/>
          </w:rPr>
          <w:fldChar w:fldCharType="separate"/>
        </w:r>
        <w:r>
          <w:rPr>
            <w:noProof/>
            <w:webHidden/>
          </w:rPr>
          <w:t>24</w:t>
        </w:r>
        <w:r>
          <w:rPr>
            <w:noProof/>
            <w:webHidden/>
          </w:rPr>
          <w:fldChar w:fldCharType="end"/>
        </w:r>
      </w:hyperlink>
    </w:p>
    <w:p w14:paraId="63E4D095" w14:textId="696CD0BF" w:rsidR="00C44796" w:rsidRDefault="00C44796">
      <w:pPr>
        <w:pStyle w:val="Indholdsfortegnelse3"/>
        <w:tabs>
          <w:tab w:val="right" w:leader="dot" w:pos="9628"/>
        </w:tabs>
        <w:rPr>
          <w:rFonts w:asciiTheme="minorHAnsi" w:eastAsiaTheme="minorEastAsia" w:hAnsiTheme="minorHAnsi" w:cstheme="minorBidi"/>
          <w:noProof/>
        </w:rPr>
      </w:pPr>
      <w:hyperlink w:anchor="_Toc73446073" w:history="1">
        <w:r w:rsidRPr="00A41352">
          <w:rPr>
            <w:rStyle w:val="Hyperlink"/>
            <w:noProof/>
          </w:rPr>
          <w:t>Foder</w:t>
        </w:r>
        <w:r>
          <w:rPr>
            <w:noProof/>
            <w:webHidden/>
          </w:rPr>
          <w:tab/>
        </w:r>
        <w:r>
          <w:rPr>
            <w:noProof/>
            <w:webHidden/>
          </w:rPr>
          <w:fldChar w:fldCharType="begin"/>
        </w:r>
        <w:r>
          <w:rPr>
            <w:noProof/>
            <w:webHidden/>
          </w:rPr>
          <w:instrText xml:space="preserve"> PAGEREF _Toc73446073 \h </w:instrText>
        </w:r>
        <w:r>
          <w:rPr>
            <w:noProof/>
            <w:webHidden/>
          </w:rPr>
        </w:r>
        <w:r>
          <w:rPr>
            <w:noProof/>
            <w:webHidden/>
          </w:rPr>
          <w:fldChar w:fldCharType="separate"/>
        </w:r>
        <w:r>
          <w:rPr>
            <w:noProof/>
            <w:webHidden/>
          </w:rPr>
          <w:t>24</w:t>
        </w:r>
        <w:r>
          <w:rPr>
            <w:noProof/>
            <w:webHidden/>
          </w:rPr>
          <w:fldChar w:fldCharType="end"/>
        </w:r>
      </w:hyperlink>
    </w:p>
    <w:p w14:paraId="5C22D738" w14:textId="48020609" w:rsidR="00C44796" w:rsidRDefault="00C44796">
      <w:pPr>
        <w:pStyle w:val="Indholdsfortegnelse1"/>
        <w:tabs>
          <w:tab w:val="right" w:leader="dot" w:pos="9628"/>
        </w:tabs>
        <w:rPr>
          <w:rFonts w:asciiTheme="minorHAnsi" w:eastAsiaTheme="minorEastAsia" w:hAnsiTheme="minorHAnsi" w:cstheme="minorBidi"/>
          <w:noProof/>
        </w:rPr>
      </w:pPr>
      <w:hyperlink w:anchor="_Toc73446074" w:history="1">
        <w:r w:rsidRPr="00A41352">
          <w:rPr>
            <w:rStyle w:val="Hyperlink"/>
            <w:noProof/>
          </w:rPr>
          <w:t>B.9 Valg af BAT</w:t>
        </w:r>
        <w:r>
          <w:rPr>
            <w:noProof/>
            <w:webHidden/>
          </w:rPr>
          <w:tab/>
        </w:r>
        <w:r>
          <w:rPr>
            <w:noProof/>
            <w:webHidden/>
          </w:rPr>
          <w:fldChar w:fldCharType="begin"/>
        </w:r>
        <w:r>
          <w:rPr>
            <w:noProof/>
            <w:webHidden/>
          </w:rPr>
          <w:instrText xml:space="preserve"> PAGEREF _Toc73446074 \h </w:instrText>
        </w:r>
        <w:r>
          <w:rPr>
            <w:noProof/>
            <w:webHidden/>
          </w:rPr>
        </w:r>
        <w:r>
          <w:rPr>
            <w:noProof/>
            <w:webHidden/>
          </w:rPr>
          <w:fldChar w:fldCharType="separate"/>
        </w:r>
        <w:r>
          <w:rPr>
            <w:noProof/>
            <w:webHidden/>
          </w:rPr>
          <w:t>24</w:t>
        </w:r>
        <w:r>
          <w:rPr>
            <w:noProof/>
            <w:webHidden/>
          </w:rPr>
          <w:fldChar w:fldCharType="end"/>
        </w:r>
      </w:hyperlink>
    </w:p>
    <w:p w14:paraId="3FA7592F" w14:textId="098B94C6" w:rsidR="00C44796" w:rsidRDefault="00C44796">
      <w:pPr>
        <w:pStyle w:val="Indholdsfortegnelse1"/>
        <w:tabs>
          <w:tab w:val="right" w:leader="dot" w:pos="9628"/>
        </w:tabs>
        <w:rPr>
          <w:rFonts w:asciiTheme="minorHAnsi" w:eastAsiaTheme="minorEastAsia" w:hAnsiTheme="minorHAnsi" w:cstheme="minorBidi"/>
          <w:noProof/>
        </w:rPr>
      </w:pPr>
      <w:hyperlink w:anchor="_Toc73446075" w:history="1">
        <w:r w:rsidRPr="00A41352">
          <w:rPr>
            <w:rStyle w:val="Hyperlink"/>
            <w:noProof/>
          </w:rPr>
          <w:t>B.10 Grænseoverskridende virkninger</w:t>
        </w:r>
        <w:r>
          <w:rPr>
            <w:noProof/>
            <w:webHidden/>
          </w:rPr>
          <w:tab/>
        </w:r>
        <w:r>
          <w:rPr>
            <w:noProof/>
            <w:webHidden/>
          </w:rPr>
          <w:fldChar w:fldCharType="begin"/>
        </w:r>
        <w:r>
          <w:rPr>
            <w:noProof/>
            <w:webHidden/>
          </w:rPr>
          <w:instrText xml:space="preserve"> PAGEREF _Toc73446075 \h </w:instrText>
        </w:r>
        <w:r>
          <w:rPr>
            <w:noProof/>
            <w:webHidden/>
          </w:rPr>
        </w:r>
        <w:r>
          <w:rPr>
            <w:noProof/>
            <w:webHidden/>
          </w:rPr>
          <w:fldChar w:fldCharType="separate"/>
        </w:r>
        <w:r>
          <w:rPr>
            <w:noProof/>
            <w:webHidden/>
          </w:rPr>
          <w:t>25</w:t>
        </w:r>
        <w:r>
          <w:rPr>
            <w:noProof/>
            <w:webHidden/>
          </w:rPr>
          <w:fldChar w:fldCharType="end"/>
        </w:r>
      </w:hyperlink>
    </w:p>
    <w:p w14:paraId="121531C0" w14:textId="3FB8CD4D" w:rsidR="00C44796" w:rsidRDefault="00C44796">
      <w:pPr>
        <w:pStyle w:val="Indholdsfortegnelse1"/>
        <w:tabs>
          <w:tab w:val="right" w:leader="dot" w:pos="9628"/>
        </w:tabs>
        <w:rPr>
          <w:rFonts w:asciiTheme="minorHAnsi" w:eastAsiaTheme="minorEastAsia" w:hAnsiTheme="minorHAnsi" w:cstheme="minorBidi"/>
          <w:noProof/>
        </w:rPr>
      </w:pPr>
      <w:hyperlink w:anchor="_Toc73446076" w:history="1">
        <w:r w:rsidRPr="00A41352">
          <w:rPr>
            <w:rStyle w:val="Hyperlink"/>
            <w:noProof/>
          </w:rPr>
          <w:t>IE-husdyrbrug</w:t>
        </w:r>
        <w:r>
          <w:rPr>
            <w:noProof/>
            <w:webHidden/>
          </w:rPr>
          <w:tab/>
        </w:r>
        <w:r>
          <w:rPr>
            <w:noProof/>
            <w:webHidden/>
          </w:rPr>
          <w:fldChar w:fldCharType="begin"/>
        </w:r>
        <w:r>
          <w:rPr>
            <w:noProof/>
            <w:webHidden/>
          </w:rPr>
          <w:instrText xml:space="preserve"> PAGEREF _Toc73446076 \h </w:instrText>
        </w:r>
        <w:r>
          <w:rPr>
            <w:noProof/>
            <w:webHidden/>
          </w:rPr>
        </w:r>
        <w:r>
          <w:rPr>
            <w:noProof/>
            <w:webHidden/>
          </w:rPr>
          <w:fldChar w:fldCharType="separate"/>
        </w:r>
        <w:r>
          <w:rPr>
            <w:noProof/>
            <w:webHidden/>
          </w:rPr>
          <w:t>25</w:t>
        </w:r>
        <w:r>
          <w:rPr>
            <w:noProof/>
            <w:webHidden/>
          </w:rPr>
          <w:fldChar w:fldCharType="end"/>
        </w:r>
      </w:hyperlink>
    </w:p>
    <w:p w14:paraId="522245C6" w14:textId="5364815D" w:rsidR="00C44796" w:rsidRDefault="00C44796">
      <w:pPr>
        <w:pStyle w:val="Indholdsfortegnelse1"/>
        <w:tabs>
          <w:tab w:val="right" w:leader="dot" w:pos="9628"/>
        </w:tabs>
        <w:rPr>
          <w:rFonts w:asciiTheme="minorHAnsi" w:eastAsiaTheme="minorEastAsia" w:hAnsiTheme="minorHAnsi" w:cstheme="minorBidi"/>
          <w:noProof/>
        </w:rPr>
      </w:pPr>
      <w:hyperlink w:anchor="_Toc73446077" w:history="1">
        <w:r w:rsidRPr="00A41352">
          <w:rPr>
            <w:rStyle w:val="Hyperlink"/>
            <w:noProof/>
          </w:rPr>
          <w:t>Miljøkonsekvensrapport</w:t>
        </w:r>
        <w:r>
          <w:rPr>
            <w:noProof/>
            <w:webHidden/>
          </w:rPr>
          <w:tab/>
        </w:r>
        <w:r>
          <w:rPr>
            <w:noProof/>
            <w:webHidden/>
          </w:rPr>
          <w:fldChar w:fldCharType="begin"/>
        </w:r>
        <w:r>
          <w:rPr>
            <w:noProof/>
            <w:webHidden/>
          </w:rPr>
          <w:instrText xml:space="preserve"> PAGEREF _Toc73446077 \h </w:instrText>
        </w:r>
        <w:r>
          <w:rPr>
            <w:noProof/>
            <w:webHidden/>
          </w:rPr>
        </w:r>
        <w:r>
          <w:rPr>
            <w:noProof/>
            <w:webHidden/>
          </w:rPr>
          <w:fldChar w:fldCharType="separate"/>
        </w:r>
        <w:r>
          <w:rPr>
            <w:noProof/>
            <w:webHidden/>
          </w:rPr>
          <w:t>25</w:t>
        </w:r>
        <w:r>
          <w:rPr>
            <w:noProof/>
            <w:webHidden/>
          </w:rPr>
          <w:fldChar w:fldCharType="end"/>
        </w:r>
      </w:hyperlink>
    </w:p>
    <w:p w14:paraId="07DBB186" w14:textId="03F2F466" w:rsidR="00C44796" w:rsidRDefault="00C44796">
      <w:pPr>
        <w:pStyle w:val="Indholdsfortegnelse1"/>
        <w:tabs>
          <w:tab w:val="right" w:leader="dot" w:pos="9628"/>
        </w:tabs>
        <w:rPr>
          <w:rFonts w:asciiTheme="minorHAnsi" w:eastAsiaTheme="minorEastAsia" w:hAnsiTheme="minorHAnsi" w:cstheme="minorBidi"/>
          <w:noProof/>
        </w:rPr>
      </w:pPr>
      <w:hyperlink w:anchor="_Toc73446078" w:history="1">
        <w:r w:rsidRPr="00A41352">
          <w:rPr>
            <w:rStyle w:val="Hyperlink"/>
            <w:noProof/>
          </w:rPr>
          <w:t>E.1-a Udformning, dimensioner mm.</w:t>
        </w:r>
        <w:r>
          <w:rPr>
            <w:noProof/>
            <w:webHidden/>
          </w:rPr>
          <w:tab/>
        </w:r>
        <w:r>
          <w:rPr>
            <w:noProof/>
            <w:webHidden/>
          </w:rPr>
          <w:fldChar w:fldCharType="begin"/>
        </w:r>
        <w:r>
          <w:rPr>
            <w:noProof/>
            <w:webHidden/>
          </w:rPr>
          <w:instrText xml:space="preserve"> PAGEREF _Toc73446078 \h </w:instrText>
        </w:r>
        <w:r>
          <w:rPr>
            <w:noProof/>
            <w:webHidden/>
          </w:rPr>
        </w:r>
        <w:r>
          <w:rPr>
            <w:noProof/>
            <w:webHidden/>
          </w:rPr>
          <w:fldChar w:fldCharType="separate"/>
        </w:r>
        <w:r>
          <w:rPr>
            <w:noProof/>
            <w:webHidden/>
          </w:rPr>
          <w:t>25</w:t>
        </w:r>
        <w:r>
          <w:rPr>
            <w:noProof/>
            <w:webHidden/>
          </w:rPr>
          <w:fldChar w:fldCharType="end"/>
        </w:r>
      </w:hyperlink>
    </w:p>
    <w:p w14:paraId="12360712" w14:textId="6C1B1885" w:rsidR="00C44796" w:rsidRDefault="00C44796">
      <w:pPr>
        <w:pStyle w:val="Indholdsfortegnelse1"/>
        <w:tabs>
          <w:tab w:val="right" w:leader="dot" w:pos="9628"/>
        </w:tabs>
        <w:rPr>
          <w:rFonts w:asciiTheme="minorHAnsi" w:eastAsiaTheme="minorEastAsia" w:hAnsiTheme="minorHAnsi" w:cstheme="minorBidi"/>
          <w:noProof/>
        </w:rPr>
      </w:pPr>
      <w:hyperlink w:anchor="_Toc73446079" w:history="1">
        <w:r w:rsidRPr="00A41352">
          <w:rPr>
            <w:rStyle w:val="Hyperlink"/>
            <w:noProof/>
          </w:rPr>
          <w:t>E.1-b Forventede indvirkning på miljøet</w:t>
        </w:r>
        <w:r>
          <w:rPr>
            <w:noProof/>
            <w:webHidden/>
          </w:rPr>
          <w:tab/>
        </w:r>
        <w:r>
          <w:rPr>
            <w:noProof/>
            <w:webHidden/>
          </w:rPr>
          <w:fldChar w:fldCharType="begin"/>
        </w:r>
        <w:r>
          <w:rPr>
            <w:noProof/>
            <w:webHidden/>
          </w:rPr>
          <w:instrText xml:space="preserve"> PAGEREF _Toc73446079 \h </w:instrText>
        </w:r>
        <w:r>
          <w:rPr>
            <w:noProof/>
            <w:webHidden/>
          </w:rPr>
        </w:r>
        <w:r>
          <w:rPr>
            <w:noProof/>
            <w:webHidden/>
          </w:rPr>
          <w:fldChar w:fldCharType="separate"/>
        </w:r>
        <w:r>
          <w:rPr>
            <w:noProof/>
            <w:webHidden/>
          </w:rPr>
          <w:t>25</w:t>
        </w:r>
        <w:r>
          <w:rPr>
            <w:noProof/>
            <w:webHidden/>
          </w:rPr>
          <w:fldChar w:fldCharType="end"/>
        </w:r>
      </w:hyperlink>
    </w:p>
    <w:p w14:paraId="3DBA0984" w14:textId="2D9DE0B3" w:rsidR="00C44796" w:rsidRDefault="00C44796">
      <w:pPr>
        <w:pStyle w:val="Indholdsfortegnelse3"/>
        <w:tabs>
          <w:tab w:val="right" w:leader="dot" w:pos="9628"/>
        </w:tabs>
        <w:rPr>
          <w:rFonts w:asciiTheme="minorHAnsi" w:eastAsiaTheme="minorEastAsia" w:hAnsiTheme="minorHAnsi" w:cstheme="minorBidi"/>
          <w:noProof/>
        </w:rPr>
      </w:pPr>
      <w:hyperlink w:anchor="_Toc73446080" w:history="1">
        <w:r w:rsidRPr="00A41352">
          <w:rPr>
            <w:rStyle w:val="Hyperlink"/>
            <w:noProof/>
          </w:rPr>
          <w:t>Vandmiljø</w:t>
        </w:r>
        <w:r>
          <w:rPr>
            <w:noProof/>
            <w:webHidden/>
          </w:rPr>
          <w:tab/>
        </w:r>
        <w:r>
          <w:rPr>
            <w:noProof/>
            <w:webHidden/>
          </w:rPr>
          <w:fldChar w:fldCharType="begin"/>
        </w:r>
        <w:r>
          <w:rPr>
            <w:noProof/>
            <w:webHidden/>
          </w:rPr>
          <w:instrText xml:space="preserve"> PAGEREF _Toc73446080 \h </w:instrText>
        </w:r>
        <w:r>
          <w:rPr>
            <w:noProof/>
            <w:webHidden/>
          </w:rPr>
        </w:r>
        <w:r>
          <w:rPr>
            <w:noProof/>
            <w:webHidden/>
          </w:rPr>
          <w:fldChar w:fldCharType="separate"/>
        </w:r>
        <w:r>
          <w:rPr>
            <w:noProof/>
            <w:webHidden/>
          </w:rPr>
          <w:t>26</w:t>
        </w:r>
        <w:r>
          <w:rPr>
            <w:noProof/>
            <w:webHidden/>
          </w:rPr>
          <w:fldChar w:fldCharType="end"/>
        </w:r>
      </w:hyperlink>
    </w:p>
    <w:p w14:paraId="250BEDD6" w14:textId="0F2B044B" w:rsidR="00C44796" w:rsidRDefault="00C44796">
      <w:pPr>
        <w:pStyle w:val="Indholdsfortegnelse3"/>
        <w:tabs>
          <w:tab w:val="right" w:leader="dot" w:pos="9628"/>
        </w:tabs>
        <w:rPr>
          <w:rFonts w:asciiTheme="minorHAnsi" w:eastAsiaTheme="minorEastAsia" w:hAnsiTheme="minorHAnsi" w:cstheme="minorBidi"/>
          <w:noProof/>
        </w:rPr>
      </w:pPr>
      <w:hyperlink w:anchor="_Toc73446081" w:history="1">
        <w:r w:rsidRPr="00A41352">
          <w:rPr>
            <w:rStyle w:val="Hyperlink"/>
            <w:noProof/>
          </w:rPr>
          <w:t>Natur</w:t>
        </w:r>
        <w:r>
          <w:rPr>
            <w:noProof/>
            <w:webHidden/>
          </w:rPr>
          <w:tab/>
        </w:r>
        <w:r>
          <w:rPr>
            <w:noProof/>
            <w:webHidden/>
          </w:rPr>
          <w:fldChar w:fldCharType="begin"/>
        </w:r>
        <w:r>
          <w:rPr>
            <w:noProof/>
            <w:webHidden/>
          </w:rPr>
          <w:instrText xml:space="preserve"> PAGEREF _Toc73446081 \h </w:instrText>
        </w:r>
        <w:r>
          <w:rPr>
            <w:noProof/>
            <w:webHidden/>
          </w:rPr>
        </w:r>
        <w:r>
          <w:rPr>
            <w:noProof/>
            <w:webHidden/>
          </w:rPr>
          <w:fldChar w:fldCharType="separate"/>
        </w:r>
        <w:r>
          <w:rPr>
            <w:noProof/>
            <w:webHidden/>
          </w:rPr>
          <w:t>26</w:t>
        </w:r>
        <w:r>
          <w:rPr>
            <w:noProof/>
            <w:webHidden/>
          </w:rPr>
          <w:fldChar w:fldCharType="end"/>
        </w:r>
      </w:hyperlink>
    </w:p>
    <w:p w14:paraId="55AFFF43" w14:textId="704251D1" w:rsidR="00C44796" w:rsidRDefault="00C44796">
      <w:pPr>
        <w:pStyle w:val="Indholdsfortegnelse3"/>
        <w:tabs>
          <w:tab w:val="right" w:leader="dot" w:pos="9628"/>
        </w:tabs>
        <w:rPr>
          <w:rFonts w:asciiTheme="minorHAnsi" w:eastAsiaTheme="minorEastAsia" w:hAnsiTheme="minorHAnsi" w:cstheme="minorBidi"/>
          <w:noProof/>
        </w:rPr>
      </w:pPr>
      <w:hyperlink w:anchor="_Toc73446082" w:history="1">
        <w:r w:rsidRPr="00A41352">
          <w:rPr>
            <w:rStyle w:val="Hyperlink"/>
            <w:noProof/>
          </w:rPr>
          <w:t>Naboer/lugt</w:t>
        </w:r>
        <w:r>
          <w:rPr>
            <w:noProof/>
            <w:webHidden/>
          </w:rPr>
          <w:tab/>
        </w:r>
        <w:r>
          <w:rPr>
            <w:noProof/>
            <w:webHidden/>
          </w:rPr>
          <w:fldChar w:fldCharType="begin"/>
        </w:r>
        <w:r>
          <w:rPr>
            <w:noProof/>
            <w:webHidden/>
          </w:rPr>
          <w:instrText xml:space="preserve"> PAGEREF _Toc73446082 \h </w:instrText>
        </w:r>
        <w:r>
          <w:rPr>
            <w:noProof/>
            <w:webHidden/>
          </w:rPr>
        </w:r>
        <w:r>
          <w:rPr>
            <w:noProof/>
            <w:webHidden/>
          </w:rPr>
          <w:fldChar w:fldCharType="separate"/>
        </w:r>
        <w:r>
          <w:rPr>
            <w:noProof/>
            <w:webHidden/>
          </w:rPr>
          <w:t>26</w:t>
        </w:r>
        <w:r>
          <w:rPr>
            <w:noProof/>
            <w:webHidden/>
          </w:rPr>
          <w:fldChar w:fldCharType="end"/>
        </w:r>
      </w:hyperlink>
    </w:p>
    <w:p w14:paraId="5BE082FB" w14:textId="5AC9BD81" w:rsidR="00C44796" w:rsidRDefault="00C44796">
      <w:pPr>
        <w:pStyle w:val="Indholdsfortegnelse1"/>
        <w:tabs>
          <w:tab w:val="right" w:leader="dot" w:pos="9628"/>
        </w:tabs>
        <w:rPr>
          <w:rFonts w:asciiTheme="minorHAnsi" w:eastAsiaTheme="minorEastAsia" w:hAnsiTheme="minorHAnsi" w:cstheme="minorBidi"/>
          <w:noProof/>
        </w:rPr>
      </w:pPr>
      <w:hyperlink w:anchor="_Toc73446083" w:history="1">
        <w:r w:rsidRPr="00A41352">
          <w:rPr>
            <w:rStyle w:val="Hyperlink"/>
            <w:noProof/>
          </w:rPr>
          <w:t>E.1-c Risiko for ulykker mm.</w:t>
        </w:r>
        <w:r>
          <w:rPr>
            <w:noProof/>
            <w:webHidden/>
          </w:rPr>
          <w:tab/>
        </w:r>
        <w:r>
          <w:rPr>
            <w:noProof/>
            <w:webHidden/>
          </w:rPr>
          <w:fldChar w:fldCharType="begin"/>
        </w:r>
        <w:r>
          <w:rPr>
            <w:noProof/>
            <w:webHidden/>
          </w:rPr>
          <w:instrText xml:space="preserve"> PAGEREF _Toc73446083 \h </w:instrText>
        </w:r>
        <w:r>
          <w:rPr>
            <w:noProof/>
            <w:webHidden/>
          </w:rPr>
        </w:r>
        <w:r>
          <w:rPr>
            <w:noProof/>
            <w:webHidden/>
          </w:rPr>
          <w:fldChar w:fldCharType="separate"/>
        </w:r>
        <w:r>
          <w:rPr>
            <w:noProof/>
            <w:webHidden/>
          </w:rPr>
          <w:t>27</w:t>
        </w:r>
        <w:r>
          <w:rPr>
            <w:noProof/>
            <w:webHidden/>
          </w:rPr>
          <w:fldChar w:fldCharType="end"/>
        </w:r>
      </w:hyperlink>
    </w:p>
    <w:p w14:paraId="4F0DC8A0" w14:textId="29419D15" w:rsidR="00C44796" w:rsidRDefault="00C44796">
      <w:pPr>
        <w:pStyle w:val="Indholdsfortegnelse3"/>
        <w:tabs>
          <w:tab w:val="right" w:leader="dot" w:pos="9628"/>
        </w:tabs>
        <w:rPr>
          <w:rFonts w:asciiTheme="minorHAnsi" w:eastAsiaTheme="minorEastAsia" w:hAnsiTheme="minorHAnsi" w:cstheme="minorBidi"/>
          <w:noProof/>
        </w:rPr>
      </w:pPr>
      <w:hyperlink w:anchor="_Toc73446084" w:history="1">
        <w:r w:rsidRPr="00A41352">
          <w:rPr>
            <w:rStyle w:val="Hyperlink"/>
            <w:noProof/>
          </w:rPr>
          <w:t>Risici og håndtering</w:t>
        </w:r>
        <w:r>
          <w:rPr>
            <w:noProof/>
            <w:webHidden/>
          </w:rPr>
          <w:tab/>
        </w:r>
        <w:r>
          <w:rPr>
            <w:noProof/>
            <w:webHidden/>
          </w:rPr>
          <w:fldChar w:fldCharType="begin"/>
        </w:r>
        <w:r>
          <w:rPr>
            <w:noProof/>
            <w:webHidden/>
          </w:rPr>
          <w:instrText xml:space="preserve"> PAGEREF _Toc73446084 \h </w:instrText>
        </w:r>
        <w:r>
          <w:rPr>
            <w:noProof/>
            <w:webHidden/>
          </w:rPr>
        </w:r>
        <w:r>
          <w:rPr>
            <w:noProof/>
            <w:webHidden/>
          </w:rPr>
          <w:fldChar w:fldCharType="separate"/>
        </w:r>
        <w:r>
          <w:rPr>
            <w:noProof/>
            <w:webHidden/>
          </w:rPr>
          <w:t>27</w:t>
        </w:r>
        <w:r>
          <w:rPr>
            <w:noProof/>
            <w:webHidden/>
          </w:rPr>
          <w:fldChar w:fldCharType="end"/>
        </w:r>
      </w:hyperlink>
    </w:p>
    <w:p w14:paraId="5ED67C1D" w14:textId="3195F9D2" w:rsidR="00C44796" w:rsidRDefault="00C44796">
      <w:pPr>
        <w:pStyle w:val="Indholdsfortegnelse3"/>
        <w:tabs>
          <w:tab w:val="right" w:leader="dot" w:pos="9628"/>
        </w:tabs>
        <w:rPr>
          <w:rFonts w:asciiTheme="minorHAnsi" w:eastAsiaTheme="minorEastAsia" w:hAnsiTheme="minorHAnsi" w:cstheme="minorBidi"/>
          <w:noProof/>
        </w:rPr>
      </w:pPr>
      <w:hyperlink w:anchor="_Toc73446085" w:history="1">
        <w:r w:rsidRPr="00A41352">
          <w:rPr>
            <w:rStyle w:val="Hyperlink"/>
            <w:noProof/>
          </w:rPr>
          <w:t>Beskrivelse af risikominimering</w:t>
        </w:r>
        <w:r>
          <w:rPr>
            <w:noProof/>
            <w:webHidden/>
          </w:rPr>
          <w:tab/>
        </w:r>
        <w:r>
          <w:rPr>
            <w:noProof/>
            <w:webHidden/>
          </w:rPr>
          <w:fldChar w:fldCharType="begin"/>
        </w:r>
        <w:r>
          <w:rPr>
            <w:noProof/>
            <w:webHidden/>
          </w:rPr>
          <w:instrText xml:space="preserve"> PAGEREF _Toc73446085 \h </w:instrText>
        </w:r>
        <w:r>
          <w:rPr>
            <w:noProof/>
            <w:webHidden/>
          </w:rPr>
        </w:r>
        <w:r>
          <w:rPr>
            <w:noProof/>
            <w:webHidden/>
          </w:rPr>
          <w:fldChar w:fldCharType="separate"/>
        </w:r>
        <w:r>
          <w:rPr>
            <w:noProof/>
            <w:webHidden/>
          </w:rPr>
          <w:t>28</w:t>
        </w:r>
        <w:r>
          <w:rPr>
            <w:noProof/>
            <w:webHidden/>
          </w:rPr>
          <w:fldChar w:fldCharType="end"/>
        </w:r>
      </w:hyperlink>
    </w:p>
    <w:p w14:paraId="65644424" w14:textId="37DC5BFE" w:rsidR="00C44796" w:rsidRDefault="00C44796">
      <w:pPr>
        <w:pStyle w:val="Indholdsfortegnelse1"/>
        <w:tabs>
          <w:tab w:val="right" w:leader="dot" w:pos="9628"/>
        </w:tabs>
        <w:rPr>
          <w:rFonts w:asciiTheme="minorHAnsi" w:eastAsiaTheme="minorEastAsia" w:hAnsiTheme="minorHAnsi" w:cstheme="minorBidi"/>
          <w:noProof/>
        </w:rPr>
      </w:pPr>
      <w:hyperlink w:anchor="_Toc73446086" w:history="1">
        <w:r w:rsidRPr="00A41352">
          <w:rPr>
            <w:rStyle w:val="Hyperlink"/>
            <w:noProof/>
          </w:rPr>
          <w:t>E.1-d Væsentlige alternativer</w:t>
        </w:r>
        <w:r>
          <w:rPr>
            <w:noProof/>
            <w:webHidden/>
          </w:rPr>
          <w:tab/>
        </w:r>
        <w:r>
          <w:rPr>
            <w:noProof/>
            <w:webHidden/>
          </w:rPr>
          <w:fldChar w:fldCharType="begin"/>
        </w:r>
        <w:r>
          <w:rPr>
            <w:noProof/>
            <w:webHidden/>
          </w:rPr>
          <w:instrText xml:space="preserve"> PAGEREF _Toc73446086 \h </w:instrText>
        </w:r>
        <w:r>
          <w:rPr>
            <w:noProof/>
            <w:webHidden/>
          </w:rPr>
        </w:r>
        <w:r>
          <w:rPr>
            <w:noProof/>
            <w:webHidden/>
          </w:rPr>
          <w:fldChar w:fldCharType="separate"/>
        </w:r>
        <w:r>
          <w:rPr>
            <w:noProof/>
            <w:webHidden/>
          </w:rPr>
          <w:t>28</w:t>
        </w:r>
        <w:r>
          <w:rPr>
            <w:noProof/>
            <w:webHidden/>
          </w:rPr>
          <w:fldChar w:fldCharType="end"/>
        </w:r>
      </w:hyperlink>
    </w:p>
    <w:p w14:paraId="52971097" w14:textId="53AE6236" w:rsidR="00C44796" w:rsidRDefault="00C44796">
      <w:pPr>
        <w:pStyle w:val="Indholdsfortegnelse1"/>
        <w:tabs>
          <w:tab w:val="right" w:leader="dot" w:pos="9628"/>
        </w:tabs>
        <w:rPr>
          <w:rFonts w:asciiTheme="minorHAnsi" w:eastAsiaTheme="minorEastAsia" w:hAnsiTheme="minorHAnsi" w:cstheme="minorBidi"/>
          <w:noProof/>
        </w:rPr>
      </w:pPr>
      <w:hyperlink w:anchor="_Toc73446087" w:history="1">
        <w:r w:rsidRPr="00A41352">
          <w:rPr>
            <w:rStyle w:val="Hyperlink"/>
            <w:noProof/>
          </w:rPr>
          <w:t>E.2 Ikke teknisk resume</w:t>
        </w:r>
        <w:r>
          <w:rPr>
            <w:noProof/>
            <w:webHidden/>
          </w:rPr>
          <w:tab/>
        </w:r>
        <w:r>
          <w:rPr>
            <w:noProof/>
            <w:webHidden/>
          </w:rPr>
          <w:fldChar w:fldCharType="begin"/>
        </w:r>
        <w:r>
          <w:rPr>
            <w:noProof/>
            <w:webHidden/>
          </w:rPr>
          <w:instrText xml:space="preserve"> PAGEREF _Toc73446087 \h </w:instrText>
        </w:r>
        <w:r>
          <w:rPr>
            <w:noProof/>
            <w:webHidden/>
          </w:rPr>
        </w:r>
        <w:r>
          <w:rPr>
            <w:noProof/>
            <w:webHidden/>
          </w:rPr>
          <w:fldChar w:fldCharType="separate"/>
        </w:r>
        <w:r>
          <w:rPr>
            <w:noProof/>
            <w:webHidden/>
          </w:rPr>
          <w:t>28</w:t>
        </w:r>
        <w:r>
          <w:rPr>
            <w:noProof/>
            <w:webHidden/>
          </w:rPr>
          <w:fldChar w:fldCharType="end"/>
        </w:r>
      </w:hyperlink>
    </w:p>
    <w:p w14:paraId="08643FD5" w14:textId="0D167093" w:rsidR="00C44796" w:rsidRDefault="00C44796">
      <w:pPr>
        <w:pStyle w:val="Indholdsfortegnelse1"/>
        <w:tabs>
          <w:tab w:val="right" w:leader="dot" w:pos="9628"/>
        </w:tabs>
        <w:rPr>
          <w:rFonts w:asciiTheme="minorHAnsi" w:eastAsiaTheme="minorEastAsia" w:hAnsiTheme="minorHAnsi" w:cstheme="minorBidi"/>
          <w:noProof/>
        </w:rPr>
      </w:pPr>
      <w:hyperlink w:anchor="_Toc73446088" w:history="1">
        <w:r w:rsidRPr="00A41352">
          <w:rPr>
            <w:rStyle w:val="Hyperlink"/>
            <w:noProof/>
          </w:rPr>
          <w:t>E.3 Kompetente ekspert</w:t>
        </w:r>
        <w:r>
          <w:rPr>
            <w:noProof/>
            <w:webHidden/>
          </w:rPr>
          <w:tab/>
        </w:r>
        <w:r>
          <w:rPr>
            <w:noProof/>
            <w:webHidden/>
          </w:rPr>
          <w:fldChar w:fldCharType="begin"/>
        </w:r>
        <w:r>
          <w:rPr>
            <w:noProof/>
            <w:webHidden/>
          </w:rPr>
          <w:instrText xml:space="preserve"> PAGEREF _Toc73446088 \h </w:instrText>
        </w:r>
        <w:r>
          <w:rPr>
            <w:noProof/>
            <w:webHidden/>
          </w:rPr>
        </w:r>
        <w:r>
          <w:rPr>
            <w:noProof/>
            <w:webHidden/>
          </w:rPr>
          <w:fldChar w:fldCharType="separate"/>
        </w:r>
        <w:r>
          <w:rPr>
            <w:noProof/>
            <w:webHidden/>
          </w:rPr>
          <w:t>28</w:t>
        </w:r>
        <w:r>
          <w:rPr>
            <w:noProof/>
            <w:webHidden/>
          </w:rPr>
          <w:fldChar w:fldCharType="end"/>
        </w:r>
      </w:hyperlink>
    </w:p>
    <w:p w14:paraId="08F19318" w14:textId="72253F47" w:rsidR="00C44796" w:rsidRDefault="00C44796">
      <w:pPr>
        <w:pStyle w:val="Indholdsfortegnelse1"/>
        <w:tabs>
          <w:tab w:val="right" w:leader="dot" w:pos="9628"/>
        </w:tabs>
        <w:rPr>
          <w:rFonts w:asciiTheme="minorHAnsi" w:eastAsiaTheme="minorEastAsia" w:hAnsiTheme="minorHAnsi" w:cstheme="minorBidi"/>
          <w:noProof/>
        </w:rPr>
      </w:pPr>
      <w:hyperlink w:anchor="_Toc73446089" w:history="1">
        <w:r w:rsidRPr="00A41352">
          <w:rPr>
            <w:rStyle w:val="Hyperlink"/>
            <w:noProof/>
          </w:rPr>
          <w:t>F.1-a Husdyrbrugets placering</w:t>
        </w:r>
        <w:r>
          <w:rPr>
            <w:noProof/>
            <w:webHidden/>
          </w:rPr>
          <w:tab/>
        </w:r>
        <w:r>
          <w:rPr>
            <w:noProof/>
            <w:webHidden/>
          </w:rPr>
          <w:fldChar w:fldCharType="begin"/>
        </w:r>
        <w:r>
          <w:rPr>
            <w:noProof/>
            <w:webHidden/>
          </w:rPr>
          <w:instrText xml:space="preserve"> PAGEREF _Toc73446089 \h </w:instrText>
        </w:r>
        <w:r>
          <w:rPr>
            <w:noProof/>
            <w:webHidden/>
          </w:rPr>
        </w:r>
        <w:r>
          <w:rPr>
            <w:noProof/>
            <w:webHidden/>
          </w:rPr>
          <w:fldChar w:fldCharType="separate"/>
        </w:r>
        <w:r>
          <w:rPr>
            <w:noProof/>
            <w:webHidden/>
          </w:rPr>
          <w:t>28</w:t>
        </w:r>
        <w:r>
          <w:rPr>
            <w:noProof/>
            <w:webHidden/>
          </w:rPr>
          <w:fldChar w:fldCharType="end"/>
        </w:r>
      </w:hyperlink>
    </w:p>
    <w:p w14:paraId="36A4A27D" w14:textId="63D65A36" w:rsidR="00C44796" w:rsidRDefault="00C44796">
      <w:pPr>
        <w:pStyle w:val="Indholdsfortegnelse1"/>
        <w:tabs>
          <w:tab w:val="right" w:leader="dot" w:pos="9628"/>
        </w:tabs>
        <w:rPr>
          <w:rFonts w:asciiTheme="minorHAnsi" w:eastAsiaTheme="minorEastAsia" w:hAnsiTheme="minorHAnsi" w:cstheme="minorBidi"/>
          <w:noProof/>
        </w:rPr>
      </w:pPr>
      <w:hyperlink w:anchor="_Toc73446090" w:history="1">
        <w:r w:rsidRPr="00A41352">
          <w:rPr>
            <w:rStyle w:val="Hyperlink"/>
            <w:noProof/>
          </w:rPr>
          <w:t>F.1-b Fysiske karakteristika</w:t>
        </w:r>
        <w:r>
          <w:rPr>
            <w:noProof/>
            <w:webHidden/>
          </w:rPr>
          <w:tab/>
        </w:r>
        <w:r>
          <w:rPr>
            <w:noProof/>
            <w:webHidden/>
          </w:rPr>
          <w:fldChar w:fldCharType="begin"/>
        </w:r>
        <w:r>
          <w:rPr>
            <w:noProof/>
            <w:webHidden/>
          </w:rPr>
          <w:instrText xml:space="preserve"> PAGEREF _Toc73446090 \h </w:instrText>
        </w:r>
        <w:r>
          <w:rPr>
            <w:noProof/>
            <w:webHidden/>
          </w:rPr>
        </w:r>
        <w:r>
          <w:rPr>
            <w:noProof/>
            <w:webHidden/>
          </w:rPr>
          <w:fldChar w:fldCharType="separate"/>
        </w:r>
        <w:r>
          <w:rPr>
            <w:noProof/>
            <w:webHidden/>
          </w:rPr>
          <w:t>28</w:t>
        </w:r>
        <w:r>
          <w:rPr>
            <w:noProof/>
            <w:webHidden/>
          </w:rPr>
          <w:fldChar w:fldCharType="end"/>
        </w:r>
      </w:hyperlink>
    </w:p>
    <w:p w14:paraId="64FA53AC" w14:textId="12CDA79A" w:rsidR="00C44796" w:rsidRDefault="00C44796">
      <w:pPr>
        <w:pStyle w:val="Indholdsfortegnelse1"/>
        <w:tabs>
          <w:tab w:val="right" w:leader="dot" w:pos="9628"/>
        </w:tabs>
        <w:rPr>
          <w:rFonts w:asciiTheme="minorHAnsi" w:eastAsiaTheme="minorEastAsia" w:hAnsiTheme="minorHAnsi" w:cstheme="minorBidi"/>
          <w:noProof/>
        </w:rPr>
      </w:pPr>
      <w:hyperlink w:anchor="_Toc73446091" w:history="1">
        <w:r w:rsidRPr="00A41352">
          <w:rPr>
            <w:rStyle w:val="Hyperlink"/>
            <w:noProof/>
          </w:rPr>
          <w:t>F.1-c  Energibehov og forbrug</w:t>
        </w:r>
        <w:r>
          <w:rPr>
            <w:noProof/>
            <w:webHidden/>
          </w:rPr>
          <w:tab/>
        </w:r>
        <w:r>
          <w:rPr>
            <w:noProof/>
            <w:webHidden/>
          </w:rPr>
          <w:fldChar w:fldCharType="begin"/>
        </w:r>
        <w:r>
          <w:rPr>
            <w:noProof/>
            <w:webHidden/>
          </w:rPr>
          <w:instrText xml:space="preserve"> PAGEREF _Toc73446091 \h </w:instrText>
        </w:r>
        <w:r>
          <w:rPr>
            <w:noProof/>
            <w:webHidden/>
          </w:rPr>
        </w:r>
        <w:r>
          <w:rPr>
            <w:noProof/>
            <w:webHidden/>
          </w:rPr>
          <w:fldChar w:fldCharType="separate"/>
        </w:r>
        <w:r>
          <w:rPr>
            <w:noProof/>
            <w:webHidden/>
          </w:rPr>
          <w:t>29</w:t>
        </w:r>
        <w:r>
          <w:rPr>
            <w:noProof/>
            <w:webHidden/>
          </w:rPr>
          <w:fldChar w:fldCharType="end"/>
        </w:r>
      </w:hyperlink>
    </w:p>
    <w:p w14:paraId="7268EB83" w14:textId="66322155" w:rsidR="00C44796" w:rsidRDefault="00C44796">
      <w:pPr>
        <w:pStyle w:val="Indholdsfortegnelse1"/>
        <w:tabs>
          <w:tab w:val="right" w:leader="dot" w:pos="9628"/>
        </w:tabs>
        <w:rPr>
          <w:rFonts w:asciiTheme="minorHAnsi" w:eastAsiaTheme="minorEastAsia" w:hAnsiTheme="minorHAnsi" w:cstheme="minorBidi"/>
          <w:noProof/>
        </w:rPr>
      </w:pPr>
      <w:hyperlink w:anchor="_Toc73446092" w:history="1">
        <w:r w:rsidRPr="00A41352">
          <w:rPr>
            <w:rStyle w:val="Hyperlink"/>
            <w:noProof/>
          </w:rPr>
          <w:t>F.1-d Reststoffer og emissioner</w:t>
        </w:r>
        <w:r>
          <w:rPr>
            <w:noProof/>
            <w:webHidden/>
          </w:rPr>
          <w:tab/>
        </w:r>
        <w:r>
          <w:rPr>
            <w:noProof/>
            <w:webHidden/>
          </w:rPr>
          <w:fldChar w:fldCharType="begin"/>
        </w:r>
        <w:r>
          <w:rPr>
            <w:noProof/>
            <w:webHidden/>
          </w:rPr>
          <w:instrText xml:space="preserve"> PAGEREF _Toc73446092 \h </w:instrText>
        </w:r>
        <w:r>
          <w:rPr>
            <w:noProof/>
            <w:webHidden/>
          </w:rPr>
        </w:r>
        <w:r>
          <w:rPr>
            <w:noProof/>
            <w:webHidden/>
          </w:rPr>
          <w:fldChar w:fldCharType="separate"/>
        </w:r>
        <w:r>
          <w:rPr>
            <w:noProof/>
            <w:webHidden/>
          </w:rPr>
          <w:t>29</w:t>
        </w:r>
        <w:r>
          <w:rPr>
            <w:noProof/>
            <w:webHidden/>
          </w:rPr>
          <w:fldChar w:fldCharType="end"/>
        </w:r>
      </w:hyperlink>
    </w:p>
    <w:p w14:paraId="3E1FEE5C" w14:textId="380FE4B1" w:rsidR="00C44796" w:rsidRDefault="00C44796">
      <w:pPr>
        <w:pStyle w:val="Indholdsfortegnelse1"/>
        <w:tabs>
          <w:tab w:val="right" w:leader="dot" w:pos="9628"/>
        </w:tabs>
        <w:rPr>
          <w:rFonts w:asciiTheme="minorHAnsi" w:eastAsiaTheme="minorEastAsia" w:hAnsiTheme="minorHAnsi" w:cstheme="minorBidi"/>
          <w:noProof/>
        </w:rPr>
      </w:pPr>
      <w:hyperlink w:anchor="_Toc73446093" w:history="1">
        <w:r w:rsidRPr="00A41352">
          <w:rPr>
            <w:rStyle w:val="Hyperlink"/>
            <w:noProof/>
          </w:rPr>
          <w:t>F.2 Rimelige alternativer</w:t>
        </w:r>
        <w:r>
          <w:rPr>
            <w:noProof/>
            <w:webHidden/>
          </w:rPr>
          <w:tab/>
        </w:r>
        <w:r>
          <w:rPr>
            <w:noProof/>
            <w:webHidden/>
          </w:rPr>
          <w:fldChar w:fldCharType="begin"/>
        </w:r>
        <w:r>
          <w:rPr>
            <w:noProof/>
            <w:webHidden/>
          </w:rPr>
          <w:instrText xml:space="preserve"> PAGEREF _Toc73446093 \h </w:instrText>
        </w:r>
        <w:r>
          <w:rPr>
            <w:noProof/>
            <w:webHidden/>
          </w:rPr>
        </w:r>
        <w:r>
          <w:rPr>
            <w:noProof/>
            <w:webHidden/>
          </w:rPr>
          <w:fldChar w:fldCharType="separate"/>
        </w:r>
        <w:r>
          <w:rPr>
            <w:noProof/>
            <w:webHidden/>
          </w:rPr>
          <w:t>29</w:t>
        </w:r>
        <w:r>
          <w:rPr>
            <w:noProof/>
            <w:webHidden/>
          </w:rPr>
          <w:fldChar w:fldCharType="end"/>
        </w:r>
      </w:hyperlink>
    </w:p>
    <w:p w14:paraId="6A081D4E" w14:textId="241B328C" w:rsidR="00C44796" w:rsidRDefault="00C44796">
      <w:pPr>
        <w:pStyle w:val="Indholdsfortegnelse1"/>
        <w:tabs>
          <w:tab w:val="right" w:leader="dot" w:pos="9628"/>
        </w:tabs>
        <w:rPr>
          <w:rFonts w:asciiTheme="minorHAnsi" w:eastAsiaTheme="minorEastAsia" w:hAnsiTheme="minorHAnsi" w:cstheme="minorBidi"/>
          <w:noProof/>
        </w:rPr>
      </w:pPr>
      <w:hyperlink w:anchor="_Toc73446094" w:history="1">
        <w:r w:rsidRPr="00A41352">
          <w:rPr>
            <w:rStyle w:val="Hyperlink"/>
            <w:noProof/>
          </w:rPr>
          <w:t>F.3 Referencescenarie</w:t>
        </w:r>
        <w:r>
          <w:rPr>
            <w:noProof/>
            <w:webHidden/>
          </w:rPr>
          <w:tab/>
        </w:r>
        <w:r>
          <w:rPr>
            <w:noProof/>
            <w:webHidden/>
          </w:rPr>
          <w:fldChar w:fldCharType="begin"/>
        </w:r>
        <w:r>
          <w:rPr>
            <w:noProof/>
            <w:webHidden/>
          </w:rPr>
          <w:instrText xml:space="preserve"> PAGEREF _Toc73446094 \h </w:instrText>
        </w:r>
        <w:r>
          <w:rPr>
            <w:noProof/>
            <w:webHidden/>
          </w:rPr>
        </w:r>
        <w:r>
          <w:rPr>
            <w:noProof/>
            <w:webHidden/>
          </w:rPr>
          <w:fldChar w:fldCharType="separate"/>
        </w:r>
        <w:r>
          <w:rPr>
            <w:noProof/>
            <w:webHidden/>
          </w:rPr>
          <w:t>29</w:t>
        </w:r>
        <w:r>
          <w:rPr>
            <w:noProof/>
            <w:webHidden/>
          </w:rPr>
          <w:fldChar w:fldCharType="end"/>
        </w:r>
      </w:hyperlink>
    </w:p>
    <w:p w14:paraId="54592A07" w14:textId="2C6FC934" w:rsidR="00C44796" w:rsidRDefault="00C44796">
      <w:pPr>
        <w:pStyle w:val="Indholdsfortegnelse1"/>
        <w:tabs>
          <w:tab w:val="right" w:leader="dot" w:pos="9628"/>
        </w:tabs>
        <w:rPr>
          <w:rFonts w:asciiTheme="minorHAnsi" w:eastAsiaTheme="minorEastAsia" w:hAnsiTheme="minorHAnsi" w:cstheme="minorBidi"/>
          <w:noProof/>
        </w:rPr>
      </w:pPr>
      <w:hyperlink w:anchor="_Toc73446095" w:history="1">
        <w:r w:rsidRPr="00A41352">
          <w:rPr>
            <w:rStyle w:val="Hyperlink"/>
            <w:noProof/>
          </w:rPr>
          <w:t>F.4</w:t>
        </w:r>
        <w:r>
          <w:rPr>
            <w:noProof/>
            <w:webHidden/>
          </w:rPr>
          <w:tab/>
        </w:r>
        <w:r>
          <w:rPr>
            <w:noProof/>
            <w:webHidden/>
          </w:rPr>
          <w:fldChar w:fldCharType="begin"/>
        </w:r>
        <w:r>
          <w:rPr>
            <w:noProof/>
            <w:webHidden/>
          </w:rPr>
          <w:instrText xml:space="preserve"> PAGEREF _Toc73446095 \h </w:instrText>
        </w:r>
        <w:r>
          <w:rPr>
            <w:noProof/>
            <w:webHidden/>
          </w:rPr>
        </w:r>
        <w:r>
          <w:rPr>
            <w:noProof/>
            <w:webHidden/>
          </w:rPr>
          <w:fldChar w:fldCharType="separate"/>
        </w:r>
        <w:r>
          <w:rPr>
            <w:noProof/>
            <w:webHidden/>
          </w:rPr>
          <w:t>29</w:t>
        </w:r>
        <w:r>
          <w:rPr>
            <w:noProof/>
            <w:webHidden/>
          </w:rPr>
          <w:fldChar w:fldCharType="end"/>
        </w:r>
      </w:hyperlink>
    </w:p>
    <w:p w14:paraId="7BAE2F92" w14:textId="4AC969A7" w:rsidR="00C44796" w:rsidRDefault="00C44796">
      <w:pPr>
        <w:pStyle w:val="Indholdsfortegnelse1"/>
        <w:tabs>
          <w:tab w:val="right" w:leader="dot" w:pos="9628"/>
        </w:tabs>
        <w:rPr>
          <w:rFonts w:asciiTheme="minorHAnsi" w:eastAsiaTheme="minorEastAsia" w:hAnsiTheme="minorHAnsi" w:cstheme="minorBidi"/>
          <w:noProof/>
        </w:rPr>
      </w:pPr>
      <w:hyperlink w:anchor="_Toc73446096" w:history="1">
        <w:r w:rsidRPr="00A41352">
          <w:rPr>
            <w:rStyle w:val="Hyperlink"/>
            <w:noProof/>
          </w:rPr>
          <w:t>F.5-a Anlæggelse og tilstedeværelse af husdyrbruget</w:t>
        </w:r>
        <w:r>
          <w:rPr>
            <w:noProof/>
            <w:webHidden/>
          </w:rPr>
          <w:tab/>
        </w:r>
        <w:r>
          <w:rPr>
            <w:noProof/>
            <w:webHidden/>
          </w:rPr>
          <w:fldChar w:fldCharType="begin"/>
        </w:r>
        <w:r>
          <w:rPr>
            <w:noProof/>
            <w:webHidden/>
          </w:rPr>
          <w:instrText xml:space="preserve"> PAGEREF _Toc73446096 \h </w:instrText>
        </w:r>
        <w:r>
          <w:rPr>
            <w:noProof/>
            <w:webHidden/>
          </w:rPr>
        </w:r>
        <w:r>
          <w:rPr>
            <w:noProof/>
            <w:webHidden/>
          </w:rPr>
          <w:fldChar w:fldCharType="separate"/>
        </w:r>
        <w:r>
          <w:rPr>
            <w:noProof/>
            <w:webHidden/>
          </w:rPr>
          <w:t>30</w:t>
        </w:r>
        <w:r>
          <w:rPr>
            <w:noProof/>
            <w:webHidden/>
          </w:rPr>
          <w:fldChar w:fldCharType="end"/>
        </w:r>
      </w:hyperlink>
    </w:p>
    <w:p w14:paraId="6463FCDB" w14:textId="2F2A8944" w:rsidR="00C44796" w:rsidRDefault="00C44796">
      <w:pPr>
        <w:pStyle w:val="Indholdsfortegnelse1"/>
        <w:tabs>
          <w:tab w:val="right" w:leader="dot" w:pos="9628"/>
        </w:tabs>
        <w:rPr>
          <w:rFonts w:asciiTheme="minorHAnsi" w:eastAsiaTheme="minorEastAsia" w:hAnsiTheme="minorHAnsi" w:cstheme="minorBidi"/>
          <w:noProof/>
        </w:rPr>
      </w:pPr>
      <w:hyperlink w:anchor="_Toc73446097" w:history="1">
        <w:r w:rsidRPr="00A41352">
          <w:rPr>
            <w:rStyle w:val="Hyperlink"/>
            <w:noProof/>
          </w:rPr>
          <w:t>F.5-b Brugen af naturressourcer</w:t>
        </w:r>
        <w:r>
          <w:rPr>
            <w:noProof/>
            <w:webHidden/>
          </w:rPr>
          <w:tab/>
        </w:r>
        <w:r>
          <w:rPr>
            <w:noProof/>
            <w:webHidden/>
          </w:rPr>
          <w:fldChar w:fldCharType="begin"/>
        </w:r>
        <w:r>
          <w:rPr>
            <w:noProof/>
            <w:webHidden/>
          </w:rPr>
          <w:instrText xml:space="preserve"> PAGEREF _Toc73446097 \h </w:instrText>
        </w:r>
        <w:r>
          <w:rPr>
            <w:noProof/>
            <w:webHidden/>
          </w:rPr>
        </w:r>
        <w:r>
          <w:rPr>
            <w:noProof/>
            <w:webHidden/>
          </w:rPr>
          <w:fldChar w:fldCharType="separate"/>
        </w:r>
        <w:r>
          <w:rPr>
            <w:noProof/>
            <w:webHidden/>
          </w:rPr>
          <w:t>31</w:t>
        </w:r>
        <w:r>
          <w:rPr>
            <w:noProof/>
            <w:webHidden/>
          </w:rPr>
          <w:fldChar w:fldCharType="end"/>
        </w:r>
      </w:hyperlink>
    </w:p>
    <w:p w14:paraId="6AE85178" w14:textId="0375BE6E" w:rsidR="00C44796" w:rsidRDefault="00C44796">
      <w:pPr>
        <w:pStyle w:val="Indholdsfortegnelse1"/>
        <w:tabs>
          <w:tab w:val="right" w:leader="dot" w:pos="9628"/>
        </w:tabs>
        <w:rPr>
          <w:rFonts w:asciiTheme="minorHAnsi" w:eastAsiaTheme="minorEastAsia" w:hAnsiTheme="minorHAnsi" w:cstheme="minorBidi"/>
          <w:noProof/>
        </w:rPr>
      </w:pPr>
      <w:hyperlink w:anchor="_Toc73446098" w:history="1">
        <w:r w:rsidRPr="00A41352">
          <w:rPr>
            <w:rStyle w:val="Hyperlink"/>
            <w:noProof/>
          </w:rPr>
          <w:t>F.5-c Emission af forurenende stoffer</w:t>
        </w:r>
        <w:r>
          <w:rPr>
            <w:noProof/>
            <w:webHidden/>
          </w:rPr>
          <w:tab/>
        </w:r>
        <w:r>
          <w:rPr>
            <w:noProof/>
            <w:webHidden/>
          </w:rPr>
          <w:fldChar w:fldCharType="begin"/>
        </w:r>
        <w:r>
          <w:rPr>
            <w:noProof/>
            <w:webHidden/>
          </w:rPr>
          <w:instrText xml:space="preserve"> PAGEREF _Toc73446098 \h </w:instrText>
        </w:r>
        <w:r>
          <w:rPr>
            <w:noProof/>
            <w:webHidden/>
          </w:rPr>
        </w:r>
        <w:r>
          <w:rPr>
            <w:noProof/>
            <w:webHidden/>
          </w:rPr>
          <w:fldChar w:fldCharType="separate"/>
        </w:r>
        <w:r>
          <w:rPr>
            <w:noProof/>
            <w:webHidden/>
          </w:rPr>
          <w:t>31</w:t>
        </w:r>
        <w:r>
          <w:rPr>
            <w:noProof/>
            <w:webHidden/>
          </w:rPr>
          <w:fldChar w:fldCharType="end"/>
        </w:r>
      </w:hyperlink>
    </w:p>
    <w:p w14:paraId="6D8A68B8" w14:textId="6A42F22E" w:rsidR="00C44796" w:rsidRDefault="00C44796">
      <w:pPr>
        <w:pStyle w:val="Indholdsfortegnelse1"/>
        <w:tabs>
          <w:tab w:val="right" w:leader="dot" w:pos="9628"/>
        </w:tabs>
        <w:rPr>
          <w:rFonts w:asciiTheme="minorHAnsi" w:eastAsiaTheme="minorEastAsia" w:hAnsiTheme="minorHAnsi" w:cstheme="minorBidi"/>
          <w:noProof/>
        </w:rPr>
      </w:pPr>
      <w:hyperlink w:anchor="_Toc73446099" w:history="1">
        <w:r w:rsidRPr="00A41352">
          <w:rPr>
            <w:rStyle w:val="Hyperlink"/>
            <w:noProof/>
          </w:rPr>
          <w:t>F.5-d Faren for sundhed, kulturarv og miljø</w:t>
        </w:r>
        <w:r>
          <w:rPr>
            <w:noProof/>
            <w:webHidden/>
          </w:rPr>
          <w:tab/>
        </w:r>
        <w:r>
          <w:rPr>
            <w:noProof/>
            <w:webHidden/>
          </w:rPr>
          <w:fldChar w:fldCharType="begin"/>
        </w:r>
        <w:r>
          <w:rPr>
            <w:noProof/>
            <w:webHidden/>
          </w:rPr>
          <w:instrText xml:space="preserve"> PAGEREF _Toc73446099 \h </w:instrText>
        </w:r>
        <w:r>
          <w:rPr>
            <w:noProof/>
            <w:webHidden/>
          </w:rPr>
        </w:r>
        <w:r>
          <w:rPr>
            <w:noProof/>
            <w:webHidden/>
          </w:rPr>
          <w:fldChar w:fldCharType="separate"/>
        </w:r>
        <w:r>
          <w:rPr>
            <w:noProof/>
            <w:webHidden/>
          </w:rPr>
          <w:t>31</w:t>
        </w:r>
        <w:r>
          <w:rPr>
            <w:noProof/>
            <w:webHidden/>
          </w:rPr>
          <w:fldChar w:fldCharType="end"/>
        </w:r>
      </w:hyperlink>
    </w:p>
    <w:p w14:paraId="71E04C0F" w14:textId="7B912BA8" w:rsidR="00C44796" w:rsidRDefault="00C44796">
      <w:pPr>
        <w:pStyle w:val="Indholdsfortegnelse1"/>
        <w:tabs>
          <w:tab w:val="right" w:leader="dot" w:pos="9628"/>
        </w:tabs>
        <w:rPr>
          <w:rFonts w:asciiTheme="minorHAnsi" w:eastAsiaTheme="minorEastAsia" w:hAnsiTheme="minorHAnsi" w:cstheme="minorBidi"/>
          <w:noProof/>
        </w:rPr>
      </w:pPr>
      <w:hyperlink w:anchor="_Toc73446100" w:history="1">
        <w:r w:rsidRPr="00A41352">
          <w:rPr>
            <w:rStyle w:val="Hyperlink"/>
            <w:noProof/>
          </w:rPr>
          <w:t>F.5-e Kumulation</w:t>
        </w:r>
        <w:r>
          <w:rPr>
            <w:noProof/>
            <w:webHidden/>
          </w:rPr>
          <w:tab/>
        </w:r>
        <w:r>
          <w:rPr>
            <w:noProof/>
            <w:webHidden/>
          </w:rPr>
          <w:fldChar w:fldCharType="begin"/>
        </w:r>
        <w:r>
          <w:rPr>
            <w:noProof/>
            <w:webHidden/>
          </w:rPr>
          <w:instrText xml:space="preserve"> PAGEREF _Toc73446100 \h </w:instrText>
        </w:r>
        <w:r>
          <w:rPr>
            <w:noProof/>
            <w:webHidden/>
          </w:rPr>
        </w:r>
        <w:r>
          <w:rPr>
            <w:noProof/>
            <w:webHidden/>
          </w:rPr>
          <w:fldChar w:fldCharType="separate"/>
        </w:r>
        <w:r>
          <w:rPr>
            <w:noProof/>
            <w:webHidden/>
          </w:rPr>
          <w:t>31</w:t>
        </w:r>
        <w:r>
          <w:rPr>
            <w:noProof/>
            <w:webHidden/>
          </w:rPr>
          <w:fldChar w:fldCharType="end"/>
        </w:r>
      </w:hyperlink>
    </w:p>
    <w:p w14:paraId="44D2C6F9" w14:textId="5B525535" w:rsidR="00C44796" w:rsidRDefault="00C44796">
      <w:pPr>
        <w:pStyle w:val="Indholdsfortegnelse1"/>
        <w:tabs>
          <w:tab w:val="right" w:leader="dot" w:pos="9628"/>
        </w:tabs>
        <w:rPr>
          <w:rFonts w:asciiTheme="minorHAnsi" w:eastAsiaTheme="minorEastAsia" w:hAnsiTheme="minorHAnsi" w:cstheme="minorBidi"/>
          <w:noProof/>
        </w:rPr>
      </w:pPr>
      <w:hyperlink w:anchor="_Toc73446101" w:history="1">
        <w:r w:rsidRPr="00A41352">
          <w:rPr>
            <w:rStyle w:val="Hyperlink"/>
            <w:noProof/>
          </w:rPr>
          <w:t>F.5-f Indvirkning på klimaet</w:t>
        </w:r>
        <w:r>
          <w:rPr>
            <w:noProof/>
            <w:webHidden/>
          </w:rPr>
          <w:tab/>
        </w:r>
        <w:r>
          <w:rPr>
            <w:noProof/>
            <w:webHidden/>
          </w:rPr>
          <w:fldChar w:fldCharType="begin"/>
        </w:r>
        <w:r>
          <w:rPr>
            <w:noProof/>
            <w:webHidden/>
          </w:rPr>
          <w:instrText xml:space="preserve"> PAGEREF _Toc73446101 \h </w:instrText>
        </w:r>
        <w:r>
          <w:rPr>
            <w:noProof/>
            <w:webHidden/>
          </w:rPr>
        </w:r>
        <w:r>
          <w:rPr>
            <w:noProof/>
            <w:webHidden/>
          </w:rPr>
          <w:fldChar w:fldCharType="separate"/>
        </w:r>
        <w:r>
          <w:rPr>
            <w:noProof/>
            <w:webHidden/>
          </w:rPr>
          <w:t>31</w:t>
        </w:r>
        <w:r>
          <w:rPr>
            <w:noProof/>
            <w:webHidden/>
          </w:rPr>
          <w:fldChar w:fldCharType="end"/>
        </w:r>
      </w:hyperlink>
    </w:p>
    <w:p w14:paraId="65280B1B" w14:textId="293B2326" w:rsidR="00C44796" w:rsidRDefault="00C44796">
      <w:pPr>
        <w:pStyle w:val="Indholdsfortegnelse1"/>
        <w:tabs>
          <w:tab w:val="right" w:leader="dot" w:pos="9628"/>
        </w:tabs>
        <w:rPr>
          <w:rFonts w:asciiTheme="minorHAnsi" w:eastAsiaTheme="minorEastAsia" w:hAnsiTheme="minorHAnsi" w:cstheme="minorBidi"/>
          <w:noProof/>
        </w:rPr>
      </w:pPr>
      <w:hyperlink w:anchor="_Toc73446102" w:history="1">
        <w:r w:rsidRPr="00A41352">
          <w:rPr>
            <w:rStyle w:val="Hyperlink"/>
            <w:noProof/>
          </w:rPr>
          <w:t>F.5-g Anvendte teknologier</w:t>
        </w:r>
        <w:r>
          <w:rPr>
            <w:noProof/>
            <w:webHidden/>
          </w:rPr>
          <w:tab/>
        </w:r>
        <w:r>
          <w:rPr>
            <w:noProof/>
            <w:webHidden/>
          </w:rPr>
          <w:fldChar w:fldCharType="begin"/>
        </w:r>
        <w:r>
          <w:rPr>
            <w:noProof/>
            <w:webHidden/>
          </w:rPr>
          <w:instrText xml:space="preserve"> PAGEREF _Toc73446102 \h </w:instrText>
        </w:r>
        <w:r>
          <w:rPr>
            <w:noProof/>
            <w:webHidden/>
          </w:rPr>
        </w:r>
        <w:r>
          <w:rPr>
            <w:noProof/>
            <w:webHidden/>
          </w:rPr>
          <w:fldChar w:fldCharType="separate"/>
        </w:r>
        <w:r>
          <w:rPr>
            <w:noProof/>
            <w:webHidden/>
          </w:rPr>
          <w:t>31</w:t>
        </w:r>
        <w:r>
          <w:rPr>
            <w:noProof/>
            <w:webHidden/>
          </w:rPr>
          <w:fldChar w:fldCharType="end"/>
        </w:r>
      </w:hyperlink>
    </w:p>
    <w:p w14:paraId="4C3F040B" w14:textId="3EC3D3E0" w:rsidR="00C44796" w:rsidRDefault="00C44796">
      <w:pPr>
        <w:pStyle w:val="Indholdsfortegnelse1"/>
        <w:tabs>
          <w:tab w:val="right" w:leader="dot" w:pos="9628"/>
        </w:tabs>
        <w:rPr>
          <w:rFonts w:asciiTheme="minorHAnsi" w:eastAsiaTheme="minorEastAsia" w:hAnsiTheme="minorHAnsi" w:cstheme="minorBidi"/>
          <w:noProof/>
        </w:rPr>
      </w:pPr>
      <w:hyperlink w:anchor="_Toc73446103" w:history="1">
        <w:r w:rsidRPr="00A41352">
          <w:rPr>
            <w:rStyle w:val="Hyperlink"/>
            <w:noProof/>
          </w:rPr>
          <w:t>F.6 Metoder eller beviser</w:t>
        </w:r>
        <w:r>
          <w:rPr>
            <w:noProof/>
            <w:webHidden/>
          </w:rPr>
          <w:tab/>
        </w:r>
        <w:r>
          <w:rPr>
            <w:noProof/>
            <w:webHidden/>
          </w:rPr>
          <w:fldChar w:fldCharType="begin"/>
        </w:r>
        <w:r>
          <w:rPr>
            <w:noProof/>
            <w:webHidden/>
          </w:rPr>
          <w:instrText xml:space="preserve"> PAGEREF _Toc73446103 \h </w:instrText>
        </w:r>
        <w:r>
          <w:rPr>
            <w:noProof/>
            <w:webHidden/>
          </w:rPr>
        </w:r>
        <w:r>
          <w:rPr>
            <w:noProof/>
            <w:webHidden/>
          </w:rPr>
          <w:fldChar w:fldCharType="separate"/>
        </w:r>
        <w:r>
          <w:rPr>
            <w:noProof/>
            <w:webHidden/>
          </w:rPr>
          <w:t>31</w:t>
        </w:r>
        <w:r>
          <w:rPr>
            <w:noProof/>
            <w:webHidden/>
          </w:rPr>
          <w:fldChar w:fldCharType="end"/>
        </w:r>
      </w:hyperlink>
    </w:p>
    <w:p w14:paraId="288AEFCA" w14:textId="5000B93B" w:rsidR="00C44796" w:rsidRDefault="00C44796">
      <w:pPr>
        <w:pStyle w:val="Indholdsfortegnelse1"/>
        <w:tabs>
          <w:tab w:val="right" w:leader="dot" w:pos="9628"/>
        </w:tabs>
        <w:rPr>
          <w:rFonts w:asciiTheme="minorHAnsi" w:eastAsiaTheme="minorEastAsia" w:hAnsiTheme="minorHAnsi" w:cstheme="minorBidi"/>
          <w:noProof/>
        </w:rPr>
      </w:pPr>
      <w:hyperlink w:anchor="_Toc73446104" w:history="1">
        <w:r w:rsidRPr="00A41352">
          <w:rPr>
            <w:rStyle w:val="Hyperlink"/>
            <w:noProof/>
          </w:rPr>
          <w:t>F.7 Påtænkte foranstaltninger</w:t>
        </w:r>
        <w:r>
          <w:rPr>
            <w:noProof/>
            <w:webHidden/>
          </w:rPr>
          <w:tab/>
        </w:r>
        <w:r>
          <w:rPr>
            <w:noProof/>
            <w:webHidden/>
          </w:rPr>
          <w:fldChar w:fldCharType="begin"/>
        </w:r>
        <w:r>
          <w:rPr>
            <w:noProof/>
            <w:webHidden/>
          </w:rPr>
          <w:instrText xml:space="preserve"> PAGEREF _Toc73446104 \h </w:instrText>
        </w:r>
        <w:r>
          <w:rPr>
            <w:noProof/>
            <w:webHidden/>
          </w:rPr>
        </w:r>
        <w:r>
          <w:rPr>
            <w:noProof/>
            <w:webHidden/>
          </w:rPr>
          <w:fldChar w:fldCharType="separate"/>
        </w:r>
        <w:r>
          <w:rPr>
            <w:noProof/>
            <w:webHidden/>
          </w:rPr>
          <w:t>32</w:t>
        </w:r>
        <w:r>
          <w:rPr>
            <w:noProof/>
            <w:webHidden/>
          </w:rPr>
          <w:fldChar w:fldCharType="end"/>
        </w:r>
      </w:hyperlink>
    </w:p>
    <w:p w14:paraId="751DF165" w14:textId="799F5BAD" w:rsidR="00C44796" w:rsidRDefault="00C44796">
      <w:pPr>
        <w:pStyle w:val="Indholdsfortegnelse1"/>
        <w:tabs>
          <w:tab w:val="right" w:leader="dot" w:pos="9628"/>
        </w:tabs>
        <w:rPr>
          <w:rFonts w:asciiTheme="minorHAnsi" w:eastAsiaTheme="minorEastAsia" w:hAnsiTheme="minorHAnsi" w:cstheme="minorBidi"/>
          <w:noProof/>
        </w:rPr>
      </w:pPr>
      <w:hyperlink w:anchor="_Toc73446105" w:history="1">
        <w:r w:rsidRPr="00A41352">
          <w:rPr>
            <w:rStyle w:val="Hyperlink"/>
            <w:noProof/>
          </w:rPr>
          <w:t>F.8 Større ulykker og katastrofer</w:t>
        </w:r>
        <w:r>
          <w:rPr>
            <w:noProof/>
            <w:webHidden/>
          </w:rPr>
          <w:tab/>
        </w:r>
        <w:r>
          <w:rPr>
            <w:noProof/>
            <w:webHidden/>
          </w:rPr>
          <w:fldChar w:fldCharType="begin"/>
        </w:r>
        <w:r>
          <w:rPr>
            <w:noProof/>
            <w:webHidden/>
          </w:rPr>
          <w:instrText xml:space="preserve"> PAGEREF _Toc73446105 \h </w:instrText>
        </w:r>
        <w:r>
          <w:rPr>
            <w:noProof/>
            <w:webHidden/>
          </w:rPr>
        </w:r>
        <w:r>
          <w:rPr>
            <w:noProof/>
            <w:webHidden/>
          </w:rPr>
          <w:fldChar w:fldCharType="separate"/>
        </w:r>
        <w:r>
          <w:rPr>
            <w:noProof/>
            <w:webHidden/>
          </w:rPr>
          <w:t>32</w:t>
        </w:r>
        <w:r>
          <w:rPr>
            <w:noProof/>
            <w:webHidden/>
          </w:rPr>
          <w:fldChar w:fldCharType="end"/>
        </w:r>
      </w:hyperlink>
    </w:p>
    <w:p w14:paraId="18C2A7CE" w14:textId="7BEF3E82" w:rsidR="00C44796" w:rsidRDefault="00C44796">
      <w:pPr>
        <w:pStyle w:val="Indholdsfortegnelse1"/>
        <w:tabs>
          <w:tab w:val="right" w:leader="dot" w:pos="9628"/>
        </w:tabs>
        <w:rPr>
          <w:rFonts w:asciiTheme="minorHAnsi" w:eastAsiaTheme="minorEastAsia" w:hAnsiTheme="minorHAnsi" w:cstheme="minorBidi"/>
          <w:noProof/>
        </w:rPr>
      </w:pPr>
      <w:hyperlink w:anchor="_Toc73446106" w:history="1">
        <w:r w:rsidRPr="00A41352">
          <w:rPr>
            <w:rStyle w:val="Hyperlink"/>
            <w:noProof/>
          </w:rPr>
          <w:t>F.9 Ikke teknisk resume</w:t>
        </w:r>
        <w:r>
          <w:rPr>
            <w:noProof/>
            <w:webHidden/>
          </w:rPr>
          <w:tab/>
        </w:r>
        <w:r>
          <w:rPr>
            <w:noProof/>
            <w:webHidden/>
          </w:rPr>
          <w:fldChar w:fldCharType="begin"/>
        </w:r>
        <w:r>
          <w:rPr>
            <w:noProof/>
            <w:webHidden/>
          </w:rPr>
          <w:instrText xml:space="preserve"> PAGEREF _Toc73446106 \h </w:instrText>
        </w:r>
        <w:r>
          <w:rPr>
            <w:noProof/>
            <w:webHidden/>
          </w:rPr>
        </w:r>
        <w:r>
          <w:rPr>
            <w:noProof/>
            <w:webHidden/>
          </w:rPr>
          <w:fldChar w:fldCharType="separate"/>
        </w:r>
        <w:r>
          <w:rPr>
            <w:noProof/>
            <w:webHidden/>
          </w:rPr>
          <w:t>32</w:t>
        </w:r>
        <w:r>
          <w:rPr>
            <w:noProof/>
            <w:webHidden/>
          </w:rPr>
          <w:fldChar w:fldCharType="end"/>
        </w:r>
      </w:hyperlink>
    </w:p>
    <w:p w14:paraId="7EAC43E7" w14:textId="36637A03" w:rsidR="00C44796" w:rsidRDefault="00C44796">
      <w:pPr>
        <w:pStyle w:val="Indholdsfortegnelse1"/>
        <w:tabs>
          <w:tab w:val="right" w:leader="dot" w:pos="9628"/>
        </w:tabs>
        <w:rPr>
          <w:rFonts w:asciiTheme="minorHAnsi" w:eastAsiaTheme="minorEastAsia" w:hAnsiTheme="minorHAnsi" w:cstheme="minorBidi"/>
          <w:noProof/>
        </w:rPr>
      </w:pPr>
      <w:hyperlink w:anchor="_Toc73446107" w:history="1">
        <w:r w:rsidRPr="00A41352">
          <w:rPr>
            <w:rStyle w:val="Hyperlink"/>
            <w:noProof/>
          </w:rPr>
          <w:t>F.10 Referenceliste</w:t>
        </w:r>
        <w:r>
          <w:rPr>
            <w:noProof/>
            <w:webHidden/>
          </w:rPr>
          <w:tab/>
        </w:r>
        <w:r>
          <w:rPr>
            <w:noProof/>
            <w:webHidden/>
          </w:rPr>
          <w:fldChar w:fldCharType="begin"/>
        </w:r>
        <w:r>
          <w:rPr>
            <w:noProof/>
            <w:webHidden/>
          </w:rPr>
          <w:instrText xml:space="preserve"> PAGEREF _Toc73446107 \h </w:instrText>
        </w:r>
        <w:r>
          <w:rPr>
            <w:noProof/>
            <w:webHidden/>
          </w:rPr>
        </w:r>
        <w:r>
          <w:rPr>
            <w:noProof/>
            <w:webHidden/>
          </w:rPr>
          <w:fldChar w:fldCharType="separate"/>
        </w:r>
        <w:r>
          <w:rPr>
            <w:noProof/>
            <w:webHidden/>
          </w:rPr>
          <w:t>32</w:t>
        </w:r>
        <w:r>
          <w:rPr>
            <w:noProof/>
            <w:webHidden/>
          </w:rPr>
          <w:fldChar w:fldCharType="end"/>
        </w:r>
      </w:hyperlink>
    </w:p>
    <w:p w14:paraId="429D54F7" w14:textId="31B5EC5B" w:rsidR="00A235C5" w:rsidRPr="00A317E7" w:rsidRDefault="003040FE" w:rsidP="00A317E7">
      <w:r w:rsidRPr="00A317E7">
        <w:fldChar w:fldCharType="end"/>
      </w:r>
    </w:p>
    <w:p w14:paraId="28D16A7D" w14:textId="77777777" w:rsidR="00A235C5" w:rsidRPr="00A317E7" w:rsidRDefault="00A235C5" w:rsidP="00A317E7"/>
    <w:p w14:paraId="04EF0DF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1F753F5" w14:textId="77777777" w:rsidR="0046568F" w:rsidRPr="00A317E7" w:rsidRDefault="002229CB" w:rsidP="0046568F">
      <w:pPr>
        <w:pStyle w:val="Overskrift1"/>
      </w:pPr>
      <w:bookmarkStart w:id="3" w:name="_Toc73446045"/>
      <w:r>
        <w:lastRenderedPageBreak/>
        <w:t>B. Oplysninger om husdyrbruget og det ansøgte</w:t>
      </w:r>
      <w:bookmarkEnd w:id="3"/>
    </w:p>
    <w:p w14:paraId="685CC3AE" w14:textId="77777777" w:rsidR="0046568F" w:rsidRDefault="0046568F" w:rsidP="0046568F"/>
    <w:p w14:paraId="49CBD6B5" w14:textId="77777777" w:rsidR="00683CA2" w:rsidRDefault="00683CA2" w:rsidP="00683CA2">
      <w:pPr>
        <w:pStyle w:val="Overskrift3"/>
      </w:pPr>
      <w:bookmarkStart w:id="4" w:name="_Toc73446046"/>
      <w:r>
        <w:t>Tidligere godkendelser</w:t>
      </w:r>
      <w:bookmarkEnd w:id="4"/>
    </w:p>
    <w:p w14:paraId="64FA37ED" w14:textId="5FB03BEC" w:rsidR="00246CDB" w:rsidRDefault="00A03CD2" w:rsidP="00457DE1">
      <w:r>
        <w:t>Ingen</w:t>
      </w:r>
    </w:p>
    <w:p w14:paraId="4C3A0DDD" w14:textId="77777777" w:rsidR="00683CA2" w:rsidRDefault="00683CA2" w:rsidP="0046568F"/>
    <w:p w14:paraId="6A32C787" w14:textId="77777777" w:rsidR="00683CA2" w:rsidRDefault="00683CA2" w:rsidP="00683CA2">
      <w:pPr>
        <w:pStyle w:val="Overskrift3"/>
      </w:pPr>
      <w:bookmarkStart w:id="5" w:name="_Toc73446047"/>
      <w:r>
        <w:t>Biaktiviteter</w:t>
      </w:r>
      <w:bookmarkEnd w:id="5"/>
    </w:p>
    <w:p w14:paraId="391D63A1" w14:textId="0BFD9260" w:rsidR="00683CA2" w:rsidRPr="00A317E7" w:rsidRDefault="00457DE1" w:rsidP="0046568F">
      <w:r>
        <w:t>Ingen</w:t>
      </w:r>
    </w:p>
    <w:p w14:paraId="3783EC4F" w14:textId="77777777" w:rsidR="0046568F" w:rsidRDefault="002229CB" w:rsidP="0046568F">
      <w:pPr>
        <w:pStyle w:val="Overskrift1"/>
      </w:pPr>
      <w:bookmarkStart w:id="6" w:name="_Toc73446048"/>
      <w:r>
        <w:t>B.1 Indretning og drift af anlæg mm.</w:t>
      </w:r>
      <w:bookmarkEnd w:id="6"/>
    </w:p>
    <w:p w14:paraId="5B0D5DDA" w14:textId="62E7711C" w:rsidR="00E21918" w:rsidRDefault="00A05F48" w:rsidP="00E21918">
      <w:r w:rsidRPr="00A05F48">
        <w:t xml:space="preserve">Der er tale om </w:t>
      </w:r>
      <w:r>
        <w:t>e</w:t>
      </w:r>
      <w:r w:rsidRPr="00A05F48">
        <w:t>t husdyrbrug med</w:t>
      </w:r>
      <w:r>
        <w:t xml:space="preserve"> k</w:t>
      </w:r>
      <w:r w:rsidRPr="00A05F48">
        <w:t>reatur</w:t>
      </w:r>
      <w:r>
        <w:t>er</w:t>
      </w:r>
      <w:r w:rsidRPr="00A05F48">
        <w:t xml:space="preserve">. </w:t>
      </w:r>
      <w:r w:rsidR="00E21918">
        <w:t xml:space="preserve">Produktionsarealet udgør samlet </w:t>
      </w:r>
      <w:r w:rsidR="00A03CD2">
        <w:t>4602</w:t>
      </w:r>
      <w:r w:rsidR="00E21918">
        <w:t xml:space="preserve"> m</w:t>
      </w:r>
      <w:r w:rsidR="00E21918">
        <w:rPr>
          <w:vertAlign w:val="superscript"/>
        </w:rPr>
        <w:t>2</w:t>
      </w:r>
      <w:r w:rsidR="00E21918">
        <w:t xml:space="preserve"> </w:t>
      </w:r>
      <w:r w:rsidR="00A03CD2">
        <w:t>brutto</w:t>
      </w:r>
      <w:r w:rsidR="00872135">
        <w:t>areal</w:t>
      </w:r>
      <w:r w:rsidR="008B38CB">
        <w:t xml:space="preserve"> til </w:t>
      </w:r>
      <w:r w:rsidR="00CA6062">
        <w:t>kreaturer</w:t>
      </w:r>
      <w:r w:rsidR="00E21918">
        <w:t>. Alle stalde er indrettet med</w:t>
      </w:r>
      <w:r w:rsidR="00246CDB">
        <w:t xml:space="preserve"> </w:t>
      </w:r>
      <w:r w:rsidR="00CA6062">
        <w:t>fast drænet gulv eller dybstrøelse</w:t>
      </w:r>
      <w:r w:rsidR="00437EA9">
        <w:t>.</w:t>
      </w:r>
      <w:r w:rsidR="00246CDB">
        <w:t xml:space="preserve"> </w:t>
      </w:r>
      <w:r w:rsidR="00E21918">
        <w:t xml:space="preserve"> </w:t>
      </w:r>
    </w:p>
    <w:p w14:paraId="2AD65527" w14:textId="77777777" w:rsidR="00E21918" w:rsidRDefault="00E21918" w:rsidP="00E21918"/>
    <w:p w14:paraId="7B8D94A7" w14:textId="0A737CD9" w:rsidR="00872135" w:rsidRDefault="00E21918" w:rsidP="00E21918">
      <w:r>
        <w:t xml:space="preserve">De enkelte staldafsnit er opdelt og opmålt efter om afsnittet er adskilt forureningsmæssigt fra andre afsnit. Herefter er anvendt staldenes </w:t>
      </w:r>
      <w:r w:rsidR="00A03CD2">
        <w:t>brutto</w:t>
      </w:r>
      <w:r>
        <w:t>areal</w:t>
      </w:r>
      <w:r w:rsidR="00872135">
        <w:t xml:space="preserve">. </w:t>
      </w:r>
      <w:r w:rsidR="00A03CD2">
        <w:t>Bruttoarealer er beregnet ud fra staldenes udvendige mål.</w:t>
      </w:r>
      <w:r>
        <w:t xml:space="preserve"> </w:t>
      </w:r>
    </w:p>
    <w:p w14:paraId="018CC28F" w14:textId="77777777" w:rsidR="00872135" w:rsidRDefault="00872135" w:rsidP="00E21918"/>
    <w:p w14:paraId="10108D0B" w14:textId="77777777" w:rsidR="00AC3A45" w:rsidRDefault="00872135" w:rsidP="00E21918">
      <w:r>
        <w:t>Nedenstående skema viser nettoarealet.</w:t>
      </w:r>
    </w:p>
    <w:p w14:paraId="65FF8F19" w14:textId="77777777" w:rsidR="00872135" w:rsidRDefault="00872135" w:rsidP="00E219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25"/>
        <w:gridCol w:w="959"/>
        <w:gridCol w:w="882"/>
        <w:gridCol w:w="921"/>
      </w:tblGrid>
      <w:tr w:rsidR="00384953" w14:paraId="2EF46F45" w14:textId="77777777" w:rsidTr="00246CDB">
        <w:tc>
          <w:tcPr>
            <w:tcW w:w="1991" w:type="dxa"/>
            <w:shd w:val="clear" w:color="auto" w:fill="auto"/>
          </w:tcPr>
          <w:p w14:paraId="1821AEF4" w14:textId="77777777" w:rsidR="00384953" w:rsidRDefault="00384953" w:rsidP="00E21918">
            <w:r>
              <w:t>Stald navn</w:t>
            </w:r>
          </w:p>
        </w:tc>
        <w:tc>
          <w:tcPr>
            <w:tcW w:w="1625" w:type="dxa"/>
            <w:shd w:val="clear" w:color="auto" w:fill="auto"/>
          </w:tcPr>
          <w:p w14:paraId="5F4181FB" w14:textId="77777777" w:rsidR="00384953" w:rsidRDefault="00384953" w:rsidP="00E21918">
            <w:r>
              <w:t>Dyretype og staldsystem</w:t>
            </w:r>
          </w:p>
        </w:tc>
        <w:tc>
          <w:tcPr>
            <w:tcW w:w="959" w:type="dxa"/>
            <w:shd w:val="clear" w:color="auto" w:fill="auto"/>
          </w:tcPr>
          <w:p w14:paraId="4F8A4FBC" w14:textId="77777777" w:rsidR="00384953" w:rsidRDefault="00384953" w:rsidP="00E21918">
            <w:r>
              <w:t xml:space="preserve">Areal </w:t>
            </w:r>
          </w:p>
          <w:p w14:paraId="0821C5CD" w14:textId="77777777" w:rsidR="00384953" w:rsidRDefault="00384953" w:rsidP="00E21918">
            <w:r>
              <w:t>ansøgt</w:t>
            </w:r>
          </w:p>
          <w:p w14:paraId="12AE0F89" w14:textId="77777777" w:rsidR="00384953" w:rsidRPr="00872135" w:rsidRDefault="00384953" w:rsidP="00E21918">
            <w:r>
              <w:t>(m</w:t>
            </w:r>
            <w:r w:rsidRPr="00935E61">
              <w:rPr>
                <w:vertAlign w:val="superscript"/>
              </w:rPr>
              <w:t>2</w:t>
            </w:r>
            <w:r>
              <w:t>)</w:t>
            </w:r>
          </w:p>
        </w:tc>
        <w:tc>
          <w:tcPr>
            <w:tcW w:w="882" w:type="dxa"/>
            <w:shd w:val="clear" w:color="auto" w:fill="auto"/>
          </w:tcPr>
          <w:p w14:paraId="3A96A7E1" w14:textId="77777777" w:rsidR="00384953" w:rsidRDefault="00384953" w:rsidP="00E21918">
            <w:r>
              <w:t xml:space="preserve">Areal </w:t>
            </w:r>
          </w:p>
          <w:p w14:paraId="40B3238D" w14:textId="77777777" w:rsidR="00384953" w:rsidRDefault="00384953" w:rsidP="00E21918">
            <w:r>
              <w:t>Nudrift</w:t>
            </w:r>
          </w:p>
          <w:p w14:paraId="3367B6A2" w14:textId="77777777" w:rsidR="00384953" w:rsidRPr="000742A6" w:rsidRDefault="00384953" w:rsidP="00E21918">
            <w:r>
              <w:t>(m</w:t>
            </w:r>
            <w:r w:rsidRPr="00935E61">
              <w:rPr>
                <w:vertAlign w:val="superscript"/>
              </w:rPr>
              <w:t>2</w:t>
            </w:r>
            <w:r>
              <w:t>)</w:t>
            </w:r>
          </w:p>
        </w:tc>
        <w:tc>
          <w:tcPr>
            <w:tcW w:w="921" w:type="dxa"/>
            <w:shd w:val="clear" w:color="auto" w:fill="auto"/>
          </w:tcPr>
          <w:p w14:paraId="2CD63999" w14:textId="77777777" w:rsidR="00384953" w:rsidRDefault="00384953" w:rsidP="00E21918">
            <w:r>
              <w:t xml:space="preserve">Areal </w:t>
            </w:r>
          </w:p>
          <w:p w14:paraId="316C66C5" w14:textId="77777777" w:rsidR="00384953" w:rsidRDefault="00384953" w:rsidP="00E21918">
            <w:r>
              <w:t>8-årsdrift</w:t>
            </w:r>
          </w:p>
          <w:p w14:paraId="26AF5249" w14:textId="77777777" w:rsidR="00384953" w:rsidRPr="000742A6" w:rsidRDefault="00384953" w:rsidP="00E21918">
            <w:r>
              <w:t>(m</w:t>
            </w:r>
            <w:r w:rsidRPr="00935E61">
              <w:rPr>
                <w:vertAlign w:val="superscript"/>
              </w:rPr>
              <w:t>2</w:t>
            </w:r>
            <w:r>
              <w:t>)</w:t>
            </w:r>
          </w:p>
        </w:tc>
      </w:tr>
      <w:tr w:rsidR="00384953" w14:paraId="6C3DCF5F" w14:textId="77777777" w:rsidTr="00246CDB">
        <w:tc>
          <w:tcPr>
            <w:tcW w:w="1991" w:type="dxa"/>
            <w:shd w:val="clear" w:color="auto" w:fill="auto"/>
          </w:tcPr>
          <w:p w14:paraId="725D7F1B" w14:textId="2E1571EC" w:rsidR="00384953" w:rsidRDefault="00A03CD2" w:rsidP="006A7EB4">
            <w:r>
              <w:t>Kostald</w:t>
            </w:r>
          </w:p>
        </w:tc>
        <w:tc>
          <w:tcPr>
            <w:tcW w:w="1625" w:type="dxa"/>
            <w:shd w:val="clear" w:color="auto" w:fill="auto"/>
          </w:tcPr>
          <w:p w14:paraId="0C20ED2E" w14:textId="224C2820" w:rsidR="00384953" w:rsidRDefault="00A05F48" w:rsidP="005103AD">
            <w:r w:rsidRPr="00A05F48">
              <w:t xml:space="preserve">Køer kvier. Fast drænet gulv. </w:t>
            </w:r>
          </w:p>
        </w:tc>
        <w:tc>
          <w:tcPr>
            <w:tcW w:w="959" w:type="dxa"/>
            <w:shd w:val="clear" w:color="auto" w:fill="auto"/>
          </w:tcPr>
          <w:p w14:paraId="01BB0EC2" w14:textId="1E0F0B0F" w:rsidR="00384953" w:rsidRDefault="00A03CD2" w:rsidP="006A7EB4">
            <w:r>
              <w:t>4037</w:t>
            </w:r>
          </w:p>
        </w:tc>
        <w:tc>
          <w:tcPr>
            <w:tcW w:w="882" w:type="dxa"/>
            <w:shd w:val="clear" w:color="auto" w:fill="auto"/>
          </w:tcPr>
          <w:p w14:paraId="0031E22D" w14:textId="12EE91F6" w:rsidR="00384953" w:rsidRDefault="00A03CD2" w:rsidP="006A7EB4">
            <w:r>
              <w:t>0</w:t>
            </w:r>
          </w:p>
        </w:tc>
        <w:tc>
          <w:tcPr>
            <w:tcW w:w="921" w:type="dxa"/>
            <w:shd w:val="clear" w:color="auto" w:fill="auto"/>
          </w:tcPr>
          <w:p w14:paraId="14BE8695" w14:textId="050DD798" w:rsidR="00384953" w:rsidRDefault="00A03CD2" w:rsidP="006A7EB4">
            <w:r>
              <w:t>0</w:t>
            </w:r>
          </w:p>
        </w:tc>
      </w:tr>
      <w:tr w:rsidR="00384953" w14:paraId="6707197B" w14:textId="77777777" w:rsidTr="00246CDB">
        <w:tc>
          <w:tcPr>
            <w:tcW w:w="1991" w:type="dxa"/>
            <w:shd w:val="clear" w:color="auto" w:fill="auto"/>
          </w:tcPr>
          <w:p w14:paraId="1A4969DF" w14:textId="10F91BE7" w:rsidR="00384953" w:rsidRDefault="00A03CD2" w:rsidP="0022656E">
            <w:r>
              <w:t>Kalvestald</w:t>
            </w:r>
          </w:p>
        </w:tc>
        <w:tc>
          <w:tcPr>
            <w:tcW w:w="1625" w:type="dxa"/>
            <w:shd w:val="clear" w:color="auto" w:fill="auto"/>
          </w:tcPr>
          <w:p w14:paraId="06914ECB" w14:textId="77777777" w:rsidR="00A03CD2" w:rsidRDefault="00A03CD2" w:rsidP="00437EA9">
            <w:r>
              <w:t>Kalve</w:t>
            </w:r>
          </w:p>
          <w:p w14:paraId="4DBE5C40" w14:textId="160CB7B7" w:rsidR="00384953" w:rsidRDefault="00A03CD2" w:rsidP="00437EA9">
            <w:r>
              <w:t>Dybstrøelse</w:t>
            </w:r>
          </w:p>
        </w:tc>
        <w:tc>
          <w:tcPr>
            <w:tcW w:w="959" w:type="dxa"/>
            <w:shd w:val="clear" w:color="auto" w:fill="auto"/>
          </w:tcPr>
          <w:p w14:paraId="411CB4D7" w14:textId="33FF3857" w:rsidR="00384953" w:rsidRDefault="00A03CD2" w:rsidP="0022656E">
            <w:r>
              <w:t>565</w:t>
            </w:r>
          </w:p>
        </w:tc>
        <w:tc>
          <w:tcPr>
            <w:tcW w:w="882" w:type="dxa"/>
            <w:shd w:val="clear" w:color="auto" w:fill="auto"/>
          </w:tcPr>
          <w:p w14:paraId="0BBF8373" w14:textId="51010C75" w:rsidR="00384953" w:rsidRDefault="00A03CD2" w:rsidP="0022656E">
            <w:r>
              <w:t>0</w:t>
            </w:r>
          </w:p>
        </w:tc>
        <w:tc>
          <w:tcPr>
            <w:tcW w:w="921" w:type="dxa"/>
            <w:shd w:val="clear" w:color="auto" w:fill="auto"/>
          </w:tcPr>
          <w:p w14:paraId="7652F17C" w14:textId="4EA841BF" w:rsidR="00384953" w:rsidRDefault="00A03CD2" w:rsidP="0022656E">
            <w:r>
              <w:t>0</w:t>
            </w:r>
          </w:p>
        </w:tc>
      </w:tr>
      <w:tr w:rsidR="00384953" w14:paraId="09165AB9" w14:textId="77777777" w:rsidTr="00246CDB">
        <w:tc>
          <w:tcPr>
            <w:tcW w:w="1991" w:type="dxa"/>
            <w:shd w:val="clear" w:color="auto" w:fill="auto"/>
          </w:tcPr>
          <w:p w14:paraId="26EFC947" w14:textId="0AAEBC89" w:rsidR="00384953" w:rsidRDefault="00A03CD2" w:rsidP="0022656E">
            <w:r>
              <w:t>Ungdyr</w:t>
            </w:r>
          </w:p>
        </w:tc>
        <w:tc>
          <w:tcPr>
            <w:tcW w:w="1625" w:type="dxa"/>
            <w:shd w:val="clear" w:color="auto" w:fill="auto"/>
          </w:tcPr>
          <w:p w14:paraId="7A8D1014" w14:textId="477A5DC1" w:rsidR="00384953" w:rsidRDefault="00A03CD2" w:rsidP="00437EA9">
            <w:r>
              <w:t>K</w:t>
            </w:r>
            <w:r w:rsidR="00A05F48" w:rsidRPr="00A05F48">
              <w:t xml:space="preserve">vier. </w:t>
            </w:r>
            <w:r>
              <w:t>Dybstrøelse</w:t>
            </w:r>
            <w:r w:rsidR="00A05F48" w:rsidRPr="00A05F48">
              <w:t xml:space="preserve"> </w:t>
            </w:r>
          </w:p>
        </w:tc>
        <w:tc>
          <w:tcPr>
            <w:tcW w:w="959" w:type="dxa"/>
            <w:shd w:val="clear" w:color="auto" w:fill="auto"/>
          </w:tcPr>
          <w:p w14:paraId="2B79C25F" w14:textId="051E7AE7" w:rsidR="00384953" w:rsidRDefault="00A03CD2" w:rsidP="0022656E">
            <w:r>
              <w:t>0</w:t>
            </w:r>
          </w:p>
        </w:tc>
        <w:tc>
          <w:tcPr>
            <w:tcW w:w="882" w:type="dxa"/>
            <w:shd w:val="clear" w:color="auto" w:fill="auto"/>
          </w:tcPr>
          <w:p w14:paraId="61D089F9" w14:textId="3FC542C4" w:rsidR="00384953" w:rsidRDefault="00A03CD2" w:rsidP="0022656E">
            <w:r>
              <w:t>300</w:t>
            </w:r>
          </w:p>
        </w:tc>
        <w:tc>
          <w:tcPr>
            <w:tcW w:w="921" w:type="dxa"/>
            <w:shd w:val="clear" w:color="auto" w:fill="auto"/>
          </w:tcPr>
          <w:p w14:paraId="1CD3EC20" w14:textId="0F52E4E0" w:rsidR="00384953" w:rsidRDefault="00A03CD2" w:rsidP="0022656E">
            <w:r>
              <w:t>300</w:t>
            </w:r>
          </w:p>
        </w:tc>
      </w:tr>
    </w:tbl>
    <w:p w14:paraId="0E2814BC" w14:textId="77777777" w:rsidR="00872135" w:rsidRDefault="00872135" w:rsidP="00E21918"/>
    <w:p w14:paraId="32B02AAB" w14:textId="77777777" w:rsidR="002229CB" w:rsidRDefault="002229CB" w:rsidP="002229CB"/>
    <w:p w14:paraId="2B61A8B5" w14:textId="77777777" w:rsidR="002229CB" w:rsidRDefault="00D5363A" w:rsidP="00D5363A">
      <w:pPr>
        <w:pStyle w:val="Overskrift3"/>
      </w:pPr>
      <w:bookmarkStart w:id="7" w:name="_Toc73446049"/>
      <w:r>
        <w:t>Opbevaring og håndtering af husdyrgødning</w:t>
      </w:r>
      <w:bookmarkEnd w:id="7"/>
    </w:p>
    <w:p w14:paraId="5C91DF46" w14:textId="6F72AE58" w:rsidR="00D5363A" w:rsidRDefault="00D5363A" w:rsidP="00D5363A">
      <w:pPr>
        <w:autoSpaceDE w:val="0"/>
        <w:autoSpaceDN w:val="0"/>
        <w:adjustRightInd w:val="0"/>
      </w:pPr>
      <w:r>
        <w:t>Gyllebeholder</w:t>
      </w:r>
      <w:r w:rsidR="00437EA9">
        <w:t xml:space="preserve"> </w:t>
      </w:r>
      <w:r>
        <w:t>etablere</w:t>
      </w:r>
      <w:r w:rsidR="00437EA9">
        <w:t>s</w:t>
      </w:r>
      <w:r>
        <w:t xml:space="preserve"> således at bund og vægge er tætte, og den kan modstå mekaniske, termiske og kemiske påvirkninger. Gyllebeholder</w:t>
      </w:r>
      <w:r w:rsidR="00384953">
        <w:t>e</w:t>
      </w:r>
      <w:r>
        <w:t xml:space="preserve"> tømmes regelmæssigt af hensyn til vedligeholdelse og inspektion.</w:t>
      </w:r>
    </w:p>
    <w:p w14:paraId="632F711F" w14:textId="77777777" w:rsidR="00D5363A" w:rsidRDefault="00D5363A" w:rsidP="00D5363A">
      <w:pPr>
        <w:autoSpaceDE w:val="0"/>
        <w:autoSpaceDN w:val="0"/>
        <w:adjustRightInd w:val="0"/>
      </w:pPr>
    </w:p>
    <w:p w14:paraId="2E13934C" w14:textId="5DC58592" w:rsidR="00D5363A" w:rsidRDefault="00D5363A" w:rsidP="00D5363A">
      <w:pPr>
        <w:autoSpaceDE w:val="0"/>
        <w:autoSpaceDN w:val="0"/>
        <w:adjustRightInd w:val="0"/>
      </w:pPr>
      <w:r>
        <w:t>Gyllevognene vil fyldes med sugestuds. Herved elimineres mulighederne for gyllesp</w:t>
      </w:r>
      <w:r w:rsidR="00B80D1D">
        <w:t>il</w:t>
      </w:r>
      <w:r>
        <w:t xml:space="preserve">d i forbindelse med pumpefejl og påfyldning af gyllevogn. Anvendelse af sugestuds betragtes som den mest miljøforsvarlige måde at fylde gyllevognen. </w:t>
      </w:r>
    </w:p>
    <w:p w14:paraId="400686B4" w14:textId="77777777" w:rsidR="00D5363A" w:rsidRDefault="00D5363A" w:rsidP="00D5363A">
      <w:pPr>
        <w:autoSpaceDE w:val="0"/>
        <w:autoSpaceDN w:val="0"/>
        <w:adjustRightInd w:val="0"/>
      </w:pPr>
    </w:p>
    <w:p w14:paraId="556A74CA" w14:textId="77777777" w:rsidR="00D5363A" w:rsidRDefault="00D5363A" w:rsidP="00D5363A">
      <w:pPr>
        <w:rPr>
          <w:color w:val="000000"/>
        </w:rPr>
      </w:pPr>
      <w:r>
        <w:rPr>
          <w:color w:val="000000"/>
        </w:rPr>
        <w:t>Samlet vurderes gylleopbevaringen at leve op til BAT</w:t>
      </w:r>
    </w:p>
    <w:p w14:paraId="700F5B92" w14:textId="77777777" w:rsidR="007D499D" w:rsidRDefault="007D499D" w:rsidP="00D5363A"/>
    <w:p w14:paraId="1838E95A" w14:textId="6FA5334B" w:rsidR="007D499D" w:rsidRPr="00D61D68" w:rsidRDefault="007D499D" w:rsidP="00D5363A">
      <w:bookmarkStart w:id="8" w:name="_Hlk505775182"/>
      <w:r>
        <w:t xml:space="preserve">Der er en samlet opbevaringskapacitet på ejendommen på </w:t>
      </w:r>
      <w:r w:rsidR="0089617F">
        <w:t>7</w:t>
      </w:r>
      <w:r w:rsidR="00CA6062">
        <w:t>.000</w:t>
      </w:r>
      <w:r>
        <w:t xml:space="preserve"> m</w:t>
      </w:r>
      <w:r>
        <w:rPr>
          <w:vertAlign w:val="superscript"/>
        </w:rPr>
        <w:t>3</w:t>
      </w:r>
      <w:r>
        <w:t xml:space="preserve">, </w:t>
      </w:r>
      <w:r w:rsidR="000742A6">
        <w:t xml:space="preserve">som udgøres af </w:t>
      </w:r>
      <w:r w:rsidR="0089617F">
        <w:t>2</w:t>
      </w:r>
      <w:r w:rsidR="00834318">
        <w:t xml:space="preserve"> </w:t>
      </w:r>
      <w:r w:rsidR="000742A6">
        <w:t>gyllebeholder</w:t>
      </w:r>
      <w:r w:rsidR="0089617F">
        <w:t>e</w:t>
      </w:r>
      <w:r w:rsidR="00BC4129">
        <w:t xml:space="preserve"> </w:t>
      </w:r>
      <w:r w:rsidR="00303BD8" w:rsidRPr="00A40831">
        <w:t>på</w:t>
      </w:r>
      <w:r w:rsidR="00834318">
        <w:t xml:space="preserve"> </w:t>
      </w:r>
      <w:r w:rsidR="0089617F">
        <w:t>henholdsvis 3</w:t>
      </w:r>
      <w:r w:rsidR="00BC4129">
        <w:t>0</w:t>
      </w:r>
      <w:r w:rsidR="00CA6062">
        <w:t>00</w:t>
      </w:r>
      <w:r w:rsidR="00303BD8" w:rsidRPr="00A40831">
        <w:t xml:space="preserve"> </w:t>
      </w:r>
      <w:r w:rsidR="0089617F">
        <w:t xml:space="preserve">og 4000 </w:t>
      </w:r>
      <w:r w:rsidR="000742A6">
        <w:t>m</w:t>
      </w:r>
      <w:r w:rsidR="000742A6">
        <w:rPr>
          <w:vertAlign w:val="superscript"/>
        </w:rPr>
        <w:t>3</w:t>
      </w:r>
      <w:r w:rsidR="00372838">
        <w:t>.</w:t>
      </w:r>
      <w:r w:rsidR="000742A6">
        <w:t xml:space="preserve"> </w:t>
      </w:r>
      <w:r w:rsidR="000742A6" w:rsidRPr="003120DB">
        <w:t>D</w:t>
      </w:r>
      <w:r w:rsidRPr="003120DB">
        <w:t>et</w:t>
      </w:r>
      <w:r>
        <w:t xml:space="preserve"> vurderes ud fra normtal 20</w:t>
      </w:r>
      <w:r w:rsidR="00D61D68">
        <w:t>20</w:t>
      </w:r>
      <w:r w:rsidR="000E0A27">
        <w:t>,</w:t>
      </w:r>
      <w:r>
        <w:t xml:space="preserve"> at der under normale forhold </w:t>
      </w:r>
      <w:r w:rsidRPr="0089617F">
        <w:t xml:space="preserve">produceres ca. </w:t>
      </w:r>
      <w:r w:rsidR="00F02574" w:rsidRPr="0089617F">
        <w:t>9.600</w:t>
      </w:r>
      <w:r w:rsidRPr="0089617F">
        <w:t xml:space="preserve"> m</w:t>
      </w:r>
      <w:r w:rsidRPr="0089617F">
        <w:rPr>
          <w:vertAlign w:val="superscript"/>
        </w:rPr>
        <w:t>3</w:t>
      </w:r>
      <w:r w:rsidRPr="0089617F">
        <w:t xml:space="preserve"> husdyrgødning </w:t>
      </w:r>
      <w:r>
        <w:t>på ejendommen, og der således</w:t>
      </w:r>
      <w:r w:rsidR="004F6FBD">
        <w:t xml:space="preserve"> </w:t>
      </w:r>
      <w:r w:rsidR="003D4771">
        <w:t>tilstrækkelig opbevarings</w:t>
      </w:r>
      <w:r>
        <w:t>kapacitet på ejendommen</w:t>
      </w:r>
      <w:r w:rsidR="00D61D68">
        <w:t xml:space="preserve">. </w:t>
      </w:r>
      <w:r w:rsidR="00CA6062">
        <w:t xml:space="preserve">Der regnes med ca. </w:t>
      </w:r>
      <w:r w:rsidR="00C71A5A" w:rsidRPr="0089617F">
        <w:t>3</w:t>
      </w:r>
      <w:r w:rsidR="00BC4129" w:rsidRPr="0089617F">
        <w:t>00</w:t>
      </w:r>
      <w:r w:rsidR="00CA6062" w:rsidRPr="0089617F">
        <w:t xml:space="preserve"> køer i gyllesystemer</w:t>
      </w:r>
      <w:r w:rsidR="00BC4129" w:rsidRPr="0089617F">
        <w:t xml:space="preserve">. </w:t>
      </w:r>
      <w:r w:rsidR="00CA6062" w:rsidRPr="0089617F">
        <w:t xml:space="preserve">Det skal understreges at dyreholdet </w:t>
      </w:r>
      <w:r w:rsidR="00CA6062">
        <w:t>er vejledende og hvad der forventes på ansøgningstidspunktet.</w:t>
      </w:r>
      <w:r w:rsidR="00D61D68">
        <w:t xml:space="preserve"> </w:t>
      </w:r>
    </w:p>
    <w:p w14:paraId="5A5CD82B" w14:textId="77777777" w:rsidR="004F6FBD" w:rsidRDefault="004F6FBD" w:rsidP="00D5363A"/>
    <w:p w14:paraId="67B84D91" w14:textId="77777777" w:rsidR="00AC5CA4" w:rsidRPr="001A1070" w:rsidRDefault="00AC5CA4" w:rsidP="00AC5CA4">
      <w:pPr>
        <w:rPr>
          <w:b/>
        </w:rPr>
      </w:pPr>
      <w:r w:rsidRPr="001A1070">
        <w:rPr>
          <w:b/>
        </w:rPr>
        <w:t>Vurdering</w:t>
      </w:r>
    </w:p>
    <w:p w14:paraId="2484B262" w14:textId="0D8246F9" w:rsidR="00AC5CA4" w:rsidRDefault="00AC5CA4" w:rsidP="00AC5CA4">
      <w:pPr>
        <w:rPr>
          <w:color w:val="000000"/>
        </w:rPr>
      </w:pPr>
      <w:r>
        <w:rPr>
          <w:color w:val="000000"/>
        </w:rPr>
        <w:t>Samlet vurderes gylleopbevaringen og håndteringen af gylle at leve op til BAT, herunder følges generel lovgivning på området</w:t>
      </w:r>
      <w:r w:rsidR="007166C0">
        <w:rPr>
          <w:color w:val="000000"/>
        </w:rPr>
        <w:t xml:space="preserve">. </w:t>
      </w:r>
    </w:p>
    <w:p w14:paraId="11BC1300" w14:textId="77777777" w:rsidR="000F2359" w:rsidRDefault="000F2359" w:rsidP="00AC5CA4">
      <w:pPr>
        <w:rPr>
          <w:color w:val="000000"/>
        </w:rPr>
      </w:pPr>
    </w:p>
    <w:p w14:paraId="5519DD02" w14:textId="0DC74A40" w:rsidR="00AC5CA4" w:rsidRDefault="00AC5CA4" w:rsidP="00AC5CA4">
      <w:pPr>
        <w:rPr>
          <w:color w:val="000000"/>
        </w:rPr>
      </w:pPr>
      <w:r>
        <w:rPr>
          <w:color w:val="000000"/>
        </w:rPr>
        <w:lastRenderedPageBreak/>
        <w:t xml:space="preserve">Ligeledes vurderes bygningerne størrelse og indretning at leve op til kravene til hold </w:t>
      </w:r>
      <w:r w:rsidR="000742A6">
        <w:rPr>
          <w:color w:val="000000"/>
        </w:rPr>
        <w:t xml:space="preserve">af </w:t>
      </w:r>
      <w:r w:rsidR="00183EC3">
        <w:rPr>
          <w:color w:val="000000"/>
        </w:rPr>
        <w:t>kreaturer</w:t>
      </w:r>
      <w:r>
        <w:rPr>
          <w:color w:val="000000"/>
        </w:rPr>
        <w:t>.</w:t>
      </w:r>
    </w:p>
    <w:p w14:paraId="4667BF66" w14:textId="3515562A" w:rsidR="00DB7F89" w:rsidRDefault="00DB7F89" w:rsidP="00AC5CA4">
      <w:pPr>
        <w:rPr>
          <w:color w:val="000000"/>
        </w:rPr>
      </w:pPr>
    </w:p>
    <w:p w14:paraId="0E974760" w14:textId="6B13EF5E" w:rsidR="00DB7F89" w:rsidRDefault="00DB7F89" w:rsidP="00AC5CA4">
      <w:pPr>
        <w:rPr>
          <w:color w:val="000000"/>
        </w:rPr>
      </w:pPr>
      <w:r w:rsidRPr="00DB7F89">
        <w:rPr>
          <w:b/>
          <w:bCs/>
          <w:color w:val="000000"/>
        </w:rPr>
        <w:t>Erhvervsmæssigt nødvendigt</w:t>
      </w:r>
    </w:p>
    <w:p w14:paraId="76D2E3A7" w14:textId="68BF1EA7" w:rsidR="00DB7F89" w:rsidRPr="00DB7F89" w:rsidRDefault="00BC4129" w:rsidP="00AC5CA4">
      <w:pPr>
        <w:rPr>
          <w:color w:val="000000"/>
        </w:rPr>
      </w:pPr>
      <w:r>
        <w:rPr>
          <w:color w:val="000000"/>
        </w:rPr>
        <w:t xml:space="preserve">Med etableringen af malkekvægsproduktionen giver det ejendommen mulighed for at drive en optimal mælkeproduktion der svarer til bedriftens jordtillæggende. </w:t>
      </w:r>
      <w:r w:rsidR="00850050">
        <w:rPr>
          <w:color w:val="000000"/>
        </w:rPr>
        <w:t xml:space="preserve">Det vurderes derfor at udvidelsen af produktionsarealet er erhvervsmæssigt nødvendigt. </w:t>
      </w:r>
    </w:p>
    <w:p w14:paraId="5C407E2D" w14:textId="77777777" w:rsidR="00C45942" w:rsidRDefault="00C45942" w:rsidP="00C45942">
      <w:pPr>
        <w:pStyle w:val="Overskrift1"/>
      </w:pPr>
      <w:bookmarkStart w:id="9" w:name="_Toc73446050"/>
      <w:bookmarkEnd w:id="8"/>
      <w:r>
        <w:t>B.2 Anlægsarbejder, bygningsændringer mm.</w:t>
      </w:r>
      <w:bookmarkEnd w:id="9"/>
    </w:p>
    <w:p w14:paraId="31356621" w14:textId="68F1CCE3" w:rsidR="00C45942" w:rsidRDefault="00164317" w:rsidP="00C67690">
      <w:r w:rsidRPr="00164317">
        <w:t>Der skal etableres en ny kvægstald stald på</w:t>
      </w:r>
      <w:r>
        <w:t xml:space="preserve"> </w:t>
      </w:r>
      <w:r w:rsidR="00BC4129">
        <w:t>4037</w:t>
      </w:r>
      <w:r>
        <w:t xml:space="preserve"> m</w:t>
      </w:r>
      <w:r>
        <w:rPr>
          <w:vertAlign w:val="superscript"/>
        </w:rPr>
        <w:t>2</w:t>
      </w:r>
      <w:r w:rsidRPr="00164317">
        <w:t>.</w:t>
      </w:r>
      <w:r>
        <w:t xml:space="preserve"> </w:t>
      </w:r>
      <w:r w:rsidRPr="00164317">
        <w:t>Derudover skal der etableres kalve</w:t>
      </w:r>
      <w:r w:rsidR="00BC4129">
        <w:t>stald</w:t>
      </w:r>
      <w:r>
        <w:t xml:space="preserve"> på </w:t>
      </w:r>
      <w:r w:rsidR="00BC4129">
        <w:t>585</w:t>
      </w:r>
      <w:r>
        <w:t xml:space="preserve"> m</w:t>
      </w:r>
      <w:r>
        <w:rPr>
          <w:vertAlign w:val="superscript"/>
        </w:rPr>
        <w:t>2</w:t>
      </w:r>
      <w:r>
        <w:t>, o</w:t>
      </w:r>
      <w:r w:rsidRPr="00164317">
        <w:t>g en ny ensilageplads på</w:t>
      </w:r>
      <w:r>
        <w:t xml:space="preserve"> </w:t>
      </w:r>
      <w:r w:rsidR="00BC4129">
        <w:t>5100</w:t>
      </w:r>
      <w:r>
        <w:t xml:space="preserve"> m</w:t>
      </w:r>
      <w:r>
        <w:rPr>
          <w:vertAlign w:val="superscript"/>
        </w:rPr>
        <w:t>2</w:t>
      </w:r>
      <w:r>
        <w:t xml:space="preserve">. Hertil kommer </w:t>
      </w:r>
      <w:r w:rsidR="0089617F">
        <w:t>to</w:t>
      </w:r>
      <w:r>
        <w:t xml:space="preserve"> gyllebeholder</w:t>
      </w:r>
      <w:r w:rsidR="0089617F">
        <w:t>e</w:t>
      </w:r>
      <w:r>
        <w:t xml:space="preserve"> på </w:t>
      </w:r>
      <w:r w:rsidR="0089617F">
        <w:t>3000 og 4</w:t>
      </w:r>
      <w:r w:rsidR="00BC4129">
        <w:t>0</w:t>
      </w:r>
      <w:r>
        <w:t>00 m</w:t>
      </w:r>
      <w:r>
        <w:rPr>
          <w:vertAlign w:val="superscript"/>
        </w:rPr>
        <w:t>3</w:t>
      </w:r>
      <w:r>
        <w:t xml:space="preserve">. </w:t>
      </w:r>
      <w:r w:rsidR="00834318">
        <w:t xml:space="preserve"> </w:t>
      </w:r>
    </w:p>
    <w:p w14:paraId="72AD4E6B" w14:textId="7DA666F0" w:rsidR="007839F3" w:rsidRDefault="007839F3" w:rsidP="00C67690"/>
    <w:p w14:paraId="73C7FFFE" w14:textId="42FDCA5F" w:rsidR="007839F3" w:rsidRDefault="00164317" w:rsidP="00C67690">
      <w:r w:rsidRPr="00164317">
        <w:t>Sta</w:t>
      </w:r>
      <w:r w:rsidR="00183EC3">
        <w:t>l</w:t>
      </w:r>
      <w:r w:rsidRPr="00164317">
        <w:t xml:space="preserve">den opføres </w:t>
      </w:r>
      <w:r w:rsidR="00BC4129">
        <w:t>som en naturligt ventileret stald, med lyse gardiner.</w:t>
      </w:r>
    </w:p>
    <w:p w14:paraId="6828ABD9" w14:textId="7B55822A" w:rsidR="00834318" w:rsidRDefault="00834318" w:rsidP="00C67690"/>
    <w:p w14:paraId="1A6F7966" w14:textId="1D4963D3" w:rsidR="00834318" w:rsidRDefault="00834318" w:rsidP="00C67690">
      <w:r>
        <w:t xml:space="preserve">Overfladevandet fra </w:t>
      </w:r>
      <w:r w:rsidR="00183EC3">
        <w:t>e</w:t>
      </w:r>
      <w:r w:rsidR="00164317" w:rsidRPr="00164317">
        <w:t xml:space="preserve">nsilagepladserne ledes til sprinkleranlæg. Tagvandet afledes til grøft. </w:t>
      </w:r>
    </w:p>
    <w:p w14:paraId="68F4DD01" w14:textId="14CF6F92" w:rsidR="007839F3" w:rsidRDefault="007839F3" w:rsidP="00C67690"/>
    <w:p w14:paraId="3E3CC8F9" w14:textId="77777777" w:rsidR="00C45942" w:rsidRDefault="00C45942" w:rsidP="00C45942">
      <w:r>
        <w:t>Placeringen af bebyggelse fremgår af kortmaterialet i husdyrgodkendelse.dk</w:t>
      </w:r>
      <w:r w:rsidR="00683CA2">
        <w:t xml:space="preserve">, samt af indsendte situationsplan. </w:t>
      </w:r>
    </w:p>
    <w:p w14:paraId="3CF6C808" w14:textId="77777777" w:rsidR="00C45942" w:rsidRDefault="00C45942" w:rsidP="00C45942">
      <w:pPr>
        <w:pStyle w:val="Overskrift1"/>
      </w:pPr>
      <w:bookmarkStart w:id="10" w:name="_Toc73446051"/>
      <w:r>
        <w:t>B.3 Forhold til andre husdyrbrug</w:t>
      </w:r>
      <w:bookmarkEnd w:id="10"/>
    </w:p>
    <w:p w14:paraId="6264B0FF" w14:textId="77777777" w:rsidR="00C45942" w:rsidRDefault="00C45942" w:rsidP="00C45942">
      <w:r>
        <w:t xml:space="preserve">Anlægget er hverken teknisk, forureningsmæssigt eller driftsmæssigt forbundet med andre husdyrbrug. </w:t>
      </w:r>
    </w:p>
    <w:p w14:paraId="4BE71B86" w14:textId="77777777" w:rsidR="003D4771" w:rsidRDefault="003D4771" w:rsidP="00C45942"/>
    <w:p w14:paraId="37DF5131" w14:textId="77777777" w:rsidR="00C45942" w:rsidRDefault="00C45942" w:rsidP="00C45942">
      <w:pPr>
        <w:pStyle w:val="Overskrift1"/>
      </w:pPr>
      <w:bookmarkStart w:id="11" w:name="_Toc73446052"/>
      <w:r>
        <w:t>B.4 Beliggenhed og omgivelser</w:t>
      </w:r>
      <w:bookmarkEnd w:id="11"/>
    </w:p>
    <w:p w14:paraId="0D3AA756" w14:textId="77777777" w:rsidR="00C45942" w:rsidRDefault="00C45942" w:rsidP="00C45942">
      <w:r>
        <w:t>I husdyrgodkendelse.dk er angivet afstande til naboer, skel, vej mm. jf. husdyrlovens §</w:t>
      </w:r>
      <w:r w:rsidR="000742A6">
        <w:t>§</w:t>
      </w:r>
      <w:r>
        <w:t xml:space="preserve"> 6</w:t>
      </w:r>
      <w:r w:rsidR="000742A6">
        <w:t>, 7</w:t>
      </w:r>
      <w:r>
        <w:t xml:space="preserve"> og § 8. </w:t>
      </w:r>
    </w:p>
    <w:p w14:paraId="1E323C40" w14:textId="77777777" w:rsidR="00D00A2A" w:rsidRDefault="00D00A2A" w:rsidP="00C45942"/>
    <w:p w14:paraId="083E2AF6" w14:textId="77777777" w:rsidR="00D00A2A" w:rsidRDefault="00D00A2A" w:rsidP="00C45942">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D00A2A" w:rsidRPr="0069352A" w14:paraId="1FCE2804" w14:textId="77777777" w:rsidTr="00D00A2A">
        <w:trPr>
          <w:trHeight w:val="519"/>
          <w:jc w:val="center"/>
        </w:trPr>
        <w:tc>
          <w:tcPr>
            <w:tcW w:w="2628" w:type="dxa"/>
            <w:tcBorders>
              <w:top w:val="single" w:sz="12" w:space="0" w:color="auto"/>
              <w:bottom w:val="single" w:sz="12" w:space="0" w:color="auto"/>
            </w:tcBorders>
            <w:vAlign w:val="center"/>
          </w:tcPr>
          <w:p w14:paraId="5402CC53" w14:textId="77777777" w:rsidR="00D00A2A" w:rsidRPr="002A0F33" w:rsidRDefault="00D00A2A" w:rsidP="00B676A9">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0A656565" w14:textId="77777777" w:rsidR="00D00A2A" w:rsidRPr="002A0F33" w:rsidRDefault="00D00A2A" w:rsidP="00B676A9">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6EEF93FA" w14:textId="77777777" w:rsidR="00D00A2A" w:rsidRPr="002A0F33" w:rsidRDefault="00D00A2A" w:rsidP="00B676A9">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780CD82D" w14:textId="77777777" w:rsidR="00D00A2A" w:rsidRPr="002A0F33" w:rsidRDefault="00D00A2A" w:rsidP="00B676A9">
            <w:pPr>
              <w:spacing w:before="60" w:after="60"/>
              <w:jc w:val="right"/>
              <w:rPr>
                <w:b/>
              </w:rPr>
            </w:pPr>
            <w:r w:rsidRPr="002A0F33">
              <w:rPr>
                <w:b/>
              </w:rPr>
              <w:t>Afstandskrav</w:t>
            </w:r>
          </w:p>
        </w:tc>
      </w:tr>
      <w:tr w:rsidR="00D00A2A" w:rsidRPr="0069352A" w14:paraId="10B02F40" w14:textId="77777777" w:rsidTr="00D00A2A">
        <w:trPr>
          <w:trHeight w:val="519"/>
          <w:jc w:val="center"/>
        </w:trPr>
        <w:tc>
          <w:tcPr>
            <w:tcW w:w="2628" w:type="dxa"/>
            <w:tcBorders>
              <w:top w:val="single" w:sz="12" w:space="0" w:color="auto"/>
            </w:tcBorders>
            <w:vAlign w:val="center"/>
          </w:tcPr>
          <w:p w14:paraId="42E1EA0F" w14:textId="77777777" w:rsidR="00D00A2A" w:rsidRDefault="00D00A2A" w:rsidP="00B676A9">
            <w:pPr>
              <w:spacing w:before="60" w:after="60"/>
              <w:jc w:val="center"/>
            </w:pPr>
            <w:r w:rsidRPr="002A0F33">
              <w:t>Eksisterende eller ifølge kommuneplanens fremtidige byzone</w:t>
            </w:r>
          </w:p>
          <w:p w14:paraId="6FDD1BA9" w14:textId="77777777" w:rsidR="00D00A2A" w:rsidRDefault="00D00A2A" w:rsidP="00B676A9">
            <w:pPr>
              <w:spacing w:before="60" w:after="60"/>
              <w:jc w:val="center"/>
            </w:pPr>
            <w:r>
              <w:t>eller</w:t>
            </w:r>
          </w:p>
          <w:p w14:paraId="107B16E9" w14:textId="77777777" w:rsidR="00D00A2A" w:rsidRPr="002A0F33" w:rsidRDefault="00D00A2A" w:rsidP="00B676A9">
            <w:pPr>
              <w:spacing w:before="60" w:after="60"/>
              <w:jc w:val="center"/>
            </w:pPr>
            <w:r>
              <w:t>sommerhusområde</w:t>
            </w:r>
          </w:p>
        </w:tc>
        <w:tc>
          <w:tcPr>
            <w:tcW w:w="1541" w:type="dxa"/>
            <w:tcBorders>
              <w:top w:val="single" w:sz="12" w:space="0" w:color="auto"/>
            </w:tcBorders>
            <w:vAlign w:val="center"/>
          </w:tcPr>
          <w:p w14:paraId="5D2AAD81" w14:textId="187ADBF7" w:rsidR="00D00A2A" w:rsidRPr="002A0F33" w:rsidRDefault="00BC4129" w:rsidP="00B676A9">
            <w:pPr>
              <w:spacing w:before="60" w:after="60"/>
              <w:jc w:val="center"/>
            </w:pPr>
            <w:r>
              <w:t>1639</w:t>
            </w:r>
            <w:r w:rsidR="00834318">
              <w:t xml:space="preserve"> </w:t>
            </w:r>
            <w:r w:rsidR="00D00A2A" w:rsidRPr="002A0F33">
              <w:t>m</w:t>
            </w:r>
          </w:p>
        </w:tc>
        <w:tc>
          <w:tcPr>
            <w:tcW w:w="3609" w:type="dxa"/>
            <w:tcBorders>
              <w:top w:val="single" w:sz="12" w:space="0" w:color="auto"/>
            </w:tcBorders>
            <w:vAlign w:val="center"/>
          </w:tcPr>
          <w:p w14:paraId="494F04EE" w14:textId="3C4C41CA" w:rsidR="00D00A2A" w:rsidRPr="002A0F33" w:rsidRDefault="00BC4129" w:rsidP="00B676A9">
            <w:pPr>
              <w:spacing w:before="60" w:after="60"/>
              <w:jc w:val="center"/>
            </w:pPr>
            <w:r>
              <w:t>Sønderholm</w:t>
            </w:r>
          </w:p>
        </w:tc>
        <w:tc>
          <w:tcPr>
            <w:tcW w:w="1610" w:type="dxa"/>
            <w:tcBorders>
              <w:top w:val="single" w:sz="12" w:space="0" w:color="auto"/>
            </w:tcBorders>
            <w:vAlign w:val="center"/>
          </w:tcPr>
          <w:p w14:paraId="777CFAD8" w14:textId="77777777" w:rsidR="00D00A2A" w:rsidRPr="002A0F33" w:rsidRDefault="00D00A2A" w:rsidP="00B676A9">
            <w:pPr>
              <w:spacing w:before="60" w:after="60"/>
              <w:jc w:val="right"/>
            </w:pPr>
            <w:r w:rsidRPr="002A0F33">
              <w:t>50 m</w:t>
            </w:r>
          </w:p>
        </w:tc>
      </w:tr>
      <w:tr w:rsidR="00D00A2A" w:rsidRPr="0069352A" w14:paraId="2D1D1253" w14:textId="77777777" w:rsidTr="00D00A2A">
        <w:trPr>
          <w:trHeight w:val="527"/>
          <w:jc w:val="center"/>
        </w:trPr>
        <w:tc>
          <w:tcPr>
            <w:tcW w:w="2628" w:type="dxa"/>
            <w:vAlign w:val="center"/>
          </w:tcPr>
          <w:p w14:paraId="52116A9D" w14:textId="77777777" w:rsidR="00D00A2A" w:rsidRDefault="00D00A2A" w:rsidP="00B676A9">
            <w:pPr>
              <w:spacing w:before="60" w:after="60"/>
              <w:jc w:val="center"/>
            </w:pPr>
            <w:r w:rsidRPr="002A0F33">
              <w:t>Område i landzone, der i lokalplan er udlagt til boligformål, blandet bolig og erhvervsformål</w:t>
            </w:r>
            <w:r>
              <w:t xml:space="preserve"> eller </w:t>
            </w:r>
          </w:p>
          <w:p w14:paraId="0133E401" w14:textId="77777777" w:rsidR="00D00A2A" w:rsidRPr="002A0F33" w:rsidRDefault="00D00A2A" w:rsidP="00B676A9">
            <w:pPr>
              <w:spacing w:before="60" w:after="60"/>
              <w:jc w:val="center"/>
            </w:pPr>
            <w:r w:rsidRPr="002A0F33">
              <w:t xml:space="preserve">med henblik på beboelse, institutioner, rekreative formål og lign.  </w:t>
            </w:r>
          </w:p>
        </w:tc>
        <w:tc>
          <w:tcPr>
            <w:tcW w:w="1541" w:type="dxa"/>
            <w:vAlign w:val="center"/>
          </w:tcPr>
          <w:p w14:paraId="3EBE9B1B" w14:textId="341C3493" w:rsidR="00D00A2A" w:rsidRPr="002A0F33" w:rsidRDefault="009214A6" w:rsidP="00971B4F">
            <w:pPr>
              <w:jc w:val="center"/>
            </w:pPr>
            <w:r>
              <w:t>1438</w:t>
            </w:r>
            <w:r w:rsidR="00971B4F">
              <w:t xml:space="preserve"> m</w:t>
            </w:r>
          </w:p>
        </w:tc>
        <w:tc>
          <w:tcPr>
            <w:tcW w:w="3609" w:type="dxa"/>
            <w:vAlign w:val="center"/>
          </w:tcPr>
          <w:p w14:paraId="3151431C" w14:textId="51E0CF7C" w:rsidR="00D00A2A" w:rsidRPr="002A0F33" w:rsidRDefault="009214A6" w:rsidP="00B676A9">
            <w:pPr>
              <w:spacing w:before="60" w:after="60"/>
              <w:jc w:val="center"/>
            </w:pPr>
            <w:r>
              <w:t>Nørholm</w:t>
            </w:r>
          </w:p>
        </w:tc>
        <w:tc>
          <w:tcPr>
            <w:tcW w:w="1610" w:type="dxa"/>
            <w:vAlign w:val="center"/>
          </w:tcPr>
          <w:p w14:paraId="1588687C" w14:textId="77777777" w:rsidR="00D00A2A" w:rsidRPr="002A0F33" w:rsidRDefault="00D00A2A" w:rsidP="00B676A9">
            <w:pPr>
              <w:spacing w:before="60" w:after="60"/>
              <w:jc w:val="right"/>
            </w:pPr>
            <w:r w:rsidRPr="002A0F33">
              <w:t xml:space="preserve">50 m </w:t>
            </w:r>
          </w:p>
        </w:tc>
      </w:tr>
      <w:tr w:rsidR="00D00A2A" w:rsidRPr="0069352A" w14:paraId="0410EED1" w14:textId="77777777" w:rsidTr="00D00A2A">
        <w:trPr>
          <w:trHeight w:val="535"/>
          <w:jc w:val="center"/>
        </w:trPr>
        <w:tc>
          <w:tcPr>
            <w:tcW w:w="2628" w:type="dxa"/>
            <w:vAlign w:val="center"/>
          </w:tcPr>
          <w:p w14:paraId="4F54B33F" w14:textId="126BF168" w:rsidR="00D00A2A" w:rsidRPr="002A0F33" w:rsidRDefault="00D00A2A" w:rsidP="00B676A9">
            <w:pPr>
              <w:spacing w:before="60" w:after="60"/>
              <w:jc w:val="center"/>
            </w:pPr>
            <w:r w:rsidRPr="002A0F33">
              <w:t xml:space="preserve">Nabobeboelse </w:t>
            </w:r>
          </w:p>
        </w:tc>
        <w:tc>
          <w:tcPr>
            <w:tcW w:w="1541" w:type="dxa"/>
            <w:vAlign w:val="center"/>
          </w:tcPr>
          <w:p w14:paraId="7F6D6175" w14:textId="3C597690" w:rsidR="00D00A2A" w:rsidRPr="002A0F33" w:rsidRDefault="009214A6" w:rsidP="00B676A9">
            <w:pPr>
              <w:spacing w:before="60" w:after="60"/>
              <w:jc w:val="center"/>
            </w:pPr>
            <w:r>
              <w:t>242</w:t>
            </w:r>
            <w:r w:rsidR="003D4771">
              <w:t xml:space="preserve"> </w:t>
            </w:r>
            <w:r w:rsidR="00D00A2A" w:rsidRPr="002A0F33">
              <w:t>m</w:t>
            </w:r>
          </w:p>
        </w:tc>
        <w:tc>
          <w:tcPr>
            <w:tcW w:w="3609" w:type="dxa"/>
            <w:vAlign w:val="center"/>
          </w:tcPr>
          <w:p w14:paraId="2240C316" w14:textId="08998A7B" w:rsidR="00D00A2A" w:rsidRPr="002A0F33" w:rsidRDefault="009214A6" w:rsidP="00B676A9">
            <w:pPr>
              <w:spacing w:before="60" w:after="60"/>
              <w:jc w:val="center"/>
            </w:pPr>
            <w:r>
              <w:t>Mellemholmvej 35</w:t>
            </w:r>
          </w:p>
        </w:tc>
        <w:tc>
          <w:tcPr>
            <w:tcW w:w="1610" w:type="dxa"/>
            <w:vAlign w:val="center"/>
          </w:tcPr>
          <w:p w14:paraId="2988E6F4" w14:textId="77777777" w:rsidR="00D00A2A" w:rsidRPr="002A0F33" w:rsidRDefault="00D00A2A" w:rsidP="00B676A9">
            <w:pPr>
              <w:spacing w:before="60" w:after="60"/>
              <w:jc w:val="right"/>
            </w:pPr>
            <w:r w:rsidRPr="002A0F33">
              <w:t>50 m</w:t>
            </w:r>
          </w:p>
        </w:tc>
      </w:tr>
    </w:tbl>
    <w:p w14:paraId="18A6890B" w14:textId="55F4AC73" w:rsidR="00D00A2A" w:rsidRPr="00443FBD" w:rsidRDefault="00D00A2A" w:rsidP="00D00A2A"/>
    <w:p w14:paraId="40AE925C" w14:textId="77777777" w:rsidR="00443FBD" w:rsidRPr="00443FBD" w:rsidRDefault="00443FBD" w:rsidP="00D00A2A"/>
    <w:p w14:paraId="47E4188D" w14:textId="77777777" w:rsidR="00AC5CA4" w:rsidRDefault="00AC5CA4" w:rsidP="00AC5CA4">
      <w:r>
        <w:t>Afstande § 8</w:t>
      </w:r>
    </w:p>
    <w:p w14:paraId="148EC3D9" w14:textId="77777777" w:rsidR="00D00A2A" w:rsidRDefault="00AC5CA4" w:rsidP="00AC5CA4">
      <w:r>
        <w:lastRenderedPageBreak/>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F63B8C" w:rsidRPr="0069352A" w14:paraId="46E48662" w14:textId="77777777" w:rsidTr="00F63B8C">
        <w:trPr>
          <w:trHeight w:val="519"/>
          <w:jc w:val="center"/>
        </w:trPr>
        <w:tc>
          <w:tcPr>
            <w:tcW w:w="2859" w:type="dxa"/>
            <w:tcBorders>
              <w:top w:val="single" w:sz="12" w:space="0" w:color="auto"/>
              <w:bottom w:val="single" w:sz="12" w:space="0" w:color="auto"/>
            </w:tcBorders>
            <w:vAlign w:val="center"/>
          </w:tcPr>
          <w:p w14:paraId="43FC2184" w14:textId="77777777" w:rsidR="00F63B8C" w:rsidRPr="00D00A2A" w:rsidRDefault="00F63B8C" w:rsidP="00AC5CA4">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3A9E9BF2" w14:textId="77777777" w:rsidR="00F63B8C" w:rsidRDefault="00F63B8C" w:rsidP="00AC5CA4">
            <w:pPr>
              <w:spacing w:before="60" w:after="60"/>
              <w:jc w:val="center"/>
              <w:rPr>
                <w:b/>
              </w:rPr>
            </w:pPr>
            <w:r w:rsidRPr="00D00A2A">
              <w:rPr>
                <w:b/>
              </w:rPr>
              <w:t>Afstand</w:t>
            </w:r>
          </w:p>
          <w:p w14:paraId="71D16854" w14:textId="77777777" w:rsidR="00F63B8C" w:rsidRPr="00D00A2A" w:rsidRDefault="00F63B8C" w:rsidP="00AC5CA4">
            <w:pPr>
              <w:spacing w:before="60" w:after="60"/>
              <w:jc w:val="center"/>
              <w:rPr>
                <w:b/>
              </w:rPr>
            </w:pPr>
            <w:r>
              <w:rPr>
                <w:b/>
              </w:rPr>
              <w:t>meter</w:t>
            </w:r>
          </w:p>
        </w:tc>
        <w:tc>
          <w:tcPr>
            <w:tcW w:w="1745" w:type="dxa"/>
            <w:tcBorders>
              <w:top w:val="single" w:sz="12" w:space="0" w:color="auto"/>
              <w:bottom w:val="single" w:sz="12" w:space="0" w:color="auto"/>
            </w:tcBorders>
            <w:vAlign w:val="center"/>
          </w:tcPr>
          <w:p w14:paraId="099C616B" w14:textId="77777777" w:rsidR="00F63B8C" w:rsidRPr="00D00A2A" w:rsidRDefault="00F63B8C" w:rsidP="00AC5CA4">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4F5205EF" w14:textId="77777777" w:rsidR="00F63B8C" w:rsidRPr="00D00A2A" w:rsidRDefault="00F63B8C" w:rsidP="00AC5CA4">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18BA8748" w14:textId="77777777" w:rsidR="00F63B8C" w:rsidRPr="00D00A2A" w:rsidRDefault="00F63B8C" w:rsidP="00AC5CA4">
            <w:pPr>
              <w:spacing w:before="60" w:after="60"/>
              <w:jc w:val="center"/>
              <w:rPr>
                <w:b/>
              </w:rPr>
            </w:pPr>
            <w:r w:rsidRPr="00D00A2A">
              <w:rPr>
                <w:b/>
              </w:rPr>
              <w:t>Beskrivelse</w:t>
            </w:r>
          </w:p>
        </w:tc>
      </w:tr>
      <w:tr w:rsidR="00F63B8C" w:rsidRPr="0069352A" w14:paraId="6EE37B6E" w14:textId="77777777" w:rsidTr="00F63B8C">
        <w:trPr>
          <w:trHeight w:val="675"/>
          <w:jc w:val="center"/>
        </w:trPr>
        <w:tc>
          <w:tcPr>
            <w:tcW w:w="2859" w:type="dxa"/>
            <w:vAlign w:val="center"/>
          </w:tcPr>
          <w:p w14:paraId="48044467" w14:textId="77777777" w:rsidR="00F63B8C" w:rsidRPr="00B64FDD" w:rsidRDefault="00F63B8C" w:rsidP="00AC5CA4">
            <w:pPr>
              <w:spacing w:before="60" w:after="60"/>
              <w:jc w:val="center"/>
            </w:pPr>
            <w:r w:rsidRPr="00B64FDD">
              <w:t>Enkelt vandindvindingsanlæg</w:t>
            </w:r>
          </w:p>
        </w:tc>
        <w:tc>
          <w:tcPr>
            <w:tcW w:w="1541" w:type="dxa"/>
            <w:vAlign w:val="center"/>
          </w:tcPr>
          <w:p w14:paraId="66C10559" w14:textId="5EB62727" w:rsidR="00F63B8C" w:rsidRPr="00B64FDD" w:rsidRDefault="0049314E" w:rsidP="00AC5CA4">
            <w:pPr>
              <w:spacing w:before="60" w:after="60"/>
              <w:ind w:right="-32"/>
              <w:jc w:val="center"/>
            </w:pPr>
            <w:r>
              <w:t>45</w:t>
            </w:r>
          </w:p>
        </w:tc>
        <w:tc>
          <w:tcPr>
            <w:tcW w:w="1745" w:type="dxa"/>
            <w:vAlign w:val="center"/>
          </w:tcPr>
          <w:p w14:paraId="15F710AF" w14:textId="77777777" w:rsidR="00F63B8C" w:rsidRPr="00B64FDD" w:rsidRDefault="00F63B8C" w:rsidP="00AC5CA4">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4247CBE3" w14:textId="77777777" w:rsidR="00F63B8C" w:rsidRPr="00B64FDD" w:rsidRDefault="00F63B8C" w:rsidP="00F63B8C">
            <w:pPr>
              <w:spacing w:before="60" w:after="60"/>
              <w:jc w:val="center"/>
            </w:pPr>
            <w:r>
              <w:t>Ja</w:t>
            </w:r>
          </w:p>
        </w:tc>
        <w:tc>
          <w:tcPr>
            <w:tcW w:w="2529" w:type="dxa"/>
            <w:vAlign w:val="center"/>
          </w:tcPr>
          <w:p w14:paraId="576593C9" w14:textId="2168DF2B" w:rsidR="00F63B8C" w:rsidRPr="00B64FDD" w:rsidRDefault="00F63B8C" w:rsidP="00AC5CA4">
            <w:pPr>
              <w:spacing w:before="60" w:after="60"/>
              <w:jc w:val="center"/>
            </w:pPr>
          </w:p>
        </w:tc>
      </w:tr>
      <w:tr w:rsidR="00F63B8C" w:rsidRPr="0069352A" w14:paraId="564C0C4F" w14:textId="77777777" w:rsidTr="00F63B8C">
        <w:trPr>
          <w:trHeight w:val="527"/>
          <w:jc w:val="center"/>
        </w:trPr>
        <w:tc>
          <w:tcPr>
            <w:tcW w:w="2859" w:type="dxa"/>
            <w:vAlign w:val="center"/>
          </w:tcPr>
          <w:p w14:paraId="28031D01" w14:textId="77777777" w:rsidR="00F63B8C" w:rsidRPr="00B64FDD" w:rsidRDefault="00F63B8C" w:rsidP="00F63B8C">
            <w:pPr>
              <w:spacing w:before="60" w:after="60"/>
              <w:jc w:val="center"/>
            </w:pPr>
            <w:r w:rsidRPr="00B64FDD">
              <w:t>Fælles vandindvindingsanlæg</w:t>
            </w:r>
          </w:p>
        </w:tc>
        <w:tc>
          <w:tcPr>
            <w:tcW w:w="1541" w:type="dxa"/>
            <w:vAlign w:val="center"/>
          </w:tcPr>
          <w:p w14:paraId="1A7C7486" w14:textId="3BF173A5" w:rsidR="00F63B8C" w:rsidRPr="00B64FDD" w:rsidRDefault="0049314E" w:rsidP="00F63B8C">
            <w:pPr>
              <w:spacing w:before="60" w:after="60"/>
              <w:jc w:val="center"/>
            </w:pPr>
            <w:r>
              <w:t>2557</w:t>
            </w:r>
          </w:p>
        </w:tc>
        <w:tc>
          <w:tcPr>
            <w:tcW w:w="1745" w:type="dxa"/>
            <w:vAlign w:val="center"/>
          </w:tcPr>
          <w:p w14:paraId="338F0542" w14:textId="77777777" w:rsidR="00F63B8C" w:rsidRPr="00B64FDD" w:rsidRDefault="00F63B8C" w:rsidP="00F63B8C">
            <w:pPr>
              <w:spacing w:before="60" w:after="60"/>
              <w:jc w:val="center"/>
            </w:pPr>
            <w:r w:rsidRPr="00B64FDD">
              <w:t>50 m</w:t>
            </w:r>
          </w:p>
        </w:tc>
        <w:tc>
          <w:tcPr>
            <w:tcW w:w="1640" w:type="dxa"/>
            <w:vAlign w:val="center"/>
          </w:tcPr>
          <w:p w14:paraId="10C980E2" w14:textId="77777777" w:rsidR="00F63B8C" w:rsidRDefault="00F63B8C" w:rsidP="00F63B8C">
            <w:pPr>
              <w:jc w:val="center"/>
            </w:pPr>
            <w:r w:rsidRPr="00AD2523">
              <w:t>Ja</w:t>
            </w:r>
          </w:p>
        </w:tc>
        <w:tc>
          <w:tcPr>
            <w:tcW w:w="2529" w:type="dxa"/>
            <w:vAlign w:val="center"/>
          </w:tcPr>
          <w:p w14:paraId="1D6211A8" w14:textId="77777777" w:rsidR="00F63B8C" w:rsidRPr="00B64FDD" w:rsidRDefault="00F63B8C" w:rsidP="00F63B8C">
            <w:pPr>
              <w:spacing w:before="60" w:after="60"/>
              <w:jc w:val="center"/>
            </w:pPr>
          </w:p>
        </w:tc>
      </w:tr>
      <w:tr w:rsidR="00F63B8C" w:rsidRPr="0069352A" w14:paraId="4F7AD757" w14:textId="77777777" w:rsidTr="00F63B8C">
        <w:trPr>
          <w:trHeight w:val="535"/>
          <w:jc w:val="center"/>
        </w:trPr>
        <w:tc>
          <w:tcPr>
            <w:tcW w:w="2859" w:type="dxa"/>
            <w:vAlign w:val="center"/>
          </w:tcPr>
          <w:p w14:paraId="3E8107F8" w14:textId="77777777" w:rsidR="00F63B8C" w:rsidRPr="00B64FDD" w:rsidRDefault="00F63B8C" w:rsidP="00F63B8C">
            <w:pPr>
              <w:spacing w:before="60" w:after="60"/>
              <w:jc w:val="center"/>
            </w:pPr>
            <w:r>
              <w:t>Vandløb</w:t>
            </w:r>
          </w:p>
        </w:tc>
        <w:tc>
          <w:tcPr>
            <w:tcW w:w="1541" w:type="dxa"/>
            <w:vAlign w:val="center"/>
          </w:tcPr>
          <w:p w14:paraId="771B83B1" w14:textId="070454E7" w:rsidR="00F63B8C" w:rsidRPr="00B64FDD" w:rsidRDefault="0049314E" w:rsidP="00F63B8C">
            <w:pPr>
              <w:jc w:val="center"/>
            </w:pPr>
            <w:r>
              <w:t>303</w:t>
            </w:r>
          </w:p>
        </w:tc>
        <w:tc>
          <w:tcPr>
            <w:tcW w:w="1745" w:type="dxa"/>
            <w:vAlign w:val="center"/>
          </w:tcPr>
          <w:p w14:paraId="75980BE4" w14:textId="77777777" w:rsidR="00F63B8C" w:rsidRPr="00B64FDD" w:rsidRDefault="00F63B8C" w:rsidP="00F63B8C">
            <w:pPr>
              <w:spacing w:before="60" w:after="60"/>
              <w:jc w:val="center"/>
            </w:pPr>
            <w:r>
              <w:t>1</w:t>
            </w:r>
            <w:r w:rsidRPr="00B64FDD">
              <w:t>5 m</w:t>
            </w:r>
          </w:p>
        </w:tc>
        <w:tc>
          <w:tcPr>
            <w:tcW w:w="1640" w:type="dxa"/>
            <w:vAlign w:val="center"/>
          </w:tcPr>
          <w:p w14:paraId="650D2DED" w14:textId="77777777" w:rsidR="00F63B8C" w:rsidRDefault="00F63B8C" w:rsidP="00F63B8C">
            <w:pPr>
              <w:jc w:val="center"/>
            </w:pPr>
            <w:r w:rsidRPr="00AD2523">
              <w:t>Ja</w:t>
            </w:r>
          </w:p>
        </w:tc>
        <w:tc>
          <w:tcPr>
            <w:tcW w:w="2529" w:type="dxa"/>
            <w:vAlign w:val="center"/>
          </w:tcPr>
          <w:p w14:paraId="45A7BFEE" w14:textId="77777777" w:rsidR="00F63B8C" w:rsidRPr="00B64FDD" w:rsidRDefault="00F63B8C" w:rsidP="00F63B8C">
            <w:pPr>
              <w:spacing w:before="60" w:after="60"/>
              <w:jc w:val="center"/>
            </w:pPr>
          </w:p>
        </w:tc>
      </w:tr>
      <w:tr w:rsidR="00F63B8C" w:rsidRPr="0069352A" w14:paraId="697F4DDD" w14:textId="77777777" w:rsidTr="00F63B8C">
        <w:trPr>
          <w:trHeight w:val="535"/>
          <w:jc w:val="center"/>
        </w:trPr>
        <w:tc>
          <w:tcPr>
            <w:tcW w:w="2859" w:type="dxa"/>
            <w:vAlign w:val="center"/>
          </w:tcPr>
          <w:p w14:paraId="36A40231" w14:textId="77777777" w:rsidR="00F63B8C" w:rsidRPr="00B64FDD" w:rsidRDefault="00F63B8C" w:rsidP="00F63B8C">
            <w:pPr>
              <w:spacing w:before="60" w:after="60"/>
              <w:jc w:val="center"/>
            </w:pPr>
            <w:r w:rsidRPr="00B64FDD">
              <w:t>Dræn</w:t>
            </w:r>
          </w:p>
        </w:tc>
        <w:tc>
          <w:tcPr>
            <w:tcW w:w="1541" w:type="dxa"/>
            <w:vAlign w:val="center"/>
          </w:tcPr>
          <w:p w14:paraId="4CF4E69F" w14:textId="77777777" w:rsidR="00F63B8C" w:rsidRPr="00B64FDD" w:rsidRDefault="00F63B8C" w:rsidP="00F63B8C">
            <w:pPr>
              <w:numPr>
                <w:ilvl w:val="0"/>
                <w:numId w:val="6"/>
              </w:numPr>
              <w:spacing w:before="60" w:after="60"/>
              <w:jc w:val="center"/>
            </w:pPr>
            <w:r>
              <w:t>15</w:t>
            </w:r>
          </w:p>
        </w:tc>
        <w:tc>
          <w:tcPr>
            <w:tcW w:w="1745" w:type="dxa"/>
            <w:vAlign w:val="center"/>
          </w:tcPr>
          <w:p w14:paraId="6A402CEA" w14:textId="77777777" w:rsidR="00F63B8C" w:rsidRPr="00B64FDD" w:rsidRDefault="00F63B8C" w:rsidP="00F63B8C">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3B07EDF7" w14:textId="77777777" w:rsidR="00F63B8C" w:rsidRDefault="00F63B8C" w:rsidP="00F63B8C">
            <w:pPr>
              <w:jc w:val="center"/>
            </w:pPr>
            <w:r w:rsidRPr="00AD2523">
              <w:t>Ja</w:t>
            </w:r>
          </w:p>
        </w:tc>
        <w:tc>
          <w:tcPr>
            <w:tcW w:w="2529" w:type="dxa"/>
            <w:vAlign w:val="center"/>
          </w:tcPr>
          <w:p w14:paraId="3A40F838" w14:textId="77777777" w:rsidR="00F63B8C" w:rsidRPr="00B64FDD" w:rsidRDefault="00F63B8C" w:rsidP="00F63B8C">
            <w:pPr>
              <w:spacing w:before="60" w:after="60"/>
              <w:jc w:val="center"/>
            </w:pPr>
          </w:p>
        </w:tc>
      </w:tr>
      <w:tr w:rsidR="00F63B8C" w:rsidRPr="0069352A" w14:paraId="4BB451B1" w14:textId="77777777" w:rsidTr="00F63B8C">
        <w:trPr>
          <w:trHeight w:val="535"/>
          <w:jc w:val="center"/>
        </w:trPr>
        <w:tc>
          <w:tcPr>
            <w:tcW w:w="2859" w:type="dxa"/>
            <w:vAlign w:val="center"/>
          </w:tcPr>
          <w:p w14:paraId="53DB091A" w14:textId="77777777" w:rsidR="00F63B8C" w:rsidRPr="00B64FDD" w:rsidRDefault="00F63B8C" w:rsidP="00F63B8C">
            <w:pPr>
              <w:spacing w:before="60" w:after="60"/>
              <w:jc w:val="center"/>
            </w:pPr>
            <w:r w:rsidRPr="00B64FDD">
              <w:t>Sø</w:t>
            </w:r>
          </w:p>
        </w:tc>
        <w:tc>
          <w:tcPr>
            <w:tcW w:w="1541" w:type="dxa"/>
            <w:vAlign w:val="center"/>
          </w:tcPr>
          <w:p w14:paraId="14F900EA" w14:textId="7E08BCBA" w:rsidR="00F63B8C" w:rsidRPr="00B64FDD" w:rsidRDefault="0049314E" w:rsidP="00F63B8C">
            <w:pPr>
              <w:spacing w:before="60" w:after="60"/>
              <w:jc w:val="center"/>
            </w:pPr>
            <w:r>
              <w:t>315</w:t>
            </w:r>
          </w:p>
        </w:tc>
        <w:tc>
          <w:tcPr>
            <w:tcW w:w="1745" w:type="dxa"/>
            <w:vAlign w:val="center"/>
          </w:tcPr>
          <w:p w14:paraId="2FA4DC03" w14:textId="77777777" w:rsidR="00F63B8C" w:rsidRPr="00B64FDD" w:rsidRDefault="00F63B8C" w:rsidP="00F63B8C">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299321C" w14:textId="77777777" w:rsidR="00F63B8C" w:rsidRDefault="00F63B8C" w:rsidP="00F63B8C">
            <w:pPr>
              <w:jc w:val="center"/>
            </w:pPr>
            <w:r w:rsidRPr="00AD2523">
              <w:t>Ja</w:t>
            </w:r>
          </w:p>
        </w:tc>
        <w:tc>
          <w:tcPr>
            <w:tcW w:w="2529" w:type="dxa"/>
            <w:vAlign w:val="center"/>
          </w:tcPr>
          <w:p w14:paraId="2A243FE7" w14:textId="77777777" w:rsidR="00F63B8C" w:rsidRPr="00B64FDD" w:rsidRDefault="00F63B8C" w:rsidP="00F63B8C">
            <w:pPr>
              <w:spacing w:before="60" w:after="60"/>
              <w:jc w:val="center"/>
            </w:pPr>
          </w:p>
        </w:tc>
      </w:tr>
      <w:tr w:rsidR="00F63B8C" w:rsidRPr="0069352A" w14:paraId="2C28B281" w14:textId="77777777" w:rsidTr="00F63B8C">
        <w:trPr>
          <w:trHeight w:val="571"/>
          <w:jc w:val="center"/>
        </w:trPr>
        <w:tc>
          <w:tcPr>
            <w:tcW w:w="2859" w:type="dxa"/>
            <w:vAlign w:val="center"/>
          </w:tcPr>
          <w:p w14:paraId="5FAEC5CC" w14:textId="77777777" w:rsidR="00F63B8C" w:rsidRPr="00B64FDD" w:rsidRDefault="00F63B8C" w:rsidP="00F63B8C">
            <w:pPr>
              <w:spacing w:before="60" w:after="60"/>
              <w:jc w:val="center"/>
            </w:pPr>
            <w:r w:rsidRPr="00B64FDD">
              <w:t>Privat fælles vej/ offentlig vej</w:t>
            </w:r>
          </w:p>
        </w:tc>
        <w:tc>
          <w:tcPr>
            <w:tcW w:w="1541" w:type="dxa"/>
            <w:vAlign w:val="center"/>
          </w:tcPr>
          <w:p w14:paraId="4EE6FC6C" w14:textId="2534C164" w:rsidR="00F63B8C" w:rsidRPr="00B64FDD" w:rsidRDefault="0049314E" w:rsidP="00F63B8C">
            <w:pPr>
              <w:spacing w:before="60" w:after="60"/>
              <w:jc w:val="center"/>
            </w:pPr>
            <w:r>
              <w:t>7</w:t>
            </w:r>
          </w:p>
        </w:tc>
        <w:tc>
          <w:tcPr>
            <w:tcW w:w="1745" w:type="dxa"/>
            <w:vAlign w:val="center"/>
          </w:tcPr>
          <w:p w14:paraId="0E6EA8DC" w14:textId="77777777" w:rsidR="00F63B8C" w:rsidRPr="00B64FDD" w:rsidRDefault="00F63B8C" w:rsidP="00F63B8C">
            <w:pPr>
              <w:spacing w:before="60" w:after="60"/>
              <w:jc w:val="center"/>
            </w:pPr>
            <w:r>
              <w:t>15 m</w:t>
            </w:r>
          </w:p>
        </w:tc>
        <w:tc>
          <w:tcPr>
            <w:tcW w:w="1640" w:type="dxa"/>
            <w:vAlign w:val="center"/>
          </w:tcPr>
          <w:p w14:paraId="4650A96F" w14:textId="3BA25AA1" w:rsidR="00F63B8C" w:rsidRDefault="0049314E" w:rsidP="00F63B8C">
            <w:pPr>
              <w:jc w:val="center"/>
            </w:pPr>
            <w:r>
              <w:t>Nej</w:t>
            </w:r>
          </w:p>
        </w:tc>
        <w:tc>
          <w:tcPr>
            <w:tcW w:w="2529" w:type="dxa"/>
            <w:vAlign w:val="center"/>
          </w:tcPr>
          <w:p w14:paraId="1F80D2EE" w14:textId="4F8FDC9B" w:rsidR="00F63B8C" w:rsidRPr="00B64FDD" w:rsidRDefault="0049314E" w:rsidP="00F63B8C">
            <w:pPr>
              <w:spacing w:before="60" w:after="60"/>
              <w:jc w:val="center"/>
            </w:pPr>
            <w:r>
              <w:t>Dispensation søges</w:t>
            </w:r>
          </w:p>
        </w:tc>
      </w:tr>
      <w:tr w:rsidR="00F63B8C" w:rsidRPr="0069352A" w14:paraId="4E5C4476" w14:textId="77777777" w:rsidTr="00F63B8C">
        <w:trPr>
          <w:jc w:val="center"/>
        </w:trPr>
        <w:tc>
          <w:tcPr>
            <w:tcW w:w="2859" w:type="dxa"/>
            <w:vAlign w:val="center"/>
          </w:tcPr>
          <w:p w14:paraId="3054C1A0" w14:textId="77777777" w:rsidR="00F63B8C" w:rsidRPr="00B64FDD" w:rsidRDefault="00F63B8C" w:rsidP="00F63B8C">
            <w:pPr>
              <w:spacing w:before="60" w:after="60"/>
              <w:jc w:val="center"/>
            </w:pPr>
            <w:r>
              <w:t>Levnedsmiddelvirksomhed</w:t>
            </w:r>
          </w:p>
        </w:tc>
        <w:tc>
          <w:tcPr>
            <w:tcW w:w="1541" w:type="dxa"/>
            <w:vAlign w:val="center"/>
          </w:tcPr>
          <w:p w14:paraId="3E94EAE5" w14:textId="77777777" w:rsidR="00F63B8C" w:rsidRPr="00B64FDD" w:rsidRDefault="00F63B8C" w:rsidP="00F63B8C">
            <w:pPr>
              <w:spacing w:before="60" w:after="60"/>
              <w:jc w:val="center"/>
            </w:pPr>
            <w:r>
              <w:t xml:space="preserve">&gt;25 </w:t>
            </w:r>
          </w:p>
        </w:tc>
        <w:tc>
          <w:tcPr>
            <w:tcW w:w="1745" w:type="dxa"/>
            <w:vAlign w:val="center"/>
          </w:tcPr>
          <w:p w14:paraId="72042FE0" w14:textId="77777777" w:rsidR="00F63B8C" w:rsidRPr="00B64FDD" w:rsidRDefault="00F63B8C" w:rsidP="00F63B8C">
            <w:pPr>
              <w:spacing w:before="60" w:after="60"/>
              <w:jc w:val="center"/>
            </w:pPr>
            <w:r>
              <w:t>25 m</w:t>
            </w:r>
          </w:p>
        </w:tc>
        <w:tc>
          <w:tcPr>
            <w:tcW w:w="1640" w:type="dxa"/>
            <w:vAlign w:val="center"/>
          </w:tcPr>
          <w:p w14:paraId="25AD98AA" w14:textId="77777777" w:rsidR="00F63B8C" w:rsidRDefault="00F63B8C" w:rsidP="00F63B8C">
            <w:pPr>
              <w:jc w:val="center"/>
            </w:pPr>
            <w:r w:rsidRPr="00AD2523">
              <w:t>Ja</w:t>
            </w:r>
          </w:p>
        </w:tc>
        <w:tc>
          <w:tcPr>
            <w:tcW w:w="2529" w:type="dxa"/>
            <w:vAlign w:val="center"/>
          </w:tcPr>
          <w:p w14:paraId="0FC68801" w14:textId="77777777" w:rsidR="00F63B8C" w:rsidRPr="00B64FDD" w:rsidRDefault="00F63B8C" w:rsidP="00F63B8C">
            <w:pPr>
              <w:spacing w:before="60" w:after="60"/>
              <w:jc w:val="center"/>
            </w:pPr>
          </w:p>
        </w:tc>
      </w:tr>
      <w:tr w:rsidR="00F63B8C" w:rsidRPr="0069352A" w14:paraId="24DD6BB9" w14:textId="77777777" w:rsidTr="00F63B8C">
        <w:trPr>
          <w:trHeight w:val="274"/>
          <w:jc w:val="center"/>
        </w:trPr>
        <w:tc>
          <w:tcPr>
            <w:tcW w:w="2859" w:type="dxa"/>
            <w:vAlign w:val="center"/>
          </w:tcPr>
          <w:p w14:paraId="44BB4240" w14:textId="77777777" w:rsidR="00F63B8C" w:rsidRPr="00B64FDD" w:rsidRDefault="00F63B8C" w:rsidP="00F63B8C">
            <w:pPr>
              <w:spacing w:before="60" w:after="60"/>
              <w:jc w:val="center"/>
            </w:pPr>
            <w:r>
              <w:t>Beboelse på samme ejendom</w:t>
            </w:r>
          </w:p>
        </w:tc>
        <w:tc>
          <w:tcPr>
            <w:tcW w:w="1541" w:type="dxa"/>
            <w:vAlign w:val="center"/>
          </w:tcPr>
          <w:p w14:paraId="5EE973DB" w14:textId="3746F3CB" w:rsidR="00F63B8C" w:rsidRPr="00B64FDD" w:rsidRDefault="0049314E" w:rsidP="00F63B8C">
            <w:pPr>
              <w:spacing w:before="60" w:after="60"/>
              <w:jc w:val="center"/>
            </w:pPr>
            <w:r>
              <w:t>34</w:t>
            </w:r>
          </w:p>
        </w:tc>
        <w:tc>
          <w:tcPr>
            <w:tcW w:w="1745" w:type="dxa"/>
            <w:vAlign w:val="center"/>
          </w:tcPr>
          <w:p w14:paraId="3D0E73E6" w14:textId="77777777" w:rsidR="00F63B8C" w:rsidRPr="00B64FDD" w:rsidRDefault="00F63B8C" w:rsidP="00F63B8C">
            <w:pPr>
              <w:spacing w:before="60" w:after="60"/>
              <w:jc w:val="center"/>
            </w:pPr>
            <w:r>
              <w:t>15 m</w:t>
            </w:r>
          </w:p>
        </w:tc>
        <w:tc>
          <w:tcPr>
            <w:tcW w:w="1640" w:type="dxa"/>
            <w:vAlign w:val="center"/>
          </w:tcPr>
          <w:p w14:paraId="6E810223" w14:textId="703D7A72" w:rsidR="00F63B8C" w:rsidRDefault="00F63B8C" w:rsidP="00F63B8C">
            <w:pPr>
              <w:jc w:val="center"/>
            </w:pPr>
            <w:r w:rsidRPr="00AD2523">
              <w:t>Ja</w:t>
            </w:r>
          </w:p>
        </w:tc>
        <w:tc>
          <w:tcPr>
            <w:tcW w:w="2529" w:type="dxa"/>
            <w:vAlign w:val="center"/>
          </w:tcPr>
          <w:p w14:paraId="663BF2C5" w14:textId="7BC52D87" w:rsidR="00F63B8C" w:rsidRPr="00B64FDD" w:rsidRDefault="00F63B8C" w:rsidP="00F63B8C">
            <w:pPr>
              <w:spacing w:before="60" w:after="60"/>
              <w:jc w:val="center"/>
            </w:pPr>
          </w:p>
        </w:tc>
      </w:tr>
      <w:tr w:rsidR="00F63B8C" w:rsidRPr="0069352A" w14:paraId="473B7A25" w14:textId="77777777" w:rsidTr="00F63B8C">
        <w:trPr>
          <w:trHeight w:val="257"/>
          <w:jc w:val="center"/>
        </w:trPr>
        <w:tc>
          <w:tcPr>
            <w:tcW w:w="2859" w:type="dxa"/>
            <w:vAlign w:val="center"/>
          </w:tcPr>
          <w:p w14:paraId="5D7A7138" w14:textId="77777777" w:rsidR="00F63B8C" w:rsidRPr="00B64FDD" w:rsidRDefault="00F63B8C" w:rsidP="00AC5CA4">
            <w:pPr>
              <w:spacing w:before="60" w:after="60"/>
              <w:jc w:val="center"/>
            </w:pPr>
            <w:r w:rsidRPr="00B64FDD">
              <w:t>Naboskel</w:t>
            </w:r>
          </w:p>
        </w:tc>
        <w:tc>
          <w:tcPr>
            <w:tcW w:w="1541" w:type="dxa"/>
            <w:vAlign w:val="center"/>
          </w:tcPr>
          <w:p w14:paraId="3D566974" w14:textId="17338216" w:rsidR="00F63B8C" w:rsidRPr="00B64FDD" w:rsidRDefault="0049314E" w:rsidP="00AC5CA4">
            <w:pPr>
              <w:spacing w:before="60" w:after="60"/>
              <w:jc w:val="center"/>
            </w:pPr>
            <w:r>
              <w:t>1</w:t>
            </w:r>
            <w:r w:rsidR="00F0037C">
              <w:t>9</w:t>
            </w:r>
          </w:p>
        </w:tc>
        <w:tc>
          <w:tcPr>
            <w:tcW w:w="1745" w:type="dxa"/>
            <w:vAlign w:val="center"/>
          </w:tcPr>
          <w:p w14:paraId="37186780" w14:textId="77777777" w:rsidR="00F63B8C" w:rsidRPr="00B64FDD" w:rsidRDefault="00F63B8C" w:rsidP="00AC5CA4">
            <w:pPr>
              <w:spacing w:before="60" w:after="60"/>
              <w:jc w:val="center"/>
            </w:pPr>
            <w:r w:rsidRPr="00B64FDD">
              <w:t>30 m</w:t>
            </w:r>
          </w:p>
        </w:tc>
        <w:tc>
          <w:tcPr>
            <w:tcW w:w="1640" w:type="dxa"/>
            <w:vAlign w:val="center"/>
          </w:tcPr>
          <w:p w14:paraId="3E47639B" w14:textId="42F0ED08" w:rsidR="00F63B8C" w:rsidRPr="00B64FDD" w:rsidRDefault="0049314E" w:rsidP="00AC5CA4">
            <w:pPr>
              <w:spacing w:before="60" w:after="60"/>
              <w:jc w:val="center"/>
            </w:pPr>
            <w:r>
              <w:t>Nej</w:t>
            </w:r>
          </w:p>
        </w:tc>
        <w:tc>
          <w:tcPr>
            <w:tcW w:w="2529" w:type="dxa"/>
            <w:vAlign w:val="center"/>
          </w:tcPr>
          <w:p w14:paraId="53C4FD6F" w14:textId="33DA83A8" w:rsidR="00F63B8C" w:rsidRPr="00B64FDD" w:rsidRDefault="0049314E" w:rsidP="00AC5CA4">
            <w:pPr>
              <w:spacing w:before="60" w:after="60"/>
              <w:jc w:val="center"/>
            </w:pPr>
            <w:r>
              <w:t>Dispensation søges</w:t>
            </w:r>
          </w:p>
        </w:tc>
      </w:tr>
    </w:tbl>
    <w:p w14:paraId="4FC9A9B8" w14:textId="5675320C" w:rsidR="00F63B8C" w:rsidRDefault="00F63B8C" w:rsidP="00F63B8C">
      <w:r>
        <w:t xml:space="preserve">Afstandene i § 8 er kun gældende for nye anlæg eller i forbindelse med udvidelser/ændringer, som medfører en forøget forurening. </w:t>
      </w:r>
    </w:p>
    <w:p w14:paraId="4C5101DA" w14:textId="5D0F1161" w:rsidR="00EC3696" w:rsidRDefault="00EC3696" w:rsidP="00F63B8C"/>
    <w:p w14:paraId="261AA5BC" w14:textId="3F4166BA" w:rsidR="0049314E" w:rsidRDefault="0049314E" w:rsidP="00F63B8C">
      <w:r>
        <w:t>Afstand til vej</w:t>
      </w:r>
    </w:p>
    <w:p w14:paraId="42877675" w14:textId="3964F29C" w:rsidR="003C76AD" w:rsidRDefault="0049314E" w:rsidP="00F63B8C">
      <w:r>
        <w:t xml:space="preserve">Renoveringen udvidelse af kalvestalden finder sted i eksisterende bygning. Afstanden til vej er </w:t>
      </w:r>
      <w:r w:rsidR="003C76AD">
        <w:t>7 meter. Der sker dog ingen ydre bygningsændringer. Det vurderet desuden at der ikke er nogen rimelige alternativer til udnyttelsen af den eksisterende bygning. Alle alternativer vil betyde at det ikke vil være</w:t>
      </w:r>
      <w:r w:rsidR="00F0037C">
        <w:t xml:space="preserve"> </w:t>
      </w:r>
      <w:r w:rsidR="003C76AD">
        <w:t>muligt at anvende eksisterende staldbygning og derfor er alternativerne ikke reelle alternativer. Der søges derfor om dispensation for afstand til vej.</w:t>
      </w:r>
    </w:p>
    <w:p w14:paraId="5875AE3F" w14:textId="35AA9C86" w:rsidR="003C76AD" w:rsidRDefault="003C76AD" w:rsidP="00F63B8C"/>
    <w:p w14:paraId="6D43A143" w14:textId="20C25868" w:rsidR="003C76AD" w:rsidRDefault="003C76AD" w:rsidP="00F63B8C">
      <w:r>
        <w:t>A</w:t>
      </w:r>
      <w:r w:rsidR="005D202D">
        <w:t>fstand til skel</w:t>
      </w:r>
    </w:p>
    <w:p w14:paraId="6F802A08" w14:textId="419C60A5" w:rsidR="005D202D" w:rsidRDefault="005D202D" w:rsidP="00F63B8C">
      <w:r>
        <w:t>Afstanden til skel kan ikke overholdes for ensilagepladsen og gyllebeholderen.</w:t>
      </w:r>
      <w:r w:rsidR="000867C8">
        <w:t xml:space="preserve"> Det er et ønske at det nye anlæg tager højde for eventuelle fremtidige udvidelser, derfor er </w:t>
      </w:r>
      <w:r w:rsidR="00F0037C">
        <w:t>nødvendigt at placere ensilageplads og gyllebeholder i en afstand fra stalden som gør det muligt at udvide produktionen med en stald mere. Af hensyn til landskab og den naturlige sammenhæng af produktionen er det ligeledes et ønske ikke at placere den nye kostald længere vest på. Den ansøgte placering giver sammen med eksisterende bygningen en helt naturlig afgrænsning mod vest og mod øst, og det ønskes at holde bygningerne indenfor dette naturlige byggefelt. Det er muligt at flytte ensilageplads og gylletank længere mod vest for derved at overholde afstand til skel, men det vil give udfordringer i forbindelse med udvidelse af produktionen senere. Det er derfor vurderet at de alternative placeringer på matriklen i den kontekst ikke er reelle alternativer og at der derfor kan gives dispensation for afstand til skel. Der søges hermed dispensation for afstand til skel.</w:t>
      </w:r>
    </w:p>
    <w:p w14:paraId="0680CE3D" w14:textId="77777777" w:rsidR="00B00925" w:rsidRDefault="00B00925" w:rsidP="00D00A2A"/>
    <w:p w14:paraId="1674BE33" w14:textId="77777777" w:rsidR="00B92AF4" w:rsidRDefault="00C45942" w:rsidP="00C45942">
      <w:r>
        <w:t>Nærmeste sårbare natur er ligeledes angivet i husdyrgodkendelse.dk</w:t>
      </w:r>
      <w:r w:rsidR="00B92AF4">
        <w:t xml:space="preserve">. </w:t>
      </w:r>
    </w:p>
    <w:p w14:paraId="17B15B4F" w14:textId="77777777" w:rsidR="00B92AF4" w:rsidRDefault="00B92AF4" w:rsidP="00C45942"/>
    <w:p w14:paraId="0A08A2B2" w14:textId="77777777" w:rsidR="00F63B8C" w:rsidRDefault="00F63B8C" w:rsidP="00F63B8C">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F63B8C" w:rsidRPr="0069352A" w14:paraId="11114B26" w14:textId="77777777" w:rsidTr="00A64B65">
        <w:trPr>
          <w:trHeight w:val="519"/>
          <w:jc w:val="center"/>
        </w:trPr>
        <w:tc>
          <w:tcPr>
            <w:tcW w:w="1781" w:type="dxa"/>
            <w:tcBorders>
              <w:top w:val="single" w:sz="12" w:space="0" w:color="auto"/>
              <w:bottom w:val="single" w:sz="12" w:space="0" w:color="auto"/>
            </w:tcBorders>
            <w:vAlign w:val="center"/>
          </w:tcPr>
          <w:p w14:paraId="08563499" w14:textId="77777777" w:rsidR="00F63B8C" w:rsidRPr="00D00A2A" w:rsidRDefault="00F63B8C" w:rsidP="00A64B65">
            <w:pPr>
              <w:spacing w:before="60" w:after="60"/>
              <w:jc w:val="center"/>
              <w:rPr>
                <w:b/>
              </w:rPr>
            </w:pPr>
            <w:r w:rsidRPr="00D00A2A">
              <w:rPr>
                <w:b/>
              </w:rPr>
              <w:lastRenderedPageBreak/>
              <w:t>Naturkategori</w:t>
            </w:r>
          </w:p>
        </w:tc>
        <w:tc>
          <w:tcPr>
            <w:tcW w:w="1308" w:type="dxa"/>
            <w:tcBorders>
              <w:top w:val="single" w:sz="12" w:space="0" w:color="auto"/>
              <w:bottom w:val="single" w:sz="12" w:space="0" w:color="auto"/>
            </w:tcBorders>
            <w:vAlign w:val="center"/>
          </w:tcPr>
          <w:p w14:paraId="6E2C9251" w14:textId="77777777" w:rsidR="00F63B8C" w:rsidRPr="00D00A2A" w:rsidRDefault="00F63B8C" w:rsidP="00A64B65">
            <w:pPr>
              <w:spacing w:before="60" w:after="60"/>
              <w:jc w:val="center"/>
              <w:rPr>
                <w:b/>
              </w:rPr>
            </w:pPr>
            <w:r w:rsidRPr="00D00A2A">
              <w:rPr>
                <w:b/>
              </w:rPr>
              <w:t>Afstand</w:t>
            </w:r>
          </w:p>
          <w:p w14:paraId="3EF62B3B" w14:textId="77777777" w:rsidR="00F63B8C" w:rsidRPr="00D00A2A" w:rsidRDefault="00F63B8C" w:rsidP="00A64B65">
            <w:pPr>
              <w:spacing w:before="60" w:after="60"/>
              <w:jc w:val="center"/>
              <w:rPr>
                <w:b/>
              </w:rPr>
            </w:pPr>
            <w:r w:rsidRPr="00D00A2A">
              <w:rPr>
                <w:b/>
              </w:rPr>
              <w:t>meter</w:t>
            </w:r>
          </w:p>
        </w:tc>
        <w:tc>
          <w:tcPr>
            <w:tcW w:w="3674" w:type="dxa"/>
            <w:tcBorders>
              <w:top w:val="single" w:sz="12" w:space="0" w:color="auto"/>
              <w:bottom w:val="single" w:sz="12" w:space="0" w:color="auto"/>
            </w:tcBorders>
            <w:vAlign w:val="center"/>
          </w:tcPr>
          <w:p w14:paraId="04E54F61" w14:textId="77777777" w:rsidR="00F63B8C" w:rsidRPr="00D00A2A" w:rsidRDefault="00F63B8C" w:rsidP="00A64B65">
            <w:pPr>
              <w:spacing w:before="60" w:after="60"/>
              <w:jc w:val="center"/>
              <w:rPr>
                <w:b/>
              </w:rPr>
            </w:pPr>
            <w:r w:rsidRPr="00D00A2A">
              <w:rPr>
                <w:b/>
              </w:rPr>
              <w:t>Beskrivelse</w:t>
            </w:r>
          </w:p>
        </w:tc>
        <w:tc>
          <w:tcPr>
            <w:tcW w:w="3091" w:type="dxa"/>
            <w:tcBorders>
              <w:top w:val="single" w:sz="12" w:space="0" w:color="auto"/>
              <w:bottom w:val="single" w:sz="12" w:space="0" w:color="auto"/>
            </w:tcBorders>
          </w:tcPr>
          <w:p w14:paraId="6C22E0A7" w14:textId="77777777" w:rsidR="00F63B8C" w:rsidRPr="00D00A2A" w:rsidRDefault="00F63B8C" w:rsidP="00A64B65">
            <w:pPr>
              <w:spacing w:before="60" w:after="60"/>
              <w:jc w:val="center"/>
              <w:rPr>
                <w:b/>
              </w:rPr>
            </w:pPr>
            <w:r>
              <w:rPr>
                <w:b/>
              </w:rPr>
              <w:t>§7 afstand overholdt</w:t>
            </w:r>
          </w:p>
        </w:tc>
      </w:tr>
      <w:tr w:rsidR="00F63B8C" w:rsidRPr="0069352A" w14:paraId="5F6A1970" w14:textId="77777777" w:rsidTr="00A64B65">
        <w:trPr>
          <w:trHeight w:val="527"/>
          <w:jc w:val="center"/>
        </w:trPr>
        <w:tc>
          <w:tcPr>
            <w:tcW w:w="1781" w:type="dxa"/>
            <w:vAlign w:val="center"/>
          </w:tcPr>
          <w:p w14:paraId="5F7CBA9C" w14:textId="77777777" w:rsidR="00F63B8C" w:rsidRPr="00B64FDD" w:rsidRDefault="00F63B8C" w:rsidP="00F63B8C">
            <w:pPr>
              <w:spacing w:before="60" w:after="60"/>
              <w:jc w:val="center"/>
            </w:pPr>
            <w:r>
              <w:t>Kategori 1 natur</w:t>
            </w:r>
          </w:p>
        </w:tc>
        <w:tc>
          <w:tcPr>
            <w:tcW w:w="1308" w:type="dxa"/>
            <w:vAlign w:val="center"/>
          </w:tcPr>
          <w:p w14:paraId="4F0FC94A" w14:textId="02A49D4C" w:rsidR="00F63B8C" w:rsidRPr="00B64FDD" w:rsidRDefault="00715183" w:rsidP="00F63B8C">
            <w:pPr>
              <w:spacing w:before="60" w:after="60"/>
              <w:jc w:val="center"/>
            </w:pPr>
            <w:r>
              <w:t>1953</w:t>
            </w:r>
          </w:p>
        </w:tc>
        <w:tc>
          <w:tcPr>
            <w:tcW w:w="3674" w:type="dxa"/>
            <w:vAlign w:val="center"/>
          </w:tcPr>
          <w:p w14:paraId="2BA9F4D3" w14:textId="6ED34015" w:rsidR="00F63B8C" w:rsidRPr="00B64FDD" w:rsidRDefault="00715183" w:rsidP="00F63B8C">
            <w:pPr>
              <w:spacing w:before="60" w:after="60"/>
              <w:jc w:val="center"/>
            </w:pPr>
            <w:r>
              <w:t>Overdrev</w:t>
            </w:r>
          </w:p>
        </w:tc>
        <w:tc>
          <w:tcPr>
            <w:tcW w:w="3091" w:type="dxa"/>
          </w:tcPr>
          <w:p w14:paraId="32220D6F" w14:textId="77777777" w:rsidR="00F63B8C" w:rsidRPr="00B64FDD" w:rsidRDefault="00F63B8C" w:rsidP="00F63B8C">
            <w:pPr>
              <w:spacing w:before="60" w:after="60"/>
              <w:jc w:val="center"/>
            </w:pPr>
            <w:r>
              <w:t>Ja (mindst 10 m)</w:t>
            </w:r>
          </w:p>
        </w:tc>
      </w:tr>
      <w:tr w:rsidR="00F63B8C" w:rsidRPr="0069352A" w14:paraId="5A795181" w14:textId="77777777" w:rsidTr="00A64B65">
        <w:trPr>
          <w:trHeight w:val="535"/>
          <w:jc w:val="center"/>
        </w:trPr>
        <w:tc>
          <w:tcPr>
            <w:tcW w:w="1781" w:type="dxa"/>
            <w:vAlign w:val="center"/>
          </w:tcPr>
          <w:p w14:paraId="045ECDC9" w14:textId="77777777" w:rsidR="00F63B8C" w:rsidRPr="00B64FDD" w:rsidRDefault="00F63B8C" w:rsidP="00F63B8C">
            <w:pPr>
              <w:spacing w:before="60" w:after="60"/>
              <w:jc w:val="center"/>
            </w:pPr>
            <w:r>
              <w:t>Kategori 2 natur</w:t>
            </w:r>
          </w:p>
        </w:tc>
        <w:tc>
          <w:tcPr>
            <w:tcW w:w="1308" w:type="dxa"/>
            <w:vAlign w:val="center"/>
          </w:tcPr>
          <w:p w14:paraId="4409414E" w14:textId="6BB83105" w:rsidR="00F63B8C" w:rsidRPr="00B64FDD" w:rsidRDefault="00715183" w:rsidP="00F63B8C">
            <w:pPr>
              <w:jc w:val="center"/>
            </w:pPr>
            <w:r>
              <w:t>1688</w:t>
            </w:r>
          </w:p>
        </w:tc>
        <w:tc>
          <w:tcPr>
            <w:tcW w:w="3674" w:type="dxa"/>
            <w:vAlign w:val="center"/>
          </w:tcPr>
          <w:p w14:paraId="321B2A66" w14:textId="77777777" w:rsidR="00F63B8C" w:rsidRPr="00B64FDD" w:rsidRDefault="00D036B4" w:rsidP="00F63B8C">
            <w:pPr>
              <w:spacing w:before="60" w:after="60"/>
              <w:jc w:val="center"/>
            </w:pPr>
            <w:r>
              <w:t>Overdrev</w:t>
            </w:r>
          </w:p>
        </w:tc>
        <w:tc>
          <w:tcPr>
            <w:tcW w:w="3091" w:type="dxa"/>
          </w:tcPr>
          <w:p w14:paraId="57365575" w14:textId="77777777" w:rsidR="00F63B8C" w:rsidRDefault="00F63B8C" w:rsidP="00F63B8C">
            <w:pPr>
              <w:spacing w:before="60" w:after="60"/>
              <w:jc w:val="center"/>
            </w:pPr>
            <w:r>
              <w:t>Ja (mindst 10 m)</w:t>
            </w:r>
          </w:p>
        </w:tc>
      </w:tr>
      <w:tr w:rsidR="00F63B8C" w:rsidRPr="0069352A" w14:paraId="1AF02693" w14:textId="77777777" w:rsidTr="00A64B65">
        <w:trPr>
          <w:trHeight w:val="571"/>
          <w:jc w:val="center"/>
        </w:trPr>
        <w:tc>
          <w:tcPr>
            <w:tcW w:w="1781" w:type="dxa"/>
            <w:vAlign w:val="center"/>
          </w:tcPr>
          <w:p w14:paraId="7B38A032" w14:textId="77777777" w:rsidR="00F63B8C" w:rsidRPr="00B64FDD" w:rsidRDefault="00F63B8C" w:rsidP="00F63B8C">
            <w:pPr>
              <w:spacing w:before="60" w:after="60"/>
              <w:jc w:val="center"/>
            </w:pPr>
            <w:r>
              <w:t>Kategori 3 natur</w:t>
            </w:r>
          </w:p>
        </w:tc>
        <w:tc>
          <w:tcPr>
            <w:tcW w:w="1308" w:type="dxa"/>
            <w:vAlign w:val="center"/>
          </w:tcPr>
          <w:p w14:paraId="4666924E" w14:textId="7C47950E" w:rsidR="00F63B8C" w:rsidRPr="00B64FDD" w:rsidRDefault="00715183" w:rsidP="00F63B8C">
            <w:pPr>
              <w:spacing w:before="60" w:after="60"/>
              <w:jc w:val="center"/>
            </w:pPr>
            <w:r>
              <w:t>1267</w:t>
            </w:r>
          </w:p>
        </w:tc>
        <w:tc>
          <w:tcPr>
            <w:tcW w:w="3674" w:type="dxa"/>
            <w:vAlign w:val="center"/>
          </w:tcPr>
          <w:p w14:paraId="680782CA" w14:textId="144A503D" w:rsidR="00F63B8C" w:rsidRPr="00B64FDD" w:rsidRDefault="00715183" w:rsidP="00F63B8C">
            <w:pPr>
              <w:spacing w:before="60" w:after="60"/>
              <w:jc w:val="center"/>
            </w:pPr>
            <w:r>
              <w:t>Overdrev</w:t>
            </w:r>
          </w:p>
        </w:tc>
        <w:tc>
          <w:tcPr>
            <w:tcW w:w="3091" w:type="dxa"/>
          </w:tcPr>
          <w:p w14:paraId="03317207" w14:textId="77777777" w:rsidR="00F63B8C" w:rsidRDefault="00F63B8C" w:rsidP="00F63B8C">
            <w:pPr>
              <w:spacing w:before="60" w:after="60"/>
              <w:jc w:val="center"/>
            </w:pPr>
            <w:r>
              <w:t>-</w:t>
            </w:r>
          </w:p>
        </w:tc>
      </w:tr>
    </w:tbl>
    <w:p w14:paraId="0A049971" w14:textId="77777777" w:rsidR="00F63B8C" w:rsidRDefault="00F63B8C" w:rsidP="00F63B8C"/>
    <w:p w14:paraId="6D7F4BD4" w14:textId="77777777" w:rsidR="00E22AD1" w:rsidRPr="00E22AD1" w:rsidRDefault="00E22AD1" w:rsidP="00F63B8C">
      <w:pPr>
        <w:rPr>
          <w:b/>
        </w:rPr>
      </w:pPr>
      <w:r w:rsidRPr="00E22AD1">
        <w:rPr>
          <w:b/>
        </w:rPr>
        <w:t>Vurdering</w:t>
      </w:r>
    </w:p>
    <w:p w14:paraId="5ED3AFFB" w14:textId="3C04D5AE" w:rsidR="00EC3696" w:rsidRDefault="00E22AD1" w:rsidP="00F63B8C">
      <w:r w:rsidRPr="00C769E2">
        <w:t>Som det fremgår af ovenstående, er alle afstandskrav i husdyrgodkendelseslovens §</w:t>
      </w:r>
      <w:r w:rsidR="00D036B4">
        <w:t>§</w:t>
      </w:r>
      <w:r w:rsidRPr="00C769E2">
        <w:t xml:space="preserve"> 6</w:t>
      </w:r>
      <w:r w:rsidR="00D036B4">
        <w:t xml:space="preserve">, </w:t>
      </w:r>
      <w:r w:rsidRPr="00C769E2">
        <w:t>7</w:t>
      </w:r>
      <w:r>
        <w:t xml:space="preserve"> </w:t>
      </w:r>
      <w:r w:rsidR="00D036B4">
        <w:t xml:space="preserve">og 8 </w:t>
      </w:r>
      <w:r w:rsidR="00715183">
        <w:t xml:space="preserve">ikke </w:t>
      </w:r>
      <w:r>
        <w:t>overholdt.</w:t>
      </w:r>
      <w:r w:rsidR="00615CAD">
        <w:t xml:space="preserve"> </w:t>
      </w:r>
      <w:r w:rsidR="00715183">
        <w:t>Der er søgt dispensation for afstand til vej og skel, og det vurderes at dispensationerne kan tildeles.</w:t>
      </w:r>
    </w:p>
    <w:p w14:paraId="731B900E" w14:textId="77777777" w:rsidR="00C45942" w:rsidRPr="00A40831" w:rsidRDefault="00C45942" w:rsidP="00C45942"/>
    <w:p w14:paraId="03725BCE" w14:textId="77777777" w:rsidR="00C45942" w:rsidRPr="00A40831" w:rsidRDefault="00C45942" w:rsidP="00C45942">
      <w:pPr>
        <w:pStyle w:val="Overskrift3"/>
      </w:pPr>
      <w:bookmarkStart w:id="12" w:name="_Toc73446053"/>
      <w:r w:rsidRPr="00A40831">
        <w:t>Landskabs og planmæssige forhold</w:t>
      </w:r>
      <w:bookmarkEnd w:id="12"/>
    </w:p>
    <w:p w14:paraId="5538A4E8" w14:textId="04E225B3" w:rsidR="00C45942" w:rsidRPr="00A40831" w:rsidRDefault="00C45942" w:rsidP="00C45942">
      <w:r w:rsidRPr="00A40831">
        <w:t xml:space="preserve">Ejendommen er beliggende i et </w:t>
      </w:r>
      <w:r w:rsidR="00165D80" w:rsidRPr="00A40831">
        <w:t>landbrugs</w:t>
      </w:r>
      <w:r w:rsidRPr="00A40831">
        <w:t>område der i kommuneplanen</w:t>
      </w:r>
      <w:r w:rsidR="00165D80" w:rsidRPr="00A40831">
        <w:t xml:space="preserve"> </w:t>
      </w:r>
      <w:r w:rsidRPr="00A40831">
        <w:t xml:space="preserve">er udlagt </w:t>
      </w:r>
      <w:r w:rsidR="00165D80" w:rsidRPr="00A40831">
        <w:t xml:space="preserve">med </w:t>
      </w:r>
      <w:r w:rsidR="00A40831">
        <w:t xml:space="preserve">nedenstående </w:t>
      </w:r>
      <w:r w:rsidR="00165D80" w:rsidRPr="00A40831">
        <w:t>særlige retningslinjer.</w:t>
      </w:r>
      <w:r w:rsidRPr="00A40831">
        <w:t xml:space="preserve"> Der er i øvrigt ingen væsentlige planmæssige forhold. </w:t>
      </w:r>
    </w:p>
    <w:p w14:paraId="791B4586" w14:textId="77777777" w:rsidR="00C45942" w:rsidRPr="00A40831" w:rsidRDefault="00C45942" w:rsidP="00C45942"/>
    <w:p w14:paraId="26471F71" w14:textId="25E59ADC" w:rsidR="00B92AF4" w:rsidRPr="00A40831" w:rsidRDefault="00C45942" w:rsidP="00C45942">
      <w:r w:rsidRPr="00A40831">
        <w:t>Området er præget af landbrugsproduktion</w:t>
      </w:r>
      <w:r w:rsidR="002E15A5" w:rsidRPr="00A40831">
        <w:t xml:space="preserve"> og naturområder, samt spredt</w:t>
      </w:r>
      <w:r w:rsidR="005F6FAE" w:rsidRPr="00A40831">
        <w:t xml:space="preserve"> bymæssig bebyggelse.</w:t>
      </w:r>
    </w:p>
    <w:p w14:paraId="118DEBF9" w14:textId="77777777" w:rsidR="00B92AF4" w:rsidRDefault="00B92AF4" w:rsidP="00C45942"/>
    <w:p w14:paraId="0CA27299" w14:textId="77777777" w:rsidR="00E22AD1" w:rsidRDefault="00E22AD1" w:rsidP="00E22AD1">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E22AD1" w:rsidRPr="008515A2" w14:paraId="6D6510F0" w14:textId="77777777" w:rsidTr="00E22AD1">
        <w:tc>
          <w:tcPr>
            <w:tcW w:w="6257" w:type="dxa"/>
            <w:shd w:val="clear" w:color="auto" w:fill="D5DCE4"/>
          </w:tcPr>
          <w:p w14:paraId="4F130177" w14:textId="77777777" w:rsidR="00E22AD1" w:rsidRPr="00C3218E" w:rsidRDefault="00E22AD1" w:rsidP="00A64B65">
            <w:pPr>
              <w:spacing w:line="276" w:lineRule="auto"/>
              <w:rPr>
                <w:rFonts w:cs="Open Sans"/>
              </w:rPr>
            </w:pPr>
            <w:r w:rsidRPr="00C3218E">
              <w:rPr>
                <w:rFonts w:cs="Open Sans"/>
              </w:rPr>
              <w:t>(Kommuneplan 2017-202</w:t>
            </w:r>
            <w:r w:rsidR="00821B67">
              <w:rPr>
                <w:rFonts w:cs="Open Sans"/>
              </w:rPr>
              <w:t>8</w:t>
            </w:r>
            <w:r w:rsidRPr="00C3218E">
              <w:rPr>
                <w:rFonts w:cs="Open Sans"/>
              </w:rPr>
              <w:t>)</w:t>
            </w:r>
          </w:p>
        </w:tc>
        <w:tc>
          <w:tcPr>
            <w:tcW w:w="1836" w:type="dxa"/>
            <w:shd w:val="clear" w:color="auto" w:fill="D5DCE4"/>
          </w:tcPr>
          <w:p w14:paraId="272C20AD" w14:textId="77777777" w:rsidR="00E22AD1" w:rsidRPr="00C3218E" w:rsidRDefault="00E22AD1" w:rsidP="00A64B65">
            <w:pPr>
              <w:spacing w:line="276" w:lineRule="auto"/>
              <w:jc w:val="center"/>
              <w:rPr>
                <w:rFonts w:cs="Open Sans"/>
                <w:b/>
              </w:rPr>
            </w:pPr>
            <w:r w:rsidRPr="00C3218E">
              <w:rPr>
                <w:rFonts w:cs="Open Sans"/>
                <w:b/>
                <w:bCs/>
              </w:rPr>
              <w:t>Ja</w:t>
            </w:r>
          </w:p>
        </w:tc>
        <w:tc>
          <w:tcPr>
            <w:tcW w:w="1761" w:type="dxa"/>
            <w:shd w:val="clear" w:color="auto" w:fill="D5DCE4"/>
          </w:tcPr>
          <w:p w14:paraId="62EE5CA5" w14:textId="77777777" w:rsidR="00E22AD1" w:rsidRPr="00C3218E" w:rsidRDefault="00E22AD1" w:rsidP="00A64B65">
            <w:pPr>
              <w:spacing w:line="276" w:lineRule="auto"/>
              <w:jc w:val="center"/>
              <w:rPr>
                <w:rFonts w:cs="Open Sans"/>
                <w:b/>
              </w:rPr>
            </w:pPr>
            <w:r w:rsidRPr="00C3218E">
              <w:rPr>
                <w:rFonts w:cs="Open Sans"/>
                <w:b/>
                <w:bCs/>
              </w:rPr>
              <w:t>Nej</w:t>
            </w:r>
          </w:p>
        </w:tc>
      </w:tr>
      <w:tr w:rsidR="00E22AD1" w:rsidRPr="008515A2" w14:paraId="0BD9AA60" w14:textId="77777777" w:rsidTr="00A64B65">
        <w:tc>
          <w:tcPr>
            <w:tcW w:w="6257" w:type="dxa"/>
            <w:shd w:val="clear" w:color="auto" w:fill="auto"/>
          </w:tcPr>
          <w:p w14:paraId="5947AFB6" w14:textId="77777777" w:rsidR="00E22AD1" w:rsidRPr="00C3218E" w:rsidRDefault="00E22AD1" w:rsidP="00A64B65">
            <w:pPr>
              <w:rPr>
                <w:rFonts w:cs="Open Sans"/>
              </w:rPr>
            </w:pPr>
            <w:r w:rsidRPr="00C3218E">
              <w:rPr>
                <w:rFonts w:cs="Open Sans"/>
              </w:rPr>
              <w:t xml:space="preserve">Bevaringsværdige landskaber </w:t>
            </w:r>
          </w:p>
        </w:tc>
        <w:tc>
          <w:tcPr>
            <w:tcW w:w="1836" w:type="dxa"/>
            <w:shd w:val="clear" w:color="auto" w:fill="auto"/>
          </w:tcPr>
          <w:p w14:paraId="2E2CC1F1" w14:textId="5A0C1877" w:rsidR="00E22AD1" w:rsidRPr="00C3218E" w:rsidRDefault="00E22AD1" w:rsidP="00A64B65">
            <w:pPr>
              <w:jc w:val="center"/>
              <w:rPr>
                <w:rFonts w:cs="Open Sans"/>
              </w:rPr>
            </w:pPr>
          </w:p>
        </w:tc>
        <w:tc>
          <w:tcPr>
            <w:tcW w:w="1761" w:type="dxa"/>
            <w:shd w:val="clear" w:color="auto" w:fill="auto"/>
          </w:tcPr>
          <w:p w14:paraId="061918D0" w14:textId="44BE77F0" w:rsidR="00E22AD1" w:rsidRPr="00C3218E" w:rsidRDefault="00526E53" w:rsidP="00A64B65">
            <w:pPr>
              <w:jc w:val="center"/>
              <w:rPr>
                <w:rFonts w:cs="Open Sans"/>
              </w:rPr>
            </w:pPr>
            <w:r>
              <w:rPr>
                <w:rFonts w:cs="Open Sans"/>
              </w:rPr>
              <w:t>x</w:t>
            </w:r>
          </w:p>
        </w:tc>
      </w:tr>
      <w:tr w:rsidR="00E22AD1" w:rsidRPr="008515A2" w14:paraId="5D16B110" w14:textId="77777777" w:rsidTr="00A64B65">
        <w:tc>
          <w:tcPr>
            <w:tcW w:w="6257" w:type="dxa"/>
            <w:shd w:val="clear" w:color="auto" w:fill="auto"/>
          </w:tcPr>
          <w:p w14:paraId="3869CAF0" w14:textId="1A73A885" w:rsidR="00E22AD1" w:rsidRPr="00C3218E" w:rsidRDefault="00E22AD1" w:rsidP="00A64B65">
            <w:pPr>
              <w:rPr>
                <w:rFonts w:cs="Open Sans"/>
              </w:rPr>
            </w:pPr>
            <w:r w:rsidRPr="00C3218E">
              <w:rPr>
                <w:rFonts w:cs="Open Sans"/>
              </w:rPr>
              <w:t>Uforstyrrede landskaber</w:t>
            </w:r>
          </w:p>
        </w:tc>
        <w:tc>
          <w:tcPr>
            <w:tcW w:w="1836" w:type="dxa"/>
            <w:shd w:val="clear" w:color="auto" w:fill="auto"/>
          </w:tcPr>
          <w:p w14:paraId="4D9B3D84" w14:textId="77777777" w:rsidR="00E22AD1" w:rsidRPr="00C3218E" w:rsidRDefault="00E22AD1" w:rsidP="00A64B65">
            <w:pPr>
              <w:jc w:val="center"/>
              <w:rPr>
                <w:rFonts w:cs="Open Sans"/>
              </w:rPr>
            </w:pPr>
          </w:p>
        </w:tc>
        <w:tc>
          <w:tcPr>
            <w:tcW w:w="1761" w:type="dxa"/>
            <w:shd w:val="clear" w:color="auto" w:fill="auto"/>
          </w:tcPr>
          <w:p w14:paraId="5793D31C" w14:textId="77777777" w:rsidR="00E22AD1" w:rsidRPr="00C3218E" w:rsidRDefault="00E40D72" w:rsidP="00A64B65">
            <w:pPr>
              <w:jc w:val="center"/>
              <w:rPr>
                <w:rFonts w:cs="Open Sans"/>
              </w:rPr>
            </w:pPr>
            <w:r>
              <w:rPr>
                <w:rFonts w:cs="Open Sans"/>
              </w:rPr>
              <w:t>x</w:t>
            </w:r>
          </w:p>
        </w:tc>
      </w:tr>
      <w:tr w:rsidR="00E22AD1" w:rsidRPr="008515A2" w14:paraId="3F6CC98E" w14:textId="77777777" w:rsidTr="00A64B65">
        <w:tc>
          <w:tcPr>
            <w:tcW w:w="6257" w:type="dxa"/>
            <w:shd w:val="clear" w:color="auto" w:fill="auto"/>
          </w:tcPr>
          <w:p w14:paraId="4A938F20" w14:textId="77777777" w:rsidR="00E22AD1" w:rsidRPr="00C3218E" w:rsidRDefault="00E22AD1" w:rsidP="00A64B65">
            <w:pPr>
              <w:rPr>
                <w:rFonts w:cs="Open Sans"/>
              </w:rPr>
            </w:pPr>
            <w:r w:rsidRPr="00C3218E">
              <w:rPr>
                <w:rFonts w:cs="Open Sans"/>
              </w:rPr>
              <w:t>Større sammenhængende landskaber</w:t>
            </w:r>
          </w:p>
        </w:tc>
        <w:tc>
          <w:tcPr>
            <w:tcW w:w="1836" w:type="dxa"/>
            <w:shd w:val="clear" w:color="auto" w:fill="auto"/>
          </w:tcPr>
          <w:p w14:paraId="19E69013" w14:textId="2086437D" w:rsidR="00E22AD1" w:rsidRPr="00C3218E" w:rsidRDefault="00715183" w:rsidP="00A64B65">
            <w:pPr>
              <w:jc w:val="center"/>
              <w:rPr>
                <w:rFonts w:cs="Open Sans"/>
              </w:rPr>
            </w:pPr>
            <w:r>
              <w:rPr>
                <w:rFonts w:cs="Open Sans"/>
              </w:rPr>
              <w:t>x</w:t>
            </w:r>
          </w:p>
        </w:tc>
        <w:tc>
          <w:tcPr>
            <w:tcW w:w="1761" w:type="dxa"/>
            <w:shd w:val="clear" w:color="auto" w:fill="auto"/>
          </w:tcPr>
          <w:p w14:paraId="3D31ED63" w14:textId="59D7CCA1" w:rsidR="00E22AD1" w:rsidRPr="00C3218E" w:rsidRDefault="00E22AD1" w:rsidP="00A64B65">
            <w:pPr>
              <w:jc w:val="center"/>
              <w:rPr>
                <w:rFonts w:cs="Open Sans"/>
              </w:rPr>
            </w:pPr>
          </w:p>
        </w:tc>
      </w:tr>
      <w:tr w:rsidR="00E22AD1" w14:paraId="3FF78A91" w14:textId="77777777" w:rsidTr="00A64B65">
        <w:tc>
          <w:tcPr>
            <w:tcW w:w="6257" w:type="dxa"/>
            <w:shd w:val="clear" w:color="auto" w:fill="auto"/>
          </w:tcPr>
          <w:p w14:paraId="4B7D1737" w14:textId="77777777" w:rsidR="00E22AD1" w:rsidRPr="00C3218E" w:rsidRDefault="00E22AD1" w:rsidP="00A64B65">
            <w:pPr>
              <w:rPr>
                <w:rFonts w:cs="Open Sans"/>
              </w:rPr>
            </w:pPr>
          </w:p>
        </w:tc>
        <w:tc>
          <w:tcPr>
            <w:tcW w:w="1836" w:type="dxa"/>
            <w:shd w:val="clear" w:color="auto" w:fill="auto"/>
          </w:tcPr>
          <w:p w14:paraId="18F06F86" w14:textId="77777777" w:rsidR="00E22AD1" w:rsidRPr="00C3218E" w:rsidRDefault="00E22AD1" w:rsidP="00A64B65">
            <w:pPr>
              <w:jc w:val="center"/>
              <w:rPr>
                <w:rFonts w:cs="Open Sans"/>
              </w:rPr>
            </w:pPr>
          </w:p>
        </w:tc>
        <w:tc>
          <w:tcPr>
            <w:tcW w:w="1761" w:type="dxa"/>
            <w:shd w:val="clear" w:color="auto" w:fill="auto"/>
          </w:tcPr>
          <w:p w14:paraId="5AF339A6" w14:textId="77777777" w:rsidR="00E22AD1" w:rsidRPr="00C3218E" w:rsidRDefault="00E22AD1" w:rsidP="00A64B65">
            <w:pPr>
              <w:jc w:val="center"/>
              <w:rPr>
                <w:rFonts w:cs="Open Sans"/>
              </w:rPr>
            </w:pPr>
          </w:p>
        </w:tc>
      </w:tr>
      <w:tr w:rsidR="00E22AD1" w14:paraId="5021D7F5" w14:textId="77777777" w:rsidTr="00A64B65">
        <w:tc>
          <w:tcPr>
            <w:tcW w:w="6257" w:type="dxa"/>
            <w:shd w:val="clear" w:color="auto" w:fill="auto"/>
          </w:tcPr>
          <w:p w14:paraId="168BC0C8" w14:textId="77777777" w:rsidR="00E22AD1" w:rsidRPr="00C3218E" w:rsidRDefault="00E22AD1" w:rsidP="00A64B65">
            <w:pPr>
              <w:rPr>
                <w:rFonts w:cs="Open Sans"/>
              </w:rPr>
            </w:pPr>
            <w:r w:rsidRPr="00C3218E">
              <w:rPr>
                <w:rFonts w:cs="Open Sans"/>
              </w:rPr>
              <w:t xml:space="preserve">Værdifulde Geologiske områder </w:t>
            </w:r>
          </w:p>
        </w:tc>
        <w:tc>
          <w:tcPr>
            <w:tcW w:w="1836" w:type="dxa"/>
            <w:shd w:val="clear" w:color="auto" w:fill="auto"/>
          </w:tcPr>
          <w:p w14:paraId="0A6F85E9" w14:textId="77777777" w:rsidR="00E22AD1" w:rsidRPr="00C3218E" w:rsidRDefault="00E22AD1" w:rsidP="00A64B65">
            <w:pPr>
              <w:jc w:val="center"/>
              <w:rPr>
                <w:rFonts w:cs="Open Sans"/>
              </w:rPr>
            </w:pPr>
          </w:p>
        </w:tc>
        <w:tc>
          <w:tcPr>
            <w:tcW w:w="1761" w:type="dxa"/>
            <w:shd w:val="clear" w:color="auto" w:fill="auto"/>
          </w:tcPr>
          <w:p w14:paraId="7370F988" w14:textId="77777777" w:rsidR="00E22AD1" w:rsidRPr="00C3218E" w:rsidRDefault="00821B67" w:rsidP="00A64B65">
            <w:pPr>
              <w:jc w:val="center"/>
              <w:rPr>
                <w:rFonts w:cs="Open Sans"/>
              </w:rPr>
            </w:pPr>
            <w:r>
              <w:rPr>
                <w:rFonts w:cs="Open Sans"/>
              </w:rPr>
              <w:t>x</w:t>
            </w:r>
          </w:p>
        </w:tc>
      </w:tr>
      <w:tr w:rsidR="00E22AD1" w:rsidRPr="008515A2" w14:paraId="6568BCE6" w14:textId="77777777" w:rsidTr="00A64B65">
        <w:tc>
          <w:tcPr>
            <w:tcW w:w="6257" w:type="dxa"/>
            <w:shd w:val="clear" w:color="auto" w:fill="auto"/>
          </w:tcPr>
          <w:p w14:paraId="3D66AE17" w14:textId="77777777" w:rsidR="00E22AD1" w:rsidRPr="00C3218E" w:rsidRDefault="00E22AD1" w:rsidP="00A64B65">
            <w:pPr>
              <w:rPr>
                <w:rFonts w:cs="Open Sans"/>
              </w:rPr>
            </w:pPr>
            <w:r w:rsidRPr="00C3218E">
              <w:rPr>
                <w:rFonts w:cs="Open Sans"/>
              </w:rPr>
              <w:t>Kystnærhedszonen</w:t>
            </w:r>
          </w:p>
        </w:tc>
        <w:tc>
          <w:tcPr>
            <w:tcW w:w="1836" w:type="dxa"/>
            <w:shd w:val="clear" w:color="auto" w:fill="auto"/>
          </w:tcPr>
          <w:p w14:paraId="27318B43" w14:textId="77777777" w:rsidR="00E22AD1" w:rsidRPr="00C3218E" w:rsidRDefault="00E22AD1" w:rsidP="00A64B65">
            <w:pPr>
              <w:jc w:val="center"/>
              <w:rPr>
                <w:rFonts w:cs="Open Sans"/>
              </w:rPr>
            </w:pPr>
          </w:p>
        </w:tc>
        <w:tc>
          <w:tcPr>
            <w:tcW w:w="1761" w:type="dxa"/>
            <w:shd w:val="clear" w:color="auto" w:fill="auto"/>
          </w:tcPr>
          <w:p w14:paraId="32B85A30" w14:textId="77777777" w:rsidR="00E22AD1" w:rsidRPr="00C3218E" w:rsidRDefault="00E22AD1" w:rsidP="00A64B65">
            <w:pPr>
              <w:jc w:val="center"/>
              <w:rPr>
                <w:rFonts w:cs="Open Sans"/>
              </w:rPr>
            </w:pPr>
            <w:r w:rsidRPr="00C3218E">
              <w:rPr>
                <w:rFonts w:cs="Open Sans"/>
              </w:rPr>
              <w:t>x</w:t>
            </w:r>
          </w:p>
        </w:tc>
      </w:tr>
      <w:tr w:rsidR="00E22AD1" w:rsidRPr="008515A2" w14:paraId="623A31D1" w14:textId="77777777" w:rsidTr="00A64B65">
        <w:tc>
          <w:tcPr>
            <w:tcW w:w="6257" w:type="dxa"/>
            <w:shd w:val="clear" w:color="auto" w:fill="auto"/>
          </w:tcPr>
          <w:p w14:paraId="7E23BF1C" w14:textId="77777777" w:rsidR="00E22AD1" w:rsidRPr="00C3218E" w:rsidRDefault="00E22AD1" w:rsidP="00A64B65">
            <w:pPr>
              <w:rPr>
                <w:rFonts w:cs="Open Sans"/>
              </w:rPr>
            </w:pPr>
            <w:r w:rsidRPr="00C3218E">
              <w:rPr>
                <w:rFonts w:cs="Open Sans"/>
              </w:rPr>
              <w:t>Værdifulde kulturarvsområder</w:t>
            </w:r>
          </w:p>
        </w:tc>
        <w:tc>
          <w:tcPr>
            <w:tcW w:w="1836" w:type="dxa"/>
            <w:shd w:val="clear" w:color="auto" w:fill="auto"/>
          </w:tcPr>
          <w:p w14:paraId="3C67832B" w14:textId="77777777" w:rsidR="00E22AD1" w:rsidRPr="00C3218E" w:rsidRDefault="00E22AD1" w:rsidP="00A64B65">
            <w:pPr>
              <w:jc w:val="center"/>
              <w:rPr>
                <w:rFonts w:cs="Open Sans"/>
              </w:rPr>
            </w:pPr>
          </w:p>
        </w:tc>
        <w:tc>
          <w:tcPr>
            <w:tcW w:w="1761" w:type="dxa"/>
            <w:shd w:val="clear" w:color="auto" w:fill="auto"/>
          </w:tcPr>
          <w:p w14:paraId="6A1FD4F9" w14:textId="77777777" w:rsidR="00E22AD1" w:rsidRPr="00C3218E" w:rsidRDefault="00E22AD1" w:rsidP="00A64B65">
            <w:pPr>
              <w:jc w:val="center"/>
              <w:rPr>
                <w:rFonts w:cs="Open Sans"/>
              </w:rPr>
            </w:pPr>
            <w:r w:rsidRPr="00C3218E">
              <w:rPr>
                <w:rFonts w:cs="Open Sans"/>
              </w:rPr>
              <w:t>x</w:t>
            </w:r>
          </w:p>
        </w:tc>
      </w:tr>
      <w:tr w:rsidR="00E40D72" w:rsidRPr="008515A2" w14:paraId="017C3917" w14:textId="77777777" w:rsidTr="00A64B65">
        <w:tc>
          <w:tcPr>
            <w:tcW w:w="6257" w:type="dxa"/>
            <w:shd w:val="clear" w:color="auto" w:fill="auto"/>
          </w:tcPr>
          <w:p w14:paraId="6D960533" w14:textId="77777777" w:rsidR="00E40D72" w:rsidRPr="00C3218E" w:rsidRDefault="00E40D72" w:rsidP="00A64B65">
            <w:pPr>
              <w:rPr>
                <w:rFonts w:cs="Open Sans"/>
              </w:rPr>
            </w:pPr>
            <w:r>
              <w:rPr>
                <w:rFonts w:cs="Open Sans"/>
              </w:rPr>
              <w:t>Kulturhistorisk bevaringsværdi</w:t>
            </w:r>
          </w:p>
        </w:tc>
        <w:tc>
          <w:tcPr>
            <w:tcW w:w="1836" w:type="dxa"/>
            <w:shd w:val="clear" w:color="auto" w:fill="auto"/>
          </w:tcPr>
          <w:p w14:paraId="2F527369" w14:textId="77777777" w:rsidR="00E40D72" w:rsidRPr="00C3218E" w:rsidRDefault="00E40D72" w:rsidP="00A64B65">
            <w:pPr>
              <w:jc w:val="center"/>
              <w:rPr>
                <w:rFonts w:cs="Open Sans"/>
              </w:rPr>
            </w:pPr>
          </w:p>
        </w:tc>
        <w:tc>
          <w:tcPr>
            <w:tcW w:w="1761" w:type="dxa"/>
            <w:shd w:val="clear" w:color="auto" w:fill="auto"/>
          </w:tcPr>
          <w:p w14:paraId="09223C9E" w14:textId="77777777" w:rsidR="00E40D72" w:rsidRPr="00C3218E" w:rsidRDefault="00E40D72" w:rsidP="00A64B65">
            <w:pPr>
              <w:jc w:val="center"/>
              <w:rPr>
                <w:rFonts w:cs="Open Sans"/>
              </w:rPr>
            </w:pPr>
            <w:r>
              <w:rPr>
                <w:rFonts w:cs="Open Sans"/>
              </w:rPr>
              <w:t>x</w:t>
            </w:r>
          </w:p>
        </w:tc>
      </w:tr>
      <w:tr w:rsidR="00E22AD1" w:rsidRPr="008515A2" w14:paraId="12E56EE8" w14:textId="77777777" w:rsidTr="00A64B65">
        <w:tc>
          <w:tcPr>
            <w:tcW w:w="6257" w:type="dxa"/>
            <w:shd w:val="clear" w:color="auto" w:fill="auto"/>
          </w:tcPr>
          <w:p w14:paraId="15A6E9F8" w14:textId="400846E3" w:rsidR="00E22AD1" w:rsidRPr="00C3218E" w:rsidRDefault="00E22AD1" w:rsidP="00A64B65">
            <w:pPr>
              <w:rPr>
                <w:rFonts w:cs="Open Sans"/>
              </w:rPr>
            </w:pPr>
            <w:r w:rsidRPr="00C3218E">
              <w:rPr>
                <w:rFonts w:cs="Open Sans"/>
              </w:rPr>
              <w:t xml:space="preserve">Værdifulde landbrugsområder </w:t>
            </w:r>
          </w:p>
        </w:tc>
        <w:tc>
          <w:tcPr>
            <w:tcW w:w="1836" w:type="dxa"/>
            <w:shd w:val="clear" w:color="auto" w:fill="auto"/>
          </w:tcPr>
          <w:p w14:paraId="3F6A94EE" w14:textId="0575BD45" w:rsidR="00CC63F7" w:rsidRPr="00C3218E" w:rsidRDefault="00CC63F7" w:rsidP="00CC63F7">
            <w:pPr>
              <w:jc w:val="center"/>
              <w:rPr>
                <w:rFonts w:cs="Open Sans"/>
              </w:rPr>
            </w:pPr>
          </w:p>
        </w:tc>
        <w:tc>
          <w:tcPr>
            <w:tcW w:w="1761" w:type="dxa"/>
            <w:shd w:val="clear" w:color="auto" w:fill="auto"/>
          </w:tcPr>
          <w:p w14:paraId="76E03886" w14:textId="46D21B7F" w:rsidR="00E22AD1" w:rsidRPr="00C3218E" w:rsidRDefault="00715183" w:rsidP="00A64B65">
            <w:pPr>
              <w:jc w:val="center"/>
              <w:rPr>
                <w:rFonts w:cs="Open Sans"/>
              </w:rPr>
            </w:pPr>
            <w:r>
              <w:rPr>
                <w:rFonts w:cs="Open Sans"/>
              </w:rPr>
              <w:t>x</w:t>
            </w:r>
          </w:p>
        </w:tc>
      </w:tr>
      <w:tr w:rsidR="00526E53" w:rsidRPr="008515A2" w14:paraId="0842BA17" w14:textId="77777777" w:rsidTr="00A64B65">
        <w:tc>
          <w:tcPr>
            <w:tcW w:w="6257" w:type="dxa"/>
            <w:shd w:val="clear" w:color="auto" w:fill="auto"/>
          </w:tcPr>
          <w:p w14:paraId="6D49AD1F" w14:textId="49EB4A81" w:rsidR="00526E53" w:rsidRPr="00C3218E" w:rsidRDefault="00526E53" w:rsidP="00A64B65">
            <w:pPr>
              <w:rPr>
                <w:rFonts w:cs="Open Sans"/>
              </w:rPr>
            </w:pPr>
            <w:r>
              <w:rPr>
                <w:rFonts w:cs="Open Sans"/>
              </w:rPr>
              <w:t>Store husdyrbrug</w:t>
            </w:r>
          </w:p>
        </w:tc>
        <w:tc>
          <w:tcPr>
            <w:tcW w:w="1836" w:type="dxa"/>
            <w:shd w:val="clear" w:color="auto" w:fill="auto"/>
          </w:tcPr>
          <w:p w14:paraId="3E836D4E" w14:textId="15F75243" w:rsidR="00526E53" w:rsidRPr="00C3218E" w:rsidRDefault="00526E53" w:rsidP="00A64B65">
            <w:pPr>
              <w:jc w:val="center"/>
              <w:rPr>
                <w:rFonts w:cs="Open Sans"/>
              </w:rPr>
            </w:pPr>
          </w:p>
        </w:tc>
        <w:tc>
          <w:tcPr>
            <w:tcW w:w="1761" w:type="dxa"/>
            <w:shd w:val="clear" w:color="auto" w:fill="auto"/>
          </w:tcPr>
          <w:p w14:paraId="53052AAB" w14:textId="4C1B7ED3" w:rsidR="00526E53" w:rsidRDefault="00164317" w:rsidP="00A64B65">
            <w:pPr>
              <w:jc w:val="center"/>
              <w:rPr>
                <w:rFonts w:cs="Open Sans"/>
              </w:rPr>
            </w:pPr>
            <w:r>
              <w:rPr>
                <w:rFonts w:cs="Open Sans"/>
              </w:rPr>
              <w:t>x</w:t>
            </w:r>
          </w:p>
        </w:tc>
      </w:tr>
      <w:tr w:rsidR="00E22AD1" w14:paraId="53407893" w14:textId="77777777" w:rsidTr="00A64B65">
        <w:tc>
          <w:tcPr>
            <w:tcW w:w="6257" w:type="dxa"/>
            <w:shd w:val="clear" w:color="auto" w:fill="auto"/>
          </w:tcPr>
          <w:p w14:paraId="06DC886F" w14:textId="77777777" w:rsidR="00E22AD1" w:rsidRPr="00C3218E" w:rsidRDefault="00E22AD1" w:rsidP="00A64B65">
            <w:pPr>
              <w:rPr>
                <w:rFonts w:cs="Open Sans"/>
              </w:rPr>
            </w:pPr>
          </w:p>
        </w:tc>
        <w:tc>
          <w:tcPr>
            <w:tcW w:w="1836" w:type="dxa"/>
            <w:shd w:val="clear" w:color="auto" w:fill="auto"/>
          </w:tcPr>
          <w:p w14:paraId="556ACF1B" w14:textId="77777777" w:rsidR="00E22AD1" w:rsidRPr="00C3218E" w:rsidRDefault="00E22AD1" w:rsidP="00A64B65">
            <w:pPr>
              <w:jc w:val="center"/>
              <w:rPr>
                <w:rFonts w:cs="Open Sans"/>
              </w:rPr>
            </w:pPr>
          </w:p>
        </w:tc>
        <w:tc>
          <w:tcPr>
            <w:tcW w:w="1761" w:type="dxa"/>
            <w:shd w:val="clear" w:color="auto" w:fill="auto"/>
          </w:tcPr>
          <w:p w14:paraId="7D983544" w14:textId="77777777" w:rsidR="00E22AD1" w:rsidRPr="00C3218E" w:rsidRDefault="00E22AD1" w:rsidP="00A64B65">
            <w:pPr>
              <w:jc w:val="center"/>
              <w:rPr>
                <w:rFonts w:cs="Open Sans"/>
              </w:rPr>
            </w:pPr>
          </w:p>
        </w:tc>
      </w:tr>
      <w:tr w:rsidR="00E22AD1" w14:paraId="44B644B0" w14:textId="77777777" w:rsidTr="00A64B65">
        <w:tc>
          <w:tcPr>
            <w:tcW w:w="6257" w:type="dxa"/>
            <w:shd w:val="clear" w:color="auto" w:fill="auto"/>
          </w:tcPr>
          <w:p w14:paraId="6B5E7771" w14:textId="77777777" w:rsidR="00E22AD1" w:rsidRPr="00C3218E" w:rsidRDefault="00E22AD1" w:rsidP="00A64B65">
            <w:pPr>
              <w:rPr>
                <w:rFonts w:cs="Open Sans"/>
              </w:rPr>
            </w:pPr>
            <w:r w:rsidRPr="00C3218E">
              <w:rPr>
                <w:rFonts w:cs="Open Sans"/>
              </w:rPr>
              <w:t>Økologiske forbindelser</w:t>
            </w:r>
          </w:p>
        </w:tc>
        <w:tc>
          <w:tcPr>
            <w:tcW w:w="1836" w:type="dxa"/>
            <w:shd w:val="clear" w:color="auto" w:fill="auto"/>
          </w:tcPr>
          <w:p w14:paraId="2219144D" w14:textId="47FC335A" w:rsidR="00E22AD1" w:rsidRPr="00C3218E" w:rsidRDefault="00E22AD1" w:rsidP="00A64B65">
            <w:pPr>
              <w:jc w:val="center"/>
              <w:rPr>
                <w:rFonts w:cs="Open Sans"/>
              </w:rPr>
            </w:pPr>
          </w:p>
        </w:tc>
        <w:tc>
          <w:tcPr>
            <w:tcW w:w="1761" w:type="dxa"/>
            <w:shd w:val="clear" w:color="auto" w:fill="auto"/>
          </w:tcPr>
          <w:p w14:paraId="372C9754" w14:textId="02C483AD" w:rsidR="00E22AD1" w:rsidRPr="00C3218E" w:rsidRDefault="00BA74D2" w:rsidP="00A64B65">
            <w:pPr>
              <w:jc w:val="center"/>
              <w:rPr>
                <w:rFonts w:cs="Open Sans"/>
              </w:rPr>
            </w:pPr>
            <w:r>
              <w:rPr>
                <w:rFonts w:cs="Open Sans"/>
              </w:rPr>
              <w:t>x</w:t>
            </w:r>
          </w:p>
        </w:tc>
      </w:tr>
      <w:tr w:rsidR="00E22AD1" w14:paraId="646E9126" w14:textId="77777777" w:rsidTr="00A64B65">
        <w:tc>
          <w:tcPr>
            <w:tcW w:w="6257" w:type="dxa"/>
            <w:shd w:val="clear" w:color="auto" w:fill="auto"/>
          </w:tcPr>
          <w:p w14:paraId="1F75DF3E" w14:textId="77777777" w:rsidR="00E22AD1" w:rsidRPr="00C3218E" w:rsidRDefault="00E22AD1" w:rsidP="00A64B65">
            <w:pPr>
              <w:rPr>
                <w:rFonts w:cs="Open Sans"/>
              </w:rPr>
            </w:pPr>
            <w:r w:rsidRPr="00C3218E">
              <w:rPr>
                <w:rFonts w:cs="Open Sans"/>
              </w:rPr>
              <w:t>Potentielle økologiske forbindelser</w:t>
            </w:r>
          </w:p>
        </w:tc>
        <w:tc>
          <w:tcPr>
            <w:tcW w:w="1836" w:type="dxa"/>
            <w:shd w:val="clear" w:color="auto" w:fill="auto"/>
          </w:tcPr>
          <w:p w14:paraId="0802160F" w14:textId="77777777" w:rsidR="00E22AD1" w:rsidRPr="00C3218E" w:rsidRDefault="00E22AD1" w:rsidP="00A64B65">
            <w:pPr>
              <w:jc w:val="center"/>
              <w:rPr>
                <w:rFonts w:cs="Open Sans"/>
              </w:rPr>
            </w:pPr>
          </w:p>
        </w:tc>
        <w:tc>
          <w:tcPr>
            <w:tcW w:w="1761" w:type="dxa"/>
            <w:shd w:val="clear" w:color="auto" w:fill="auto"/>
          </w:tcPr>
          <w:p w14:paraId="5314EA55" w14:textId="77777777" w:rsidR="00E22AD1" w:rsidRPr="00C3218E" w:rsidRDefault="00E22AD1" w:rsidP="00A64B65">
            <w:pPr>
              <w:jc w:val="center"/>
              <w:rPr>
                <w:rFonts w:cs="Open Sans"/>
              </w:rPr>
            </w:pPr>
            <w:r w:rsidRPr="00C3218E">
              <w:rPr>
                <w:rFonts w:cs="Open Sans"/>
              </w:rPr>
              <w:t>x</w:t>
            </w:r>
          </w:p>
        </w:tc>
      </w:tr>
      <w:tr w:rsidR="00E22AD1" w14:paraId="339C181D" w14:textId="77777777" w:rsidTr="00A64B65">
        <w:tc>
          <w:tcPr>
            <w:tcW w:w="6257" w:type="dxa"/>
            <w:shd w:val="clear" w:color="auto" w:fill="auto"/>
          </w:tcPr>
          <w:p w14:paraId="00C34995" w14:textId="77777777" w:rsidR="00E22AD1" w:rsidRPr="00C3218E" w:rsidRDefault="00E22AD1" w:rsidP="00A64B65">
            <w:pPr>
              <w:rPr>
                <w:rFonts w:cs="Open Sans"/>
              </w:rPr>
            </w:pPr>
            <w:r w:rsidRPr="00C3218E">
              <w:rPr>
                <w:rFonts w:cs="Open Sans"/>
              </w:rPr>
              <w:t>Naturbeskyttelsesområder</w:t>
            </w:r>
          </w:p>
        </w:tc>
        <w:tc>
          <w:tcPr>
            <w:tcW w:w="1836" w:type="dxa"/>
            <w:shd w:val="clear" w:color="auto" w:fill="auto"/>
          </w:tcPr>
          <w:p w14:paraId="5EEA8662" w14:textId="314AE3AF" w:rsidR="00E22AD1" w:rsidRPr="00C3218E" w:rsidRDefault="00E22AD1" w:rsidP="00A64B65">
            <w:pPr>
              <w:jc w:val="center"/>
              <w:rPr>
                <w:rFonts w:cs="Open Sans"/>
              </w:rPr>
            </w:pPr>
          </w:p>
        </w:tc>
        <w:tc>
          <w:tcPr>
            <w:tcW w:w="1761" w:type="dxa"/>
            <w:shd w:val="clear" w:color="auto" w:fill="auto"/>
          </w:tcPr>
          <w:p w14:paraId="663252B7" w14:textId="5F323681" w:rsidR="00E22AD1" w:rsidRPr="00C3218E" w:rsidRDefault="00A40831" w:rsidP="00A64B65">
            <w:pPr>
              <w:jc w:val="center"/>
              <w:rPr>
                <w:rFonts w:cs="Open Sans"/>
              </w:rPr>
            </w:pPr>
            <w:r>
              <w:rPr>
                <w:rFonts w:cs="Open Sans"/>
              </w:rPr>
              <w:t>x</w:t>
            </w:r>
          </w:p>
        </w:tc>
      </w:tr>
      <w:tr w:rsidR="00E22AD1" w14:paraId="21E61E05" w14:textId="77777777" w:rsidTr="00A64B65">
        <w:tc>
          <w:tcPr>
            <w:tcW w:w="6257" w:type="dxa"/>
            <w:shd w:val="clear" w:color="auto" w:fill="auto"/>
          </w:tcPr>
          <w:p w14:paraId="0655DE04" w14:textId="77777777" w:rsidR="00E22AD1" w:rsidRPr="00C3218E" w:rsidRDefault="00E22AD1" w:rsidP="00A64B65">
            <w:pPr>
              <w:rPr>
                <w:rFonts w:cs="Open Sans"/>
              </w:rPr>
            </w:pPr>
            <w:r w:rsidRPr="00C3218E">
              <w:rPr>
                <w:rFonts w:cs="Open Sans"/>
              </w:rPr>
              <w:t>Potentielle naturbeskyttelsesområder</w:t>
            </w:r>
          </w:p>
        </w:tc>
        <w:tc>
          <w:tcPr>
            <w:tcW w:w="1836" w:type="dxa"/>
            <w:shd w:val="clear" w:color="auto" w:fill="auto"/>
          </w:tcPr>
          <w:p w14:paraId="2732EBE3" w14:textId="77777777" w:rsidR="00E22AD1" w:rsidRPr="00C3218E" w:rsidRDefault="00E22AD1" w:rsidP="00A64B65">
            <w:pPr>
              <w:jc w:val="center"/>
              <w:rPr>
                <w:rFonts w:cs="Open Sans"/>
              </w:rPr>
            </w:pPr>
          </w:p>
        </w:tc>
        <w:tc>
          <w:tcPr>
            <w:tcW w:w="1761" w:type="dxa"/>
            <w:shd w:val="clear" w:color="auto" w:fill="auto"/>
          </w:tcPr>
          <w:p w14:paraId="6790324A" w14:textId="77777777" w:rsidR="00E22AD1" w:rsidRPr="00C3218E" w:rsidRDefault="00E22AD1" w:rsidP="00A64B65">
            <w:pPr>
              <w:jc w:val="center"/>
              <w:rPr>
                <w:rFonts w:cs="Open Sans"/>
              </w:rPr>
            </w:pPr>
            <w:r w:rsidRPr="00C3218E">
              <w:rPr>
                <w:rFonts w:cs="Open Sans"/>
              </w:rPr>
              <w:t>x</w:t>
            </w:r>
          </w:p>
        </w:tc>
      </w:tr>
      <w:tr w:rsidR="00E22AD1" w14:paraId="113592F9" w14:textId="77777777" w:rsidTr="00A64B65">
        <w:tc>
          <w:tcPr>
            <w:tcW w:w="6257" w:type="dxa"/>
            <w:shd w:val="clear" w:color="auto" w:fill="auto"/>
          </w:tcPr>
          <w:p w14:paraId="141A7731" w14:textId="77777777" w:rsidR="00E22AD1" w:rsidRPr="00C3218E" w:rsidRDefault="00E22AD1" w:rsidP="00A64B65">
            <w:pPr>
              <w:rPr>
                <w:rFonts w:cs="Open Sans"/>
              </w:rPr>
            </w:pPr>
            <w:r w:rsidRPr="00C3218E">
              <w:rPr>
                <w:rFonts w:cs="Open Sans"/>
              </w:rPr>
              <w:t>Natura2000</w:t>
            </w:r>
          </w:p>
        </w:tc>
        <w:tc>
          <w:tcPr>
            <w:tcW w:w="1836" w:type="dxa"/>
            <w:shd w:val="clear" w:color="auto" w:fill="auto"/>
          </w:tcPr>
          <w:p w14:paraId="565B5051" w14:textId="1B6205C6" w:rsidR="00E22AD1" w:rsidRPr="00C3218E" w:rsidRDefault="00E22AD1" w:rsidP="00A64B65">
            <w:pPr>
              <w:jc w:val="center"/>
              <w:rPr>
                <w:rFonts w:cs="Open Sans"/>
              </w:rPr>
            </w:pPr>
          </w:p>
        </w:tc>
        <w:tc>
          <w:tcPr>
            <w:tcW w:w="1761" w:type="dxa"/>
            <w:shd w:val="clear" w:color="auto" w:fill="auto"/>
          </w:tcPr>
          <w:p w14:paraId="08251224" w14:textId="210D6ED8" w:rsidR="00E22AD1" w:rsidRPr="00C3218E" w:rsidRDefault="00BA74D2" w:rsidP="00A64B65">
            <w:pPr>
              <w:jc w:val="center"/>
              <w:rPr>
                <w:rFonts w:cs="Open Sans"/>
              </w:rPr>
            </w:pPr>
            <w:r>
              <w:rPr>
                <w:rFonts w:cs="Open Sans"/>
              </w:rPr>
              <w:t>x</w:t>
            </w:r>
          </w:p>
        </w:tc>
      </w:tr>
      <w:tr w:rsidR="00E22AD1" w14:paraId="479629E0" w14:textId="77777777" w:rsidTr="00A64B65">
        <w:tc>
          <w:tcPr>
            <w:tcW w:w="6257" w:type="dxa"/>
            <w:shd w:val="clear" w:color="auto" w:fill="auto"/>
          </w:tcPr>
          <w:p w14:paraId="4F540E28" w14:textId="77777777" w:rsidR="00E22AD1" w:rsidRPr="00C3218E" w:rsidRDefault="00E22AD1" w:rsidP="00A64B65">
            <w:pPr>
              <w:rPr>
                <w:rFonts w:cs="Open Sans"/>
              </w:rPr>
            </w:pPr>
            <w:r>
              <w:rPr>
                <w:rFonts w:cs="Open Sans"/>
              </w:rPr>
              <w:t>Skovrejsning</w:t>
            </w:r>
          </w:p>
        </w:tc>
        <w:tc>
          <w:tcPr>
            <w:tcW w:w="1836" w:type="dxa"/>
            <w:shd w:val="clear" w:color="auto" w:fill="auto"/>
          </w:tcPr>
          <w:p w14:paraId="66AFFB1B" w14:textId="10EAA349" w:rsidR="00E22AD1" w:rsidRPr="00C3218E" w:rsidRDefault="00E22AD1" w:rsidP="00A64B65">
            <w:pPr>
              <w:jc w:val="center"/>
              <w:rPr>
                <w:rFonts w:cs="Open Sans"/>
              </w:rPr>
            </w:pPr>
          </w:p>
        </w:tc>
        <w:tc>
          <w:tcPr>
            <w:tcW w:w="1761" w:type="dxa"/>
            <w:shd w:val="clear" w:color="auto" w:fill="auto"/>
          </w:tcPr>
          <w:p w14:paraId="08412E34" w14:textId="1486E93C" w:rsidR="00E22AD1" w:rsidRPr="00C3218E" w:rsidRDefault="00715183" w:rsidP="00A64B65">
            <w:pPr>
              <w:jc w:val="center"/>
              <w:rPr>
                <w:rFonts w:cs="Open Sans"/>
              </w:rPr>
            </w:pPr>
            <w:r>
              <w:rPr>
                <w:rFonts w:cs="Open Sans"/>
              </w:rPr>
              <w:t>x</w:t>
            </w:r>
          </w:p>
        </w:tc>
      </w:tr>
      <w:tr w:rsidR="00E22AD1" w14:paraId="6BD119C7" w14:textId="77777777" w:rsidTr="00A64B65">
        <w:tc>
          <w:tcPr>
            <w:tcW w:w="6257" w:type="dxa"/>
            <w:shd w:val="clear" w:color="auto" w:fill="auto"/>
          </w:tcPr>
          <w:p w14:paraId="66D15DED" w14:textId="77777777" w:rsidR="00E22AD1" w:rsidRPr="00C3218E" w:rsidRDefault="00E22AD1" w:rsidP="00A64B65">
            <w:pPr>
              <w:rPr>
                <w:rFonts w:cs="Open Sans"/>
              </w:rPr>
            </w:pPr>
          </w:p>
        </w:tc>
        <w:tc>
          <w:tcPr>
            <w:tcW w:w="1836" w:type="dxa"/>
            <w:shd w:val="clear" w:color="auto" w:fill="auto"/>
          </w:tcPr>
          <w:p w14:paraId="090D27FD" w14:textId="77777777" w:rsidR="00E22AD1" w:rsidRPr="00C3218E" w:rsidRDefault="00E22AD1" w:rsidP="00A64B65">
            <w:pPr>
              <w:jc w:val="center"/>
              <w:rPr>
                <w:rFonts w:cs="Open Sans"/>
              </w:rPr>
            </w:pPr>
          </w:p>
        </w:tc>
        <w:tc>
          <w:tcPr>
            <w:tcW w:w="1761" w:type="dxa"/>
            <w:shd w:val="clear" w:color="auto" w:fill="auto"/>
          </w:tcPr>
          <w:p w14:paraId="58C3D50C" w14:textId="77777777" w:rsidR="00E22AD1" w:rsidRPr="00C3218E" w:rsidRDefault="00E22AD1" w:rsidP="00A64B65">
            <w:pPr>
              <w:jc w:val="center"/>
              <w:rPr>
                <w:rFonts w:cs="Open Sans"/>
              </w:rPr>
            </w:pPr>
          </w:p>
        </w:tc>
      </w:tr>
      <w:tr w:rsidR="00E22AD1" w:rsidRPr="008515A2" w14:paraId="501E2BA1" w14:textId="77777777" w:rsidTr="00A64B65">
        <w:tc>
          <w:tcPr>
            <w:tcW w:w="6257" w:type="dxa"/>
            <w:shd w:val="clear" w:color="auto" w:fill="auto"/>
          </w:tcPr>
          <w:p w14:paraId="4FD6E120" w14:textId="77777777" w:rsidR="00E22AD1" w:rsidRPr="00C3218E" w:rsidRDefault="00E22AD1" w:rsidP="00A64B65">
            <w:pPr>
              <w:rPr>
                <w:rFonts w:cs="Open Sans"/>
              </w:rPr>
            </w:pPr>
            <w:r w:rsidRPr="00C3218E">
              <w:rPr>
                <w:rFonts w:cs="Open Sans"/>
              </w:rPr>
              <w:t>Lavbundsareal</w:t>
            </w:r>
          </w:p>
        </w:tc>
        <w:tc>
          <w:tcPr>
            <w:tcW w:w="1836" w:type="dxa"/>
            <w:shd w:val="clear" w:color="auto" w:fill="auto"/>
          </w:tcPr>
          <w:p w14:paraId="01876FF5" w14:textId="77777777" w:rsidR="00E22AD1" w:rsidRPr="00C3218E" w:rsidRDefault="00E22AD1" w:rsidP="00A64B65">
            <w:pPr>
              <w:jc w:val="center"/>
              <w:rPr>
                <w:rFonts w:cs="Open Sans"/>
              </w:rPr>
            </w:pPr>
          </w:p>
        </w:tc>
        <w:tc>
          <w:tcPr>
            <w:tcW w:w="1761" w:type="dxa"/>
            <w:shd w:val="clear" w:color="auto" w:fill="auto"/>
          </w:tcPr>
          <w:p w14:paraId="43DEA9A0" w14:textId="77777777" w:rsidR="00E22AD1" w:rsidRPr="00C3218E" w:rsidRDefault="00E22AD1" w:rsidP="00A64B65">
            <w:pPr>
              <w:jc w:val="center"/>
              <w:rPr>
                <w:rFonts w:cs="Open Sans"/>
              </w:rPr>
            </w:pPr>
            <w:r w:rsidRPr="00C3218E">
              <w:rPr>
                <w:rFonts w:cs="Open Sans"/>
              </w:rPr>
              <w:t>x</w:t>
            </w:r>
          </w:p>
        </w:tc>
      </w:tr>
      <w:tr w:rsidR="00E22AD1" w:rsidRPr="008515A2" w14:paraId="511260B1" w14:textId="77777777" w:rsidTr="00A64B65">
        <w:tc>
          <w:tcPr>
            <w:tcW w:w="6257" w:type="dxa"/>
            <w:shd w:val="clear" w:color="auto" w:fill="auto"/>
          </w:tcPr>
          <w:p w14:paraId="307C8FE3" w14:textId="77777777" w:rsidR="00E22AD1" w:rsidRPr="00C3218E" w:rsidRDefault="00E22AD1" w:rsidP="00A64B65">
            <w:pPr>
              <w:rPr>
                <w:rFonts w:cs="Open Sans"/>
              </w:rPr>
            </w:pPr>
            <w:r w:rsidRPr="00C3218E">
              <w:rPr>
                <w:rFonts w:cs="Open Sans"/>
              </w:rPr>
              <w:t>Kirkebyggelinjer</w:t>
            </w:r>
          </w:p>
        </w:tc>
        <w:tc>
          <w:tcPr>
            <w:tcW w:w="1836" w:type="dxa"/>
            <w:shd w:val="clear" w:color="auto" w:fill="auto"/>
          </w:tcPr>
          <w:p w14:paraId="35A8CD7C" w14:textId="77777777" w:rsidR="00E22AD1" w:rsidRPr="00C3218E" w:rsidRDefault="00E22AD1" w:rsidP="00A64B65">
            <w:pPr>
              <w:jc w:val="center"/>
              <w:rPr>
                <w:rFonts w:cs="Open Sans"/>
              </w:rPr>
            </w:pPr>
          </w:p>
        </w:tc>
        <w:tc>
          <w:tcPr>
            <w:tcW w:w="1761" w:type="dxa"/>
            <w:shd w:val="clear" w:color="auto" w:fill="auto"/>
          </w:tcPr>
          <w:p w14:paraId="27DFD59B" w14:textId="77777777" w:rsidR="00E22AD1" w:rsidRPr="00C3218E" w:rsidRDefault="008C4640" w:rsidP="00A64B65">
            <w:pPr>
              <w:jc w:val="center"/>
              <w:rPr>
                <w:rFonts w:cs="Open Sans"/>
              </w:rPr>
            </w:pPr>
            <w:r>
              <w:rPr>
                <w:rFonts w:cs="Open Sans"/>
              </w:rPr>
              <w:t>x</w:t>
            </w:r>
          </w:p>
        </w:tc>
      </w:tr>
      <w:tr w:rsidR="00E22AD1" w:rsidRPr="008515A2" w14:paraId="73C290FC" w14:textId="77777777" w:rsidTr="00A64B65">
        <w:tc>
          <w:tcPr>
            <w:tcW w:w="6257" w:type="dxa"/>
            <w:shd w:val="clear" w:color="auto" w:fill="auto"/>
          </w:tcPr>
          <w:p w14:paraId="491447C8" w14:textId="77777777" w:rsidR="00E22AD1" w:rsidRPr="00C3218E" w:rsidRDefault="00E22AD1" w:rsidP="00A64B65">
            <w:pPr>
              <w:rPr>
                <w:rFonts w:cs="Open Sans"/>
              </w:rPr>
            </w:pPr>
            <w:r w:rsidRPr="00C3218E">
              <w:rPr>
                <w:rFonts w:cs="Open Sans"/>
              </w:rPr>
              <w:t>Skovbyggelinjer</w:t>
            </w:r>
          </w:p>
        </w:tc>
        <w:tc>
          <w:tcPr>
            <w:tcW w:w="1836" w:type="dxa"/>
            <w:shd w:val="clear" w:color="auto" w:fill="auto"/>
          </w:tcPr>
          <w:p w14:paraId="2A12A98F" w14:textId="77777777" w:rsidR="00E22AD1" w:rsidRPr="00C3218E" w:rsidRDefault="00E22AD1" w:rsidP="00A64B65">
            <w:pPr>
              <w:jc w:val="center"/>
              <w:rPr>
                <w:rFonts w:cs="Open Sans"/>
              </w:rPr>
            </w:pPr>
          </w:p>
        </w:tc>
        <w:tc>
          <w:tcPr>
            <w:tcW w:w="1761" w:type="dxa"/>
            <w:shd w:val="clear" w:color="auto" w:fill="auto"/>
          </w:tcPr>
          <w:p w14:paraId="28FFADFD" w14:textId="77777777" w:rsidR="00E22AD1" w:rsidRPr="00C3218E" w:rsidRDefault="00E22AD1" w:rsidP="00A64B65">
            <w:pPr>
              <w:jc w:val="center"/>
              <w:rPr>
                <w:rFonts w:cs="Open Sans"/>
              </w:rPr>
            </w:pPr>
            <w:r w:rsidRPr="00C3218E">
              <w:rPr>
                <w:rFonts w:cs="Open Sans"/>
              </w:rPr>
              <w:t>x</w:t>
            </w:r>
          </w:p>
        </w:tc>
      </w:tr>
      <w:tr w:rsidR="00E22AD1" w14:paraId="44E9DC68" w14:textId="77777777" w:rsidTr="00A64B65">
        <w:tc>
          <w:tcPr>
            <w:tcW w:w="6257" w:type="dxa"/>
            <w:shd w:val="clear" w:color="auto" w:fill="auto"/>
          </w:tcPr>
          <w:p w14:paraId="0A40F7BB" w14:textId="77777777" w:rsidR="00E22AD1" w:rsidRPr="00C3218E" w:rsidRDefault="00E22AD1" w:rsidP="00A64B65">
            <w:pPr>
              <w:rPr>
                <w:rFonts w:cs="Open Sans"/>
              </w:rPr>
            </w:pPr>
            <w:r w:rsidRPr="00C3218E">
              <w:rPr>
                <w:rFonts w:cs="Open Sans"/>
              </w:rPr>
              <w:t>Strand-, Sø- og Å-beskyttelseslinjer</w:t>
            </w:r>
          </w:p>
        </w:tc>
        <w:tc>
          <w:tcPr>
            <w:tcW w:w="1836" w:type="dxa"/>
            <w:shd w:val="clear" w:color="auto" w:fill="auto"/>
          </w:tcPr>
          <w:p w14:paraId="796C6EDD" w14:textId="77777777" w:rsidR="00E22AD1" w:rsidRPr="00C3218E" w:rsidRDefault="00E22AD1" w:rsidP="00A64B65">
            <w:pPr>
              <w:jc w:val="center"/>
              <w:rPr>
                <w:rFonts w:cs="Open Sans"/>
              </w:rPr>
            </w:pPr>
          </w:p>
        </w:tc>
        <w:tc>
          <w:tcPr>
            <w:tcW w:w="1761" w:type="dxa"/>
            <w:shd w:val="clear" w:color="auto" w:fill="auto"/>
          </w:tcPr>
          <w:p w14:paraId="4FE5FB63" w14:textId="77777777" w:rsidR="00E22AD1" w:rsidRPr="00C3218E" w:rsidRDefault="00E22AD1" w:rsidP="00A64B65">
            <w:pPr>
              <w:jc w:val="center"/>
              <w:rPr>
                <w:rFonts w:cs="Open Sans"/>
              </w:rPr>
            </w:pPr>
            <w:r w:rsidRPr="00C3218E">
              <w:rPr>
                <w:rFonts w:cs="Open Sans"/>
              </w:rPr>
              <w:t>x</w:t>
            </w:r>
          </w:p>
        </w:tc>
      </w:tr>
      <w:tr w:rsidR="00E22AD1" w14:paraId="388D2B12" w14:textId="77777777" w:rsidTr="00A64B65">
        <w:tc>
          <w:tcPr>
            <w:tcW w:w="6257" w:type="dxa"/>
            <w:shd w:val="clear" w:color="auto" w:fill="auto"/>
          </w:tcPr>
          <w:p w14:paraId="5AB95AA5" w14:textId="77777777" w:rsidR="00E22AD1" w:rsidRPr="00C3218E" w:rsidRDefault="00E22AD1" w:rsidP="00A64B65">
            <w:pPr>
              <w:rPr>
                <w:rFonts w:cs="Open Sans"/>
              </w:rPr>
            </w:pPr>
            <w:r w:rsidRPr="00C3218E">
              <w:rPr>
                <w:rFonts w:cs="Open Sans"/>
              </w:rPr>
              <w:t>Beskyttede sten- og jorddiger</w:t>
            </w:r>
          </w:p>
        </w:tc>
        <w:tc>
          <w:tcPr>
            <w:tcW w:w="1836" w:type="dxa"/>
            <w:shd w:val="clear" w:color="auto" w:fill="auto"/>
          </w:tcPr>
          <w:p w14:paraId="13D7561E" w14:textId="77777777" w:rsidR="00E22AD1" w:rsidRPr="00C3218E" w:rsidRDefault="00E22AD1" w:rsidP="00A64B65">
            <w:pPr>
              <w:jc w:val="center"/>
              <w:rPr>
                <w:rFonts w:cs="Open Sans"/>
              </w:rPr>
            </w:pPr>
          </w:p>
        </w:tc>
        <w:tc>
          <w:tcPr>
            <w:tcW w:w="1761" w:type="dxa"/>
            <w:shd w:val="clear" w:color="auto" w:fill="auto"/>
          </w:tcPr>
          <w:p w14:paraId="470F7F23" w14:textId="77777777" w:rsidR="00E22AD1" w:rsidRPr="00C3218E" w:rsidRDefault="00E22AD1" w:rsidP="00A64B65">
            <w:pPr>
              <w:jc w:val="center"/>
              <w:rPr>
                <w:rFonts w:cs="Open Sans"/>
              </w:rPr>
            </w:pPr>
            <w:r w:rsidRPr="00C3218E">
              <w:rPr>
                <w:rFonts w:cs="Open Sans"/>
              </w:rPr>
              <w:t>x</w:t>
            </w:r>
          </w:p>
        </w:tc>
      </w:tr>
      <w:tr w:rsidR="00E22AD1" w14:paraId="751EFA72" w14:textId="77777777" w:rsidTr="00A64B65">
        <w:tc>
          <w:tcPr>
            <w:tcW w:w="6257" w:type="dxa"/>
            <w:shd w:val="clear" w:color="auto" w:fill="auto"/>
          </w:tcPr>
          <w:p w14:paraId="1ABA24B6" w14:textId="77777777" w:rsidR="00E22AD1" w:rsidRPr="00C3218E" w:rsidRDefault="00E22AD1" w:rsidP="00A64B65">
            <w:pPr>
              <w:rPr>
                <w:rFonts w:cs="Open Sans"/>
              </w:rPr>
            </w:pPr>
            <w:r w:rsidRPr="00C3218E">
              <w:rPr>
                <w:rFonts w:cs="Open Sans"/>
              </w:rPr>
              <w:t>Klitfredning</w:t>
            </w:r>
          </w:p>
        </w:tc>
        <w:tc>
          <w:tcPr>
            <w:tcW w:w="1836" w:type="dxa"/>
            <w:shd w:val="clear" w:color="auto" w:fill="auto"/>
          </w:tcPr>
          <w:p w14:paraId="721F256B" w14:textId="77777777" w:rsidR="00E22AD1" w:rsidRPr="00C3218E" w:rsidRDefault="00E22AD1" w:rsidP="00A64B65">
            <w:pPr>
              <w:jc w:val="center"/>
              <w:rPr>
                <w:rFonts w:cs="Open Sans"/>
              </w:rPr>
            </w:pPr>
          </w:p>
        </w:tc>
        <w:tc>
          <w:tcPr>
            <w:tcW w:w="1761" w:type="dxa"/>
            <w:shd w:val="clear" w:color="auto" w:fill="auto"/>
          </w:tcPr>
          <w:p w14:paraId="2FEB68C4" w14:textId="77777777" w:rsidR="00E22AD1" w:rsidRPr="00C3218E" w:rsidRDefault="00E22AD1" w:rsidP="00A64B65">
            <w:pPr>
              <w:jc w:val="center"/>
              <w:rPr>
                <w:rFonts w:cs="Open Sans"/>
              </w:rPr>
            </w:pPr>
            <w:r w:rsidRPr="00C3218E">
              <w:rPr>
                <w:rFonts w:cs="Open Sans"/>
              </w:rPr>
              <w:t>x</w:t>
            </w:r>
          </w:p>
        </w:tc>
      </w:tr>
      <w:tr w:rsidR="00E22AD1" w14:paraId="7C3260FC" w14:textId="77777777" w:rsidTr="00A64B65">
        <w:tc>
          <w:tcPr>
            <w:tcW w:w="6257" w:type="dxa"/>
            <w:shd w:val="clear" w:color="auto" w:fill="auto"/>
          </w:tcPr>
          <w:p w14:paraId="407AE00D" w14:textId="77777777" w:rsidR="00E22AD1" w:rsidRPr="00C3218E" w:rsidRDefault="00E22AD1" w:rsidP="00A64B65">
            <w:pPr>
              <w:rPr>
                <w:rFonts w:cs="Open Sans"/>
              </w:rPr>
            </w:pPr>
          </w:p>
        </w:tc>
        <w:tc>
          <w:tcPr>
            <w:tcW w:w="1836" w:type="dxa"/>
            <w:shd w:val="clear" w:color="auto" w:fill="auto"/>
          </w:tcPr>
          <w:p w14:paraId="44F21748" w14:textId="77777777" w:rsidR="00E22AD1" w:rsidRPr="00C3218E" w:rsidRDefault="00E22AD1" w:rsidP="00A64B65">
            <w:pPr>
              <w:jc w:val="center"/>
              <w:rPr>
                <w:rFonts w:cs="Open Sans"/>
              </w:rPr>
            </w:pPr>
          </w:p>
        </w:tc>
        <w:tc>
          <w:tcPr>
            <w:tcW w:w="1761" w:type="dxa"/>
            <w:shd w:val="clear" w:color="auto" w:fill="auto"/>
          </w:tcPr>
          <w:p w14:paraId="167406B7" w14:textId="77777777" w:rsidR="00E22AD1" w:rsidRPr="00C3218E" w:rsidRDefault="00E22AD1" w:rsidP="00A64B65">
            <w:pPr>
              <w:jc w:val="center"/>
              <w:rPr>
                <w:rFonts w:cs="Open Sans"/>
              </w:rPr>
            </w:pPr>
          </w:p>
        </w:tc>
      </w:tr>
      <w:tr w:rsidR="00E22AD1" w14:paraId="07793672" w14:textId="77777777" w:rsidTr="00A64B65">
        <w:tc>
          <w:tcPr>
            <w:tcW w:w="6257" w:type="dxa"/>
            <w:shd w:val="clear" w:color="auto" w:fill="auto"/>
          </w:tcPr>
          <w:p w14:paraId="33BFA0D4" w14:textId="77777777" w:rsidR="00E22AD1" w:rsidRPr="00C3218E" w:rsidRDefault="00E22AD1" w:rsidP="00A64B65">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5989B377" w14:textId="77777777" w:rsidR="00E22AD1" w:rsidRPr="00C3218E" w:rsidRDefault="00E22AD1" w:rsidP="00A64B65">
            <w:pPr>
              <w:jc w:val="center"/>
              <w:rPr>
                <w:rFonts w:cs="Open Sans"/>
              </w:rPr>
            </w:pPr>
          </w:p>
        </w:tc>
        <w:tc>
          <w:tcPr>
            <w:tcW w:w="1761" w:type="dxa"/>
            <w:shd w:val="clear" w:color="auto" w:fill="auto"/>
          </w:tcPr>
          <w:p w14:paraId="12B6BCE4" w14:textId="77777777" w:rsidR="00E22AD1" w:rsidRPr="00C3218E" w:rsidRDefault="00E22AD1" w:rsidP="00A64B65">
            <w:pPr>
              <w:jc w:val="center"/>
              <w:rPr>
                <w:rFonts w:cs="Open Sans"/>
              </w:rPr>
            </w:pPr>
            <w:r w:rsidRPr="00C3218E">
              <w:rPr>
                <w:rFonts w:cs="Open Sans"/>
              </w:rPr>
              <w:t>x</w:t>
            </w:r>
          </w:p>
        </w:tc>
      </w:tr>
    </w:tbl>
    <w:p w14:paraId="01BE9BE2" w14:textId="48447CEA" w:rsidR="00526E53" w:rsidRDefault="00526E53" w:rsidP="00A40831">
      <w:pPr>
        <w:spacing w:line="240" w:lineRule="auto"/>
        <w:rPr>
          <w:color w:val="000000"/>
        </w:rPr>
      </w:pPr>
    </w:p>
    <w:p w14:paraId="06790157" w14:textId="466F2102" w:rsidR="00A40831" w:rsidRDefault="00715183" w:rsidP="00A40831">
      <w:pPr>
        <w:spacing w:line="240" w:lineRule="auto"/>
        <w:rPr>
          <w:b/>
          <w:bCs/>
          <w:color w:val="000000"/>
        </w:rPr>
      </w:pPr>
      <w:r>
        <w:rPr>
          <w:b/>
          <w:bCs/>
          <w:color w:val="000000"/>
        </w:rPr>
        <w:t>Større uforstyrrede landskaber</w:t>
      </w:r>
    </w:p>
    <w:p w14:paraId="7185D292" w14:textId="77777777" w:rsidR="001F7F41" w:rsidRPr="001F7F41" w:rsidRDefault="001F7F41" w:rsidP="001F7F41">
      <w:pPr>
        <w:spacing w:line="240" w:lineRule="auto"/>
        <w:rPr>
          <w:color w:val="000000"/>
        </w:rPr>
      </w:pPr>
      <w:r w:rsidRPr="001F7F41">
        <w:rPr>
          <w:color w:val="000000"/>
        </w:rPr>
        <w:t>Retningslinje for særligt værdifulde landbrugsområder</w:t>
      </w:r>
    </w:p>
    <w:p w14:paraId="784C298D" w14:textId="7ABD7C7F" w:rsidR="001F7F41" w:rsidRDefault="00715183" w:rsidP="001F7F41">
      <w:pPr>
        <w:spacing w:line="240" w:lineRule="auto"/>
        <w:rPr>
          <w:color w:val="000000"/>
        </w:rPr>
      </w:pPr>
      <w:r w:rsidRPr="00715183">
        <w:rPr>
          <w:color w:val="000000"/>
        </w:rPr>
        <w:t>De større uforstyrrede landskaber, der er afgrænset på ovenstående kort, skal så vidt muligt friholdes for etablering eller udvidelse af anlæg og støjkilder med en stor påvirkning af omgivelserne. Kan et anlæg ikke undgås, skal det placeres og udformes, så det præger landskabet mindst muligt.</w:t>
      </w:r>
    </w:p>
    <w:p w14:paraId="525E11A4" w14:textId="77777777" w:rsidR="00715183" w:rsidRPr="00BA74D2" w:rsidRDefault="00715183" w:rsidP="001F7F41">
      <w:pPr>
        <w:spacing w:line="240" w:lineRule="auto"/>
        <w:rPr>
          <w:color w:val="000000"/>
        </w:rPr>
      </w:pPr>
    </w:p>
    <w:p w14:paraId="7E12CC39" w14:textId="77777777" w:rsidR="001F7F41" w:rsidRPr="001F7F41" w:rsidRDefault="001F7F41" w:rsidP="001F7F41">
      <w:pPr>
        <w:spacing w:line="240" w:lineRule="auto"/>
        <w:rPr>
          <w:color w:val="000000"/>
        </w:rPr>
      </w:pPr>
      <w:r w:rsidRPr="001F7F41">
        <w:rPr>
          <w:color w:val="000000"/>
        </w:rPr>
        <w:t>Redegørelse</w:t>
      </w:r>
    </w:p>
    <w:p w14:paraId="0DA287DF" w14:textId="77777777" w:rsidR="00715183" w:rsidRPr="00715183" w:rsidRDefault="00715183" w:rsidP="00715183">
      <w:pPr>
        <w:spacing w:line="240" w:lineRule="auto"/>
        <w:rPr>
          <w:color w:val="000000"/>
        </w:rPr>
      </w:pPr>
      <w:r w:rsidRPr="00715183">
        <w:rPr>
          <w:color w:val="000000"/>
        </w:rPr>
        <w:t>Store dele af det åbne land er i dag påvirket af store trafik-, energi-, produktions- eller rekreationsanlæg. Det er få steder, hvor man kan opleve et uforstyrret landskab fri for visuelt dominerende eller støjende anlæg og aktiviteter. Med retningslinien søges det sikret, at der ikke sker indgreb i de tilbageværende større landskaber, der er upåvirkede af sådanne anlæg. Nye anlæg må i stedet lokaliseres i mere robuste landskaber, der allerede er påvirket af tekniske anlæg.</w:t>
      </w:r>
    </w:p>
    <w:p w14:paraId="2F431E66" w14:textId="77777777" w:rsidR="00715183" w:rsidRPr="00715183" w:rsidRDefault="00715183" w:rsidP="00715183">
      <w:pPr>
        <w:spacing w:line="240" w:lineRule="auto"/>
        <w:rPr>
          <w:color w:val="000000"/>
        </w:rPr>
      </w:pPr>
    </w:p>
    <w:p w14:paraId="3CF20539" w14:textId="77777777" w:rsidR="00715183" w:rsidRPr="00715183" w:rsidRDefault="00715183" w:rsidP="00715183">
      <w:pPr>
        <w:spacing w:line="240" w:lineRule="auto"/>
        <w:rPr>
          <w:color w:val="000000"/>
        </w:rPr>
      </w:pPr>
      <w:r w:rsidRPr="00715183">
        <w:rPr>
          <w:color w:val="000000"/>
        </w:rPr>
        <w:t>Der kan med fordel inddrages en landskabskarakteranalyse for det område, der måtte blive berørt og dets omgivelser i en vurdering før der træffes beslutning om større ændringer i de større uforstyrrede landskaber.</w:t>
      </w:r>
    </w:p>
    <w:p w14:paraId="2BBF3134" w14:textId="77777777" w:rsidR="00715183" w:rsidRPr="00715183" w:rsidRDefault="00715183" w:rsidP="00715183">
      <w:pPr>
        <w:spacing w:line="240" w:lineRule="auto"/>
        <w:rPr>
          <w:color w:val="000000"/>
        </w:rPr>
      </w:pPr>
    </w:p>
    <w:p w14:paraId="60CF5508" w14:textId="77777777" w:rsidR="00715183" w:rsidRPr="00715183" w:rsidRDefault="00715183" w:rsidP="00715183">
      <w:pPr>
        <w:spacing w:line="240" w:lineRule="auto"/>
        <w:rPr>
          <w:color w:val="000000"/>
        </w:rPr>
      </w:pPr>
      <w:r w:rsidRPr="00715183">
        <w:rPr>
          <w:color w:val="000000"/>
        </w:rPr>
        <w:t>De uforstyrrede landskaber er blandt andet en rekreativ ressource. Her kan man bevæge sig over store afstande, uden at blive bremset af barrierer som motorveje eller få blikket over landskabet domineret af anlæg, som tager opmærksomheden fra helheden i naturen og kulturlandskabet. Spredningsmulighederne for en række dyrearter kan også være bedre her, fordi der ikke er barrierer som store vejanlæg og tætte bebyggelser i områderne.</w:t>
      </w:r>
    </w:p>
    <w:p w14:paraId="0CFDF624" w14:textId="77777777" w:rsidR="00715183" w:rsidRPr="00715183" w:rsidRDefault="00715183" w:rsidP="00715183">
      <w:pPr>
        <w:spacing w:line="240" w:lineRule="auto"/>
        <w:rPr>
          <w:color w:val="000000"/>
        </w:rPr>
      </w:pPr>
    </w:p>
    <w:p w14:paraId="22656439" w14:textId="05D87B94" w:rsidR="00A40831" w:rsidRDefault="00715183" w:rsidP="00715183">
      <w:pPr>
        <w:spacing w:line="240" w:lineRule="auto"/>
        <w:rPr>
          <w:color w:val="000000"/>
        </w:rPr>
      </w:pPr>
      <w:r w:rsidRPr="00715183">
        <w:rPr>
          <w:color w:val="000000"/>
        </w:rPr>
        <w:t>De uforstyrrede landskaber er generelt »almindelige« områder præget af land- og skovbrug, landsbyer, småveje osv. Udpegningen afhænger ikke af særlig landskabelig skønhed. Det kendetegnende er fraværet af dominerende anlæg, der tjener regionale eller nationale formål, men de rummer lokalt orienterede anlæg, det vil sige også forsyningsanlæg, virksomheder osv. knyttet til lokalsamfundet.</w:t>
      </w:r>
    </w:p>
    <w:p w14:paraId="62153EFB" w14:textId="641E018E" w:rsidR="00BA74D2" w:rsidRDefault="00BA74D2" w:rsidP="00BA74D2">
      <w:pPr>
        <w:spacing w:line="240" w:lineRule="auto"/>
        <w:rPr>
          <w:color w:val="000000"/>
        </w:rPr>
      </w:pPr>
    </w:p>
    <w:p w14:paraId="55382DDD" w14:textId="77777777" w:rsidR="00E22AD1" w:rsidRDefault="00E22AD1" w:rsidP="00E22AD1">
      <w:pPr>
        <w:rPr>
          <w:b/>
        </w:rPr>
      </w:pPr>
      <w:r>
        <w:rPr>
          <w:b/>
        </w:rPr>
        <w:t>V</w:t>
      </w:r>
      <w:r w:rsidRPr="00DD4E14">
        <w:rPr>
          <w:b/>
        </w:rPr>
        <w:t>urdering</w:t>
      </w:r>
    </w:p>
    <w:p w14:paraId="2A459A4E" w14:textId="4907A4AE" w:rsidR="00E22AD1" w:rsidRDefault="0018147E" w:rsidP="00E22AD1">
      <w:pPr>
        <w:jc w:val="both"/>
        <w:rPr>
          <w:rFonts w:cs="Open Sans"/>
        </w:rPr>
      </w:pPr>
      <w:r>
        <w:rPr>
          <w:rFonts w:cs="Open Sans"/>
        </w:rPr>
        <w:t>Området som ejendommen ligger i er udpeget som uforstyrret landskab i kommuneplanen for Aalborg Kommune</w:t>
      </w:r>
      <w:r w:rsidR="001F7F41" w:rsidRPr="001F7F41">
        <w:rPr>
          <w:rFonts w:cs="Open Sans"/>
        </w:rPr>
        <w:t xml:space="preserve">. </w:t>
      </w:r>
      <w:r>
        <w:rPr>
          <w:rFonts w:cs="Open Sans"/>
        </w:rPr>
        <w:t xml:space="preserve">Det er derfor forsøgt at placere bygningerne indenfor det naturligt afgrænsede byggefelt som læhegnet mod vest og øst danner, sammen med bygningerne mod nord. Derved vurderes det at bygningerne indpasses bedst muligt i landskabet, og som sådan ikke vil komme til at ændre på den overordnede opfattelse af landskabet. Ligeledes vurderes anlægget at passe ind under kategorien lokale virksomheder. Det er ligeledes ikke muligt at placere bygningerne udenfor området, idet ejendommen er placeret i det uforstyrrede landskab. De nye produktionsbygninger placeres ligeledes i tilknytning til eksisterende landbrugsbygninger. Det vurderes samlet at opførelsen af bygningerne ikke i sig selv </w:t>
      </w:r>
      <w:r w:rsidR="00EF75ED">
        <w:rPr>
          <w:rFonts w:cs="Open Sans"/>
        </w:rPr>
        <w:t>er i modstrid med Aalborg Kommunes kommuneplan.</w:t>
      </w:r>
    </w:p>
    <w:p w14:paraId="4B3D63E6" w14:textId="77777777" w:rsidR="00E22AD1" w:rsidRDefault="00E22AD1" w:rsidP="00411A63"/>
    <w:p w14:paraId="0D2E45ED" w14:textId="77777777" w:rsidR="00C909CF" w:rsidRDefault="00C909CF" w:rsidP="00C909CF">
      <w:pPr>
        <w:rPr>
          <w:b/>
        </w:rPr>
      </w:pPr>
      <w:r w:rsidRPr="00DD4E14">
        <w:rPr>
          <w:b/>
        </w:rPr>
        <w:t>Samlet vurdering</w:t>
      </w:r>
    </w:p>
    <w:p w14:paraId="433D40A2" w14:textId="5B0C4F6A" w:rsidR="00C909CF" w:rsidRDefault="00C909CF" w:rsidP="00C909CF">
      <w:r>
        <w:t>Produktionen overholder</w:t>
      </w:r>
      <w:r w:rsidR="00EF75ED">
        <w:t xml:space="preserve"> ikke </w:t>
      </w:r>
      <w:r>
        <w:t>alle afstandskrav</w:t>
      </w:r>
      <w:r w:rsidR="007D091B">
        <w:t xml:space="preserve">, </w:t>
      </w:r>
      <w:r w:rsidR="00EF75ED">
        <w:t>hvorfor der er søgt om dispensation for afstand til vej og skel. E</w:t>
      </w:r>
      <w:r w:rsidR="007D091B">
        <w:t xml:space="preserve">tableringen af anlægget </w:t>
      </w:r>
      <w:r w:rsidR="00EF75ED">
        <w:t>vurderes desuden at være i</w:t>
      </w:r>
      <w:r w:rsidR="007D091B">
        <w:t xml:space="preserve"> god overensstemmelse med </w:t>
      </w:r>
      <w:r w:rsidR="00EF75ED">
        <w:t>Aalborg</w:t>
      </w:r>
      <w:r w:rsidR="001F7F41">
        <w:t xml:space="preserve"> </w:t>
      </w:r>
      <w:r w:rsidR="007D091B">
        <w:t xml:space="preserve">Kommunes Kommuneplan. </w:t>
      </w:r>
    </w:p>
    <w:p w14:paraId="5EA248FA" w14:textId="77777777" w:rsidR="00B92AF4" w:rsidRDefault="00F40884" w:rsidP="00F40884">
      <w:pPr>
        <w:pStyle w:val="Overskrift1"/>
      </w:pPr>
      <w:bookmarkStart w:id="13" w:name="_Toc73446054"/>
      <w:r>
        <w:t>B.5 Ammoniakemission</w:t>
      </w:r>
      <w:bookmarkEnd w:id="13"/>
    </w:p>
    <w:p w14:paraId="12D68699" w14:textId="1F43FB73" w:rsidR="00E22AD1" w:rsidRDefault="00E22AD1" w:rsidP="00E22AD1">
      <w:r>
        <w:t xml:space="preserve">Den totale ammoniakemission fra ejendommen udgør </w:t>
      </w:r>
      <w:r w:rsidR="0097731B">
        <w:t>4729</w:t>
      </w:r>
      <w:r w:rsidR="0011112A">
        <w:t xml:space="preserve"> </w:t>
      </w:r>
      <w:r>
        <w:t xml:space="preserve">kg N/år, hvilket </w:t>
      </w:r>
      <w:r w:rsidR="00B03E87">
        <w:t>er</w:t>
      </w:r>
      <w:r w:rsidR="000B0B5B">
        <w:t xml:space="preserve"> en </w:t>
      </w:r>
      <w:r w:rsidR="007D091B">
        <w:t>stigning</w:t>
      </w:r>
      <w:r w:rsidR="000B0B5B">
        <w:t xml:space="preserve"> på </w:t>
      </w:r>
      <w:r w:rsidR="0097731B">
        <w:t>4478</w:t>
      </w:r>
      <w:r w:rsidR="000B0B5B">
        <w:t xml:space="preserve"> kg N/år i forhold til </w:t>
      </w:r>
      <w:r>
        <w:t>den tilladte drift</w:t>
      </w:r>
      <w:r w:rsidR="00821B67">
        <w:t xml:space="preserve"> og</w:t>
      </w:r>
      <w:r w:rsidR="00023C1B">
        <w:t xml:space="preserve"> e</w:t>
      </w:r>
      <w:r w:rsidR="00023C1B" w:rsidRPr="00023C1B">
        <w:t>n stigning på</w:t>
      </w:r>
      <w:r w:rsidR="00023C1B">
        <w:t xml:space="preserve"> </w:t>
      </w:r>
      <w:r w:rsidR="0097731B">
        <w:t>4478</w:t>
      </w:r>
      <w:r w:rsidR="00023C1B">
        <w:t xml:space="preserve"> kg N/år i forhold til</w:t>
      </w:r>
      <w:r w:rsidR="00821B67">
        <w:t xml:space="preserve"> 8-årsdriften.</w:t>
      </w:r>
    </w:p>
    <w:p w14:paraId="4AF66503" w14:textId="77777777" w:rsidR="00451018" w:rsidRDefault="00451018" w:rsidP="00E22AD1"/>
    <w:p w14:paraId="698DFE3A" w14:textId="77777777" w:rsidR="00E22AD1" w:rsidRDefault="00E22AD1" w:rsidP="00E22AD1">
      <w:pPr>
        <w:pStyle w:val="Overskrift3"/>
      </w:pPr>
      <w:bookmarkStart w:id="14" w:name="_Toc509573179"/>
      <w:bookmarkStart w:id="15" w:name="_Toc535495543"/>
      <w:bookmarkStart w:id="16" w:name="_Toc536178094"/>
      <w:bookmarkStart w:id="17" w:name="_Toc73446055"/>
      <w:r>
        <w:lastRenderedPageBreak/>
        <w:t>Natur</w:t>
      </w:r>
      <w:bookmarkEnd w:id="14"/>
      <w:bookmarkEnd w:id="15"/>
      <w:bookmarkEnd w:id="16"/>
      <w:bookmarkEnd w:id="17"/>
    </w:p>
    <w:p w14:paraId="075EE49F"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5E754A4D" w14:textId="77777777" w:rsidR="00E22AD1" w:rsidRDefault="00E22AD1" w:rsidP="00E22AD1"/>
    <w:p w14:paraId="54B0620F"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59FB351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DAEBD7B"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3A7DDF8"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6C44151D"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53127A0" w14:textId="77777777" w:rsidR="00E22AD1" w:rsidRPr="00B61186" w:rsidRDefault="00E22AD1" w:rsidP="00A64B65">
            <w:pPr>
              <w:spacing w:line="288" w:lineRule="auto"/>
              <w:jc w:val="both"/>
              <w:rPr>
                <w:sz w:val="20"/>
                <w:szCs w:val="20"/>
              </w:rPr>
            </w:pPr>
            <w:r w:rsidRPr="00B61186">
              <w:rPr>
                <w:sz w:val="20"/>
                <w:szCs w:val="20"/>
              </w:rPr>
              <w:t>Kategori 1. § 7 stk. 1, nr. 1</w:t>
            </w:r>
          </w:p>
          <w:p w14:paraId="19C9DE4C"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7061D3C9"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7406BF7A"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 xml:space="preserve">deposition (afhængig af antal husdyrbrug i nærheden* af naturområdet): </w:t>
            </w:r>
          </w:p>
          <w:p w14:paraId="41EC9618"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2C46EA6A"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379BBA3A"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0066FD7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EAF5C5" w14:textId="77777777" w:rsidR="00E22AD1" w:rsidRPr="00B61186" w:rsidRDefault="00E22AD1" w:rsidP="00A64B65">
            <w:pPr>
              <w:spacing w:line="288" w:lineRule="auto"/>
              <w:jc w:val="both"/>
              <w:rPr>
                <w:sz w:val="20"/>
                <w:szCs w:val="20"/>
              </w:rPr>
            </w:pPr>
            <w:r w:rsidRPr="00B61186">
              <w:rPr>
                <w:sz w:val="20"/>
                <w:szCs w:val="20"/>
              </w:rPr>
              <w:t>Kategori 2. § 7 stk. 1, nr. 2</w:t>
            </w:r>
          </w:p>
          <w:p w14:paraId="72E34055"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8"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327FECF"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deposition på 1,0 kg N/ha pr. år.</w:t>
            </w:r>
          </w:p>
        </w:tc>
      </w:tr>
      <w:tr w:rsidR="00E22AD1" w:rsidRPr="00B61186" w14:paraId="611BEA3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170698"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0649D75"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EF9681D"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mer</w:t>
            </w:r>
            <w:r w:rsidRPr="00B61186">
              <w:rPr>
                <w:sz w:val="20"/>
                <w:szCs w:val="20"/>
              </w:rPr>
              <w:t xml:space="preserve">deposition på 1,0 kg N/ha pr. år. </w:t>
            </w:r>
            <w:r w:rsidRPr="00B61186">
              <w:rPr>
                <w:sz w:val="18"/>
                <w:szCs w:val="18"/>
              </w:rPr>
              <w:t>Kommunen kan tillade en merdeposition, der er større end 1,0 kg N/ha pr. år, men ikke stille krav om mindre merdeposition end 1,0 kg N/ha pr. år.</w:t>
            </w:r>
          </w:p>
        </w:tc>
      </w:tr>
    </w:tbl>
    <w:p w14:paraId="06F5926C"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15FEDEDA"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6DB80BB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8A64000"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2CF215A5"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5E352605"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380067CE" w14:textId="77777777" w:rsidR="00E22AD1" w:rsidRDefault="00E22AD1" w:rsidP="00E22AD1">
      <w:pPr>
        <w:spacing w:line="288" w:lineRule="auto"/>
        <w:jc w:val="both"/>
        <w:rPr>
          <w:color w:val="000000"/>
          <w:sz w:val="20"/>
          <w:szCs w:val="20"/>
        </w:rPr>
      </w:pPr>
    </w:p>
    <w:p w14:paraId="029B2973" w14:textId="11AFB1EA" w:rsidR="00683CA2" w:rsidRDefault="001E02B7" w:rsidP="001E02B7">
      <w:pPr>
        <w:spacing w:line="240" w:lineRule="auto"/>
        <w:jc w:val="both"/>
        <w:rPr>
          <w:color w:val="000000"/>
        </w:rPr>
      </w:pPr>
      <w:r w:rsidRPr="00F32312">
        <w:rPr>
          <w:color w:val="000000"/>
        </w:rPr>
        <w:t xml:space="preserve">Nedenstående skema viser </w:t>
      </w:r>
      <w:r>
        <w:rPr>
          <w:color w:val="000000"/>
        </w:rPr>
        <w:t>depositionen til de forskellige naturkategorier som totaldeposition (kategori 1 og 2 natur) og som merdeposition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C49220C" w14:textId="77777777" w:rsidR="00183EC3" w:rsidRDefault="00183EC3" w:rsidP="001E02B7">
      <w:pPr>
        <w:spacing w:line="240" w:lineRule="auto"/>
        <w:jc w:val="both"/>
        <w:rPr>
          <w:color w:val="000000"/>
          <w:sz w:val="20"/>
          <w:szCs w:val="20"/>
        </w:rPr>
      </w:pPr>
    </w:p>
    <w:p w14:paraId="1591CB90"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433B682D" w14:textId="77777777" w:rsidTr="00565ED6">
        <w:trPr>
          <w:trHeight w:val="519"/>
          <w:jc w:val="center"/>
        </w:trPr>
        <w:tc>
          <w:tcPr>
            <w:tcW w:w="1647" w:type="dxa"/>
            <w:tcBorders>
              <w:top w:val="single" w:sz="12" w:space="0" w:color="auto"/>
              <w:bottom w:val="single" w:sz="12" w:space="0" w:color="auto"/>
            </w:tcBorders>
            <w:vAlign w:val="center"/>
          </w:tcPr>
          <w:p w14:paraId="153B224B" w14:textId="77777777" w:rsidR="00821B67" w:rsidRPr="00D00A2A" w:rsidRDefault="00821B67" w:rsidP="00A64B65">
            <w:pPr>
              <w:spacing w:before="60" w:after="60"/>
              <w:jc w:val="center"/>
              <w:rPr>
                <w:b/>
              </w:rPr>
            </w:pPr>
            <w:r w:rsidRPr="00D00A2A">
              <w:rPr>
                <w:b/>
              </w:rPr>
              <w:t>Naturkategori</w:t>
            </w:r>
          </w:p>
        </w:tc>
        <w:tc>
          <w:tcPr>
            <w:tcW w:w="1426" w:type="dxa"/>
            <w:tcBorders>
              <w:top w:val="single" w:sz="12" w:space="0" w:color="auto"/>
              <w:bottom w:val="single" w:sz="12" w:space="0" w:color="auto"/>
            </w:tcBorders>
          </w:tcPr>
          <w:p w14:paraId="189F4C99"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324A49A6" w14:textId="77777777" w:rsidR="00821B67" w:rsidRDefault="00821B67" w:rsidP="00A64B65">
            <w:pPr>
              <w:spacing w:before="60" w:after="60"/>
              <w:jc w:val="center"/>
              <w:rPr>
                <w:b/>
              </w:rPr>
            </w:pPr>
            <w:r>
              <w:rPr>
                <w:b/>
              </w:rPr>
              <w:t>Totaldeposition</w:t>
            </w:r>
          </w:p>
          <w:p w14:paraId="66F82464"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58990E48" w14:textId="77777777" w:rsidR="00821B67" w:rsidRDefault="00821B67" w:rsidP="00A64B65">
            <w:pPr>
              <w:spacing w:before="60" w:after="60"/>
              <w:jc w:val="center"/>
              <w:rPr>
                <w:b/>
              </w:rPr>
            </w:pPr>
            <w:r>
              <w:rPr>
                <w:b/>
              </w:rPr>
              <w:t>Merdeposition</w:t>
            </w:r>
          </w:p>
          <w:p w14:paraId="02C5C6F6" w14:textId="77777777" w:rsidR="00821B67" w:rsidRPr="00D00A2A" w:rsidRDefault="00821B67" w:rsidP="00A64B65">
            <w:pPr>
              <w:spacing w:before="60" w:after="60"/>
              <w:jc w:val="center"/>
              <w:rPr>
                <w:b/>
              </w:rPr>
            </w:pPr>
            <w:r>
              <w:rPr>
                <w:b/>
              </w:rPr>
              <w:t>Kg N/ha/år</w:t>
            </w:r>
          </w:p>
        </w:tc>
        <w:tc>
          <w:tcPr>
            <w:tcW w:w="2961" w:type="dxa"/>
            <w:tcBorders>
              <w:top w:val="single" w:sz="12" w:space="0" w:color="auto"/>
              <w:bottom w:val="single" w:sz="12" w:space="0" w:color="auto"/>
            </w:tcBorders>
            <w:vAlign w:val="center"/>
          </w:tcPr>
          <w:p w14:paraId="786E86EF" w14:textId="77777777" w:rsidR="00821B67" w:rsidRPr="00D00A2A" w:rsidRDefault="00821B67" w:rsidP="00A64B65">
            <w:pPr>
              <w:spacing w:before="60" w:after="60"/>
              <w:jc w:val="center"/>
              <w:rPr>
                <w:b/>
              </w:rPr>
            </w:pPr>
            <w:r>
              <w:rPr>
                <w:b/>
              </w:rPr>
              <w:t>Vurdering</w:t>
            </w:r>
          </w:p>
        </w:tc>
      </w:tr>
      <w:tr w:rsidR="00821B67" w:rsidRPr="0069352A" w14:paraId="1DCAB002" w14:textId="77777777" w:rsidTr="00565ED6">
        <w:trPr>
          <w:trHeight w:val="527"/>
          <w:jc w:val="center"/>
        </w:trPr>
        <w:tc>
          <w:tcPr>
            <w:tcW w:w="1647" w:type="dxa"/>
            <w:vAlign w:val="center"/>
          </w:tcPr>
          <w:p w14:paraId="59185FBC" w14:textId="77777777" w:rsidR="00821B67" w:rsidRPr="00B64FDD" w:rsidRDefault="00821B67" w:rsidP="00A64B65">
            <w:pPr>
              <w:spacing w:before="60" w:after="60"/>
              <w:jc w:val="center"/>
            </w:pPr>
            <w:r>
              <w:t>Kategori 1 natur</w:t>
            </w:r>
          </w:p>
        </w:tc>
        <w:tc>
          <w:tcPr>
            <w:tcW w:w="1426" w:type="dxa"/>
            <w:vAlign w:val="center"/>
          </w:tcPr>
          <w:p w14:paraId="171DA3E3" w14:textId="2C90055A" w:rsidR="00821B67" w:rsidRDefault="00565ED6" w:rsidP="00A64B65">
            <w:pPr>
              <w:spacing w:before="60" w:after="60"/>
              <w:jc w:val="center"/>
            </w:pPr>
            <w:r>
              <w:t>0</w:t>
            </w:r>
          </w:p>
        </w:tc>
        <w:tc>
          <w:tcPr>
            <w:tcW w:w="1854" w:type="dxa"/>
            <w:vAlign w:val="center"/>
          </w:tcPr>
          <w:p w14:paraId="67250737" w14:textId="4D387B8E" w:rsidR="00821B67" w:rsidRPr="00B64FDD" w:rsidRDefault="00EF75ED" w:rsidP="00A64B65">
            <w:pPr>
              <w:spacing w:before="60" w:after="60"/>
              <w:jc w:val="center"/>
            </w:pPr>
            <w:r>
              <w:t>0,1</w:t>
            </w:r>
          </w:p>
        </w:tc>
        <w:tc>
          <w:tcPr>
            <w:tcW w:w="1720" w:type="dxa"/>
            <w:vAlign w:val="center"/>
          </w:tcPr>
          <w:p w14:paraId="1292BB53" w14:textId="77777777" w:rsidR="00821B67" w:rsidRPr="00B64FDD" w:rsidRDefault="00DB14A3" w:rsidP="00A64B65">
            <w:pPr>
              <w:spacing w:before="60" w:after="60"/>
              <w:jc w:val="center"/>
            </w:pPr>
            <w:r>
              <w:t>-</w:t>
            </w:r>
          </w:p>
        </w:tc>
        <w:tc>
          <w:tcPr>
            <w:tcW w:w="2961" w:type="dxa"/>
            <w:vAlign w:val="center"/>
          </w:tcPr>
          <w:p w14:paraId="222919AC" w14:textId="1EB3C597" w:rsidR="00821B67" w:rsidRPr="00B64FDD" w:rsidRDefault="00821B67" w:rsidP="00A64B65">
            <w:pPr>
              <w:spacing w:before="60" w:after="60"/>
            </w:pPr>
            <w:r>
              <w:t xml:space="preserve">Nærmeste kategori 1 natur ligger </w:t>
            </w:r>
            <w:r w:rsidR="00023C1B">
              <w:t>ca.</w:t>
            </w:r>
            <w:r>
              <w:t xml:space="preserve"> </w:t>
            </w:r>
            <w:r w:rsidR="00EF75ED">
              <w:t xml:space="preserve">2 </w:t>
            </w:r>
            <w:r w:rsidR="00565ED6">
              <w:t>k</w:t>
            </w:r>
            <w:r w:rsidR="000B0B5B">
              <w:t>m</w:t>
            </w:r>
            <w:r>
              <w:t xml:space="preserve"> væk. Produktionen medfører deposition i området på </w:t>
            </w:r>
            <w:r w:rsidR="00EF75ED">
              <w:t>0,1</w:t>
            </w:r>
            <w:r>
              <w:t xml:space="preserve"> kg N/ha/år og bekendtgørelsens krav til totaldeposition til kategori 1 natur overholdes. Det vurderes at produktionen ikke medfører en væsentlig </w:t>
            </w:r>
            <w:r>
              <w:lastRenderedPageBreak/>
              <w:t>påvirkning af området. Kumulation er ligeledes vurderet.</w:t>
            </w:r>
            <w:r w:rsidR="00FD6257">
              <w:t xml:space="preserve"> </w:t>
            </w:r>
          </w:p>
        </w:tc>
      </w:tr>
      <w:tr w:rsidR="00821B67" w:rsidRPr="0069352A" w14:paraId="7D4FE262" w14:textId="77777777" w:rsidTr="00565ED6">
        <w:trPr>
          <w:trHeight w:val="535"/>
          <w:jc w:val="center"/>
        </w:trPr>
        <w:tc>
          <w:tcPr>
            <w:tcW w:w="1647" w:type="dxa"/>
            <w:vAlign w:val="center"/>
          </w:tcPr>
          <w:p w14:paraId="03CEEC03" w14:textId="77777777" w:rsidR="00821B67" w:rsidRPr="00B64FDD" w:rsidRDefault="00821B67" w:rsidP="00A64B65">
            <w:pPr>
              <w:spacing w:before="60" w:after="60"/>
              <w:jc w:val="center"/>
            </w:pPr>
            <w:r>
              <w:lastRenderedPageBreak/>
              <w:t>Kategori 2 natur</w:t>
            </w:r>
          </w:p>
        </w:tc>
        <w:tc>
          <w:tcPr>
            <w:tcW w:w="1426" w:type="dxa"/>
          </w:tcPr>
          <w:p w14:paraId="3440D3CE" w14:textId="77777777" w:rsidR="00821B67" w:rsidRDefault="00821B67" w:rsidP="00A64B65">
            <w:pPr>
              <w:jc w:val="center"/>
            </w:pPr>
          </w:p>
        </w:tc>
        <w:tc>
          <w:tcPr>
            <w:tcW w:w="1854" w:type="dxa"/>
            <w:vAlign w:val="center"/>
          </w:tcPr>
          <w:p w14:paraId="360A5FD3" w14:textId="43C22429" w:rsidR="00821B67" w:rsidRPr="00B64FDD" w:rsidRDefault="00EF75ED" w:rsidP="00A64B65">
            <w:pPr>
              <w:jc w:val="center"/>
            </w:pPr>
            <w:r>
              <w:t>0,1</w:t>
            </w:r>
          </w:p>
        </w:tc>
        <w:tc>
          <w:tcPr>
            <w:tcW w:w="1720" w:type="dxa"/>
            <w:vAlign w:val="center"/>
          </w:tcPr>
          <w:p w14:paraId="470B0143" w14:textId="77777777" w:rsidR="00821B67" w:rsidRDefault="00DB14A3" w:rsidP="00A64B65">
            <w:pPr>
              <w:spacing w:before="60" w:after="60"/>
              <w:jc w:val="center"/>
            </w:pPr>
            <w:r>
              <w:t>-</w:t>
            </w:r>
          </w:p>
        </w:tc>
        <w:tc>
          <w:tcPr>
            <w:tcW w:w="2961" w:type="dxa"/>
            <w:vAlign w:val="center"/>
          </w:tcPr>
          <w:p w14:paraId="0C3C387E" w14:textId="09F2173C" w:rsidR="00821B67" w:rsidRPr="00B64FDD" w:rsidRDefault="00821B67" w:rsidP="00A64B65">
            <w:pPr>
              <w:spacing w:before="60" w:after="60"/>
            </w:pPr>
            <w:r>
              <w:t xml:space="preserve">Nærmeste kategori 2 natur ligger ca. </w:t>
            </w:r>
            <w:r w:rsidR="00EF75ED">
              <w:t>1</w:t>
            </w:r>
            <w:r w:rsidR="00023C1B">
              <w:t>600 m</w:t>
            </w:r>
            <w:r>
              <w:t xml:space="preserve"> væk. Bekendtgørelsens krav til totaldeposition til kategori 2 natur overholdes. Det vurderes at produktionen ikke medfører en væsentlig påvirkning af området.</w:t>
            </w:r>
          </w:p>
        </w:tc>
      </w:tr>
      <w:tr w:rsidR="00565ED6" w:rsidRPr="0069352A" w14:paraId="77DCFEC6" w14:textId="77777777" w:rsidTr="00565ED6">
        <w:trPr>
          <w:trHeight w:val="571"/>
          <w:jc w:val="center"/>
        </w:trPr>
        <w:tc>
          <w:tcPr>
            <w:tcW w:w="1647" w:type="dxa"/>
            <w:vAlign w:val="center"/>
          </w:tcPr>
          <w:p w14:paraId="3BB14A7C" w14:textId="53EB124D" w:rsidR="00565ED6" w:rsidRDefault="00565ED6" w:rsidP="00565ED6">
            <w:pPr>
              <w:spacing w:before="60" w:after="60"/>
              <w:jc w:val="center"/>
            </w:pPr>
            <w:r>
              <w:t>Kategori 3 natur</w:t>
            </w:r>
          </w:p>
        </w:tc>
        <w:tc>
          <w:tcPr>
            <w:tcW w:w="1426" w:type="dxa"/>
          </w:tcPr>
          <w:p w14:paraId="1B835A2E" w14:textId="77777777" w:rsidR="00565ED6" w:rsidRDefault="00565ED6" w:rsidP="00565ED6">
            <w:pPr>
              <w:spacing w:before="60" w:after="60"/>
              <w:jc w:val="center"/>
            </w:pPr>
          </w:p>
        </w:tc>
        <w:tc>
          <w:tcPr>
            <w:tcW w:w="1854" w:type="dxa"/>
            <w:vAlign w:val="center"/>
          </w:tcPr>
          <w:p w14:paraId="1927561A" w14:textId="07B1B853" w:rsidR="00565ED6" w:rsidRDefault="00565ED6" w:rsidP="00565ED6">
            <w:pPr>
              <w:spacing w:before="60" w:after="60"/>
              <w:jc w:val="center"/>
            </w:pPr>
            <w:r>
              <w:t xml:space="preserve">Op til </w:t>
            </w:r>
            <w:r w:rsidR="00EF75ED">
              <w:t>0,1</w:t>
            </w:r>
          </w:p>
        </w:tc>
        <w:tc>
          <w:tcPr>
            <w:tcW w:w="1720" w:type="dxa"/>
            <w:vAlign w:val="center"/>
          </w:tcPr>
          <w:p w14:paraId="151EF08D" w14:textId="6C390887" w:rsidR="00565ED6" w:rsidRDefault="00565ED6" w:rsidP="00565ED6">
            <w:pPr>
              <w:spacing w:before="60" w:after="60"/>
              <w:jc w:val="center"/>
            </w:pPr>
            <w:r>
              <w:t xml:space="preserve">Op til </w:t>
            </w:r>
            <w:r w:rsidR="00EF75ED">
              <w:t>0,1</w:t>
            </w:r>
          </w:p>
        </w:tc>
        <w:tc>
          <w:tcPr>
            <w:tcW w:w="2961" w:type="dxa"/>
            <w:vAlign w:val="center"/>
          </w:tcPr>
          <w:p w14:paraId="5EFF012D" w14:textId="0AAF25B6" w:rsidR="00565ED6" w:rsidRDefault="00565ED6" w:rsidP="00565ED6">
            <w:pPr>
              <w:spacing w:before="60" w:after="60"/>
            </w:pPr>
            <w:r>
              <w:t xml:space="preserve">Nærmeste kategori 3 natur ligger øst for ejendommen i form af en mose. Merdepositionen set i forhold til 8 års driften udgør op til </w:t>
            </w:r>
            <w:r w:rsidR="00EF75ED">
              <w:t>0,1</w:t>
            </w:r>
            <w:r>
              <w:t xml:space="preserve"> kg N/ha/år, og bekendtgørelsens afskæringskriterier for kategori 3 natur er dermed overholdt.</w:t>
            </w:r>
          </w:p>
        </w:tc>
      </w:tr>
      <w:tr w:rsidR="00565ED6" w:rsidRPr="0069352A" w14:paraId="6ED184AB" w14:textId="77777777" w:rsidTr="00565ED6">
        <w:trPr>
          <w:trHeight w:val="571"/>
          <w:jc w:val="center"/>
        </w:trPr>
        <w:tc>
          <w:tcPr>
            <w:tcW w:w="1647" w:type="dxa"/>
            <w:vAlign w:val="center"/>
          </w:tcPr>
          <w:p w14:paraId="7CACB4AC" w14:textId="38DD88E5" w:rsidR="00565ED6" w:rsidRPr="00B64FDD" w:rsidRDefault="00565ED6" w:rsidP="00565ED6">
            <w:pPr>
              <w:spacing w:before="60" w:after="60"/>
              <w:jc w:val="center"/>
            </w:pPr>
            <w:r>
              <w:t>Øvrig § 3 natur</w:t>
            </w:r>
          </w:p>
        </w:tc>
        <w:tc>
          <w:tcPr>
            <w:tcW w:w="1426" w:type="dxa"/>
          </w:tcPr>
          <w:p w14:paraId="089C1A0E" w14:textId="77777777" w:rsidR="00565ED6" w:rsidRDefault="00565ED6" w:rsidP="00565ED6">
            <w:pPr>
              <w:spacing w:before="60" w:after="60"/>
              <w:jc w:val="center"/>
            </w:pPr>
          </w:p>
        </w:tc>
        <w:tc>
          <w:tcPr>
            <w:tcW w:w="1854" w:type="dxa"/>
            <w:vAlign w:val="center"/>
          </w:tcPr>
          <w:p w14:paraId="67A05064" w14:textId="364EFB4D" w:rsidR="00565ED6" w:rsidRPr="00B64FDD" w:rsidRDefault="00565ED6" w:rsidP="00565ED6">
            <w:pPr>
              <w:spacing w:before="60" w:after="60"/>
              <w:jc w:val="center"/>
            </w:pPr>
            <w:r>
              <w:t xml:space="preserve">Op til </w:t>
            </w:r>
            <w:r w:rsidR="00EF75ED">
              <w:t>0,1</w:t>
            </w:r>
          </w:p>
        </w:tc>
        <w:tc>
          <w:tcPr>
            <w:tcW w:w="1720" w:type="dxa"/>
            <w:vAlign w:val="center"/>
          </w:tcPr>
          <w:p w14:paraId="0C390D35" w14:textId="7FE7D266" w:rsidR="00565ED6" w:rsidRDefault="00565ED6" w:rsidP="00565ED6">
            <w:pPr>
              <w:spacing w:before="60" w:after="60"/>
              <w:jc w:val="center"/>
            </w:pPr>
            <w:r>
              <w:t xml:space="preserve">Op til </w:t>
            </w:r>
            <w:r w:rsidR="00EF75ED">
              <w:t>0,1</w:t>
            </w:r>
          </w:p>
        </w:tc>
        <w:tc>
          <w:tcPr>
            <w:tcW w:w="2961" w:type="dxa"/>
            <w:vAlign w:val="center"/>
          </w:tcPr>
          <w:p w14:paraId="03BC6DEB" w14:textId="5DBD7752" w:rsidR="00565ED6" w:rsidRPr="00B64FDD" w:rsidRDefault="00565ED6" w:rsidP="00565ED6">
            <w:pPr>
              <w:spacing w:before="60" w:after="60"/>
            </w:pPr>
            <w:r>
              <w:t xml:space="preserve">Nærmeste § 3 natur ligger </w:t>
            </w:r>
            <w:r w:rsidR="00EF75ED">
              <w:t>vest</w:t>
            </w:r>
            <w:r>
              <w:t xml:space="preserve"> for ejendommen i form af en sø. Merdepositionen set i forhold til 8 års driften udgør op til </w:t>
            </w:r>
            <w:r w:rsidR="00023C1B">
              <w:t>0,</w:t>
            </w:r>
            <w:r w:rsidR="00EF75ED">
              <w:t>1</w:t>
            </w:r>
            <w:r>
              <w:t xml:space="preserve"> kg N/ha/år. </w:t>
            </w:r>
            <w:r w:rsidR="00023C1B">
              <w:t>Det vurderes at der ikke sker væsentligt påvirkning af områderne.</w:t>
            </w:r>
          </w:p>
        </w:tc>
      </w:tr>
    </w:tbl>
    <w:p w14:paraId="76DB8C14" w14:textId="77777777" w:rsidR="00E22AD1" w:rsidRDefault="00E22AD1" w:rsidP="00E22AD1"/>
    <w:p w14:paraId="208C3410" w14:textId="77777777" w:rsidR="00C541BE" w:rsidRDefault="00C541BE" w:rsidP="00C541BE">
      <w:pPr>
        <w:rPr>
          <w:b/>
        </w:rPr>
      </w:pPr>
    </w:p>
    <w:p w14:paraId="5F99D420" w14:textId="6C7C1117" w:rsidR="00E22AD1" w:rsidRPr="0032287C" w:rsidRDefault="00E22AD1" w:rsidP="00E22AD1">
      <w:pPr>
        <w:rPr>
          <w:b/>
        </w:rPr>
      </w:pPr>
      <w:r w:rsidRPr="0032287C">
        <w:rPr>
          <w:b/>
        </w:rPr>
        <w:t>Beskyttede arter</w:t>
      </w:r>
    </w:p>
    <w:p w14:paraId="2B6BA904"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5C3FCCAD"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3F7AACF"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169BFAF7"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78F7A1B4"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4F037DA3"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5E25C8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5F60A3CF"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19792986" w14:textId="5140F945" w:rsidR="00C909CF" w:rsidRDefault="00C909CF" w:rsidP="0078332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83AADA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3CE1F2A1"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2997B24F"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3BA05418"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0C6FCE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0C57270"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325DEDC"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1EE365A1" w14:textId="1B7DA7AB"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4BEA4D0"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209658B2"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hideMark/>
          </w:tcPr>
          <w:p w14:paraId="61C41956"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3B0CF2C0" w14:textId="48977EEC" w:rsidR="00C909CF" w:rsidRDefault="00EF75ED"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7AC988E9" w14:textId="76ED006B" w:rsidR="00C909CF" w:rsidRDefault="00C909CF" w:rsidP="006460EA">
            <w:pPr>
              <w:overflowPunct w:val="0"/>
              <w:autoSpaceDE w:val="0"/>
              <w:autoSpaceDN w:val="0"/>
              <w:adjustRightInd w:val="0"/>
              <w:jc w:val="center"/>
              <w:textAlignment w:val="baseline"/>
              <w:rPr>
                <w:iCs/>
              </w:rPr>
            </w:pPr>
          </w:p>
        </w:tc>
      </w:tr>
      <w:tr w:rsidR="00C909CF" w14:paraId="5E512FD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2D5567E"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0D63F199"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4E383B8B"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E4AA80E"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BA53DF8"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3D473E64"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7131605C" w14:textId="77777777" w:rsidR="00C909CF" w:rsidRDefault="00DB14A3" w:rsidP="006460EA">
            <w:pPr>
              <w:overflowPunct w:val="0"/>
              <w:autoSpaceDE w:val="0"/>
              <w:autoSpaceDN w:val="0"/>
              <w:adjustRightInd w:val="0"/>
              <w:jc w:val="center"/>
              <w:textAlignment w:val="baseline"/>
              <w:rPr>
                <w:iCs/>
              </w:rPr>
            </w:pPr>
            <w:r>
              <w:rPr>
                <w:iCs/>
              </w:rPr>
              <w:t>X</w:t>
            </w:r>
          </w:p>
        </w:tc>
      </w:tr>
    </w:tbl>
    <w:p w14:paraId="611DD3A9" w14:textId="77777777" w:rsidR="00C909CF" w:rsidRDefault="00C909CF" w:rsidP="00C909CF">
      <w:pPr>
        <w:rPr>
          <w:i/>
        </w:rPr>
      </w:pPr>
      <w:r>
        <w:rPr>
          <w:i/>
        </w:rPr>
        <w:t>Arter der kan have levested, fødesøgningsområde eller sporadisk opholdssted omkring anlægget.</w:t>
      </w:r>
    </w:p>
    <w:p w14:paraId="504DEB89" w14:textId="77777777" w:rsidR="00C909CF" w:rsidRDefault="00C909CF" w:rsidP="00E22AD1"/>
    <w:p w14:paraId="5851CB3F" w14:textId="565A24F8" w:rsidR="00E22AD1" w:rsidRDefault="00E22AD1" w:rsidP="00E22AD1">
      <w:r>
        <w:t>De</w:t>
      </w:r>
      <w:r w:rsidR="00C909CF">
        <w:t>n nærmeste sø</w:t>
      </w:r>
      <w:r>
        <w:t xml:space="preserve"> </w:t>
      </w:r>
      <w:r w:rsidR="00DB14A3">
        <w:t xml:space="preserve">hvor der er </w:t>
      </w:r>
      <w:r w:rsidR="00EF75ED">
        <w:t>registreret</w:t>
      </w:r>
      <w:r w:rsidR="000B0B5B">
        <w:t xml:space="preserve"> </w:t>
      </w:r>
      <w:r>
        <w:t>bilag IV-arter (</w:t>
      </w:r>
      <w:r w:rsidR="000B0B5B">
        <w:t>spidssnudet frø</w:t>
      </w:r>
      <w:r>
        <w:t xml:space="preserve">) ligger i en afstand af ca. </w:t>
      </w:r>
      <w:r w:rsidR="00821C1F">
        <w:t>1</w:t>
      </w:r>
      <w:r w:rsidR="00EF75ED">
        <w:t>1</w:t>
      </w:r>
      <w:r w:rsidR="00821C1F">
        <w:t>00</w:t>
      </w:r>
      <w:r w:rsidR="000B0B5B">
        <w:t xml:space="preserve"> m</w:t>
      </w:r>
      <w:r w:rsidR="005F4411">
        <w:t xml:space="preserve"> </w:t>
      </w:r>
      <w:r w:rsidR="00EF75ED">
        <w:t xml:space="preserve">vest </w:t>
      </w:r>
      <w:r>
        <w:t>for anlægge</w:t>
      </w:r>
      <w:r w:rsidR="00DF0EC5">
        <w:t>t</w:t>
      </w:r>
      <w:r w:rsidR="009425FD">
        <w:t>.</w:t>
      </w:r>
      <w:r w:rsidR="00DF0EC5">
        <w:t xml:space="preserve"> </w:t>
      </w:r>
      <w:r>
        <w:t xml:space="preserve"> </w:t>
      </w:r>
      <w:r w:rsidR="009425FD">
        <w:t xml:space="preserve">Produktionen påvirker området totalt med </w:t>
      </w:r>
      <w:r w:rsidR="00821C1F">
        <w:t>0,</w:t>
      </w:r>
      <w:r w:rsidR="00EF75ED">
        <w:t>1</w:t>
      </w:r>
      <w:r w:rsidR="009425FD">
        <w:t xml:space="preserve"> kg N/ha/år</w:t>
      </w:r>
      <w:r w:rsidR="00DB14A3">
        <w:t>.</w:t>
      </w:r>
      <w:r w:rsidR="0078332A">
        <w:t xml:space="preserve"> Merdepositionen er beregnet til </w:t>
      </w:r>
      <w:r w:rsidR="00821C1F">
        <w:t>0,</w:t>
      </w:r>
      <w:r w:rsidR="00EF75ED">
        <w:t>1</w:t>
      </w:r>
      <w:r w:rsidR="0078332A">
        <w:t xml:space="preserve"> kg N/ha/år.</w:t>
      </w:r>
      <w:r w:rsidR="00637E14">
        <w:t xml:space="preserve"> </w:t>
      </w:r>
    </w:p>
    <w:p w14:paraId="54EF1FFA" w14:textId="77777777" w:rsidR="00DF0EC5" w:rsidRDefault="00DF0EC5" w:rsidP="00E22AD1"/>
    <w:p w14:paraId="4E48C89B" w14:textId="134CA000" w:rsidR="00E22AD1" w:rsidRDefault="00E22AD1" w:rsidP="00E22AD1">
      <w:r>
        <w:lastRenderedPageBreak/>
        <w:t xml:space="preserve">For de øvrige arter gælder at </w:t>
      </w:r>
      <w:r w:rsidR="00EB5FF6">
        <w:t xml:space="preserve">der </w:t>
      </w:r>
      <w:r w:rsidR="00821C1F">
        <w:t xml:space="preserve">heller </w:t>
      </w:r>
      <w:r w:rsidR="00EB5FF6">
        <w:t>ikke er registreringer i området</w:t>
      </w:r>
      <w:r w:rsidR="000B0B5B">
        <w:t xml:space="preserve">, </w:t>
      </w:r>
      <w:r>
        <w:t>jf. oplysninger på Naturdata gennem Danmarks miljøportal.</w:t>
      </w:r>
    </w:p>
    <w:p w14:paraId="5944B1E2" w14:textId="77777777" w:rsidR="00113DA7" w:rsidRDefault="00113DA7" w:rsidP="00E22AD1"/>
    <w:p w14:paraId="3B690132" w14:textId="77777777" w:rsidR="00113DA7" w:rsidRDefault="00113DA7" w:rsidP="00E22AD1">
      <w:r>
        <w:t>Danmark har jf. Biodiversitetskonventionen forpligtet sig til at standse tabet af biologisk mangfoldighed. Arter, som er forsvundet fra Danmark eller truet af udryddelse er registreret som sådan på Den dansk</w:t>
      </w:r>
      <w:r w:rsidR="00683CA2">
        <w:t>e</w:t>
      </w:r>
      <w:r>
        <w:t xml:space="preserve"> Rødliste. </w:t>
      </w:r>
    </w:p>
    <w:p w14:paraId="465FA9B0" w14:textId="77777777" w:rsidR="00E22AD1" w:rsidRDefault="00E22AD1" w:rsidP="00E22AD1"/>
    <w:p w14:paraId="5EFDAC90" w14:textId="77777777" w:rsidR="00E22AD1" w:rsidRPr="0032287C" w:rsidRDefault="00E22AD1" w:rsidP="00E22AD1">
      <w:pPr>
        <w:rPr>
          <w:b/>
        </w:rPr>
      </w:pPr>
      <w:r w:rsidRPr="0032287C">
        <w:rPr>
          <w:b/>
        </w:rPr>
        <w:t>Vurdering</w:t>
      </w:r>
    </w:p>
    <w:p w14:paraId="0D1D63B8" w14:textId="5F7CD4DE" w:rsidR="00EB5FF6" w:rsidRDefault="00E22AD1" w:rsidP="00E22AD1">
      <w:r>
        <w:t xml:space="preserve">Ejendommen overholder alle afskæringskriterier i bekendtgørelsen </w:t>
      </w:r>
      <w:r w:rsidR="00EB5FF6">
        <w:t xml:space="preserve">i forhold til kategori 1 og 2 natur </w:t>
      </w:r>
      <w:r>
        <w:t xml:space="preserve">og det vurderes, jf. forarbejderne til udarbejdelse af afskæringskriterier, at produktionen ikke medfører en påvirkning af den omkringliggende </w:t>
      </w:r>
      <w:r w:rsidR="00EB5FF6">
        <w:t xml:space="preserve">kategori </w:t>
      </w:r>
      <w:r w:rsidR="001D18B1">
        <w:t>1,</w:t>
      </w:r>
      <w:r w:rsidR="00EB5FF6">
        <w:t xml:space="preserve"> 2 </w:t>
      </w:r>
      <w:r w:rsidR="001D18B1">
        <w:t xml:space="preserve">og 3 </w:t>
      </w:r>
      <w:r w:rsidR="00EB5FF6">
        <w:t xml:space="preserve">natur. </w:t>
      </w:r>
    </w:p>
    <w:p w14:paraId="4D037313" w14:textId="77777777" w:rsidR="00EB5FF6" w:rsidRDefault="00EB5FF6" w:rsidP="00E22AD1"/>
    <w:p w14:paraId="660B72CB" w14:textId="41264FDC" w:rsidR="00E22AD1" w:rsidRDefault="00E22AD1" w:rsidP="00E22AD1">
      <w:r>
        <w:t>Ligeledes gælder at det er vurderet at produktionen ikke vil medføre en påvirkning af beskyttede arter</w:t>
      </w:r>
      <w:r w:rsidR="0008452C">
        <w:t>.</w:t>
      </w:r>
      <w:r w:rsidR="005F6E86">
        <w:t xml:space="preserve"> Der er ingen eller minimal påvirkning af de registrerede leveområder for bilag IV arter</w:t>
      </w:r>
      <w:r w:rsidR="0008452C">
        <w:t xml:space="preserve">. Derfor vurderes tilstedeværelsen af </w:t>
      </w:r>
      <w:r w:rsidR="005F6E86">
        <w:t xml:space="preserve">bilag IV arter omkring </w:t>
      </w:r>
      <w:r w:rsidR="009425FD">
        <w:t>ejendommen</w:t>
      </w:r>
      <w:r w:rsidR="0008452C">
        <w:t xml:space="preserve"> at være</w:t>
      </w:r>
      <w:r>
        <w:t xml:space="preserve"> foreneligt med den produktion der er på ejendommen og det forhold at der gives en tilladelse på ejendommen vil ikke medføre en øget påvirkning af arte</w:t>
      </w:r>
      <w:r w:rsidR="005F6E86">
        <w:t>rne</w:t>
      </w:r>
      <w:r w:rsidR="0008452C">
        <w:t>.</w:t>
      </w:r>
    </w:p>
    <w:p w14:paraId="603FCC0E" w14:textId="77777777" w:rsidR="001E37ED" w:rsidRDefault="001E37ED" w:rsidP="001E37ED">
      <w:pPr>
        <w:pStyle w:val="Overskrift1"/>
      </w:pPr>
      <w:bookmarkStart w:id="18" w:name="_Toc73446056"/>
      <w:r>
        <w:t>B.6</w:t>
      </w:r>
      <w:r w:rsidR="00BA15CA">
        <w:t xml:space="preserve"> Lugtemission</w:t>
      </w:r>
      <w:bookmarkEnd w:id="18"/>
    </w:p>
    <w:p w14:paraId="0A842E06" w14:textId="15EAA060" w:rsidR="005F4411" w:rsidRDefault="005F4411" w:rsidP="005F4411">
      <w:r>
        <w:t xml:space="preserve">Enhver husdyrproduktion giver anledning til lugt inden for de nærmeste omgivelser. Hvor stort et område der påvirkes af lugt, afhænger af hvor </w:t>
      </w:r>
      <w:r w:rsidR="0078332A">
        <w:t>stort produktionsareal</w:t>
      </w:r>
      <w:r>
        <w:t xml:space="preserve"> der er på ejendommen og hvilken </w:t>
      </w:r>
      <w:r w:rsidR="0078332A">
        <w:t xml:space="preserve">type dyr </w:t>
      </w:r>
      <w:r>
        <w:t xml:space="preserve">der er tale om. Desuden spiller vindretning, terræn- og beplantningsforhold ind. Lugt stammer primært fra stalden. Desuden kan lugt forekomme i forbindelse med arbejde med husdyrgødning og udbringning heraf. </w:t>
      </w:r>
    </w:p>
    <w:p w14:paraId="0BE6561A" w14:textId="77777777" w:rsidR="005F4411" w:rsidRPr="00FE31F2" w:rsidRDefault="005F4411" w:rsidP="005F4411">
      <w:pPr>
        <w:rPr>
          <w:lang w:eastAsia="en-US"/>
        </w:rPr>
      </w:pPr>
    </w:p>
    <w:p w14:paraId="1E81E695" w14:textId="77777777" w:rsidR="005F4411" w:rsidRDefault="005F4411" w:rsidP="005F4411">
      <w:bookmarkStart w:id="19"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7877B260"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9"/>
        <w:gridCol w:w="1842"/>
        <w:gridCol w:w="2191"/>
        <w:gridCol w:w="2191"/>
      </w:tblGrid>
      <w:tr w:rsidR="005F4411" w:rsidRPr="0013346C" w14:paraId="02F77E70" w14:textId="77777777" w:rsidTr="00113DA7">
        <w:tc>
          <w:tcPr>
            <w:tcW w:w="1591" w:type="dxa"/>
            <w:shd w:val="clear" w:color="auto" w:fill="D5DCE4"/>
          </w:tcPr>
          <w:p w14:paraId="2302FB52" w14:textId="77777777" w:rsidR="005F4411" w:rsidRPr="00A64B65" w:rsidRDefault="005F4411" w:rsidP="00A64B65">
            <w:pPr>
              <w:rPr>
                <w:b/>
              </w:rPr>
            </w:pPr>
          </w:p>
        </w:tc>
        <w:tc>
          <w:tcPr>
            <w:tcW w:w="1885" w:type="dxa"/>
            <w:shd w:val="clear" w:color="auto" w:fill="D5DCE4"/>
          </w:tcPr>
          <w:p w14:paraId="447048BD" w14:textId="77777777" w:rsidR="005F4411" w:rsidRPr="00A64B65" w:rsidRDefault="005F4411" w:rsidP="00A64B65">
            <w:pPr>
              <w:jc w:val="center"/>
              <w:rPr>
                <w:b/>
              </w:rPr>
            </w:pPr>
            <w:r w:rsidRPr="00A64B65">
              <w:rPr>
                <w:b/>
              </w:rPr>
              <w:t>Lugt (LE/s)</w:t>
            </w:r>
          </w:p>
        </w:tc>
        <w:tc>
          <w:tcPr>
            <w:tcW w:w="1886" w:type="dxa"/>
            <w:shd w:val="clear" w:color="auto" w:fill="D5DCE4"/>
          </w:tcPr>
          <w:p w14:paraId="22A34D3C" w14:textId="77777777" w:rsidR="005F4411" w:rsidRPr="00A64B65" w:rsidRDefault="005F4411" w:rsidP="00A64B65">
            <w:pPr>
              <w:jc w:val="center"/>
              <w:rPr>
                <w:b/>
              </w:rPr>
            </w:pPr>
            <w:r w:rsidRPr="00A64B65">
              <w:rPr>
                <w:b/>
              </w:rPr>
              <w:t>Lugt (OU/s)</w:t>
            </w:r>
          </w:p>
        </w:tc>
        <w:tc>
          <w:tcPr>
            <w:tcW w:w="2246" w:type="dxa"/>
            <w:shd w:val="clear" w:color="auto" w:fill="D5DCE4"/>
          </w:tcPr>
          <w:p w14:paraId="6DD6B0B7" w14:textId="77777777" w:rsidR="005F4411" w:rsidRPr="00A64B65" w:rsidRDefault="005F4411" w:rsidP="00A64B65">
            <w:pPr>
              <w:jc w:val="center"/>
              <w:rPr>
                <w:b/>
              </w:rPr>
            </w:pPr>
            <w:r w:rsidRPr="00A64B65">
              <w:rPr>
                <w:b/>
              </w:rPr>
              <w:t>Faktisk lugt (LE/s)</w:t>
            </w:r>
          </w:p>
        </w:tc>
        <w:tc>
          <w:tcPr>
            <w:tcW w:w="2246" w:type="dxa"/>
            <w:shd w:val="clear" w:color="auto" w:fill="D5DCE4"/>
          </w:tcPr>
          <w:p w14:paraId="604645FA" w14:textId="77777777" w:rsidR="005F4411" w:rsidRPr="00A64B65" w:rsidRDefault="005F4411" w:rsidP="00A64B65">
            <w:pPr>
              <w:jc w:val="center"/>
              <w:rPr>
                <w:b/>
              </w:rPr>
            </w:pPr>
            <w:r w:rsidRPr="00A64B65">
              <w:rPr>
                <w:b/>
              </w:rPr>
              <w:t>Faktisk lugt (OU/s)</w:t>
            </w:r>
          </w:p>
        </w:tc>
      </w:tr>
      <w:tr w:rsidR="005F4411" w14:paraId="71C64B62" w14:textId="77777777" w:rsidTr="00113DA7">
        <w:tc>
          <w:tcPr>
            <w:tcW w:w="1591" w:type="dxa"/>
            <w:shd w:val="clear" w:color="auto" w:fill="auto"/>
          </w:tcPr>
          <w:p w14:paraId="6BBA3067" w14:textId="77777777" w:rsidR="005F4411" w:rsidRDefault="005F4411" w:rsidP="00A64B65">
            <w:r>
              <w:t>Nudrift</w:t>
            </w:r>
          </w:p>
        </w:tc>
        <w:tc>
          <w:tcPr>
            <w:tcW w:w="1885" w:type="dxa"/>
            <w:shd w:val="clear" w:color="auto" w:fill="auto"/>
          </w:tcPr>
          <w:p w14:paraId="60DFD595" w14:textId="5FE41DE7" w:rsidR="005F4411" w:rsidRDefault="001D18B1" w:rsidP="00A64B65">
            <w:pPr>
              <w:jc w:val="right"/>
            </w:pPr>
            <w:r>
              <w:t>930</w:t>
            </w:r>
          </w:p>
        </w:tc>
        <w:tc>
          <w:tcPr>
            <w:tcW w:w="1886" w:type="dxa"/>
            <w:shd w:val="clear" w:color="auto" w:fill="auto"/>
          </w:tcPr>
          <w:p w14:paraId="061190C5" w14:textId="1B4337E8" w:rsidR="005F4411" w:rsidRDefault="001D18B1" w:rsidP="00A64B65">
            <w:pPr>
              <w:jc w:val="right"/>
            </w:pPr>
            <w:r>
              <w:t>3900</w:t>
            </w:r>
          </w:p>
        </w:tc>
        <w:tc>
          <w:tcPr>
            <w:tcW w:w="2246" w:type="dxa"/>
            <w:shd w:val="clear" w:color="auto" w:fill="auto"/>
          </w:tcPr>
          <w:p w14:paraId="6AEB8EA9" w14:textId="53034F1A" w:rsidR="005F4411" w:rsidRDefault="001D18B1" w:rsidP="00A64B65">
            <w:pPr>
              <w:jc w:val="right"/>
            </w:pPr>
            <w:r>
              <w:t>930</w:t>
            </w:r>
          </w:p>
        </w:tc>
        <w:tc>
          <w:tcPr>
            <w:tcW w:w="2246" w:type="dxa"/>
            <w:shd w:val="clear" w:color="auto" w:fill="auto"/>
          </w:tcPr>
          <w:p w14:paraId="69CCD2F7" w14:textId="3D5E76B3" w:rsidR="005F4411" w:rsidRDefault="001D18B1" w:rsidP="00A64B65">
            <w:pPr>
              <w:jc w:val="right"/>
            </w:pPr>
            <w:r>
              <w:t>3900</w:t>
            </w:r>
          </w:p>
        </w:tc>
      </w:tr>
      <w:tr w:rsidR="004B6603" w14:paraId="7FEF2F33" w14:textId="77777777" w:rsidTr="00113DA7">
        <w:tc>
          <w:tcPr>
            <w:tcW w:w="1591" w:type="dxa"/>
            <w:tcBorders>
              <w:bottom w:val="single" w:sz="4" w:space="0" w:color="auto"/>
            </w:tcBorders>
            <w:shd w:val="clear" w:color="auto" w:fill="auto"/>
          </w:tcPr>
          <w:p w14:paraId="5F46DFE4" w14:textId="77777777" w:rsidR="004B6603" w:rsidRDefault="004B6603" w:rsidP="004B6603">
            <w:r>
              <w:t>Ansøgt drift</w:t>
            </w:r>
          </w:p>
        </w:tc>
        <w:tc>
          <w:tcPr>
            <w:tcW w:w="1885" w:type="dxa"/>
            <w:tcBorders>
              <w:bottom w:val="single" w:sz="4" w:space="0" w:color="auto"/>
            </w:tcBorders>
            <w:shd w:val="clear" w:color="auto" w:fill="auto"/>
          </w:tcPr>
          <w:p w14:paraId="3D08203E" w14:textId="2C465233" w:rsidR="004B6603" w:rsidRDefault="001D18B1" w:rsidP="004B6603">
            <w:pPr>
              <w:jc w:val="right"/>
            </w:pPr>
            <w:r>
              <w:t>14266</w:t>
            </w:r>
          </w:p>
        </w:tc>
        <w:tc>
          <w:tcPr>
            <w:tcW w:w="1886" w:type="dxa"/>
            <w:tcBorders>
              <w:bottom w:val="single" w:sz="4" w:space="0" w:color="auto"/>
            </w:tcBorders>
            <w:shd w:val="clear" w:color="auto" w:fill="auto"/>
          </w:tcPr>
          <w:p w14:paraId="7BC9D25F" w14:textId="6CBD01F5" w:rsidR="004B6603" w:rsidRDefault="001D18B1" w:rsidP="004B6603">
            <w:pPr>
              <w:jc w:val="right"/>
            </w:pPr>
            <w:r>
              <w:t>59826</w:t>
            </w:r>
          </w:p>
        </w:tc>
        <w:tc>
          <w:tcPr>
            <w:tcW w:w="2246" w:type="dxa"/>
            <w:tcBorders>
              <w:bottom w:val="single" w:sz="4" w:space="0" w:color="auto"/>
            </w:tcBorders>
            <w:shd w:val="clear" w:color="auto" w:fill="auto"/>
          </w:tcPr>
          <w:p w14:paraId="08987D47" w14:textId="333AEEF0" w:rsidR="004B6603" w:rsidRDefault="001D18B1" w:rsidP="004B6603">
            <w:pPr>
              <w:jc w:val="right"/>
            </w:pPr>
            <w:r>
              <w:t>14266</w:t>
            </w:r>
          </w:p>
        </w:tc>
        <w:tc>
          <w:tcPr>
            <w:tcW w:w="2246" w:type="dxa"/>
            <w:tcBorders>
              <w:bottom w:val="single" w:sz="4" w:space="0" w:color="auto"/>
            </w:tcBorders>
            <w:shd w:val="clear" w:color="auto" w:fill="auto"/>
          </w:tcPr>
          <w:p w14:paraId="5D0ABC85" w14:textId="60878786" w:rsidR="004B6603" w:rsidRDefault="001D18B1" w:rsidP="004B6603">
            <w:pPr>
              <w:jc w:val="right"/>
            </w:pPr>
            <w:r>
              <w:t>59826</w:t>
            </w:r>
          </w:p>
        </w:tc>
      </w:tr>
      <w:tr w:rsidR="005F4411" w14:paraId="5A384F47" w14:textId="77777777" w:rsidTr="00113DA7">
        <w:tc>
          <w:tcPr>
            <w:tcW w:w="1591" w:type="dxa"/>
            <w:shd w:val="clear" w:color="auto" w:fill="D5DCE4"/>
          </w:tcPr>
          <w:p w14:paraId="15F2C585" w14:textId="77777777" w:rsidR="005F4411" w:rsidRPr="00A64B65" w:rsidRDefault="0008452C" w:rsidP="00A64B65">
            <w:pPr>
              <w:rPr>
                <w:b/>
              </w:rPr>
            </w:pPr>
            <w:r>
              <w:rPr>
                <w:b/>
              </w:rPr>
              <w:t>Forskel</w:t>
            </w:r>
          </w:p>
        </w:tc>
        <w:tc>
          <w:tcPr>
            <w:tcW w:w="1885" w:type="dxa"/>
            <w:shd w:val="clear" w:color="auto" w:fill="D5DCE4"/>
          </w:tcPr>
          <w:p w14:paraId="1D903AE3" w14:textId="06A0CED8" w:rsidR="005F4411" w:rsidRPr="00113DA7" w:rsidRDefault="001D18B1" w:rsidP="00A64B65">
            <w:pPr>
              <w:jc w:val="right"/>
            </w:pPr>
            <w:r>
              <w:t>13336</w:t>
            </w:r>
          </w:p>
        </w:tc>
        <w:tc>
          <w:tcPr>
            <w:tcW w:w="1886" w:type="dxa"/>
            <w:shd w:val="clear" w:color="auto" w:fill="D5DCE4"/>
          </w:tcPr>
          <w:p w14:paraId="412FD973" w14:textId="52714DF1" w:rsidR="005F4411" w:rsidRPr="00113DA7" w:rsidRDefault="001D18B1" w:rsidP="00A64B65">
            <w:pPr>
              <w:jc w:val="right"/>
            </w:pPr>
            <w:r>
              <w:t>55926</w:t>
            </w:r>
          </w:p>
        </w:tc>
        <w:tc>
          <w:tcPr>
            <w:tcW w:w="2246" w:type="dxa"/>
            <w:shd w:val="clear" w:color="auto" w:fill="D5DCE4"/>
          </w:tcPr>
          <w:p w14:paraId="63B5F973" w14:textId="26FA967E" w:rsidR="005F4411" w:rsidRPr="00113DA7" w:rsidRDefault="001D18B1" w:rsidP="00A64B65">
            <w:pPr>
              <w:jc w:val="right"/>
              <w:rPr>
                <w:b/>
              </w:rPr>
            </w:pPr>
            <w:r>
              <w:rPr>
                <w:color w:val="000000"/>
              </w:rPr>
              <w:t>13336</w:t>
            </w:r>
          </w:p>
        </w:tc>
        <w:tc>
          <w:tcPr>
            <w:tcW w:w="2246" w:type="dxa"/>
            <w:shd w:val="clear" w:color="auto" w:fill="D5DCE4"/>
          </w:tcPr>
          <w:p w14:paraId="572FA776" w14:textId="1CE3C1D5" w:rsidR="005F4411" w:rsidRPr="00113DA7" w:rsidRDefault="001D18B1" w:rsidP="00A64B65">
            <w:pPr>
              <w:jc w:val="right"/>
              <w:rPr>
                <w:b/>
              </w:rPr>
            </w:pPr>
            <w:r>
              <w:rPr>
                <w:color w:val="000000"/>
              </w:rPr>
              <w:t>55926</w:t>
            </w:r>
          </w:p>
        </w:tc>
      </w:tr>
    </w:tbl>
    <w:p w14:paraId="3D4648D6" w14:textId="77777777" w:rsidR="00305F2C" w:rsidRDefault="00305F2C" w:rsidP="00305F2C"/>
    <w:p w14:paraId="4C64FEC0" w14:textId="3AC642ED" w:rsidR="00305F2C" w:rsidRDefault="005F4411" w:rsidP="00305F2C">
      <w:r>
        <w:t xml:space="preserve">Som angivet i tabellen </w:t>
      </w:r>
      <w:r w:rsidR="00113DA7">
        <w:t xml:space="preserve">er </w:t>
      </w:r>
      <w:r w:rsidR="0078332A">
        <w:t xml:space="preserve">der </w:t>
      </w:r>
      <w:r w:rsidR="00484F67">
        <w:t>stigning</w:t>
      </w:r>
      <w:r w:rsidR="0078332A">
        <w:t xml:space="preserve"> af</w:t>
      </w:r>
      <w:r w:rsidR="00E70D98">
        <w:t xml:space="preserve"> </w:t>
      </w:r>
      <w:r w:rsidR="00113DA7">
        <w:t xml:space="preserve">lugt fra produktionen </w:t>
      </w:r>
      <w:r w:rsidR="00E70D98">
        <w:t>i forbindelse med godkende</w:t>
      </w:r>
      <w:r w:rsidR="0062629E">
        <w:t>lse</w:t>
      </w:r>
      <w:r w:rsidR="00E70D98">
        <w:t>n</w:t>
      </w:r>
      <w:r w:rsidR="00B016A6">
        <w:t>.</w:t>
      </w:r>
    </w:p>
    <w:p w14:paraId="15C6BFF0" w14:textId="04BE1A54" w:rsidR="00EC1576" w:rsidRDefault="00EC1576" w:rsidP="00305F2C"/>
    <w:p w14:paraId="3559F042" w14:textId="77777777" w:rsidR="005F4411" w:rsidRDefault="005F4411" w:rsidP="005F4411">
      <w:r>
        <w:t xml:space="preserve">Lugtemission i Odour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5662ED24" w14:textId="77777777" w:rsidR="005F4411" w:rsidRDefault="005F4411" w:rsidP="005F4411"/>
    <w:p w14:paraId="2C305DC3"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5689D9F4" w14:textId="77777777" w:rsidR="005F4411" w:rsidRDefault="005F4411" w:rsidP="005F4411"/>
    <w:p w14:paraId="017B56DD" w14:textId="77777777" w:rsidR="00683CA2" w:rsidRDefault="00683CA2" w:rsidP="005F4411"/>
    <w:p w14:paraId="73BFFB01"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530"/>
        <w:gridCol w:w="1089"/>
        <w:gridCol w:w="1428"/>
        <w:gridCol w:w="1751"/>
        <w:gridCol w:w="1448"/>
      </w:tblGrid>
      <w:tr w:rsidR="005F4411" w14:paraId="2D6A68E0" w14:textId="77777777" w:rsidTr="00484F67">
        <w:tc>
          <w:tcPr>
            <w:tcW w:w="2382" w:type="dxa"/>
            <w:shd w:val="clear" w:color="auto" w:fill="auto"/>
          </w:tcPr>
          <w:p w14:paraId="270D4157" w14:textId="77777777" w:rsidR="005F4411" w:rsidRDefault="005F4411" w:rsidP="00A64B65">
            <w:r>
              <w:t>Bebyggelse</w:t>
            </w:r>
          </w:p>
        </w:tc>
        <w:tc>
          <w:tcPr>
            <w:tcW w:w="1530" w:type="dxa"/>
            <w:shd w:val="clear" w:color="auto" w:fill="auto"/>
          </w:tcPr>
          <w:p w14:paraId="42905BE1" w14:textId="77777777" w:rsidR="005F4411" w:rsidRDefault="005F4411" w:rsidP="00A64B65">
            <w:r>
              <w:t>Kumulation</w:t>
            </w:r>
          </w:p>
          <w:p w14:paraId="3721A633" w14:textId="77777777" w:rsidR="005F4411" w:rsidRDefault="005F4411" w:rsidP="00A64B65">
            <w:r>
              <w:t xml:space="preserve">Antal </w:t>
            </w:r>
          </w:p>
        </w:tc>
        <w:tc>
          <w:tcPr>
            <w:tcW w:w="1089" w:type="dxa"/>
            <w:shd w:val="clear" w:color="auto" w:fill="auto"/>
          </w:tcPr>
          <w:p w14:paraId="20F1B5BE" w14:textId="77777777" w:rsidR="005F4411" w:rsidRDefault="005F4411" w:rsidP="00A64B65">
            <w:r>
              <w:t>Model</w:t>
            </w:r>
          </w:p>
        </w:tc>
        <w:tc>
          <w:tcPr>
            <w:tcW w:w="1428" w:type="dxa"/>
            <w:shd w:val="clear" w:color="auto" w:fill="auto"/>
          </w:tcPr>
          <w:p w14:paraId="73D5EAE0" w14:textId="77777777" w:rsidR="005F4411" w:rsidRDefault="005F4411" w:rsidP="00A64B65">
            <w:r>
              <w:t>Korrigeret geneafstand</w:t>
            </w:r>
          </w:p>
          <w:p w14:paraId="70A07DB2" w14:textId="77777777" w:rsidR="005F4411" w:rsidRDefault="005F4411" w:rsidP="00A64B65">
            <w:r>
              <w:t>(m)</w:t>
            </w:r>
          </w:p>
        </w:tc>
        <w:tc>
          <w:tcPr>
            <w:tcW w:w="1751" w:type="dxa"/>
            <w:shd w:val="clear" w:color="auto" w:fill="auto"/>
          </w:tcPr>
          <w:p w14:paraId="58030C46" w14:textId="77777777" w:rsidR="005F4411" w:rsidRDefault="005F4411" w:rsidP="00A64B65">
            <w:r>
              <w:t>Vægtet afstand til bebyggelse</w:t>
            </w:r>
          </w:p>
          <w:p w14:paraId="07FAC7F4" w14:textId="77777777" w:rsidR="005F4411" w:rsidRDefault="005F4411" w:rsidP="00A64B65">
            <w:r>
              <w:t>(m)</w:t>
            </w:r>
          </w:p>
        </w:tc>
        <w:tc>
          <w:tcPr>
            <w:tcW w:w="1448" w:type="dxa"/>
            <w:shd w:val="clear" w:color="auto" w:fill="auto"/>
          </w:tcPr>
          <w:p w14:paraId="3AD58C0C" w14:textId="77777777" w:rsidR="005F4411" w:rsidRDefault="005F4411" w:rsidP="00A64B65">
            <w:r>
              <w:t>Genekriterie overholdt</w:t>
            </w:r>
          </w:p>
        </w:tc>
      </w:tr>
      <w:tr w:rsidR="005F4411" w14:paraId="1BA848A8" w14:textId="77777777" w:rsidTr="00484F67">
        <w:tc>
          <w:tcPr>
            <w:tcW w:w="2382" w:type="dxa"/>
            <w:shd w:val="clear" w:color="auto" w:fill="auto"/>
          </w:tcPr>
          <w:p w14:paraId="66461BE9" w14:textId="5AFF0A8D" w:rsidR="005F4411" w:rsidRDefault="001D18B1" w:rsidP="00A64B65">
            <w:r>
              <w:t>Mellemholmvej 35</w:t>
            </w:r>
            <w:r w:rsidR="00B016A6">
              <w:t xml:space="preserve"> </w:t>
            </w:r>
            <w:r w:rsidR="005F4411">
              <w:t>(enkelt bolig)</w:t>
            </w:r>
          </w:p>
        </w:tc>
        <w:tc>
          <w:tcPr>
            <w:tcW w:w="1530" w:type="dxa"/>
            <w:shd w:val="clear" w:color="auto" w:fill="auto"/>
          </w:tcPr>
          <w:p w14:paraId="2AA99EE0" w14:textId="77777777" w:rsidR="005F4411" w:rsidRDefault="005F4411" w:rsidP="00A64B65">
            <w:r>
              <w:t>0</w:t>
            </w:r>
          </w:p>
        </w:tc>
        <w:tc>
          <w:tcPr>
            <w:tcW w:w="1089" w:type="dxa"/>
            <w:shd w:val="clear" w:color="auto" w:fill="auto"/>
          </w:tcPr>
          <w:p w14:paraId="4840BA10" w14:textId="2119C32F" w:rsidR="005F4411" w:rsidRDefault="001D18B1" w:rsidP="00A64B65">
            <w:r>
              <w:t>FMK</w:t>
            </w:r>
          </w:p>
        </w:tc>
        <w:tc>
          <w:tcPr>
            <w:tcW w:w="1428" w:type="dxa"/>
            <w:shd w:val="clear" w:color="auto" w:fill="auto"/>
          </w:tcPr>
          <w:p w14:paraId="762EC49C" w14:textId="7A1E5326" w:rsidR="005F4411" w:rsidRDefault="001D18B1" w:rsidP="00A64B65">
            <w:r>
              <w:t>119</w:t>
            </w:r>
          </w:p>
        </w:tc>
        <w:tc>
          <w:tcPr>
            <w:tcW w:w="1751" w:type="dxa"/>
            <w:shd w:val="clear" w:color="auto" w:fill="auto"/>
          </w:tcPr>
          <w:p w14:paraId="7B399BD7" w14:textId="3AE74702" w:rsidR="005F4411" w:rsidRDefault="001D18B1" w:rsidP="00A64B65">
            <w:r>
              <w:t>288</w:t>
            </w:r>
          </w:p>
        </w:tc>
        <w:tc>
          <w:tcPr>
            <w:tcW w:w="1448" w:type="dxa"/>
            <w:shd w:val="clear" w:color="auto" w:fill="auto"/>
          </w:tcPr>
          <w:p w14:paraId="6C1C7B04" w14:textId="44DBA157" w:rsidR="005F4411" w:rsidRDefault="000B0B5B" w:rsidP="00A64B65">
            <w:r>
              <w:t>Ja</w:t>
            </w:r>
          </w:p>
        </w:tc>
      </w:tr>
      <w:tr w:rsidR="005F4411" w14:paraId="443EBB57" w14:textId="77777777" w:rsidTr="00484F67">
        <w:tc>
          <w:tcPr>
            <w:tcW w:w="2382" w:type="dxa"/>
            <w:shd w:val="clear" w:color="auto" w:fill="auto"/>
          </w:tcPr>
          <w:p w14:paraId="4D82A829" w14:textId="212A3C66" w:rsidR="00484F67" w:rsidRDefault="001D18B1" w:rsidP="00484F67">
            <w:r>
              <w:lastRenderedPageBreak/>
              <w:t>Mørholm Bygade 17</w:t>
            </w:r>
          </w:p>
          <w:p w14:paraId="21F826C8" w14:textId="3B5F2E5E" w:rsidR="005F4411" w:rsidRDefault="005F4411" w:rsidP="00A64B65">
            <w:r>
              <w:t>(samlet bebyggelse)</w:t>
            </w:r>
          </w:p>
        </w:tc>
        <w:tc>
          <w:tcPr>
            <w:tcW w:w="1530" w:type="dxa"/>
            <w:shd w:val="clear" w:color="auto" w:fill="auto"/>
          </w:tcPr>
          <w:p w14:paraId="47F480A7" w14:textId="77777777" w:rsidR="005F4411" w:rsidRDefault="005F4411" w:rsidP="00A64B65">
            <w:r>
              <w:t>0</w:t>
            </w:r>
          </w:p>
        </w:tc>
        <w:tc>
          <w:tcPr>
            <w:tcW w:w="1089" w:type="dxa"/>
            <w:shd w:val="clear" w:color="auto" w:fill="auto"/>
          </w:tcPr>
          <w:p w14:paraId="09F850C7" w14:textId="77777777" w:rsidR="005F4411" w:rsidRDefault="005F4411" w:rsidP="00A64B65">
            <w:r>
              <w:t>Ny</w:t>
            </w:r>
          </w:p>
        </w:tc>
        <w:tc>
          <w:tcPr>
            <w:tcW w:w="1428" w:type="dxa"/>
            <w:shd w:val="clear" w:color="auto" w:fill="auto"/>
          </w:tcPr>
          <w:p w14:paraId="163F880F" w14:textId="48BB3B97" w:rsidR="005F4411" w:rsidRDefault="001D18B1" w:rsidP="00A64B65">
            <w:r>
              <w:t>357</w:t>
            </w:r>
          </w:p>
        </w:tc>
        <w:tc>
          <w:tcPr>
            <w:tcW w:w="1751" w:type="dxa"/>
            <w:shd w:val="clear" w:color="auto" w:fill="auto"/>
          </w:tcPr>
          <w:p w14:paraId="1E536FE8" w14:textId="4FC1D3AE" w:rsidR="005F4411" w:rsidRDefault="001D18B1" w:rsidP="00A64B65">
            <w:r>
              <w:t>1564</w:t>
            </w:r>
          </w:p>
        </w:tc>
        <w:tc>
          <w:tcPr>
            <w:tcW w:w="1448" w:type="dxa"/>
            <w:shd w:val="clear" w:color="auto" w:fill="auto"/>
          </w:tcPr>
          <w:p w14:paraId="01F8E390" w14:textId="77777777" w:rsidR="005F4411" w:rsidRDefault="005F4411" w:rsidP="00A64B65">
            <w:r>
              <w:t>Ja</w:t>
            </w:r>
          </w:p>
        </w:tc>
      </w:tr>
      <w:tr w:rsidR="005F4411" w14:paraId="64C753CA" w14:textId="77777777" w:rsidTr="00484F67">
        <w:tc>
          <w:tcPr>
            <w:tcW w:w="2382" w:type="dxa"/>
            <w:shd w:val="clear" w:color="auto" w:fill="auto"/>
          </w:tcPr>
          <w:p w14:paraId="35A5E302" w14:textId="032FA9C0" w:rsidR="005F4411" w:rsidRDefault="001D18B1" w:rsidP="00A64B65">
            <w:r>
              <w:t>Sønderholm</w:t>
            </w:r>
            <w:r w:rsidR="00EC1576">
              <w:t xml:space="preserve"> </w:t>
            </w:r>
            <w:r w:rsidR="005F4411">
              <w:t>(byzone)</w:t>
            </w:r>
          </w:p>
        </w:tc>
        <w:tc>
          <w:tcPr>
            <w:tcW w:w="1530" w:type="dxa"/>
            <w:shd w:val="clear" w:color="auto" w:fill="auto"/>
          </w:tcPr>
          <w:p w14:paraId="38028B82" w14:textId="4106B497" w:rsidR="005F4411" w:rsidRDefault="00925A81" w:rsidP="00A64B65">
            <w:r>
              <w:t>0</w:t>
            </w:r>
          </w:p>
        </w:tc>
        <w:tc>
          <w:tcPr>
            <w:tcW w:w="1089" w:type="dxa"/>
            <w:shd w:val="clear" w:color="auto" w:fill="auto"/>
          </w:tcPr>
          <w:p w14:paraId="54AED484" w14:textId="77777777" w:rsidR="005F4411" w:rsidRDefault="005F4411" w:rsidP="00A64B65">
            <w:r>
              <w:t>Ny</w:t>
            </w:r>
          </w:p>
        </w:tc>
        <w:tc>
          <w:tcPr>
            <w:tcW w:w="1428" w:type="dxa"/>
            <w:shd w:val="clear" w:color="auto" w:fill="auto"/>
          </w:tcPr>
          <w:p w14:paraId="521BA112" w14:textId="4906FD76" w:rsidR="005F4411" w:rsidRDefault="001D18B1" w:rsidP="00A64B65">
            <w:r>
              <w:t>500</w:t>
            </w:r>
          </w:p>
        </w:tc>
        <w:tc>
          <w:tcPr>
            <w:tcW w:w="1751" w:type="dxa"/>
            <w:shd w:val="clear" w:color="auto" w:fill="auto"/>
          </w:tcPr>
          <w:p w14:paraId="08FF1692" w14:textId="7581D251" w:rsidR="005F4411" w:rsidRDefault="001D18B1" w:rsidP="00A64B65">
            <w:r>
              <w:t>1707</w:t>
            </w:r>
          </w:p>
        </w:tc>
        <w:tc>
          <w:tcPr>
            <w:tcW w:w="1448" w:type="dxa"/>
            <w:shd w:val="clear" w:color="auto" w:fill="auto"/>
          </w:tcPr>
          <w:p w14:paraId="3D118926" w14:textId="77777777" w:rsidR="005F4411" w:rsidRDefault="00DE3B4D" w:rsidP="00A64B65">
            <w:r>
              <w:t>Ja</w:t>
            </w:r>
          </w:p>
        </w:tc>
      </w:tr>
    </w:tbl>
    <w:p w14:paraId="4A7F3EB6" w14:textId="64BE40BF" w:rsidR="00EC1576" w:rsidRDefault="00EC1576" w:rsidP="005F4411"/>
    <w:p w14:paraId="2DEC3EB6" w14:textId="77777777" w:rsidR="0083758C" w:rsidRDefault="0083758C" w:rsidP="005F4411"/>
    <w:p w14:paraId="18850ED6" w14:textId="77777777" w:rsidR="005F4411" w:rsidRDefault="005F4411" w:rsidP="005F4411">
      <w:r>
        <w:t>Kumulation</w:t>
      </w:r>
    </w:p>
    <w:p w14:paraId="4396DF57" w14:textId="77777777" w:rsidR="005F4411" w:rsidRDefault="005F4411" w:rsidP="005F4411">
      <w:r>
        <w:t xml:space="preserve">I forhold til naboer gælder ligeledes et kumulationsprincip, hvor kravene skærpes såfremt der ligger andre produktioner med en ammoniakemission over 750 kg indenfor en afstand af 100 meter fra enkeltliggende naboer eller 300 meter fra samlet bebyggelse eller byzone. </w:t>
      </w:r>
    </w:p>
    <w:p w14:paraId="0E02DDE8" w14:textId="77777777" w:rsidR="005F4411" w:rsidRDefault="005F4411" w:rsidP="005F4411"/>
    <w:p w14:paraId="1F07C3D5" w14:textId="6C7BCEED" w:rsidR="005F4411" w:rsidRDefault="00925A81" w:rsidP="005F4411">
      <w:r>
        <w:t xml:space="preserve">Der ligger ikke andre produktioner indenfor kumulationsafstandene. </w:t>
      </w:r>
    </w:p>
    <w:p w14:paraId="07F07EDA" w14:textId="77777777" w:rsidR="00110516" w:rsidRDefault="00110516" w:rsidP="005F4411"/>
    <w:p w14:paraId="303F14B6" w14:textId="58539026" w:rsidR="00110516" w:rsidRDefault="00110516" w:rsidP="00110516">
      <w:r w:rsidRPr="00CF2DC4">
        <w:t>Boligerne på ejendomme med landbrugspligt er ik</w:t>
      </w:r>
      <w:r>
        <w:t>ke omfattet af det generelle be</w:t>
      </w:r>
      <w:r w:rsidRPr="00CF2DC4">
        <w:t xml:space="preserve">skyttelsesniveau. </w:t>
      </w:r>
      <w:r w:rsidR="0078332A">
        <w:t>Dette samme gælder boliger ejet af ansøger.</w:t>
      </w:r>
    </w:p>
    <w:p w14:paraId="7F0A67B3" w14:textId="77777777" w:rsidR="004B6603" w:rsidRDefault="004B6603" w:rsidP="00110516"/>
    <w:bookmarkEnd w:id="19"/>
    <w:p w14:paraId="4D393935" w14:textId="77777777" w:rsidR="005F4411" w:rsidRPr="00C8619E" w:rsidRDefault="005F4411" w:rsidP="005F4411">
      <w:pPr>
        <w:rPr>
          <w:b/>
        </w:rPr>
      </w:pPr>
      <w:r w:rsidRPr="00C8619E">
        <w:rPr>
          <w:b/>
        </w:rPr>
        <w:t>Vurdering</w:t>
      </w:r>
    </w:p>
    <w:p w14:paraId="275497C6" w14:textId="77777777" w:rsidR="00451018" w:rsidRDefault="005F4411" w:rsidP="005F4411">
      <w:r>
        <w:t xml:space="preserve">Produktionen overholder bekendtgørelsens lugtgenekrav, </w:t>
      </w:r>
      <w:r w:rsidR="00451018">
        <w:t xml:space="preserve">og dermed </w:t>
      </w:r>
      <w:r w:rsidR="00DE3B4D">
        <w:t xml:space="preserve">vil der ikke være en </w:t>
      </w:r>
      <w:r w:rsidR="00451018">
        <w:t>belastning af området</w:t>
      </w:r>
      <w:r w:rsidR="00DE3B4D">
        <w:t xml:space="preserve"> udover hvad der kan accepteres.</w:t>
      </w:r>
    </w:p>
    <w:p w14:paraId="734F4185" w14:textId="77777777" w:rsidR="00BA15CA" w:rsidRDefault="00BA15CA" w:rsidP="00BA15CA">
      <w:pPr>
        <w:pStyle w:val="Overskrift1"/>
      </w:pPr>
      <w:bookmarkStart w:id="20" w:name="_Toc73446057"/>
      <w:r>
        <w:t>B.7</w:t>
      </w:r>
      <w:r w:rsidR="00B55D35">
        <w:t xml:space="preserve"> Emissioner og genepåvirkninger</w:t>
      </w:r>
      <w:bookmarkEnd w:id="20"/>
    </w:p>
    <w:p w14:paraId="42918D2B" w14:textId="77777777" w:rsidR="00B55D35" w:rsidRPr="00B55D35" w:rsidRDefault="00B55D35" w:rsidP="00B55D35"/>
    <w:p w14:paraId="64E17C37" w14:textId="77777777" w:rsidR="00BA15CA" w:rsidRDefault="00BA15CA" w:rsidP="00B676A9">
      <w:pPr>
        <w:pStyle w:val="Overskrift3"/>
      </w:pPr>
      <w:bookmarkStart w:id="21" w:name="_Toc73446058"/>
      <w:r>
        <w:t>S</w:t>
      </w:r>
      <w:r w:rsidRPr="00A317E7">
        <w:t>tøj</w:t>
      </w:r>
      <w:bookmarkEnd w:id="21"/>
    </w:p>
    <w:p w14:paraId="396742C4" w14:textId="77777777" w:rsidR="00BA15CA" w:rsidRDefault="00BA15CA" w:rsidP="00BA15CA"/>
    <w:p w14:paraId="1B6213E2" w14:textId="77777777" w:rsidR="00821C1F" w:rsidRPr="00AE196D" w:rsidRDefault="00821C1F" w:rsidP="00821C1F">
      <w:pPr>
        <w:pStyle w:val="Overskrift4"/>
        <w:rPr>
          <w:b w:val="0"/>
          <w:i w:val="0"/>
        </w:rPr>
      </w:pPr>
      <w:r w:rsidRPr="00AE196D">
        <w:rPr>
          <w:b w:val="0"/>
          <w:i w:val="0"/>
        </w:rPr>
        <w:t xml:space="preserve">Beskrivelse af støjkilder </w:t>
      </w:r>
    </w:p>
    <w:p w14:paraId="1CA19188" w14:textId="77777777" w:rsidR="00821C1F" w:rsidRPr="00544DE9" w:rsidRDefault="00821C1F" w:rsidP="00821C1F">
      <w:r>
        <w:t>Der kan forekomme støjkilder fra:</w:t>
      </w:r>
    </w:p>
    <w:p w14:paraId="7D58CC5E" w14:textId="77777777" w:rsidR="00821C1F" w:rsidRDefault="00821C1F" w:rsidP="00821C1F">
      <w:pPr>
        <w:numPr>
          <w:ilvl w:val="0"/>
          <w:numId w:val="1"/>
        </w:numPr>
        <w:spacing w:line="240" w:lineRule="auto"/>
      </w:pPr>
      <w:r>
        <w:t>Foderanlæg og malkekompressor</w:t>
      </w:r>
    </w:p>
    <w:p w14:paraId="52A53AAB" w14:textId="77777777" w:rsidR="00821C1F" w:rsidRDefault="00821C1F" w:rsidP="00821C1F">
      <w:pPr>
        <w:numPr>
          <w:ilvl w:val="0"/>
          <w:numId w:val="1"/>
        </w:numPr>
        <w:spacing w:line="240" w:lineRule="auto"/>
      </w:pPr>
      <w:r>
        <w:t>Ventilation</w:t>
      </w:r>
    </w:p>
    <w:p w14:paraId="27C88A2A" w14:textId="77777777" w:rsidR="00821C1F" w:rsidRDefault="00821C1F" w:rsidP="00821C1F">
      <w:pPr>
        <w:numPr>
          <w:ilvl w:val="0"/>
          <w:numId w:val="1"/>
        </w:numPr>
        <w:spacing w:line="240" w:lineRule="auto"/>
      </w:pPr>
      <w:r>
        <w:t>Transport til og fra ejendommen</w:t>
      </w:r>
      <w:r w:rsidRPr="009E4213">
        <w:t xml:space="preserve"> </w:t>
      </w:r>
    </w:p>
    <w:p w14:paraId="53693124" w14:textId="77777777" w:rsidR="00821C1F" w:rsidRDefault="00821C1F" w:rsidP="00821C1F">
      <w:pPr>
        <w:numPr>
          <w:ilvl w:val="0"/>
          <w:numId w:val="1"/>
        </w:numPr>
        <w:spacing w:line="240" w:lineRule="auto"/>
      </w:pPr>
      <w:r>
        <w:t>Periodevis støj i forbindelse med markdrift</w:t>
      </w:r>
    </w:p>
    <w:p w14:paraId="058F21A6" w14:textId="77777777" w:rsidR="00821C1F" w:rsidRPr="00AE196D" w:rsidRDefault="00821C1F" w:rsidP="00821C1F"/>
    <w:p w14:paraId="5F0AA289" w14:textId="77777777" w:rsidR="00821C1F" w:rsidRPr="001C7488" w:rsidRDefault="00821C1F" w:rsidP="00821C1F">
      <w:pPr>
        <w:rPr>
          <w:color w:val="FF0000"/>
        </w:rPr>
      </w:pPr>
      <w:r w:rsidRPr="00A317E7">
        <w:t>Driftsperiode</w:t>
      </w:r>
    </w:p>
    <w:p w14:paraId="360A5BAE" w14:textId="21CB039E" w:rsidR="00821C1F" w:rsidRPr="00DD75BE" w:rsidRDefault="00821C1F" w:rsidP="00821C1F">
      <w:r w:rsidRPr="00C71A5A">
        <w:t>Malkning foregår</w:t>
      </w:r>
      <w:r w:rsidR="001D18B1" w:rsidRPr="00C71A5A">
        <w:t xml:space="preserve"> af robotter</w:t>
      </w:r>
      <w:r w:rsidRPr="00C71A5A">
        <w:t xml:space="preserve">. Kompressor er placeret inden døre og vurderes ikke at medføre </w:t>
      </w:r>
      <w:r>
        <w:t>støjgener.</w:t>
      </w:r>
    </w:p>
    <w:p w14:paraId="466BE9FE" w14:textId="77777777" w:rsidR="00821C1F" w:rsidRPr="00A317E7" w:rsidRDefault="00821C1F" w:rsidP="00821C1F"/>
    <w:p w14:paraId="34FC8F90" w14:textId="77777777" w:rsidR="00821C1F" w:rsidRPr="00A317E7" w:rsidRDefault="00821C1F" w:rsidP="00821C1F">
      <w:r>
        <w:t>Alle stalde</w:t>
      </w:r>
      <w:r w:rsidRPr="00A317E7">
        <w:t xml:space="preserve"> er naturligt ventileret, og der forekommer således ingen vedvarende støjgener fra ventilationsanlæg.  </w:t>
      </w:r>
    </w:p>
    <w:p w14:paraId="581C5C6E" w14:textId="77777777" w:rsidR="00821C1F" w:rsidRPr="00A317E7" w:rsidRDefault="00821C1F" w:rsidP="00821C1F"/>
    <w:p w14:paraId="5312CEFD" w14:textId="77777777" w:rsidR="00821C1F" w:rsidRPr="00A317E7" w:rsidRDefault="00821C1F" w:rsidP="00821C1F">
      <w:r w:rsidRPr="00A317E7">
        <w:t xml:space="preserve">For så vidt angår støj fra landbrugsmaskiner vil der dagligt forekomme kørsel ved fodertilberedning, udfodring m.v. Herudover vil der forekomme sæsonbetonet kørsel ved gylleudbringning og markarbejde. </w:t>
      </w:r>
    </w:p>
    <w:p w14:paraId="139B9063" w14:textId="77777777" w:rsidR="00821C1F" w:rsidRPr="00A317E7" w:rsidRDefault="00821C1F" w:rsidP="00821C1F"/>
    <w:p w14:paraId="51FEDC96" w14:textId="77777777" w:rsidR="00821C1F" w:rsidRPr="00A317E7" w:rsidRDefault="00821C1F" w:rsidP="00821C1F">
      <w:r w:rsidRPr="00A317E7">
        <w:t xml:space="preserve">Tiltag mod støjkilder </w:t>
      </w:r>
    </w:p>
    <w:p w14:paraId="3961504B" w14:textId="77777777" w:rsidR="00821C1F" w:rsidRPr="00A317E7" w:rsidRDefault="00821C1F" w:rsidP="00821C1F">
      <w:r w:rsidRPr="00A317E7">
        <w:t>Støj søges generelt dæmpet ved valg af støjsvag teknologi og afskærmning. Endvidere søges al unødig tomgangskørsel undgået.</w:t>
      </w:r>
    </w:p>
    <w:p w14:paraId="443535FA" w14:textId="77777777" w:rsidR="00110516" w:rsidRDefault="00110516" w:rsidP="009C44EC"/>
    <w:p w14:paraId="486489DE" w14:textId="77777777" w:rsidR="00110516" w:rsidRPr="007A16E9" w:rsidRDefault="00110516" w:rsidP="00110516">
      <w:pPr>
        <w:rPr>
          <w:b/>
        </w:rPr>
      </w:pPr>
      <w:r w:rsidRPr="007A16E9">
        <w:rPr>
          <w:b/>
        </w:rPr>
        <w:t>Vurdering</w:t>
      </w:r>
    </w:p>
    <w:p w14:paraId="5409DF84" w14:textId="77777777" w:rsidR="00110516" w:rsidRPr="003F6826" w:rsidRDefault="00110516" w:rsidP="00110516">
      <w:pPr>
        <w:autoSpaceDE w:val="0"/>
        <w:autoSpaceDN w:val="0"/>
        <w:adjustRightInd w:val="0"/>
        <w:rPr>
          <w:rFonts w:cs="Open Sans"/>
        </w:rPr>
      </w:pPr>
      <w:r w:rsidRPr="00BE2C9A">
        <w:rPr>
          <w:rFonts w:cs="Open Sans"/>
        </w:rPr>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19D0AAF0" w14:textId="77777777" w:rsidR="00110516" w:rsidRDefault="00110516" w:rsidP="009C44EC"/>
    <w:p w14:paraId="753A86CF" w14:textId="77777777" w:rsidR="00E229FA" w:rsidRDefault="00E229FA" w:rsidP="00E229FA">
      <w:pPr>
        <w:pStyle w:val="Overskrift3"/>
      </w:pPr>
      <w:bookmarkStart w:id="22" w:name="_Toc73446059"/>
      <w:r>
        <w:t>Rystelser</w:t>
      </w:r>
      <w:bookmarkEnd w:id="22"/>
    </w:p>
    <w:p w14:paraId="6152BA4B" w14:textId="77777777" w:rsidR="00E229FA" w:rsidRDefault="00E229FA" w:rsidP="009C44EC"/>
    <w:p w14:paraId="3DC1BC44" w14:textId="77777777" w:rsidR="00B676A9" w:rsidRDefault="00E229FA" w:rsidP="00BA15CA">
      <w:r>
        <w:lastRenderedPageBreak/>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4C60618E"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024C92F0" w14:textId="77777777" w:rsidTr="00935E61">
        <w:tc>
          <w:tcPr>
            <w:tcW w:w="3259" w:type="dxa"/>
            <w:shd w:val="clear" w:color="auto" w:fill="auto"/>
            <w:vAlign w:val="center"/>
          </w:tcPr>
          <w:p w14:paraId="288B7129" w14:textId="77777777" w:rsidR="00E229FA" w:rsidRDefault="00E229FA" w:rsidP="00BA15CA">
            <w:r>
              <w:t>Anvendelse</w:t>
            </w:r>
          </w:p>
        </w:tc>
        <w:tc>
          <w:tcPr>
            <w:tcW w:w="3259" w:type="dxa"/>
            <w:shd w:val="clear" w:color="auto" w:fill="auto"/>
            <w:vAlign w:val="center"/>
          </w:tcPr>
          <w:p w14:paraId="0880ECF1" w14:textId="77777777" w:rsidR="00E229FA" w:rsidRDefault="00E229FA" w:rsidP="00935E61">
            <w:pPr>
              <w:jc w:val="center"/>
            </w:pPr>
            <w:r>
              <w:t>Tidpunkt</w:t>
            </w:r>
          </w:p>
        </w:tc>
        <w:tc>
          <w:tcPr>
            <w:tcW w:w="3260" w:type="dxa"/>
            <w:shd w:val="clear" w:color="auto" w:fill="auto"/>
            <w:vAlign w:val="center"/>
          </w:tcPr>
          <w:p w14:paraId="550E921F" w14:textId="77777777" w:rsidR="00E229FA" w:rsidRDefault="00E229FA" w:rsidP="00935E61">
            <w:pPr>
              <w:jc w:val="center"/>
            </w:pPr>
            <w:r>
              <w:t>Vægtet accelerationsniveau</w:t>
            </w:r>
          </w:p>
          <w:p w14:paraId="2B088E6C" w14:textId="77777777" w:rsidR="00E229FA" w:rsidRPr="00E229FA" w:rsidRDefault="00E229FA" w:rsidP="00935E61">
            <w:pPr>
              <w:jc w:val="center"/>
            </w:pPr>
            <w:r>
              <w:t>L</w:t>
            </w:r>
            <w:r w:rsidRPr="00935E61">
              <w:rPr>
                <w:vertAlign w:val="subscript"/>
              </w:rPr>
              <w:t>aw</w:t>
            </w:r>
            <w:r>
              <w:t xml:space="preserve"> i dB</w:t>
            </w:r>
          </w:p>
        </w:tc>
      </w:tr>
      <w:tr w:rsidR="00E229FA" w14:paraId="5A6D00CE" w14:textId="77777777" w:rsidTr="00935E61">
        <w:tc>
          <w:tcPr>
            <w:tcW w:w="3259" w:type="dxa"/>
            <w:shd w:val="clear" w:color="auto" w:fill="auto"/>
            <w:vAlign w:val="center"/>
          </w:tcPr>
          <w:p w14:paraId="4EADC286" w14:textId="77777777" w:rsidR="00E229FA" w:rsidRDefault="00E229FA" w:rsidP="00BA15CA">
            <w:r>
              <w:t>Boliger i boligområder (hele døgnet)</w:t>
            </w:r>
          </w:p>
        </w:tc>
        <w:tc>
          <w:tcPr>
            <w:tcW w:w="3259" w:type="dxa"/>
            <w:shd w:val="clear" w:color="auto" w:fill="auto"/>
            <w:vAlign w:val="center"/>
          </w:tcPr>
          <w:p w14:paraId="7B0C7781" w14:textId="77777777" w:rsidR="00E229FA" w:rsidRDefault="00E229FA" w:rsidP="00935E61">
            <w:pPr>
              <w:jc w:val="center"/>
            </w:pPr>
            <w:r>
              <w:t>Hele døgnet</w:t>
            </w:r>
          </w:p>
        </w:tc>
        <w:tc>
          <w:tcPr>
            <w:tcW w:w="3260" w:type="dxa"/>
            <w:shd w:val="clear" w:color="auto" w:fill="auto"/>
            <w:vAlign w:val="center"/>
          </w:tcPr>
          <w:p w14:paraId="28518521" w14:textId="77777777" w:rsidR="00E229FA" w:rsidRDefault="00E229FA" w:rsidP="00935E61">
            <w:pPr>
              <w:jc w:val="center"/>
            </w:pPr>
            <w:r>
              <w:t>75</w:t>
            </w:r>
          </w:p>
        </w:tc>
      </w:tr>
      <w:tr w:rsidR="00E229FA" w14:paraId="0F877FED" w14:textId="77777777" w:rsidTr="00935E61">
        <w:tc>
          <w:tcPr>
            <w:tcW w:w="3259" w:type="dxa"/>
            <w:shd w:val="clear" w:color="auto" w:fill="auto"/>
            <w:vAlign w:val="center"/>
          </w:tcPr>
          <w:p w14:paraId="22C4B30F" w14:textId="77777777" w:rsidR="00E229FA" w:rsidRDefault="00E229FA" w:rsidP="00BA15CA">
            <w:r>
              <w:t>Boliger i blandet bolig/erhvervsområde</w:t>
            </w:r>
          </w:p>
        </w:tc>
        <w:tc>
          <w:tcPr>
            <w:tcW w:w="3259" w:type="dxa"/>
            <w:shd w:val="clear" w:color="auto" w:fill="auto"/>
            <w:vAlign w:val="center"/>
          </w:tcPr>
          <w:p w14:paraId="6F160037" w14:textId="77777777" w:rsidR="00E229FA" w:rsidRDefault="00E229FA" w:rsidP="00935E61">
            <w:pPr>
              <w:jc w:val="center"/>
            </w:pPr>
            <w:r>
              <w:t>18-7</w:t>
            </w:r>
          </w:p>
        </w:tc>
        <w:tc>
          <w:tcPr>
            <w:tcW w:w="3260" w:type="dxa"/>
            <w:shd w:val="clear" w:color="auto" w:fill="auto"/>
            <w:vAlign w:val="center"/>
          </w:tcPr>
          <w:p w14:paraId="3A133FE8" w14:textId="77777777" w:rsidR="00E229FA" w:rsidRDefault="00E229FA" w:rsidP="00935E61">
            <w:pPr>
              <w:jc w:val="center"/>
            </w:pPr>
            <w:r>
              <w:t>75</w:t>
            </w:r>
          </w:p>
        </w:tc>
      </w:tr>
      <w:tr w:rsidR="00E229FA" w14:paraId="043ABC1B" w14:textId="77777777" w:rsidTr="00935E61">
        <w:tc>
          <w:tcPr>
            <w:tcW w:w="3259" w:type="dxa"/>
            <w:shd w:val="clear" w:color="auto" w:fill="auto"/>
            <w:vAlign w:val="center"/>
          </w:tcPr>
          <w:p w14:paraId="5C435600" w14:textId="77777777" w:rsidR="00E229FA" w:rsidRDefault="00E229FA" w:rsidP="00BA15CA">
            <w:r>
              <w:t>Børneinstitutioner og lignende</w:t>
            </w:r>
          </w:p>
        </w:tc>
        <w:tc>
          <w:tcPr>
            <w:tcW w:w="3259" w:type="dxa"/>
            <w:shd w:val="clear" w:color="auto" w:fill="auto"/>
            <w:vAlign w:val="center"/>
          </w:tcPr>
          <w:p w14:paraId="1E4732F7" w14:textId="77777777" w:rsidR="00E229FA" w:rsidRDefault="00E229FA" w:rsidP="00935E61">
            <w:pPr>
              <w:jc w:val="center"/>
            </w:pPr>
            <w:r>
              <w:t>I åbningstiden</w:t>
            </w:r>
          </w:p>
        </w:tc>
        <w:tc>
          <w:tcPr>
            <w:tcW w:w="3260" w:type="dxa"/>
            <w:shd w:val="clear" w:color="auto" w:fill="auto"/>
            <w:vAlign w:val="center"/>
          </w:tcPr>
          <w:p w14:paraId="2C7AF5F6" w14:textId="77777777" w:rsidR="00E229FA" w:rsidRDefault="00E229FA" w:rsidP="00935E61">
            <w:pPr>
              <w:jc w:val="center"/>
            </w:pPr>
            <w:r>
              <w:t>75</w:t>
            </w:r>
          </w:p>
        </w:tc>
      </w:tr>
      <w:tr w:rsidR="00E229FA" w14:paraId="262DC428" w14:textId="77777777" w:rsidTr="00935E61">
        <w:trPr>
          <w:trHeight w:val="473"/>
        </w:trPr>
        <w:tc>
          <w:tcPr>
            <w:tcW w:w="3259" w:type="dxa"/>
            <w:shd w:val="clear" w:color="auto" w:fill="auto"/>
            <w:vAlign w:val="center"/>
          </w:tcPr>
          <w:p w14:paraId="5C4F1433" w14:textId="77777777" w:rsidR="00E229FA" w:rsidRDefault="00E229FA" w:rsidP="00BA15CA">
            <w:r>
              <w:t>Boliger i blandet bolig/erhvervsområde</w:t>
            </w:r>
          </w:p>
        </w:tc>
        <w:tc>
          <w:tcPr>
            <w:tcW w:w="3259" w:type="dxa"/>
            <w:shd w:val="clear" w:color="auto" w:fill="auto"/>
            <w:vAlign w:val="center"/>
          </w:tcPr>
          <w:p w14:paraId="60C6D1CD" w14:textId="77777777" w:rsidR="00E229FA" w:rsidRDefault="00E229FA" w:rsidP="00935E61">
            <w:pPr>
              <w:jc w:val="center"/>
            </w:pPr>
            <w:r>
              <w:t>7-18</w:t>
            </w:r>
          </w:p>
        </w:tc>
        <w:tc>
          <w:tcPr>
            <w:tcW w:w="3260" w:type="dxa"/>
            <w:shd w:val="clear" w:color="auto" w:fill="auto"/>
            <w:vAlign w:val="center"/>
          </w:tcPr>
          <w:p w14:paraId="466B872E" w14:textId="77777777" w:rsidR="00E229FA" w:rsidRDefault="00E229FA" w:rsidP="00935E61">
            <w:pPr>
              <w:jc w:val="center"/>
            </w:pPr>
            <w:r>
              <w:t>80</w:t>
            </w:r>
          </w:p>
        </w:tc>
      </w:tr>
      <w:tr w:rsidR="00E229FA" w14:paraId="0AB1033F" w14:textId="77777777" w:rsidTr="00935E61">
        <w:tc>
          <w:tcPr>
            <w:tcW w:w="3259" w:type="dxa"/>
            <w:shd w:val="clear" w:color="auto" w:fill="auto"/>
            <w:vAlign w:val="center"/>
          </w:tcPr>
          <w:p w14:paraId="44CB0135" w14:textId="77777777" w:rsidR="00E229FA" w:rsidRDefault="00E229FA" w:rsidP="00BA15CA">
            <w:r>
              <w:t>Kontorer, undervisningslokaler og lignende</w:t>
            </w:r>
          </w:p>
        </w:tc>
        <w:tc>
          <w:tcPr>
            <w:tcW w:w="3259" w:type="dxa"/>
            <w:shd w:val="clear" w:color="auto" w:fill="auto"/>
            <w:vAlign w:val="center"/>
          </w:tcPr>
          <w:p w14:paraId="3AFA1D74" w14:textId="77777777" w:rsidR="00E229FA" w:rsidRDefault="00E229FA" w:rsidP="00935E61">
            <w:pPr>
              <w:jc w:val="center"/>
            </w:pPr>
            <w:r>
              <w:t>Hele døgnet</w:t>
            </w:r>
          </w:p>
        </w:tc>
        <w:tc>
          <w:tcPr>
            <w:tcW w:w="3260" w:type="dxa"/>
            <w:shd w:val="clear" w:color="auto" w:fill="auto"/>
            <w:vAlign w:val="center"/>
          </w:tcPr>
          <w:p w14:paraId="2848C4C2" w14:textId="77777777" w:rsidR="00E229FA" w:rsidRDefault="00E229FA" w:rsidP="00935E61">
            <w:pPr>
              <w:jc w:val="center"/>
            </w:pPr>
            <w:r>
              <w:t>80</w:t>
            </w:r>
          </w:p>
        </w:tc>
      </w:tr>
      <w:tr w:rsidR="00E229FA" w14:paraId="5DC9DCA8" w14:textId="77777777" w:rsidTr="00935E61">
        <w:tc>
          <w:tcPr>
            <w:tcW w:w="3259" w:type="dxa"/>
            <w:shd w:val="clear" w:color="auto" w:fill="auto"/>
            <w:vAlign w:val="center"/>
          </w:tcPr>
          <w:p w14:paraId="43D64747" w14:textId="77777777" w:rsidR="00E229FA" w:rsidRDefault="00E229FA" w:rsidP="00BA15CA">
            <w:r>
              <w:t>Erhvervsbebyggelse</w:t>
            </w:r>
          </w:p>
        </w:tc>
        <w:tc>
          <w:tcPr>
            <w:tcW w:w="3259" w:type="dxa"/>
            <w:shd w:val="clear" w:color="auto" w:fill="auto"/>
            <w:vAlign w:val="center"/>
          </w:tcPr>
          <w:p w14:paraId="0E793BE6" w14:textId="77777777" w:rsidR="00E229FA" w:rsidRDefault="00E229FA" w:rsidP="00935E61">
            <w:pPr>
              <w:jc w:val="center"/>
            </w:pPr>
            <w:r>
              <w:t>Hele døgnet</w:t>
            </w:r>
          </w:p>
        </w:tc>
        <w:tc>
          <w:tcPr>
            <w:tcW w:w="3260" w:type="dxa"/>
            <w:shd w:val="clear" w:color="auto" w:fill="auto"/>
            <w:vAlign w:val="center"/>
          </w:tcPr>
          <w:p w14:paraId="5BFB9682" w14:textId="77777777" w:rsidR="00E229FA" w:rsidRDefault="00E229FA" w:rsidP="00935E61">
            <w:pPr>
              <w:jc w:val="center"/>
            </w:pPr>
            <w:r>
              <w:t>85</w:t>
            </w:r>
          </w:p>
        </w:tc>
      </w:tr>
      <w:tr w:rsidR="00E229FA" w14:paraId="391125CF" w14:textId="77777777" w:rsidTr="00935E61">
        <w:tc>
          <w:tcPr>
            <w:tcW w:w="3259" w:type="dxa"/>
            <w:shd w:val="clear" w:color="auto" w:fill="auto"/>
            <w:vAlign w:val="center"/>
          </w:tcPr>
          <w:p w14:paraId="2422F44C"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6C02C439" w14:textId="77777777" w:rsidR="00E229FA" w:rsidRDefault="00E229FA" w:rsidP="00935E61">
            <w:pPr>
              <w:jc w:val="center"/>
            </w:pPr>
            <w:r>
              <w:t>Hele døgnet</w:t>
            </w:r>
          </w:p>
        </w:tc>
        <w:tc>
          <w:tcPr>
            <w:tcW w:w="3260" w:type="dxa"/>
            <w:shd w:val="clear" w:color="auto" w:fill="auto"/>
            <w:vAlign w:val="center"/>
          </w:tcPr>
          <w:p w14:paraId="412EBCE3" w14:textId="77777777" w:rsidR="00E229FA" w:rsidRDefault="00E229FA" w:rsidP="00935E61">
            <w:pPr>
              <w:jc w:val="center"/>
            </w:pPr>
            <w:r>
              <w:t>80</w:t>
            </w:r>
          </w:p>
        </w:tc>
      </w:tr>
    </w:tbl>
    <w:p w14:paraId="61E44BC4"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3EE0539C" w14:textId="77777777" w:rsidTr="00935E61">
        <w:tc>
          <w:tcPr>
            <w:tcW w:w="2444" w:type="dxa"/>
            <w:shd w:val="clear" w:color="auto" w:fill="auto"/>
          </w:tcPr>
          <w:p w14:paraId="0E3B88AE" w14:textId="77777777" w:rsidR="00E229FA" w:rsidRDefault="00E229FA" w:rsidP="00BA15CA">
            <w:r>
              <w:t>Anvendelse</w:t>
            </w:r>
          </w:p>
        </w:tc>
        <w:tc>
          <w:tcPr>
            <w:tcW w:w="2444" w:type="dxa"/>
            <w:shd w:val="clear" w:color="auto" w:fill="auto"/>
          </w:tcPr>
          <w:p w14:paraId="1CF732F6" w14:textId="77777777" w:rsidR="00E229FA" w:rsidRDefault="00E229FA" w:rsidP="00935E61">
            <w:pPr>
              <w:jc w:val="center"/>
            </w:pPr>
            <w:r>
              <w:t>Tidspunkt</w:t>
            </w:r>
          </w:p>
        </w:tc>
        <w:tc>
          <w:tcPr>
            <w:tcW w:w="2445" w:type="dxa"/>
            <w:shd w:val="clear" w:color="auto" w:fill="auto"/>
          </w:tcPr>
          <w:p w14:paraId="526AC03D" w14:textId="77777777" w:rsidR="00E229FA" w:rsidRDefault="00E229FA" w:rsidP="00935E61">
            <w:pPr>
              <w:jc w:val="center"/>
            </w:pPr>
            <w:r>
              <w:t>A-vægtet lydtryksniveau</w:t>
            </w:r>
          </w:p>
          <w:p w14:paraId="645DB8D4" w14:textId="77777777" w:rsidR="00E229FA" w:rsidRDefault="00E229FA" w:rsidP="00935E61">
            <w:pPr>
              <w:jc w:val="center"/>
            </w:pPr>
            <w:r>
              <w:t>(10-160 Hz), dB</w:t>
            </w:r>
          </w:p>
        </w:tc>
        <w:tc>
          <w:tcPr>
            <w:tcW w:w="2445" w:type="dxa"/>
            <w:shd w:val="clear" w:color="auto" w:fill="auto"/>
          </w:tcPr>
          <w:p w14:paraId="7A888098" w14:textId="77777777" w:rsidR="00E229FA" w:rsidRDefault="00E229FA" w:rsidP="00935E61">
            <w:pPr>
              <w:jc w:val="center"/>
            </w:pPr>
            <w:r>
              <w:t>G-vægtet lydtryksniveau</w:t>
            </w:r>
          </w:p>
          <w:p w14:paraId="61BA306B" w14:textId="77777777" w:rsidR="00E229FA" w:rsidRDefault="009136A3" w:rsidP="00935E61">
            <w:pPr>
              <w:jc w:val="center"/>
            </w:pPr>
            <w:r>
              <w:t>dB</w:t>
            </w:r>
          </w:p>
        </w:tc>
      </w:tr>
      <w:tr w:rsidR="009136A3" w14:paraId="22455260" w14:textId="77777777" w:rsidTr="00935E61">
        <w:trPr>
          <w:trHeight w:val="480"/>
        </w:trPr>
        <w:tc>
          <w:tcPr>
            <w:tcW w:w="2444" w:type="dxa"/>
            <w:vMerge w:val="restart"/>
            <w:shd w:val="clear" w:color="auto" w:fill="auto"/>
            <w:vAlign w:val="center"/>
          </w:tcPr>
          <w:p w14:paraId="3EF4603D" w14:textId="77777777" w:rsidR="009136A3" w:rsidRDefault="009136A3" w:rsidP="00BA15CA">
            <w:r>
              <w:t>Beboelsesrum, herunder børneinstitutioner og lignende</w:t>
            </w:r>
          </w:p>
        </w:tc>
        <w:tc>
          <w:tcPr>
            <w:tcW w:w="2444" w:type="dxa"/>
            <w:shd w:val="clear" w:color="auto" w:fill="auto"/>
            <w:vAlign w:val="center"/>
          </w:tcPr>
          <w:p w14:paraId="401CD276" w14:textId="77777777" w:rsidR="009136A3" w:rsidRDefault="009136A3" w:rsidP="00935E61">
            <w:pPr>
              <w:jc w:val="center"/>
            </w:pPr>
            <w:r>
              <w:t>18-7</w:t>
            </w:r>
          </w:p>
        </w:tc>
        <w:tc>
          <w:tcPr>
            <w:tcW w:w="2445" w:type="dxa"/>
            <w:shd w:val="clear" w:color="auto" w:fill="auto"/>
            <w:vAlign w:val="center"/>
          </w:tcPr>
          <w:p w14:paraId="2CC2CB97" w14:textId="77777777" w:rsidR="009136A3" w:rsidRDefault="009136A3" w:rsidP="00935E61">
            <w:pPr>
              <w:jc w:val="center"/>
            </w:pPr>
            <w:r>
              <w:t>20</w:t>
            </w:r>
          </w:p>
        </w:tc>
        <w:tc>
          <w:tcPr>
            <w:tcW w:w="2445" w:type="dxa"/>
            <w:shd w:val="clear" w:color="auto" w:fill="auto"/>
            <w:vAlign w:val="center"/>
          </w:tcPr>
          <w:p w14:paraId="480927B6" w14:textId="77777777" w:rsidR="009136A3" w:rsidRDefault="009136A3" w:rsidP="00935E61">
            <w:pPr>
              <w:jc w:val="center"/>
            </w:pPr>
            <w:r>
              <w:t>85</w:t>
            </w:r>
          </w:p>
        </w:tc>
      </w:tr>
      <w:tr w:rsidR="009136A3" w14:paraId="21A02590" w14:textId="77777777" w:rsidTr="00935E61">
        <w:trPr>
          <w:trHeight w:val="480"/>
        </w:trPr>
        <w:tc>
          <w:tcPr>
            <w:tcW w:w="2444" w:type="dxa"/>
            <w:vMerge/>
            <w:shd w:val="clear" w:color="auto" w:fill="auto"/>
            <w:vAlign w:val="center"/>
          </w:tcPr>
          <w:p w14:paraId="5875FDDF" w14:textId="77777777" w:rsidR="009136A3" w:rsidRDefault="009136A3" w:rsidP="00BA15CA"/>
        </w:tc>
        <w:tc>
          <w:tcPr>
            <w:tcW w:w="2444" w:type="dxa"/>
            <w:shd w:val="clear" w:color="auto" w:fill="auto"/>
            <w:vAlign w:val="center"/>
          </w:tcPr>
          <w:p w14:paraId="41993B6A" w14:textId="77777777" w:rsidR="009136A3" w:rsidRDefault="009136A3" w:rsidP="00935E61">
            <w:pPr>
              <w:jc w:val="center"/>
            </w:pPr>
            <w:r>
              <w:t>7-18</w:t>
            </w:r>
          </w:p>
        </w:tc>
        <w:tc>
          <w:tcPr>
            <w:tcW w:w="2445" w:type="dxa"/>
            <w:shd w:val="clear" w:color="auto" w:fill="auto"/>
            <w:vAlign w:val="center"/>
          </w:tcPr>
          <w:p w14:paraId="2E891E76" w14:textId="77777777" w:rsidR="009136A3" w:rsidRDefault="009136A3" w:rsidP="00935E61">
            <w:pPr>
              <w:jc w:val="center"/>
            </w:pPr>
            <w:r>
              <w:t>25</w:t>
            </w:r>
          </w:p>
        </w:tc>
        <w:tc>
          <w:tcPr>
            <w:tcW w:w="2445" w:type="dxa"/>
            <w:shd w:val="clear" w:color="auto" w:fill="auto"/>
            <w:vAlign w:val="center"/>
          </w:tcPr>
          <w:p w14:paraId="5D625D3F" w14:textId="77777777" w:rsidR="009136A3" w:rsidRDefault="009136A3" w:rsidP="00935E61">
            <w:pPr>
              <w:jc w:val="center"/>
            </w:pPr>
            <w:r>
              <w:t>85</w:t>
            </w:r>
          </w:p>
        </w:tc>
      </w:tr>
      <w:tr w:rsidR="00E229FA" w14:paraId="7E8903EE" w14:textId="77777777" w:rsidTr="00935E61">
        <w:tc>
          <w:tcPr>
            <w:tcW w:w="2444" w:type="dxa"/>
            <w:shd w:val="clear" w:color="auto" w:fill="auto"/>
            <w:vAlign w:val="center"/>
          </w:tcPr>
          <w:p w14:paraId="17CDB977" w14:textId="77777777" w:rsidR="00E229FA" w:rsidRDefault="009136A3" w:rsidP="00BA15CA">
            <w:r>
              <w:t>Kontorer, undervisningslokaler, og lignende støjfølsomme rum</w:t>
            </w:r>
          </w:p>
        </w:tc>
        <w:tc>
          <w:tcPr>
            <w:tcW w:w="2444" w:type="dxa"/>
            <w:shd w:val="clear" w:color="auto" w:fill="auto"/>
            <w:vAlign w:val="center"/>
          </w:tcPr>
          <w:p w14:paraId="4A50CDE4" w14:textId="77777777" w:rsidR="00E229FA" w:rsidRDefault="009136A3" w:rsidP="00935E61">
            <w:pPr>
              <w:jc w:val="center"/>
            </w:pPr>
            <w:r>
              <w:t>Hele døgnet</w:t>
            </w:r>
          </w:p>
        </w:tc>
        <w:tc>
          <w:tcPr>
            <w:tcW w:w="2445" w:type="dxa"/>
            <w:shd w:val="clear" w:color="auto" w:fill="auto"/>
            <w:vAlign w:val="center"/>
          </w:tcPr>
          <w:p w14:paraId="18F77E7E" w14:textId="77777777" w:rsidR="00E229FA" w:rsidRDefault="009136A3" w:rsidP="00935E61">
            <w:pPr>
              <w:jc w:val="center"/>
            </w:pPr>
            <w:r>
              <w:t>30</w:t>
            </w:r>
          </w:p>
        </w:tc>
        <w:tc>
          <w:tcPr>
            <w:tcW w:w="2445" w:type="dxa"/>
            <w:shd w:val="clear" w:color="auto" w:fill="auto"/>
            <w:vAlign w:val="center"/>
          </w:tcPr>
          <w:p w14:paraId="69BC795E" w14:textId="77777777" w:rsidR="00E229FA" w:rsidRDefault="009136A3" w:rsidP="00935E61">
            <w:pPr>
              <w:jc w:val="center"/>
            </w:pPr>
            <w:r>
              <w:t>85</w:t>
            </w:r>
          </w:p>
        </w:tc>
      </w:tr>
      <w:tr w:rsidR="00E229FA" w14:paraId="3B83BF88" w14:textId="77777777" w:rsidTr="00935E61">
        <w:tc>
          <w:tcPr>
            <w:tcW w:w="2444" w:type="dxa"/>
            <w:shd w:val="clear" w:color="auto" w:fill="auto"/>
            <w:vAlign w:val="center"/>
          </w:tcPr>
          <w:p w14:paraId="6968BA2B" w14:textId="77777777" w:rsidR="00E229FA" w:rsidRDefault="009136A3" w:rsidP="00BA15CA">
            <w:r>
              <w:t>Erhvervsbebyggelse</w:t>
            </w:r>
          </w:p>
        </w:tc>
        <w:tc>
          <w:tcPr>
            <w:tcW w:w="2444" w:type="dxa"/>
            <w:shd w:val="clear" w:color="auto" w:fill="auto"/>
            <w:vAlign w:val="center"/>
          </w:tcPr>
          <w:p w14:paraId="71BAF56F" w14:textId="77777777" w:rsidR="00E229FA" w:rsidRDefault="009136A3" w:rsidP="00935E61">
            <w:pPr>
              <w:jc w:val="center"/>
            </w:pPr>
            <w:r>
              <w:t>Hele døgnet</w:t>
            </w:r>
          </w:p>
        </w:tc>
        <w:tc>
          <w:tcPr>
            <w:tcW w:w="2445" w:type="dxa"/>
            <w:shd w:val="clear" w:color="auto" w:fill="auto"/>
            <w:vAlign w:val="center"/>
          </w:tcPr>
          <w:p w14:paraId="2C66A028" w14:textId="77777777" w:rsidR="00E229FA" w:rsidRDefault="009136A3" w:rsidP="00935E61">
            <w:pPr>
              <w:jc w:val="center"/>
            </w:pPr>
            <w:r>
              <w:t>35</w:t>
            </w:r>
          </w:p>
        </w:tc>
        <w:tc>
          <w:tcPr>
            <w:tcW w:w="2445" w:type="dxa"/>
            <w:shd w:val="clear" w:color="auto" w:fill="auto"/>
            <w:vAlign w:val="center"/>
          </w:tcPr>
          <w:p w14:paraId="781AE9AE" w14:textId="77777777" w:rsidR="00E229FA" w:rsidRDefault="009136A3" w:rsidP="00935E61">
            <w:pPr>
              <w:jc w:val="center"/>
            </w:pPr>
            <w:r>
              <w:t>90</w:t>
            </w:r>
          </w:p>
        </w:tc>
      </w:tr>
    </w:tbl>
    <w:p w14:paraId="4857A00B" w14:textId="77777777" w:rsidR="00E229FA" w:rsidRDefault="00E229FA" w:rsidP="00BA15CA"/>
    <w:p w14:paraId="64A3A574"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50F3CB6" w14:textId="77777777" w:rsidR="009136A3" w:rsidRDefault="009136A3" w:rsidP="00BA15CA"/>
    <w:p w14:paraId="64990FB2" w14:textId="77777777" w:rsidR="00963704" w:rsidRPr="00963704" w:rsidRDefault="00963704" w:rsidP="00BA15CA">
      <w:pPr>
        <w:rPr>
          <w:b/>
        </w:rPr>
      </w:pPr>
      <w:r w:rsidRPr="00963704">
        <w:rPr>
          <w:b/>
        </w:rPr>
        <w:t>Vurdering</w:t>
      </w:r>
    </w:p>
    <w:p w14:paraId="5EFC09FC" w14:textId="7BB855C0"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9C744D">
        <w:t xml:space="preserve"> til ejendommen</w:t>
      </w:r>
      <w:r>
        <w:t xml:space="preserve">. Rystelser fra ejendommen eller transporter i forbindelse med driften af denne forventes derfor ikke at give gener for omgivelserne, og det vurderes at grænseværdierne overholdes til alle områder nævnt i ovenstående tabeller. </w:t>
      </w:r>
    </w:p>
    <w:p w14:paraId="0617FF16" w14:textId="77777777" w:rsidR="00E229FA" w:rsidRPr="00A317E7" w:rsidRDefault="00E229FA" w:rsidP="00BA15CA"/>
    <w:p w14:paraId="61A1B01A" w14:textId="77777777" w:rsidR="00BA15CA" w:rsidRPr="00A317E7" w:rsidRDefault="00BA15CA" w:rsidP="00B676A9">
      <w:pPr>
        <w:pStyle w:val="Overskrift3"/>
      </w:pPr>
      <w:bookmarkStart w:id="23" w:name="_Toc73446060"/>
      <w:r w:rsidRPr="00A317E7">
        <w:t>Lys</w:t>
      </w:r>
      <w:bookmarkEnd w:id="23"/>
      <w:r w:rsidRPr="00A317E7">
        <w:t xml:space="preserve"> </w:t>
      </w:r>
    </w:p>
    <w:p w14:paraId="7007778F" w14:textId="77777777" w:rsidR="00821C1F" w:rsidRDefault="00821C1F" w:rsidP="00821C1F">
      <w:r w:rsidRPr="00A317E7">
        <w:t xml:space="preserve">Lysforhold </w:t>
      </w:r>
    </w:p>
    <w:p w14:paraId="69829C43" w14:textId="77777777" w:rsidR="00821C1F" w:rsidRPr="00A317E7" w:rsidRDefault="00821C1F" w:rsidP="00821C1F"/>
    <w:p w14:paraId="52B1A528" w14:textId="77777777" w:rsidR="00821C1F" w:rsidRPr="00A317E7" w:rsidRDefault="00821C1F" w:rsidP="00821C1F">
      <w:r w:rsidRPr="00A317E7">
        <w:t>På ejendommen opsættes ikke projektører eller lignende kraftig udendørs belysning.</w:t>
      </w:r>
    </w:p>
    <w:p w14:paraId="0419E22D" w14:textId="77777777" w:rsidR="00821C1F" w:rsidRPr="00A317E7" w:rsidRDefault="00821C1F" w:rsidP="00821C1F">
      <w:r w:rsidRPr="00A317E7">
        <w:t>I stalde med åbne sider vil indendørs staldbelysning kunne ses udefra. Belysningen vil blive sænket i de sene aften- og nattetimer.</w:t>
      </w:r>
    </w:p>
    <w:p w14:paraId="70068860" w14:textId="77777777" w:rsidR="00821C1F" w:rsidRDefault="00821C1F" w:rsidP="00821C1F"/>
    <w:p w14:paraId="45AAB546" w14:textId="77777777" w:rsidR="00821C1F" w:rsidRDefault="00821C1F" w:rsidP="00821C1F">
      <w:r>
        <w:lastRenderedPageBreak/>
        <w:t>Forurenings- og genebegrænsende foranstaltninger</w:t>
      </w:r>
    </w:p>
    <w:p w14:paraId="40F91592" w14:textId="77777777" w:rsidR="00821C1F" w:rsidRDefault="00821C1F" w:rsidP="00821C1F">
      <w:r>
        <w:t>Lyset vil udelukkende være tændt på det niveau som enten er foreskrevet af anden lovgivning eller i det omfang det er nødvendigt i forbindelse med ophold i staldene.</w:t>
      </w:r>
    </w:p>
    <w:p w14:paraId="2EBD6565" w14:textId="77777777" w:rsidR="00821C1F" w:rsidRDefault="00821C1F" w:rsidP="00821C1F"/>
    <w:p w14:paraId="32E7A7FD" w14:textId="77777777" w:rsidR="00821C1F" w:rsidRDefault="00821C1F" w:rsidP="00821C1F">
      <w:r>
        <w:t>Udendørsbelysning vil være tilkoblet bevægelsessensorer eller automatisk slukning.</w:t>
      </w:r>
    </w:p>
    <w:p w14:paraId="72E81D2C" w14:textId="77777777" w:rsidR="00110516" w:rsidRDefault="00110516" w:rsidP="00BA15CA"/>
    <w:p w14:paraId="4DB40670" w14:textId="77777777" w:rsidR="00110516" w:rsidRPr="007A16E9" w:rsidRDefault="00110516" w:rsidP="00110516">
      <w:pPr>
        <w:rPr>
          <w:b/>
        </w:rPr>
      </w:pPr>
      <w:r w:rsidRPr="007A16E9">
        <w:rPr>
          <w:b/>
        </w:rPr>
        <w:t>Vurdering</w:t>
      </w:r>
    </w:p>
    <w:p w14:paraId="0E67CE6F" w14:textId="3F117AE0" w:rsidR="00110516" w:rsidRDefault="00110516" w:rsidP="00110516">
      <w:r w:rsidRPr="00AB1CDD">
        <w:t xml:space="preserve">Det ansøgte projekt vil </w:t>
      </w:r>
      <w:r w:rsidR="009C744D">
        <w:t>m</w:t>
      </w:r>
      <w:r w:rsidRPr="00AB1CDD">
        <w:t>edføre mere belysning end i nudriften. Det forventes ikke, at ejendommens belysning vil påvirke omgivelserne i negativ retning.</w:t>
      </w:r>
    </w:p>
    <w:p w14:paraId="3F672056" w14:textId="77777777" w:rsidR="00B55D35" w:rsidRPr="00A317E7" w:rsidRDefault="00B55D35" w:rsidP="00BA15CA"/>
    <w:p w14:paraId="72505CEE" w14:textId="77777777" w:rsidR="00BA15CA" w:rsidRPr="00A317E7" w:rsidRDefault="00BA15CA" w:rsidP="00B55D35">
      <w:pPr>
        <w:pStyle w:val="Overskrift3"/>
      </w:pPr>
      <w:bookmarkStart w:id="24" w:name="_Toc73446061"/>
      <w:r w:rsidRPr="00A317E7">
        <w:t>Fluer og skadedyr</w:t>
      </w:r>
      <w:bookmarkEnd w:id="24"/>
    </w:p>
    <w:p w14:paraId="100A0090" w14:textId="77777777" w:rsidR="00BA15CA" w:rsidRPr="00A317E7" w:rsidRDefault="00BA15CA" w:rsidP="00BA15CA"/>
    <w:p w14:paraId="6AC44F94" w14:textId="77777777" w:rsidR="00BA15CA" w:rsidRPr="00A317E7" w:rsidRDefault="00BA15CA" w:rsidP="00BA15CA">
      <w:r w:rsidRPr="00A317E7">
        <w:t>Skadedyr</w:t>
      </w:r>
    </w:p>
    <w:p w14:paraId="082DD49C" w14:textId="77777777" w:rsidR="00BA15CA" w:rsidRPr="00A317E7" w:rsidRDefault="00BA15CA" w:rsidP="00BA15CA">
      <w:r w:rsidRPr="00A317E7">
        <w:t xml:space="preserve">Generel bekæmpelse af skadedyr </w:t>
      </w:r>
    </w:p>
    <w:p w14:paraId="6142111A" w14:textId="77777777" w:rsidR="00BA15CA" w:rsidRDefault="00BA15CA" w:rsidP="00BA15CA">
      <w:r w:rsidRPr="00A317E7">
        <w:t xml:space="preserve">Bekæmpelse af skadedyr fortages </w:t>
      </w:r>
      <w:r>
        <w:t>efter Aarhus Universitet, Institut for Agroøkologi fastsatte retningslinjer</w:t>
      </w:r>
      <w:r w:rsidRPr="00A317E7">
        <w:t>.</w:t>
      </w:r>
      <w:r w:rsidR="00A77FC6">
        <w:t xml:space="preserve"> </w:t>
      </w:r>
    </w:p>
    <w:p w14:paraId="3E9707A2" w14:textId="77777777" w:rsidR="00A77FC6" w:rsidRPr="00A317E7" w:rsidRDefault="00A77FC6" w:rsidP="00BA15CA"/>
    <w:p w14:paraId="430CAEFD" w14:textId="77777777" w:rsidR="00BA15CA" w:rsidRPr="00A317E7" w:rsidRDefault="00BA15CA" w:rsidP="00BA15CA">
      <w:r w:rsidRPr="00A317E7">
        <w:t xml:space="preserve">Fluegener </w:t>
      </w:r>
    </w:p>
    <w:p w14:paraId="58A1F148" w14:textId="4F73C61A" w:rsidR="00BA15CA" w:rsidRDefault="00BA15CA" w:rsidP="00BA15CA">
      <w:r w:rsidRPr="00A317E7">
        <w:t xml:space="preserve">Kemisk fluebekæmpelse fortages </w:t>
      </w:r>
      <w:r>
        <w:t>efter Aarhus Universitet, Institut for Agroøkologi</w:t>
      </w:r>
      <w:r w:rsidRPr="00A317E7">
        <w:t>.</w:t>
      </w:r>
    </w:p>
    <w:p w14:paraId="57B23B09" w14:textId="77777777" w:rsidR="00BA15CA" w:rsidRDefault="00BA15CA" w:rsidP="00BA15CA"/>
    <w:p w14:paraId="6B8FA6FA" w14:textId="77777777" w:rsidR="00BA15CA" w:rsidRPr="00A317E7" w:rsidRDefault="00BA15CA" w:rsidP="00BA15CA">
      <w:r w:rsidRPr="00A317E7">
        <w:t xml:space="preserve">Rottebekæmpelse </w:t>
      </w:r>
    </w:p>
    <w:p w14:paraId="0105B571" w14:textId="77777777" w:rsidR="00BA15CA" w:rsidRPr="00A317E7" w:rsidRDefault="00BA15CA" w:rsidP="00BA15CA">
      <w:r w:rsidRPr="00A317E7">
        <w:t xml:space="preserve">Bekæmpelse af rotter fortages </w:t>
      </w:r>
      <w:r>
        <w:t>efter Aarhus Universitet, Institut for Agroøkologi</w:t>
      </w:r>
      <w:r w:rsidRPr="00A317E7">
        <w:t xml:space="preserve"> retningslinjer.</w:t>
      </w:r>
    </w:p>
    <w:p w14:paraId="530E63D3" w14:textId="33205D18" w:rsidR="00B55D35" w:rsidRDefault="00BA15CA" w:rsidP="00BA15CA">
      <w:r w:rsidRPr="00A317E7">
        <w:t>Desuden følges de forbyggende foranstaltninger, som er fastlagt i Bekendtgørelse om bekæmpelse af rotter mv.</w:t>
      </w:r>
    </w:p>
    <w:p w14:paraId="6A188332" w14:textId="77777777" w:rsidR="00110516" w:rsidRDefault="00110516" w:rsidP="00BA15CA"/>
    <w:p w14:paraId="496E0FE5" w14:textId="77777777" w:rsidR="00110516" w:rsidRPr="007A16E9" w:rsidRDefault="00110516" w:rsidP="00110516">
      <w:pPr>
        <w:rPr>
          <w:b/>
        </w:rPr>
      </w:pPr>
      <w:r w:rsidRPr="007A16E9">
        <w:rPr>
          <w:b/>
        </w:rPr>
        <w:t>Vurdering</w:t>
      </w:r>
    </w:p>
    <w:p w14:paraId="1E64B243"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9BC37A2" w14:textId="77777777" w:rsidR="009C44EC" w:rsidRPr="00A317E7" w:rsidRDefault="009C44EC" w:rsidP="00BA15CA"/>
    <w:p w14:paraId="24AF2881" w14:textId="77777777" w:rsidR="00BA15CA" w:rsidRDefault="00BA15CA" w:rsidP="00B55D35">
      <w:pPr>
        <w:pStyle w:val="Overskrift3"/>
      </w:pPr>
      <w:bookmarkStart w:id="25" w:name="_Toc73446062"/>
      <w:r w:rsidRPr="00A317E7">
        <w:t>Støv</w:t>
      </w:r>
      <w:bookmarkEnd w:id="25"/>
      <w:r w:rsidRPr="00A317E7">
        <w:t xml:space="preserve"> </w:t>
      </w:r>
    </w:p>
    <w:p w14:paraId="1B4FBB62" w14:textId="77777777" w:rsidR="00821C1F" w:rsidRDefault="00821C1F" w:rsidP="00821C1F">
      <w:r w:rsidRPr="00B9280D">
        <w:t xml:space="preserve">I forbindelse med levering af kraftfoder og mineraler kan der opstå støvgener, hvilket dog oftest er af begrænset karakter. </w:t>
      </w:r>
      <w:r>
        <w:t>B</w:t>
      </w:r>
      <w:r w:rsidRPr="00B9280D">
        <w:t>landingen</w:t>
      </w:r>
      <w:r>
        <w:t xml:space="preserve"> af foder</w:t>
      </w:r>
      <w:r w:rsidRPr="00B9280D">
        <w:t xml:space="preserve"> i sig selv </w:t>
      </w:r>
      <w:r>
        <w:t xml:space="preserve">vil </w:t>
      </w:r>
      <w:r w:rsidRPr="00B9280D">
        <w:t>ikke forårsage væsentlige støvgene</w:t>
      </w:r>
      <w:r>
        <w:t>r</w:t>
      </w:r>
      <w:r w:rsidRPr="00B9280D">
        <w:t>.</w:t>
      </w:r>
    </w:p>
    <w:p w14:paraId="5CD45B84" w14:textId="77777777" w:rsidR="00821C1F" w:rsidRPr="00B9280D" w:rsidRDefault="00821C1F" w:rsidP="00821C1F"/>
    <w:p w14:paraId="59C7CAA4" w14:textId="77777777" w:rsidR="00821C1F" w:rsidRDefault="00821C1F" w:rsidP="00821C1F">
      <w:r w:rsidRPr="00B9280D">
        <w:t xml:space="preserve">Kraftfoder tippes af som løsvare. </w:t>
      </w:r>
      <w:r>
        <w:t>Mineraler leveres i bigbags.</w:t>
      </w:r>
    </w:p>
    <w:p w14:paraId="60B5E0CD" w14:textId="77777777" w:rsidR="00821C1F" w:rsidRPr="00B9280D" w:rsidRDefault="00821C1F" w:rsidP="00821C1F"/>
    <w:p w14:paraId="3C7DEF8A" w14:textId="77777777" w:rsidR="00821C1F" w:rsidRDefault="00821C1F" w:rsidP="00821C1F">
      <w:r w:rsidRPr="00B9280D">
        <w:t>Ved beboelser langs grusveje er der ved transport med gylle og grovfoder megen opmærksomhed rettet mod disse. Der køres efter forholdene.</w:t>
      </w:r>
    </w:p>
    <w:p w14:paraId="465B5D85" w14:textId="77777777" w:rsidR="00821C1F" w:rsidRPr="00B9280D" w:rsidRDefault="00821C1F" w:rsidP="00821C1F"/>
    <w:p w14:paraId="3A1F8FBC" w14:textId="77777777" w:rsidR="00821C1F" w:rsidRDefault="00821C1F" w:rsidP="00821C1F">
      <w:r w:rsidRPr="00B9280D">
        <w:t>Da der sker en stigning i antallet af transporter, kan det ikke udelukkes, at der kan forekomme flere støvgener.</w:t>
      </w:r>
    </w:p>
    <w:p w14:paraId="67D9DFA8" w14:textId="77777777" w:rsidR="00821C1F" w:rsidRDefault="00821C1F" w:rsidP="00821C1F"/>
    <w:p w14:paraId="2C66315C" w14:textId="77777777" w:rsidR="00821C1F" w:rsidRDefault="00821C1F" w:rsidP="00821C1F">
      <w:r>
        <w:t>Forurenings- og genebegrænsende foranstaltninger</w:t>
      </w:r>
    </w:p>
    <w:p w14:paraId="67805D87" w14:textId="77777777" w:rsidR="00821C1F" w:rsidRPr="00A317E7" w:rsidRDefault="00821C1F" w:rsidP="00821C1F">
      <w:r>
        <w:t>Der vil i det daglige være fokus på at minimere støvgener udenfor husdyrbruget, og i forbindelse med færdsel på ikke befæstede veje, vil der være særligt fokus omkring ejendommen beliggende nær ved vejene.</w:t>
      </w:r>
    </w:p>
    <w:p w14:paraId="3AD193C7" w14:textId="77777777" w:rsidR="00110516" w:rsidRDefault="00110516" w:rsidP="00BA15CA"/>
    <w:p w14:paraId="151F062C" w14:textId="77777777" w:rsidR="00110516" w:rsidRPr="007A16E9" w:rsidRDefault="00110516" w:rsidP="00110516">
      <w:pPr>
        <w:rPr>
          <w:b/>
        </w:rPr>
      </w:pPr>
      <w:r w:rsidRPr="007A16E9">
        <w:rPr>
          <w:b/>
        </w:rPr>
        <w:t>Vurdering</w:t>
      </w:r>
    </w:p>
    <w:p w14:paraId="623C8765" w14:textId="71162918" w:rsidR="00110516" w:rsidRPr="00285C2F" w:rsidRDefault="00110516" w:rsidP="00110516">
      <w:r w:rsidRPr="00BE2C9A">
        <w:t xml:space="preserve">På baggrund af afstanden til de umiddelbare naboer </w:t>
      </w:r>
      <w:r w:rsidR="00B016A6">
        <w:t xml:space="preserve">og det faktum at der ikke ligger naboer op </w:t>
      </w:r>
      <w:r w:rsidR="009C744D">
        <w:t>ad</w:t>
      </w:r>
      <w:r w:rsidR="00B016A6">
        <w:t xml:space="preserve"> ikke befæstede veje omkring anlægget, samt </w:t>
      </w:r>
      <w:r w:rsidRPr="00BE2C9A">
        <w:t>husdyrbrugets fokus på minimering af støvgener i forbindelse med foderopbevaring og håndtering samt transporter, vurderes det, at det ansøgte ikke vil medføre væsentlige gener for omgivelserne som følge af støv.</w:t>
      </w:r>
    </w:p>
    <w:p w14:paraId="47231D7C" w14:textId="77777777" w:rsidR="00110516" w:rsidRPr="00A317E7" w:rsidRDefault="00110516" w:rsidP="00BA15CA"/>
    <w:p w14:paraId="6C612FCA" w14:textId="77777777" w:rsidR="00821C1F" w:rsidRDefault="00821C1F" w:rsidP="00821C1F">
      <w:pPr>
        <w:pStyle w:val="Overskrift3"/>
      </w:pPr>
      <w:bookmarkStart w:id="26" w:name="_Toc526516333"/>
      <w:bookmarkStart w:id="27" w:name="_Hlk505773458"/>
      <w:bookmarkStart w:id="28" w:name="_Toc73446063"/>
      <w:r w:rsidRPr="00A317E7">
        <w:t>Transport</w:t>
      </w:r>
      <w:bookmarkEnd w:id="26"/>
      <w:bookmarkEnd w:id="28"/>
      <w:r w:rsidRPr="00A317E7">
        <w:t xml:space="preserve"> </w:t>
      </w:r>
    </w:p>
    <w:p w14:paraId="6773379D" w14:textId="77777777" w:rsidR="00821C1F" w:rsidRPr="00A317E7" w:rsidRDefault="00821C1F" w:rsidP="00821C1F">
      <w:r w:rsidRPr="00A317E7">
        <w:t>Til og frakørselsveje er anført på situationsplanen</w:t>
      </w:r>
    </w:p>
    <w:p w14:paraId="4A297D24" w14:textId="77777777" w:rsidR="00821C1F" w:rsidRPr="00A317E7" w:rsidRDefault="00821C1F" w:rsidP="00821C1F"/>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29"/>
        <w:gridCol w:w="1375"/>
        <w:gridCol w:w="1121"/>
      </w:tblGrid>
      <w:tr w:rsidR="00C44796" w:rsidRPr="00A317E7" w14:paraId="50F83B72" w14:textId="77777777" w:rsidTr="00845AA4">
        <w:trPr>
          <w:cantSplit/>
          <w:trHeight w:val="727"/>
          <w:jc w:val="center"/>
        </w:trPr>
        <w:tc>
          <w:tcPr>
            <w:tcW w:w="1729" w:type="dxa"/>
            <w:tcBorders>
              <w:top w:val="single" w:sz="6" w:space="0" w:color="auto"/>
              <w:bottom w:val="single" w:sz="12" w:space="0" w:color="auto"/>
            </w:tcBorders>
            <w:vAlign w:val="center"/>
          </w:tcPr>
          <w:p w14:paraId="31DEC0A4" w14:textId="77777777" w:rsidR="00C44796" w:rsidRPr="00A317E7" w:rsidRDefault="00C44796" w:rsidP="00183EC3"/>
        </w:tc>
        <w:tc>
          <w:tcPr>
            <w:tcW w:w="1375" w:type="dxa"/>
            <w:tcBorders>
              <w:top w:val="single" w:sz="6" w:space="0" w:color="auto"/>
              <w:bottom w:val="single" w:sz="12" w:space="0" w:color="auto"/>
            </w:tcBorders>
            <w:vAlign w:val="center"/>
          </w:tcPr>
          <w:p w14:paraId="49911A89" w14:textId="77777777" w:rsidR="00C44796" w:rsidRPr="00A317E7" w:rsidRDefault="00C44796" w:rsidP="00183EC3">
            <w:r w:rsidRPr="00A317E7">
              <w:t>Antal/</w:t>
            </w:r>
          </w:p>
          <w:p w14:paraId="5EB3D422" w14:textId="77777777" w:rsidR="00C44796" w:rsidRPr="00A317E7" w:rsidRDefault="00C44796" w:rsidP="00183EC3">
            <w:r w:rsidRPr="00A317E7">
              <w:t>år</w:t>
            </w:r>
          </w:p>
        </w:tc>
        <w:tc>
          <w:tcPr>
            <w:tcW w:w="1121" w:type="dxa"/>
            <w:tcBorders>
              <w:top w:val="single" w:sz="6" w:space="0" w:color="auto"/>
              <w:left w:val="single" w:sz="12" w:space="0" w:color="auto"/>
              <w:bottom w:val="single" w:sz="12" w:space="0" w:color="auto"/>
            </w:tcBorders>
            <w:vAlign w:val="center"/>
          </w:tcPr>
          <w:p w14:paraId="7DAC6F10" w14:textId="77777777" w:rsidR="00C44796" w:rsidRPr="00A317E7" w:rsidRDefault="00C44796" w:rsidP="00183EC3">
            <w:r w:rsidRPr="00A317E7">
              <w:t>Antal/</w:t>
            </w:r>
          </w:p>
          <w:p w14:paraId="5B2DB8A4" w14:textId="77777777" w:rsidR="00C44796" w:rsidRPr="00A317E7" w:rsidRDefault="00C44796" w:rsidP="00183EC3">
            <w:r w:rsidRPr="00A317E7">
              <w:t>År</w:t>
            </w:r>
          </w:p>
        </w:tc>
      </w:tr>
      <w:tr w:rsidR="00C44796" w:rsidRPr="001D18B1" w14:paraId="711C7880" w14:textId="77777777" w:rsidTr="00845AA4">
        <w:trPr>
          <w:jc w:val="center"/>
        </w:trPr>
        <w:tc>
          <w:tcPr>
            <w:tcW w:w="1729" w:type="dxa"/>
            <w:vAlign w:val="center"/>
          </w:tcPr>
          <w:p w14:paraId="5E0D6286" w14:textId="77777777" w:rsidR="00C44796" w:rsidRPr="00C44796" w:rsidRDefault="00C44796" w:rsidP="00183EC3">
            <w:r w:rsidRPr="00C44796">
              <w:t xml:space="preserve">Transport af tilskudsfoder </w:t>
            </w:r>
          </w:p>
        </w:tc>
        <w:tc>
          <w:tcPr>
            <w:tcW w:w="1375" w:type="dxa"/>
            <w:vAlign w:val="center"/>
          </w:tcPr>
          <w:p w14:paraId="42898DEA" w14:textId="2DF87A0D" w:rsidR="00C44796" w:rsidRPr="00C44796" w:rsidRDefault="00C44796" w:rsidP="00183EC3">
            <w:r w:rsidRPr="00C44796">
              <w:t>12</w:t>
            </w:r>
          </w:p>
        </w:tc>
        <w:tc>
          <w:tcPr>
            <w:tcW w:w="1121" w:type="dxa"/>
            <w:tcBorders>
              <w:left w:val="single" w:sz="12" w:space="0" w:color="auto"/>
            </w:tcBorders>
            <w:vAlign w:val="center"/>
          </w:tcPr>
          <w:p w14:paraId="449A5CCC" w14:textId="2F88A45D" w:rsidR="00C44796" w:rsidRPr="00C44796" w:rsidRDefault="00C44796" w:rsidP="00183EC3">
            <w:r w:rsidRPr="00C44796">
              <w:t>20</w:t>
            </w:r>
          </w:p>
        </w:tc>
      </w:tr>
      <w:tr w:rsidR="00C44796" w:rsidRPr="001D18B1" w14:paraId="7D474163" w14:textId="77777777" w:rsidTr="00845AA4">
        <w:trPr>
          <w:jc w:val="center"/>
        </w:trPr>
        <w:tc>
          <w:tcPr>
            <w:tcW w:w="1729" w:type="dxa"/>
            <w:vAlign w:val="center"/>
          </w:tcPr>
          <w:p w14:paraId="6C47CD85" w14:textId="77777777" w:rsidR="00C44796" w:rsidRPr="00C44796" w:rsidRDefault="00C44796" w:rsidP="00183EC3">
            <w:r w:rsidRPr="00C44796">
              <w:t>Transport ensilage</w:t>
            </w:r>
          </w:p>
        </w:tc>
        <w:tc>
          <w:tcPr>
            <w:tcW w:w="1375" w:type="dxa"/>
            <w:vAlign w:val="center"/>
          </w:tcPr>
          <w:p w14:paraId="19A44D72" w14:textId="29E6880F" w:rsidR="00C44796" w:rsidRPr="00C44796" w:rsidRDefault="00C44796" w:rsidP="00183EC3">
            <w:r w:rsidRPr="00C44796">
              <w:t>5</w:t>
            </w:r>
          </w:p>
        </w:tc>
        <w:tc>
          <w:tcPr>
            <w:tcW w:w="1121" w:type="dxa"/>
            <w:tcBorders>
              <w:left w:val="single" w:sz="12" w:space="0" w:color="auto"/>
            </w:tcBorders>
            <w:vAlign w:val="center"/>
          </w:tcPr>
          <w:p w14:paraId="486B8C87" w14:textId="65567239" w:rsidR="00C44796" w:rsidRPr="00C44796" w:rsidRDefault="00C44796" w:rsidP="00183EC3">
            <w:r w:rsidRPr="00C44796">
              <w:t>500</w:t>
            </w:r>
          </w:p>
        </w:tc>
      </w:tr>
      <w:tr w:rsidR="00C44796" w:rsidRPr="001D18B1" w14:paraId="16290165" w14:textId="77777777" w:rsidTr="00845AA4">
        <w:trPr>
          <w:jc w:val="center"/>
        </w:trPr>
        <w:tc>
          <w:tcPr>
            <w:tcW w:w="1729" w:type="dxa"/>
            <w:vAlign w:val="center"/>
          </w:tcPr>
          <w:p w14:paraId="31A4653B" w14:textId="77777777" w:rsidR="00C44796" w:rsidRPr="00C44796" w:rsidRDefault="00C44796" w:rsidP="00183EC3">
            <w:r w:rsidRPr="00C44796">
              <w:t>Dieselolie</w:t>
            </w:r>
          </w:p>
        </w:tc>
        <w:tc>
          <w:tcPr>
            <w:tcW w:w="1375" w:type="dxa"/>
            <w:vAlign w:val="center"/>
          </w:tcPr>
          <w:p w14:paraId="0ACC626D" w14:textId="14BC4980" w:rsidR="00C44796" w:rsidRPr="00C44796" w:rsidRDefault="00C44796" w:rsidP="00183EC3">
            <w:r w:rsidRPr="00C44796">
              <w:t>2</w:t>
            </w:r>
          </w:p>
        </w:tc>
        <w:tc>
          <w:tcPr>
            <w:tcW w:w="1121" w:type="dxa"/>
            <w:tcBorders>
              <w:left w:val="single" w:sz="12" w:space="0" w:color="auto"/>
            </w:tcBorders>
            <w:vAlign w:val="center"/>
          </w:tcPr>
          <w:p w14:paraId="073C7760" w14:textId="7570CDC0" w:rsidR="00C44796" w:rsidRPr="00C44796" w:rsidRDefault="00C44796" w:rsidP="00183EC3">
            <w:r w:rsidRPr="00C44796">
              <w:t>6</w:t>
            </w:r>
          </w:p>
        </w:tc>
      </w:tr>
      <w:tr w:rsidR="00C44796" w:rsidRPr="001D18B1" w14:paraId="75105A3B" w14:textId="77777777" w:rsidTr="00845AA4">
        <w:trPr>
          <w:jc w:val="center"/>
        </w:trPr>
        <w:tc>
          <w:tcPr>
            <w:tcW w:w="1729" w:type="dxa"/>
            <w:vAlign w:val="center"/>
          </w:tcPr>
          <w:p w14:paraId="3E2730FF" w14:textId="77777777" w:rsidR="00C44796" w:rsidRPr="00C44796" w:rsidRDefault="00C44796" w:rsidP="00183EC3">
            <w:r w:rsidRPr="00C44796">
              <w:t>Afhentning tyrekalve</w:t>
            </w:r>
          </w:p>
        </w:tc>
        <w:tc>
          <w:tcPr>
            <w:tcW w:w="1375" w:type="dxa"/>
            <w:vAlign w:val="center"/>
          </w:tcPr>
          <w:p w14:paraId="008F6E0C" w14:textId="47C4CAE2" w:rsidR="00C44796" w:rsidRPr="00C44796" w:rsidRDefault="00C44796" w:rsidP="00183EC3"/>
        </w:tc>
        <w:tc>
          <w:tcPr>
            <w:tcW w:w="1121" w:type="dxa"/>
            <w:tcBorders>
              <w:left w:val="single" w:sz="12" w:space="0" w:color="auto"/>
            </w:tcBorders>
            <w:vAlign w:val="center"/>
          </w:tcPr>
          <w:p w14:paraId="6693079A" w14:textId="035BF809" w:rsidR="00C44796" w:rsidRPr="00C44796" w:rsidRDefault="00C44796" w:rsidP="00183EC3">
            <w:r w:rsidRPr="00C44796">
              <w:t>17</w:t>
            </w:r>
          </w:p>
        </w:tc>
      </w:tr>
      <w:tr w:rsidR="00C44796" w:rsidRPr="001D18B1" w14:paraId="334F646A" w14:textId="77777777" w:rsidTr="00845AA4">
        <w:trPr>
          <w:jc w:val="center"/>
        </w:trPr>
        <w:tc>
          <w:tcPr>
            <w:tcW w:w="1729" w:type="dxa"/>
            <w:vAlign w:val="center"/>
          </w:tcPr>
          <w:p w14:paraId="0F627D93" w14:textId="77777777" w:rsidR="00C44796" w:rsidRPr="00C44796" w:rsidRDefault="00C44796" w:rsidP="00183EC3">
            <w:r w:rsidRPr="00C44796">
              <w:t>Afhentning slagtekøer</w:t>
            </w:r>
          </w:p>
        </w:tc>
        <w:tc>
          <w:tcPr>
            <w:tcW w:w="1375" w:type="dxa"/>
            <w:vAlign w:val="center"/>
          </w:tcPr>
          <w:p w14:paraId="507838DB" w14:textId="63A81BF6" w:rsidR="00C44796" w:rsidRPr="00C44796" w:rsidRDefault="00C44796" w:rsidP="00183EC3"/>
        </w:tc>
        <w:tc>
          <w:tcPr>
            <w:tcW w:w="1121" w:type="dxa"/>
            <w:tcBorders>
              <w:left w:val="single" w:sz="12" w:space="0" w:color="auto"/>
            </w:tcBorders>
            <w:vAlign w:val="center"/>
          </w:tcPr>
          <w:p w14:paraId="7E786FC4" w14:textId="16958CB2" w:rsidR="00C44796" w:rsidRPr="00C44796" w:rsidRDefault="00C44796" w:rsidP="00183EC3">
            <w:r w:rsidRPr="00C44796">
              <w:t>17</w:t>
            </w:r>
          </w:p>
        </w:tc>
      </w:tr>
      <w:tr w:rsidR="00C44796" w:rsidRPr="001D18B1" w14:paraId="4F0C3D6A" w14:textId="77777777" w:rsidTr="00845AA4">
        <w:trPr>
          <w:jc w:val="center"/>
        </w:trPr>
        <w:tc>
          <w:tcPr>
            <w:tcW w:w="1729" w:type="dxa"/>
            <w:vAlign w:val="center"/>
          </w:tcPr>
          <w:p w14:paraId="07CBFA19" w14:textId="77777777" w:rsidR="00C44796" w:rsidRPr="00C44796" w:rsidRDefault="00C44796" w:rsidP="00183EC3">
            <w:r w:rsidRPr="00C44796">
              <w:t>Halm</w:t>
            </w:r>
          </w:p>
        </w:tc>
        <w:tc>
          <w:tcPr>
            <w:tcW w:w="1375" w:type="dxa"/>
            <w:vAlign w:val="center"/>
          </w:tcPr>
          <w:p w14:paraId="37463E6A" w14:textId="6BA31BC4" w:rsidR="00C44796" w:rsidRPr="00C44796" w:rsidRDefault="00C44796" w:rsidP="00183EC3">
            <w:r w:rsidRPr="00C44796">
              <w:t>5</w:t>
            </w:r>
          </w:p>
        </w:tc>
        <w:tc>
          <w:tcPr>
            <w:tcW w:w="1121" w:type="dxa"/>
            <w:tcBorders>
              <w:left w:val="single" w:sz="12" w:space="0" w:color="auto"/>
            </w:tcBorders>
            <w:vAlign w:val="center"/>
          </w:tcPr>
          <w:p w14:paraId="778799C3" w14:textId="6813A680" w:rsidR="00C44796" w:rsidRPr="00C44796" w:rsidRDefault="00C44796" w:rsidP="00183EC3">
            <w:r w:rsidRPr="00C44796">
              <w:t>5</w:t>
            </w:r>
          </w:p>
        </w:tc>
      </w:tr>
      <w:tr w:rsidR="00C44796" w:rsidRPr="001D18B1" w14:paraId="42548D54" w14:textId="77777777" w:rsidTr="00845AA4">
        <w:trPr>
          <w:jc w:val="center"/>
        </w:trPr>
        <w:tc>
          <w:tcPr>
            <w:tcW w:w="1729" w:type="dxa"/>
            <w:vAlign w:val="center"/>
          </w:tcPr>
          <w:p w14:paraId="239CF456" w14:textId="77777777" w:rsidR="00C44796" w:rsidRPr="00C44796" w:rsidRDefault="00C44796" w:rsidP="00183EC3">
            <w:r w:rsidRPr="00C44796">
              <w:t>Afhentning af døde dyr</w:t>
            </w:r>
          </w:p>
        </w:tc>
        <w:tc>
          <w:tcPr>
            <w:tcW w:w="1375" w:type="dxa"/>
            <w:vAlign w:val="center"/>
          </w:tcPr>
          <w:p w14:paraId="57563F23" w14:textId="6B6D2317" w:rsidR="00C44796" w:rsidRPr="00C44796" w:rsidRDefault="00C44796" w:rsidP="00183EC3">
            <w:r w:rsidRPr="00C44796">
              <w:t>5</w:t>
            </w:r>
          </w:p>
        </w:tc>
        <w:tc>
          <w:tcPr>
            <w:tcW w:w="1121" w:type="dxa"/>
            <w:tcBorders>
              <w:left w:val="single" w:sz="12" w:space="0" w:color="auto"/>
            </w:tcBorders>
            <w:vAlign w:val="center"/>
          </w:tcPr>
          <w:p w14:paraId="30FA9D29" w14:textId="77777777" w:rsidR="00C44796" w:rsidRPr="00C44796" w:rsidRDefault="00C44796" w:rsidP="00183EC3">
            <w:r w:rsidRPr="00C44796">
              <w:t>52</w:t>
            </w:r>
          </w:p>
        </w:tc>
      </w:tr>
      <w:tr w:rsidR="00C44796" w:rsidRPr="001D18B1" w14:paraId="701C56D9" w14:textId="77777777" w:rsidTr="00845AA4">
        <w:trPr>
          <w:jc w:val="center"/>
        </w:trPr>
        <w:tc>
          <w:tcPr>
            <w:tcW w:w="1729" w:type="dxa"/>
            <w:tcBorders>
              <w:bottom w:val="single" w:sz="4" w:space="0" w:color="auto"/>
            </w:tcBorders>
            <w:vAlign w:val="center"/>
          </w:tcPr>
          <w:p w14:paraId="40BEA0F7" w14:textId="77777777" w:rsidR="00C44796" w:rsidRPr="00C44796" w:rsidRDefault="00C44796" w:rsidP="00183EC3">
            <w:r w:rsidRPr="00C44796">
              <w:t>Udbringning gylle</w:t>
            </w:r>
          </w:p>
        </w:tc>
        <w:tc>
          <w:tcPr>
            <w:tcW w:w="1375" w:type="dxa"/>
            <w:vAlign w:val="center"/>
          </w:tcPr>
          <w:p w14:paraId="6C31E836" w14:textId="23697AC9" w:rsidR="00C44796" w:rsidRPr="00C44796" w:rsidRDefault="00C44796" w:rsidP="00183EC3"/>
        </w:tc>
        <w:tc>
          <w:tcPr>
            <w:tcW w:w="1121" w:type="dxa"/>
            <w:tcBorders>
              <w:left w:val="single" w:sz="12" w:space="0" w:color="auto"/>
            </w:tcBorders>
            <w:vAlign w:val="center"/>
          </w:tcPr>
          <w:p w14:paraId="2CA4D589" w14:textId="7D312B81" w:rsidR="00C44796" w:rsidRPr="00C44796" w:rsidRDefault="00C44796" w:rsidP="00183EC3">
            <w:r w:rsidRPr="00C44796">
              <w:t>384</w:t>
            </w:r>
          </w:p>
        </w:tc>
      </w:tr>
      <w:tr w:rsidR="00C44796" w:rsidRPr="001D18B1" w14:paraId="21D86FB6" w14:textId="77777777" w:rsidTr="00845AA4">
        <w:trPr>
          <w:jc w:val="center"/>
        </w:trPr>
        <w:tc>
          <w:tcPr>
            <w:tcW w:w="1729" w:type="dxa"/>
            <w:tcBorders>
              <w:bottom w:val="single" w:sz="4" w:space="0" w:color="auto"/>
            </w:tcBorders>
            <w:vAlign w:val="center"/>
          </w:tcPr>
          <w:p w14:paraId="0A3CC835" w14:textId="77777777" w:rsidR="00C44796" w:rsidRPr="00C44796" w:rsidRDefault="00C44796" w:rsidP="00183EC3">
            <w:r w:rsidRPr="00C44796">
              <w:t>Udbringning dybstrøelse</w:t>
            </w:r>
          </w:p>
        </w:tc>
        <w:tc>
          <w:tcPr>
            <w:tcW w:w="1375" w:type="dxa"/>
            <w:vAlign w:val="center"/>
          </w:tcPr>
          <w:p w14:paraId="58D95904" w14:textId="70C2F68A" w:rsidR="00C44796" w:rsidRPr="00C44796" w:rsidRDefault="00C44796" w:rsidP="00183EC3">
            <w:r w:rsidRPr="00C44796">
              <w:t>10</w:t>
            </w:r>
          </w:p>
        </w:tc>
        <w:tc>
          <w:tcPr>
            <w:tcW w:w="1121" w:type="dxa"/>
            <w:tcBorders>
              <w:left w:val="single" w:sz="12" w:space="0" w:color="auto"/>
            </w:tcBorders>
            <w:vAlign w:val="center"/>
          </w:tcPr>
          <w:p w14:paraId="75623481" w14:textId="7D353F98" w:rsidR="00C44796" w:rsidRPr="00C44796" w:rsidRDefault="00C44796" w:rsidP="00183EC3">
            <w:r w:rsidRPr="00C44796">
              <w:t>30</w:t>
            </w:r>
          </w:p>
        </w:tc>
      </w:tr>
      <w:tr w:rsidR="00C44796" w:rsidRPr="001D18B1" w14:paraId="2D138909" w14:textId="77777777" w:rsidTr="00845AA4">
        <w:trPr>
          <w:jc w:val="center"/>
        </w:trPr>
        <w:tc>
          <w:tcPr>
            <w:tcW w:w="1729" w:type="dxa"/>
            <w:tcBorders>
              <w:bottom w:val="single" w:sz="4" w:space="0" w:color="auto"/>
            </w:tcBorders>
            <w:vAlign w:val="center"/>
          </w:tcPr>
          <w:p w14:paraId="07425F07" w14:textId="77777777" w:rsidR="00C44796" w:rsidRPr="00C44796" w:rsidRDefault="00C44796" w:rsidP="00183EC3">
            <w:r w:rsidRPr="00C44796">
              <w:t>Mælk</w:t>
            </w:r>
          </w:p>
        </w:tc>
        <w:tc>
          <w:tcPr>
            <w:tcW w:w="1375" w:type="dxa"/>
            <w:vAlign w:val="center"/>
          </w:tcPr>
          <w:p w14:paraId="18445514" w14:textId="08A00398" w:rsidR="00C44796" w:rsidRPr="00C44796" w:rsidRDefault="00C44796" w:rsidP="00183EC3"/>
        </w:tc>
        <w:tc>
          <w:tcPr>
            <w:tcW w:w="1121" w:type="dxa"/>
            <w:tcBorders>
              <w:left w:val="single" w:sz="12" w:space="0" w:color="auto"/>
            </w:tcBorders>
            <w:vAlign w:val="center"/>
          </w:tcPr>
          <w:p w14:paraId="37D4F391" w14:textId="65187A7A" w:rsidR="00C44796" w:rsidRPr="00C44796" w:rsidRDefault="00C44796" w:rsidP="00183EC3">
            <w:r w:rsidRPr="00C44796">
              <w:t>183</w:t>
            </w:r>
          </w:p>
        </w:tc>
      </w:tr>
      <w:tr w:rsidR="00C44796" w:rsidRPr="001D18B1" w14:paraId="4426580C" w14:textId="77777777" w:rsidTr="00845AA4">
        <w:trPr>
          <w:jc w:val="center"/>
        </w:trPr>
        <w:tc>
          <w:tcPr>
            <w:tcW w:w="1729" w:type="dxa"/>
            <w:tcBorders>
              <w:bottom w:val="single" w:sz="4" w:space="0" w:color="auto"/>
            </w:tcBorders>
            <w:vAlign w:val="center"/>
          </w:tcPr>
          <w:p w14:paraId="617CE23A" w14:textId="77777777" w:rsidR="00C44796" w:rsidRPr="00C44796" w:rsidRDefault="00C44796" w:rsidP="00183EC3">
            <w:r w:rsidRPr="00C44796">
              <w:t>Affald</w:t>
            </w:r>
          </w:p>
        </w:tc>
        <w:tc>
          <w:tcPr>
            <w:tcW w:w="1375" w:type="dxa"/>
            <w:vAlign w:val="center"/>
          </w:tcPr>
          <w:p w14:paraId="0EFFC19C" w14:textId="37098699" w:rsidR="00C44796" w:rsidRPr="00C44796" w:rsidRDefault="00C44796" w:rsidP="00183EC3">
            <w:r>
              <w:t>1</w:t>
            </w:r>
          </w:p>
        </w:tc>
        <w:tc>
          <w:tcPr>
            <w:tcW w:w="1121" w:type="dxa"/>
            <w:tcBorders>
              <w:left w:val="single" w:sz="12" w:space="0" w:color="auto"/>
            </w:tcBorders>
            <w:vAlign w:val="center"/>
          </w:tcPr>
          <w:p w14:paraId="213879D0" w14:textId="111EE7E0" w:rsidR="00C44796" w:rsidRPr="00C44796" w:rsidRDefault="00C44796" w:rsidP="00183EC3">
            <w:r w:rsidRPr="00C44796">
              <w:t>6</w:t>
            </w:r>
          </w:p>
        </w:tc>
      </w:tr>
      <w:tr w:rsidR="00C44796" w:rsidRPr="001D18B1" w14:paraId="2FCD9670" w14:textId="77777777" w:rsidTr="00845AA4">
        <w:trPr>
          <w:jc w:val="center"/>
        </w:trPr>
        <w:tc>
          <w:tcPr>
            <w:tcW w:w="1729" w:type="dxa"/>
            <w:tcBorders>
              <w:top w:val="single" w:sz="4" w:space="0" w:color="auto"/>
              <w:bottom w:val="single" w:sz="12" w:space="0" w:color="auto"/>
            </w:tcBorders>
            <w:vAlign w:val="center"/>
          </w:tcPr>
          <w:p w14:paraId="0E0CA146" w14:textId="77777777" w:rsidR="00C44796" w:rsidRPr="00C44796" w:rsidRDefault="00C44796" w:rsidP="00183EC3">
            <w:r w:rsidRPr="00C44796">
              <w:t>Transporter i alt</w:t>
            </w:r>
          </w:p>
        </w:tc>
        <w:tc>
          <w:tcPr>
            <w:tcW w:w="1375" w:type="dxa"/>
            <w:tcBorders>
              <w:bottom w:val="single" w:sz="12" w:space="0" w:color="auto"/>
            </w:tcBorders>
            <w:vAlign w:val="center"/>
          </w:tcPr>
          <w:p w14:paraId="1593B6E6" w14:textId="7D25D7E3" w:rsidR="00C44796" w:rsidRPr="00C44796" w:rsidRDefault="00C44796" w:rsidP="00183EC3">
            <w:r>
              <w:t>40</w:t>
            </w:r>
          </w:p>
        </w:tc>
        <w:tc>
          <w:tcPr>
            <w:tcW w:w="1121" w:type="dxa"/>
            <w:tcBorders>
              <w:left w:val="single" w:sz="12" w:space="0" w:color="auto"/>
              <w:bottom w:val="single" w:sz="12" w:space="0" w:color="auto"/>
            </w:tcBorders>
            <w:vAlign w:val="center"/>
          </w:tcPr>
          <w:p w14:paraId="63EA7976" w14:textId="4B1BF5BD" w:rsidR="00C44796" w:rsidRPr="00C44796" w:rsidRDefault="00C44796" w:rsidP="00183EC3">
            <w:r>
              <w:t>1220</w:t>
            </w:r>
          </w:p>
        </w:tc>
      </w:tr>
    </w:tbl>
    <w:p w14:paraId="7D111835" w14:textId="77777777" w:rsidR="00821C1F" w:rsidRPr="00A317E7" w:rsidRDefault="00821C1F" w:rsidP="00821C1F"/>
    <w:p w14:paraId="2762C772" w14:textId="71263015" w:rsidR="00110516" w:rsidRDefault="00110516" w:rsidP="00110516">
      <w:pPr>
        <w:rPr>
          <w:b/>
        </w:rPr>
      </w:pPr>
      <w:r w:rsidRPr="0070253E">
        <w:rPr>
          <w:b/>
        </w:rPr>
        <w:t>Vurdering af transportveje til og fra ejendommen</w:t>
      </w:r>
    </w:p>
    <w:p w14:paraId="138A2820" w14:textId="451F56D1" w:rsidR="00110516" w:rsidRDefault="00110516" w:rsidP="00110516">
      <w:r>
        <w:t xml:space="preserve">Alt transport til og fra ejendommen </w:t>
      </w:r>
      <w:r w:rsidR="00970A06">
        <w:t xml:space="preserve">med direkte adgang til den offentlige vej </w:t>
      </w:r>
      <w:r w:rsidR="001D18B1">
        <w:t>Mun</w:t>
      </w:r>
      <w:r w:rsidR="00480844">
        <w:t>kbækvej</w:t>
      </w:r>
      <w:r w:rsidR="00970A06">
        <w:t xml:space="preserve">. Langs med </w:t>
      </w:r>
      <w:r w:rsidR="00480844">
        <w:t>Munkbækvej</w:t>
      </w:r>
      <w:r w:rsidR="00354030">
        <w:t xml:space="preserve"> </w:t>
      </w:r>
      <w:r>
        <w:t xml:space="preserve">findes </w:t>
      </w:r>
      <w:r w:rsidR="00A021B1">
        <w:t>enkelte</w:t>
      </w:r>
      <w:r w:rsidR="00A8383F">
        <w:t xml:space="preserve"> </w:t>
      </w:r>
      <w:r>
        <w:t>andre beboelser</w:t>
      </w:r>
      <w:r w:rsidR="00922FDC">
        <w:t xml:space="preserve">, </w:t>
      </w:r>
      <w:r w:rsidR="00354030">
        <w:t>men</w:t>
      </w:r>
      <w:r w:rsidR="00922FDC">
        <w:t xml:space="preserve"> der er</w:t>
      </w:r>
      <w:r w:rsidR="00A8383F">
        <w:t xml:space="preserve"> ingen beboelse</w:t>
      </w:r>
      <w:r w:rsidR="00354030">
        <w:t>r</w:t>
      </w:r>
      <w:r w:rsidR="00A8383F">
        <w:t xml:space="preserve"> </w:t>
      </w:r>
      <w:r w:rsidR="00922FDC">
        <w:t>umiddelbart ved ejendommens udkørs</w:t>
      </w:r>
      <w:r w:rsidR="00A021B1">
        <w:t>el</w:t>
      </w:r>
      <w:r w:rsidR="00922FDC">
        <w:t>.</w:t>
      </w:r>
      <w:r w:rsidR="00A8383F">
        <w:t xml:space="preserve"> </w:t>
      </w:r>
      <w:r>
        <w:t xml:space="preserve">Der kan forekomme gyllekørsel mm. langs andre veje, hvor der ligger beboelser, og her vil der være opmærksomhed omkring transporten, hvilket omfatter henstillinger til maskinstation om at reducere fart og om at udvise generelt hensyn til naboer. </w:t>
      </w:r>
    </w:p>
    <w:p w14:paraId="407034FD" w14:textId="2BADA1AE" w:rsidR="008B15CE" w:rsidRDefault="008B15CE" w:rsidP="00110516"/>
    <w:p w14:paraId="374D2D5F" w14:textId="5E526C76"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w:t>
      </w:r>
      <w:r w:rsidR="00845AA4">
        <w:rPr>
          <w:rFonts w:ascii="Arial" w:hAnsi="Arial" w:cs="Arial"/>
          <w:sz w:val="22"/>
          <w:szCs w:val="22"/>
        </w:rPr>
        <w:t>med</w:t>
      </w:r>
      <w:r w:rsidRPr="00421614">
        <w:rPr>
          <w:rFonts w:ascii="Arial" w:hAnsi="Arial" w:cs="Arial"/>
          <w:sz w:val="22"/>
          <w:szCs w:val="22"/>
        </w:rPr>
        <w:t xml:space="preserve"> gylle, foder og afhentning af dyr. Samlet set forventes der </w:t>
      </w:r>
      <w:r w:rsidR="00845AA4">
        <w:rPr>
          <w:rFonts w:ascii="Arial" w:hAnsi="Arial" w:cs="Arial"/>
          <w:sz w:val="22"/>
          <w:szCs w:val="22"/>
        </w:rPr>
        <w:t xml:space="preserve">en </w:t>
      </w:r>
      <w:r w:rsidRPr="00421614">
        <w:rPr>
          <w:rFonts w:ascii="Arial" w:hAnsi="Arial" w:cs="Arial"/>
          <w:sz w:val="22"/>
          <w:szCs w:val="22"/>
        </w:rPr>
        <w:t xml:space="preserve">stigning i antallet af transporter med det ansøgte projekt. </w:t>
      </w:r>
    </w:p>
    <w:p w14:paraId="26D255CD" w14:textId="77777777" w:rsidR="00110516" w:rsidRPr="00421614" w:rsidRDefault="00110516" w:rsidP="00110516">
      <w:pPr>
        <w:pStyle w:val="Default"/>
        <w:spacing w:after="0" w:line="240" w:lineRule="exact"/>
        <w:rPr>
          <w:rFonts w:ascii="Arial" w:hAnsi="Arial" w:cs="Arial"/>
          <w:sz w:val="22"/>
          <w:szCs w:val="22"/>
        </w:rPr>
      </w:pPr>
    </w:p>
    <w:p w14:paraId="6E326D77" w14:textId="7AB302BF"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C61BEA">
        <w:rPr>
          <w:rFonts w:ascii="Arial" w:hAnsi="Arial" w:cs="Arial"/>
          <w:sz w:val="22"/>
          <w:szCs w:val="22"/>
        </w:rPr>
        <w:t>6-18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1F9E5FD3" w14:textId="77777777" w:rsidR="00110516" w:rsidRPr="00421614" w:rsidRDefault="00110516" w:rsidP="00110516">
      <w:pPr>
        <w:pStyle w:val="Default"/>
        <w:spacing w:after="0" w:line="276" w:lineRule="auto"/>
        <w:rPr>
          <w:sz w:val="22"/>
          <w:szCs w:val="22"/>
        </w:rPr>
      </w:pPr>
    </w:p>
    <w:p w14:paraId="19CEE338" w14:textId="77777777" w:rsidR="00110516" w:rsidRDefault="00110516" w:rsidP="00110516">
      <w:r w:rsidRPr="00421614">
        <w:t>I højsæsonen for gyllekørsel kan der køres uden for normal arbejdstid, men dette vil foregå under hensyntagen til naboernes nattesøvn, så kørsel tæt på naboerne så vidt muligt ikke foregår senere end kl. 22 eller tidligere end kl. 6 på hverdage og ikke senere end kl. 23 og tidligere end kl. 8 i weekender og på helligdage.</w:t>
      </w:r>
    </w:p>
    <w:p w14:paraId="30EF8C59" w14:textId="77777777" w:rsidR="00110516" w:rsidRDefault="00110516" w:rsidP="00110516"/>
    <w:p w14:paraId="10511F54" w14:textId="6D186302" w:rsidR="007839F3" w:rsidRDefault="00110516" w:rsidP="00110516">
      <w:pPr>
        <w:rPr>
          <w:b/>
        </w:rPr>
      </w:pPr>
      <w:r w:rsidRPr="00421614">
        <w:rPr>
          <w:b/>
        </w:rPr>
        <w:t>Vurdering</w:t>
      </w:r>
    </w:p>
    <w:bookmarkEnd w:id="27"/>
    <w:p w14:paraId="798A99E6" w14:textId="77777777" w:rsidR="005F18F1" w:rsidRDefault="005F18F1" w:rsidP="005F18F1">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eller f.eks. hvis oversigtsforholdene ved udkørsel til offentlig vej vurderes, at kunne give anledning til farlige situationer for trafikken. </w:t>
      </w:r>
    </w:p>
    <w:p w14:paraId="553F0351" w14:textId="77777777" w:rsidR="005F18F1" w:rsidRPr="00DE540D" w:rsidRDefault="005F18F1" w:rsidP="005F18F1">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w:t>
      </w:r>
      <w:r>
        <w:lastRenderedPageBreak/>
        <w:t xml:space="preserve">kan holde til særligt tunge køretøjer. Natur- og Miljøklagenævnet har i en tidligere klagesag fastslået: </w:t>
      </w:r>
      <w:r>
        <w:rPr>
          <w:i/>
          <w:iCs/>
        </w:rPr>
        <w:t>”</w:t>
      </w:r>
      <w:r>
        <w:rPr>
          <w:i/>
          <w:iCs/>
          <w:color w:val="333333"/>
          <w:shd w:val="clear" w:color="auto" w:fill="FFFFFF"/>
        </w:rPr>
        <w:t xml:space="preserve"> Spørgsmål om f.eks. belastning af det lokale vejnet reguleres ikke ved husdyrbrugloven, men af den relevante vejlovgivning, og afgøres af relevante vejmyndigheder. Færdsel på offentlig vej reguleres i øvrigt af færdselsloven og håndhæves af politiet.</w:t>
      </w:r>
      <w:r>
        <w:rPr>
          <w:i/>
          <w:iCs/>
        </w:rPr>
        <w:t>”</w:t>
      </w:r>
    </w:p>
    <w:p w14:paraId="5774A499" w14:textId="77777777" w:rsidR="00A021B1" w:rsidRDefault="00A021B1" w:rsidP="005F18F1">
      <w:bookmarkStart w:id="29" w:name="_Hlk790925"/>
    </w:p>
    <w:p w14:paraId="14AEBF03" w14:textId="52FC004B" w:rsidR="00781AD0" w:rsidRDefault="00A021B1" w:rsidP="005F18F1">
      <w:r>
        <w:t>D</w:t>
      </w:r>
      <w:r w:rsidR="005F18F1" w:rsidRPr="00421614">
        <w:t>er er tale om gode til- og frakørselsforhold til ejendommen</w:t>
      </w:r>
      <w:r>
        <w:t xml:space="preserve"> og det</w:t>
      </w:r>
      <w:r w:rsidR="005F18F1" w:rsidRPr="00421614">
        <w:t xml:space="preserve"> vurderes på den baggrund, at transporter til og fra ejendommen ikke medfører væsentlig</w:t>
      </w:r>
      <w:r w:rsidR="005F18F1">
        <w:t xml:space="preserve">t </w:t>
      </w:r>
      <w:r w:rsidR="005F18F1" w:rsidRPr="00421614">
        <w:t>gener for de omkringboende.</w:t>
      </w:r>
      <w:bookmarkEnd w:id="29"/>
    </w:p>
    <w:p w14:paraId="265296A4" w14:textId="77777777" w:rsidR="005F18F1" w:rsidRPr="00FC7296" w:rsidRDefault="005F18F1" w:rsidP="005F18F1"/>
    <w:p w14:paraId="0EE2A2F8" w14:textId="77777777" w:rsidR="00BA15CA" w:rsidRDefault="005A2F8C" w:rsidP="005A2F8C">
      <w:pPr>
        <w:pStyle w:val="Overskrift3"/>
      </w:pPr>
      <w:bookmarkStart w:id="30" w:name="_Toc73446064"/>
      <w:r>
        <w:t>Egenkontrol</w:t>
      </w:r>
      <w:bookmarkEnd w:id="30"/>
    </w:p>
    <w:p w14:paraId="2792C582" w14:textId="77777777" w:rsidR="008712E8" w:rsidRPr="00EE6CF9" w:rsidRDefault="008712E8" w:rsidP="007033E8">
      <w:r w:rsidRPr="00EE6CF9">
        <w:t>Ansøger har redegjort for følgende egenkontrol:</w:t>
      </w:r>
    </w:p>
    <w:p w14:paraId="44AFD5A8" w14:textId="012EBEAF" w:rsidR="008712E8" w:rsidRDefault="008712E8" w:rsidP="008712E8">
      <w:pPr>
        <w:numPr>
          <w:ilvl w:val="0"/>
          <w:numId w:val="22"/>
        </w:numPr>
        <w:ind w:left="1701"/>
      </w:pPr>
      <w:r w:rsidRPr="00EE6CF9">
        <w:t>Gødningsbeholderne følger reglerne for kontrol minimum hvert 10. år</w:t>
      </w:r>
    </w:p>
    <w:p w14:paraId="7955F37F" w14:textId="31A0DBD9" w:rsidR="00D36F45" w:rsidRDefault="00D36F45" w:rsidP="008712E8">
      <w:pPr>
        <w:numPr>
          <w:ilvl w:val="0"/>
          <w:numId w:val="22"/>
        </w:numPr>
        <w:ind w:left="1701"/>
      </w:pPr>
      <w:r>
        <w:t xml:space="preserve">Logbog for </w:t>
      </w:r>
      <w:r w:rsidR="0042245D">
        <w:t>flydelag</w:t>
      </w:r>
      <w:r>
        <w:t xml:space="preserve"> på gyllebeholder</w:t>
      </w:r>
      <w:r w:rsidR="00D404F1">
        <w:t>ne</w:t>
      </w:r>
    </w:p>
    <w:p w14:paraId="169044D4" w14:textId="4D349B8C" w:rsidR="00845AA4" w:rsidRPr="00EE6CF9" w:rsidRDefault="00845AA4" w:rsidP="008712E8">
      <w:pPr>
        <w:numPr>
          <w:ilvl w:val="0"/>
          <w:numId w:val="22"/>
        </w:numPr>
        <w:ind w:left="1701"/>
      </w:pPr>
      <w:r>
        <w:t>Logbog for overdækning</w:t>
      </w:r>
    </w:p>
    <w:p w14:paraId="28A4682C" w14:textId="77777777" w:rsidR="008712E8" w:rsidRPr="00EE6CF9" w:rsidRDefault="008712E8" w:rsidP="008712E8">
      <w:pPr>
        <w:numPr>
          <w:ilvl w:val="0"/>
          <w:numId w:val="22"/>
        </w:numPr>
        <w:ind w:left="1701"/>
      </w:pPr>
      <w:r w:rsidRPr="00EE6CF9">
        <w:t xml:space="preserve">En gang årligt udarbejdes ”Gødnings- og husdyrindberetning”, </w:t>
      </w:r>
    </w:p>
    <w:p w14:paraId="463D272B" w14:textId="77777777" w:rsidR="008712E8" w:rsidRDefault="008712E8" w:rsidP="008712E8">
      <w:pPr>
        <w:numPr>
          <w:ilvl w:val="0"/>
          <w:numId w:val="22"/>
        </w:numPr>
        <w:ind w:left="1701"/>
      </w:pPr>
      <w:r w:rsidRPr="00EE6CF9">
        <w:t>Overvågning af vand og strømforbrug</w:t>
      </w:r>
    </w:p>
    <w:p w14:paraId="1402EE15" w14:textId="77777777" w:rsidR="008712E8" w:rsidRDefault="008712E8" w:rsidP="008712E8"/>
    <w:p w14:paraId="4F745DA4"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3E393764" w14:textId="77777777" w:rsidR="008712E8" w:rsidRDefault="008712E8" w:rsidP="008712E8"/>
    <w:p w14:paraId="340ED6DD" w14:textId="77777777" w:rsidR="007A2154" w:rsidRPr="00100EA8" w:rsidRDefault="007A2154" w:rsidP="007A2154">
      <w:pPr>
        <w:pStyle w:val="Overskrift3"/>
        <w:rPr>
          <w:color w:val="FF0000"/>
        </w:rPr>
      </w:pPr>
      <w:bookmarkStart w:id="31" w:name="_Toc73446065"/>
      <w:r w:rsidRPr="00100EA8">
        <w:t>Risici og håndtering</w:t>
      </w:r>
      <w:bookmarkEnd w:id="31"/>
    </w:p>
    <w:p w14:paraId="3855A677" w14:textId="77777777" w:rsidR="007A2154" w:rsidRDefault="007A2154" w:rsidP="007A2154">
      <w:pPr>
        <w:rPr>
          <w:u w:val="single"/>
        </w:rPr>
      </w:pPr>
      <w:r w:rsidRPr="00E3351C">
        <w:rPr>
          <w:u w:val="single"/>
        </w:rPr>
        <w:t>Brand</w:t>
      </w:r>
    </w:p>
    <w:p w14:paraId="48DFF653" w14:textId="77777777" w:rsidR="007A2154" w:rsidRPr="00E3351C" w:rsidRDefault="007A2154" w:rsidP="007A2154">
      <w:r w:rsidRPr="00D107BF">
        <w:t>Kan opstå som følge af fejl i elinstallationer og medføre risiko for udslip af giftige stoffer. Dette søges undgået ved at vedligeholde el-udstyr og undgå adfærd, der kan beskadige ledninger og elektriske hjælpemidler.</w:t>
      </w:r>
    </w:p>
    <w:p w14:paraId="52F9B8D9" w14:textId="77777777" w:rsidR="007A2154" w:rsidRPr="00D14D20" w:rsidRDefault="007A2154" w:rsidP="007A2154"/>
    <w:p w14:paraId="51354FD9" w14:textId="77777777" w:rsidR="007A2154" w:rsidRDefault="007A2154" w:rsidP="007A2154">
      <w:pPr>
        <w:rPr>
          <w:u w:val="single"/>
        </w:rPr>
      </w:pPr>
      <w:r w:rsidRPr="00884EE8">
        <w:rPr>
          <w:u w:val="single"/>
        </w:rPr>
        <w:t>Gylleudslip</w:t>
      </w:r>
    </w:p>
    <w:p w14:paraId="05450AB5" w14:textId="77777777" w:rsidR="007A2154" w:rsidRPr="00D107BF" w:rsidRDefault="007A2154" w:rsidP="007A2154">
      <w:r w:rsidRPr="00D107BF">
        <w:t>Kan forekomme ved påkørsel af gyllebeholder, ved at en gyllebeholder, gyllekanaler eller pumpeledninger er utætte, eller ved at en gylletank kan sprænge.</w:t>
      </w:r>
    </w:p>
    <w:p w14:paraId="44B8712F" w14:textId="77777777" w:rsidR="007A2154" w:rsidRPr="00D107BF" w:rsidRDefault="007A2154" w:rsidP="007A2154">
      <w:r w:rsidRPr="00D107BF">
        <w:t>Kan medføre nedsivning af gylle til grundvand, eller afstrømning af gylle til vandløb fra frosne marker eller efter ekstrem nedbør. Kan desuden give spild i forbindelse med læsning af gyllevogne.</w:t>
      </w:r>
    </w:p>
    <w:p w14:paraId="72DAF116" w14:textId="77777777" w:rsidR="007A2154" w:rsidRPr="00D107BF" w:rsidRDefault="007A2154" w:rsidP="007A2154">
      <w:pPr>
        <w:ind w:left="1134" w:firstLine="1134"/>
        <w:jc w:val="both"/>
      </w:pPr>
    </w:p>
    <w:p w14:paraId="545FD11A" w14:textId="77777777" w:rsidR="007A2154" w:rsidRPr="00D107BF" w:rsidRDefault="007A2154" w:rsidP="007A2154">
      <w:pPr>
        <w:rPr>
          <w:color w:val="FF0000"/>
        </w:rPr>
      </w:pPr>
      <w:r w:rsidRPr="00D107BF">
        <w:t>Risiko for gylleudslip forsøges minimeret ved at:</w:t>
      </w:r>
    </w:p>
    <w:p w14:paraId="7AE5B2E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590C32CF"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44061DB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39AEF29D"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079E318D" w14:textId="77777777" w:rsidR="007A2154" w:rsidRPr="00D107BF" w:rsidRDefault="007A2154" w:rsidP="007A2154">
      <w:pPr>
        <w:pStyle w:val="Listeafsnit"/>
        <w:numPr>
          <w:ilvl w:val="0"/>
          <w:numId w:val="29"/>
        </w:numPr>
        <w:spacing w:after="80" w:line="240" w:lineRule="auto"/>
        <w:contextualSpacing w:val="0"/>
      </w:pPr>
      <w:r w:rsidRPr="00D107BF">
        <w:t>Gylleanlæg holdes i orden, og pumpning af gylle overvåges</w:t>
      </w:r>
    </w:p>
    <w:p w14:paraId="5ADFB0C2" w14:textId="77777777" w:rsidR="007A2154" w:rsidRPr="00D107BF" w:rsidRDefault="007A2154" w:rsidP="007A2154">
      <w:pPr>
        <w:pStyle w:val="Listeafsnit"/>
        <w:numPr>
          <w:ilvl w:val="0"/>
          <w:numId w:val="29"/>
        </w:numPr>
        <w:spacing w:after="80" w:line="240" w:lineRule="auto"/>
        <w:contextualSpacing w:val="0"/>
      </w:pPr>
      <w:r w:rsidRPr="00D107BF">
        <w:t>Børn og fremmede har ikke adgang til betjening af gyllepumper mm.</w:t>
      </w:r>
    </w:p>
    <w:p w14:paraId="528CE7B4" w14:textId="77777777" w:rsidR="007A2154" w:rsidRPr="00D107BF" w:rsidRDefault="007A2154" w:rsidP="007A2154">
      <w:pPr>
        <w:pStyle w:val="Listeafsnit"/>
        <w:numPr>
          <w:ilvl w:val="0"/>
          <w:numId w:val="29"/>
        </w:numPr>
        <w:spacing w:after="80" w:line="240" w:lineRule="auto"/>
        <w:contextualSpacing w:val="0"/>
      </w:pPr>
      <w:r w:rsidRPr="00D107BF">
        <w:t>Afløb er afblændet så gylle ikke kan løbe i dræn</w:t>
      </w:r>
    </w:p>
    <w:p w14:paraId="02A1CD72" w14:textId="77777777" w:rsidR="007A2154" w:rsidRPr="00D107BF" w:rsidRDefault="007A2154" w:rsidP="007A2154">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145334DB" w14:textId="77777777" w:rsidR="007A2154" w:rsidRPr="00E3351C" w:rsidRDefault="007A2154" w:rsidP="007A2154"/>
    <w:p w14:paraId="571F7001" w14:textId="77777777" w:rsidR="007A2154" w:rsidRDefault="007A2154" w:rsidP="007A2154">
      <w:pPr>
        <w:rPr>
          <w:u w:val="single"/>
        </w:rPr>
      </w:pPr>
      <w:r w:rsidRPr="00E3351C">
        <w:rPr>
          <w:u w:val="single"/>
        </w:rPr>
        <w:t>Udslip af miljøskadelige stoffer</w:t>
      </w:r>
    </w:p>
    <w:p w14:paraId="6C18BAEA" w14:textId="47589565" w:rsidR="007A2154" w:rsidRPr="00E3351C" w:rsidRDefault="007A2154" w:rsidP="007A2154">
      <w:r w:rsidRPr="00D107BF">
        <w:t xml:space="preserve">Hvor der opstår uheld med risiko for udslip af skadelige stoffer, kontaktes kommunens miljøberedskab. Hvor der er overhængende </w:t>
      </w:r>
      <w:r w:rsidR="0031179E" w:rsidRPr="00D107BF">
        <w:t>fare,</w:t>
      </w:r>
      <w:r w:rsidRPr="00D107BF">
        <w:t xml:space="preserve"> alarmeres alarmcentralen på telefon 112.</w:t>
      </w:r>
    </w:p>
    <w:p w14:paraId="0BC79A13" w14:textId="77777777" w:rsidR="007A2154" w:rsidRPr="00D14D20" w:rsidRDefault="007A2154" w:rsidP="007A2154">
      <w:pPr>
        <w:rPr>
          <w:color w:val="FF0000"/>
        </w:rPr>
      </w:pPr>
    </w:p>
    <w:p w14:paraId="036E7025" w14:textId="77777777" w:rsidR="007A2154" w:rsidRDefault="007A2154" w:rsidP="007A2154">
      <w:pPr>
        <w:rPr>
          <w:u w:val="single"/>
        </w:rPr>
      </w:pPr>
      <w:r w:rsidRPr="00E3351C">
        <w:rPr>
          <w:u w:val="single"/>
        </w:rPr>
        <w:t>Kemikalier</w:t>
      </w:r>
    </w:p>
    <w:p w14:paraId="3ED0F97C" w14:textId="77777777" w:rsidR="007A2154" w:rsidRPr="00E3351C" w:rsidRDefault="007A2154" w:rsidP="007A2154">
      <w:r w:rsidRPr="0000400A">
        <w:lastRenderedPageBreak/>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FFCCCE" w14:textId="77777777" w:rsidR="007A2154" w:rsidRPr="00D14D20" w:rsidRDefault="007A2154" w:rsidP="007A2154">
      <w:pPr>
        <w:rPr>
          <w:color w:val="FF0000"/>
        </w:rPr>
      </w:pPr>
    </w:p>
    <w:p w14:paraId="7D60F4F7" w14:textId="77777777" w:rsidR="007A2154" w:rsidRDefault="007A2154" w:rsidP="007A2154">
      <w:pPr>
        <w:rPr>
          <w:u w:val="single"/>
        </w:rPr>
      </w:pPr>
      <w:r w:rsidRPr="00E3351C">
        <w:rPr>
          <w:u w:val="single"/>
        </w:rPr>
        <w:t>Pesticider og sprøjteudstyr</w:t>
      </w:r>
    </w:p>
    <w:p w14:paraId="0BA2AAEF" w14:textId="0EE0DB13" w:rsidR="007A2154" w:rsidRPr="00126A01" w:rsidRDefault="00ED498D" w:rsidP="007A2154">
      <w:pPr>
        <w:rPr>
          <w:rFonts w:cs="Open Sans"/>
        </w:rPr>
      </w:pPr>
      <w:r>
        <w:rPr>
          <w:rFonts w:cs="Open Sans"/>
        </w:rPr>
        <w:t>Ingen opbevaring af pesticider.</w:t>
      </w:r>
    </w:p>
    <w:p w14:paraId="7A844865" w14:textId="77777777" w:rsidR="007A2154" w:rsidRPr="00E3351C" w:rsidRDefault="007A2154" w:rsidP="007A2154">
      <w:pPr>
        <w:ind w:left="1134" w:firstLine="1134"/>
        <w:jc w:val="both"/>
      </w:pPr>
    </w:p>
    <w:p w14:paraId="3FDA4606" w14:textId="77777777" w:rsidR="007A2154" w:rsidRDefault="007A2154" w:rsidP="007A2154">
      <w:pPr>
        <w:rPr>
          <w:u w:val="single"/>
        </w:rPr>
      </w:pPr>
      <w:r w:rsidRPr="00FB5093">
        <w:rPr>
          <w:u w:val="single"/>
        </w:rPr>
        <w:t>Oplag af olie og andre kemikalier</w:t>
      </w:r>
    </w:p>
    <w:p w14:paraId="33BD2D6C" w14:textId="7F1DB003" w:rsidR="007A2154" w:rsidRDefault="008F3731" w:rsidP="007A2154">
      <w:pPr>
        <w:rPr>
          <w:rFonts w:cs="Open Sans"/>
        </w:rPr>
      </w:pPr>
      <w:r>
        <w:rPr>
          <w:rFonts w:cs="Open Sans"/>
        </w:rPr>
        <w:t xml:space="preserve">Der </w:t>
      </w:r>
      <w:r w:rsidR="00A021B1">
        <w:rPr>
          <w:rFonts w:cs="Open Sans"/>
        </w:rPr>
        <w:t xml:space="preserve">er </w:t>
      </w:r>
      <w:r w:rsidR="0042245D">
        <w:rPr>
          <w:rFonts w:cs="Open Sans"/>
        </w:rPr>
        <w:t xml:space="preserve">en </w:t>
      </w:r>
      <w:r>
        <w:rPr>
          <w:rFonts w:cs="Open Sans"/>
        </w:rPr>
        <w:t xml:space="preserve">olietank på ejendommen. </w:t>
      </w:r>
      <w:r w:rsidR="008F013E">
        <w:rPr>
          <w:rFonts w:cs="Open Sans"/>
        </w:rPr>
        <w:t xml:space="preserve">Den er </w:t>
      </w:r>
      <w:r w:rsidR="0042245D">
        <w:rPr>
          <w:rFonts w:cs="Open Sans"/>
        </w:rPr>
        <w:t>i foderladen</w:t>
      </w:r>
      <w:r w:rsidR="008F013E">
        <w:rPr>
          <w:rFonts w:cs="Open Sans"/>
        </w:rPr>
        <w:t>.</w:t>
      </w:r>
      <w:r w:rsidR="00A8383F">
        <w:rPr>
          <w:rFonts w:cs="Open Sans"/>
        </w:rPr>
        <w:t xml:space="preserve"> </w:t>
      </w:r>
    </w:p>
    <w:p w14:paraId="7B844885" w14:textId="77777777" w:rsidR="007A2154" w:rsidRDefault="007A2154" w:rsidP="007A2154"/>
    <w:p w14:paraId="1CDF10AD"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348F8827"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016708B4" w14:textId="77777777" w:rsidR="005A2F8C" w:rsidRDefault="005A2F8C" w:rsidP="005A2F8C">
      <w:pPr>
        <w:pStyle w:val="Overskrift1"/>
      </w:pPr>
      <w:bookmarkStart w:id="32" w:name="_Toc73446066"/>
      <w:r>
        <w:t>B.8 Affaldsproduktion og ressourceforbrug</w:t>
      </w:r>
      <w:bookmarkEnd w:id="32"/>
    </w:p>
    <w:p w14:paraId="490FFEEE" w14:textId="77777777" w:rsidR="0019278D" w:rsidRDefault="0019278D" w:rsidP="0019278D">
      <w:r>
        <w:t>Der forventes en affaldsproduktion der er proportionel med virksomhedens størrelse og type.</w:t>
      </w:r>
    </w:p>
    <w:p w14:paraId="05B3B9D2" w14:textId="77777777" w:rsidR="0019278D" w:rsidRDefault="0019278D" w:rsidP="0019278D"/>
    <w:p w14:paraId="5AEC5A18" w14:textId="77777777" w:rsidR="0019278D" w:rsidRDefault="0019278D" w:rsidP="0019278D">
      <w:r>
        <w:t xml:space="preserve">Affaldshierarkiet,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38493C63" w14:textId="77777777" w:rsidR="0019278D" w:rsidRDefault="0019278D" w:rsidP="0019278D"/>
    <w:p w14:paraId="6C9E6A7E" w14:textId="77777777" w:rsidR="0019278D" w:rsidRDefault="0019278D" w:rsidP="0019278D">
      <w:r>
        <w:t>1) Affaldsforebyggelse.</w:t>
      </w:r>
    </w:p>
    <w:p w14:paraId="14685D63" w14:textId="77777777" w:rsidR="0019278D" w:rsidRDefault="0019278D" w:rsidP="0019278D">
      <w:r>
        <w:t xml:space="preserve">2) Forberedelse med henblik på genbrug. </w:t>
      </w:r>
    </w:p>
    <w:p w14:paraId="02D34AF4" w14:textId="77777777" w:rsidR="0019278D" w:rsidRDefault="0019278D" w:rsidP="0019278D">
      <w:r>
        <w:t xml:space="preserve">3) Genanvendelse. </w:t>
      </w:r>
    </w:p>
    <w:p w14:paraId="7EEF17A7" w14:textId="77777777" w:rsidR="0019278D" w:rsidRDefault="0019278D" w:rsidP="0019278D">
      <w:r>
        <w:t xml:space="preserve">4) Anden nyttiggørelse. </w:t>
      </w:r>
    </w:p>
    <w:p w14:paraId="356B5789" w14:textId="77777777" w:rsidR="0019278D" w:rsidRDefault="0019278D" w:rsidP="0019278D">
      <w:r>
        <w:t xml:space="preserve">5) Bortskaffelse. </w:t>
      </w:r>
    </w:p>
    <w:p w14:paraId="7209E288" w14:textId="77777777" w:rsidR="0019278D" w:rsidRDefault="0019278D" w:rsidP="0019278D"/>
    <w:p w14:paraId="00446B5A" w14:textId="77777777" w:rsidR="0019278D" w:rsidRDefault="0019278D" w:rsidP="0019278D">
      <w:r w:rsidRPr="005D125C">
        <w:t xml:space="preserve">Husdyrbruget skal sortere sit affald og sikre, at mest muligt affald bliver sorteret fra til genbrug, genanvendelse og anden endelig materialenyttiggørelse. Affald som ikke kan genanvendes skal håndteres som forbrændingsegnet, deponeringsegnet eller farligt affald i henhold til </w:t>
      </w:r>
      <w:r>
        <w:t>Haderslev</w:t>
      </w:r>
      <w:r w:rsidRPr="005D125C">
        <w:t xml:space="preserve"> Kommunes regulativ for erhvervsaffald.   </w:t>
      </w:r>
    </w:p>
    <w:p w14:paraId="5BD71D8E" w14:textId="77777777" w:rsidR="0019278D" w:rsidRDefault="0019278D" w:rsidP="0019278D">
      <w:r>
        <w:t>Husdyrbruget skal håndtere sit affald efter reglerne i affaldsbekendtgørelsens og affaldsaktørbekendtgørelsen. Det betyder, at husdyrbruget skal sortere deres erhvervsaffald og aflevere det til en godkendt affaldsmodtager med henblik på genbrug, genanvendelse eller anvendelse til anden endelig materialenyttiggørelse.</w:t>
      </w:r>
    </w:p>
    <w:p w14:paraId="6695C3D3" w14:textId="77777777" w:rsidR="0019278D" w:rsidRDefault="0019278D" w:rsidP="0019278D">
      <w:r>
        <w:t>Ifølge affaldsbekendtgørelsen defineres erhvervsaffald egnet til materialenyttiggørelse som værende:</w:t>
      </w:r>
    </w:p>
    <w:p w14:paraId="1A866BD1" w14:textId="77777777" w:rsidR="0019278D" w:rsidRDefault="0019278D" w:rsidP="0019278D">
      <w:r>
        <w:t>•</w:t>
      </w:r>
      <w:r>
        <w:tab/>
        <w:t>Glasaffald</w:t>
      </w:r>
    </w:p>
    <w:p w14:paraId="31E2F590" w14:textId="77777777" w:rsidR="0019278D" w:rsidRDefault="0019278D" w:rsidP="0019278D">
      <w:r>
        <w:t>•</w:t>
      </w:r>
      <w:r>
        <w:tab/>
        <w:t>Metalaffald</w:t>
      </w:r>
    </w:p>
    <w:p w14:paraId="6AF35779" w14:textId="77777777" w:rsidR="0019278D" w:rsidRDefault="0019278D" w:rsidP="0019278D">
      <w:r>
        <w:t>•</w:t>
      </w:r>
      <w:r>
        <w:tab/>
        <w:t>Plastaffald</w:t>
      </w:r>
    </w:p>
    <w:p w14:paraId="146FA5B6" w14:textId="77777777" w:rsidR="0019278D" w:rsidRDefault="0019278D" w:rsidP="0019278D">
      <w:r>
        <w:t>•</w:t>
      </w:r>
      <w:r>
        <w:tab/>
        <w:t>Papiraffald</w:t>
      </w:r>
    </w:p>
    <w:p w14:paraId="1A34E833" w14:textId="77777777" w:rsidR="0019278D" w:rsidRDefault="0019278D" w:rsidP="0019278D">
      <w:r>
        <w:t>•</w:t>
      </w:r>
      <w:r>
        <w:tab/>
        <w:t>Papaffald</w:t>
      </w:r>
    </w:p>
    <w:p w14:paraId="7ABC9F07" w14:textId="77777777" w:rsidR="0019278D" w:rsidRDefault="0019278D" w:rsidP="0019278D">
      <w:r>
        <w:t>•</w:t>
      </w:r>
      <w:r>
        <w:tab/>
        <w:t>Træaffald</w:t>
      </w:r>
    </w:p>
    <w:p w14:paraId="312DB9B8" w14:textId="77777777" w:rsidR="0019278D" w:rsidRDefault="0019278D" w:rsidP="0019278D">
      <w:r>
        <w:t>•</w:t>
      </w:r>
      <w:r>
        <w:tab/>
        <w:t>Genanvendeligt farligt affald, herunder batterier og elektronik</w:t>
      </w:r>
    </w:p>
    <w:p w14:paraId="423A8A28" w14:textId="77777777" w:rsidR="0019278D" w:rsidRDefault="0019278D" w:rsidP="0019278D">
      <w:r>
        <w:t>•</w:t>
      </w:r>
      <w:r>
        <w:tab/>
        <w:t>Genanvendeligt PVC-affald</w:t>
      </w:r>
    </w:p>
    <w:p w14:paraId="5AD2F0DA" w14:textId="77777777" w:rsidR="0019278D" w:rsidRDefault="0019278D" w:rsidP="0019278D">
      <w:pPr>
        <w:ind w:left="1304" w:hanging="1304"/>
      </w:pPr>
      <w:r>
        <w:t>•</w:t>
      </w:r>
      <w:r>
        <w:tab/>
        <w:t>Andet affald, der er egnet til materialenyttiggørelse, fx byggeaffald og have-/parkaffald.</w:t>
      </w:r>
    </w:p>
    <w:p w14:paraId="696ED09B" w14:textId="77777777" w:rsidR="0019278D" w:rsidRDefault="0019278D" w:rsidP="0019278D"/>
    <w:p w14:paraId="5B45BC59" w14:textId="77777777" w:rsidR="0019278D" w:rsidRDefault="0019278D" w:rsidP="0019278D">
      <w:r>
        <w:t xml:space="preserve">Husdyrbruget skal sikre en høj reel genanvendelse af affaldet og skal på anmodning fra kommunen kunne dokumentere, at affaldet bliver leveret til et godkendt affaldshåndteringsanlæg, </w:t>
      </w:r>
      <w:r>
        <w:lastRenderedPageBreak/>
        <w:t>som sikrer, at de enkelte affaldsfraktioner reelt bliver forberedt med henblik på genbrug eller genanvendt. Dokumentationen kan være fra behandlingsanlægget.</w:t>
      </w:r>
    </w:p>
    <w:p w14:paraId="1D578DB5" w14:textId="77777777" w:rsidR="0019278D" w:rsidRDefault="0019278D" w:rsidP="0019278D"/>
    <w:p w14:paraId="42E41765" w14:textId="77777777" w:rsidR="0019278D" w:rsidRDefault="0019278D" w:rsidP="0019278D">
      <w:r>
        <w:t>Virksomheder kan aflevere affaldet til:</w:t>
      </w:r>
    </w:p>
    <w:p w14:paraId="436251D6" w14:textId="77777777" w:rsidR="0019278D" w:rsidRDefault="0019278D" w:rsidP="0019278D">
      <w:pPr>
        <w:ind w:left="1304" w:hanging="1304"/>
      </w:pPr>
      <w:r>
        <w:t>•</w:t>
      </w:r>
      <w:r>
        <w:tab/>
        <w:t>Et genanvendelsesanlæg eller et anlæg, som forbereder affald til genbrug, der er registreret i Affaldsregistret.</w:t>
      </w:r>
    </w:p>
    <w:p w14:paraId="2DEA57E9" w14:textId="77777777" w:rsidR="0019278D" w:rsidRDefault="0019278D" w:rsidP="0019278D">
      <w:r>
        <w:t>•</w:t>
      </w:r>
      <w:r>
        <w:tab/>
        <w:t>En indsamlingsvirksomhed, der er registreret i Affaldsregistret.</w:t>
      </w:r>
    </w:p>
    <w:p w14:paraId="123B3EF8" w14:textId="77777777" w:rsidR="0019278D" w:rsidRDefault="0019278D" w:rsidP="0019278D">
      <w:pPr>
        <w:ind w:left="1304" w:hanging="1304"/>
      </w:pPr>
      <w:r>
        <w:t>•</w:t>
      </w:r>
      <w:r>
        <w:tab/>
        <w:t>En virksomhed, som kan undlade at lade sig registrere efter bekendtgørelse om Affaldsregistret og om godkendelse som indsamlingsvirksomhed.</w:t>
      </w:r>
    </w:p>
    <w:p w14:paraId="05EB61DA" w14:textId="77777777" w:rsidR="0019278D" w:rsidRDefault="0019278D" w:rsidP="0019278D">
      <w:r>
        <w:t>•</w:t>
      </w:r>
      <w:r>
        <w:tab/>
        <w:t>Et kommunalt behandlingsanlæg, der er registreret i Affaldsregistret.</w:t>
      </w:r>
    </w:p>
    <w:p w14:paraId="32158CB0" w14:textId="77777777" w:rsidR="0019278D" w:rsidRDefault="0019278D" w:rsidP="0019278D">
      <w:r>
        <w:t>•</w:t>
      </w:r>
      <w:r>
        <w:tab/>
        <w:t>En kommunal genbrugsplads eller en kommunal ordning efter § 11.</w:t>
      </w:r>
    </w:p>
    <w:p w14:paraId="7FC30105" w14:textId="77777777" w:rsidR="0019278D" w:rsidRDefault="0019278D" w:rsidP="0019278D">
      <w:r>
        <w:t>•</w:t>
      </w:r>
      <w:r>
        <w:tab/>
        <w:t>En frivillig tilbagetagningsordning, jf. bekendtgørelse om affald.</w:t>
      </w:r>
    </w:p>
    <w:p w14:paraId="770B08C9" w14:textId="77777777" w:rsidR="0019278D" w:rsidRDefault="0019278D" w:rsidP="0019278D"/>
    <w:p w14:paraId="7D5CFD7A" w14:textId="77777777" w:rsidR="0019278D" w:rsidRDefault="0019278D" w:rsidP="0019278D">
      <w:r>
        <w:t>Det vurderes, at husdyrbruget kan producere farligt affald, herunder for eksempel:</w:t>
      </w:r>
    </w:p>
    <w:p w14:paraId="73753843" w14:textId="77777777" w:rsidR="0019278D" w:rsidRDefault="0019278D" w:rsidP="0019278D">
      <w:r>
        <w:t>•</w:t>
      </w:r>
      <w:r>
        <w:tab/>
        <w:t>Oliefiltre</w:t>
      </w:r>
    </w:p>
    <w:p w14:paraId="72FC67C9" w14:textId="77777777" w:rsidR="0019278D" w:rsidRDefault="0019278D" w:rsidP="0019278D">
      <w:r>
        <w:t>•</w:t>
      </w:r>
      <w:r>
        <w:tab/>
        <w:t>Batterier</w:t>
      </w:r>
    </w:p>
    <w:p w14:paraId="58267730" w14:textId="77777777" w:rsidR="0019278D" w:rsidRDefault="0019278D" w:rsidP="0019278D">
      <w:r>
        <w:t>•</w:t>
      </w:r>
      <w:r>
        <w:tab/>
        <w:t xml:space="preserve">Spildolie </w:t>
      </w:r>
    </w:p>
    <w:p w14:paraId="56B75F4D" w14:textId="77777777" w:rsidR="0019278D" w:rsidRDefault="0019278D" w:rsidP="0019278D">
      <w:r>
        <w:t>•</w:t>
      </w:r>
      <w:r>
        <w:tab/>
        <w:t>Pesticider</w:t>
      </w:r>
    </w:p>
    <w:p w14:paraId="53CFF845" w14:textId="77777777" w:rsidR="0019278D" w:rsidRDefault="0019278D" w:rsidP="0019278D">
      <w:r>
        <w:t>•</w:t>
      </w:r>
      <w:r>
        <w:tab/>
        <w:t>Spraydåser</w:t>
      </w:r>
    </w:p>
    <w:p w14:paraId="6C744D19" w14:textId="77777777" w:rsidR="0019278D" w:rsidRDefault="0019278D" w:rsidP="0019278D">
      <w:r>
        <w:t>•</w:t>
      </w:r>
      <w:r>
        <w:tab/>
        <w:t>Kanyler</w:t>
      </w:r>
    </w:p>
    <w:p w14:paraId="44BEB6B6" w14:textId="77777777" w:rsidR="0019278D" w:rsidRDefault="0019278D" w:rsidP="0019278D">
      <w:r>
        <w:t>•</w:t>
      </w:r>
      <w:r>
        <w:tab/>
        <w:t>Kemikalierester</w:t>
      </w:r>
    </w:p>
    <w:p w14:paraId="63743D0E" w14:textId="77777777" w:rsidR="0019278D" w:rsidRDefault="0019278D" w:rsidP="0019278D">
      <w:r>
        <w:t>•</w:t>
      </w:r>
      <w:r>
        <w:tab/>
        <w:t>Rester af kunstgødning</w:t>
      </w:r>
    </w:p>
    <w:p w14:paraId="7D573339" w14:textId="77777777" w:rsidR="0019278D" w:rsidRDefault="0019278D" w:rsidP="0019278D">
      <w:r>
        <w:t>•</w:t>
      </w:r>
      <w:r>
        <w:tab/>
        <w:t>Giftrester (også rottegift)</w:t>
      </w:r>
    </w:p>
    <w:p w14:paraId="15551C8D" w14:textId="77777777" w:rsidR="0019278D" w:rsidRDefault="0019278D" w:rsidP="0019278D">
      <w:r>
        <w:t>•</w:t>
      </w:r>
      <w:r>
        <w:tab/>
        <w:t>Medicinrester</w:t>
      </w:r>
    </w:p>
    <w:p w14:paraId="7D351706" w14:textId="77777777" w:rsidR="0019278D" w:rsidRDefault="0019278D" w:rsidP="0019278D">
      <w:r>
        <w:t>•</w:t>
      </w:r>
      <w:r>
        <w:tab/>
        <w:t>Lysstofrør</w:t>
      </w:r>
    </w:p>
    <w:p w14:paraId="78C13E28" w14:textId="77777777" w:rsidR="0019278D" w:rsidRDefault="0019278D" w:rsidP="0019278D">
      <w:r>
        <w:t>Opbevaring af farligt affald kan udgøre en miljørisiko.</w:t>
      </w:r>
    </w:p>
    <w:p w14:paraId="287A83D6" w14:textId="77777777" w:rsidR="0019278D" w:rsidRDefault="0019278D" w:rsidP="0019278D"/>
    <w:p w14:paraId="7F207398" w14:textId="77777777" w:rsidR="0019278D" w:rsidRDefault="0019278D" w:rsidP="0019278D">
      <w:r>
        <w:t>Vurdering</w:t>
      </w:r>
    </w:p>
    <w:p w14:paraId="1AFF79AB" w14:textId="016BA9EB" w:rsidR="0019278D" w:rsidRDefault="0019278D" w:rsidP="0019278D">
      <w:r>
        <w:t xml:space="preserve">Ejendommen er omfattet af § 16 b og er derfor omfattet af miljøministeriets affaldsregulering og </w:t>
      </w:r>
      <w:r>
        <w:t>Aalborg</w:t>
      </w:r>
      <w:r>
        <w:t xml:space="preserve"> Kommunes til enhver tid gældende affaldsregulativ for erhvervsaffald.  Husdyrbruget skal derfor også være tilknyttet en kommunens ordning for håndtering af farligt affald eller have aftale med en anden godkendt indsamler eller behandlingsanlæg, såfremt der opstår farligt affald på husdyrbruget.</w:t>
      </w:r>
    </w:p>
    <w:p w14:paraId="55EB5AE1" w14:textId="77777777" w:rsidR="0019278D" w:rsidRDefault="0019278D" w:rsidP="0019278D"/>
    <w:p w14:paraId="410A47B3" w14:textId="77777777" w:rsidR="0019278D" w:rsidRPr="00C61BEA" w:rsidRDefault="0019278D" w:rsidP="0019278D">
      <w:pPr>
        <w:rPr>
          <w:b/>
          <w:bCs/>
        </w:rPr>
      </w:pPr>
      <w:r w:rsidRPr="00C61BEA">
        <w:rPr>
          <w:b/>
          <w:bCs/>
        </w:rPr>
        <w:t>Affaldsmængder</w:t>
      </w:r>
    </w:p>
    <w:p w14:paraId="426D6F53" w14:textId="77777777" w:rsidR="0019278D" w:rsidRPr="00024F30" w:rsidRDefault="0019278D" w:rsidP="0019278D">
      <w:r w:rsidRPr="00024F30">
        <w:t>Nedenstående angiver anslåede og forventede mængder af affald årligt.</w:t>
      </w:r>
    </w:p>
    <w:p w14:paraId="7B54A00F" w14:textId="77777777" w:rsidR="0019278D" w:rsidRPr="00AE2C59" w:rsidRDefault="0019278D" w:rsidP="0019278D">
      <w:pPr>
        <w:pStyle w:val="Overskrift3"/>
      </w:pPr>
    </w:p>
    <w:p w14:paraId="788D68A4" w14:textId="77777777" w:rsidR="0019278D" w:rsidRPr="00AE2C59" w:rsidRDefault="0019278D" w:rsidP="0019278D">
      <w:pPr>
        <w:pStyle w:val="Overskrift3"/>
      </w:pPr>
      <w:bookmarkStart w:id="33" w:name="_Toc357077948"/>
      <w:bookmarkStart w:id="34" w:name="_Toc433693955"/>
      <w:bookmarkStart w:id="35" w:name="_Toc57286960"/>
      <w:bookmarkStart w:id="36" w:name="_Toc71870804"/>
      <w:bookmarkStart w:id="37" w:name="_Toc279602203"/>
      <w:bookmarkStart w:id="38" w:name="_Toc73446067"/>
      <w:r w:rsidRPr="00AE2C59">
        <w:t>Fast affald</w:t>
      </w:r>
      <w:bookmarkEnd w:id="33"/>
      <w:bookmarkEnd w:id="34"/>
      <w:bookmarkEnd w:id="35"/>
      <w:bookmarkEnd w:id="36"/>
      <w:bookmarkEnd w:id="38"/>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745"/>
        <w:gridCol w:w="1805"/>
        <w:gridCol w:w="1769"/>
        <w:gridCol w:w="1367"/>
        <w:gridCol w:w="1158"/>
        <w:gridCol w:w="828"/>
      </w:tblGrid>
      <w:tr w:rsidR="0019278D" w:rsidRPr="00AE2C59" w14:paraId="3367F945" w14:textId="77777777" w:rsidTr="00F127F5">
        <w:tc>
          <w:tcPr>
            <w:tcW w:w="1916" w:type="dxa"/>
            <w:tcMar>
              <w:top w:w="0" w:type="dxa"/>
              <w:left w:w="108" w:type="dxa"/>
              <w:bottom w:w="0" w:type="dxa"/>
              <w:right w:w="108" w:type="dxa"/>
            </w:tcMar>
            <w:vAlign w:val="center"/>
          </w:tcPr>
          <w:p w14:paraId="63F44BE5" w14:textId="77777777" w:rsidR="0019278D" w:rsidRPr="00AE2C59" w:rsidRDefault="0019278D" w:rsidP="00F127F5">
            <w:pPr>
              <w:rPr>
                <w:b/>
                <w:bCs/>
              </w:rPr>
            </w:pPr>
            <w:r w:rsidRPr="00AE2C59">
              <w:rPr>
                <w:b/>
                <w:bCs/>
              </w:rPr>
              <w:t>Affaldstype</w:t>
            </w:r>
          </w:p>
        </w:tc>
        <w:tc>
          <w:tcPr>
            <w:tcW w:w="1635" w:type="dxa"/>
            <w:tcMar>
              <w:top w:w="0" w:type="dxa"/>
              <w:left w:w="108" w:type="dxa"/>
              <w:bottom w:w="0" w:type="dxa"/>
              <w:right w:w="108" w:type="dxa"/>
            </w:tcMar>
            <w:vAlign w:val="center"/>
          </w:tcPr>
          <w:p w14:paraId="2E1074D2" w14:textId="77777777" w:rsidR="0019278D" w:rsidRPr="00AE2C59" w:rsidRDefault="0019278D" w:rsidP="00F127F5">
            <w:pPr>
              <w:rPr>
                <w:b/>
                <w:bCs/>
              </w:rPr>
            </w:pPr>
            <w:r w:rsidRPr="00AE2C59">
              <w:rPr>
                <w:b/>
                <w:bCs/>
              </w:rPr>
              <w:t>Opbevarings-sted</w:t>
            </w:r>
          </w:p>
        </w:tc>
        <w:tc>
          <w:tcPr>
            <w:tcW w:w="1867" w:type="dxa"/>
            <w:tcMar>
              <w:top w:w="0" w:type="dxa"/>
              <w:left w:w="108" w:type="dxa"/>
              <w:bottom w:w="0" w:type="dxa"/>
              <w:right w:w="108" w:type="dxa"/>
            </w:tcMar>
            <w:vAlign w:val="center"/>
          </w:tcPr>
          <w:p w14:paraId="485E73F4" w14:textId="77777777" w:rsidR="0019278D" w:rsidRPr="00AE2C59" w:rsidRDefault="0019278D" w:rsidP="00F127F5">
            <w:pPr>
              <w:rPr>
                <w:b/>
                <w:bCs/>
              </w:rPr>
            </w:pPr>
            <w:r w:rsidRPr="00AE2C59">
              <w:rPr>
                <w:b/>
                <w:bCs/>
              </w:rPr>
              <w:t>Transportør</w:t>
            </w:r>
          </w:p>
        </w:tc>
        <w:tc>
          <w:tcPr>
            <w:tcW w:w="1769" w:type="dxa"/>
            <w:tcMar>
              <w:top w:w="0" w:type="dxa"/>
              <w:left w:w="108" w:type="dxa"/>
              <w:bottom w:w="0" w:type="dxa"/>
              <w:right w:w="108" w:type="dxa"/>
            </w:tcMar>
            <w:vAlign w:val="center"/>
          </w:tcPr>
          <w:p w14:paraId="6A934569" w14:textId="77777777" w:rsidR="0019278D" w:rsidRPr="00AE2C59" w:rsidRDefault="0019278D" w:rsidP="00F127F5">
            <w:pPr>
              <w:rPr>
                <w:b/>
                <w:bCs/>
              </w:rPr>
            </w:pPr>
            <w:r w:rsidRPr="00AE2C59">
              <w:rPr>
                <w:b/>
                <w:bCs/>
              </w:rPr>
              <w:t>Modtageanlæg</w:t>
            </w:r>
          </w:p>
        </w:tc>
        <w:tc>
          <w:tcPr>
            <w:tcW w:w="1415" w:type="dxa"/>
            <w:tcMar>
              <w:top w:w="0" w:type="dxa"/>
              <w:left w:w="108" w:type="dxa"/>
              <w:bottom w:w="0" w:type="dxa"/>
              <w:right w:w="108" w:type="dxa"/>
            </w:tcMar>
            <w:vAlign w:val="center"/>
          </w:tcPr>
          <w:p w14:paraId="2EDAAAF5" w14:textId="77777777" w:rsidR="0019278D" w:rsidRPr="00AE2C59" w:rsidRDefault="0019278D" w:rsidP="00F127F5">
            <w:pPr>
              <w:rPr>
                <w:b/>
                <w:bCs/>
              </w:rPr>
            </w:pPr>
            <w:r w:rsidRPr="00AE2C59">
              <w:rPr>
                <w:b/>
                <w:bCs/>
              </w:rPr>
              <w:t>Mængder pr. år</w:t>
            </w:r>
          </w:p>
        </w:tc>
        <w:tc>
          <w:tcPr>
            <w:tcW w:w="1158" w:type="dxa"/>
            <w:tcMar>
              <w:top w:w="0" w:type="dxa"/>
              <w:left w:w="108" w:type="dxa"/>
              <w:bottom w:w="0" w:type="dxa"/>
              <w:right w:w="108" w:type="dxa"/>
            </w:tcMar>
            <w:vAlign w:val="center"/>
          </w:tcPr>
          <w:p w14:paraId="15DD3C5E" w14:textId="77777777" w:rsidR="0019278D" w:rsidRPr="00AE2C59" w:rsidRDefault="0019278D" w:rsidP="00F127F5">
            <w:pPr>
              <w:rPr>
                <w:b/>
                <w:bCs/>
              </w:rPr>
            </w:pPr>
            <w:r w:rsidRPr="00AE2C59">
              <w:rPr>
                <w:b/>
                <w:bCs/>
              </w:rPr>
              <w:t>EAK-kode</w:t>
            </w:r>
          </w:p>
        </w:tc>
        <w:tc>
          <w:tcPr>
            <w:tcW w:w="828" w:type="dxa"/>
            <w:tcMar>
              <w:top w:w="0" w:type="dxa"/>
              <w:left w:w="108" w:type="dxa"/>
              <w:bottom w:w="0" w:type="dxa"/>
              <w:right w:w="108" w:type="dxa"/>
            </w:tcMar>
            <w:vAlign w:val="center"/>
          </w:tcPr>
          <w:p w14:paraId="6361A0F0" w14:textId="77777777" w:rsidR="0019278D" w:rsidRPr="00AE2C59" w:rsidRDefault="0019278D" w:rsidP="00F127F5">
            <w:pPr>
              <w:rPr>
                <w:b/>
                <w:bCs/>
              </w:rPr>
            </w:pPr>
            <w:r w:rsidRPr="00AE2C59">
              <w:rPr>
                <w:b/>
                <w:bCs/>
              </w:rPr>
              <w:t>ISAG-kode</w:t>
            </w:r>
          </w:p>
        </w:tc>
      </w:tr>
      <w:tr w:rsidR="0019278D" w:rsidRPr="00AE2C59" w14:paraId="156D4FCB" w14:textId="77777777" w:rsidTr="00F127F5">
        <w:tc>
          <w:tcPr>
            <w:tcW w:w="1916" w:type="dxa"/>
            <w:tcMar>
              <w:top w:w="0" w:type="dxa"/>
              <w:left w:w="108" w:type="dxa"/>
              <w:bottom w:w="0" w:type="dxa"/>
              <w:right w:w="108" w:type="dxa"/>
            </w:tcMar>
            <w:vAlign w:val="center"/>
          </w:tcPr>
          <w:p w14:paraId="36D29CFD" w14:textId="77777777" w:rsidR="0019278D" w:rsidRPr="00AE2C59" w:rsidRDefault="0019278D" w:rsidP="00F127F5">
            <w:pPr>
              <w:rPr>
                <w:b/>
                <w:bCs/>
              </w:rPr>
            </w:pPr>
            <w:r w:rsidRPr="00AE2C59">
              <w:rPr>
                <w:b/>
                <w:bCs/>
              </w:rPr>
              <w:t>Olie- og kemi-kalieaffald:</w:t>
            </w:r>
          </w:p>
        </w:tc>
        <w:tc>
          <w:tcPr>
            <w:tcW w:w="1635" w:type="dxa"/>
            <w:tcMar>
              <w:top w:w="0" w:type="dxa"/>
              <w:left w:w="108" w:type="dxa"/>
              <w:bottom w:w="0" w:type="dxa"/>
              <w:right w:w="108" w:type="dxa"/>
            </w:tcMar>
            <w:vAlign w:val="center"/>
          </w:tcPr>
          <w:p w14:paraId="48DD7658" w14:textId="77777777" w:rsidR="0019278D" w:rsidRPr="00AE2C59" w:rsidRDefault="0019278D" w:rsidP="00F127F5">
            <w:pPr>
              <w:rPr>
                <w:b/>
                <w:bCs/>
              </w:rPr>
            </w:pPr>
          </w:p>
        </w:tc>
        <w:tc>
          <w:tcPr>
            <w:tcW w:w="1867" w:type="dxa"/>
            <w:tcMar>
              <w:top w:w="0" w:type="dxa"/>
              <w:left w:w="108" w:type="dxa"/>
              <w:bottom w:w="0" w:type="dxa"/>
              <w:right w:w="108" w:type="dxa"/>
            </w:tcMar>
            <w:vAlign w:val="center"/>
          </w:tcPr>
          <w:p w14:paraId="7311DF0A" w14:textId="77777777" w:rsidR="0019278D" w:rsidRPr="00AE2C59" w:rsidRDefault="0019278D" w:rsidP="00F127F5">
            <w:pPr>
              <w:rPr>
                <w:b/>
                <w:bCs/>
              </w:rPr>
            </w:pPr>
          </w:p>
        </w:tc>
        <w:tc>
          <w:tcPr>
            <w:tcW w:w="1769" w:type="dxa"/>
            <w:tcMar>
              <w:top w:w="0" w:type="dxa"/>
              <w:left w:w="108" w:type="dxa"/>
              <w:bottom w:w="0" w:type="dxa"/>
              <w:right w:w="108" w:type="dxa"/>
            </w:tcMar>
            <w:vAlign w:val="center"/>
          </w:tcPr>
          <w:p w14:paraId="0FA67101" w14:textId="77777777" w:rsidR="0019278D" w:rsidRPr="00AE2C59" w:rsidRDefault="0019278D" w:rsidP="00F127F5">
            <w:pPr>
              <w:rPr>
                <w:b/>
                <w:bCs/>
              </w:rPr>
            </w:pPr>
          </w:p>
        </w:tc>
        <w:tc>
          <w:tcPr>
            <w:tcW w:w="1415" w:type="dxa"/>
            <w:tcMar>
              <w:top w:w="0" w:type="dxa"/>
              <w:left w:w="108" w:type="dxa"/>
              <w:bottom w:w="0" w:type="dxa"/>
              <w:right w:w="108" w:type="dxa"/>
            </w:tcMar>
            <w:vAlign w:val="center"/>
          </w:tcPr>
          <w:p w14:paraId="7F49FC44" w14:textId="77777777" w:rsidR="0019278D" w:rsidRPr="00AE2C59" w:rsidRDefault="0019278D" w:rsidP="00F127F5">
            <w:pPr>
              <w:rPr>
                <w:b/>
                <w:bCs/>
              </w:rPr>
            </w:pPr>
          </w:p>
        </w:tc>
        <w:tc>
          <w:tcPr>
            <w:tcW w:w="1158" w:type="dxa"/>
            <w:tcMar>
              <w:top w:w="0" w:type="dxa"/>
              <w:left w:w="108" w:type="dxa"/>
              <w:bottom w:w="0" w:type="dxa"/>
              <w:right w:w="108" w:type="dxa"/>
            </w:tcMar>
            <w:vAlign w:val="center"/>
          </w:tcPr>
          <w:p w14:paraId="545FB2CA" w14:textId="77777777" w:rsidR="0019278D" w:rsidRPr="00AE2C59" w:rsidRDefault="0019278D" w:rsidP="00F127F5">
            <w:pPr>
              <w:rPr>
                <w:b/>
                <w:bCs/>
              </w:rPr>
            </w:pPr>
          </w:p>
        </w:tc>
        <w:tc>
          <w:tcPr>
            <w:tcW w:w="828" w:type="dxa"/>
            <w:tcMar>
              <w:top w:w="0" w:type="dxa"/>
              <w:left w:w="108" w:type="dxa"/>
              <w:bottom w:w="0" w:type="dxa"/>
              <w:right w:w="108" w:type="dxa"/>
            </w:tcMar>
            <w:vAlign w:val="center"/>
          </w:tcPr>
          <w:p w14:paraId="765AD369" w14:textId="77777777" w:rsidR="0019278D" w:rsidRPr="00AE2C59" w:rsidRDefault="0019278D" w:rsidP="00F127F5">
            <w:pPr>
              <w:rPr>
                <w:b/>
                <w:bCs/>
              </w:rPr>
            </w:pPr>
          </w:p>
        </w:tc>
      </w:tr>
      <w:tr w:rsidR="0019278D" w:rsidRPr="00777764" w14:paraId="44036803" w14:textId="77777777" w:rsidTr="00F127F5">
        <w:tc>
          <w:tcPr>
            <w:tcW w:w="1916" w:type="dxa"/>
            <w:tcMar>
              <w:top w:w="0" w:type="dxa"/>
              <w:left w:w="108" w:type="dxa"/>
              <w:bottom w:w="0" w:type="dxa"/>
              <w:right w:w="108" w:type="dxa"/>
            </w:tcMar>
            <w:vAlign w:val="center"/>
          </w:tcPr>
          <w:p w14:paraId="1D9AE0E9" w14:textId="77777777" w:rsidR="0019278D" w:rsidRPr="00777764" w:rsidRDefault="0019278D" w:rsidP="00F127F5">
            <w:r w:rsidRPr="00777764">
              <w:t>Spildolie</w:t>
            </w:r>
          </w:p>
        </w:tc>
        <w:tc>
          <w:tcPr>
            <w:tcW w:w="1635" w:type="dxa"/>
            <w:tcMar>
              <w:top w:w="0" w:type="dxa"/>
              <w:left w:w="108" w:type="dxa"/>
              <w:bottom w:w="0" w:type="dxa"/>
              <w:right w:w="108" w:type="dxa"/>
            </w:tcMar>
            <w:vAlign w:val="center"/>
          </w:tcPr>
          <w:p w14:paraId="59B30D08" w14:textId="77777777" w:rsidR="0019278D" w:rsidRPr="00777764" w:rsidRDefault="0019278D" w:rsidP="00F127F5"/>
        </w:tc>
        <w:tc>
          <w:tcPr>
            <w:tcW w:w="1867" w:type="dxa"/>
            <w:tcMar>
              <w:top w:w="0" w:type="dxa"/>
              <w:left w:w="108" w:type="dxa"/>
              <w:bottom w:w="0" w:type="dxa"/>
              <w:right w:w="108" w:type="dxa"/>
            </w:tcMar>
            <w:vAlign w:val="center"/>
          </w:tcPr>
          <w:p w14:paraId="4507C333" w14:textId="77777777" w:rsidR="0019278D" w:rsidRPr="00777764" w:rsidRDefault="0019278D" w:rsidP="00F127F5"/>
        </w:tc>
        <w:tc>
          <w:tcPr>
            <w:tcW w:w="1769" w:type="dxa"/>
            <w:tcMar>
              <w:top w:w="0" w:type="dxa"/>
              <w:left w:w="108" w:type="dxa"/>
              <w:bottom w:w="0" w:type="dxa"/>
              <w:right w:w="108" w:type="dxa"/>
            </w:tcMar>
            <w:vAlign w:val="center"/>
          </w:tcPr>
          <w:p w14:paraId="55D84674" w14:textId="77777777" w:rsidR="0019278D" w:rsidRPr="00777764" w:rsidRDefault="0019278D" w:rsidP="00F127F5">
            <w:pPr>
              <w:rPr>
                <w:bCs/>
              </w:rPr>
            </w:pPr>
          </w:p>
        </w:tc>
        <w:tc>
          <w:tcPr>
            <w:tcW w:w="1415" w:type="dxa"/>
            <w:tcMar>
              <w:top w:w="0" w:type="dxa"/>
              <w:left w:w="108" w:type="dxa"/>
              <w:bottom w:w="0" w:type="dxa"/>
              <w:right w:w="108" w:type="dxa"/>
            </w:tcMar>
            <w:vAlign w:val="center"/>
          </w:tcPr>
          <w:p w14:paraId="6513C28E" w14:textId="77777777" w:rsidR="0019278D" w:rsidRPr="00777764" w:rsidRDefault="0019278D" w:rsidP="00F127F5">
            <w:r w:rsidRPr="00777764">
              <w:t>0</w:t>
            </w:r>
          </w:p>
        </w:tc>
        <w:tc>
          <w:tcPr>
            <w:tcW w:w="1158" w:type="dxa"/>
            <w:tcMar>
              <w:top w:w="0" w:type="dxa"/>
              <w:left w:w="108" w:type="dxa"/>
              <w:bottom w:w="0" w:type="dxa"/>
              <w:right w:w="108" w:type="dxa"/>
            </w:tcMar>
            <w:vAlign w:val="center"/>
          </w:tcPr>
          <w:p w14:paraId="421BA970" w14:textId="77777777" w:rsidR="0019278D" w:rsidRPr="00777764" w:rsidRDefault="0019278D" w:rsidP="00F127F5">
            <w:r w:rsidRPr="00777764">
              <w:t>13.02.08</w:t>
            </w:r>
          </w:p>
        </w:tc>
        <w:tc>
          <w:tcPr>
            <w:tcW w:w="828" w:type="dxa"/>
            <w:tcMar>
              <w:top w:w="0" w:type="dxa"/>
              <w:left w:w="108" w:type="dxa"/>
              <w:bottom w:w="0" w:type="dxa"/>
              <w:right w:w="108" w:type="dxa"/>
            </w:tcMar>
            <w:vAlign w:val="center"/>
          </w:tcPr>
          <w:p w14:paraId="3A3FFE16" w14:textId="77777777" w:rsidR="0019278D" w:rsidRPr="00777764" w:rsidRDefault="0019278D" w:rsidP="00F127F5">
            <w:r w:rsidRPr="00777764">
              <w:t>06.01</w:t>
            </w:r>
          </w:p>
        </w:tc>
      </w:tr>
      <w:tr w:rsidR="0019278D" w:rsidRPr="00777764" w14:paraId="04B885B2" w14:textId="77777777" w:rsidTr="00F127F5">
        <w:tc>
          <w:tcPr>
            <w:tcW w:w="1916" w:type="dxa"/>
            <w:tcMar>
              <w:top w:w="0" w:type="dxa"/>
              <w:left w:w="108" w:type="dxa"/>
              <w:bottom w:w="0" w:type="dxa"/>
              <w:right w:w="108" w:type="dxa"/>
            </w:tcMar>
            <w:vAlign w:val="center"/>
          </w:tcPr>
          <w:p w14:paraId="51BA02A5" w14:textId="77777777" w:rsidR="0019278D" w:rsidRPr="00777764" w:rsidRDefault="0019278D" w:rsidP="00F127F5">
            <w:r w:rsidRPr="00777764">
              <w:t>Olietromle</w:t>
            </w:r>
          </w:p>
        </w:tc>
        <w:tc>
          <w:tcPr>
            <w:tcW w:w="1635" w:type="dxa"/>
            <w:tcMar>
              <w:top w:w="0" w:type="dxa"/>
              <w:left w:w="108" w:type="dxa"/>
              <w:bottom w:w="0" w:type="dxa"/>
              <w:right w:w="108" w:type="dxa"/>
            </w:tcMar>
            <w:vAlign w:val="center"/>
          </w:tcPr>
          <w:p w14:paraId="68045FB0" w14:textId="77777777" w:rsidR="0019278D" w:rsidRPr="00777764" w:rsidRDefault="0019278D" w:rsidP="00F127F5"/>
        </w:tc>
        <w:tc>
          <w:tcPr>
            <w:tcW w:w="1867" w:type="dxa"/>
            <w:tcMar>
              <w:top w:w="0" w:type="dxa"/>
              <w:left w:w="108" w:type="dxa"/>
              <w:bottom w:w="0" w:type="dxa"/>
              <w:right w:w="108" w:type="dxa"/>
            </w:tcMar>
            <w:vAlign w:val="center"/>
          </w:tcPr>
          <w:p w14:paraId="0AD7C46C" w14:textId="77777777" w:rsidR="0019278D" w:rsidRPr="00777764" w:rsidRDefault="0019278D" w:rsidP="00F127F5"/>
        </w:tc>
        <w:tc>
          <w:tcPr>
            <w:tcW w:w="1769" w:type="dxa"/>
            <w:tcMar>
              <w:top w:w="0" w:type="dxa"/>
              <w:left w:w="108" w:type="dxa"/>
              <w:bottom w:w="0" w:type="dxa"/>
              <w:right w:w="108" w:type="dxa"/>
            </w:tcMar>
            <w:vAlign w:val="center"/>
          </w:tcPr>
          <w:p w14:paraId="129722C7" w14:textId="77777777" w:rsidR="0019278D" w:rsidRPr="00777764" w:rsidRDefault="0019278D" w:rsidP="00F127F5">
            <w:pPr>
              <w:rPr>
                <w:bCs/>
              </w:rPr>
            </w:pPr>
          </w:p>
        </w:tc>
        <w:tc>
          <w:tcPr>
            <w:tcW w:w="1415" w:type="dxa"/>
            <w:tcMar>
              <w:top w:w="0" w:type="dxa"/>
              <w:left w:w="108" w:type="dxa"/>
              <w:bottom w:w="0" w:type="dxa"/>
              <w:right w:w="108" w:type="dxa"/>
            </w:tcMar>
            <w:vAlign w:val="center"/>
          </w:tcPr>
          <w:p w14:paraId="4B1DE0F8" w14:textId="77777777" w:rsidR="0019278D" w:rsidRPr="00777764" w:rsidRDefault="0019278D" w:rsidP="00F127F5">
            <w:r w:rsidRPr="00777764">
              <w:t>0</w:t>
            </w:r>
          </w:p>
        </w:tc>
        <w:tc>
          <w:tcPr>
            <w:tcW w:w="1158" w:type="dxa"/>
            <w:tcMar>
              <w:top w:w="0" w:type="dxa"/>
              <w:left w:w="108" w:type="dxa"/>
              <w:bottom w:w="0" w:type="dxa"/>
              <w:right w:w="108" w:type="dxa"/>
            </w:tcMar>
            <w:vAlign w:val="center"/>
          </w:tcPr>
          <w:p w14:paraId="544C582B" w14:textId="77777777" w:rsidR="0019278D" w:rsidRPr="00777764" w:rsidRDefault="0019278D" w:rsidP="00F127F5">
            <w:r w:rsidRPr="00777764">
              <w:t>15.01.04</w:t>
            </w:r>
          </w:p>
        </w:tc>
        <w:tc>
          <w:tcPr>
            <w:tcW w:w="828" w:type="dxa"/>
            <w:tcMar>
              <w:top w:w="0" w:type="dxa"/>
              <w:left w:w="108" w:type="dxa"/>
              <w:bottom w:w="0" w:type="dxa"/>
              <w:right w:w="108" w:type="dxa"/>
            </w:tcMar>
            <w:vAlign w:val="center"/>
          </w:tcPr>
          <w:p w14:paraId="0FDF4DCE" w14:textId="77777777" w:rsidR="0019278D" w:rsidRPr="00777764" w:rsidRDefault="0019278D" w:rsidP="00F127F5">
            <w:r w:rsidRPr="00777764">
              <w:t>56.20</w:t>
            </w:r>
          </w:p>
        </w:tc>
      </w:tr>
      <w:tr w:rsidR="0019278D" w:rsidRPr="00777764" w14:paraId="1DDF6645" w14:textId="77777777" w:rsidTr="00F127F5">
        <w:tc>
          <w:tcPr>
            <w:tcW w:w="1916" w:type="dxa"/>
            <w:tcMar>
              <w:top w:w="0" w:type="dxa"/>
              <w:left w:w="108" w:type="dxa"/>
              <w:bottom w:w="0" w:type="dxa"/>
              <w:right w:w="108" w:type="dxa"/>
            </w:tcMar>
            <w:vAlign w:val="center"/>
          </w:tcPr>
          <w:p w14:paraId="35EDB76F" w14:textId="77777777" w:rsidR="0019278D" w:rsidRPr="00777764" w:rsidRDefault="0019278D" w:rsidP="00F127F5">
            <w:pPr>
              <w:rPr>
                <w:bCs/>
              </w:rPr>
            </w:pPr>
            <w:r w:rsidRPr="00777764">
              <w:rPr>
                <w:bCs/>
              </w:rPr>
              <w:t>Blyakkumulatorer</w:t>
            </w:r>
          </w:p>
        </w:tc>
        <w:tc>
          <w:tcPr>
            <w:tcW w:w="1635" w:type="dxa"/>
            <w:tcMar>
              <w:top w:w="0" w:type="dxa"/>
              <w:left w:w="108" w:type="dxa"/>
              <w:bottom w:w="0" w:type="dxa"/>
              <w:right w:w="108" w:type="dxa"/>
            </w:tcMar>
            <w:vAlign w:val="center"/>
          </w:tcPr>
          <w:p w14:paraId="7BA2F8E2" w14:textId="77777777" w:rsidR="0019278D" w:rsidRPr="00777764" w:rsidRDefault="0019278D" w:rsidP="00F127F5">
            <w:pPr>
              <w:rPr>
                <w:bCs/>
              </w:rPr>
            </w:pPr>
            <w:r w:rsidRPr="00777764">
              <w:rPr>
                <w:bCs/>
              </w:rPr>
              <w:t>-</w:t>
            </w:r>
          </w:p>
        </w:tc>
        <w:tc>
          <w:tcPr>
            <w:tcW w:w="1867" w:type="dxa"/>
            <w:tcMar>
              <w:top w:w="0" w:type="dxa"/>
              <w:left w:w="108" w:type="dxa"/>
              <w:bottom w:w="0" w:type="dxa"/>
              <w:right w:w="108" w:type="dxa"/>
            </w:tcMar>
            <w:vAlign w:val="center"/>
          </w:tcPr>
          <w:p w14:paraId="3632F4F5" w14:textId="77777777" w:rsidR="0019278D" w:rsidRPr="00777764" w:rsidRDefault="0019278D" w:rsidP="00F127F5">
            <w:pPr>
              <w:rPr>
                <w:b/>
                <w:bCs/>
              </w:rPr>
            </w:pPr>
            <w:r w:rsidRPr="00777764">
              <w:rPr>
                <w:bCs/>
              </w:rPr>
              <w:t>-</w:t>
            </w:r>
          </w:p>
        </w:tc>
        <w:tc>
          <w:tcPr>
            <w:tcW w:w="1769" w:type="dxa"/>
            <w:tcMar>
              <w:top w:w="0" w:type="dxa"/>
              <w:left w:w="108" w:type="dxa"/>
              <w:bottom w:w="0" w:type="dxa"/>
              <w:right w:w="108" w:type="dxa"/>
            </w:tcMar>
            <w:vAlign w:val="center"/>
          </w:tcPr>
          <w:p w14:paraId="5BEC2269" w14:textId="77777777" w:rsidR="0019278D" w:rsidRPr="00777764" w:rsidRDefault="0019278D" w:rsidP="00F127F5">
            <w:pPr>
              <w:rPr>
                <w:bCs/>
              </w:rPr>
            </w:pPr>
            <w:r w:rsidRPr="00777764">
              <w:rPr>
                <w:bCs/>
              </w:rPr>
              <w:t>Kommunal modtagestation</w:t>
            </w:r>
          </w:p>
        </w:tc>
        <w:tc>
          <w:tcPr>
            <w:tcW w:w="1415" w:type="dxa"/>
            <w:tcMar>
              <w:top w:w="0" w:type="dxa"/>
              <w:left w:w="108" w:type="dxa"/>
              <w:bottom w:w="0" w:type="dxa"/>
              <w:right w:w="108" w:type="dxa"/>
            </w:tcMar>
            <w:vAlign w:val="center"/>
          </w:tcPr>
          <w:p w14:paraId="0CF0F3F5" w14:textId="77777777" w:rsidR="0019278D" w:rsidRPr="00777764" w:rsidRDefault="0019278D" w:rsidP="00F127F5">
            <w:pPr>
              <w:rPr>
                <w:bCs/>
              </w:rPr>
            </w:pPr>
            <w:r w:rsidRPr="00777764">
              <w:rPr>
                <w:bCs/>
              </w:rPr>
              <w:t>ingen</w:t>
            </w:r>
          </w:p>
        </w:tc>
        <w:tc>
          <w:tcPr>
            <w:tcW w:w="1158" w:type="dxa"/>
            <w:tcMar>
              <w:top w:w="0" w:type="dxa"/>
              <w:left w:w="108" w:type="dxa"/>
              <w:bottom w:w="0" w:type="dxa"/>
              <w:right w:w="108" w:type="dxa"/>
            </w:tcMar>
            <w:vAlign w:val="center"/>
          </w:tcPr>
          <w:p w14:paraId="12CBC15E" w14:textId="77777777" w:rsidR="0019278D" w:rsidRPr="00777764" w:rsidRDefault="0019278D" w:rsidP="00F127F5">
            <w:pPr>
              <w:rPr>
                <w:bCs/>
              </w:rPr>
            </w:pPr>
            <w:r w:rsidRPr="00777764">
              <w:rPr>
                <w:bCs/>
              </w:rPr>
              <w:t>16.06.01</w:t>
            </w:r>
          </w:p>
        </w:tc>
        <w:tc>
          <w:tcPr>
            <w:tcW w:w="828" w:type="dxa"/>
            <w:tcMar>
              <w:top w:w="0" w:type="dxa"/>
              <w:left w:w="108" w:type="dxa"/>
              <w:bottom w:w="0" w:type="dxa"/>
              <w:right w:w="108" w:type="dxa"/>
            </w:tcMar>
            <w:vAlign w:val="center"/>
          </w:tcPr>
          <w:p w14:paraId="2DC5F1F1" w14:textId="77777777" w:rsidR="0019278D" w:rsidRPr="00777764" w:rsidRDefault="0019278D" w:rsidP="00F127F5">
            <w:pPr>
              <w:rPr>
                <w:bCs/>
              </w:rPr>
            </w:pPr>
            <w:r w:rsidRPr="00777764">
              <w:rPr>
                <w:bCs/>
              </w:rPr>
              <w:t>05.99</w:t>
            </w:r>
          </w:p>
        </w:tc>
      </w:tr>
      <w:tr w:rsidR="0019278D" w:rsidRPr="00777764" w14:paraId="30348C97" w14:textId="77777777" w:rsidTr="00F127F5">
        <w:tc>
          <w:tcPr>
            <w:tcW w:w="1916" w:type="dxa"/>
            <w:tcMar>
              <w:top w:w="0" w:type="dxa"/>
              <w:left w:w="108" w:type="dxa"/>
              <w:bottom w:w="0" w:type="dxa"/>
              <w:right w:w="108" w:type="dxa"/>
            </w:tcMar>
            <w:vAlign w:val="center"/>
          </w:tcPr>
          <w:p w14:paraId="1E6335FE" w14:textId="77777777" w:rsidR="0019278D" w:rsidRPr="00777764" w:rsidRDefault="0019278D" w:rsidP="00F127F5">
            <w:pPr>
              <w:rPr>
                <w:bCs/>
              </w:rPr>
            </w:pPr>
            <w:r w:rsidRPr="00777764">
              <w:rPr>
                <w:bCs/>
              </w:rPr>
              <w:t>Tørbatterier – NiCd</w:t>
            </w:r>
          </w:p>
        </w:tc>
        <w:tc>
          <w:tcPr>
            <w:tcW w:w="1635" w:type="dxa"/>
            <w:tcMar>
              <w:top w:w="0" w:type="dxa"/>
              <w:left w:w="108" w:type="dxa"/>
              <w:bottom w:w="0" w:type="dxa"/>
              <w:right w:w="108" w:type="dxa"/>
            </w:tcMar>
            <w:vAlign w:val="center"/>
          </w:tcPr>
          <w:p w14:paraId="5F1B0B57" w14:textId="77777777" w:rsidR="0019278D" w:rsidRPr="00777764" w:rsidRDefault="0019278D" w:rsidP="00F127F5">
            <w:pPr>
              <w:rPr>
                <w:bCs/>
              </w:rPr>
            </w:pPr>
          </w:p>
        </w:tc>
        <w:tc>
          <w:tcPr>
            <w:tcW w:w="1867" w:type="dxa"/>
            <w:tcMar>
              <w:top w:w="0" w:type="dxa"/>
              <w:left w:w="108" w:type="dxa"/>
              <w:bottom w:w="0" w:type="dxa"/>
              <w:right w:w="108" w:type="dxa"/>
            </w:tcMar>
            <w:vAlign w:val="center"/>
          </w:tcPr>
          <w:p w14:paraId="2B8F000B" w14:textId="77777777" w:rsidR="0019278D" w:rsidRPr="00777764" w:rsidRDefault="0019278D" w:rsidP="00F127F5">
            <w:pPr>
              <w:rPr>
                <w:bCs/>
              </w:rPr>
            </w:pPr>
            <w:r w:rsidRPr="00777764">
              <w:rPr>
                <w:bCs/>
              </w:rPr>
              <w:t>-</w:t>
            </w:r>
          </w:p>
        </w:tc>
        <w:tc>
          <w:tcPr>
            <w:tcW w:w="1769" w:type="dxa"/>
            <w:tcMar>
              <w:top w:w="0" w:type="dxa"/>
              <w:left w:w="108" w:type="dxa"/>
              <w:bottom w:w="0" w:type="dxa"/>
              <w:right w:w="108" w:type="dxa"/>
            </w:tcMar>
            <w:vAlign w:val="center"/>
          </w:tcPr>
          <w:p w14:paraId="28016E01" w14:textId="77777777" w:rsidR="0019278D" w:rsidRPr="00777764" w:rsidRDefault="0019278D" w:rsidP="00F127F5">
            <w:pPr>
              <w:rPr>
                <w:bCs/>
              </w:rPr>
            </w:pPr>
            <w:r w:rsidRPr="00777764">
              <w:rPr>
                <w:bCs/>
              </w:rPr>
              <w:t>Kommunal modtagestation</w:t>
            </w:r>
          </w:p>
        </w:tc>
        <w:tc>
          <w:tcPr>
            <w:tcW w:w="1415" w:type="dxa"/>
            <w:tcMar>
              <w:top w:w="0" w:type="dxa"/>
              <w:left w:w="108" w:type="dxa"/>
              <w:bottom w:w="0" w:type="dxa"/>
              <w:right w:w="108" w:type="dxa"/>
            </w:tcMar>
            <w:vAlign w:val="center"/>
          </w:tcPr>
          <w:p w14:paraId="59E5E531" w14:textId="77777777" w:rsidR="0019278D" w:rsidRPr="00777764" w:rsidRDefault="0019278D" w:rsidP="00F127F5">
            <w:pPr>
              <w:rPr>
                <w:bCs/>
              </w:rPr>
            </w:pPr>
            <w:r w:rsidRPr="00777764">
              <w:rPr>
                <w:bCs/>
              </w:rPr>
              <w:t>ingen</w:t>
            </w:r>
          </w:p>
        </w:tc>
        <w:tc>
          <w:tcPr>
            <w:tcW w:w="1158" w:type="dxa"/>
            <w:tcMar>
              <w:top w:w="0" w:type="dxa"/>
              <w:left w:w="108" w:type="dxa"/>
              <w:bottom w:w="0" w:type="dxa"/>
              <w:right w:w="108" w:type="dxa"/>
            </w:tcMar>
            <w:vAlign w:val="center"/>
          </w:tcPr>
          <w:p w14:paraId="639677EB" w14:textId="77777777" w:rsidR="0019278D" w:rsidRPr="00777764" w:rsidRDefault="0019278D" w:rsidP="00F127F5">
            <w:pPr>
              <w:rPr>
                <w:bCs/>
              </w:rPr>
            </w:pPr>
            <w:r w:rsidRPr="00777764">
              <w:rPr>
                <w:bCs/>
              </w:rPr>
              <w:t>20.01.33</w:t>
            </w:r>
          </w:p>
        </w:tc>
        <w:tc>
          <w:tcPr>
            <w:tcW w:w="828" w:type="dxa"/>
            <w:tcMar>
              <w:top w:w="0" w:type="dxa"/>
              <w:left w:w="108" w:type="dxa"/>
              <w:bottom w:w="0" w:type="dxa"/>
              <w:right w:w="108" w:type="dxa"/>
            </w:tcMar>
            <w:vAlign w:val="center"/>
          </w:tcPr>
          <w:p w14:paraId="1E835A86" w14:textId="77777777" w:rsidR="0019278D" w:rsidRPr="00777764" w:rsidRDefault="0019278D" w:rsidP="00F127F5">
            <w:pPr>
              <w:rPr>
                <w:bCs/>
              </w:rPr>
            </w:pPr>
            <w:r w:rsidRPr="00777764">
              <w:rPr>
                <w:bCs/>
              </w:rPr>
              <w:t>77.00</w:t>
            </w:r>
          </w:p>
        </w:tc>
      </w:tr>
      <w:tr w:rsidR="0019278D" w:rsidRPr="00777764" w14:paraId="26E77B09" w14:textId="77777777" w:rsidTr="00F127F5">
        <w:tc>
          <w:tcPr>
            <w:tcW w:w="1916" w:type="dxa"/>
            <w:tcMar>
              <w:top w:w="0" w:type="dxa"/>
              <w:left w:w="108" w:type="dxa"/>
              <w:bottom w:w="0" w:type="dxa"/>
              <w:right w:w="108" w:type="dxa"/>
            </w:tcMar>
            <w:vAlign w:val="center"/>
          </w:tcPr>
          <w:p w14:paraId="6B024263" w14:textId="77777777" w:rsidR="0019278D" w:rsidRPr="00777764" w:rsidRDefault="0019278D" w:rsidP="00F127F5">
            <w:pPr>
              <w:rPr>
                <w:bCs/>
              </w:rPr>
            </w:pPr>
            <w:r w:rsidRPr="00777764">
              <w:rPr>
                <w:bCs/>
              </w:rPr>
              <w:t>Tørbatterier – Kviksølv</w:t>
            </w:r>
          </w:p>
        </w:tc>
        <w:tc>
          <w:tcPr>
            <w:tcW w:w="1635" w:type="dxa"/>
            <w:tcMar>
              <w:top w:w="0" w:type="dxa"/>
              <w:left w:w="108" w:type="dxa"/>
              <w:bottom w:w="0" w:type="dxa"/>
              <w:right w:w="108" w:type="dxa"/>
            </w:tcMar>
            <w:vAlign w:val="center"/>
          </w:tcPr>
          <w:p w14:paraId="50B9BF62" w14:textId="77777777" w:rsidR="0019278D" w:rsidRPr="00777764" w:rsidRDefault="0019278D" w:rsidP="00F127F5">
            <w:pPr>
              <w:rPr>
                <w:bCs/>
              </w:rPr>
            </w:pPr>
          </w:p>
        </w:tc>
        <w:tc>
          <w:tcPr>
            <w:tcW w:w="1867" w:type="dxa"/>
            <w:tcMar>
              <w:top w:w="0" w:type="dxa"/>
              <w:left w:w="108" w:type="dxa"/>
              <w:bottom w:w="0" w:type="dxa"/>
              <w:right w:w="108" w:type="dxa"/>
            </w:tcMar>
            <w:vAlign w:val="center"/>
          </w:tcPr>
          <w:p w14:paraId="00EFF057" w14:textId="77777777" w:rsidR="0019278D" w:rsidRPr="00777764" w:rsidRDefault="0019278D" w:rsidP="00F127F5">
            <w:pPr>
              <w:rPr>
                <w:bCs/>
              </w:rPr>
            </w:pPr>
            <w:r w:rsidRPr="00777764">
              <w:rPr>
                <w:bCs/>
              </w:rPr>
              <w:t>-</w:t>
            </w:r>
          </w:p>
        </w:tc>
        <w:tc>
          <w:tcPr>
            <w:tcW w:w="1769" w:type="dxa"/>
            <w:tcMar>
              <w:top w:w="0" w:type="dxa"/>
              <w:left w:w="108" w:type="dxa"/>
              <w:bottom w:w="0" w:type="dxa"/>
              <w:right w:w="108" w:type="dxa"/>
            </w:tcMar>
            <w:vAlign w:val="center"/>
          </w:tcPr>
          <w:p w14:paraId="0FE3F600" w14:textId="77777777" w:rsidR="0019278D" w:rsidRPr="00777764" w:rsidRDefault="0019278D" w:rsidP="00F127F5">
            <w:pPr>
              <w:rPr>
                <w:bCs/>
              </w:rPr>
            </w:pPr>
            <w:r w:rsidRPr="00777764">
              <w:rPr>
                <w:bCs/>
              </w:rPr>
              <w:t>Kommunal modtagestation</w:t>
            </w:r>
          </w:p>
        </w:tc>
        <w:tc>
          <w:tcPr>
            <w:tcW w:w="1415" w:type="dxa"/>
            <w:tcMar>
              <w:top w:w="0" w:type="dxa"/>
              <w:left w:w="108" w:type="dxa"/>
              <w:bottom w:w="0" w:type="dxa"/>
              <w:right w:w="108" w:type="dxa"/>
            </w:tcMar>
            <w:vAlign w:val="center"/>
          </w:tcPr>
          <w:p w14:paraId="376120EA" w14:textId="77777777" w:rsidR="0019278D" w:rsidRPr="00777764" w:rsidRDefault="0019278D" w:rsidP="00F127F5">
            <w:pPr>
              <w:rPr>
                <w:bCs/>
              </w:rPr>
            </w:pPr>
            <w:r w:rsidRPr="00777764">
              <w:rPr>
                <w:bCs/>
              </w:rPr>
              <w:t>ingen</w:t>
            </w:r>
          </w:p>
        </w:tc>
        <w:tc>
          <w:tcPr>
            <w:tcW w:w="1158" w:type="dxa"/>
            <w:tcMar>
              <w:top w:w="0" w:type="dxa"/>
              <w:left w:w="108" w:type="dxa"/>
              <w:bottom w:w="0" w:type="dxa"/>
              <w:right w:w="108" w:type="dxa"/>
            </w:tcMar>
            <w:vAlign w:val="center"/>
          </w:tcPr>
          <w:p w14:paraId="243877DB" w14:textId="77777777" w:rsidR="0019278D" w:rsidRPr="00777764" w:rsidRDefault="0019278D" w:rsidP="00F127F5">
            <w:pPr>
              <w:rPr>
                <w:bCs/>
              </w:rPr>
            </w:pPr>
            <w:r w:rsidRPr="00777764">
              <w:rPr>
                <w:bCs/>
              </w:rPr>
              <w:t>20.01.33</w:t>
            </w:r>
          </w:p>
        </w:tc>
        <w:tc>
          <w:tcPr>
            <w:tcW w:w="828" w:type="dxa"/>
            <w:tcMar>
              <w:top w:w="0" w:type="dxa"/>
              <w:left w:w="108" w:type="dxa"/>
              <w:bottom w:w="0" w:type="dxa"/>
              <w:right w:w="108" w:type="dxa"/>
            </w:tcMar>
            <w:vAlign w:val="center"/>
          </w:tcPr>
          <w:p w14:paraId="255AC941" w14:textId="77777777" w:rsidR="0019278D" w:rsidRPr="00777764" w:rsidRDefault="0019278D" w:rsidP="00F127F5">
            <w:pPr>
              <w:rPr>
                <w:bCs/>
              </w:rPr>
            </w:pPr>
            <w:r w:rsidRPr="00777764">
              <w:rPr>
                <w:bCs/>
              </w:rPr>
              <w:t>77.00</w:t>
            </w:r>
          </w:p>
        </w:tc>
      </w:tr>
      <w:tr w:rsidR="0019278D" w:rsidRPr="00777764" w14:paraId="5031AFB2" w14:textId="77777777" w:rsidTr="00F127F5">
        <w:tc>
          <w:tcPr>
            <w:tcW w:w="1916" w:type="dxa"/>
            <w:tcMar>
              <w:top w:w="0" w:type="dxa"/>
              <w:left w:w="108" w:type="dxa"/>
              <w:bottom w:w="0" w:type="dxa"/>
              <w:right w:w="108" w:type="dxa"/>
            </w:tcMar>
            <w:vAlign w:val="center"/>
          </w:tcPr>
          <w:p w14:paraId="1967D97F" w14:textId="77777777" w:rsidR="0019278D" w:rsidRPr="00777764" w:rsidRDefault="0019278D" w:rsidP="00F127F5">
            <w:pPr>
              <w:rPr>
                <w:b/>
                <w:bCs/>
              </w:rPr>
            </w:pPr>
            <w:r w:rsidRPr="00777764">
              <w:rPr>
                <w:b/>
                <w:bCs/>
              </w:rPr>
              <w:t>Fast affald:</w:t>
            </w:r>
          </w:p>
        </w:tc>
        <w:tc>
          <w:tcPr>
            <w:tcW w:w="1635" w:type="dxa"/>
            <w:tcMar>
              <w:top w:w="0" w:type="dxa"/>
              <w:left w:w="108" w:type="dxa"/>
              <w:bottom w:w="0" w:type="dxa"/>
              <w:right w:w="108" w:type="dxa"/>
            </w:tcMar>
            <w:vAlign w:val="center"/>
          </w:tcPr>
          <w:p w14:paraId="400F8CB7" w14:textId="77777777" w:rsidR="0019278D" w:rsidRPr="00777764" w:rsidRDefault="0019278D" w:rsidP="00F127F5">
            <w:pPr>
              <w:rPr>
                <w:b/>
                <w:bCs/>
              </w:rPr>
            </w:pPr>
          </w:p>
        </w:tc>
        <w:tc>
          <w:tcPr>
            <w:tcW w:w="1867" w:type="dxa"/>
            <w:tcMar>
              <w:top w:w="0" w:type="dxa"/>
              <w:left w:w="108" w:type="dxa"/>
              <w:bottom w:w="0" w:type="dxa"/>
              <w:right w:w="108" w:type="dxa"/>
            </w:tcMar>
            <w:vAlign w:val="center"/>
          </w:tcPr>
          <w:p w14:paraId="2F962F6F" w14:textId="77777777" w:rsidR="0019278D" w:rsidRPr="00777764" w:rsidRDefault="0019278D" w:rsidP="00F127F5">
            <w:pPr>
              <w:rPr>
                <w:b/>
                <w:bCs/>
              </w:rPr>
            </w:pPr>
          </w:p>
        </w:tc>
        <w:tc>
          <w:tcPr>
            <w:tcW w:w="1769" w:type="dxa"/>
            <w:tcMar>
              <w:top w:w="0" w:type="dxa"/>
              <w:left w:w="108" w:type="dxa"/>
              <w:bottom w:w="0" w:type="dxa"/>
              <w:right w:w="108" w:type="dxa"/>
            </w:tcMar>
            <w:vAlign w:val="center"/>
          </w:tcPr>
          <w:p w14:paraId="2FA67ED5" w14:textId="77777777" w:rsidR="0019278D" w:rsidRPr="00777764" w:rsidRDefault="0019278D" w:rsidP="00F127F5">
            <w:pPr>
              <w:rPr>
                <w:b/>
                <w:bCs/>
              </w:rPr>
            </w:pPr>
          </w:p>
        </w:tc>
        <w:tc>
          <w:tcPr>
            <w:tcW w:w="1415" w:type="dxa"/>
            <w:tcMar>
              <w:top w:w="0" w:type="dxa"/>
              <w:left w:w="108" w:type="dxa"/>
              <w:bottom w:w="0" w:type="dxa"/>
              <w:right w:w="108" w:type="dxa"/>
            </w:tcMar>
            <w:vAlign w:val="center"/>
          </w:tcPr>
          <w:p w14:paraId="215C6C20" w14:textId="77777777" w:rsidR="0019278D" w:rsidRPr="00777764" w:rsidRDefault="0019278D" w:rsidP="00F127F5">
            <w:pPr>
              <w:rPr>
                <w:b/>
                <w:bCs/>
              </w:rPr>
            </w:pPr>
          </w:p>
        </w:tc>
        <w:tc>
          <w:tcPr>
            <w:tcW w:w="1158" w:type="dxa"/>
            <w:tcMar>
              <w:top w:w="0" w:type="dxa"/>
              <w:left w:w="108" w:type="dxa"/>
              <w:bottom w:w="0" w:type="dxa"/>
              <w:right w:w="108" w:type="dxa"/>
            </w:tcMar>
            <w:vAlign w:val="center"/>
          </w:tcPr>
          <w:p w14:paraId="71ACCAAF" w14:textId="77777777" w:rsidR="0019278D" w:rsidRPr="00777764" w:rsidRDefault="0019278D" w:rsidP="00F127F5">
            <w:pPr>
              <w:rPr>
                <w:b/>
                <w:bCs/>
              </w:rPr>
            </w:pPr>
          </w:p>
        </w:tc>
        <w:tc>
          <w:tcPr>
            <w:tcW w:w="828" w:type="dxa"/>
            <w:tcMar>
              <w:top w:w="0" w:type="dxa"/>
              <w:left w:w="108" w:type="dxa"/>
              <w:bottom w:w="0" w:type="dxa"/>
              <w:right w:w="108" w:type="dxa"/>
            </w:tcMar>
            <w:vAlign w:val="center"/>
          </w:tcPr>
          <w:p w14:paraId="0CE88B39" w14:textId="77777777" w:rsidR="0019278D" w:rsidRPr="00777764" w:rsidRDefault="0019278D" w:rsidP="00F127F5">
            <w:pPr>
              <w:rPr>
                <w:b/>
                <w:bCs/>
              </w:rPr>
            </w:pPr>
          </w:p>
        </w:tc>
      </w:tr>
      <w:tr w:rsidR="0019278D" w:rsidRPr="00777764" w14:paraId="29F7D360" w14:textId="77777777" w:rsidTr="00F127F5">
        <w:tc>
          <w:tcPr>
            <w:tcW w:w="1916" w:type="dxa"/>
            <w:tcMar>
              <w:top w:w="0" w:type="dxa"/>
              <w:left w:w="108" w:type="dxa"/>
              <w:bottom w:w="0" w:type="dxa"/>
              <w:right w:w="108" w:type="dxa"/>
            </w:tcMar>
            <w:vAlign w:val="center"/>
          </w:tcPr>
          <w:p w14:paraId="1D2E1D07" w14:textId="77777777" w:rsidR="0019278D" w:rsidRPr="00777764" w:rsidRDefault="0019278D" w:rsidP="00F127F5">
            <w:pPr>
              <w:rPr>
                <w:bCs/>
              </w:rPr>
            </w:pPr>
            <w:r w:rsidRPr="00777764">
              <w:rPr>
                <w:bCs/>
              </w:rPr>
              <w:t>Tom emballage (papir/pap/plast)</w:t>
            </w:r>
          </w:p>
        </w:tc>
        <w:tc>
          <w:tcPr>
            <w:tcW w:w="1635" w:type="dxa"/>
            <w:tcMar>
              <w:top w:w="0" w:type="dxa"/>
              <w:left w:w="108" w:type="dxa"/>
              <w:bottom w:w="0" w:type="dxa"/>
              <w:right w:w="108" w:type="dxa"/>
            </w:tcMar>
            <w:vAlign w:val="center"/>
          </w:tcPr>
          <w:p w14:paraId="0D1C5576" w14:textId="582C64DE" w:rsidR="0019278D" w:rsidRPr="00C44796" w:rsidRDefault="00C44796" w:rsidP="00F127F5">
            <w:pPr>
              <w:rPr>
                <w:bCs/>
              </w:rPr>
            </w:pPr>
            <w:r w:rsidRPr="00C44796">
              <w:rPr>
                <w:bCs/>
              </w:rPr>
              <w:t>Affaldssortering</w:t>
            </w:r>
          </w:p>
        </w:tc>
        <w:tc>
          <w:tcPr>
            <w:tcW w:w="1867" w:type="dxa"/>
            <w:tcMar>
              <w:top w:w="0" w:type="dxa"/>
              <w:left w:w="108" w:type="dxa"/>
              <w:bottom w:w="0" w:type="dxa"/>
              <w:right w:w="108" w:type="dxa"/>
            </w:tcMar>
            <w:vAlign w:val="center"/>
          </w:tcPr>
          <w:p w14:paraId="13074106" w14:textId="77777777" w:rsidR="0019278D" w:rsidRPr="00C44796" w:rsidRDefault="0019278D" w:rsidP="00F127F5">
            <w:pPr>
              <w:rPr>
                <w:bCs/>
              </w:rPr>
            </w:pPr>
            <w:r w:rsidRPr="00C44796">
              <w:rPr>
                <w:bCs/>
              </w:rPr>
              <w:t>Egen</w:t>
            </w:r>
          </w:p>
        </w:tc>
        <w:tc>
          <w:tcPr>
            <w:tcW w:w="1769" w:type="dxa"/>
            <w:tcMar>
              <w:top w:w="0" w:type="dxa"/>
              <w:left w:w="108" w:type="dxa"/>
              <w:bottom w:w="0" w:type="dxa"/>
              <w:right w:w="108" w:type="dxa"/>
            </w:tcMar>
            <w:vAlign w:val="center"/>
          </w:tcPr>
          <w:p w14:paraId="18563CA7" w14:textId="77777777" w:rsidR="0019278D" w:rsidRPr="00777764" w:rsidRDefault="0019278D" w:rsidP="00F127F5">
            <w:pPr>
              <w:rPr>
                <w:bCs/>
              </w:rPr>
            </w:pPr>
            <w:r w:rsidRPr="00777764">
              <w:rPr>
                <w:bCs/>
              </w:rPr>
              <w:t>Kommunal modtagestation</w:t>
            </w:r>
          </w:p>
        </w:tc>
        <w:tc>
          <w:tcPr>
            <w:tcW w:w="1415" w:type="dxa"/>
            <w:tcMar>
              <w:top w:w="0" w:type="dxa"/>
              <w:left w:w="108" w:type="dxa"/>
              <w:bottom w:w="0" w:type="dxa"/>
              <w:right w:w="108" w:type="dxa"/>
            </w:tcMar>
            <w:vAlign w:val="center"/>
          </w:tcPr>
          <w:p w14:paraId="3F61925B" w14:textId="77777777" w:rsidR="0019278D" w:rsidRPr="00777764" w:rsidRDefault="0019278D" w:rsidP="00F127F5">
            <w:pPr>
              <w:rPr>
                <w:bCs/>
              </w:rPr>
            </w:pPr>
            <w:r>
              <w:rPr>
                <w:bCs/>
              </w:rPr>
              <w:t>2</w:t>
            </w:r>
            <w:r w:rsidRPr="00777764">
              <w:rPr>
                <w:bCs/>
              </w:rPr>
              <w:t>00 kg</w:t>
            </w:r>
          </w:p>
        </w:tc>
        <w:tc>
          <w:tcPr>
            <w:tcW w:w="1158" w:type="dxa"/>
            <w:tcMar>
              <w:top w:w="0" w:type="dxa"/>
              <w:left w:w="108" w:type="dxa"/>
              <w:bottom w:w="0" w:type="dxa"/>
              <w:right w:w="108" w:type="dxa"/>
            </w:tcMar>
            <w:vAlign w:val="center"/>
          </w:tcPr>
          <w:p w14:paraId="1D389609" w14:textId="77777777" w:rsidR="0019278D" w:rsidRPr="00777764" w:rsidRDefault="0019278D" w:rsidP="00F127F5">
            <w:pPr>
              <w:rPr>
                <w:bCs/>
              </w:rPr>
            </w:pPr>
            <w:r w:rsidRPr="00777764">
              <w:rPr>
                <w:bCs/>
              </w:rPr>
              <w:t>15.01.01</w:t>
            </w:r>
          </w:p>
        </w:tc>
        <w:tc>
          <w:tcPr>
            <w:tcW w:w="828" w:type="dxa"/>
            <w:tcMar>
              <w:top w:w="0" w:type="dxa"/>
              <w:left w:w="108" w:type="dxa"/>
              <w:bottom w:w="0" w:type="dxa"/>
              <w:right w:w="108" w:type="dxa"/>
            </w:tcMar>
            <w:vAlign w:val="center"/>
          </w:tcPr>
          <w:p w14:paraId="1EE09D1B" w14:textId="77777777" w:rsidR="0019278D" w:rsidRPr="00777764" w:rsidRDefault="0019278D" w:rsidP="00F127F5">
            <w:pPr>
              <w:rPr>
                <w:bCs/>
              </w:rPr>
            </w:pPr>
            <w:r w:rsidRPr="00777764">
              <w:rPr>
                <w:bCs/>
              </w:rPr>
              <w:t>50.00</w:t>
            </w:r>
          </w:p>
        </w:tc>
      </w:tr>
      <w:tr w:rsidR="0019278D" w:rsidRPr="00777764" w14:paraId="4E800058" w14:textId="77777777" w:rsidTr="00F127F5">
        <w:tc>
          <w:tcPr>
            <w:tcW w:w="1916" w:type="dxa"/>
            <w:tcMar>
              <w:top w:w="0" w:type="dxa"/>
              <w:left w:w="108" w:type="dxa"/>
              <w:bottom w:w="0" w:type="dxa"/>
              <w:right w:w="108" w:type="dxa"/>
            </w:tcMar>
            <w:vAlign w:val="center"/>
          </w:tcPr>
          <w:p w14:paraId="2374D70E" w14:textId="77777777" w:rsidR="0019278D" w:rsidRPr="00777764" w:rsidRDefault="0019278D" w:rsidP="00F127F5">
            <w:pPr>
              <w:rPr>
                <w:bCs/>
              </w:rPr>
            </w:pPr>
            <w:r w:rsidRPr="00777764">
              <w:rPr>
                <w:bCs/>
              </w:rPr>
              <w:lastRenderedPageBreak/>
              <w:t>Bigbags af PE-plast</w:t>
            </w:r>
          </w:p>
        </w:tc>
        <w:tc>
          <w:tcPr>
            <w:tcW w:w="1635" w:type="dxa"/>
            <w:tcMar>
              <w:top w:w="0" w:type="dxa"/>
              <w:left w:w="108" w:type="dxa"/>
              <w:bottom w:w="0" w:type="dxa"/>
              <w:right w:w="108" w:type="dxa"/>
            </w:tcMar>
            <w:vAlign w:val="center"/>
          </w:tcPr>
          <w:p w14:paraId="546AEB02" w14:textId="77777777" w:rsidR="0019278D" w:rsidRPr="00777764" w:rsidRDefault="0019278D" w:rsidP="00F127F5">
            <w:pPr>
              <w:rPr>
                <w:bCs/>
              </w:rPr>
            </w:pPr>
            <w:r w:rsidRPr="00777764">
              <w:rPr>
                <w:bCs/>
              </w:rPr>
              <w:t>Container</w:t>
            </w:r>
          </w:p>
        </w:tc>
        <w:tc>
          <w:tcPr>
            <w:tcW w:w="1867" w:type="dxa"/>
            <w:tcMar>
              <w:top w:w="0" w:type="dxa"/>
              <w:left w:w="108" w:type="dxa"/>
              <w:bottom w:w="0" w:type="dxa"/>
              <w:right w:w="108" w:type="dxa"/>
            </w:tcMar>
          </w:tcPr>
          <w:p w14:paraId="24C68B0A" w14:textId="77777777" w:rsidR="0019278D" w:rsidRPr="00777764" w:rsidRDefault="0019278D" w:rsidP="00F127F5">
            <w:pPr>
              <w:rPr>
                <w:bCs/>
              </w:rPr>
            </w:pPr>
            <w:r w:rsidRPr="00777764">
              <w:rPr>
                <w:bCs/>
              </w:rPr>
              <w:t>Egen</w:t>
            </w:r>
          </w:p>
        </w:tc>
        <w:tc>
          <w:tcPr>
            <w:tcW w:w="1769" w:type="dxa"/>
            <w:tcMar>
              <w:top w:w="0" w:type="dxa"/>
              <w:left w:w="108" w:type="dxa"/>
              <w:bottom w:w="0" w:type="dxa"/>
              <w:right w:w="108" w:type="dxa"/>
            </w:tcMar>
            <w:vAlign w:val="center"/>
          </w:tcPr>
          <w:p w14:paraId="6FD0B3E7" w14:textId="77777777" w:rsidR="0019278D" w:rsidRPr="00777764" w:rsidRDefault="0019278D" w:rsidP="00F127F5">
            <w:pPr>
              <w:rPr>
                <w:bCs/>
              </w:rPr>
            </w:pPr>
            <w:r w:rsidRPr="00777764">
              <w:rPr>
                <w:bCs/>
              </w:rPr>
              <w:t>Kommunal modtagestation</w:t>
            </w:r>
          </w:p>
        </w:tc>
        <w:tc>
          <w:tcPr>
            <w:tcW w:w="1415" w:type="dxa"/>
            <w:tcMar>
              <w:top w:w="0" w:type="dxa"/>
              <w:left w:w="108" w:type="dxa"/>
              <w:bottom w:w="0" w:type="dxa"/>
              <w:right w:w="108" w:type="dxa"/>
            </w:tcMar>
            <w:vAlign w:val="center"/>
          </w:tcPr>
          <w:p w14:paraId="3492AABE" w14:textId="77777777" w:rsidR="0019278D" w:rsidRPr="00777764" w:rsidRDefault="0019278D" w:rsidP="00F127F5">
            <w:r>
              <w:rPr>
                <w:bCs/>
              </w:rPr>
              <w:t>-</w:t>
            </w:r>
          </w:p>
        </w:tc>
        <w:tc>
          <w:tcPr>
            <w:tcW w:w="1158" w:type="dxa"/>
            <w:tcMar>
              <w:top w:w="0" w:type="dxa"/>
              <w:left w:w="108" w:type="dxa"/>
              <w:bottom w:w="0" w:type="dxa"/>
              <w:right w:w="108" w:type="dxa"/>
            </w:tcMar>
            <w:vAlign w:val="center"/>
          </w:tcPr>
          <w:p w14:paraId="79ACFE61" w14:textId="77777777" w:rsidR="0019278D" w:rsidRPr="00777764" w:rsidRDefault="0019278D" w:rsidP="00F127F5">
            <w:pPr>
              <w:rPr>
                <w:bCs/>
              </w:rPr>
            </w:pPr>
            <w:r w:rsidRPr="00777764">
              <w:rPr>
                <w:bCs/>
              </w:rPr>
              <w:t>15.01.02</w:t>
            </w:r>
          </w:p>
        </w:tc>
        <w:tc>
          <w:tcPr>
            <w:tcW w:w="828" w:type="dxa"/>
            <w:tcMar>
              <w:top w:w="0" w:type="dxa"/>
              <w:left w:w="108" w:type="dxa"/>
              <w:bottom w:w="0" w:type="dxa"/>
              <w:right w:w="108" w:type="dxa"/>
            </w:tcMar>
            <w:vAlign w:val="center"/>
          </w:tcPr>
          <w:p w14:paraId="7CA7DAC0" w14:textId="77777777" w:rsidR="0019278D" w:rsidRPr="00777764" w:rsidRDefault="0019278D" w:rsidP="00F127F5">
            <w:pPr>
              <w:rPr>
                <w:bCs/>
              </w:rPr>
            </w:pPr>
            <w:r w:rsidRPr="00777764">
              <w:rPr>
                <w:bCs/>
              </w:rPr>
              <w:t>52.00</w:t>
            </w:r>
          </w:p>
        </w:tc>
      </w:tr>
      <w:tr w:rsidR="0019278D" w:rsidRPr="00777764" w14:paraId="7FE4A286" w14:textId="77777777" w:rsidTr="00F127F5">
        <w:tc>
          <w:tcPr>
            <w:tcW w:w="1916" w:type="dxa"/>
            <w:tcMar>
              <w:top w:w="0" w:type="dxa"/>
              <w:left w:w="108" w:type="dxa"/>
              <w:bottom w:w="0" w:type="dxa"/>
              <w:right w:w="108" w:type="dxa"/>
            </w:tcMar>
            <w:vAlign w:val="center"/>
          </w:tcPr>
          <w:p w14:paraId="1F9A0EE8" w14:textId="77777777" w:rsidR="0019278D" w:rsidRPr="00777764" w:rsidRDefault="0019278D" w:rsidP="00F127F5">
            <w:pPr>
              <w:rPr>
                <w:bCs/>
              </w:rPr>
            </w:pPr>
            <w:r w:rsidRPr="00777764">
              <w:rPr>
                <w:bCs/>
              </w:rPr>
              <w:t>Lysstofrør og elsparepærer</w:t>
            </w:r>
          </w:p>
        </w:tc>
        <w:tc>
          <w:tcPr>
            <w:tcW w:w="1635" w:type="dxa"/>
            <w:tcMar>
              <w:top w:w="0" w:type="dxa"/>
              <w:left w:w="108" w:type="dxa"/>
              <w:bottom w:w="0" w:type="dxa"/>
              <w:right w:w="108" w:type="dxa"/>
            </w:tcMar>
            <w:vAlign w:val="center"/>
          </w:tcPr>
          <w:p w14:paraId="743A9313" w14:textId="77777777" w:rsidR="0019278D" w:rsidRPr="00777764" w:rsidRDefault="0019278D" w:rsidP="00F127F5">
            <w:pPr>
              <w:rPr>
                <w:bCs/>
              </w:rPr>
            </w:pPr>
          </w:p>
        </w:tc>
        <w:tc>
          <w:tcPr>
            <w:tcW w:w="1867" w:type="dxa"/>
            <w:tcMar>
              <w:top w:w="0" w:type="dxa"/>
              <w:left w:w="108" w:type="dxa"/>
              <w:bottom w:w="0" w:type="dxa"/>
              <w:right w:w="108" w:type="dxa"/>
            </w:tcMar>
            <w:vAlign w:val="center"/>
          </w:tcPr>
          <w:p w14:paraId="062933F8" w14:textId="77777777" w:rsidR="0019278D" w:rsidRPr="00777764" w:rsidRDefault="0019278D" w:rsidP="00F127F5">
            <w:pPr>
              <w:rPr>
                <w:bCs/>
              </w:rPr>
            </w:pPr>
            <w:r w:rsidRPr="00777764">
              <w:rPr>
                <w:bCs/>
              </w:rPr>
              <w:t>Egen</w:t>
            </w:r>
          </w:p>
        </w:tc>
        <w:tc>
          <w:tcPr>
            <w:tcW w:w="1769" w:type="dxa"/>
            <w:tcMar>
              <w:top w:w="0" w:type="dxa"/>
              <w:left w:w="108" w:type="dxa"/>
              <w:bottom w:w="0" w:type="dxa"/>
              <w:right w:w="108" w:type="dxa"/>
            </w:tcMar>
            <w:vAlign w:val="center"/>
          </w:tcPr>
          <w:p w14:paraId="75BB7281" w14:textId="77777777" w:rsidR="0019278D" w:rsidRPr="00777764" w:rsidRDefault="0019278D" w:rsidP="00F127F5">
            <w:pPr>
              <w:rPr>
                <w:bCs/>
              </w:rPr>
            </w:pPr>
            <w:r w:rsidRPr="00777764">
              <w:rPr>
                <w:bCs/>
              </w:rPr>
              <w:t>Kommunal modtagestation</w:t>
            </w:r>
          </w:p>
        </w:tc>
        <w:tc>
          <w:tcPr>
            <w:tcW w:w="1415" w:type="dxa"/>
            <w:tcMar>
              <w:top w:w="0" w:type="dxa"/>
              <w:left w:w="108" w:type="dxa"/>
              <w:bottom w:w="0" w:type="dxa"/>
              <w:right w:w="108" w:type="dxa"/>
            </w:tcMar>
            <w:vAlign w:val="center"/>
          </w:tcPr>
          <w:p w14:paraId="3324AEA8" w14:textId="77777777" w:rsidR="0019278D" w:rsidRPr="00777764" w:rsidRDefault="0019278D" w:rsidP="00F127F5">
            <w:pPr>
              <w:rPr>
                <w:bCs/>
              </w:rPr>
            </w:pPr>
            <w:r w:rsidRPr="00777764">
              <w:rPr>
                <w:bCs/>
              </w:rPr>
              <w:t>100</w:t>
            </w:r>
          </w:p>
        </w:tc>
        <w:tc>
          <w:tcPr>
            <w:tcW w:w="1158" w:type="dxa"/>
            <w:tcMar>
              <w:top w:w="0" w:type="dxa"/>
              <w:left w:w="108" w:type="dxa"/>
              <w:bottom w:w="0" w:type="dxa"/>
              <w:right w:w="108" w:type="dxa"/>
            </w:tcMar>
            <w:vAlign w:val="center"/>
          </w:tcPr>
          <w:p w14:paraId="214D3D2C" w14:textId="77777777" w:rsidR="0019278D" w:rsidRPr="00777764" w:rsidRDefault="0019278D" w:rsidP="00F127F5">
            <w:pPr>
              <w:rPr>
                <w:bCs/>
              </w:rPr>
            </w:pPr>
            <w:r w:rsidRPr="00777764">
              <w:rPr>
                <w:bCs/>
              </w:rPr>
              <w:t>20.01.21</w:t>
            </w:r>
          </w:p>
        </w:tc>
        <w:tc>
          <w:tcPr>
            <w:tcW w:w="828" w:type="dxa"/>
            <w:tcMar>
              <w:top w:w="0" w:type="dxa"/>
              <w:left w:w="108" w:type="dxa"/>
              <w:bottom w:w="0" w:type="dxa"/>
              <w:right w:w="108" w:type="dxa"/>
            </w:tcMar>
            <w:vAlign w:val="center"/>
          </w:tcPr>
          <w:p w14:paraId="2B30882B" w14:textId="77777777" w:rsidR="0019278D" w:rsidRPr="00777764" w:rsidRDefault="0019278D" w:rsidP="00F127F5">
            <w:pPr>
              <w:rPr>
                <w:bCs/>
              </w:rPr>
            </w:pPr>
            <w:r w:rsidRPr="00777764">
              <w:rPr>
                <w:bCs/>
              </w:rPr>
              <w:t>79.00</w:t>
            </w:r>
          </w:p>
        </w:tc>
      </w:tr>
      <w:tr w:rsidR="0019278D" w:rsidRPr="00777764" w14:paraId="599CB615" w14:textId="77777777" w:rsidTr="00F127F5">
        <w:tc>
          <w:tcPr>
            <w:tcW w:w="1916" w:type="dxa"/>
            <w:tcMar>
              <w:top w:w="0" w:type="dxa"/>
              <w:left w:w="108" w:type="dxa"/>
              <w:bottom w:w="0" w:type="dxa"/>
              <w:right w:w="108" w:type="dxa"/>
            </w:tcMar>
            <w:vAlign w:val="center"/>
          </w:tcPr>
          <w:p w14:paraId="013BE4C5" w14:textId="77777777" w:rsidR="0019278D" w:rsidRPr="00777764" w:rsidRDefault="0019278D" w:rsidP="00F127F5">
            <w:pPr>
              <w:rPr>
                <w:bCs/>
              </w:rPr>
            </w:pPr>
            <w:r w:rsidRPr="00777764">
              <w:rPr>
                <w:bCs/>
              </w:rPr>
              <w:t>Jern og metal</w:t>
            </w:r>
          </w:p>
        </w:tc>
        <w:tc>
          <w:tcPr>
            <w:tcW w:w="1635" w:type="dxa"/>
            <w:tcMar>
              <w:top w:w="0" w:type="dxa"/>
              <w:left w:w="108" w:type="dxa"/>
              <w:bottom w:w="0" w:type="dxa"/>
              <w:right w:w="108" w:type="dxa"/>
            </w:tcMar>
            <w:vAlign w:val="center"/>
          </w:tcPr>
          <w:p w14:paraId="71C4173B" w14:textId="77777777" w:rsidR="0019278D" w:rsidRPr="00777764" w:rsidRDefault="0019278D" w:rsidP="00F127F5">
            <w:pPr>
              <w:rPr>
                <w:bCs/>
              </w:rPr>
            </w:pPr>
            <w:r w:rsidRPr="00777764">
              <w:rPr>
                <w:bCs/>
              </w:rPr>
              <w:t>Intet fast</w:t>
            </w:r>
          </w:p>
        </w:tc>
        <w:tc>
          <w:tcPr>
            <w:tcW w:w="1867" w:type="dxa"/>
            <w:tcMar>
              <w:top w:w="0" w:type="dxa"/>
              <w:left w:w="108" w:type="dxa"/>
              <w:bottom w:w="0" w:type="dxa"/>
              <w:right w:w="108" w:type="dxa"/>
            </w:tcMar>
            <w:vAlign w:val="center"/>
          </w:tcPr>
          <w:p w14:paraId="0ABC1F16" w14:textId="77777777" w:rsidR="0019278D" w:rsidRPr="00777764" w:rsidRDefault="0019278D" w:rsidP="00F127F5">
            <w:pPr>
              <w:rPr>
                <w:bCs/>
              </w:rPr>
            </w:pPr>
            <w:r w:rsidRPr="00777764">
              <w:rPr>
                <w:bCs/>
              </w:rPr>
              <w:t>Produkthandler</w:t>
            </w:r>
          </w:p>
        </w:tc>
        <w:tc>
          <w:tcPr>
            <w:tcW w:w="1769" w:type="dxa"/>
            <w:tcMar>
              <w:top w:w="0" w:type="dxa"/>
              <w:left w:w="108" w:type="dxa"/>
              <w:bottom w:w="0" w:type="dxa"/>
              <w:right w:w="108" w:type="dxa"/>
            </w:tcMar>
            <w:vAlign w:val="center"/>
          </w:tcPr>
          <w:p w14:paraId="6E01362D" w14:textId="77777777" w:rsidR="0019278D" w:rsidRPr="00777764" w:rsidRDefault="0019278D" w:rsidP="00F127F5">
            <w:pPr>
              <w:rPr>
                <w:bCs/>
              </w:rPr>
            </w:pPr>
            <w:r w:rsidRPr="00777764">
              <w:rPr>
                <w:bCs/>
              </w:rPr>
              <w:t>Produkthandler</w:t>
            </w:r>
          </w:p>
        </w:tc>
        <w:tc>
          <w:tcPr>
            <w:tcW w:w="1415" w:type="dxa"/>
            <w:tcMar>
              <w:top w:w="0" w:type="dxa"/>
              <w:left w:w="108" w:type="dxa"/>
              <w:bottom w:w="0" w:type="dxa"/>
              <w:right w:w="108" w:type="dxa"/>
            </w:tcMar>
            <w:vAlign w:val="center"/>
          </w:tcPr>
          <w:p w14:paraId="3F885C7A" w14:textId="77777777" w:rsidR="0019278D" w:rsidRPr="00777764" w:rsidRDefault="0019278D" w:rsidP="00F127F5">
            <w:pPr>
              <w:rPr>
                <w:bCs/>
              </w:rPr>
            </w:pPr>
            <w:r>
              <w:rPr>
                <w:bCs/>
              </w:rPr>
              <w:t>1</w:t>
            </w:r>
            <w:r w:rsidRPr="00777764">
              <w:rPr>
                <w:bCs/>
              </w:rPr>
              <w:t>00 kg</w:t>
            </w:r>
          </w:p>
        </w:tc>
        <w:tc>
          <w:tcPr>
            <w:tcW w:w="1158" w:type="dxa"/>
            <w:tcMar>
              <w:top w:w="0" w:type="dxa"/>
              <w:left w:w="108" w:type="dxa"/>
              <w:bottom w:w="0" w:type="dxa"/>
              <w:right w:w="108" w:type="dxa"/>
            </w:tcMar>
            <w:vAlign w:val="center"/>
          </w:tcPr>
          <w:p w14:paraId="6D507F2C" w14:textId="77777777" w:rsidR="0019278D" w:rsidRPr="00777764" w:rsidRDefault="0019278D" w:rsidP="00F127F5">
            <w:pPr>
              <w:rPr>
                <w:bCs/>
              </w:rPr>
            </w:pPr>
            <w:r w:rsidRPr="00777764">
              <w:rPr>
                <w:bCs/>
              </w:rPr>
              <w:t>02.01.10</w:t>
            </w:r>
          </w:p>
        </w:tc>
        <w:tc>
          <w:tcPr>
            <w:tcW w:w="828" w:type="dxa"/>
            <w:tcMar>
              <w:top w:w="0" w:type="dxa"/>
              <w:left w:w="108" w:type="dxa"/>
              <w:bottom w:w="0" w:type="dxa"/>
              <w:right w:w="108" w:type="dxa"/>
            </w:tcMar>
            <w:vAlign w:val="center"/>
          </w:tcPr>
          <w:p w14:paraId="442BA66E" w14:textId="77777777" w:rsidR="0019278D" w:rsidRPr="00777764" w:rsidRDefault="0019278D" w:rsidP="00F127F5">
            <w:pPr>
              <w:rPr>
                <w:bCs/>
              </w:rPr>
            </w:pPr>
            <w:r w:rsidRPr="00777764">
              <w:rPr>
                <w:bCs/>
              </w:rPr>
              <w:t>56.20</w:t>
            </w:r>
          </w:p>
        </w:tc>
      </w:tr>
      <w:tr w:rsidR="0019278D" w:rsidRPr="00777764" w14:paraId="39F90A01" w14:textId="77777777" w:rsidTr="00F127F5">
        <w:tc>
          <w:tcPr>
            <w:tcW w:w="1916" w:type="dxa"/>
            <w:tcMar>
              <w:top w:w="0" w:type="dxa"/>
              <w:left w:w="108" w:type="dxa"/>
              <w:bottom w:w="0" w:type="dxa"/>
              <w:right w:w="108" w:type="dxa"/>
            </w:tcMar>
            <w:vAlign w:val="center"/>
          </w:tcPr>
          <w:p w14:paraId="6C022196" w14:textId="77777777" w:rsidR="0019278D" w:rsidRPr="00777764" w:rsidRDefault="0019278D" w:rsidP="00F127F5">
            <w:pPr>
              <w:rPr>
                <w:bCs/>
              </w:rPr>
            </w:pPr>
            <w:r w:rsidRPr="00777764">
              <w:rPr>
                <w:bCs/>
              </w:rPr>
              <w:t>Diverse brændbart inkl. tomme medicinglas</w:t>
            </w:r>
          </w:p>
        </w:tc>
        <w:tc>
          <w:tcPr>
            <w:tcW w:w="1635" w:type="dxa"/>
            <w:tcMar>
              <w:top w:w="0" w:type="dxa"/>
              <w:left w:w="108" w:type="dxa"/>
              <w:bottom w:w="0" w:type="dxa"/>
              <w:right w:w="108" w:type="dxa"/>
            </w:tcMar>
            <w:vAlign w:val="center"/>
          </w:tcPr>
          <w:p w14:paraId="28CF6F28" w14:textId="77777777" w:rsidR="0019278D" w:rsidRPr="00777764" w:rsidRDefault="0019278D" w:rsidP="00F127F5">
            <w:pPr>
              <w:rPr>
                <w:bCs/>
              </w:rPr>
            </w:pPr>
            <w:r w:rsidRPr="00777764">
              <w:rPr>
                <w:bCs/>
              </w:rPr>
              <w:t>Container</w:t>
            </w:r>
          </w:p>
        </w:tc>
        <w:tc>
          <w:tcPr>
            <w:tcW w:w="1867" w:type="dxa"/>
            <w:tcMar>
              <w:top w:w="0" w:type="dxa"/>
              <w:left w:w="108" w:type="dxa"/>
              <w:bottom w:w="0" w:type="dxa"/>
              <w:right w:w="108" w:type="dxa"/>
            </w:tcMar>
            <w:vAlign w:val="center"/>
          </w:tcPr>
          <w:p w14:paraId="38E80828" w14:textId="7F1D7E05" w:rsidR="0019278D" w:rsidRPr="00777764" w:rsidRDefault="00F02574" w:rsidP="00F127F5">
            <w:pPr>
              <w:rPr>
                <w:bCs/>
              </w:rPr>
            </w:pPr>
            <w:r>
              <w:rPr>
                <w:bCs/>
              </w:rPr>
              <w:t>Niels Ove Nyman</w:t>
            </w:r>
          </w:p>
        </w:tc>
        <w:tc>
          <w:tcPr>
            <w:tcW w:w="1769" w:type="dxa"/>
            <w:tcMar>
              <w:top w:w="0" w:type="dxa"/>
              <w:left w:w="108" w:type="dxa"/>
              <w:bottom w:w="0" w:type="dxa"/>
              <w:right w:w="108" w:type="dxa"/>
            </w:tcMar>
            <w:vAlign w:val="center"/>
          </w:tcPr>
          <w:p w14:paraId="388DA9F8" w14:textId="77777777" w:rsidR="0019278D" w:rsidRPr="00777764" w:rsidRDefault="0019278D" w:rsidP="00F127F5">
            <w:pPr>
              <w:rPr>
                <w:bCs/>
              </w:rPr>
            </w:pPr>
            <w:r w:rsidRPr="00777764">
              <w:rPr>
                <w:bCs/>
              </w:rPr>
              <w:t>Kommunal modtagestation</w:t>
            </w:r>
          </w:p>
        </w:tc>
        <w:tc>
          <w:tcPr>
            <w:tcW w:w="1415" w:type="dxa"/>
            <w:tcMar>
              <w:top w:w="0" w:type="dxa"/>
              <w:left w:w="108" w:type="dxa"/>
              <w:bottom w:w="0" w:type="dxa"/>
              <w:right w:w="108" w:type="dxa"/>
            </w:tcMar>
            <w:vAlign w:val="center"/>
          </w:tcPr>
          <w:p w14:paraId="2DBE54DA" w14:textId="77777777" w:rsidR="0019278D" w:rsidRPr="00777764" w:rsidRDefault="0019278D" w:rsidP="00F127F5">
            <w:pPr>
              <w:rPr>
                <w:bCs/>
              </w:rPr>
            </w:pPr>
            <w:r w:rsidRPr="00777764">
              <w:rPr>
                <w:bCs/>
              </w:rPr>
              <w:t>Varierende mængder</w:t>
            </w:r>
          </w:p>
        </w:tc>
        <w:tc>
          <w:tcPr>
            <w:tcW w:w="1158" w:type="dxa"/>
            <w:tcMar>
              <w:top w:w="0" w:type="dxa"/>
              <w:left w:w="108" w:type="dxa"/>
              <w:bottom w:w="0" w:type="dxa"/>
              <w:right w:w="108" w:type="dxa"/>
            </w:tcMar>
            <w:vAlign w:val="center"/>
          </w:tcPr>
          <w:p w14:paraId="79CA0D27" w14:textId="77777777" w:rsidR="0019278D" w:rsidRPr="00777764" w:rsidRDefault="0019278D" w:rsidP="00F127F5">
            <w:pPr>
              <w:rPr>
                <w:bCs/>
              </w:rPr>
            </w:pPr>
            <w:r w:rsidRPr="00777764">
              <w:rPr>
                <w:bCs/>
              </w:rPr>
              <w:t>Afhængig af indhold / 15.01.07</w:t>
            </w:r>
          </w:p>
        </w:tc>
        <w:tc>
          <w:tcPr>
            <w:tcW w:w="828" w:type="dxa"/>
            <w:tcMar>
              <w:top w:w="0" w:type="dxa"/>
              <w:left w:w="108" w:type="dxa"/>
              <w:bottom w:w="0" w:type="dxa"/>
              <w:right w:w="108" w:type="dxa"/>
            </w:tcMar>
            <w:vAlign w:val="center"/>
          </w:tcPr>
          <w:p w14:paraId="576788D4" w14:textId="77777777" w:rsidR="0019278D" w:rsidRPr="00777764" w:rsidRDefault="0019278D" w:rsidP="00F127F5">
            <w:pPr>
              <w:rPr>
                <w:bCs/>
              </w:rPr>
            </w:pPr>
            <w:r w:rsidRPr="00777764">
              <w:rPr>
                <w:bCs/>
              </w:rPr>
              <w:t>19.00</w:t>
            </w:r>
          </w:p>
        </w:tc>
      </w:tr>
      <w:tr w:rsidR="0019278D" w:rsidRPr="00777764" w14:paraId="6B1DDFF0" w14:textId="77777777" w:rsidTr="00F127F5">
        <w:tc>
          <w:tcPr>
            <w:tcW w:w="1916" w:type="dxa"/>
            <w:tcMar>
              <w:top w:w="0" w:type="dxa"/>
              <w:left w:w="108" w:type="dxa"/>
              <w:bottom w:w="0" w:type="dxa"/>
              <w:right w:w="108" w:type="dxa"/>
            </w:tcMar>
            <w:vAlign w:val="center"/>
          </w:tcPr>
          <w:p w14:paraId="22018BCD" w14:textId="77777777" w:rsidR="0019278D" w:rsidRPr="00777764" w:rsidRDefault="0019278D" w:rsidP="00F127F5">
            <w:pPr>
              <w:rPr>
                <w:bCs/>
              </w:rPr>
            </w:pPr>
            <w:r w:rsidRPr="00777764">
              <w:rPr>
                <w:bCs/>
              </w:rPr>
              <w:t>Glas</w:t>
            </w:r>
          </w:p>
        </w:tc>
        <w:tc>
          <w:tcPr>
            <w:tcW w:w="1635" w:type="dxa"/>
            <w:tcMar>
              <w:top w:w="0" w:type="dxa"/>
              <w:left w:w="108" w:type="dxa"/>
              <w:bottom w:w="0" w:type="dxa"/>
              <w:right w:w="108" w:type="dxa"/>
            </w:tcMar>
            <w:vAlign w:val="center"/>
          </w:tcPr>
          <w:p w14:paraId="305CFD3B" w14:textId="77777777" w:rsidR="0019278D" w:rsidRPr="00777764" w:rsidRDefault="0019278D" w:rsidP="00F127F5">
            <w:pPr>
              <w:rPr>
                <w:bCs/>
              </w:rPr>
            </w:pPr>
            <w:r w:rsidRPr="00777764">
              <w:rPr>
                <w:bCs/>
              </w:rPr>
              <w:t>Intet fast</w:t>
            </w:r>
          </w:p>
        </w:tc>
        <w:tc>
          <w:tcPr>
            <w:tcW w:w="1867" w:type="dxa"/>
            <w:tcMar>
              <w:top w:w="0" w:type="dxa"/>
              <w:left w:w="108" w:type="dxa"/>
              <w:bottom w:w="0" w:type="dxa"/>
              <w:right w:w="108" w:type="dxa"/>
            </w:tcMar>
            <w:vAlign w:val="center"/>
          </w:tcPr>
          <w:p w14:paraId="7A6B9E64" w14:textId="77777777" w:rsidR="0019278D" w:rsidRPr="00777764" w:rsidRDefault="0019278D" w:rsidP="00F127F5">
            <w:pPr>
              <w:rPr>
                <w:bCs/>
              </w:rPr>
            </w:pPr>
            <w:r w:rsidRPr="00777764">
              <w:rPr>
                <w:bCs/>
              </w:rPr>
              <w:t>Egen</w:t>
            </w:r>
          </w:p>
        </w:tc>
        <w:tc>
          <w:tcPr>
            <w:tcW w:w="1769" w:type="dxa"/>
            <w:tcMar>
              <w:top w:w="0" w:type="dxa"/>
              <w:left w:w="108" w:type="dxa"/>
              <w:bottom w:w="0" w:type="dxa"/>
              <w:right w:w="108" w:type="dxa"/>
            </w:tcMar>
            <w:vAlign w:val="center"/>
          </w:tcPr>
          <w:p w14:paraId="0DA859FE" w14:textId="77777777" w:rsidR="0019278D" w:rsidRPr="00777764" w:rsidRDefault="0019278D" w:rsidP="00F127F5">
            <w:pPr>
              <w:rPr>
                <w:bCs/>
              </w:rPr>
            </w:pPr>
            <w:r w:rsidRPr="00777764">
              <w:rPr>
                <w:bCs/>
              </w:rPr>
              <w:t>Kommunal modtagestation</w:t>
            </w:r>
          </w:p>
        </w:tc>
        <w:tc>
          <w:tcPr>
            <w:tcW w:w="1415" w:type="dxa"/>
            <w:tcMar>
              <w:top w:w="0" w:type="dxa"/>
              <w:left w:w="108" w:type="dxa"/>
              <w:bottom w:w="0" w:type="dxa"/>
              <w:right w:w="108" w:type="dxa"/>
            </w:tcMar>
            <w:vAlign w:val="center"/>
          </w:tcPr>
          <w:p w14:paraId="0E911BE6" w14:textId="77777777" w:rsidR="0019278D" w:rsidRPr="00777764" w:rsidRDefault="0019278D" w:rsidP="00F127F5">
            <w:pPr>
              <w:rPr>
                <w:bCs/>
              </w:rPr>
            </w:pPr>
          </w:p>
        </w:tc>
        <w:tc>
          <w:tcPr>
            <w:tcW w:w="1158" w:type="dxa"/>
            <w:tcMar>
              <w:top w:w="0" w:type="dxa"/>
              <w:left w:w="108" w:type="dxa"/>
              <w:bottom w:w="0" w:type="dxa"/>
              <w:right w:w="108" w:type="dxa"/>
            </w:tcMar>
            <w:vAlign w:val="center"/>
          </w:tcPr>
          <w:p w14:paraId="6FE809FD" w14:textId="77777777" w:rsidR="0019278D" w:rsidRPr="00777764" w:rsidRDefault="0019278D" w:rsidP="00F127F5">
            <w:pPr>
              <w:rPr>
                <w:bCs/>
              </w:rPr>
            </w:pPr>
            <w:r w:rsidRPr="00777764">
              <w:rPr>
                <w:bCs/>
              </w:rPr>
              <w:t>20.01.02</w:t>
            </w:r>
          </w:p>
        </w:tc>
        <w:tc>
          <w:tcPr>
            <w:tcW w:w="828" w:type="dxa"/>
            <w:tcMar>
              <w:top w:w="0" w:type="dxa"/>
              <w:left w:w="108" w:type="dxa"/>
              <w:bottom w:w="0" w:type="dxa"/>
              <w:right w:w="108" w:type="dxa"/>
            </w:tcMar>
            <w:vAlign w:val="center"/>
          </w:tcPr>
          <w:p w14:paraId="33D41B08" w14:textId="77777777" w:rsidR="0019278D" w:rsidRPr="00777764" w:rsidRDefault="0019278D" w:rsidP="00F127F5">
            <w:pPr>
              <w:rPr>
                <w:bCs/>
              </w:rPr>
            </w:pPr>
            <w:r w:rsidRPr="00777764">
              <w:rPr>
                <w:bCs/>
              </w:rPr>
              <w:t>51.00</w:t>
            </w:r>
          </w:p>
        </w:tc>
      </w:tr>
    </w:tbl>
    <w:p w14:paraId="7424F8D0" w14:textId="77777777" w:rsidR="0019278D" w:rsidRPr="00AE2C59" w:rsidRDefault="0019278D" w:rsidP="0019278D">
      <w:pPr>
        <w:pStyle w:val="Overskrift3"/>
      </w:pPr>
    </w:p>
    <w:bookmarkEnd w:id="37"/>
    <w:p w14:paraId="496A42DE" w14:textId="77777777" w:rsidR="0019278D" w:rsidRDefault="0019278D" w:rsidP="0019278D"/>
    <w:p w14:paraId="0C940981" w14:textId="77777777" w:rsidR="0019278D" w:rsidRPr="00EC33EE" w:rsidRDefault="0019278D" w:rsidP="0019278D">
      <w:pPr>
        <w:rPr>
          <w:b/>
        </w:rPr>
      </w:pPr>
      <w:r w:rsidRPr="00EC33EE">
        <w:rPr>
          <w:b/>
        </w:rPr>
        <w:t>Vurdering</w:t>
      </w:r>
    </w:p>
    <w:p w14:paraId="263D5EF3" w14:textId="352C313B" w:rsidR="0019278D" w:rsidRPr="00777764" w:rsidRDefault="0019278D" w:rsidP="0019278D">
      <w:r w:rsidRPr="00777764">
        <w:t xml:space="preserve">Der er en meget begrænset affaldsproduktion på ejendommen, og affaldet sorteres og medbringes og afleveres på genbrugspladsen. Ejendommen er tilmeldt dagrenovation. Det vurderes at ejendommen lever op til affaldshierakiet og til affaldsregulativerne for </w:t>
      </w:r>
      <w:r>
        <w:t>Aalborg</w:t>
      </w:r>
      <w:r w:rsidRPr="00777764">
        <w:t xml:space="preserve"> Kommune.</w:t>
      </w:r>
    </w:p>
    <w:p w14:paraId="64E48E86" w14:textId="77777777" w:rsidR="0009361E" w:rsidRDefault="0009361E" w:rsidP="00A93975"/>
    <w:p w14:paraId="3531BBEF" w14:textId="77777777" w:rsidR="0009361E" w:rsidRDefault="0009361E" w:rsidP="0009361E">
      <w:pPr>
        <w:pStyle w:val="Overskrift3"/>
      </w:pPr>
      <w:bookmarkStart w:id="39" w:name="_Toc73446068"/>
      <w:r>
        <w:t>Døde dyr</w:t>
      </w:r>
      <w:bookmarkEnd w:id="39"/>
    </w:p>
    <w:p w14:paraId="50038223" w14:textId="0A34AACB" w:rsidR="0009361E" w:rsidRDefault="0009361E" w:rsidP="005A2F8C">
      <w:r>
        <w:t>Døde dyr overdækkes med kadaverkappe</w:t>
      </w:r>
      <w:r w:rsidR="00EC33EE">
        <w:t xml:space="preserve"> </w:t>
      </w:r>
      <w:r>
        <w:t xml:space="preserve">indtil de afhentes af destruktionsanstalt, DAKA. Afhentning sker løbende. Animalsk affald opbevares så der ikke opstår uhygiejniske forhold, indtil afhentning til autoriseret destruktionsanstalt. </w:t>
      </w:r>
      <w:r w:rsidR="00EC33EE">
        <w:t xml:space="preserve">Døde dyr opbevares på en plads </w:t>
      </w:r>
      <w:r w:rsidR="001849D7">
        <w:t>ved indkørslen til ejendommen</w:t>
      </w:r>
      <w:r w:rsidR="0034278D">
        <w:t>.</w:t>
      </w:r>
    </w:p>
    <w:p w14:paraId="31A4490A" w14:textId="77777777" w:rsidR="0009361E" w:rsidRDefault="0009361E" w:rsidP="005A2F8C"/>
    <w:p w14:paraId="0692D3B0" w14:textId="77777777" w:rsidR="003B2515" w:rsidRPr="00B459A0" w:rsidRDefault="003B2515" w:rsidP="00B459A0">
      <w:pPr>
        <w:rPr>
          <w:b/>
        </w:rPr>
      </w:pPr>
      <w:r w:rsidRPr="00B459A0">
        <w:rPr>
          <w:b/>
        </w:rPr>
        <w:t>Kemikalier generelt</w:t>
      </w:r>
    </w:p>
    <w:p w14:paraId="49CFAC40" w14:textId="064A7BAA" w:rsidR="003B2515" w:rsidRPr="00A317E7" w:rsidRDefault="003B2515" w:rsidP="003B2515">
      <w:r w:rsidRPr="00A317E7">
        <w:t>Eventuel opbevaring af brugte sprøjter vil ske i kanyleboks og bortskaffes i overensstemmelse med kommunens affaldsregulativ.</w:t>
      </w:r>
    </w:p>
    <w:p w14:paraId="3F0FFE9F" w14:textId="77777777" w:rsidR="003B2515" w:rsidRPr="00A317E7" w:rsidRDefault="003B2515" w:rsidP="003B2515"/>
    <w:p w14:paraId="63A7FEC3" w14:textId="77777777" w:rsidR="003B2515" w:rsidRPr="00B459A0" w:rsidRDefault="003B2515" w:rsidP="00B459A0">
      <w:pPr>
        <w:rPr>
          <w:b/>
        </w:rPr>
      </w:pPr>
      <w:r w:rsidRPr="00B459A0">
        <w:rPr>
          <w:b/>
        </w:rPr>
        <w:t>Pesticider</w:t>
      </w:r>
    </w:p>
    <w:p w14:paraId="3EE57959" w14:textId="1F359672" w:rsidR="003B2515" w:rsidRPr="00F02574" w:rsidRDefault="00872A68" w:rsidP="003B2515">
      <w:pPr>
        <w:rPr>
          <w:rFonts w:cs="Open Sans"/>
        </w:rPr>
      </w:pPr>
      <w:r w:rsidRPr="00F02574">
        <w:rPr>
          <w:rFonts w:cs="Open Sans"/>
        </w:rPr>
        <w:t>Ingen pesticider på ejendommen.</w:t>
      </w:r>
    </w:p>
    <w:p w14:paraId="55BA0C38" w14:textId="77777777" w:rsidR="00C61BEA" w:rsidRPr="00A317E7" w:rsidRDefault="00C61BEA" w:rsidP="003B2515"/>
    <w:p w14:paraId="046D2480" w14:textId="77777777" w:rsidR="003B2515" w:rsidRPr="00B459A0" w:rsidRDefault="00F60902" w:rsidP="00B459A0">
      <w:pPr>
        <w:rPr>
          <w:b/>
        </w:rPr>
      </w:pPr>
      <w:bookmarkStart w:id="40" w:name="_Toc357077951"/>
      <w:r w:rsidRPr="00B459A0">
        <w:rPr>
          <w:b/>
        </w:rPr>
        <w:t>O</w:t>
      </w:r>
      <w:r w:rsidR="003B2515" w:rsidRPr="00B459A0">
        <w:rPr>
          <w:b/>
        </w:rPr>
        <w:t>liekemikalier</w:t>
      </w:r>
      <w:bookmarkEnd w:id="40"/>
    </w:p>
    <w:p w14:paraId="6A1DFBD1" w14:textId="5D3E852F" w:rsidR="003B2515" w:rsidRDefault="0009361E" w:rsidP="003B2515">
      <w:pPr>
        <w:autoSpaceDE w:val="0"/>
        <w:autoSpaceDN w:val="0"/>
        <w:adjustRightInd w:val="0"/>
      </w:pPr>
      <w:r w:rsidRPr="0009361E">
        <w:t xml:space="preserve">Der er </w:t>
      </w:r>
      <w:r w:rsidR="001849D7">
        <w:t>1</w:t>
      </w:r>
      <w:r w:rsidR="00AD018E">
        <w:t xml:space="preserve"> </w:t>
      </w:r>
      <w:r w:rsidRPr="0009361E">
        <w:t xml:space="preserve">olietank </w:t>
      </w:r>
      <w:r w:rsidR="00EC33EE">
        <w:t>på ejendommen</w:t>
      </w:r>
      <w:r w:rsidRPr="0009361E">
        <w:t xml:space="preserve">. </w:t>
      </w:r>
      <w:r w:rsidR="001E02B7">
        <w:t xml:space="preserve">Olietanken </w:t>
      </w:r>
      <w:r w:rsidR="008F013E">
        <w:t xml:space="preserve">er placeret </w:t>
      </w:r>
      <w:r w:rsidR="001849D7">
        <w:t>i foderladen</w:t>
      </w:r>
      <w:r w:rsidR="00A021B1">
        <w:t xml:space="preserve">. </w:t>
      </w:r>
    </w:p>
    <w:p w14:paraId="6B780684" w14:textId="77777777" w:rsidR="00A021B1" w:rsidRPr="0009361E" w:rsidRDefault="00A021B1" w:rsidP="003B2515">
      <w:pPr>
        <w:autoSpaceDE w:val="0"/>
        <w:autoSpaceDN w:val="0"/>
        <w:adjustRightInd w:val="0"/>
      </w:pPr>
    </w:p>
    <w:p w14:paraId="1B527F68" w14:textId="2B4E6EC3" w:rsidR="00B459A0" w:rsidRDefault="00B459A0" w:rsidP="00B459A0">
      <w:pPr>
        <w:pStyle w:val="Overskrift3"/>
      </w:pPr>
      <w:bookmarkStart w:id="41" w:name="_Toc73446069"/>
      <w:r w:rsidRPr="00B459A0">
        <w:t>Spildevandsmængde</w:t>
      </w:r>
      <w:bookmarkEnd w:id="41"/>
      <w:r w:rsidRPr="00B459A0">
        <w:t xml:space="preserve"> </w:t>
      </w:r>
    </w:p>
    <w:p w14:paraId="46EE83A2" w14:textId="77777777" w:rsidR="00DF506F" w:rsidRPr="00DF506F" w:rsidRDefault="00DF506F" w:rsidP="00DF506F"/>
    <w:p w14:paraId="473CC94C"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2C17E32E" w14:textId="77777777" w:rsidTr="00DF506F">
        <w:tc>
          <w:tcPr>
            <w:tcW w:w="2538" w:type="dxa"/>
            <w:tcBorders>
              <w:top w:val="single" w:sz="12" w:space="0" w:color="auto"/>
              <w:bottom w:val="single" w:sz="12" w:space="0" w:color="auto"/>
            </w:tcBorders>
            <w:vAlign w:val="center"/>
          </w:tcPr>
          <w:p w14:paraId="02035496"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54D0A82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63CFB9B5"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331447EB" w14:textId="77777777" w:rsidR="00DF506F" w:rsidRPr="00AB00D0" w:rsidRDefault="00DF506F" w:rsidP="00B676A9">
            <w:pPr>
              <w:spacing w:before="60" w:after="60"/>
              <w:jc w:val="center"/>
              <w:rPr>
                <w:b/>
              </w:rPr>
            </w:pPr>
            <w:r w:rsidRPr="00AB00D0">
              <w:rPr>
                <w:b/>
              </w:rPr>
              <w:t>Rense-foranstaltning</w:t>
            </w:r>
          </w:p>
        </w:tc>
      </w:tr>
      <w:tr w:rsidR="00DF506F" w:rsidRPr="00AB00D0" w14:paraId="6507A92A" w14:textId="77777777" w:rsidTr="00DF506F">
        <w:tc>
          <w:tcPr>
            <w:tcW w:w="2538" w:type="dxa"/>
            <w:tcBorders>
              <w:top w:val="single" w:sz="12" w:space="0" w:color="auto"/>
              <w:bottom w:val="single" w:sz="4" w:space="0" w:color="auto"/>
            </w:tcBorders>
            <w:vAlign w:val="center"/>
          </w:tcPr>
          <w:p w14:paraId="2B732943" w14:textId="77777777" w:rsidR="00DF506F" w:rsidRPr="00AB00D0" w:rsidRDefault="00DF506F" w:rsidP="00DF506F">
            <w:pPr>
              <w:spacing w:before="60" w:after="60"/>
              <w:jc w:val="center"/>
            </w:pPr>
            <w:r w:rsidRPr="00AB00D0">
              <w:t>Rengøringsvand, drikkevandsspild mv.</w:t>
            </w:r>
          </w:p>
        </w:tc>
        <w:tc>
          <w:tcPr>
            <w:tcW w:w="1561" w:type="dxa"/>
            <w:tcBorders>
              <w:top w:val="single" w:sz="12" w:space="0" w:color="auto"/>
              <w:bottom w:val="single" w:sz="4" w:space="0" w:color="auto"/>
            </w:tcBorders>
            <w:vAlign w:val="center"/>
          </w:tcPr>
          <w:p w14:paraId="7C02C91A" w14:textId="3BD52A6E" w:rsidR="00DF506F" w:rsidRPr="00AB00D0" w:rsidRDefault="00872A68" w:rsidP="00DF506F">
            <w:pPr>
              <w:spacing w:before="60" w:after="60"/>
              <w:jc w:val="right"/>
            </w:pPr>
            <w:r>
              <w:t>15</w:t>
            </w:r>
            <w:r w:rsidR="001849D7">
              <w:t>00</w:t>
            </w:r>
            <w:r w:rsidR="00DF506F">
              <w:t xml:space="preserve"> </w:t>
            </w:r>
            <w:r w:rsidR="00DF506F" w:rsidRPr="00AB00D0">
              <w:t>m³</w:t>
            </w:r>
          </w:p>
        </w:tc>
        <w:tc>
          <w:tcPr>
            <w:tcW w:w="1704" w:type="dxa"/>
            <w:tcBorders>
              <w:top w:val="single" w:sz="12" w:space="0" w:color="auto"/>
              <w:bottom w:val="single" w:sz="4" w:space="0" w:color="auto"/>
            </w:tcBorders>
            <w:vAlign w:val="center"/>
          </w:tcPr>
          <w:p w14:paraId="11E9DB84" w14:textId="77777777" w:rsidR="00DF506F" w:rsidRPr="00AB00D0" w:rsidRDefault="00DF506F" w:rsidP="00DF506F">
            <w:pPr>
              <w:spacing w:before="60" w:after="60"/>
              <w:jc w:val="center"/>
            </w:pPr>
            <w:r w:rsidRPr="00AB00D0">
              <w:t>Gyllebeholder</w:t>
            </w:r>
          </w:p>
        </w:tc>
        <w:tc>
          <w:tcPr>
            <w:tcW w:w="1810" w:type="dxa"/>
            <w:tcBorders>
              <w:top w:val="single" w:sz="12" w:space="0" w:color="auto"/>
              <w:bottom w:val="single" w:sz="4" w:space="0" w:color="auto"/>
            </w:tcBorders>
            <w:vAlign w:val="center"/>
          </w:tcPr>
          <w:p w14:paraId="53970E2D" w14:textId="77777777" w:rsidR="00DF506F" w:rsidRPr="00AB00D0" w:rsidRDefault="00DF506F" w:rsidP="00DF506F">
            <w:pPr>
              <w:spacing w:before="60" w:after="60"/>
              <w:jc w:val="center"/>
            </w:pPr>
            <w:r w:rsidRPr="00AB00D0">
              <w:t>Ingen</w:t>
            </w:r>
          </w:p>
        </w:tc>
      </w:tr>
      <w:tr w:rsidR="00BF2DE0" w:rsidRPr="00AB00D0" w14:paraId="07CCC87F" w14:textId="77777777" w:rsidTr="00DF506F">
        <w:tc>
          <w:tcPr>
            <w:tcW w:w="2538" w:type="dxa"/>
            <w:vAlign w:val="center"/>
          </w:tcPr>
          <w:p w14:paraId="71F1A1C5" w14:textId="077E18C8" w:rsidR="00BF2DE0" w:rsidRPr="00092728" w:rsidRDefault="00BF2DE0" w:rsidP="00DF506F">
            <w:pPr>
              <w:spacing w:before="60" w:after="60"/>
              <w:jc w:val="center"/>
            </w:pPr>
            <w:r w:rsidRPr="00092728">
              <w:t xml:space="preserve">Sanitært spildevand fra </w:t>
            </w:r>
            <w:r w:rsidR="002D3E3D" w:rsidRPr="00092728">
              <w:t>beboelse</w:t>
            </w:r>
            <w:r w:rsidR="00A711B2" w:rsidRPr="00092728">
              <w:t xml:space="preserve"> </w:t>
            </w:r>
          </w:p>
        </w:tc>
        <w:tc>
          <w:tcPr>
            <w:tcW w:w="1561" w:type="dxa"/>
            <w:vAlign w:val="center"/>
          </w:tcPr>
          <w:p w14:paraId="5DD809E3" w14:textId="77777777" w:rsidR="00BF2DE0" w:rsidRPr="00092728" w:rsidRDefault="00970A06" w:rsidP="00DF506F">
            <w:pPr>
              <w:spacing w:before="60" w:after="60"/>
              <w:jc w:val="right"/>
              <w:rPr>
                <w:lang w:val="en-GB"/>
              </w:rPr>
            </w:pPr>
            <w:r w:rsidRPr="00092728">
              <w:rPr>
                <w:lang w:val="en-GB"/>
              </w:rPr>
              <w:t>2</w:t>
            </w:r>
            <w:r w:rsidR="00BF2DE0" w:rsidRPr="00092728">
              <w:rPr>
                <w:lang w:val="en-GB"/>
              </w:rPr>
              <w:t>00 m</w:t>
            </w:r>
            <w:r w:rsidR="00BF2DE0" w:rsidRPr="00092728">
              <w:rPr>
                <w:vertAlign w:val="superscript"/>
                <w:lang w:val="en-GB"/>
              </w:rPr>
              <w:t>3</w:t>
            </w:r>
          </w:p>
        </w:tc>
        <w:tc>
          <w:tcPr>
            <w:tcW w:w="1704" w:type="dxa"/>
            <w:vAlign w:val="center"/>
          </w:tcPr>
          <w:p w14:paraId="4400251A" w14:textId="2D504150" w:rsidR="00BF2DE0" w:rsidRPr="00F02574" w:rsidRDefault="00092728" w:rsidP="00DF506F">
            <w:pPr>
              <w:spacing w:before="60" w:after="60"/>
              <w:jc w:val="center"/>
            </w:pPr>
            <w:r w:rsidRPr="00F02574">
              <w:t>Nedsivning</w:t>
            </w:r>
          </w:p>
        </w:tc>
        <w:tc>
          <w:tcPr>
            <w:tcW w:w="1810" w:type="dxa"/>
            <w:vAlign w:val="center"/>
          </w:tcPr>
          <w:p w14:paraId="549C35E7" w14:textId="2825130D" w:rsidR="00BF2DE0" w:rsidRPr="00F02574" w:rsidRDefault="00092728" w:rsidP="00DF506F">
            <w:pPr>
              <w:spacing w:before="60" w:after="60"/>
              <w:jc w:val="center"/>
            </w:pPr>
            <w:r w:rsidRPr="00F02574">
              <w:t>Septiktank</w:t>
            </w:r>
          </w:p>
        </w:tc>
      </w:tr>
    </w:tbl>
    <w:p w14:paraId="563460FD" w14:textId="77777777" w:rsidR="00B459A0" w:rsidRDefault="00B459A0" w:rsidP="00B459A0">
      <w:pPr>
        <w:rPr>
          <w:b/>
          <w:bCs/>
        </w:rPr>
      </w:pPr>
    </w:p>
    <w:p w14:paraId="3279B43C" w14:textId="77777777" w:rsidR="00DF506F" w:rsidRDefault="00DF506F" w:rsidP="00B459A0">
      <w:pPr>
        <w:rPr>
          <w:b/>
        </w:rPr>
      </w:pPr>
      <w:bookmarkStart w:id="42" w:name="_Toc279602207"/>
    </w:p>
    <w:p w14:paraId="020431F9" w14:textId="77777777" w:rsidR="00DF506F" w:rsidRDefault="00DF506F" w:rsidP="00B459A0">
      <w:pPr>
        <w:rPr>
          <w:b/>
        </w:rPr>
      </w:pPr>
    </w:p>
    <w:p w14:paraId="75FDDE91" w14:textId="77777777" w:rsidR="00DF506F" w:rsidRDefault="00DF506F" w:rsidP="00B459A0">
      <w:pPr>
        <w:rPr>
          <w:b/>
        </w:rPr>
      </w:pPr>
    </w:p>
    <w:p w14:paraId="056A5547" w14:textId="77777777" w:rsidR="00114574" w:rsidRDefault="00114574" w:rsidP="00B459A0">
      <w:pPr>
        <w:rPr>
          <w:b/>
        </w:rPr>
      </w:pPr>
    </w:p>
    <w:p w14:paraId="16EA3E88" w14:textId="0F9A6BA0" w:rsidR="00114574" w:rsidRDefault="00114574" w:rsidP="00B459A0">
      <w:pPr>
        <w:rPr>
          <w:b/>
        </w:rPr>
      </w:pPr>
    </w:p>
    <w:p w14:paraId="321F8BC7" w14:textId="7F422309" w:rsidR="00A021B1" w:rsidRDefault="00A021B1" w:rsidP="00B459A0">
      <w:pPr>
        <w:rPr>
          <w:b/>
        </w:rPr>
      </w:pPr>
    </w:p>
    <w:p w14:paraId="274716FE" w14:textId="6D49D886" w:rsidR="00A021B1" w:rsidRDefault="00A021B1" w:rsidP="00B459A0">
      <w:pPr>
        <w:rPr>
          <w:b/>
        </w:rPr>
      </w:pPr>
    </w:p>
    <w:p w14:paraId="45048D1B" w14:textId="5AA62B89" w:rsidR="00A021B1" w:rsidRDefault="00A021B1" w:rsidP="00B459A0">
      <w:pPr>
        <w:rPr>
          <w:b/>
        </w:rPr>
      </w:pPr>
    </w:p>
    <w:p w14:paraId="33E101BC" w14:textId="77777777" w:rsidR="00A021B1" w:rsidRDefault="00A021B1" w:rsidP="00B459A0">
      <w:pPr>
        <w:rPr>
          <w:b/>
        </w:rPr>
      </w:pPr>
    </w:p>
    <w:p w14:paraId="03EFE81D" w14:textId="77777777" w:rsidR="001717E2" w:rsidRDefault="001717E2" w:rsidP="00B459A0">
      <w:pPr>
        <w:rPr>
          <w:b/>
        </w:rPr>
      </w:pPr>
    </w:p>
    <w:p w14:paraId="50BE6AB4" w14:textId="5C74B27A" w:rsidR="00B459A0" w:rsidRDefault="00B459A0" w:rsidP="00B459A0">
      <w:pPr>
        <w:rPr>
          <w:b/>
        </w:rPr>
      </w:pPr>
      <w:r w:rsidRPr="00B459A0">
        <w:rPr>
          <w:b/>
        </w:rPr>
        <w:t>Beskrivelse af spildevandstilledning</w:t>
      </w:r>
    </w:p>
    <w:bookmarkEnd w:id="42"/>
    <w:p w14:paraId="34106557" w14:textId="56D2E02E" w:rsidR="00B459A0" w:rsidRDefault="00872A68" w:rsidP="00B459A0">
      <w:r>
        <w:t>1500</w:t>
      </w:r>
      <w:r w:rsidR="00B459A0" w:rsidRPr="00167E47">
        <w:t xml:space="preserve"> m</w:t>
      </w:r>
      <w:r w:rsidR="00B459A0" w:rsidRPr="00167E47">
        <w:rPr>
          <w:vertAlign w:val="superscript"/>
        </w:rPr>
        <w:t>3</w:t>
      </w:r>
      <w:r w:rsidR="00B459A0" w:rsidRPr="00167E47">
        <w:t>/år</w:t>
      </w:r>
      <w:r w:rsidR="00B459A0" w:rsidRPr="00167E47">
        <w:rPr>
          <w:vertAlign w:val="superscript"/>
        </w:rPr>
        <w:t xml:space="preserve"> </w:t>
      </w:r>
      <w:r w:rsidR="00B459A0">
        <w:t xml:space="preserve">spildevand tilledes gyllebeholder med flydende husdyrgødning. </w:t>
      </w:r>
    </w:p>
    <w:p w14:paraId="740C8E4C" w14:textId="77777777" w:rsidR="00B459A0" w:rsidRPr="00A317E7" w:rsidRDefault="00B459A0" w:rsidP="00B459A0">
      <w:bookmarkStart w:id="43" w:name="_Toc279602208"/>
    </w:p>
    <w:p w14:paraId="20BBF5B1" w14:textId="77777777" w:rsidR="00B459A0" w:rsidRPr="00B459A0" w:rsidRDefault="00B459A0" w:rsidP="00B459A0">
      <w:pPr>
        <w:rPr>
          <w:b/>
        </w:rPr>
      </w:pPr>
      <w:r w:rsidRPr="00B459A0">
        <w:rPr>
          <w:b/>
        </w:rPr>
        <w:t xml:space="preserve">Beskrivelse af spildevandsafledning </w:t>
      </w:r>
    </w:p>
    <w:bookmarkEnd w:id="43"/>
    <w:p w14:paraId="65CD5958" w14:textId="77777777" w:rsidR="00B459A0" w:rsidRDefault="00B459A0" w:rsidP="00B459A0">
      <w:r>
        <w:t xml:space="preserve">Rengøringsvand ledes fra stald til gyllebeholder. </w:t>
      </w:r>
    </w:p>
    <w:p w14:paraId="11E98134" w14:textId="77777777" w:rsidR="0006201A" w:rsidRDefault="0006201A" w:rsidP="00B459A0"/>
    <w:p w14:paraId="460E6183" w14:textId="6B9B7C3A" w:rsidR="0006201A" w:rsidRPr="00F02574" w:rsidRDefault="0006201A" w:rsidP="00B459A0">
      <w:r w:rsidRPr="00F02574">
        <w:lastRenderedPageBreak/>
        <w:t xml:space="preserve">Sanitært spildevand ledes til </w:t>
      </w:r>
      <w:r w:rsidR="00092728" w:rsidRPr="00F02574">
        <w:t>septiktank</w:t>
      </w:r>
      <w:r w:rsidR="00167E47" w:rsidRPr="00F02574">
        <w:t xml:space="preserve">. </w:t>
      </w:r>
    </w:p>
    <w:p w14:paraId="30BFAC38" w14:textId="77777777" w:rsidR="00694E92" w:rsidRPr="00F02574" w:rsidRDefault="00694E92" w:rsidP="00B459A0"/>
    <w:p w14:paraId="443E9AB7" w14:textId="6EC7CA49" w:rsidR="00B459A0" w:rsidRDefault="00DF506F" w:rsidP="00B459A0">
      <w:r w:rsidRPr="00024F30">
        <w:t xml:space="preserve">Tagvandet </w:t>
      </w:r>
      <w:r w:rsidR="00024F30" w:rsidRPr="00024F30">
        <w:t>afledes</w:t>
      </w:r>
      <w:r w:rsidR="001849D7">
        <w:t xml:space="preserve"> </w:t>
      </w:r>
      <w:r w:rsidR="00872A68">
        <w:t>til grøft syd for ejendommen</w:t>
      </w:r>
      <w:r w:rsidR="001849D7">
        <w:t xml:space="preserve">. </w:t>
      </w:r>
    </w:p>
    <w:p w14:paraId="415ED92F" w14:textId="6EBEA575" w:rsidR="001849D7" w:rsidRDefault="001849D7" w:rsidP="00B459A0"/>
    <w:p w14:paraId="22DE5AFD" w14:textId="361C7986" w:rsidR="001849D7" w:rsidRPr="00024F30" w:rsidRDefault="001849D7" w:rsidP="00B459A0">
      <w:r>
        <w:t>Overfladevandet fra ensilagepladserne samles og afledes til sprinkleranlæg.</w:t>
      </w:r>
      <w:r w:rsidR="00872A68">
        <w:t xml:space="preserve"> Sprinkleranlægget dimensioneres i henhold til byggeblad</w:t>
      </w:r>
      <w:r>
        <w:t xml:space="preserve"> </w:t>
      </w:r>
    </w:p>
    <w:p w14:paraId="30C22510" w14:textId="77777777" w:rsidR="00B459A0" w:rsidRDefault="00B459A0" w:rsidP="003B2515">
      <w:pPr>
        <w:autoSpaceDE w:val="0"/>
        <w:autoSpaceDN w:val="0"/>
        <w:adjustRightInd w:val="0"/>
      </w:pPr>
    </w:p>
    <w:p w14:paraId="2314B4B3" w14:textId="77777777" w:rsidR="00B459A0" w:rsidRDefault="00B459A0" w:rsidP="003B2515">
      <w:pPr>
        <w:autoSpaceDE w:val="0"/>
        <w:autoSpaceDN w:val="0"/>
        <w:adjustRightInd w:val="0"/>
      </w:pPr>
    </w:p>
    <w:p w14:paraId="6C65015B" w14:textId="77777777" w:rsidR="003B4B9A" w:rsidRPr="00B459A0" w:rsidRDefault="003B4B9A" w:rsidP="00B459A0">
      <w:pPr>
        <w:pStyle w:val="Overskrift3"/>
      </w:pPr>
      <w:bookmarkStart w:id="44" w:name="_Toc73446070"/>
      <w:r w:rsidRPr="00B459A0">
        <w:t>Energiforbrug</w:t>
      </w:r>
      <w:bookmarkEnd w:id="44"/>
    </w:p>
    <w:p w14:paraId="79F1E116" w14:textId="77777777" w:rsidR="003B4B9A" w:rsidRDefault="003B4B9A" w:rsidP="003B4B9A">
      <w:pPr>
        <w:pStyle w:val="Overskrift3"/>
      </w:pPr>
    </w:p>
    <w:p w14:paraId="4F5511E3"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0EE1D587" w14:textId="77777777" w:rsidTr="00582D3A">
        <w:trPr>
          <w:trHeight w:val="481"/>
          <w:jc w:val="center"/>
        </w:trPr>
        <w:tc>
          <w:tcPr>
            <w:tcW w:w="3148" w:type="dxa"/>
            <w:tcBorders>
              <w:top w:val="single" w:sz="12" w:space="0" w:color="auto"/>
            </w:tcBorders>
            <w:vAlign w:val="center"/>
          </w:tcPr>
          <w:p w14:paraId="0D9C05EA"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359B8A52"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2B163AFD" w14:textId="77777777" w:rsidR="00110516" w:rsidRPr="00FC7296" w:rsidRDefault="00110516" w:rsidP="00110516">
            <w:pPr>
              <w:spacing w:before="60" w:after="60"/>
              <w:jc w:val="center"/>
            </w:pPr>
            <w:r w:rsidRPr="00FC7296">
              <w:rPr>
                <w:b/>
              </w:rPr>
              <w:t>Forbrug</w:t>
            </w:r>
            <w:r>
              <w:rPr>
                <w:b/>
              </w:rPr>
              <w:t xml:space="preserve"> ansøgt</w:t>
            </w:r>
          </w:p>
        </w:tc>
      </w:tr>
      <w:tr w:rsidR="00110516" w:rsidRPr="00FC7296" w14:paraId="27D18A58" w14:textId="77777777" w:rsidTr="00582D3A">
        <w:trPr>
          <w:trHeight w:val="481"/>
          <w:jc w:val="center"/>
        </w:trPr>
        <w:tc>
          <w:tcPr>
            <w:tcW w:w="3148" w:type="dxa"/>
            <w:tcBorders>
              <w:top w:val="single" w:sz="12" w:space="0" w:color="auto"/>
            </w:tcBorders>
            <w:vAlign w:val="center"/>
          </w:tcPr>
          <w:p w14:paraId="08C958D0"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2F60E2F4" w14:textId="4A4ECA75" w:rsidR="00110516" w:rsidRPr="00535054" w:rsidRDefault="00872A68" w:rsidP="00B676A9">
            <w:pPr>
              <w:spacing w:before="60" w:after="60"/>
              <w:jc w:val="right"/>
            </w:pPr>
            <w:r>
              <w:t>15</w:t>
            </w:r>
            <w:r w:rsidR="00110516" w:rsidRPr="00535054">
              <w:t>.000 kwh</w:t>
            </w:r>
          </w:p>
        </w:tc>
        <w:tc>
          <w:tcPr>
            <w:tcW w:w="2186" w:type="dxa"/>
            <w:tcBorders>
              <w:top w:val="single" w:sz="12" w:space="0" w:color="auto"/>
            </w:tcBorders>
            <w:vAlign w:val="center"/>
          </w:tcPr>
          <w:p w14:paraId="32EF77BE" w14:textId="4ECC33EE" w:rsidR="00110516" w:rsidRPr="00535054" w:rsidRDefault="001E1C9E" w:rsidP="00B676A9">
            <w:pPr>
              <w:spacing w:before="60" w:after="60"/>
              <w:jc w:val="right"/>
            </w:pPr>
            <w:r>
              <w:t>230</w:t>
            </w:r>
            <w:r w:rsidR="00110516" w:rsidRPr="00535054">
              <w:t>.000 kwh</w:t>
            </w:r>
          </w:p>
        </w:tc>
      </w:tr>
      <w:tr w:rsidR="00582D3A" w:rsidRPr="00FC7296" w14:paraId="52A40ADB" w14:textId="77777777" w:rsidTr="00582D3A">
        <w:trPr>
          <w:trHeight w:val="531"/>
          <w:jc w:val="center"/>
        </w:trPr>
        <w:tc>
          <w:tcPr>
            <w:tcW w:w="3148" w:type="dxa"/>
            <w:vAlign w:val="center"/>
          </w:tcPr>
          <w:p w14:paraId="1E14757E" w14:textId="312C67E4" w:rsidR="00582D3A" w:rsidRDefault="00A021B1" w:rsidP="00582D3A">
            <w:pPr>
              <w:spacing w:before="60" w:after="60"/>
              <w:jc w:val="center"/>
            </w:pPr>
            <w:r>
              <w:t>Diesel</w:t>
            </w:r>
            <w:r w:rsidR="00582D3A">
              <w:t>olie</w:t>
            </w:r>
          </w:p>
        </w:tc>
        <w:tc>
          <w:tcPr>
            <w:tcW w:w="2186" w:type="dxa"/>
          </w:tcPr>
          <w:p w14:paraId="11EC307A" w14:textId="11C847FA" w:rsidR="00582D3A" w:rsidRPr="00F02574" w:rsidRDefault="00F02574" w:rsidP="00582D3A">
            <w:pPr>
              <w:spacing w:before="60" w:after="60"/>
              <w:jc w:val="right"/>
            </w:pPr>
            <w:r w:rsidRPr="00F02574">
              <w:t>5</w:t>
            </w:r>
            <w:r w:rsidR="00535054" w:rsidRPr="00F02574">
              <w:t>.000 l</w:t>
            </w:r>
          </w:p>
        </w:tc>
        <w:tc>
          <w:tcPr>
            <w:tcW w:w="2186" w:type="dxa"/>
          </w:tcPr>
          <w:p w14:paraId="2D0C79A9" w14:textId="785850B5" w:rsidR="00582D3A" w:rsidRPr="00F02574" w:rsidRDefault="00F02574" w:rsidP="00582D3A">
            <w:pPr>
              <w:spacing w:before="60" w:after="60"/>
              <w:jc w:val="right"/>
            </w:pPr>
            <w:r w:rsidRPr="00F02574">
              <w:t>15</w:t>
            </w:r>
            <w:r w:rsidR="00535054" w:rsidRPr="00F02574">
              <w:t>.000 l</w:t>
            </w:r>
          </w:p>
        </w:tc>
      </w:tr>
    </w:tbl>
    <w:p w14:paraId="36ECAC19" w14:textId="77777777" w:rsidR="00B923A2" w:rsidRPr="00B923A2" w:rsidRDefault="00B923A2" w:rsidP="00B923A2"/>
    <w:p w14:paraId="1396CA6E" w14:textId="024377FC" w:rsidR="007A2154" w:rsidRDefault="007A2154" w:rsidP="007A2154">
      <w:r w:rsidRPr="0000400A">
        <w:t xml:space="preserve">Elforbruget i </w:t>
      </w:r>
      <w:r w:rsidR="0058645D">
        <w:t>på husdyrbruget</w:t>
      </w:r>
      <w:r w:rsidRPr="0000400A">
        <w:t xml:space="preserve"> går primært til belysning og drift af teknisk udstyr</w:t>
      </w:r>
      <w:r w:rsidR="00A20713">
        <w:t xml:space="preserve">, </w:t>
      </w:r>
      <w:r w:rsidR="001849D7">
        <w:t>herunder malkning og nedkøling af mælk.</w:t>
      </w:r>
      <w:r w:rsidR="001E1C9E">
        <w:t xml:space="preserve"> Det ansøgte niveau er vurderet ud fra norm elforbrug på 760 kwh.</w:t>
      </w:r>
    </w:p>
    <w:p w14:paraId="7171E92C" w14:textId="77777777" w:rsidR="00AD018E" w:rsidRPr="0000400A" w:rsidRDefault="00AD018E" w:rsidP="007A2154">
      <w:pPr>
        <w:rPr>
          <w:b/>
          <w:color w:val="FF0000"/>
        </w:rPr>
      </w:pPr>
    </w:p>
    <w:p w14:paraId="1AE095A3" w14:textId="77777777" w:rsidR="007A2154" w:rsidRPr="0000400A" w:rsidRDefault="007A2154" w:rsidP="007A2154">
      <w:pPr>
        <w:rPr>
          <w:szCs w:val="28"/>
        </w:rPr>
      </w:pPr>
      <w:r w:rsidRPr="0000400A">
        <w:rPr>
          <w:szCs w:val="28"/>
        </w:rPr>
        <w:t>Energibesparende foranstaltninger</w:t>
      </w:r>
    </w:p>
    <w:p w14:paraId="34D9401E" w14:textId="4B747E8B" w:rsidR="007A2154" w:rsidRDefault="001E1C9E" w:rsidP="007A2154">
      <w:pPr>
        <w:rPr>
          <w:color w:val="FF0000"/>
        </w:rPr>
      </w:pPr>
      <w:r>
        <w:t>Stalden vil blive etableret med LED lys.</w:t>
      </w:r>
    </w:p>
    <w:p w14:paraId="1AA7DAB5" w14:textId="347E15CA" w:rsidR="00167E47" w:rsidRDefault="00167E47" w:rsidP="007A2154">
      <w:pPr>
        <w:rPr>
          <w:color w:val="FF0000"/>
        </w:rPr>
      </w:pPr>
    </w:p>
    <w:p w14:paraId="6416BD86" w14:textId="25C3787B" w:rsidR="00167E47" w:rsidRPr="00167E47" w:rsidRDefault="00167E47" w:rsidP="007A2154">
      <w:r w:rsidRPr="00167E47">
        <w:t>Vurdering</w:t>
      </w:r>
    </w:p>
    <w:p w14:paraId="0D7D97B1" w14:textId="630C360F" w:rsidR="00B22BAA" w:rsidRPr="00167E47" w:rsidRDefault="001E1C9E" w:rsidP="007A2154">
      <w:r>
        <w:t>Elforbruget forventes minimum at følge normerne, men der er også forventning om at elforbruget vil ligge lavere end normerne, idet der bliver tale om en helt ny stald.</w:t>
      </w:r>
    </w:p>
    <w:p w14:paraId="455E37CD" w14:textId="77777777" w:rsidR="007A2154" w:rsidRPr="007A2154" w:rsidRDefault="007A2154" w:rsidP="007A2154"/>
    <w:p w14:paraId="4A8F7C74" w14:textId="77777777" w:rsidR="003B4B9A" w:rsidRDefault="003B4B9A" w:rsidP="003B4B9A"/>
    <w:p w14:paraId="7DA644D4" w14:textId="77777777" w:rsidR="00B459A0" w:rsidRPr="00A317E7" w:rsidRDefault="00B459A0" w:rsidP="00B459A0">
      <w:pPr>
        <w:pStyle w:val="Overskrift3"/>
      </w:pPr>
      <w:bookmarkStart w:id="45" w:name="_Toc73446071"/>
      <w:r w:rsidRPr="00A317E7">
        <w:t>Vandforbrug</w:t>
      </w:r>
      <w:bookmarkEnd w:id="45"/>
    </w:p>
    <w:p w14:paraId="6EAB7F49" w14:textId="77777777" w:rsidR="00B459A0" w:rsidRPr="00A317E7" w:rsidRDefault="00B459A0" w:rsidP="00B459A0"/>
    <w:p w14:paraId="443F008A" w14:textId="77777777" w:rsidR="00B459A0" w:rsidRPr="00A317E7" w:rsidRDefault="00B459A0" w:rsidP="00B459A0">
      <w:r w:rsidRPr="00A317E7">
        <w:t xml:space="preserve">Vand </w:t>
      </w:r>
    </w:p>
    <w:p w14:paraId="40049310"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778"/>
      </w:tblGrid>
      <w:tr w:rsidR="007A2154" w:rsidRPr="00ED4C72" w14:paraId="5F590298" w14:textId="77777777" w:rsidTr="00A64B65">
        <w:trPr>
          <w:jc w:val="center"/>
        </w:trPr>
        <w:tc>
          <w:tcPr>
            <w:tcW w:w="3148" w:type="dxa"/>
            <w:tcBorders>
              <w:top w:val="single" w:sz="12" w:space="0" w:color="auto"/>
              <w:bottom w:val="single" w:sz="12" w:space="0" w:color="auto"/>
            </w:tcBorders>
            <w:vAlign w:val="center"/>
          </w:tcPr>
          <w:p w14:paraId="0A8A99FE" w14:textId="77777777" w:rsidR="007A2154" w:rsidRPr="00ED4C72" w:rsidRDefault="007A2154" w:rsidP="00B676A9">
            <w:pPr>
              <w:spacing w:before="60" w:after="60"/>
              <w:jc w:val="center"/>
              <w:rPr>
                <w:b/>
              </w:rPr>
            </w:pPr>
            <w:r w:rsidRPr="00ED4C72">
              <w:rPr>
                <w:b/>
              </w:rPr>
              <w:t>Type</w:t>
            </w:r>
          </w:p>
        </w:tc>
        <w:tc>
          <w:tcPr>
            <w:tcW w:w="1778" w:type="dxa"/>
            <w:tcBorders>
              <w:top w:val="single" w:sz="12" w:space="0" w:color="auto"/>
              <w:bottom w:val="single" w:sz="12" w:space="0" w:color="auto"/>
            </w:tcBorders>
          </w:tcPr>
          <w:p w14:paraId="02425C33" w14:textId="77777777" w:rsidR="007A2154" w:rsidRPr="00ED4C72" w:rsidRDefault="007A2154" w:rsidP="00B676A9">
            <w:pPr>
              <w:spacing w:before="60" w:after="60"/>
              <w:jc w:val="center"/>
              <w:rPr>
                <w:b/>
              </w:rPr>
            </w:pPr>
            <w:r>
              <w:rPr>
                <w:b/>
              </w:rPr>
              <w:t>Forbrug nudrift</w:t>
            </w:r>
          </w:p>
        </w:tc>
        <w:tc>
          <w:tcPr>
            <w:tcW w:w="1778" w:type="dxa"/>
            <w:tcBorders>
              <w:top w:val="single" w:sz="12" w:space="0" w:color="auto"/>
              <w:bottom w:val="single" w:sz="12" w:space="0" w:color="auto"/>
            </w:tcBorders>
            <w:vAlign w:val="center"/>
          </w:tcPr>
          <w:p w14:paraId="46D7C979" w14:textId="77777777" w:rsidR="007A2154" w:rsidRPr="00ED4C72" w:rsidRDefault="007A2154" w:rsidP="00B676A9">
            <w:pPr>
              <w:spacing w:before="60" w:after="60"/>
              <w:jc w:val="center"/>
              <w:rPr>
                <w:b/>
              </w:rPr>
            </w:pPr>
            <w:r w:rsidRPr="00ED4C72">
              <w:rPr>
                <w:b/>
              </w:rPr>
              <w:t xml:space="preserve">Forbrug </w:t>
            </w:r>
            <w:r>
              <w:rPr>
                <w:b/>
              </w:rPr>
              <w:t>ansøgt</w:t>
            </w:r>
          </w:p>
        </w:tc>
      </w:tr>
      <w:tr w:rsidR="001849D7" w:rsidRPr="00ED4C72" w14:paraId="7A686859" w14:textId="77777777" w:rsidTr="00183EC3">
        <w:trPr>
          <w:trHeight w:val="481"/>
          <w:jc w:val="center"/>
        </w:trPr>
        <w:tc>
          <w:tcPr>
            <w:tcW w:w="3148" w:type="dxa"/>
            <w:tcBorders>
              <w:top w:val="single" w:sz="12" w:space="0" w:color="auto"/>
            </w:tcBorders>
            <w:vAlign w:val="center"/>
          </w:tcPr>
          <w:p w14:paraId="74C577AD" w14:textId="77777777" w:rsidR="001849D7" w:rsidRPr="00ED4C72" w:rsidRDefault="001849D7" w:rsidP="001849D7">
            <w:r w:rsidRPr="00ED4C72">
              <w:t>Årligt forbrug af drikkevand</w:t>
            </w:r>
          </w:p>
        </w:tc>
        <w:tc>
          <w:tcPr>
            <w:tcW w:w="1778" w:type="dxa"/>
            <w:tcBorders>
              <w:top w:val="single" w:sz="12" w:space="0" w:color="auto"/>
            </w:tcBorders>
            <w:vAlign w:val="center"/>
          </w:tcPr>
          <w:p w14:paraId="568D2EB8" w14:textId="561FC490" w:rsidR="001849D7" w:rsidRPr="00622300" w:rsidRDefault="001E1C9E" w:rsidP="001849D7">
            <w:pPr>
              <w:spacing w:before="60" w:after="60"/>
              <w:jc w:val="right"/>
            </w:pPr>
            <w:r>
              <w:t>5</w:t>
            </w:r>
            <w:r w:rsidR="001849D7">
              <w:t xml:space="preserve">00 </w:t>
            </w:r>
            <w:r w:rsidR="001849D7" w:rsidRPr="00622300">
              <w:t>m</w:t>
            </w:r>
            <w:r w:rsidR="001849D7" w:rsidRPr="00622300">
              <w:rPr>
                <w:vertAlign w:val="superscript"/>
              </w:rPr>
              <w:t>3</w:t>
            </w:r>
          </w:p>
        </w:tc>
        <w:tc>
          <w:tcPr>
            <w:tcW w:w="1778" w:type="dxa"/>
            <w:tcBorders>
              <w:top w:val="single" w:sz="12" w:space="0" w:color="auto"/>
            </w:tcBorders>
            <w:vAlign w:val="center"/>
          </w:tcPr>
          <w:p w14:paraId="014620E3" w14:textId="3A233438" w:rsidR="001849D7" w:rsidRPr="00622300" w:rsidRDefault="001E1C9E" w:rsidP="001849D7">
            <w:pPr>
              <w:spacing w:before="60" w:after="60"/>
              <w:jc w:val="right"/>
              <w:rPr>
                <w:vertAlign w:val="superscript"/>
              </w:rPr>
            </w:pPr>
            <w:r>
              <w:t>8.400</w:t>
            </w:r>
            <w:r w:rsidR="001849D7" w:rsidRPr="00622300">
              <w:t xml:space="preserve"> m</w:t>
            </w:r>
            <w:r w:rsidR="001849D7" w:rsidRPr="00622300">
              <w:rPr>
                <w:vertAlign w:val="superscript"/>
              </w:rPr>
              <w:t>3</w:t>
            </w:r>
          </w:p>
        </w:tc>
      </w:tr>
      <w:tr w:rsidR="001849D7" w:rsidRPr="00ED4C72" w14:paraId="09C06C51" w14:textId="77777777" w:rsidTr="00183EC3">
        <w:trPr>
          <w:trHeight w:val="531"/>
          <w:jc w:val="center"/>
        </w:trPr>
        <w:tc>
          <w:tcPr>
            <w:tcW w:w="3148" w:type="dxa"/>
            <w:vAlign w:val="center"/>
          </w:tcPr>
          <w:p w14:paraId="12780DE8" w14:textId="77777777" w:rsidR="001849D7" w:rsidRPr="00ED4C72" w:rsidRDefault="001849D7" w:rsidP="001849D7">
            <w:r w:rsidRPr="00ED4C72">
              <w:t>Årligt forbrug af vaskevand til vask af stalde</w:t>
            </w:r>
          </w:p>
        </w:tc>
        <w:tc>
          <w:tcPr>
            <w:tcW w:w="1778" w:type="dxa"/>
            <w:vAlign w:val="center"/>
          </w:tcPr>
          <w:p w14:paraId="22BA27C5" w14:textId="60B87075" w:rsidR="001849D7" w:rsidRPr="007A2154" w:rsidRDefault="001E1C9E" w:rsidP="001849D7">
            <w:pPr>
              <w:spacing w:before="60" w:after="60"/>
              <w:jc w:val="right"/>
              <w:rPr>
                <w:vertAlign w:val="superscript"/>
              </w:rPr>
            </w:pPr>
            <w:r>
              <w:t>50</w:t>
            </w:r>
            <w:r w:rsidR="001849D7">
              <w:t xml:space="preserve"> </w:t>
            </w:r>
            <w:r w:rsidR="001849D7" w:rsidRPr="00ED4C72">
              <w:t>m</w:t>
            </w:r>
            <w:r w:rsidR="001849D7" w:rsidRPr="00ED4C72">
              <w:rPr>
                <w:vertAlign w:val="superscript"/>
              </w:rPr>
              <w:t>3</w:t>
            </w:r>
          </w:p>
        </w:tc>
        <w:tc>
          <w:tcPr>
            <w:tcW w:w="1778" w:type="dxa"/>
            <w:vAlign w:val="center"/>
          </w:tcPr>
          <w:p w14:paraId="5A9463AB" w14:textId="32C374B5" w:rsidR="001849D7" w:rsidRPr="00ED4C72" w:rsidRDefault="001E1C9E" w:rsidP="001849D7">
            <w:pPr>
              <w:spacing w:before="60" w:after="60"/>
              <w:jc w:val="right"/>
              <w:rPr>
                <w:vertAlign w:val="superscript"/>
              </w:rPr>
            </w:pPr>
            <w:r>
              <w:t>1500</w:t>
            </w:r>
            <w:r w:rsidR="001849D7">
              <w:t xml:space="preserve"> </w:t>
            </w:r>
            <w:r w:rsidR="001849D7" w:rsidRPr="00ED4C72">
              <w:t>m</w:t>
            </w:r>
            <w:r w:rsidR="001849D7" w:rsidRPr="00ED4C72">
              <w:rPr>
                <w:vertAlign w:val="superscript"/>
              </w:rPr>
              <w:t>3</w:t>
            </w:r>
          </w:p>
        </w:tc>
      </w:tr>
    </w:tbl>
    <w:p w14:paraId="7071DA3D" w14:textId="77777777" w:rsidR="00DB0230" w:rsidRDefault="00DB0230" w:rsidP="00B459A0"/>
    <w:p w14:paraId="3608270F" w14:textId="468ED443" w:rsidR="00B459A0" w:rsidRPr="00E86157" w:rsidRDefault="00DB0230" w:rsidP="00B459A0">
      <w:r>
        <w:t xml:space="preserve">Vandforbruget er beregnet </w:t>
      </w:r>
      <w:r w:rsidR="00092728">
        <w:t>udfra normtal 2015</w:t>
      </w:r>
      <w:r w:rsidR="00A20713">
        <w:t xml:space="preserve"> </w:t>
      </w:r>
    </w:p>
    <w:p w14:paraId="357633D6" w14:textId="77777777" w:rsidR="00B22BAA" w:rsidRDefault="00B22BAA" w:rsidP="00B459A0"/>
    <w:p w14:paraId="12AF58CF" w14:textId="3DB37AFE" w:rsidR="007A2154" w:rsidRPr="00024F30" w:rsidRDefault="007A2154" w:rsidP="007A2154">
      <w:pPr>
        <w:rPr>
          <w:rFonts w:cs="Open Sans"/>
          <w:b/>
          <w:bCs/>
          <w:kern w:val="32"/>
          <w:lang w:eastAsia="en-US"/>
        </w:rPr>
      </w:pPr>
      <w:r w:rsidRPr="00024F30">
        <w:t xml:space="preserve">Bedriften forsynes vand fra </w:t>
      </w:r>
      <w:r w:rsidR="001E1C9E">
        <w:t xml:space="preserve">offentligt </w:t>
      </w:r>
      <w:r w:rsidR="00A20713">
        <w:t>vandværk</w:t>
      </w:r>
      <w:r w:rsidRPr="00024F30">
        <w:t xml:space="preserve">. Der forventes </w:t>
      </w:r>
      <w:r w:rsidR="00DB0230">
        <w:t>en stigning</w:t>
      </w:r>
      <w:r w:rsidRPr="00024F30">
        <w:t xml:space="preserve"> </w:t>
      </w:r>
      <w:r w:rsidR="00DB0230">
        <w:t>af</w:t>
      </w:r>
      <w:r w:rsidRPr="00024F30">
        <w:t xml:space="preserve"> vandforbruget i forbindelse med tilladelsen</w:t>
      </w:r>
      <w:r w:rsidR="00836FAD" w:rsidRPr="00024F30">
        <w:t>.</w:t>
      </w:r>
    </w:p>
    <w:p w14:paraId="6BEEBC49" w14:textId="77777777" w:rsidR="007A2154" w:rsidRDefault="007A2154" w:rsidP="007A2154"/>
    <w:p w14:paraId="40BA3A79" w14:textId="77777777" w:rsidR="007A2154" w:rsidRPr="0000400A" w:rsidRDefault="007A2154" w:rsidP="007A2154">
      <w:pPr>
        <w:rPr>
          <w:szCs w:val="28"/>
        </w:rPr>
      </w:pPr>
      <w:r w:rsidRPr="0000400A">
        <w:rPr>
          <w:szCs w:val="28"/>
        </w:rPr>
        <w:t>Vandbesparende foranstaltninger</w:t>
      </w:r>
    </w:p>
    <w:p w14:paraId="43621AD5" w14:textId="77777777" w:rsidR="007A2154" w:rsidRPr="0000400A" w:rsidRDefault="007A2154" w:rsidP="007A2154">
      <w:pPr>
        <w:pStyle w:val="Default"/>
        <w:spacing w:after="0"/>
        <w:rPr>
          <w:rFonts w:ascii="Arial" w:hAnsi="Arial" w:cs="Arial"/>
          <w:sz w:val="22"/>
          <w:szCs w:val="22"/>
        </w:rPr>
      </w:pPr>
      <w:r w:rsidRPr="0000400A">
        <w:rPr>
          <w:rFonts w:ascii="Arial" w:hAnsi="Arial" w:cs="Arial"/>
          <w:sz w:val="22"/>
          <w:szCs w:val="22"/>
        </w:rPr>
        <w:t xml:space="preserve">Drikkevandsinstallationerne på bedriften efterses og rengøres jævnligt med henblik på at undgå spild.  </w:t>
      </w:r>
    </w:p>
    <w:p w14:paraId="25AC4648" w14:textId="77777777" w:rsidR="007A2154" w:rsidRPr="0000400A" w:rsidRDefault="007A2154" w:rsidP="007A2154">
      <w:pPr>
        <w:pStyle w:val="Default"/>
        <w:spacing w:after="0"/>
        <w:rPr>
          <w:rFonts w:ascii="Arial" w:hAnsi="Arial" w:cs="Arial"/>
          <w:sz w:val="22"/>
          <w:szCs w:val="22"/>
        </w:rPr>
      </w:pPr>
    </w:p>
    <w:p w14:paraId="5D10F705"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6EE163DD" w14:textId="26313367" w:rsidR="0057005A" w:rsidRDefault="0057005A" w:rsidP="007A2154">
      <w:pPr>
        <w:pStyle w:val="Default"/>
        <w:spacing w:after="0"/>
        <w:rPr>
          <w:rFonts w:ascii="Arial" w:hAnsi="Arial" w:cs="Arial"/>
          <w:sz w:val="22"/>
          <w:szCs w:val="22"/>
        </w:rPr>
      </w:pPr>
    </w:p>
    <w:p w14:paraId="488DC6F7" w14:textId="2DAFAE91" w:rsidR="00622300" w:rsidRPr="00622300" w:rsidRDefault="00622300" w:rsidP="007A2154">
      <w:pPr>
        <w:pStyle w:val="Default"/>
        <w:spacing w:after="0"/>
        <w:rPr>
          <w:rFonts w:ascii="Arial" w:hAnsi="Arial" w:cs="Arial"/>
          <w:b/>
          <w:bCs/>
          <w:sz w:val="22"/>
          <w:szCs w:val="22"/>
        </w:rPr>
      </w:pPr>
      <w:r w:rsidRPr="00622300">
        <w:rPr>
          <w:rFonts w:ascii="Arial" w:hAnsi="Arial" w:cs="Arial"/>
          <w:b/>
          <w:bCs/>
          <w:sz w:val="22"/>
          <w:szCs w:val="22"/>
        </w:rPr>
        <w:t>Vurdering</w:t>
      </w:r>
    </w:p>
    <w:p w14:paraId="47C8AEF1" w14:textId="547B5EEE" w:rsidR="00622300" w:rsidRDefault="00092728" w:rsidP="007A2154">
      <w:pPr>
        <w:pStyle w:val="Default"/>
        <w:spacing w:after="0"/>
        <w:rPr>
          <w:rFonts w:ascii="Arial" w:hAnsi="Arial" w:cs="Arial"/>
          <w:sz w:val="22"/>
          <w:szCs w:val="22"/>
        </w:rPr>
      </w:pPr>
      <w:r>
        <w:rPr>
          <w:rFonts w:ascii="Arial" w:hAnsi="Arial" w:cs="Arial"/>
          <w:sz w:val="22"/>
          <w:szCs w:val="22"/>
        </w:rPr>
        <w:lastRenderedPageBreak/>
        <w:t>Vandforbruget</w:t>
      </w:r>
      <w:r w:rsidR="00A20713">
        <w:rPr>
          <w:rFonts w:ascii="Arial" w:hAnsi="Arial" w:cs="Arial"/>
          <w:sz w:val="22"/>
          <w:szCs w:val="22"/>
        </w:rPr>
        <w:t xml:space="preserve"> </w:t>
      </w:r>
      <w:r w:rsidR="00DB0230">
        <w:rPr>
          <w:rFonts w:ascii="Arial" w:hAnsi="Arial" w:cs="Arial"/>
          <w:sz w:val="22"/>
          <w:szCs w:val="22"/>
        </w:rPr>
        <w:t>forventes at ligge på</w:t>
      </w:r>
      <w:r w:rsidR="00A20713">
        <w:rPr>
          <w:rFonts w:ascii="Arial" w:hAnsi="Arial" w:cs="Arial"/>
          <w:sz w:val="22"/>
          <w:szCs w:val="22"/>
        </w:rPr>
        <w:t xml:space="preserve"> normforbruget</w:t>
      </w:r>
      <w:r w:rsidR="00DB0230">
        <w:rPr>
          <w:rFonts w:ascii="Arial" w:hAnsi="Arial" w:cs="Arial"/>
          <w:sz w:val="22"/>
          <w:szCs w:val="22"/>
        </w:rPr>
        <w:t xml:space="preserve">. </w:t>
      </w:r>
    </w:p>
    <w:p w14:paraId="1742CAC1" w14:textId="77777777" w:rsidR="00622300" w:rsidRDefault="00622300" w:rsidP="007A2154">
      <w:pPr>
        <w:pStyle w:val="Default"/>
        <w:spacing w:after="0"/>
        <w:rPr>
          <w:rFonts w:ascii="Arial" w:hAnsi="Arial" w:cs="Arial"/>
          <w:sz w:val="22"/>
          <w:szCs w:val="22"/>
        </w:rPr>
      </w:pPr>
    </w:p>
    <w:p w14:paraId="57C10873" w14:textId="77777777" w:rsidR="0057005A" w:rsidRDefault="0057005A" w:rsidP="0057005A">
      <w:pPr>
        <w:pStyle w:val="Overskrift3"/>
      </w:pPr>
      <w:bookmarkStart w:id="46" w:name="_Toc73446072"/>
      <w:r>
        <w:t>Reststoffer</w:t>
      </w:r>
      <w:bookmarkEnd w:id="46"/>
    </w:p>
    <w:p w14:paraId="236E04A9" w14:textId="77777777" w:rsidR="0057005A" w:rsidRDefault="0057005A" w:rsidP="0057005A">
      <w:r>
        <w:t xml:space="preserve">Udbringning af husdyrgødning bliver foretaget efter de gældende generelle regler ift. indhold af fosfor, kvælstof og zink. Gyllen vil i øvrigt indeholde vand og fodersplid mm. Disse forhold er der i de generelle regler taget højde for og det vurderes derfor at udbringningen af gylle </w:t>
      </w:r>
      <w:r w:rsidR="0007579E">
        <w:t>lever op til disse generelle regler.</w:t>
      </w:r>
    </w:p>
    <w:p w14:paraId="4EB59BEA" w14:textId="77777777" w:rsidR="0057005A" w:rsidRDefault="0057005A" w:rsidP="0057005A"/>
    <w:p w14:paraId="282B35A7" w14:textId="77777777" w:rsidR="0057005A" w:rsidRDefault="0057005A" w:rsidP="0057005A">
      <w:pPr>
        <w:pStyle w:val="Overskrift3"/>
      </w:pPr>
      <w:bookmarkStart w:id="47" w:name="_Toc73446073"/>
      <w:r>
        <w:t>Foder</w:t>
      </w:r>
      <w:bookmarkEnd w:id="47"/>
    </w:p>
    <w:p w14:paraId="0560597D" w14:textId="58147BCD" w:rsidR="0020699A" w:rsidRDefault="0007579E" w:rsidP="0057005A">
      <w:r>
        <w:t xml:space="preserve">Der anvendes </w:t>
      </w:r>
      <w:r w:rsidR="00C95AF9">
        <w:t>hjemmeblandet fuldfoder</w:t>
      </w:r>
      <w:r w:rsidRPr="00FD6257">
        <w:t xml:space="preserve">. </w:t>
      </w:r>
      <w:r w:rsidR="00C95AF9">
        <w:t>Tilskudsfoder</w:t>
      </w:r>
      <w:r w:rsidRPr="00FD6257">
        <w:t xml:space="preserve"> leveres til </w:t>
      </w:r>
      <w:r w:rsidR="00C95AF9">
        <w:t>plansiloer</w:t>
      </w:r>
      <w:r>
        <w:t>.</w:t>
      </w:r>
      <w:r w:rsidR="001E68C4">
        <w:t xml:space="preserve"> </w:t>
      </w:r>
      <w:r w:rsidR="00FD6257">
        <w:t xml:space="preserve">Der fodres </w:t>
      </w:r>
      <w:r w:rsidR="001E1C9E">
        <w:t>to gange i døgnet</w:t>
      </w:r>
      <w:r w:rsidR="00FD6257">
        <w:t>.</w:t>
      </w:r>
    </w:p>
    <w:p w14:paraId="5C55BB31" w14:textId="77777777" w:rsidR="0007579E" w:rsidRDefault="0007579E" w:rsidP="0057005A"/>
    <w:p w14:paraId="5FFB3C23" w14:textId="03088E22"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således at fodringen stemmer overens med dyrenes behov. Derudover er sundhedsstyring vigtig for en effektiv produktion med lavest muligt forbrug af fod</w:t>
      </w:r>
      <w:r>
        <w:rPr>
          <w:bCs/>
          <w:iCs/>
          <w:color w:val="000000"/>
        </w:rPr>
        <w:t xml:space="preserve">er- og hjælpestoffer. </w:t>
      </w:r>
    </w:p>
    <w:p w14:paraId="443EF5CA" w14:textId="77777777" w:rsidR="0007579E" w:rsidRDefault="0007579E" w:rsidP="0007579E">
      <w:pPr>
        <w:ind w:left="1134"/>
        <w:rPr>
          <w:bCs/>
          <w:iCs/>
          <w:color w:val="FF0000"/>
        </w:rPr>
      </w:pPr>
    </w:p>
    <w:p w14:paraId="3E680F83" w14:textId="02A9900E" w:rsidR="0007579E" w:rsidRDefault="0007579E" w:rsidP="0007579E">
      <w:pPr>
        <w:pStyle w:val="Listeafsnit"/>
        <w:spacing w:line="240" w:lineRule="auto"/>
        <w:ind w:left="0"/>
        <w:jc w:val="both"/>
      </w:pPr>
      <w:r w:rsidRPr="000B7D8B">
        <w:t xml:space="preserve">Der er på bedriften stor opmærksomhed mod at minimerer anvendelsen af råvarer i produktionen. Der laves således </w:t>
      </w:r>
      <w:r w:rsidR="00C95AF9">
        <w:t>løbende foderkontroller</w:t>
      </w:r>
      <w:r w:rsidRPr="000B7D8B">
        <w:t>, for derigennem at kunne monitere 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3927F938" w14:textId="77777777" w:rsidR="00342AE1" w:rsidRDefault="00342AE1" w:rsidP="0007579E">
      <w:pPr>
        <w:pStyle w:val="Listeafsnit"/>
        <w:spacing w:line="240" w:lineRule="auto"/>
        <w:ind w:left="0"/>
        <w:jc w:val="both"/>
        <w:rPr>
          <w:b/>
        </w:rPr>
      </w:pPr>
    </w:p>
    <w:p w14:paraId="4D90B102" w14:textId="77777777" w:rsidR="0007579E" w:rsidRPr="0007579E" w:rsidRDefault="0007579E" w:rsidP="0007579E">
      <w:pPr>
        <w:pStyle w:val="Listeafsnit"/>
        <w:spacing w:line="240" w:lineRule="auto"/>
        <w:ind w:left="0"/>
        <w:jc w:val="both"/>
        <w:rPr>
          <w:b/>
        </w:rPr>
      </w:pPr>
      <w:r w:rsidRPr="0007579E">
        <w:rPr>
          <w:b/>
        </w:rPr>
        <w:t>Vurdering</w:t>
      </w:r>
    </w:p>
    <w:p w14:paraId="42E3877F"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2DD1F0F3" w14:textId="77777777" w:rsidR="0057005A" w:rsidRPr="0057005A" w:rsidRDefault="0057005A" w:rsidP="0057005A"/>
    <w:p w14:paraId="6A155DA3" w14:textId="77777777" w:rsidR="007A2154" w:rsidRDefault="007A2154" w:rsidP="007A2154">
      <w:pPr>
        <w:pStyle w:val="Default"/>
        <w:spacing w:after="0"/>
        <w:rPr>
          <w:rFonts w:ascii="Arial" w:hAnsi="Arial" w:cs="Arial"/>
          <w:sz w:val="22"/>
          <w:szCs w:val="22"/>
        </w:rPr>
      </w:pPr>
    </w:p>
    <w:p w14:paraId="50B61B5E" w14:textId="77777777" w:rsidR="007A2154" w:rsidRPr="0020699A" w:rsidRDefault="007A2154" w:rsidP="007A2154">
      <w:pPr>
        <w:rPr>
          <w:b/>
        </w:rPr>
      </w:pPr>
      <w:r w:rsidRPr="0020699A">
        <w:rPr>
          <w:b/>
        </w:rPr>
        <w:t>Samlet vurdering af affalds- og ressourceforbrug</w:t>
      </w:r>
    </w:p>
    <w:p w14:paraId="7544C73A" w14:textId="74DFB025"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1E1C9E">
        <w:rPr>
          <w:rFonts w:cs="Open Sans"/>
        </w:rPr>
        <w:t>Aalborg</w:t>
      </w:r>
      <w:r w:rsidR="005455E0">
        <w:rPr>
          <w:rFonts w:cs="Open Sans"/>
        </w:rPr>
        <w:t xml:space="preserve">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6A9BF35B" w14:textId="77777777" w:rsidR="007A2154" w:rsidRDefault="007A2154" w:rsidP="007A2154">
      <w:pPr>
        <w:autoSpaceDE w:val="0"/>
        <w:autoSpaceDN w:val="0"/>
        <w:adjustRightInd w:val="0"/>
        <w:rPr>
          <w:rFonts w:cs="Open Sans"/>
        </w:rPr>
      </w:pPr>
    </w:p>
    <w:p w14:paraId="7BD3CA7D" w14:textId="77777777" w:rsidR="007A2154" w:rsidRPr="00E9705C" w:rsidRDefault="007A2154" w:rsidP="007A2154">
      <w:pPr>
        <w:autoSpaceDE w:val="0"/>
        <w:autoSpaceDN w:val="0"/>
        <w:adjustRightInd w:val="0"/>
        <w:rPr>
          <w:rFonts w:cs="Open Sans"/>
        </w:rPr>
      </w:pPr>
      <w:r w:rsidRPr="00E9705C">
        <w:rPr>
          <w:rFonts w:cs="Open Sans"/>
        </w:rPr>
        <w:t>Det vil sige, at</w:t>
      </w:r>
    </w:p>
    <w:p w14:paraId="070C14DA"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758890FC"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132F10AE"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0F9FA3E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Klinisk risikoaffald som kanyler, medicinflasker og lignende opbevares forsvarligt i egnet</w:t>
      </w:r>
      <w:r>
        <w:rPr>
          <w:rFonts w:cs="Open Sans"/>
        </w:rPr>
        <w:t xml:space="preserve"> </w:t>
      </w:r>
      <w:r w:rsidRPr="00E9705C">
        <w:rPr>
          <w:rFonts w:cs="Open Sans"/>
        </w:rPr>
        <w:t>emballage</w:t>
      </w:r>
    </w:p>
    <w:p w14:paraId="7A5E98D8" w14:textId="77777777" w:rsidR="007A2154" w:rsidRDefault="007A2154" w:rsidP="007A2154">
      <w:pPr>
        <w:autoSpaceDE w:val="0"/>
        <w:autoSpaceDN w:val="0"/>
        <w:adjustRightInd w:val="0"/>
        <w:rPr>
          <w:rFonts w:cs="Open Sans"/>
          <w:i/>
          <w:iCs/>
        </w:rPr>
      </w:pPr>
    </w:p>
    <w:p w14:paraId="1A1A99D2"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098BD0CE"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53D61533" w14:textId="7C375739"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11112A">
        <w:t xml:space="preserve">Aalborg </w:t>
      </w:r>
      <w:r w:rsidRPr="00096075">
        <w:t>Kommune.</w:t>
      </w:r>
    </w:p>
    <w:p w14:paraId="56F81F5E" w14:textId="77777777" w:rsidR="007A2154" w:rsidRDefault="007A2154" w:rsidP="007A2154">
      <w:pPr>
        <w:autoSpaceDE w:val="0"/>
        <w:autoSpaceDN w:val="0"/>
        <w:adjustRightInd w:val="0"/>
        <w:rPr>
          <w:rFonts w:cs="Open Sans"/>
        </w:rPr>
      </w:pPr>
    </w:p>
    <w:p w14:paraId="6A813390" w14:textId="77777777" w:rsidR="00CE7F0A" w:rsidRDefault="007A2154" w:rsidP="00961C70">
      <w:pPr>
        <w:autoSpaceDE w:val="0"/>
        <w:autoSpaceDN w:val="0"/>
        <w:adjustRightInd w:val="0"/>
        <w:rPr>
          <w:rFonts w:cs="Open Sans"/>
        </w:rPr>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06201A">
        <w:rPr>
          <w:rFonts w:cs="Open Sans"/>
        </w:rPr>
        <w:t>en</w:t>
      </w:r>
      <w:r w:rsidR="00CA4D01">
        <w:rPr>
          <w:rFonts w:cs="Open Sans"/>
        </w:rPr>
        <w:t xml:space="preserve"> </w:t>
      </w:r>
      <w:r w:rsidR="0006201A">
        <w:rPr>
          <w:rFonts w:cs="Open Sans"/>
        </w:rPr>
        <w:t>stigning i ressourceforbruget som følge af godkendelsen.</w:t>
      </w:r>
    </w:p>
    <w:p w14:paraId="07D82AD3" w14:textId="6320559C" w:rsidR="007A2154" w:rsidRDefault="00B22BAA" w:rsidP="00961C70">
      <w:pPr>
        <w:autoSpaceDE w:val="0"/>
        <w:autoSpaceDN w:val="0"/>
        <w:adjustRightInd w:val="0"/>
      </w:pPr>
      <w:r>
        <w:rPr>
          <w:rFonts w:cs="Open Sans"/>
        </w:rPr>
        <w:t xml:space="preserve"> </w:t>
      </w:r>
    </w:p>
    <w:p w14:paraId="0AEF93AF" w14:textId="77777777" w:rsidR="005A2F8C" w:rsidRDefault="00AD5D80" w:rsidP="00AD5D80">
      <w:pPr>
        <w:pStyle w:val="Overskrift1"/>
      </w:pPr>
      <w:bookmarkStart w:id="48" w:name="_Toc73446074"/>
      <w:r>
        <w:t>B.9</w:t>
      </w:r>
      <w:r w:rsidR="00B72B1B">
        <w:t xml:space="preserve"> Valg af BAT</w:t>
      </w:r>
      <w:bookmarkEnd w:id="48"/>
    </w:p>
    <w:p w14:paraId="24014870" w14:textId="6E334426" w:rsidR="00C632E2" w:rsidRDefault="00DF506F" w:rsidP="00B72B1B">
      <w:r>
        <w:t xml:space="preserve">Alle stalde er med </w:t>
      </w:r>
      <w:r w:rsidR="0058645D">
        <w:t>faste drænede gulve</w:t>
      </w:r>
      <w:r w:rsidR="00DB0230">
        <w:t>.</w:t>
      </w:r>
    </w:p>
    <w:p w14:paraId="6044BC70"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6"/>
        <w:gridCol w:w="2406"/>
        <w:gridCol w:w="2404"/>
      </w:tblGrid>
      <w:tr w:rsidR="00AC1537" w14:paraId="456F7593" w14:textId="77777777" w:rsidTr="00935E61">
        <w:tc>
          <w:tcPr>
            <w:tcW w:w="2444" w:type="dxa"/>
            <w:shd w:val="clear" w:color="auto" w:fill="auto"/>
          </w:tcPr>
          <w:p w14:paraId="47FE0707" w14:textId="77777777" w:rsidR="00AC1537" w:rsidRDefault="00AC1537" w:rsidP="00B72B1B"/>
        </w:tc>
        <w:tc>
          <w:tcPr>
            <w:tcW w:w="2444" w:type="dxa"/>
            <w:shd w:val="clear" w:color="auto" w:fill="auto"/>
            <w:vAlign w:val="center"/>
          </w:tcPr>
          <w:p w14:paraId="7760786C" w14:textId="77777777" w:rsidR="00AC1537" w:rsidRDefault="00AC1537" w:rsidP="00935E61">
            <w:pPr>
              <w:jc w:val="center"/>
            </w:pPr>
            <w:r>
              <w:t>Stalde</w:t>
            </w:r>
          </w:p>
        </w:tc>
        <w:tc>
          <w:tcPr>
            <w:tcW w:w="2445" w:type="dxa"/>
            <w:shd w:val="clear" w:color="auto" w:fill="auto"/>
            <w:vAlign w:val="center"/>
          </w:tcPr>
          <w:p w14:paraId="4AF8C21E" w14:textId="77777777" w:rsidR="00AC1537" w:rsidRDefault="00AC1537" w:rsidP="00935E61">
            <w:pPr>
              <w:jc w:val="center"/>
            </w:pPr>
            <w:r>
              <w:t>Lagre</w:t>
            </w:r>
          </w:p>
        </w:tc>
        <w:tc>
          <w:tcPr>
            <w:tcW w:w="2445" w:type="dxa"/>
            <w:shd w:val="clear" w:color="auto" w:fill="auto"/>
            <w:vAlign w:val="center"/>
          </w:tcPr>
          <w:p w14:paraId="443BCE8B" w14:textId="77777777" w:rsidR="00AC1537" w:rsidRDefault="00AC1537" w:rsidP="00935E61">
            <w:pPr>
              <w:jc w:val="center"/>
            </w:pPr>
            <w:r>
              <w:t>Total</w:t>
            </w:r>
          </w:p>
        </w:tc>
      </w:tr>
      <w:tr w:rsidR="00AC1537" w14:paraId="20F2F638" w14:textId="77777777" w:rsidTr="00935E61">
        <w:tc>
          <w:tcPr>
            <w:tcW w:w="2444" w:type="dxa"/>
            <w:shd w:val="clear" w:color="auto" w:fill="auto"/>
          </w:tcPr>
          <w:p w14:paraId="5FFE6264" w14:textId="77777777" w:rsidR="00AC1537" w:rsidRDefault="00AC1537" w:rsidP="00B72B1B">
            <w:r>
              <w:t>Samlet BAT krav</w:t>
            </w:r>
          </w:p>
          <w:p w14:paraId="3D1175F0" w14:textId="77777777" w:rsidR="00AC1537" w:rsidRDefault="00AC1537" w:rsidP="00B72B1B">
            <w:r>
              <w:t>Kg N/år</w:t>
            </w:r>
          </w:p>
        </w:tc>
        <w:tc>
          <w:tcPr>
            <w:tcW w:w="2444" w:type="dxa"/>
            <w:shd w:val="clear" w:color="auto" w:fill="auto"/>
            <w:vAlign w:val="center"/>
          </w:tcPr>
          <w:p w14:paraId="61E64955" w14:textId="214A5B4C" w:rsidR="00AC1537" w:rsidRDefault="0011112A" w:rsidP="00935E61">
            <w:pPr>
              <w:jc w:val="center"/>
            </w:pPr>
            <w:r>
              <w:t>4068</w:t>
            </w:r>
          </w:p>
        </w:tc>
        <w:tc>
          <w:tcPr>
            <w:tcW w:w="2445" w:type="dxa"/>
            <w:shd w:val="clear" w:color="auto" w:fill="auto"/>
            <w:vAlign w:val="center"/>
          </w:tcPr>
          <w:p w14:paraId="5A983737" w14:textId="7BBB766D" w:rsidR="00AC1537" w:rsidRDefault="0097731B" w:rsidP="00935E61">
            <w:pPr>
              <w:jc w:val="center"/>
            </w:pPr>
            <w:r>
              <w:t>662</w:t>
            </w:r>
          </w:p>
        </w:tc>
        <w:tc>
          <w:tcPr>
            <w:tcW w:w="2445" w:type="dxa"/>
            <w:shd w:val="clear" w:color="auto" w:fill="auto"/>
            <w:vAlign w:val="center"/>
          </w:tcPr>
          <w:p w14:paraId="1C8B240E" w14:textId="613ECDC7" w:rsidR="00AC1537" w:rsidRDefault="0097731B" w:rsidP="00935E61">
            <w:pPr>
              <w:jc w:val="center"/>
            </w:pPr>
            <w:r>
              <w:t>4729</w:t>
            </w:r>
          </w:p>
        </w:tc>
      </w:tr>
      <w:tr w:rsidR="00AC1537" w14:paraId="173CE2F3" w14:textId="77777777" w:rsidTr="00935E61">
        <w:tc>
          <w:tcPr>
            <w:tcW w:w="2444" w:type="dxa"/>
            <w:shd w:val="clear" w:color="auto" w:fill="auto"/>
          </w:tcPr>
          <w:p w14:paraId="23DC809C" w14:textId="77777777" w:rsidR="00AC1537" w:rsidRDefault="00AC1537" w:rsidP="00B72B1B">
            <w:r>
              <w:t>Faktisk emission</w:t>
            </w:r>
          </w:p>
          <w:p w14:paraId="5D3EB856" w14:textId="77777777" w:rsidR="00AC1537" w:rsidRDefault="00AC1537" w:rsidP="00B72B1B">
            <w:r>
              <w:t>Kg N/år</w:t>
            </w:r>
          </w:p>
        </w:tc>
        <w:tc>
          <w:tcPr>
            <w:tcW w:w="2444" w:type="dxa"/>
            <w:shd w:val="clear" w:color="auto" w:fill="auto"/>
            <w:vAlign w:val="center"/>
          </w:tcPr>
          <w:p w14:paraId="4A32A903" w14:textId="718881F4" w:rsidR="00AC1537" w:rsidRDefault="0011112A" w:rsidP="00935E61">
            <w:pPr>
              <w:jc w:val="center"/>
            </w:pPr>
            <w:r>
              <w:t>4068</w:t>
            </w:r>
          </w:p>
        </w:tc>
        <w:tc>
          <w:tcPr>
            <w:tcW w:w="2445" w:type="dxa"/>
            <w:shd w:val="clear" w:color="auto" w:fill="auto"/>
            <w:vAlign w:val="center"/>
          </w:tcPr>
          <w:p w14:paraId="148AB5E7" w14:textId="7658BC7D" w:rsidR="00AC1537" w:rsidRDefault="0097731B" w:rsidP="00935E61">
            <w:pPr>
              <w:jc w:val="center"/>
            </w:pPr>
            <w:r>
              <w:t>662</w:t>
            </w:r>
          </w:p>
        </w:tc>
        <w:tc>
          <w:tcPr>
            <w:tcW w:w="2445" w:type="dxa"/>
            <w:shd w:val="clear" w:color="auto" w:fill="auto"/>
            <w:vAlign w:val="center"/>
          </w:tcPr>
          <w:p w14:paraId="28712248" w14:textId="7A6C3AB8" w:rsidR="00AC1537" w:rsidRDefault="0097731B" w:rsidP="00935E61">
            <w:pPr>
              <w:jc w:val="center"/>
            </w:pPr>
            <w:r>
              <w:t>4729</w:t>
            </w:r>
          </w:p>
        </w:tc>
      </w:tr>
      <w:tr w:rsidR="00AC1537" w14:paraId="185F0E77" w14:textId="77777777" w:rsidTr="00935E61">
        <w:tc>
          <w:tcPr>
            <w:tcW w:w="2444" w:type="dxa"/>
            <w:shd w:val="clear" w:color="auto" w:fill="auto"/>
          </w:tcPr>
          <w:p w14:paraId="15DB4000" w14:textId="77777777" w:rsidR="00AC1537" w:rsidRDefault="00AC1537" w:rsidP="00B72B1B">
            <w:r>
              <w:t>Forskel</w:t>
            </w:r>
          </w:p>
          <w:p w14:paraId="1732EA90" w14:textId="77777777" w:rsidR="00AC1537" w:rsidRDefault="00AC1537" w:rsidP="00B72B1B">
            <w:r>
              <w:t>Kg N/år</w:t>
            </w:r>
          </w:p>
        </w:tc>
        <w:tc>
          <w:tcPr>
            <w:tcW w:w="2444" w:type="dxa"/>
            <w:shd w:val="clear" w:color="auto" w:fill="auto"/>
            <w:vAlign w:val="center"/>
          </w:tcPr>
          <w:p w14:paraId="175D5062" w14:textId="77777777" w:rsidR="00AC1537" w:rsidRDefault="00AC1537" w:rsidP="00935E61">
            <w:pPr>
              <w:jc w:val="center"/>
            </w:pPr>
          </w:p>
        </w:tc>
        <w:tc>
          <w:tcPr>
            <w:tcW w:w="2445" w:type="dxa"/>
            <w:shd w:val="clear" w:color="auto" w:fill="auto"/>
            <w:vAlign w:val="center"/>
          </w:tcPr>
          <w:p w14:paraId="71E190AC" w14:textId="446E03A2" w:rsidR="00AC1537" w:rsidRDefault="00AC1537" w:rsidP="00935E61">
            <w:pPr>
              <w:jc w:val="center"/>
            </w:pPr>
          </w:p>
        </w:tc>
        <w:tc>
          <w:tcPr>
            <w:tcW w:w="2445" w:type="dxa"/>
            <w:shd w:val="clear" w:color="auto" w:fill="auto"/>
            <w:vAlign w:val="center"/>
          </w:tcPr>
          <w:p w14:paraId="757804DA" w14:textId="2788AF2B" w:rsidR="00AC1537" w:rsidRDefault="0011112A" w:rsidP="00935E61">
            <w:pPr>
              <w:jc w:val="center"/>
            </w:pPr>
            <w:r>
              <w:t>0</w:t>
            </w:r>
          </w:p>
        </w:tc>
      </w:tr>
      <w:tr w:rsidR="00AC1537" w14:paraId="2228B4F3" w14:textId="77777777" w:rsidTr="00935E61">
        <w:tc>
          <w:tcPr>
            <w:tcW w:w="2444" w:type="dxa"/>
            <w:shd w:val="clear" w:color="auto" w:fill="auto"/>
          </w:tcPr>
          <w:p w14:paraId="11BABB08" w14:textId="77777777" w:rsidR="00AC1537" w:rsidRDefault="00AC1537" w:rsidP="00B72B1B">
            <w:r>
              <w:t>BAT krav overholdt</w:t>
            </w:r>
          </w:p>
        </w:tc>
        <w:tc>
          <w:tcPr>
            <w:tcW w:w="2444" w:type="dxa"/>
            <w:shd w:val="clear" w:color="auto" w:fill="auto"/>
            <w:vAlign w:val="center"/>
          </w:tcPr>
          <w:p w14:paraId="43A5E68A" w14:textId="77777777" w:rsidR="00AC1537" w:rsidRDefault="00AC1537" w:rsidP="00935E61">
            <w:pPr>
              <w:jc w:val="center"/>
            </w:pPr>
          </w:p>
        </w:tc>
        <w:tc>
          <w:tcPr>
            <w:tcW w:w="2445" w:type="dxa"/>
            <w:shd w:val="clear" w:color="auto" w:fill="auto"/>
            <w:vAlign w:val="center"/>
          </w:tcPr>
          <w:p w14:paraId="4E8A24A8" w14:textId="77777777" w:rsidR="00AC1537" w:rsidRDefault="00AC1537" w:rsidP="00935E61">
            <w:pPr>
              <w:jc w:val="center"/>
            </w:pPr>
          </w:p>
        </w:tc>
        <w:tc>
          <w:tcPr>
            <w:tcW w:w="2445" w:type="dxa"/>
            <w:shd w:val="clear" w:color="auto" w:fill="auto"/>
            <w:vAlign w:val="center"/>
          </w:tcPr>
          <w:p w14:paraId="24AD29C8" w14:textId="77777777" w:rsidR="00AC1537" w:rsidRDefault="00342AE1" w:rsidP="00935E61">
            <w:pPr>
              <w:jc w:val="center"/>
            </w:pPr>
            <w:r>
              <w:t>J</w:t>
            </w:r>
            <w:r w:rsidR="0062629E">
              <w:t>a</w:t>
            </w:r>
          </w:p>
        </w:tc>
      </w:tr>
    </w:tbl>
    <w:p w14:paraId="0EB29935" w14:textId="76385320" w:rsidR="00AC1537" w:rsidRDefault="00AC1537" w:rsidP="00B72B1B"/>
    <w:p w14:paraId="69D9D78D" w14:textId="65248643" w:rsidR="001E7D3A" w:rsidRDefault="001E7D3A" w:rsidP="00B72B1B">
      <w:r>
        <w:t xml:space="preserve">Der anvendes </w:t>
      </w:r>
      <w:r w:rsidR="00C95AF9">
        <w:t>faste drænede gulve for at minimere ammoniakfordampningen.</w:t>
      </w:r>
    </w:p>
    <w:p w14:paraId="0801CC3D" w14:textId="4804FFC6" w:rsidR="001E7D3A" w:rsidRDefault="001E7D3A" w:rsidP="00B72B1B"/>
    <w:p w14:paraId="4021AA42" w14:textId="77777777" w:rsidR="005A2F8C" w:rsidRDefault="00B72B1B" w:rsidP="00B72B1B">
      <w:pPr>
        <w:pStyle w:val="Overskrift1"/>
      </w:pPr>
      <w:bookmarkStart w:id="49" w:name="_Toc73446075"/>
      <w:r>
        <w:t>B.10 Grænseoverskridende virkninger</w:t>
      </w:r>
      <w:bookmarkEnd w:id="49"/>
    </w:p>
    <w:p w14:paraId="668D697C"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5A14AD23" w14:textId="77777777" w:rsidR="00B72B1B" w:rsidRDefault="00B72B1B" w:rsidP="00B72B1B">
      <w:pPr>
        <w:pStyle w:val="Overskrift1"/>
      </w:pPr>
      <w:bookmarkStart w:id="50" w:name="_Toc73446076"/>
      <w:r>
        <w:t>IE-husdyrbrug</w:t>
      </w:r>
      <w:bookmarkEnd w:id="50"/>
    </w:p>
    <w:p w14:paraId="6642F18D" w14:textId="0AB31D51" w:rsidR="00134A0F" w:rsidRDefault="00C95AF9" w:rsidP="00134A0F">
      <w:r>
        <w:t>Ikke IE-brug</w:t>
      </w:r>
    </w:p>
    <w:p w14:paraId="0AADDE07" w14:textId="3178589D" w:rsidR="005D4895" w:rsidRDefault="005D4895" w:rsidP="005D4895">
      <w:pPr>
        <w:pStyle w:val="Overskrift1"/>
      </w:pPr>
      <w:bookmarkStart w:id="51" w:name="_Toc73446077"/>
      <w:r>
        <w:t>Miljøkonsekvensrapport</w:t>
      </w:r>
      <w:bookmarkEnd w:id="51"/>
    </w:p>
    <w:p w14:paraId="4B2B5D40"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59A54E9E" w14:textId="5A330098" w:rsidR="005D4895" w:rsidRDefault="0003188F" w:rsidP="005D4895">
      <w:pPr>
        <w:pStyle w:val="Overskrift1"/>
      </w:pPr>
      <w:bookmarkStart w:id="52" w:name="_Toc73446078"/>
      <w:r>
        <w:t>E</w:t>
      </w:r>
      <w:r w:rsidR="005D4895">
        <w:t>.1-a</w:t>
      </w:r>
      <w:r w:rsidR="00A97D2F">
        <w:t xml:space="preserve"> </w:t>
      </w:r>
      <w:r w:rsidR="00B45A7B">
        <w:t>Udformning, dimensioner mm.</w:t>
      </w:r>
      <w:bookmarkEnd w:id="52"/>
    </w:p>
    <w:p w14:paraId="35C5F298" w14:textId="77777777" w:rsidR="00B45A7B" w:rsidRPr="00B45A7B" w:rsidRDefault="00B45A7B" w:rsidP="00B45A7B"/>
    <w:p w14:paraId="05F879FA" w14:textId="77777777" w:rsidR="005D4895" w:rsidRDefault="005D4895" w:rsidP="005D4895">
      <w:r>
        <w:t>Ejendommen består af følgende produktionsbygninger</w:t>
      </w:r>
      <w:r w:rsidR="00B44B84">
        <w:t>:</w:t>
      </w:r>
    </w:p>
    <w:p w14:paraId="49706165" w14:textId="77777777" w:rsidR="00C95AF9" w:rsidRDefault="00C95AF9" w:rsidP="00C95AF9"/>
    <w:p w14:paraId="7755413F" w14:textId="77777777" w:rsidR="00C95AF9" w:rsidRPr="00FC7296" w:rsidRDefault="00C95AF9" w:rsidP="00C95AF9">
      <w:r w:rsidRPr="00FC7296">
        <w:t xml:space="preserve">Materialevalg </w:t>
      </w:r>
    </w:p>
    <w:tbl>
      <w:tblPr>
        <w:tblW w:w="9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2374"/>
        <w:gridCol w:w="1134"/>
        <w:gridCol w:w="964"/>
        <w:gridCol w:w="1080"/>
        <w:gridCol w:w="2448"/>
        <w:gridCol w:w="1517"/>
      </w:tblGrid>
      <w:tr w:rsidR="00C95AF9" w:rsidRPr="00FC7296" w14:paraId="23EBE84A" w14:textId="77777777" w:rsidTr="00183EC3">
        <w:trPr>
          <w:jc w:val="center"/>
        </w:trPr>
        <w:tc>
          <w:tcPr>
            <w:tcW w:w="2610" w:type="dxa"/>
            <w:gridSpan w:val="2"/>
            <w:tcBorders>
              <w:top w:val="single" w:sz="12" w:space="0" w:color="auto"/>
              <w:bottom w:val="single" w:sz="12" w:space="0" w:color="auto"/>
            </w:tcBorders>
            <w:vAlign w:val="center"/>
          </w:tcPr>
          <w:p w14:paraId="1CB4FAC3" w14:textId="77777777" w:rsidR="00C95AF9" w:rsidRPr="00FC7296" w:rsidRDefault="00C95AF9" w:rsidP="00183EC3">
            <w:pPr>
              <w:spacing w:before="60" w:after="60"/>
              <w:jc w:val="center"/>
              <w:rPr>
                <w:b/>
              </w:rPr>
            </w:pPr>
          </w:p>
          <w:p w14:paraId="6604BB77" w14:textId="77777777" w:rsidR="00C95AF9" w:rsidRPr="00FC7296" w:rsidRDefault="00C95AF9" w:rsidP="00183EC3">
            <w:pPr>
              <w:spacing w:before="60" w:after="60"/>
              <w:jc w:val="center"/>
              <w:rPr>
                <w:b/>
              </w:rPr>
            </w:pPr>
          </w:p>
        </w:tc>
        <w:tc>
          <w:tcPr>
            <w:tcW w:w="1134" w:type="dxa"/>
            <w:tcBorders>
              <w:top w:val="single" w:sz="12" w:space="0" w:color="auto"/>
              <w:bottom w:val="single" w:sz="12" w:space="0" w:color="auto"/>
            </w:tcBorders>
            <w:vAlign w:val="center"/>
          </w:tcPr>
          <w:p w14:paraId="5E98C003" w14:textId="77777777" w:rsidR="00C95AF9" w:rsidRPr="00FC7296" w:rsidRDefault="00C95AF9" w:rsidP="00183EC3">
            <w:pPr>
              <w:spacing w:before="60" w:after="60"/>
              <w:jc w:val="center"/>
              <w:rPr>
                <w:b/>
              </w:rPr>
            </w:pPr>
            <w:r w:rsidRPr="00FC7296">
              <w:rPr>
                <w:b/>
              </w:rPr>
              <w:t>Grund-plan ca.</w:t>
            </w:r>
          </w:p>
        </w:tc>
        <w:tc>
          <w:tcPr>
            <w:tcW w:w="964" w:type="dxa"/>
            <w:tcBorders>
              <w:top w:val="single" w:sz="12" w:space="0" w:color="auto"/>
              <w:bottom w:val="single" w:sz="12" w:space="0" w:color="auto"/>
            </w:tcBorders>
            <w:vAlign w:val="center"/>
          </w:tcPr>
          <w:p w14:paraId="250B0FA1" w14:textId="77777777" w:rsidR="00C95AF9" w:rsidRPr="00FC7296" w:rsidRDefault="00C95AF9" w:rsidP="00183EC3">
            <w:pPr>
              <w:spacing w:before="60" w:after="60"/>
              <w:jc w:val="center"/>
              <w:rPr>
                <w:b/>
              </w:rPr>
            </w:pPr>
            <w:r w:rsidRPr="00FC7296">
              <w:rPr>
                <w:b/>
              </w:rPr>
              <w:t>Byg-nings-højde ca.</w:t>
            </w:r>
          </w:p>
        </w:tc>
        <w:tc>
          <w:tcPr>
            <w:tcW w:w="1080" w:type="dxa"/>
            <w:tcBorders>
              <w:top w:val="single" w:sz="12" w:space="0" w:color="auto"/>
              <w:bottom w:val="single" w:sz="12" w:space="0" w:color="auto"/>
            </w:tcBorders>
            <w:vAlign w:val="center"/>
          </w:tcPr>
          <w:p w14:paraId="3463537A" w14:textId="77777777" w:rsidR="00C95AF9" w:rsidRPr="00FC7296" w:rsidRDefault="00C95AF9" w:rsidP="00183EC3">
            <w:pPr>
              <w:spacing w:before="60" w:after="60"/>
              <w:jc w:val="center"/>
              <w:rPr>
                <w:b/>
              </w:rPr>
            </w:pPr>
            <w:r w:rsidRPr="00FC7296">
              <w:rPr>
                <w:b/>
              </w:rPr>
              <w:t>Tag-hæld</w:t>
            </w:r>
            <w:r w:rsidRPr="00FC7296">
              <w:rPr>
                <w:b/>
              </w:rPr>
              <w:softHyphen/>
              <w:t>ning</w:t>
            </w:r>
          </w:p>
        </w:tc>
        <w:tc>
          <w:tcPr>
            <w:tcW w:w="2448" w:type="dxa"/>
            <w:tcBorders>
              <w:top w:val="single" w:sz="12" w:space="0" w:color="auto"/>
              <w:bottom w:val="single" w:sz="12" w:space="0" w:color="auto"/>
            </w:tcBorders>
            <w:vAlign w:val="center"/>
          </w:tcPr>
          <w:p w14:paraId="61864DCE" w14:textId="77777777" w:rsidR="00C95AF9" w:rsidRPr="00FC7296" w:rsidRDefault="00C95AF9" w:rsidP="00183EC3">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7863B38C" w14:textId="77777777" w:rsidR="00C95AF9" w:rsidRPr="00FC7296" w:rsidRDefault="00C95AF9" w:rsidP="00183EC3">
            <w:pPr>
              <w:spacing w:before="60" w:after="60"/>
              <w:jc w:val="center"/>
              <w:rPr>
                <w:b/>
              </w:rPr>
            </w:pPr>
            <w:r w:rsidRPr="00FC7296">
              <w:rPr>
                <w:b/>
              </w:rPr>
              <w:t>Anvendelse</w:t>
            </w:r>
          </w:p>
        </w:tc>
      </w:tr>
      <w:tr w:rsidR="00C95AF9" w:rsidRPr="00FC7296" w14:paraId="63A14A53" w14:textId="77777777" w:rsidTr="00183EC3">
        <w:trPr>
          <w:jc w:val="center"/>
        </w:trPr>
        <w:tc>
          <w:tcPr>
            <w:tcW w:w="236" w:type="dxa"/>
            <w:vAlign w:val="center"/>
          </w:tcPr>
          <w:p w14:paraId="2C3B1E0D" w14:textId="77777777" w:rsidR="00C95AF9" w:rsidRPr="00FC7296" w:rsidRDefault="00C95AF9" w:rsidP="00183EC3">
            <w:pPr>
              <w:spacing w:before="60" w:after="60"/>
              <w:jc w:val="center"/>
            </w:pPr>
          </w:p>
        </w:tc>
        <w:tc>
          <w:tcPr>
            <w:tcW w:w="2374" w:type="dxa"/>
            <w:vAlign w:val="center"/>
          </w:tcPr>
          <w:p w14:paraId="72FC90EB" w14:textId="77777777" w:rsidR="00C95AF9" w:rsidRPr="00FC7296" w:rsidRDefault="00C95AF9" w:rsidP="00183EC3">
            <w:pPr>
              <w:spacing w:before="60" w:after="60"/>
              <w:jc w:val="center"/>
            </w:pPr>
            <w:r>
              <w:t>Stald 1</w:t>
            </w:r>
          </w:p>
        </w:tc>
        <w:tc>
          <w:tcPr>
            <w:tcW w:w="1134" w:type="dxa"/>
            <w:vAlign w:val="center"/>
          </w:tcPr>
          <w:p w14:paraId="5E506A0D" w14:textId="11EFA352" w:rsidR="00C95AF9" w:rsidRPr="00FC7296" w:rsidRDefault="0011112A" w:rsidP="00183EC3">
            <w:pPr>
              <w:spacing w:before="60" w:after="60"/>
              <w:jc w:val="right"/>
            </w:pPr>
            <w:r>
              <w:t>4037</w:t>
            </w:r>
            <w:r w:rsidR="00C95AF9">
              <w:t xml:space="preserve"> </w:t>
            </w:r>
            <w:r w:rsidR="00C95AF9" w:rsidRPr="00FC7296">
              <w:t>m</w:t>
            </w:r>
            <w:r w:rsidR="00C95AF9" w:rsidRPr="00FC7296">
              <w:rPr>
                <w:vertAlign w:val="superscript"/>
              </w:rPr>
              <w:t>2</w:t>
            </w:r>
          </w:p>
        </w:tc>
        <w:tc>
          <w:tcPr>
            <w:tcW w:w="964" w:type="dxa"/>
            <w:vAlign w:val="center"/>
          </w:tcPr>
          <w:p w14:paraId="4E01571A" w14:textId="4682438E" w:rsidR="00C95AF9" w:rsidRPr="00FC7296" w:rsidRDefault="0011112A" w:rsidP="00183EC3">
            <w:pPr>
              <w:spacing w:before="60" w:after="60"/>
              <w:jc w:val="right"/>
            </w:pPr>
            <w:r>
              <w:t>10</w:t>
            </w:r>
            <w:r w:rsidR="00C95AF9" w:rsidRPr="00FC7296">
              <w:t xml:space="preserve"> m</w:t>
            </w:r>
          </w:p>
        </w:tc>
        <w:tc>
          <w:tcPr>
            <w:tcW w:w="1080" w:type="dxa"/>
            <w:vAlign w:val="center"/>
          </w:tcPr>
          <w:p w14:paraId="24776D3E" w14:textId="77777777" w:rsidR="00C95AF9" w:rsidRPr="00FC7296" w:rsidRDefault="00C95AF9" w:rsidP="00183EC3">
            <w:pPr>
              <w:spacing w:before="60" w:after="60"/>
              <w:jc w:val="right"/>
            </w:pPr>
            <w:r>
              <w:t>20</w:t>
            </w:r>
            <w:r w:rsidRPr="00FC7296">
              <w:t xml:space="preserve"> º</w:t>
            </w:r>
          </w:p>
        </w:tc>
        <w:tc>
          <w:tcPr>
            <w:tcW w:w="2448" w:type="dxa"/>
            <w:vAlign w:val="center"/>
          </w:tcPr>
          <w:p w14:paraId="14A6B37A" w14:textId="77777777" w:rsidR="00C95AF9" w:rsidRPr="00FC7296" w:rsidRDefault="00C95AF9" w:rsidP="00183EC3">
            <w:pPr>
              <w:spacing w:before="60" w:after="60"/>
              <w:jc w:val="center"/>
            </w:pPr>
            <w:r>
              <w:t>Lyse gardiner, gråt tag og betonelementer</w:t>
            </w:r>
          </w:p>
        </w:tc>
        <w:tc>
          <w:tcPr>
            <w:tcW w:w="1517" w:type="dxa"/>
            <w:vAlign w:val="center"/>
          </w:tcPr>
          <w:p w14:paraId="5A3FFB87" w14:textId="77777777" w:rsidR="00C95AF9" w:rsidRPr="00FC7296" w:rsidRDefault="00C95AF9" w:rsidP="00183EC3">
            <w:pPr>
              <w:spacing w:before="60" w:after="60"/>
              <w:jc w:val="center"/>
            </w:pPr>
            <w:r>
              <w:t>Køer</w:t>
            </w:r>
          </w:p>
        </w:tc>
      </w:tr>
      <w:tr w:rsidR="00C95AF9" w:rsidRPr="00FC7296" w14:paraId="4ACEAB8A" w14:textId="77777777" w:rsidTr="00183EC3">
        <w:trPr>
          <w:jc w:val="center"/>
        </w:trPr>
        <w:tc>
          <w:tcPr>
            <w:tcW w:w="236" w:type="dxa"/>
            <w:vAlign w:val="center"/>
          </w:tcPr>
          <w:p w14:paraId="5F65711E" w14:textId="77777777" w:rsidR="00C95AF9" w:rsidRPr="00FC7296" w:rsidRDefault="00C95AF9" w:rsidP="00C95AF9">
            <w:pPr>
              <w:spacing w:before="60" w:after="60"/>
              <w:jc w:val="center"/>
            </w:pPr>
          </w:p>
        </w:tc>
        <w:tc>
          <w:tcPr>
            <w:tcW w:w="2374" w:type="dxa"/>
            <w:vAlign w:val="center"/>
          </w:tcPr>
          <w:p w14:paraId="51B1771F" w14:textId="77777777" w:rsidR="00C95AF9" w:rsidRDefault="00C95AF9" w:rsidP="00C95AF9">
            <w:pPr>
              <w:spacing w:before="60" w:after="60"/>
              <w:jc w:val="center"/>
            </w:pPr>
            <w:r>
              <w:t>Kalvestald</w:t>
            </w:r>
          </w:p>
        </w:tc>
        <w:tc>
          <w:tcPr>
            <w:tcW w:w="1134" w:type="dxa"/>
            <w:vAlign w:val="center"/>
          </w:tcPr>
          <w:p w14:paraId="2033B755" w14:textId="6AA0932D" w:rsidR="00C95AF9" w:rsidRPr="006B7CA8" w:rsidRDefault="0011112A" w:rsidP="00C95AF9">
            <w:pPr>
              <w:spacing w:before="60" w:after="60"/>
              <w:jc w:val="center"/>
              <w:rPr>
                <w:vertAlign w:val="superscript"/>
              </w:rPr>
            </w:pPr>
            <w:r>
              <w:t>565</w:t>
            </w:r>
            <w:r w:rsidR="00C95AF9">
              <w:t xml:space="preserve"> m</w:t>
            </w:r>
            <w:r w:rsidR="00C95AF9">
              <w:rPr>
                <w:vertAlign w:val="superscript"/>
              </w:rPr>
              <w:t>2</w:t>
            </w:r>
          </w:p>
        </w:tc>
        <w:tc>
          <w:tcPr>
            <w:tcW w:w="964" w:type="dxa"/>
            <w:vAlign w:val="center"/>
          </w:tcPr>
          <w:p w14:paraId="7B0CEDE6" w14:textId="0CCF7E77" w:rsidR="00C95AF9" w:rsidRDefault="0011112A" w:rsidP="00C95AF9">
            <w:pPr>
              <w:spacing w:before="60" w:after="60"/>
              <w:jc w:val="right"/>
            </w:pPr>
            <w:r>
              <w:t>6</w:t>
            </w:r>
            <w:r w:rsidR="00C95AF9">
              <w:t xml:space="preserve"> m</w:t>
            </w:r>
          </w:p>
        </w:tc>
        <w:tc>
          <w:tcPr>
            <w:tcW w:w="1080" w:type="dxa"/>
            <w:vAlign w:val="center"/>
          </w:tcPr>
          <w:p w14:paraId="3A0F8F56" w14:textId="401433C5" w:rsidR="00C95AF9" w:rsidRDefault="0011112A" w:rsidP="00C95AF9">
            <w:pPr>
              <w:spacing w:before="60" w:after="60"/>
              <w:jc w:val="right"/>
            </w:pPr>
            <w:r>
              <w:t>20</w:t>
            </w:r>
            <w:r w:rsidRPr="00FC7296">
              <w:t xml:space="preserve"> º</w:t>
            </w:r>
          </w:p>
        </w:tc>
        <w:tc>
          <w:tcPr>
            <w:tcW w:w="2448" w:type="dxa"/>
            <w:vAlign w:val="center"/>
          </w:tcPr>
          <w:p w14:paraId="01FA969C" w14:textId="41961E4E" w:rsidR="00C95AF9" w:rsidRPr="00F02574" w:rsidRDefault="00F02574" w:rsidP="00C95AF9">
            <w:pPr>
              <w:spacing w:before="60" w:after="60"/>
              <w:jc w:val="center"/>
            </w:pPr>
            <w:r w:rsidRPr="00F02574">
              <w:t>Pudset væg, gråt tag</w:t>
            </w:r>
          </w:p>
        </w:tc>
        <w:tc>
          <w:tcPr>
            <w:tcW w:w="1517" w:type="dxa"/>
          </w:tcPr>
          <w:p w14:paraId="05709347" w14:textId="77777777" w:rsidR="00C95AF9" w:rsidRPr="00F02574" w:rsidRDefault="00C95AF9" w:rsidP="00C95AF9">
            <w:pPr>
              <w:jc w:val="center"/>
            </w:pPr>
            <w:r w:rsidRPr="00F02574">
              <w:t>Kalve</w:t>
            </w:r>
          </w:p>
        </w:tc>
      </w:tr>
      <w:tr w:rsidR="00C95AF9" w:rsidRPr="00FC7296" w14:paraId="2D258EAE" w14:textId="77777777" w:rsidTr="00183EC3">
        <w:trPr>
          <w:jc w:val="center"/>
        </w:trPr>
        <w:tc>
          <w:tcPr>
            <w:tcW w:w="236" w:type="dxa"/>
            <w:vAlign w:val="center"/>
          </w:tcPr>
          <w:p w14:paraId="5F3EA151" w14:textId="77777777" w:rsidR="00C95AF9" w:rsidRPr="00FC7296" w:rsidRDefault="00C95AF9" w:rsidP="00C95AF9">
            <w:pPr>
              <w:spacing w:before="60" w:after="60"/>
              <w:jc w:val="center"/>
            </w:pPr>
          </w:p>
        </w:tc>
        <w:tc>
          <w:tcPr>
            <w:tcW w:w="2374" w:type="dxa"/>
            <w:vAlign w:val="center"/>
          </w:tcPr>
          <w:p w14:paraId="00BF8D13" w14:textId="77777777" w:rsidR="00C95AF9" w:rsidRDefault="00C95AF9" w:rsidP="00C95AF9">
            <w:pPr>
              <w:spacing w:before="60" w:after="60"/>
              <w:jc w:val="center"/>
            </w:pPr>
            <w:r>
              <w:t>Gyllebeholder 1</w:t>
            </w:r>
          </w:p>
        </w:tc>
        <w:tc>
          <w:tcPr>
            <w:tcW w:w="1134" w:type="dxa"/>
            <w:vAlign w:val="center"/>
          </w:tcPr>
          <w:p w14:paraId="4F93D3EA" w14:textId="35F11CB1" w:rsidR="00C95AF9" w:rsidRPr="00C47034" w:rsidRDefault="00C95AF9" w:rsidP="00C95AF9">
            <w:pPr>
              <w:spacing w:before="60" w:after="60"/>
              <w:jc w:val="center"/>
            </w:pPr>
            <w:r>
              <w:t>5</w:t>
            </w:r>
            <w:r w:rsidR="0011112A">
              <w:t>0</w:t>
            </w:r>
            <w:r>
              <w:t>00 m</w:t>
            </w:r>
            <w:r>
              <w:rPr>
                <w:vertAlign w:val="superscript"/>
              </w:rPr>
              <w:t>3</w:t>
            </w:r>
          </w:p>
        </w:tc>
        <w:tc>
          <w:tcPr>
            <w:tcW w:w="964" w:type="dxa"/>
            <w:vAlign w:val="center"/>
          </w:tcPr>
          <w:p w14:paraId="753592D2" w14:textId="77777777" w:rsidR="00C95AF9" w:rsidRDefault="00C95AF9" w:rsidP="00C95AF9">
            <w:pPr>
              <w:spacing w:before="60" w:after="60"/>
              <w:jc w:val="right"/>
            </w:pPr>
            <w:r>
              <w:t>3 m</w:t>
            </w:r>
          </w:p>
        </w:tc>
        <w:tc>
          <w:tcPr>
            <w:tcW w:w="1080" w:type="dxa"/>
            <w:vAlign w:val="center"/>
          </w:tcPr>
          <w:p w14:paraId="234E6D4A" w14:textId="77777777" w:rsidR="00C95AF9" w:rsidRDefault="00C95AF9" w:rsidP="00C95AF9">
            <w:pPr>
              <w:spacing w:before="60" w:after="60"/>
              <w:jc w:val="right"/>
            </w:pPr>
          </w:p>
        </w:tc>
        <w:tc>
          <w:tcPr>
            <w:tcW w:w="2448" w:type="dxa"/>
            <w:vAlign w:val="center"/>
          </w:tcPr>
          <w:p w14:paraId="12C3720C" w14:textId="77777777" w:rsidR="00C95AF9" w:rsidRDefault="00C95AF9" w:rsidP="00C95AF9">
            <w:pPr>
              <w:spacing w:before="60" w:after="60"/>
              <w:jc w:val="center"/>
            </w:pPr>
            <w:r>
              <w:t>Elementer</w:t>
            </w:r>
          </w:p>
        </w:tc>
        <w:tc>
          <w:tcPr>
            <w:tcW w:w="1517" w:type="dxa"/>
            <w:vAlign w:val="center"/>
          </w:tcPr>
          <w:p w14:paraId="6EFAF8BE" w14:textId="77777777" w:rsidR="00C95AF9" w:rsidRDefault="00C95AF9" w:rsidP="00C95AF9">
            <w:pPr>
              <w:spacing w:before="60" w:after="60"/>
              <w:jc w:val="center"/>
            </w:pPr>
            <w:r>
              <w:t>Gylle</w:t>
            </w:r>
          </w:p>
        </w:tc>
      </w:tr>
    </w:tbl>
    <w:p w14:paraId="2AE64A72" w14:textId="77777777" w:rsidR="00C95AF9" w:rsidRPr="0080161D" w:rsidRDefault="00C95AF9" w:rsidP="00C95AF9"/>
    <w:p w14:paraId="13D40F5A" w14:textId="0BF877E5" w:rsidR="00AC1537" w:rsidRDefault="00AC1537" w:rsidP="00AC1537">
      <w:r>
        <w:t>I øvrigt henvises til landskabsvurderingen under punkt B.4.</w:t>
      </w:r>
    </w:p>
    <w:p w14:paraId="495DB8E6" w14:textId="408934B2" w:rsidR="00A97D2F" w:rsidRDefault="0003188F" w:rsidP="00A97D2F">
      <w:pPr>
        <w:pStyle w:val="Overskrift1"/>
      </w:pPr>
      <w:bookmarkStart w:id="53" w:name="_Toc73446079"/>
      <w:r>
        <w:t>E</w:t>
      </w:r>
      <w:r w:rsidR="00A97D2F">
        <w:t>.1-</w:t>
      </w:r>
      <w:r>
        <w:t>b</w:t>
      </w:r>
      <w:r w:rsidR="00A97D2F">
        <w:t xml:space="preserve"> </w:t>
      </w:r>
      <w:r>
        <w:t>Forventede indvirkning på miljøet</w:t>
      </w:r>
      <w:bookmarkEnd w:id="53"/>
    </w:p>
    <w:p w14:paraId="2F3BE8FB" w14:textId="4979FB78" w:rsidR="003A1E75" w:rsidRDefault="00347D31" w:rsidP="003A1E75">
      <w:r>
        <w:t>Husdyrbruget</w:t>
      </w:r>
      <w:r w:rsidR="003A1E75">
        <w:t xml:space="preserve"> forventer ingen væsentligt skadende virkninger på miljøet som følge af produktionen på ejendommen. På ejendommen følger og overholder man generelt dansk lovgivning, men i særdeleshed vurderes at lovgivningen om anvendelsen af gødning herunder </w:t>
      </w:r>
      <w:r w:rsidR="003A1E75">
        <w:lastRenderedPageBreak/>
        <w:t xml:space="preserve">husdyrgødningsbekendtgørelsen og husdyrloven i alt sin væsentlighed sikrer miljøet mod utilsigtede virkninger af husdyrproduktionen. De beskrevne krav til dansk landbrug indenfor kvælstofkvoter, fosforregnskab, vurdering af mulige skader på sårbar natur, vurdering af påvirkning af naboer mm. vurderes at forebygge og begrænse den mulige skade som landbrugsproduktionen kan have på miljøet. </w:t>
      </w:r>
    </w:p>
    <w:p w14:paraId="2B8B3B27" w14:textId="77777777" w:rsidR="00B45A7B" w:rsidRDefault="00B45A7B" w:rsidP="00B45A7B"/>
    <w:p w14:paraId="17691AB7" w14:textId="4CB44F71" w:rsidR="00B45A7B" w:rsidRDefault="00347D31" w:rsidP="00B45A7B">
      <w:r>
        <w:t>Husdyrbrugets</w:t>
      </w:r>
      <w:r w:rsidR="00B45A7B">
        <w:t xml:space="preserve"> forventede</w:t>
      </w:r>
      <w:r>
        <w:t xml:space="preserve"> potentielle</w:t>
      </w:r>
      <w:r w:rsidR="00B45A7B">
        <w:t xml:space="preserve"> væsentlige indvirkningerne på miljøet vurderes at være:</w:t>
      </w:r>
    </w:p>
    <w:p w14:paraId="3632A643" w14:textId="77777777" w:rsidR="00B45A7B" w:rsidRDefault="00B45A7B" w:rsidP="00B45A7B">
      <w:r>
        <w:t>- påvirkning af vandmiljø</w:t>
      </w:r>
    </w:p>
    <w:p w14:paraId="502132A1" w14:textId="77777777" w:rsidR="00B45A7B" w:rsidRDefault="00B45A7B" w:rsidP="00B45A7B">
      <w:r>
        <w:t>- påvirkning af omkringliggende natur</w:t>
      </w:r>
    </w:p>
    <w:p w14:paraId="24A01F9C" w14:textId="77777777" w:rsidR="00B45A7B" w:rsidRDefault="00B45A7B" w:rsidP="00B45A7B">
      <w:r>
        <w:t>- påvirkning af naboer</w:t>
      </w:r>
    </w:p>
    <w:p w14:paraId="2DE96456" w14:textId="77777777" w:rsidR="00B45A7B" w:rsidRDefault="00B45A7B" w:rsidP="00B45A7B"/>
    <w:p w14:paraId="6DBB07B6" w14:textId="77777777" w:rsidR="00B45A7B" w:rsidRDefault="00B45A7B" w:rsidP="00B45A7B">
      <w:pPr>
        <w:pStyle w:val="Overskrift3"/>
      </w:pPr>
      <w:bookmarkStart w:id="54" w:name="_Toc73446080"/>
      <w:r>
        <w:t>Vandmiljø</w:t>
      </w:r>
      <w:bookmarkEnd w:id="54"/>
    </w:p>
    <w:p w14:paraId="3B23D478"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689AC31A" w14:textId="77777777" w:rsidR="00B45A7B" w:rsidRDefault="00B45A7B" w:rsidP="00B45A7B"/>
    <w:p w14:paraId="143BAF8A" w14:textId="77777777" w:rsidR="00B45A7B" w:rsidRDefault="00B45A7B" w:rsidP="00B45A7B">
      <w:r>
        <w:t>Kumulation</w:t>
      </w:r>
    </w:p>
    <w:p w14:paraId="50C9F49C" w14:textId="77777777" w:rsidR="00B45A7B" w:rsidRDefault="00B45A7B" w:rsidP="00B45A7B">
      <w:r>
        <w:t xml:space="preserve">Produktionen af fødevarer vil altid medføre en påvirkning af miljøet, men I Danmark er </w:t>
      </w:r>
      <w:r w:rsidR="002F7331">
        <w:t xml:space="preserve">der </w:t>
      </w:r>
      <w:r>
        <w:t>skrappe kvotekrav til anvendelsen af kvælstof til planteavl, således at ikke alle planter tildeles den gødning 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6EB9D657" w14:textId="77777777" w:rsidR="00B45A7B" w:rsidRDefault="00B45A7B" w:rsidP="00B45A7B"/>
    <w:p w14:paraId="6A60C75B" w14:textId="77777777" w:rsidR="00B45A7B" w:rsidRDefault="00B45A7B" w:rsidP="00B55D35">
      <w:pPr>
        <w:pStyle w:val="Overskrift3"/>
      </w:pPr>
      <w:bookmarkStart w:id="55" w:name="_Toc73446081"/>
      <w:r>
        <w:t>Natur</w:t>
      </w:r>
      <w:bookmarkEnd w:id="55"/>
    </w:p>
    <w:p w14:paraId="1DCCE2B9" w14:textId="73075861" w:rsidR="00B45A7B" w:rsidRDefault="00B45A7B" w:rsidP="00B45A7B">
      <w:r>
        <w:t>Påvirkning af den omkringliggende natur gennem deposition af ammoniak kan i visse tilfælde medføre en væsentlig påvirkning af naturen. Der er dog opstillet en række krav og kriterier for hvornår en påvirkning er væsentlig, og bedriften overholder disse krav til alle</w:t>
      </w:r>
      <w:r w:rsidR="00C80282">
        <w:t xml:space="preserve"> særligt</w:t>
      </w:r>
      <w:r>
        <w:t xml:space="preserve"> </w:t>
      </w:r>
      <w:r w:rsidR="00C80282">
        <w:t xml:space="preserve">sårbare </w:t>
      </w:r>
      <w:r>
        <w:t>naturkategorier i området. Det er derfor vurderet at produktionen ikke medfører en væsentlig påvirkning på naturen i området.</w:t>
      </w:r>
      <w:r w:rsidR="002F7331">
        <w:t xml:space="preserve"> </w:t>
      </w:r>
    </w:p>
    <w:p w14:paraId="5822A5ED" w14:textId="77777777" w:rsidR="002F7331" w:rsidRDefault="002F7331" w:rsidP="00B45A7B"/>
    <w:p w14:paraId="44446351" w14:textId="77777777" w:rsidR="002F7331" w:rsidRDefault="002F7331" w:rsidP="00B45A7B">
      <w:bookmarkStart w:id="56"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56"/>
      <w:r>
        <w:t>.</w:t>
      </w:r>
    </w:p>
    <w:p w14:paraId="0EA2FBB0" w14:textId="77777777" w:rsidR="00B45A7B" w:rsidRDefault="00B45A7B" w:rsidP="00B45A7B"/>
    <w:p w14:paraId="1D9E3993" w14:textId="77777777" w:rsidR="00B45A7B" w:rsidRDefault="00B45A7B" w:rsidP="00B45A7B">
      <w:r>
        <w:t>Kumulation</w:t>
      </w:r>
    </w:p>
    <w:p w14:paraId="5A137D70"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såfremt der ligger andre bedrifter i nærheden af den sårbare natur. </w:t>
      </w:r>
    </w:p>
    <w:p w14:paraId="38C02501" w14:textId="77777777" w:rsidR="00435688" w:rsidRPr="001226A1" w:rsidRDefault="00435688" w:rsidP="00B45A7B">
      <w:pPr>
        <w:rPr>
          <w:highlight w:val="yellow"/>
        </w:rPr>
      </w:pPr>
    </w:p>
    <w:p w14:paraId="3E585FBF" w14:textId="2ECB20CD" w:rsidR="006D2D22" w:rsidRDefault="006D2D22" w:rsidP="006D2D22">
      <w:r w:rsidRPr="006D2D22">
        <w:t xml:space="preserve">Der er </w:t>
      </w:r>
      <w:r w:rsidR="00C80282">
        <w:t>ingen andre bedrifter</w:t>
      </w:r>
      <w:r w:rsidRPr="006D2D22">
        <w:t xml:space="preserve"> indenfor en afstand der </w:t>
      </w:r>
      <w:r w:rsidR="00CA1E0A">
        <w:t>medfører</w:t>
      </w:r>
      <w:r w:rsidRPr="006D2D22">
        <w:t xml:space="preserve"> kumulationen</w:t>
      </w:r>
      <w:r w:rsidR="00CA1E0A">
        <w:t>.</w:t>
      </w:r>
    </w:p>
    <w:p w14:paraId="5F5DE7B2" w14:textId="77777777" w:rsidR="001226A1" w:rsidRDefault="001226A1" w:rsidP="00B45A7B"/>
    <w:p w14:paraId="308E722E" w14:textId="77777777" w:rsidR="001226A1" w:rsidRDefault="001226A1" w:rsidP="00B55D35">
      <w:pPr>
        <w:pStyle w:val="Overskrift3"/>
      </w:pPr>
      <w:bookmarkStart w:id="57" w:name="_Toc73446082"/>
      <w:r>
        <w:t>Naboer/lugt</w:t>
      </w:r>
      <w:bookmarkEnd w:id="57"/>
    </w:p>
    <w:p w14:paraId="63BF125F" w14:textId="347815A0" w:rsidR="001226A1" w:rsidRDefault="001226A1" w:rsidP="001226A1">
      <w:bookmarkStart w:id="58" w:name="_Hlk505774607"/>
      <w:r>
        <w:t>Alle husdyrproduktioner medfører en emission af lugt</w:t>
      </w:r>
      <w:r w:rsidR="002F7331">
        <w:t>, støv, stø</w:t>
      </w:r>
      <w:r w:rsidR="00440107">
        <w:t>j</w:t>
      </w:r>
      <w:r w:rsidR="002F7331">
        <w:t xml:space="preserve">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edning omkring ejendommen i husdyrgodkendelse.dk, hvor i forvejen fastsatte afskæringskriterier i forhold til enkeltliggende naboer, samlet bebyggelse og byzone/sommerhusområde skal overholdes. Bedriften overholder disse afskæringskriterier og derfor vurderes bedriften ikke at påvirke miljøet væsentligt med hensyn til lugt.</w:t>
      </w:r>
    </w:p>
    <w:bookmarkEnd w:id="58"/>
    <w:p w14:paraId="3430A12D" w14:textId="0F7696CF" w:rsidR="002F7331" w:rsidRDefault="002F7331" w:rsidP="001226A1"/>
    <w:p w14:paraId="5EDC1F96" w14:textId="77777777" w:rsidR="00831926" w:rsidRDefault="00831926" w:rsidP="001226A1">
      <w:r>
        <w:t>Kumulation</w:t>
      </w:r>
    </w:p>
    <w:p w14:paraId="3DB4AF3C" w14:textId="77777777" w:rsidR="00831926" w:rsidRDefault="00831926" w:rsidP="001226A1">
      <w:r>
        <w:t>I forhold til naboer gælder ligeledes et kumulationsprincip, hvor kravene skærpes såfremt der ligger andre produktioner</w:t>
      </w:r>
      <w:r w:rsidR="00431CA3">
        <w:t xml:space="preserve"> med en ammoniakemission over 750 kg</w:t>
      </w:r>
      <w:r>
        <w:t xml:space="preserve"> indenfor en afstand af 100 meter fra enkeltliggende naboer eller 300 meter fra samlet bebyggelse eller byzone</w:t>
      </w:r>
      <w:r w:rsidR="00431CA3">
        <w:t xml:space="preserve">. </w:t>
      </w:r>
    </w:p>
    <w:p w14:paraId="57B3604B" w14:textId="77777777" w:rsidR="00431CA3" w:rsidRDefault="00431CA3" w:rsidP="001226A1"/>
    <w:p w14:paraId="178212BD" w14:textId="02AF0EC8" w:rsidR="00EC5A76" w:rsidRPr="00EC5A76" w:rsidRDefault="00EC5A76" w:rsidP="00EC5A76">
      <w:r w:rsidRPr="00EC5A76">
        <w:lastRenderedPageBreak/>
        <w:t>Der ligger ikke øvrige produktioner indenfor disse afstande og derfor er kumulationen med andre husdyrbrug ikke vurderet.</w:t>
      </w:r>
    </w:p>
    <w:p w14:paraId="741588F1" w14:textId="24ED566C" w:rsidR="00431CA3" w:rsidRDefault="0003188F" w:rsidP="00431CA3">
      <w:pPr>
        <w:pStyle w:val="Overskrift1"/>
      </w:pPr>
      <w:bookmarkStart w:id="59" w:name="_Toc73446083"/>
      <w:r>
        <w:t>E.</w:t>
      </w:r>
      <w:r w:rsidR="00431CA3">
        <w:t>1-</w:t>
      </w:r>
      <w:r>
        <w:t>c</w:t>
      </w:r>
      <w:r w:rsidR="00431CA3">
        <w:t xml:space="preserve"> </w:t>
      </w:r>
      <w:r w:rsidR="008E3248">
        <w:t>Risiko for ulykker mm.</w:t>
      </w:r>
      <w:bookmarkEnd w:id="59"/>
    </w:p>
    <w:p w14:paraId="547C0CAF" w14:textId="77777777" w:rsidR="007A20FF" w:rsidRDefault="007A20FF" w:rsidP="00431CA3"/>
    <w:p w14:paraId="35FF7BC7" w14:textId="77777777" w:rsidR="001B248E" w:rsidRPr="00100EA8" w:rsidRDefault="001B248E" w:rsidP="001B248E">
      <w:pPr>
        <w:pStyle w:val="Overskrift3"/>
        <w:rPr>
          <w:color w:val="FF0000"/>
        </w:rPr>
      </w:pPr>
      <w:bookmarkStart w:id="60" w:name="_Toc73446084"/>
      <w:r w:rsidRPr="00100EA8">
        <w:t>Risici og håndtering</w:t>
      </w:r>
      <w:bookmarkEnd w:id="60"/>
    </w:p>
    <w:p w14:paraId="253C51D8" w14:textId="77777777" w:rsidR="001B248E" w:rsidRDefault="001B248E" w:rsidP="001B248E">
      <w:pPr>
        <w:rPr>
          <w:u w:val="single"/>
        </w:rPr>
      </w:pPr>
      <w:r w:rsidRPr="00E3351C">
        <w:rPr>
          <w:u w:val="single"/>
        </w:rPr>
        <w:t>Brand</w:t>
      </w:r>
    </w:p>
    <w:p w14:paraId="161C8910"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5FC2EA20" w14:textId="77777777" w:rsidR="001B248E" w:rsidRPr="00D14D20" w:rsidRDefault="001B248E" w:rsidP="001B248E"/>
    <w:p w14:paraId="539CBA1F" w14:textId="77777777" w:rsidR="001B248E" w:rsidRDefault="001B248E" w:rsidP="001B248E">
      <w:pPr>
        <w:rPr>
          <w:u w:val="single"/>
        </w:rPr>
      </w:pPr>
      <w:r w:rsidRPr="00884EE8">
        <w:rPr>
          <w:u w:val="single"/>
        </w:rPr>
        <w:t>Gylleudslip</w:t>
      </w:r>
    </w:p>
    <w:p w14:paraId="3E9D11B3" w14:textId="77777777" w:rsidR="001B248E" w:rsidRPr="00D107BF" w:rsidRDefault="001B248E" w:rsidP="001B248E">
      <w:r w:rsidRPr="00D107BF">
        <w:t>Kan forekomme ved påkørsel af gyllebeholder, ved at en gyllebeholder, gyllekanaler eller pumpeledninger er utætte, eller ved at en gylletank kan sprænge.</w:t>
      </w:r>
    </w:p>
    <w:p w14:paraId="2ABCE316" w14:textId="77777777" w:rsidR="001B248E" w:rsidRPr="00D107BF" w:rsidRDefault="001B248E" w:rsidP="001B248E">
      <w:r w:rsidRPr="00D107BF">
        <w:t>Kan medføre nedsivning af gylle til grundvand, eller afstrømning af gylle til vandløb fra frosne marker eller efter ekstrem nedbør. Kan desuden give spild i forbindelse med læsning af gyllevogne.</w:t>
      </w:r>
    </w:p>
    <w:p w14:paraId="2B607B6A" w14:textId="77777777" w:rsidR="001B248E" w:rsidRPr="00D107BF" w:rsidRDefault="001B248E" w:rsidP="001B248E">
      <w:pPr>
        <w:ind w:left="1134" w:firstLine="1134"/>
        <w:jc w:val="both"/>
      </w:pPr>
    </w:p>
    <w:p w14:paraId="2F6B62BB" w14:textId="77777777" w:rsidR="001B248E" w:rsidRPr="00D107BF" w:rsidRDefault="001B248E" w:rsidP="001B248E">
      <w:pPr>
        <w:rPr>
          <w:color w:val="FF0000"/>
        </w:rPr>
      </w:pPr>
      <w:r w:rsidRPr="00D107BF">
        <w:t>Risiko for gylleudslip forsøges minimeret ved at:</w:t>
      </w:r>
    </w:p>
    <w:p w14:paraId="45B775E0" w14:textId="77777777" w:rsidR="001B248E" w:rsidRPr="00D107BF" w:rsidRDefault="001B248E" w:rsidP="001B248E">
      <w:pPr>
        <w:pStyle w:val="Listeafsnit"/>
        <w:numPr>
          <w:ilvl w:val="0"/>
          <w:numId w:val="29"/>
        </w:numPr>
        <w:spacing w:after="80" w:line="240" w:lineRule="auto"/>
        <w:contextualSpacing w:val="0"/>
      </w:pPr>
      <w:r w:rsidRPr="00D107BF">
        <w:t xml:space="preserve">Der er ryddet op, hvor der arbejdes. </w:t>
      </w:r>
    </w:p>
    <w:p w14:paraId="2A31F954" w14:textId="77777777" w:rsidR="001B248E" w:rsidRPr="00D107BF" w:rsidRDefault="001B248E" w:rsidP="001B248E">
      <w:pPr>
        <w:pStyle w:val="Listeafsnit"/>
        <w:numPr>
          <w:ilvl w:val="0"/>
          <w:numId w:val="29"/>
        </w:numPr>
        <w:spacing w:after="80" w:line="240" w:lineRule="auto"/>
        <w:contextualSpacing w:val="0"/>
      </w:pPr>
      <w:r w:rsidRPr="00D107BF">
        <w:t xml:space="preserve">Medarbejdere får god instruktion. </w:t>
      </w:r>
    </w:p>
    <w:p w14:paraId="5A36D505" w14:textId="77777777" w:rsidR="001B248E" w:rsidRPr="00D107BF" w:rsidRDefault="001B248E" w:rsidP="001B248E">
      <w:pPr>
        <w:pStyle w:val="Listeafsnit"/>
        <w:numPr>
          <w:ilvl w:val="0"/>
          <w:numId w:val="29"/>
        </w:numPr>
        <w:spacing w:after="80" w:line="240" w:lineRule="auto"/>
        <w:contextualSpacing w:val="0"/>
      </w:pPr>
      <w:r w:rsidRPr="00D107BF">
        <w:t xml:space="preserve">Bygninger og maskiner vedligeholdes. </w:t>
      </w:r>
    </w:p>
    <w:p w14:paraId="049701ED" w14:textId="77777777" w:rsidR="001B248E" w:rsidRPr="00D107BF" w:rsidRDefault="001B248E" w:rsidP="001B248E">
      <w:pPr>
        <w:pStyle w:val="Listeafsnit"/>
        <w:numPr>
          <w:ilvl w:val="0"/>
          <w:numId w:val="29"/>
        </w:numPr>
        <w:spacing w:after="80" w:line="240" w:lineRule="auto"/>
        <w:contextualSpacing w:val="0"/>
      </w:pPr>
      <w:r w:rsidRPr="00D107BF">
        <w:t xml:space="preserve">Der er gode adgangs- og transportveje. </w:t>
      </w:r>
    </w:p>
    <w:p w14:paraId="3031A429" w14:textId="77777777" w:rsidR="001B248E" w:rsidRPr="00D107BF" w:rsidRDefault="001B248E" w:rsidP="001B248E">
      <w:pPr>
        <w:pStyle w:val="Listeafsnit"/>
        <w:numPr>
          <w:ilvl w:val="0"/>
          <w:numId w:val="29"/>
        </w:numPr>
        <w:spacing w:after="80" w:line="240" w:lineRule="auto"/>
        <w:contextualSpacing w:val="0"/>
      </w:pPr>
      <w:r w:rsidRPr="00D107BF">
        <w:t>Gylleanlæg holdes i orden, og pumpning af gylle overvåges</w:t>
      </w:r>
    </w:p>
    <w:p w14:paraId="7B73822C" w14:textId="77777777" w:rsidR="001B248E" w:rsidRPr="00D107BF" w:rsidRDefault="001B248E" w:rsidP="001B248E">
      <w:pPr>
        <w:pStyle w:val="Listeafsnit"/>
        <w:numPr>
          <w:ilvl w:val="0"/>
          <w:numId w:val="29"/>
        </w:numPr>
        <w:spacing w:after="80" w:line="240" w:lineRule="auto"/>
        <w:contextualSpacing w:val="0"/>
      </w:pPr>
      <w:r w:rsidRPr="00D107BF">
        <w:t>Børn og fremmede har ikke adgang til betjening af gyllepumper mm.</w:t>
      </w:r>
    </w:p>
    <w:p w14:paraId="1955C48D" w14:textId="77777777" w:rsidR="001B248E" w:rsidRPr="00D107BF" w:rsidRDefault="001B248E" w:rsidP="001B248E">
      <w:pPr>
        <w:pStyle w:val="Listeafsnit"/>
        <w:numPr>
          <w:ilvl w:val="0"/>
          <w:numId w:val="29"/>
        </w:numPr>
        <w:spacing w:after="80" w:line="240" w:lineRule="auto"/>
        <w:contextualSpacing w:val="0"/>
      </w:pPr>
      <w:r w:rsidRPr="00D107BF">
        <w:t>Afløb er afblændet så gylle ikke kan løbe i dræn</w:t>
      </w:r>
    </w:p>
    <w:p w14:paraId="0A6224BA" w14:textId="77777777" w:rsidR="001B248E" w:rsidRPr="00D107BF" w:rsidRDefault="001B248E" w:rsidP="001B248E">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72279C54" w14:textId="77777777" w:rsidR="001B248E" w:rsidRPr="00E3351C" w:rsidRDefault="001B248E" w:rsidP="001B248E"/>
    <w:p w14:paraId="74A53B86" w14:textId="77777777" w:rsidR="001B248E" w:rsidRDefault="001B248E" w:rsidP="001B248E">
      <w:pPr>
        <w:rPr>
          <w:u w:val="single"/>
        </w:rPr>
      </w:pPr>
      <w:r w:rsidRPr="00E3351C">
        <w:rPr>
          <w:u w:val="single"/>
        </w:rPr>
        <w:t>Udslip af miljøskadelige stoffer</w:t>
      </w:r>
    </w:p>
    <w:p w14:paraId="01E96B03" w14:textId="77777777" w:rsidR="001B248E" w:rsidRPr="00E3351C" w:rsidRDefault="001B248E" w:rsidP="001B248E">
      <w:r w:rsidRPr="00D107BF">
        <w:t>Hvor der opstår uheld med risiko for udslip af skadelige stoffer, kontaktes kommunens miljøberedskab. Hvor der er overhængende fare alarmeres alarmcentralen på telefon 112.</w:t>
      </w:r>
    </w:p>
    <w:p w14:paraId="72BAF1C8" w14:textId="77777777" w:rsidR="001B248E" w:rsidRPr="00D14D20" w:rsidRDefault="001B248E" w:rsidP="001B248E">
      <w:pPr>
        <w:rPr>
          <w:color w:val="FF0000"/>
        </w:rPr>
      </w:pPr>
    </w:p>
    <w:p w14:paraId="08DA7F7F" w14:textId="77777777" w:rsidR="001B248E" w:rsidRDefault="001B248E" w:rsidP="001B248E">
      <w:pPr>
        <w:rPr>
          <w:u w:val="single"/>
        </w:rPr>
      </w:pPr>
      <w:r w:rsidRPr="00E3351C">
        <w:rPr>
          <w:u w:val="single"/>
        </w:rPr>
        <w:t>Kemikalier</w:t>
      </w:r>
    </w:p>
    <w:p w14:paraId="4159DCAA"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2F734212" w14:textId="77777777" w:rsidR="001B248E" w:rsidRPr="00D14D20" w:rsidRDefault="001B248E" w:rsidP="001B248E">
      <w:pPr>
        <w:rPr>
          <w:color w:val="FF0000"/>
        </w:rPr>
      </w:pPr>
    </w:p>
    <w:p w14:paraId="73BA7DFC" w14:textId="77777777" w:rsidR="005C49CC" w:rsidRDefault="005C49CC" w:rsidP="005C49CC">
      <w:pPr>
        <w:rPr>
          <w:u w:val="single"/>
        </w:rPr>
      </w:pPr>
      <w:r w:rsidRPr="00E3351C">
        <w:rPr>
          <w:u w:val="single"/>
        </w:rPr>
        <w:t>Pesticider og sprøjteudstyr</w:t>
      </w:r>
    </w:p>
    <w:p w14:paraId="1B88D143" w14:textId="3F38990E" w:rsidR="000E5BCE" w:rsidRPr="00024F30" w:rsidRDefault="0011112A" w:rsidP="000E5BCE">
      <w:pPr>
        <w:rPr>
          <w:rFonts w:cs="Open Sans"/>
        </w:rPr>
      </w:pPr>
      <w:r>
        <w:rPr>
          <w:rFonts w:cs="Open Sans"/>
        </w:rPr>
        <w:t>Der opbevares ingen pesticider på ejendommen.</w:t>
      </w:r>
    </w:p>
    <w:p w14:paraId="510E586E" w14:textId="77777777" w:rsidR="005C49CC" w:rsidRPr="00E3351C" w:rsidRDefault="005C49CC" w:rsidP="005C49CC">
      <w:pPr>
        <w:ind w:left="1134" w:firstLine="1134"/>
        <w:jc w:val="both"/>
      </w:pPr>
    </w:p>
    <w:p w14:paraId="2E634C87" w14:textId="77777777" w:rsidR="005C49CC" w:rsidRDefault="005C49CC" w:rsidP="005C49CC">
      <w:pPr>
        <w:rPr>
          <w:u w:val="single"/>
        </w:rPr>
      </w:pPr>
      <w:r w:rsidRPr="00FB5093">
        <w:rPr>
          <w:u w:val="single"/>
        </w:rPr>
        <w:t>Oplag af olie og andre kemikalier</w:t>
      </w:r>
    </w:p>
    <w:p w14:paraId="327BA558" w14:textId="785E8160" w:rsidR="00BC752A" w:rsidRDefault="00BC752A" w:rsidP="00BC752A">
      <w:pPr>
        <w:rPr>
          <w:rFonts w:cs="Open Sans"/>
        </w:rPr>
      </w:pPr>
      <w:r>
        <w:rPr>
          <w:rFonts w:cs="Open Sans"/>
        </w:rPr>
        <w:t xml:space="preserve">Der findes </w:t>
      </w:r>
      <w:r w:rsidR="00E063CE">
        <w:rPr>
          <w:rFonts w:cs="Open Sans"/>
        </w:rPr>
        <w:t>1</w:t>
      </w:r>
      <w:r>
        <w:rPr>
          <w:rFonts w:cs="Open Sans"/>
        </w:rPr>
        <w:t xml:space="preserve"> olietank på ejendommen. </w:t>
      </w:r>
      <w:r w:rsidR="00DD7FBC">
        <w:rPr>
          <w:rFonts w:cs="Open Sans"/>
        </w:rPr>
        <w:t>Den er placeret i foderladen</w:t>
      </w:r>
      <w:r w:rsidR="000E585B">
        <w:rPr>
          <w:rFonts w:cs="Open Sans"/>
        </w:rPr>
        <w:t>.</w:t>
      </w:r>
      <w:r w:rsidR="009A3164">
        <w:rPr>
          <w:rFonts w:cs="Open Sans"/>
        </w:rPr>
        <w:t xml:space="preserve"> </w:t>
      </w:r>
    </w:p>
    <w:p w14:paraId="4C82F3B0" w14:textId="77777777" w:rsidR="001B248E" w:rsidRDefault="001B248E" w:rsidP="001B248E"/>
    <w:p w14:paraId="56CB9528"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5B2600C9"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5BF91661" w14:textId="77777777" w:rsidR="007A20FF" w:rsidRPr="007A20FF" w:rsidRDefault="007A20FF" w:rsidP="007A20FF"/>
    <w:p w14:paraId="7DDC6EA3" w14:textId="7C3B95B4" w:rsidR="007A20FF" w:rsidRPr="007A20FF" w:rsidRDefault="007A20FF" w:rsidP="007A20FF">
      <w:pPr>
        <w:pStyle w:val="Overskrift3"/>
      </w:pPr>
      <w:bookmarkStart w:id="61" w:name="_Toc488313384"/>
      <w:bookmarkStart w:id="62" w:name="_Toc73446085"/>
      <w:r w:rsidRPr="007A20FF">
        <w:lastRenderedPageBreak/>
        <w:t>Beskrivelse af risikominimerin</w:t>
      </w:r>
      <w:bookmarkEnd w:id="61"/>
      <w:r w:rsidR="00347D31">
        <w:t>g</w:t>
      </w:r>
      <w:bookmarkEnd w:id="62"/>
    </w:p>
    <w:p w14:paraId="0C8D5688" w14:textId="664396E9" w:rsidR="007A20FF" w:rsidRPr="007A20FF" w:rsidRDefault="007A20FF" w:rsidP="007A20FF">
      <w:pPr>
        <w:autoSpaceDE w:val="0"/>
        <w:autoSpaceDN w:val="0"/>
        <w:rPr>
          <w:rFonts w:eastAsia="Calibri"/>
        </w:rPr>
      </w:pPr>
      <w:r w:rsidRPr="007A20FF">
        <w:t>Gyllebeholderne bliver etableret således at bund og vægge er tætte, og den kan modstå mekaniske, termiske og kemiske påvirkninger. Gyllebeholderne tømmes regelmæssigt af hensyn til vedligeholdelse og inspektion.</w:t>
      </w:r>
    </w:p>
    <w:p w14:paraId="253D67DD" w14:textId="77777777" w:rsidR="007A20FF" w:rsidRPr="007A20FF" w:rsidRDefault="007A20FF" w:rsidP="007A20FF">
      <w:pPr>
        <w:autoSpaceDE w:val="0"/>
        <w:autoSpaceDN w:val="0"/>
      </w:pPr>
    </w:p>
    <w:p w14:paraId="3FC65590" w14:textId="77777777" w:rsidR="007A20FF" w:rsidRPr="007A20FF" w:rsidRDefault="007A20FF" w:rsidP="007A20FF">
      <w:pPr>
        <w:autoSpaceDE w:val="0"/>
        <w:autoSpaceDN w:val="0"/>
      </w:pPr>
      <w:r w:rsidRPr="007A20FF">
        <w:t>Gyllevognene vil fyldes med sugestuds. Herved elimineres mulighederne for gyllesplid i forbindelse med pumpefejl og påfyldning af gyllevogn. Anvendelse af sugestuds betragtes som den mest miljøforsvarlige måde at fylde gyllevognen.</w:t>
      </w:r>
    </w:p>
    <w:p w14:paraId="36CD4BB5" w14:textId="77777777" w:rsidR="007A20FF" w:rsidRPr="007A20FF" w:rsidRDefault="007A20FF" w:rsidP="007A20FF">
      <w:pPr>
        <w:autoSpaceDE w:val="0"/>
        <w:autoSpaceDN w:val="0"/>
      </w:pPr>
    </w:p>
    <w:p w14:paraId="4774D61C" w14:textId="464AF168" w:rsidR="007A20FF" w:rsidRDefault="007A20FF" w:rsidP="007A20FF">
      <w:r w:rsidRPr="007A20FF">
        <w:t>Endvidere bemærkes, at anlægget er under dagligt opsyn. Alle medarbejdere vil desuden blive instrueret i forholdsregler i tilfælde af uheld.</w:t>
      </w:r>
    </w:p>
    <w:p w14:paraId="3BFCA0B9" w14:textId="748DB7DB" w:rsidR="0003188F" w:rsidRDefault="0003188F" w:rsidP="0003188F">
      <w:pPr>
        <w:pStyle w:val="Overskrift1"/>
      </w:pPr>
      <w:bookmarkStart w:id="63" w:name="_Toc73446086"/>
      <w:r>
        <w:t>E.1-d Væsentlige alternativer</w:t>
      </w:r>
      <w:bookmarkEnd w:id="63"/>
    </w:p>
    <w:p w14:paraId="7A294D1D" w14:textId="370D459D" w:rsidR="0003188F" w:rsidRDefault="00347D31" w:rsidP="0003188F">
      <w:r>
        <w:t>Husdyrbruget</w:t>
      </w:r>
      <w:r w:rsidR="0003188F">
        <w:t xml:space="preserve"> har i forbindelse med godkendelsen vurderet på alternativer indenfor ammoniakreduktion og lugtreduktion. Produktionen lever op til Miljøstyrelsens fastsatte afskæringskriterier for lugt og ammoniak, herunder det vejledende BAT niveau for ammoniak. Det er derfor vurderet at investering i yderligere emissionsreducerende teknologi som luftrensning eller forsuring ikke vil være et proportionalt tiltag, og disse er derfor udeladt. </w:t>
      </w:r>
    </w:p>
    <w:p w14:paraId="1D80472D" w14:textId="77777777" w:rsidR="0003188F" w:rsidRDefault="0003188F" w:rsidP="0003188F"/>
    <w:p w14:paraId="5D3743B7" w14:textId="32BCE2FD" w:rsidR="0003188F" w:rsidRDefault="000E585B" w:rsidP="0003188F">
      <w:r>
        <w:t>Der er vurderet på alternative placeringer omkring ejendommen, både i forhold til naboer og natur.</w:t>
      </w:r>
      <w:r w:rsidR="00984C26">
        <w:t xml:space="preserve"> Den oprindelige foretrukne placering var i tilknytning til kalvestaldene i det sydvestlige hjørne. Stalden ville her komme meget tæt på naboer og ville ligeledes udgøre en ændring af det visuelle udtryk på ejendommen. </w:t>
      </w:r>
      <w:r>
        <w:t>Det er vurderet at den valgte placering er den placering der tager bedst hensyn til naboer og sårbare naturområder, og de øvrige placeringer er derfor fravalgt.</w:t>
      </w:r>
    </w:p>
    <w:p w14:paraId="6FD6237B" w14:textId="6095701B" w:rsidR="0003188F" w:rsidRDefault="0003188F" w:rsidP="0003188F">
      <w:pPr>
        <w:pStyle w:val="Overskrift1"/>
      </w:pPr>
      <w:bookmarkStart w:id="64" w:name="_Toc73446087"/>
      <w:r>
        <w:t>E.2 Ikke teknisk resume</w:t>
      </w:r>
      <w:bookmarkEnd w:id="64"/>
    </w:p>
    <w:p w14:paraId="36766F05" w14:textId="77777777" w:rsidR="0003188F" w:rsidRDefault="0003188F" w:rsidP="0003188F">
      <w:r>
        <w:t>I dette afsnit er der nævnt de væsentligste foranstaltninger for at begrænse det ansøgte projekts virkninger på miljøet. I alle de foregående afsnit, vil man kunne læse yderligere om de anvendte foranstaltninger og vurderingerne heraf.</w:t>
      </w:r>
    </w:p>
    <w:p w14:paraId="788DE22A" w14:textId="7166BC56" w:rsidR="0003188F" w:rsidRPr="00E063CE" w:rsidRDefault="0003188F" w:rsidP="0003188F">
      <w:pPr>
        <w:numPr>
          <w:ilvl w:val="0"/>
          <w:numId w:val="36"/>
        </w:numPr>
      </w:pPr>
      <w:r w:rsidRPr="00E063CE">
        <w:t>Ejendommen er beliggende i område med særlige landskabelige interesser.</w:t>
      </w:r>
    </w:p>
    <w:p w14:paraId="762A4CCE" w14:textId="70583FCF" w:rsidR="0003188F" w:rsidRDefault="0003188F" w:rsidP="0003188F">
      <w:pPr>
        <w:numPr>
          <w:ilvl w:val="0"/>
          <w:numId w:val="36"/>
        </w:numPr>
      </w:pPr>
      <w:r>
        <w:t xml:space="preserve">Staldsystemerne i alle stalde er med </w:t>
      </w:r>
      <w:r w:rsidR="00DD7FBC">
        <w:t>drænet fast gulv eller dybstr</w:t>
      </w:r>
      <w:r w:rsidR="00440107">
        <w:t>ø</w:t>
      </w:r>
      <w:r w:rsidR="00DD7FBC">
        <w:t>else</w:t>
      </w:r>
      <w:r>
        <w:t xml:space="preserve"> med henblik på at minimere ammoniakfordampningen fra staldanlægget. </w:t>
      </w:r>
    </w:p>
    <w:p w14:paraId="4FD17C3D" w14:textId="77777777" w:rsidR="0003188F" w:rsidRDefault="0003188F" w:rsidP="0003188F">
      <w:pPr>
        <w:numPr>
          <w:ilvl w:val="0"/>
          <w:numId w:val="36"/>
        </w:numPr>
      </w:pPr>
      <w:r>
        <w:t xml:space="preserve">Der udarbejdes mark-/gødningsplan for ejendommens jordtilliggende, hvorved fosfor- og nitratudvaskning minimeres. </w:t>
      </w:r>
    </w:p>
    <w:p w14:paraId="3297FE50" w14:textId="77777777" w:rsidR="0003188F" w:rsidRDefault="0003188F" w:rsidP="0003188F">
      <w:pPr>
        <w:numPr>
          <w:ilvl w:val="0"/>
          <w:numId w:val="36"/>
        </w:numPr>
      </w:pPr>
      <w:r>
        <w:t>Spildevandsledningerne, herunder tagvand, overfladevand og sanitært spildevand er adskilt fra hinanden efter gældende regler, for at undgå en forurening af overflade- og grundvand.</w:t>
      </w:r>
    </w:p>
    <w:p w14:paraId="11ADDFEF" w14:textId="77777777" w:rsidR="0003188F" w:rsidRDefault="0003188F" w:rsidP="0003188F">
      <w:pPr>
        <w:numPr>
          <w:ilvl w:val="0"/>
          <w:numId w:val="36"/>
        </w:numPr>
      </w:pPr>
      <w:r>
        <w:t xml:space="preserve">Der foretages forskellige egenkontroller, for at bl.a. at følge produktionen, forbrug af fx foder, el og vand m.m. </w:t>
      </w:r>
    </w:p>
    <w:p w14:paraId="56748DF8" w14:textId="77777777" w:rsidR="0003188F" w:rsidRDefault="0003188F" w:rsidP="0003188F">
      <w:pPr>
        <w:numPr>
          <w:ilvl w:val="0"/>
          <w:numId w:val="36"/>
        </w:numPr>
      </w:pPr>
      <w:r>
        <w:t>Der er udarbejdet en beredskabsplan for ejendommen.</w:t>
      </w:r>
    </w:p>
    <w:p w14:paraId="5626EA26" w14:textId="77777777" w:rsidR="0003188F" w:rsidRDefault="0003188F" w:rsidP="0003188F">
      <w:pPr>
        <w:pStyle w:val="Overskrift1"/>
      </w:pPr>
      <w:bookmarkStart w:id="65" w:name="_Toc73446088"/>
      <w:r>
        <w:t>E.3 Kompetente ekspert</w:t>
      </w:r>
      <w:bookmarkEnd w:id="65"/>
    </w:p>
    <w:p w14:paraId="2DF19F67" w14:textId="77777777" w:rsidR="0003188F" w:rsidRPr="000E1109" w:rsidRDefault="0003188F" w:rsidP="0003188F">
      <w:r>
        <w:t xml:space="preserve">Miljøkonsekvensrapporten er udarbejdet af Cand.scient Jakob Altenborg fra Miljø &amp; Natur Landbrugsrådgivning. </w:t>
      </w:r>
    </w:p>
    <w:p w14:paraId="667CADA9" w14:textId="667F575A" w:rsidR="0003188F" w:rsidRDefault="0003188F" w:rsidP="0003188F">
      <w:pPr>
        <w:pStyle w:val="Overskrift1"/>
      </w:pPr>
      <w:bookmarkStart w:id="66" w:name="_Toc73446089"/>
      <w:r>
        <w:t>F.1-a Husdyrbrugets placering</w:t>
      </w:r>
      <w:bookmarkEnd w:id="66"/>
    </w:p>
    <w:p w14:paraId="3E46FB6D" w14:textId="4ACF0095" w:rsidR="00616E8A" w:rsidRDefault="00616E8A" w:rsidP="00616E8A">
      <w:r>
        <w:t>Der henvises til punkt B.4</w:t>
      </w:r>
    </w:p>
    <w:p w14:paraId="521593E3" w14:textId="293869B5" w:rsidR="00616E8A" w:rsidRDefault="00616E8A" w:rsidP="00616E8A">
      <w:pPr>
        <w:pStyle w:val="Overskrift1"/>
      </w:pPr>
      <w:bookmarkStart w:id="67" w:name="_Toc73446090"/>
      <w:r>
        <w:t>F.1-b Fysiske karakteristika</w:t>
      </w:r>
      <w:bookmarkEnd w:id="67"/>
    </w:p>
    <w:p w14:paraId="0FDCFCCA" w14:textId="084D4FDA" w:rsidR="00616E8A" w:rsidRPr="00616E8A" w:rsidRDefault="00616E8A" w:rsidP="00616E8A">
      <w:r>
        <w:t>Der henvises til punkt E.1-a</w:t>
      </w:r>
    </w:p>
    <w:p w14:paraId="77CE4ABD" w14:textId="7174973B" w:rsidR="0003188F" w:rsidRDefault="0003188F" w:rsidP="009B418E">
      <w:pPr>
        <w:pStyle w:val="Overskrift1"/>
      </w:pPr>
      <w:bookmarkStart w:id="68" w:name="_Toc73446091"/>
      <w:r>
        <w:lastRenderedPageBreak/>
        <w:t>F.1-</w:t>
      </w:r>
      <w:r w:rsidR="00616E8A">
        <w:t>c  Energibehov og forbrug</w:t>
      </w:r>
      <w:bookmarkEnd w:id="68"/>
    </w:p>
    <w:p w14:paraId="20DAB855" w14:textId="546D9DCC" w:rsidR="00616E8A" w:rsidRDefault="00616E8A" w:rsidP="007A20FF">
      <w:r>
        <w:t xml:space="preserve">Der henvises til punkt </w:t>
      </w:r>
      <w:r w:rsidR="009B418E">
        <w:t>B.8</w:t>
      </w:r>
    </w:p>
    <w:p w14:paraId="6822C335" w14:textId="72E64A34" w:rsidR="009B418E" w:rsidRDefault="009B418E" w:rsidP="009B418E">
      <w:pPr>
        <w:pStyle w:val="Overskrift1"/>
      </w:pPr>
      <w:bookmarkStart w:id="69" w:name="_Toc73446092"/>
      <w:r>
        <w:t>F.1-d Reststoffer og emissioner</w:t>
      </w:r>
      <w:bookmarkEnd w:id="69"/>
    </w:p>
    <w:p w14:paraId="07B9A72D" w14:textId="2E91A191" w:rsidR="009B418E" w:rsidRDefault="009B418E" w:rsidP="007A20FF">
      <w:r>
        <w:t>Der henvises til punkterne B.5 for ammoniak, B.6 for lugt, B.7 for Støj, rystelser og støv og B.8 for affald</w:t>
      </w:r>
    </w:p>
    <w:p w14:paraId="58104500" w14:textId="20E9AE94" w:rsidR="009B418E" w:rsidRDefault="009B418E" w:rsidP="009B418E">
      <w:pPr>
        <w:pStyle w:val="Overskrift1"/>
      </w:pPr>
      <w:bookmarkStart w:id="70" w:name="_Toc73446093"/>
      <w:r>
        <w:t>F.2 Rimelige alternativer</w:t>
      </w:r>
      <w:bookmarkEnd w:id="70"/>
    </w:p>
    <w:p w14:paraId="3FDB240E" w14:textId="0565E417" w:rsidR="009B418E" w:rsidRDefault="00DD49BB" w:rsidP="007A20FF">
      <w:r>
        <w:t>Der er vurderet på flere alternative placeringer af anlægget. Placeringer har alle været omkring den nuværende bygningsparcel. Den valgte placering er valgt ud fra hensyn til især naboer</w:t>
      </w:r>
      <w:r w:rsidR="0011112A">
        <w:t xml:space="preserve">, samt hensynet til </w:t>
      </w:r>
      <w:r w:rsidR="00CF4B6A">
        <w:t>fremtidige produktionsudvidelser.</w:t>
      </w:r>
    </w:p>
    <w:p w14:paraId="73A39B21" w14:textId="62C5D295" w:rsidR="003B064E" w:rsidRDefault="003B064E" w:rsidP="007A20FF"/>
    <w:p w14:paraId="5A2C8468" w14:textId="50A1006F" w:rsidR="003B064E" w:rsidRDefault="003B064E" w:rsidP="007A20FF">
      <w:r>
        <w:t>Der er ikke vurderet på alternativer til reduktion af ammoniakfordampningen. Husdyrbruget har valgt at anvende faste drænede gulve, hvilket betyder at der reelt ikke er alternativer til øget ammoniakreduktion.</w:t>
      </w:r>
    </w:p>
    <w:p w14:paraId="44C3FB14" w14:textId="02D4F876" w:rsidR="009B418E" w:rsidRDefault="009B418E" w:rsidP="009B418E">
      <w:pPr>
        <w:pStyle w:val="Overskrift1"/>
      </w:pPr>
      <w:bookmarkStart w:id="71" w:name="_Toc73446094"/>
      <w:r>
        <w:t>F.3 Referencescenarie</w:t>
      </w:r>
      <w:bookmarkEnd w:id="71"/>
    </w:p>
    <w:p w14:paraId="7278D470" w14:textId="0670C75F" w:rsidR="007D4BEE" w:rsidRDefault="009B418E" w:rsidP="002E0FE8">
      <w:r>
        <w:t xml:space="preserve">Referencescenariet i den ansøgte produktion vurderes at være den eksisterende produktion og eksisterende produktionsbygninger. </w:t>
      </w:r>
      <w:r w:rsidR="007D4BEE">
        <w:t>En statisk tilstand er oftest ikke et udtryk for noget positivt, da der er ensbetydende med at hjulene er gået i stå. Dette er også tilfældet i landbruget. Det er derfor uundgåeligt, at landbruget hele tiden ændres i takt med omgivelserne.</w:t>
      </w:r>
    </w:p>
    <w:p w14:paraId="207ABF41" w14:textId="77777777" w:rsidR="007D4BEE" w:rsidRDefault="007D4BEE" w:rsidP="007D4BEE">
      <w:pPr>
        <w:autoSpaceDE w:val="0"/>
        <w:autoSpaceDN w:val="0"/>
        <w:adjustRightInd w:val="0"/>
      </w:pPr>
    </w:p>
    <w:p w14:paraId="0E96C10B" w14:textId="749D8C23" w:rsidR="007D4BEE" w:rsidRDefault="007D4BEE" w:rsidP="007D4BEE">
      <w:pPr>
        <w:autoSpaceDE w:val="0"/>
        <w:autoSpaceDN w:val="0"/>
        <w:adjustRightInd w:val="0"/>
      </w:pPr>
      <w:r>
        <w:t xml:space="preserve">I alle virksomheder er der løbende krav </w:t>
      </w:r>
      <w:r w:rsidR="00A26FEE">
        <w:t>om</w:t>
      </w:r>
      <w:r>
        <w:t xml:space="preserve"> at tilpasse og optimere driften efter markedsforholdene. Inden for landbrugserhvervet er det en realitet, at landmanden står over for faldende afregningspriser i forhold til inflationen samtidigt med, at omkostningerne stiger. Der skal således produceres et stadig stigende antal enheder for at overleve økonomisk. Derfor vil det være uundgåeligt, at produktionen løbende skal optimeres og udvides. Hvis produktionen ikke optimeres, smuldrer det økonomiske grundlag for virksomheden. Et konstant produktionsniveau er reelt en begyndende afvikling af produktionen med de personlige og samfundsmæssige konsekvenser, det giver. </w:t>
      </w:r>
    </w:p>
    <w:p w14:paraId="4B5FAAC6" w14:textId="7440F276" w:rsidR="009B418E" w:rsidRDefault="009B418E" w:rsidP="002E0D02">
      <w:pPr>
        <w:pStyle w:val="Overskrift1"/>
      </w:pPr>
      <w:bookmarkStart w:id="72" w:name="_Toc73446095"/>
      <w:r>
        <w:t>F.4</w:t>
      </w:r>
      <w:bookmarkEnd w:id="72"/>
      <w:r>
        <w:t xml:space="preserve"> </w:t>
      </w:r>
    </w:p>
    <w:p w14:paraId="4B331526" w14:textId="36C41F68" w:rsidR="00602AB4" w:rsidRDefault="00602AB4" w:rsidP="00602AB4">
      <w:r>
        <w:t>Generelt gælder for alle nedenstående forhold at det vurderes at husdyrbrugets påvirkning hovedsageligt er begrænset til lokalområdet, dog undtagen klimagasser. Projektets direkte indvirkninger er beskrevet, og der vurderes ikke at være væsentlige sekundære eller langsigtede virkninger. Det er vurderet at de miljøbeskyttelsesmål der er vedtaget i Danmark og EU er implementeret i den gældende lovgivning for området, og at der i den kontekst ligeledes er foretaget vurderinger af effekten af de enkelte påvirkninger både lokalt og internationalt.</w:t>
      </w:r>
    </w:p>
    <w:p w14:paraId="7AA29B77" w14:textId="77777777" w:rsidR="00602AB4" w:rsidRPr="00602AB4" w:rsidRDefault="00602AB4" w:rsidP="00602AB4"/>
    <w:p w14:paraId="5061C7D4" w14:textId="00608209" w:rsidR="002E0D02" w:rsidRDefault="002E0D02" w:rsidP="002E0D02">
      <w:r>
        <w:t>Befolkningen og menneskers sundhed</w:t>
      </w:r>
    </w:p>
    <w:p w14:paraId="55BB31EF" w14:textId="3C20E246" w:rsidR="002E0D02" w:rsidRDefault="002E0D02" w:rsidP="002E0D02">
      <w:r>
        <w:t>Der er ingen forventning om at husdyrbruget vil påvirke befolkningen eller menneskers sundhed. Husdyrbruget er placeret med god afstand til tættere befolkede områder og den potentielle påvirkning af sundheden vurderes at være begrænset til de nærmeste omgivelser omkring husdyrbruget</w:t>
      </w:r>
      <w:r w:rsidR="00BE6535">
        <w:t>. Ifølge Miljøstyrelsens vurdering af luftforureningens påvirkning af mennesker og miljø, er der ikke angivet en direkte effekt a</w:t>
      </w:r>
      <w:r w:rsidR="002E0FE8">
        <w:t>f</w:t>
      </w:r>
      <w:r w:rsidR="00BE6535">
        <w:t xml:space="preserve"> luftforureningen fra husdyrbrug på menneskers sundhed.</w:t>
      </w:r>
    </w:p>
    <w:p w14:paraId="02E82456" w14:textId="1EC6BC07" w:rsidR="00BE6535" w:rsidRDefault="00BE6535" w:rsidP="002E0D02"/>
    <w:p w14:paraId="492828A5" w14:textId="6E53A2DC" w:rsidR="00BE6535" w:rsidRDefault="00BE6535" w:rsidP="002E0D02">
      <w:r>
        <w:t>Biodiversiteten</w:t>
      </w:r>
    </w:p>
    <w:p w14:paraId="199BD13A" w14:textId="7CE93AB4" w:rsidR="00BE6535" w:rsidRDefault="00BE6535" w:rsidP="002E0D02">
      <w:r>
        <w:t xml:space="preserve">Biodiversiteten kan potentielt påvirkes af husdyrbrugets emission af ammoniak. Miljøstyrelsen har fastlagt en række faste definerede naturkategorier som er oplistet i punkt B.5. Her fremgår ligeledes naturkategoriernes </w:t>
      </w:r>
      <w:r w:rsidR="00AD6A1A">
        <w:t xml:space="preserve">sårbarhed for ammoniak. Det vurderes derfor at så længe </w:t>
      </w:r>
      <w:r w:rsidR="002E0FE8">
        <w:t xml:space="preserve">de fastsatte </w:t>
      </w:r>
      <w:r w:rsidR="00AD6A1A">
        <w:lastRenderedPageBreak/>
        <w:t>sårbarheder i forhold til ammoniak overholdes</w:t>
      </w:r>
      <w:r w:rsidR="002E0FE8">
        <w:t>,</w:t>
      </w:r>
      <w:r w:rsidR="00AD6A1A">
        <w:t xml:space="preserve"> vil der ikke være en påvirkning af biodiversiteten fra husdyrbruget.</w:t>
      </w:r>
    </w:p>
    <w:p w14:paraId="2B034C00" w14:textId="388771DE" w:rsidR="00AD6A1A" w:rsidRDefault="00AD6A1A" w:rsidP="002E0D02"/>
    <w:p w14:paraId="3F2831A2" w14:textId="6962D8B9" w:rsidR="00AD6A1A" w:rsidRDefault="00AD6A1A" w:rsidP="002E0D02">
      <w:r>
        <w:t>Jordarealer og jordbund</w:t>
      </w:r>
    </w:p>
    <w:p w14:paraId="10212114" w14:textId="03E81E18" w:rsidR="00AD6A1A" w:rsidRDefault="00AD6A1A" w:rsidP="002E0D02">
      <w:r>
        <w:t xml:space="preserve">Husdyrbrugets produktion foregår i lukkede systemer (stalde) og der vil derfor ikke være en løbende påvirkning af jordbunden eller jordarealet. I forbindelse med anlægsfasen har der været en påvirkning helt lokalt, men denne påvirkning vurderes ikke at have en væsentlig påvirkning </w:t>
      </w:r>
      <w:r w:rsidR="009F00EE">
        <w:t>på miljøet.</w:t>
      </w:r>
    </w:p>
    <w:p w14:paraId="7AD731BE" w14:textId="2C9C3A9D" w:rsidR="009F00EE" w:rsidRDefault="009F00EE" w:rsidP="002E0D02"/>
    <w:p w14:paraId="008164CB" w14:textId="0AE1226F" w:rsidR="009F00EE" w:rsidRDefault="009F00EE" w:rsidP="002E0D02">
      <w:r>
        <w:t>Vand</w:t>
      </w:r>
    </w:p>
    <w:p w14:paraId="79F2C3CD" w14:textId="6C6D134E" w:rsidR="009F00EE" w:rsidRDefault="0035498E" w:rsidP="002E0D02">
      <w:r>
        <w:t>Husdyrbrugets produktion foregår i lukkede systemer (stalde) og der vil derfor ikke være en</w:t>
      </w:r>
      <w:r w:rsidR="009F00EE">
        <w:t xml:space="preserve"> påvirkning af vandressourcerne som følge af husdyrbrugets placering eller drift. </w:t>
      </w:r>
    </w:p>
    <w:p w14:paraId="500CCE38" w14:textId="16501396" w:rsidR="009F00EE" w:rsidRDefault="009F00EE" w:rsidP="002E0D02"/>
    <w:p w14:paraId="190C21C9" w14:textId="44892AFE" w:rsidR="009F00EE" w:rsidRDefault="009F00EE" w:rsidP="002E0D02">
      <w:r>
        <w:t>Luft og Klima</w:t>
      </w:r>
    </w:p>
    <w:p w14:paraId="5D432225" w14:textId="4AA8499A" w:rsidR="009F00EE" w:rsidRDefault="009F00EE" w:rsidP="002E0D02">
      <w:r>
        <w:t>Luften påvirkes med udledning af ammoniak og lugt. Disse faktorer kan have en ikke uvæsentlig lokal påvirkning, men udover nærområdet (300 m radius) vurderes påvirkningerne a</w:t>
      </w:r>
      <w:r w:rsidR="009A3164">
        <w:t>t</w:t>
      </w:r>
      <w:r>
        <w:t xml:space="preserve"> være af underordnet karakter.</w:t>
      </w:r>
    </w:p>
    <w:p w14:paraId="43BFC309" w14:textId="2EA9FEF2" w:rsidR="009F00EE" w:rsidRDefault="009F00EE" w:rsidP="002E0D02"/>
    <w:p w14:paraId="5F2AC8EE" w14:textId="77777777" w:rsidR="00704D49" w:rsidRDefault="009F00EE" w:rsidP="002E0D02">
      <w:r>
        <w:t xml:space="preserve">I relation til emission af klimagasser har det ikke været muligt at finde empiriske data der gør det muligt direkte at kvantificere effekten af det enkelte husdyrbrug. Men ifølge Mette Hjort Mikkelsen et al kommer 20 % af udledningen af klimagasser til atmosfæren i Danmark fra husdyrproduktionen. Det er derfor en ikke uvæsentlig mængde klimagasser der udledes fra husdyrproduktionen. </w:t>
      </w:r>
    </w:p>
    <w:p w14:paraId="36A34B3B" w14:textId="77777777" w:rsidR="00704D49" w:rsidRDefault="00704D49" w:rsidP="002E0D02"/>
    <w:p w14:paraId="11F65493" w14:textId="368FB5D5" w:rsidR="00704D49" w:rsidRDefault="009F00EE" w:rsidP="002E0D02">
      <w:r>
        <w:t>Det har ikke været muligt at finde kilder</w:t>
      </w:r>
      <w:r w:rsidR="00704D49">
        <w:t>,</w:t>
      </w:r>
      <w:r>
        <w:t xml:space="preserve"> der gør det muligt at sammenligne emissionen af drivgasser fra dansk husdyrproduktion med husdyrproduktion i f.eks. Østersølandene. Denne sammenligning vurderes at være relevant i forhold til</w:t>
      </w:r>
      <w:r w:rsidR="002E0FE8">
        <w:t>,</w:t>
      </w:r>
      <w:r>
        <w:t xml:space="preserve"> at den samlede produktion af fødevarer ikke kan forventes at falde i de kommende år</w:t>
      </w:r>
      <w:r w:rsidR="00602AB4">
        <w:t>,</w:t>
      </w:r>
      <w:r>
        <w:t xml:space="preserve"> som følge af befolkningstilvæksten. Derfor for at kunne vurdere effekten af en reduktion af klimagasser i dansk husdyrproduktion vil </w:t>
      </w:r>
      <w:r w:rsidR="00704D49">
        <w:t>det være nødvendigt at vurdere</w:t>
      </w:r>
      <w:r w:rsidR="002E0FE8">
        <w:t>,</w:t>
      </w:r>
      <w:r w:rsidR="00704D49">
        <w:t xml:space="preserve"> hvad evt. store krav til reduktion af klimagasser vil betyde af udflytning af husdyrproduktion</w:t>
      </w:r>
      <w:r w:rsidR="002E0FE8">
        <w:t>,</w:t>
      </w:r>
      <w:r w:rsidR="00704D49">
        <w:t xml:space="preserve"> til lande med mindre skrappe miljøkrav end de danske. Atmosfæren er ligeglad om klimagaserne kommer fra Danmark eller fra Polen.</w:t>
      </w:r>
    </w:p>
    <w:p w14:paraId="3FCB9B4F" w14:textId="77777777" w:rsidR="00704D49" w:rsidRDefault="00704D49" w:rsidP="002E0D02"/>
    <w:p w14:paraId="02060A7A" w14:textId="331EFDDD" w:rsidR="00220829" w:rsidRDefault="00704D49" w:rsidP="002E0D02">
      <w:r>
        <w:t xml:space="preserve">Samlet vurderes husdyrbruget ikke at påvirke klimaet mere end et </w:t>
      </w:r>
      <w:r w:rsidR="00602AB4">
        <w:t xml:space="preserve">tilsvarende </w:t>
      </w:r>
      <w:r>
        <w:t>husdyrbrug i Danmark</w:t>
      </w:r>
      <w:r w:rsidR="002E0FE8">
        <w:t xml:space="preserve"> eller i øvrigt resten af verden</w:t>
      </w:r>
      <w:r>
        <w:t xml:space="preserve">, og det vurderes at yderligere indgreb i forhold til klimaet, bør </w:t>
      </w:r>
      <w:r w:rsidR="002E0FE8">
        <w:t>ske</w:t>
      </w:r>
      <w:r>
        <w:t xml:space="preserve"> gennem generel regulering.</w:t>
      </w:r>
    </w:p>
    <w:p w14:paraId="0DCEEF51" w14:textId="77777777" w:rsidR="00220829" w:rsidRDefault="00220829" w:rsidP="002E0D02"/>
    <w:p w14:paraId="4AA6591D" w14:textId="6C3B80F9" w:rsidR="009F00EE" w:rsidRDefault="00220829" w:rsidP="002E0D02">
      <w:r>
        <w:t>Kulturarv og landskab</w:t>
      </w:r>
      <w:r w:rsidR="00704D49">
        <w:t xml:space="preserve"> </w:t>
      </w:r>
    </w:p>
    <w:p w14:paraId="41CFC293" w14:textId="494836B8" w:rsidR="00220829" w:rsidRDefault="00220829" w:rsidP="002E0D02">
      <w:r>
        <w:t>Husdyrproduktionen er beliggende i et område uden særlige landskabelige værdier og uden kulturarv. Det vurderes derfor at der ikke vil være en væsentlig påvirkning af disse forhold.</w:t>
      </w:r>
    </w:p>
    <w:p w14:paraId="7502F71C" w14:textId="407CDA58" w:rsidR="00220829" w:rsidRDefault="00220829" w:rsidP="00220829">
      <w:pPr>
        <w:pStyle w:val="Overskrift1"/>
      </w:pPr>
      <w:bookmarkStart w:id="73" w:name="_Toc73446096"/>
      <w:r>
        <w:t>F.5-a Anlæggelse og tilstedeværelse af husdyrbruget</w:t>
      </w:r>
      <w:bookmarkEnd w:id="73"/>
    </w:p>
    <w:p w14:paraId="10D132F8" w14:textId="4E866CDC" w:rsidR="00220829" w:rsidRDefault="007D4BEE" w:rsidP="002E0D02">
      <w:r>
        <w:t>I forbindelse med anlægsfasen af husdyrbruget, må det forventes at der vil være en ikke uvæsentlig transport til og fra byggepladsen, og der vil være en påvirkning af området med støv og larm. Ligeledes vil der være et større ressourceforbrug i form af vand og el samt brændstof. Anlægsfasen vurderes dog at være relativ kort</w:t>
      </w:r>
      <w:r w:rsidR="00A26FEE">
        <w:t>,</w:t>
      </w:r>
      <w:r>
        <w:t xml:space="preserve"> og påvirkning af lokalområdet derfor af forbigående karakter.</w:t>
      </w:r>
      <w:r w:rsidR="00220829">
        <w:t xml:space="preserve"> </w:t>
      </w:r>
    </w:p>
    <w:p w14:paraId="496BD786" w14:textId="49380E50" w:rsidR="00220829" w:rsidRDefault="00220829" w:rsidP="002E0D02"/>
    <w:p w14:paraId="0689FCB7" w14:textId="7A07FBA2" w:rsidR="00220829" w:rsidRDefault="00220829" w:rsidP="002E0D02">
      <w:r>
        <w:t>Tilstedeværelsen af husdyrbruget vil påvirke næromgivelserne med ammoniak, lugt, støj og støv. Disse forhold er behandlet under punkt B.5, B.6 og B.7. Samlet set vurderes tilstedeværelsen, ud fra objektive kriterier opstillet af Miljøstyrelsen i Husdyrgodkendelsesbekendtgørelsen</w:t>
      </w:r>
      <w:r w:rsidR="00602AB4">
        <w:t>,</w:t>
      </w:r>
      <w:r>
        <w:t xml:space="preserve"> ikke at føre til en væsentlig påvirkning af området.</w:t>
      </w:r>
    </w:p>
    <w:p w14:paraId="003EB11A" w14:textId="01042492" w:rsidR="00220829" w:rsidRDefault="00220829" w:rsidP="00220829">
      <w:pPr>
        <w:pStyle w:val="Overskrift1"/>
      </w:pPr>
      <w:bookmarkStart w:id="74" w:name="_Toc73446097"/>
      <w:r>
        <w:lastRenderedPageBreak/>
        <w:t>F.5-b Brugen af naturressourcer</w:t>
      </w:r>
      <w:bookmarkEnd w:id="74"/>
    </w:p>
    <w:p w14:paraId="16FBB39B" w14:textId="2003D81C" w:rsidR="00220829" w:rsidRDefault="00220829" w:rsidP="002E0D02">
      <w:r>
        <w:t xml:space="preserve">Brugen af naturressourcer begrænser sig til vandforbrug til drikkevand. </w:t>
      </w:r>
      <w:r w:rsidR="002E0FE8">
        <w:t>S</w:t>
      </w:r>
      <w:r>
        <w:t xml:space="preserve">om en naturlig del </w:t>
      </w:r>
      <w:r w:rsidR="002E0FE8">
        <w:t>af driften</w:t>
      </w:r>
      <w:r>
        <w:t xml:space="preserve"> sker der en løbende monitering af vandforbruget. Vandressourcen er i øvrigt ikke begrænset i området.</w:t>
      </w:r>
      <w:r w:rsidR="00602AB4">
        <w:t xml:space="preserve"> Det vurderes derfor at der ikke vil være en</w:t>
      </w:r>
      <w:r w:rsidR="00A26FEE">
        <w:t xml:space="preserve"> væsentlig</w:t>
      </w:r>
      <w:r w:rsidR="00602AB4">
        <w:t xml:space="preserve"> påvirkning af vandressourcen.</w:t>
      </w:r>
      <w:r>
        <w:t xml:space="preserve"> </w:t>
      </w:r>
    </w:p>
    <w:p w14:paraId="54CA0A00" w14:textId="51BB5E2D" w:rsidR="00220829" w:rsidRDefault="00220829" w:rsidP="00220829">
      <w:pPr>
        <w:pStyle w:val="Overskrift1"/>
      </w:pPr>
      <w:bookmarkStart w:id="75" w:name="_Toc73446098"/>
      <w:r>
        <w:t>F.5-</w:t>
      </w:r>
      <w:r w:rsidR="00E70E27">
        <w:t>c Emission af forurenende stoffer</w:t>
      </w:r>
      <w:bookmarkEnd w:id="75"/>
    </w:p>
    <w:p w14:paraId="5732B96E" w14:textId="77777777" w:rsidR="00AD30AF" w:rsidRDefault="00E70E27" w:rsidP="002E0D02">
      <w:r>
        <w:t xml:space="preserve">Emission af </w:t>
      </w:r>
      <w:r w:rsidR="00AD30AF">
        <w:t>ammoniak og lugt vurderes at være den væsentligste kilde til påvirkning af miljøet fra husdyrbruget. Begge forhold er vurderet i afsnit B.5 og B.6 og nærværende miljøkonsekvensrapport giver ikke anledning til andre vurderinger og konklusioner.</w:t>
      </w:r>
    </w:p>
    <w:p w14:paraId="42F8C831" w14:textId="77777777" w:rsidR="00AD30AF" w:rsidRDefault="00AD30AF" w:rsidP="002E0D02"/>
    <w:p w14:paraId="3CE2BB07" w14:textId="6A7A13AB" w:rsidR="00220829" w:rsidRDefault="00AD30AF" w:rsidP="002E0D02">
      <w:r>
        <w:t xml:space="preserve">Forhold som støj og vibrationer mm. er behandlet og vurderet i afsnit B.7 Nærværende miljøkonsekvensrapport giver ikke anledning til andre vurderinger og konklusioner. </w:t>
      </w:r>
    </w:p>
    <w:p w14:paraId="68516DFF" w14:textId="16F5B88A" w:rsidR="00AD30AF" w:rsidRDefault="00AD30AF" w:rsidP="002E0D02"/>
    <w:p w14:paraId="6BB544FF" w14:textId="103E4DBF" w:rsidR="00AD30AF" w:rsidRDefault="00AD30AF" w:rsidP="002E0D02">
      <w:r>
        <w:t>Bortskaffelsen af og genanvendelsen af affald er behandlet i afsnit B.8 og nærværende miljøkonsekvensrapport giver ikke anledning til andre vurderinger og konklusioner</w:t>
      </w:r>
    </w:p>
    <w:p w14:paraId="591E0701" w14:textId="36CAE704" w:rsidR="00AD30AF" w:rsidRDefault="00AD30AF" w:rsidP="00AD30AF">
      <w:pPr>
        <w:pStyle w:val="Overskrift1"/>
      </w:pPr>
      <w:bookmarkStart w:id="76" w:name="_Toc73446099"/>
      <w:r>
        <w:t>F.5-d Faren for sundhed, kulturarv og miljø</w:t>
      </w:r>
      <w:bookmarkEnd w:id="76"/>
    </w:p>
    <w:p w14:paraId="210D4CC3" w14:textId="5D2EBFC9" w:rsidR="00AD30AF" w:rsidRDefault="00AD30AF" w:rsidP="002E0D02">
      <w:r>
        <w:t>I henhold til afsnit E.1-c og afsnit F.4, vurderes faren for menneskers sundhed, kulturarv og miljøet som værende ikke væsentlig.</w:t>
      </w:r>
    </w:p>
    <w:p w14:paraId="0CD28155" w14:textId="67038636" w:rsidR="00AD30AF" w:rsidRDefault="00AD30AF" w:rsidP="00AD30AF">
      <w:pPr>
        <w:pStyle w:val="Overskrift1"/>
      </w:pPr>
      <w:bookmarkStart w:id="77" w:name="_Toc73446100"/>
      <w:r>
        <w:t>F.5-e Kumulation</w:t>
      </w:r>
      <w:bookmarkEnd w:id="77"/>
      <w:r>
        <w:t xml:space="preserve"> </w:t>
      </w:r>
    </w:p>
    <w:p w14:paraId="0D40C406" w14:textId="38D57447" w:rsidR="00AD30AF" w:rsidRDefault="00AD30AF" w:rsidP="00AD30AF">
      <w:r>
        <w:t xml:space="preserve">Under punkt B.5 er kumulationen i relation til særlig sårbar natur i nærheden af husdyrbruget vurderet. </w:t>
      </w:r>
      <w:r w:rsidR="00BE4D74">
        <w:t xml:space="preserve">Det forventes ikke at projektet medfører en påvirkning af de nærmeste særligt sårbare områder. </w:t>
      </w:r>
    </w:p>
    <w:p w14:paraId="5EF85C2D" w14:textId="2CB08595" w:rsidR="00BE4D74" w:rsidRDefault="00BE4D74" w:rsidP="00BE4D74">
      <w:pPr>
        <w:pStyle w:val="Overskrift1"/>
      </w:pPr>
      <w:bookmarkStart w:id="78" w:name="_Toc73446101"/>
      <w:r>
        <w:t>F.5-f Indvirkning på klimaet</w:t>
      </w:r>
      <w:bookmarkEnd w:id="78"/>
    </w:p>
    <w:p w14:paraId="0B0160B3" w14:textId="01BCD882" w:rsidR="00BE4D74" w:rsidRDefault="00BE4D74" w:rsidP="00AD30AF">
      <w:r>
        <w:t>Husdyrbrug påvirker atmosfæren med udledning af særligt klimagasserne metan og lattergas (Sven g. Sommer et al, 2007). I henhold til Mette Hjort Mikkelsen et al udgør drivhusgasserne fra husdyrbrug ca. 20 % af den samlede udledning af drivhusgasser fra Danmark</w:t>
      </w:r>
      <w:r w:rsidR="00D73C32">
        <w:t>. Det har ikke umiddelbart været muligt at finde empiriske tal der gør det muligt at kvantificere den specifikke udledning fra husdyrbruget. Det vurderes dog heller ikke som relevant idet vurderingen af effekten alligevel skal foretaget i kumulation med øvrige emissioner af drivhusgasser, herunder den samlede udledning i Danmark. I forhold til den samlede udledning af drivhusgasser i Danmark er den ansøgte produktion og dermed emission ubetydelig, og det vurderes derfor at det ansøgte projekt</w:t>
      </w:r>
      <w:r w:rsidR="00602AB4">
        <w:t xml:space="preserve"> i sig selv</w:t>
      </w:r>
      <w:r w:rsidR="00D73C32">
        <w:t xml:space="preserve"> ikke vil medføre en væsentlig påvirkning af miljøet i forhold til udledningen af klimagasser, men det kan ikke udelukkes at projektet i kumulation med den øvrige udledning af drivhusgasser i Danmark og resten af verden, kan medføre en negativ påvirkning af klimaet. Det vurderes dog ikke som en rimelig udfordring at løse denne problematik</w:t>
      </w:r>
      <w:r w:rsidR="00602AB4">
        <w:t xml:space="preserve"> i</w:t>
      </w:r>
      <w:r w:rsidR="00D73C32">
        <w:t xml:space="preserve"> en konkret miljøgodkendelse.</w:t>
      </w:r>
    </w:p>
    <w:p w14:paraId="7F5EEC27" w14:textId="2B8AA692" w:rsidR="00D73C32" w:rsidRDefault="00D73C32" w:rsidP="00D73C32">
      <w:pPr>
        <w:pStyle w:val="Overskrift1"/>
      </w:pPr>
      <w:bookmarkStart w:id="79" w:name="_Toc73446102"/>
      <w:r>
        <w:t>F.5-g Anvendte teknologier</w:t>
      </w:r>
      <w:bookmarkEnd w:id="79"/>
    </w:p>
    <w:p w14:paraId="05654048" w14:textId="160B00BA" w:rsidR="00D73C32" w:rsidRDefault="00D73C32" w:rsidP="00AD30AF">
      <w:r>
        <w:t>Der anvendes</w:t>
      </w:r>
      <w:r w:rsidR="00A13922">
        <w:t xml:space="preserve"> </w:t>
      </w:r>
      <w:r w:rsidR="002E0FE8">
        <w:t xml:space="preserve">drænet fast gulv </w:t>
      </w:r>
      <w:r>
        <w:t xml:space="preserve">for at reducere ammoniakfordampningerne fra ejendommen. </w:t>
      </w:r>
    </w:p>
    <w:p w14:paraId="6EFF8753" w14:textId="25610523" w:rsidR="00D73C32" w:rsidRDefault="00D73C32" w:rsidP="00D73C32">
      <w:pPr>
        <w:pStyle w:val="Overskrift1"/>
      </w:pPr>
      <w:bookmarkStart w:id="80" w:name="_Toc73446103"/>
      <w:r>
        <w:t>F.6 Metoder eller beviser</w:t>
      </w:r>
      <w:bookmarkEnd w:id="80"/>
    </w:p>
    <w:p w14:paraId="160EE8F5" w14:textId="7BF81AB3" w:rsidR="00D73C32" w:rsidRDefault="00D73C32" w:rsidP="00AD30AF">
      <w:r>
        <w:t>Der er ikke identificeret væsentlige virkninger på miljøet og der er derfor ikke anvendt metoder eller beviser til at forudberegne virkningerne.</w:t>
      </w:r>
    </w:p>
    <w:p w14:paraId="57820FAB" w14:textId="14D99ABC" w:rsidR="00D73C32" w:rsidRDefault="00D76AE9" w:rsidP="00D76AE9">
      <w:pPr>
        <w:pStyle w:val="Overskrift1"/>
      </w:pPr>
      <w:bookmarkStart w:id="81" w:name="_Toc73446104"/>
      <w:r>
        <w:lastRenderedPageBreak/>
        <w:t>F.7 Påtænkte foranstaltninger</w:t>
      </w:r>
      <w:bookmarkEnd w:id="81"/>
    </w:p>
    <w:p w14:paraId="7B11D0B8" w14:textId="3797D9C6" w:rsidR="00D76AE9" w:rsidRPr="00AD30AF" w:rsidRDefault="00D76AE9" w:rsidP="00AD30AF">
      <w:r>
        <w:t>Der er ingen påtænkte foranstaltninger til at forebygge eller begrænse miljøpåvirkningerne, idet der ikke er identificeret væsentlige virkninger på miljøet som følge af den ansøgte husdyrproduktion.</w:t>
      </w:r>
    </w:p>
    <w:p w14:paraId="720E1D22" w14:textId="1FCE68FD" w:rsidR="00D76AE9" w:rsidRDefault="00D76AE9" w:rsidP="0035498E">
      <w:pPr>
        <w:pStyle w:val="Overskrift1"/>
      </w:pPr>
      <w:bookmarkStart w:id="82" w:name="_Toc73446105"/>
      <w:r>
        <w:t>F.8 Større ulykker og katastrofer</w:t>
      </w:r>
      <w:bookmarkEnd w:id="82"/>
    </w:p>
    <w:p w14:paraId="4C9E79EA" w14:textId="5AAD0BBA" w:rsidR="00D76AE9" w:rsidRDefault="00D76AE9" w:rsidP="002E0D02">
      <w:r>
        <w:t xml:space="preserve">Der er udarbejdet en beredskabsplan i henhold til Rådets direktiv 2012/18/EU. I beredskabsplanen er de væsentligste risikofaktorer beskrevet og forholdsregler i tilfælde af uheld er beskrevet. </w:t>
      </w:r>
    </w:p>
    <w:p w14:paraId="3BA7CAB1" w14:textId="2F17C643" w:rsidR="002E7A8E" w:rsidRDefault="002E7A8E" w:rsidP="002E0D02"/>
    <w:p w14:paraId="3E1DC9A3" w14:textId="7471993E" w:rsidR="002E7A8E" w:rsidRDefault="002E7A8E" w:rsidP="002E0D02">
      <w:r>
        <w:t xml:space="preserve">Den største risiko for større skade på miljøet vurderes at være brud på gylletank. I den forbindelse vil en større mængde gylle kunne forurene vandmiljøet. Derfor er der i beredskabsplanen beskrevet hvordan der skal foretages opdæmninger. Risikoen for brud på gyllebeholder vurderes at være meget lille. Gyllebeholderne kontrolleres således hvert 10. år for holdbarhed og stand, og der foretages årlig inspektion af ejer der kan være med til at sikre at evt. brud bliver identificeret inden et egentligt kollaps af tanken. </w:t>
      </w:r>
    </w:p>
    <w:p w14:paraId="65171729" w14:textId="1ABD48B5" w:rsidR="002E7A8E" w:rsidRDefault="002E7A8E" w:rsidP="002E7A8E">
      <w:pPr>
        <w:pStyle w:val="Overskrift1"/>
      </w:pPr>
      <w:bookmarkStart w:id="83" w:name="_Toc73446106"/>
      <w:r>
        <w:t>F.9 Ikke teknisk resume</w:t>
      </w:r>
      <w:bookmarkEnd w:id="83"/>
    </w:p>
    <w:p w14:paraId="3E79B769" w14:textId="77777777" w:rsidR="00E638E6" w:rsidRDefault="00CF158A" w:rsidP="002E0D02">
      <w:r>
        <w:t xml:space="preserve">Miljøkonsekvensrapportens afsnit F har til formål at </w:t>
      </w:r>
      <w:r w:rsidR="00E638E6">
        <w:t>identificere forhold på husdyrbruget som kan medføre en væsentlig skadelig virkning på miljøet. I afsnittet er gennemgået effekten af:</w:t>
      </w:r>
    </w:p>
    <w:p w14:paraId="23BAB81A" w14:textId="26CEB34D" w:rsidR="00E638E6" w:rsidRDefault="00E638E6" w:rsidP="00E638E6">
      <w:pPr>
        <w:pStyle w:val="Listeafsnit"/>
        <w:numPr>
          <w:ilvl w:val="0"/>
          <w:numId w:val="43"/>
        </w:numPr>
      </w:pPr>
      <w:r>
        <w:t>Ammoniak</w:t>
      </w:r>
    </w:p>
    <w:p w14:paraId="62C15B73" w14:textId="445903BF" w:rsidR="00E638E6" w:rsidRDefault="00E638E6" w:rsidP="00E638E6">
      <w:pPr>
        <w:pStyle w:val="Listeafsnit"/>
        <w:numPr>
          <w:ilvl w:val="0"/>
          <w:numId w:val="43"/>
        </w:numPr>
      </w:pPr>
      <w:r>
        <w:t>Lugt</w:t>
      </w:r>
    </w:p>
    <w:p w14:paraId="25F196E5" w14:textId="2C97B654" w:rsidR="00E638E6" w:rsidRDefault="00E638E6" w:rsidP="00E638E6">
      <w:pPr>
        <w:pStyle w:val="Listeafsnit"/>
        <w:numPr>
          <w:ilvl w:val="0"/>
          <w:numId w:val="43"/>
        </w:numPr>
      </w:pPr>
      <w:r>
        <w:t>Klimagasser</w:t>
      </w:r>
    </w:p>
    <w:p w14:paraId="533A7A33" w14:textId="6F9990CF" w:rsidR="00E638E6" w:rsidRDefault="00E638E6" w:rsidP="00E638E6">
      <w:pPr>
        <w:pStyle w:val="Listeafsnit"/>
        <w:numPr>
          <w:ilvl w:val="0"/>
          <w:numId w:val="43"/>
        </w:numPr>
      </w:pPr>
      <w:r>
        <w:t>Støv</w:t>
      </w:r>
    </w:p>
    <w:p w14:paraId="71553F25" w14:textId="54BB8E8E" w:rsidR="00E638E6" w:rsidRDefault="00E638E6" w:rsidP="00E638E6">
      <w:pPr>
        <w:pStyle w:val="Listeafsnit"/>
        <w:numPr>
          <w:ilvl w:val="0"/>
          <w:numId w:val="43"/>
        </w:numPr>
      </w:pPr>
      <w:r>
        <w:t xml:space="preserve">Støj </w:t>
      </w:r>
    </w:p>
    <w:p w14:paraId="3A58C80F" w14:textId="0DAE6711" w:rsidR="00E638E6" w:rsidRDefault="00E638E6" w:rsidP="00E638E6">
      <w:pPr>
        <w:pStyle w:val="Listeafsnit"/>
        <w:numPr>
          <w:ilvl w:val="0"/>
          <w:numId w:val="43"/>
        </w:numPr>
      </w:pPr>
      <w:r>
        <w:t>Menneskers sundhed</w:t>
      </w:r>
    </w:p>
    <w:p w14:paraId="76B4AC72" w14:textId="6A0ED43C" w:rsidR="00E638E6" w:rsidRDefault="00E638E6" w:rsidP="00E638E6">
      <w:pPr>
        <w:pStyle w:val="Listeafsnit"/>
        <w:numPr>
          <w:ilvl w:val="0"/>
          <w:numId w:val="43"/>
        </w:numPr>
      </w:pPr>
      <w:r>
        <w:t>Naturressourcer</w:t>
      </w:r>
    </w:p>
    <w:p w14:paraId="55F0EBAC" w14:textId="02AD4E9D" w:rsidR="00E638E6" w:rsidRDefault="00E638E6" w:rsidP="00E638E6">
      <w:pPr>
        <w:pStyle w:val="Listeafsnit"/>
        <w:numPr>
          <w:ilvl w:val="0"/>
          <w:numId w:val="43"/>
        </w:numPr>
      </w:pPr>
      <w:r>
        <w:t>Vibrationer</w:t>
      </w:r>
    </w:p>
    <w:p w14:paraId="4DAD9EE6" w14:textId="23A962AB" w:rsidR="00E638E6" w:rsidRDefault="00E638E6" w:rsidP="00E638E6">
      <w:pPr>
        <w:pStyle w:val="Listeafsnit"/>
        <w:numPr>
          <w:ilvl w:val="0"/>
          <w:numId w:val="43"/>
        </w:numPr>
      </w:pPr>
      <w:r>
        <w:t>Affald</w:t>
      </w:r>
    </w:p>
    <w:p w14:paraId="0D24B6FB" w14:textId="77777777" w:rsidR="00E638E6" w:rsidRDefault="00E638E6" w:rsidP="002E0D02"/>
    <w:p w14:paraId="3E433A4B" w14:textId="539ACD9A" w:rsidR="002E7A8E" w:rsidRPr="002E0D02" w:rsidRDefault="00CF158A" w:rsidP="002E0D02">
      <w:r>
        <w:t>Der er ikke identificeret forhold på husdyrbruget som kan medføre en væsentlig virkning på miljøet</w:t>
      </w:r>
      <w:r w:rsidR="00E638E6">
        <w:t>.</w:t>
      </w:r>
    </w:p>
    <w:p w14:paraId="5CD77DB8" w14:textId="6B1BA17B" w:rsidR="00DF477D" w:rsidRDefault="002E0D02" w:rsidP="00334B95">
      <w:pPr>
        <w:pStyle w:val="Overskrift1"/>
      </w:pPr>
      <w:bookmarkStart w:id="84" w:name="_Toc73446107"/>
      <w:r>
        <w:t>F.10</w:t>
      </w:r>
      <w:r w:rsidR="0035498E">
        <w:t xml:space="preserve"> Referenceliste</w:t>
      </w:r>
      <w:bookmarkEnd w:id="84"/>
    </w:p>
    <w:p w14:paraId="4B865870" w14:textId="77777777" w:rsidR="00BE6535" w:rsidRPr="00BE6535" w:rsidRDefault="002E0D02" w:rsidP="002D4A9A">
      <w:r w:rsidRPr="00D73C32">
        <w:t>Miljøstyrelsens</w:t>
      </w:r>
      <w:r w:rsidR="00BE6535" w:rsidRPr="00D73C32">
        <w:t xml:space="preserve"> hjemmeside</w:t>
      </w:r>
      <w:r w:rsidR="00BE6535">
        <w:t xml:space="preserve"> - </w:t>
      </w:r>
      <w:r w:rsidR="00BE6535" w:rsidRPr="00BE6535">
        <w:t>Luftforureningens påvirkning af mennesker og miljø</w:t>
      </w:r>
    </w:p>
    <w:p w14:paraId="6C42A491" w14:textId="77777777" w:rsidR="002D4A9A" w:rsidRDefault="002D4A9A" w:rsidP="002E0D02"/>
    <w:p w14:paraId="792B2EAE" w14:textId="6A0566B9" w:rsidR="002E0D02" w:rsidRDefault="009F00EE" w:rsidP="002E0D02">
      <w:r w:rsidRPr="009F00EE">
        <w:t>Mette Hjorth Mikkelsen, Rikke Albrektsen, Ole-Kenneth Nielsen og Steen Gyldenkærne</w:t>
      </w:r>
      <w:r>
        <w:t xml:space="preserve"> – debat indlæg i Altinget.dk: </w:t>
      </w:r>
      <w:r w:rsidRPr="009F00EE">
        <w:t>Forskere: Reduktion i drivhusgasser fra landbruget er "tæt knyttet til husdyr­produktion"</w:t>
      </w:r>
    </w:p>
    <w:p w14:paraId="65A98EF9" w14:textId="34DEDDBE" w:rsidR="00BE4D74" w:rsidRDefault="00BE4D74" w:rsidP="002E0D02"/>
    <w:p w14:paraId="64EDA274" w14:textId="25FF1DA4" w:rsidR="00BE4D74" w:rsidRPr="002E0D02" w:rsidRDefault="00BE4D74" w:rsidP="002E0D02">
      <w:r>
        <w:t>Sven G. Sommer et al. Aktuel videnskab 5, 2007: Drivhusgasser og husdyrproduktion</w:t>
      </w:r>
    </w:p>
    <w:sectPr w:rsidR="00BE4D74" w:rsidRPr="002E0D02" w:rsidSect="007432EB">
      <w:headerReference w:type="default" r:id="rId9"/>
      <w:footerReference w:type="default" r:id="rId10"/>
      <w:headerReference w:type="first" r:id="rId11"/>
      <w:footerReference w:type="first" r:id="rId12"/>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632C" w14:textId="77777777" w:rsidR="0014164E" w:rsidRDefault="0014164E" w:rsidP="00A317E7">
      <w:r>
        <w:separator/>
      </w:r>
    </w:p>
  </w:endnote>
  <w:endnote w:type="continuationSeparator" w:id="0">
    <w:p w14:paraId="4293A215" w14:textId="77777777" w:rsidR="0014164E" w:rsidRDefault="0014164E"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27B" w14:textId="77777777" w:rsidR="00183EC3" w:rsidRDefault="00183EC3" w:rsidP="00A317E7">
    <w:pPr>
      <w:pStyle w:val="Sidefod"/>
    </w:pPr>
    <w:r>
      <w:fldChar w:fldCharType="begin"/>
    </w:r>
    <w:r>
      <w:instrText xml:space="preserve"> PAGE   \* MERGEFORMAT </w:instrText>
    </w:r>
    <w:r>
      <w:fldChar w:fldCharType="separate"/>
    </w:r>
    <w:r>
      <w:rPr>
        <w:noProof/>
      </w:rPr>
      <w:t>12</w:t>
    </w:r>
    <w:r>
      <w:fldChar w:fldCharType="end"/>
    </w:r>
  </w:p>
  <w:p w14:paraId="15958784" w14:textId="77777777" w:rsidR="00183EC3" w:rsidRDefault="00183EC3"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EC3" w14:textId="77777777" w:rsidR="00183EC3" w:rsidRDefault="00183EC3" w:rsidP="00A317E7">
    <w:pPr>
      <w:pStyle w:val="Sidefod"/>
    </w:pPr>
    <w:r>
      <w:t>Byrumvej 30, 9940 Læsø - Mobil 26 25 97 91 - Email: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76CF" w14:textId="77777777" w:rsidR="0014164E" w:rsidRDefault="0014164E" w:rsidP="00A317E7">
      <w:r>
        <w:separator/>
      </w:r>
    </w:p>
  </w:footnote>
  <w:footnote w:type="continuationSeparator" w:id="0">
    <w:p w14:paraId="67060BF3" w14:textId="77777777" w:rsidR="0014164E" w:rsidRDefault="0014164E"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638"/>
    </w:tblGrid>
    <w:tr w:rsidR="00183EC3" w14:paraId="18F3E2C9" w14:textId="77777777" w:rsidTr="00664C86">
      <w:trPr>
        <w:jc w:val="center"/>
      </w:trPr>
      <w:tc>
        <w:tcPr>
          <w:tcW w:w="9778" w:type="dxa"/>
        </w:tcPr>
        <w:p w14:paraId="0074B943" w14:textId="045BDC24" w:rsidR="00183EC3" w:rsidRDefault="00183EC3" w:rsidP="00034A7F">
          <w:pPr>
            <w:pStyle w:val="Sidehoved"/>
            <w:jc w:val="center"/>
          </w:pPr>
          <w:r>
            <w:t xml:space="preserve">Ansøgning nr. </w:t>
          </w:r>
          <w:r w:rsidR="00302200">
            <w:t>227278</w:t>
          </w:r>
          <w:r>
            <w:t xml:space="preserve">, </w:t>
          </w:r>
          <w:r w:rsidR="00302200">
            <w:t>Jakob Jul Andersen</w:t>
          </w:r>
          <w:r>
            <w:t xml:space="preserve">, </w:t>
          </w:r>
          <w:r w:rsidR="00302200">
            <w:t>Munkbækvej 27, 9240 Nibe</w:t>
          </w:r>
        </w:p>
      </w:tc>
    </w:tr>
  </w:tbl>
  <w:p w14:paraId="5F4FE946" w14:textId="77777777" w:rsidR="00183EC3" w:rsidRDefault="00183EC3" w:rsidP="00A31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38D8" w14:textId="77777777" w:rsidR="00183EC3" w:rsidRDefault="00183EC3" w:rsidP="00565ECE">
    <w:pPr>
      <w:pStyle w:val="Sidehoved"/>
      <w:spacing w:line="240" w:lineRule="auto"/>
    </w:pPr>
    <w:r>
      <w:t xml:space="preserve">                                                       </w:t>
    </w:r>
    <w:r>
      <w:tab/>
      <w:t xml:space="preserve">                                                           </w:t>
    </w:r>
  </w:p>
  <w:p w14:paraId="3CE893D4" w14:textId="3838EAE5" w:rsidR="00183EC3" w:rsidRDefault="00183EC3" w:rsidP="00565ECE">
    <w:pPr>
      <w:pStyle w:val="Sidehoved"/>
      <w:spacing w:line="240" w:lineRule="auto"/>
    </w:pPr>
    <w:r w:rsidRPr="00EB01AA">
      <w:rPr>
        <w:noProof/>
      </w:rPr>
      <w:drawing>
        <wp:inline distT="0" distB="0" distL="0" distR="0" wp14:anchorId="7A1BDAE4" wp14:editId="3DD53AAE">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E909AC"/>
    <w:multiLevelType w:val="hybridMultilevel"/>
    <w:tmpl w:val="996C407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701958"/>
    <w:multiLevelType w:val="hybridMultilevel"/>
    <w:tmpl w:val="CB4838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4"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48B2A7A"/>
    <w:multiLevelType w:val="hybridMultilevel"/>
    <w:tmpl w:val="A934A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2" w15:restartNumberingAfterBreak="0">
    <w:nsid w:val="658320CA"/>
    <w:multiLevelType w:val="hybridMultilevel"/>
    <w:tmpl w:val="34145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C611D7D"/>
    <w:multiLevelType w:val="multilevel"/>
    <w:tmpl w:val="02D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7"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3"/>
  </w:num>
  <w:num w:numId="2">
    <w:abstractNumId w:val="38"/>
  </w:num>
  <w:num w:numId="3">
    <w:abstractNumId w:val="15"/>
  </w:num>
  <w:num w:numId="4">
    <w:abstractNumId w:val="9"/>
  </w:num>
  <w:num w:numId="5">
    <w:abstractNumId w:val="28"/>
  </w:num>
  <w:num w:numId="6">
    <w:abstractNumId w:val="1"/>
  </w:num>
  <w:num w:numId="7">
    <w:abstractNumId w:val="4"/>
  </w:num>
  <w:num w:numId="8">
    <w:abstractNumId w:val="7"/>
  </w:num>
  <w:num w:numId="9">
    <w:abstractNumId w:val="40"/>
  </w:num>
  <w:num w:numId="10">
    <w:abstractNumId w:val="14"/>
  </w:num>
  <w:num w:numId="11">
    <w:abstractNumId w:val="27"/>
  </w:num>
  <w:num w:numId="12">
    <w:abstractNumId w:val="36"/>
  </w:num>
  <w:num w:numId="13">
    <w:abstractNumId w:val="3"/>
  </w:num>
  <w:num w:numId="14">
    <w:abstractNumId w:val="8"/>
  </w:num>
  <w:num w:numId="15">
    <w:abstractNumId w:val="18"/>
  </w:num>
  <w:num w:numId="16">
    <w:abstractNumId w:val="25"/>
  </w:num>
  <w:num w:numId="17">
    <w:abstractNumId w:val="29"/>
  </w:num>
  <w:num w:numId="18">
    <w:abstractNumId w:val="16"/>
  </w:num>
  <w:num w:numId="19">
    <w:abstractNumId w:val="5"/>
  </w:num>
  <w:num w:numId="20">
    <w:abstractNumId w:val="13"/>
  </w:num>
  <w:num w:numId="21">
    <w:abstractNumId w:val="11"/>
  </w:num>
  <w:num w:numId="22">
    <w:abstractNumId w:val="19"/>
  </w:num>
  <w:num w:numId="23">
    <w:abstractNumId w:val="21"/>
  </w:num>
  <w:num w:numId="24">
    <w:abstractNumId w:val="17"/>
  </w:num>
  <w:num w:numId="25">
    <w:abstractNumId w:val="31"/>
  </w:num>
  <w:num w:numId="26">
    <w:abstractNumId w:val="11"/>
  </w:num>
  <w:num w:numId="27">
    <w:abstractNumId w:val="20"/>
  </w:num>
  <w:num w:numId="28">
    <w:abstractNumId w:val="22"/>
  </w:num>
  <w:num w:numId="29">
    <w:abstractNumId w:val="6"/>
  </w:num>
  <w:num w:numId="30">
    <w:abstractNumId w:val="37"/>
  </w:num>
  <w:num w:numId="31">
    <w:abstractNumId w:val="30"/>
  </w:num>
  <w:num w:numId="32">
    <w:abstractNumId w:val="23"/>
  </w:num>
  <w:num w:numId="33">
    <w:abstractNumId w:val="35"/>
  </w:num>
  <w:num w:numId="34">
    <w:abstractNumId w:val="41"/>
  </w:num>
  <w:num w:numId="35">
    <w:abstractNumId w:val="24"/>
  </w:num>
  <w:num w:numId="36">
    <w:abstractNumId w:val="2"/>
  </w:num>
  <w:num w:numId="37">
    <w:abstractNumId w:val="0"/>
  </w:num>
  <w:num w:numId="38">
    <w:abstractNumId w:val="39"/>
  </w:num>
  <w:num w:numId="39">
    <w:abstractNumId w:val="42"/>
  </w:num>
  <w:num w:numId="40">
    <w:abstractNumId w:val="34"/>
  </w:num>
  <w:num w:numId="41">
    <w:abstractNumId w:val="12"/>
  </w:num>
  <w:num w:numId="42">
    <w:abstractNumId w:val="10"/>
  </w:num>
  <w:num w:numId="43">
    <w:abstractNumId w:val="2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2"/>
    <w:rsid w:val="00001A17"/>
    <w:rsid w:val="00002BF3"/>
    <w:rsid w:val="0000554F"/>
    <w:rsid w:val="000067D6"/>
    <w:rsid w:val="00007B67"/>
    <w:rsid w:val="00014D27"/>
    <w:rsid w:val="000151CB"/>
    <w:rsid w:val="00017D62"/>
    <w:rsid w:val="00021FAE"/>
    <w:rsid w:val="00021FF7"/>
    <w:rsid w:val="00023C1B"/>
    <w:rsid w:val="00024F30"/>
    <w:rsid w:val="000273B5"/>
    <w:rsid w:val="0003188F"/>
    <w:rsid w:val="000340F2"/>
    <w:rsid w:val="00034A7F"/>
    <w:rsid w:val="00034C6A"/>
    <w:rsid w:val="00034D7B"/>
    <w:rsid w:val="00035781"/>
    <w:rsid w:val="00035DCD"/>
    <w:rsid w:val="00036320"/>
    <w:rsid w:val="00040B4A"/>
    <w:rsid w:val="00041C5B"/>
    <w:rsid w:val="0004566D"/>
    <w:rsid w:val="00047FF9"/>
    <w:rsid w:val="00050516"/>
    <w:rsid w:val="0005201B"/>
    <w:rsid w:val="00052479"/>
    <w:rsid w:val="000527C6"/>
    <w:rsid w:val="000528D4"/>
    <w:rsid w:val="00053981"/>
    <w:rsid w:val="00054464"/>
    <w:rsid w:val="0005731A"/>
    <w:rsid w:val="00057E5F"/>
    <w:rsid w:val="0006058E"/>
    <w:rsid w:val="000609F8"/>
    <w:rsid w:val="00060D69"/>
    <w:rsid w:val="00061C33"/>
    <w:rsid w:val="0006201A"/>
    <w:rsid w:val="00063447"/>
    <w:rsid w:val="0006423D"/>
    <w:rsid w:val="00066DDF"/>
    <w:rsid w:val="0006724D"/>
    <w:rsid w:val="000675FB"/>
    <w:rsid w:val="00067F46"/>
    <w:rsid w:val="00070BB6"/>
    <w:rsid w:val="00073115"/>
    <w:rsid w:val="000742A6"/>
    <w:rsid w:val="000750B9"/>
    <w:rsid w:val="0007579E"/>
    <w:rsid w:val="00077AD1"/>
    <w:rsid w:val="00077AF8"/>
    <w:rsid w:val="000807F2"/>
    <w:rsid w:val="0008452C"/>
    <w:rsid w:val="00084CA9"/>
    <w:rsid w:val="000867C8"/>
    <w:rsid w:val="00086C50"/>
    <w:rsid w:val="00086DE0"/>
    <w:rsid w:val="000905F4"/>
    <w:rsid w:val="00091228"/>
    <w:rsid w:val="000916E1"/>
    <w:rsid w:val="00092066"/>
    <w:rsid w:val="00092728"/>
    <w:rsid w:val="0009361E"/>
    <w:rsid w:val="00093E5A"/>
    <w:rsid w:val="00097BBE"/>
    <w:rsid w:val="00097E47"/>
    <w:rsid w:val="000A157D"/>
    <w:rsid w:val="000A1B84"/>
    <w:rsid w:val="000A54A0"/>
    <w:rsid w:val="000A59BD"/>
    <w:rsid w:val="000B0B5B"/>
    <w:rsid w:val="000B36A9"/>
    <w:rsid w:val="000B7915"/>
    <w:rsid w:val="000C2523"/>
    <w:rsid w:val="000C2BD4"/>
    <w:rsid w:val="000C39E5"/>
    <w:rsid w:val="000C518C"/>
    <w:rsid w:val="000C795C"/>
    <w:rsid w:val="000D0DD0"/>
    <w:rsid w:val="000D15C6"/>
    <w:rsid w:val="000D2EE1"/>
    <w:rsid w:val="000D4B8D"/>
    <w:rsid w:val="000D4D01"/>
    <w:rsid w:val="000D5251"/>
    <w:rsid w:val="000D57A7"/>
    <w:rsid w:val="000D59C8"/>
    <w:rsid w:val="000D772C"/>
    <w:rsid w:val="000E043F"/>
    <w:rsid w:val="000E0A27"/>
    <w:rsid w:val="000E0A34"/>
    <w:rsid w:val="000E1109"/>
    <w:rsid w:val="000E47C8"/>
    <w:rsid w:val="000E585B"/>
    <w:rsid w:val="000E586C"/>
    <w:rsid w:val="000E5BCE"/>
    <w:rsid w:val="000F026D"/>
    <w:rsid w:val="000F16A1"/>
    <w:rsid w:val="000F1CEB"/>
    <w:rsid w:val="000F2359"/>
    <w:rsid w:val="000F2E7F"/>
    <w:rsid w:val="000F6D21"/>
    <w:rsid w:val="000F7526"/>
    <w:rsid w:val="000F7881"/>
    <w:rsid w:val="001013B6"/>
    <w:rsid w:val="00101ADA"/>
    <w:rsid w:val="001040C9"/>
    <w:rsid w:val="001048A8"/>
    <w:rsid w:val="0010687A"/>
    <w:rsid w:val="001068D4"/>
    <w:rsid w:val="00107B05"/>
    <w:rsid w:val="001101D5"/>
    <w:rsid w:val="00110516"/>
    <w:rsid w:val="0011112A"/>
    <w:rsid w:val="00111312"/>
    <w:rsid w:val="0011238B"/>
    <w:rsid w:val="00113DA7"/>
    <w:rsid w:val="00114574"/>
    <w:rsid w:val="00114EBC"/>
    <w:rsid w:val="00115764"/>
    <w:rsid w:val="00115E19"/>
    <w:rsid w:val="00116F12"/>
    <w:rsid w:val="001201AB"/>
    <w:rsid w:val="001212E0"/>
    <w:rsid w:val="00121730"/>
    <w:rsid w:val="001226A1"/>
    <w:rsid w:val="00124573"/>
    <w:rsid w:val="001264E7"/>
    <w:rsid w:val="00127422"/>
    <w:rsid w:val="0012755C"/>
    <w:rsid w:val="00130C93"/>
    <w:rsid w:val="00134A0F"/>
    <w:rsid w:val="00136431"/>
    <w:rsid w:val="00140DE7"/>
    <w:rsid w:val="0014164E"/>
    <w:rsid w:val="00141E24"/>
    <w:rsid w:val="001423B2"/>
    <w:rsid w:val="00145936"/>
    <w:rsid w:val="00145DC1"/>
    <w:rsid w:val="00146D8D"/>
    <w:rsid w:val="00150165"/>
    <w:rsid w:val="00151835"/>
    <w:rsid w:val="00151AC0"/>
    <w:rsid w:val="0015243C"/>
    <w:rsid w:val="00153BAB"/>
    <w:rsid w:val="0015461C"/>
    <w:rsid w:val="00154ECF"/>
    <w:rsid w:val="00155B4A"/>
    <w:rsid w:val="00156752"/>
    <w:rsid w:val="00156F3E"/>
    <w:rsid w:val="00157B7C"/>
    <w:rsid w:val="00157C3A"/>
    <w:rsid w:val="0016207B"/>
    <w:rsid w:val="00162D73"/>
    <w:rsid w:val="00163067"/>
    <w:rsid w:val="00163190"/>
    <w:rsid w:val="00163393"/>
    <w:rsid w:val="00164317"/>
    <w:rsid w:val="00165D80"/>
    <w:rsid w:val="00166538"/>
    <w:rsid w:val="00167E47"/>
    <w:rsid w:val="00167F74"/>
    <w:rsid w:val="001717E2"/>
    <w:rsid w:val="0017238F"/>
    <w:rsid w:val="00173AC2"/>
    <w:rsid w:val="00173FE5"/>
    <w:rsid w:val="001745EC"/>
    <w:rsid w:val="00174EA4"/>
    <w:rsid w:val="0017553D"/>
    <w:rsid w:val="001762FB"/>
    <w:rsid w:val="00176A9E"/>
    <w:rsid w:val="00177CA0"/>
    <w:rsid w:val="0018147E"/>
    <w:rsid w:val="00183EC3"/>
    <w:rsid w:val="001849D7"/>
    <w:rsid w:val="00184C7F"/>
    <w:rsid w:val="0018530E"/>
    <w:rsid w:val="001853E2"/>
    <w:rsid w:val="00186656"/>
    <w:rsid w:val="001903E9"/>
    <w:rsid w:val="00190659"/>
    <w:rsid w:val="00191B72"/>
    <w:rsid w:val="001920BA"/>
    <w:rsid w:val="00192622"/>
    <w:rsid w:val="0019278D"/>
    <w:rsid w:val="001A24F1"/>
    <w:rsid w:val="001A25A2"/>
    <w:rsid w:val="001A4096"/>
    <w:rsid w:val="001A4648"/>
    <w:rsid w:val="001A4E6B"/>
    <w:rsid w:val="001A5AF3"/>
    <w:rsid w:val="001A77D6"/>
    <w:rsid w:val="001B1497"/>
    <w:rsid w:val="001B16C9"/>
    <w:rsid w:val="001B248E"/>
    <w:rsid w:val="001B24E3"/>
    <w:rsid w:val="001B73B2"/>
    <w:rsid w:val="001B7964"/>
    <w:rsid w:val="001B7CAC"/>
    <w:rsid w:val="001C01D3"/>
    <w:rsid w:val="001C31FE"/>
    <w:rsid w:val="001C3391"/>
    <w:rsid w:val="001C3A2D"/>
    <w:rsid w:val="001C5F71"/>
    <w:rsid w:val="001C667A"/>
    <w:rsid w:val="001C728A"/>
    <w:rsid w:val="001D18B1"/>
    <w:rsid w:val="001D495C"/>
    <w:rsid w:val="001D4DAF"/>
    <w:rsid w:val="001D534B"/>
    <w:rsid w:val="001D6F85"/>
    <w:rsid w:val="001D788E"/>
    <w:rsid w:val="001D7FC9"/>
    <w:rsid w:val="001E02B7"/>
    <w:rsid w:val="001E1C9E"/>
    <w:rsid w:val="001E2E43"/>
    <w:rsid w:val="001E37ED"/>
    <w:rsid w:val="001E3FB9"/>
    <w:rsid w:val="001E5F97"/>
    <w:rsid w:val="001E6085"/>
    <w:rsid w:val="001E6318"/>
    <w:rsid w:val="001E68C4"/>
    <w:rsid w:val="001E7D3A"/>
    <w:rsid w:val="001F095B"/>
    <w:rsid w:val="001F3DA9"/>
    <w:rsid w:val="001F42CD"/>
    <w:rsid w:val="001F5464"/>
    <w:rsid w:val="001F552C"/>
    <w:rsid w:val="001F5FC9"/>
    <w:rsid w:val="001F6937"/>
    <w:rsid w:val="001F7F41"/>
    <w:rsid w:val="002007BD"/>
    <w:rsid w:val="00200FFB"/>
    <w:rsid w:val="002028AC"/>
    <w:rsid w:val="002036D2"/>
    <w:rsid w:val="00204E0B"/>
    <w:rsid w:val="00204F90"/>
    <w:rsid w:val="002057C3"/>
    <w:rsid w:val="00206820"/>
    <w:rsid w:val="0020699A"/>
    <w:rsid w:val="00206BB6"/>
    <w:rsid w:val="002074A8"/>
    <w:rsid w:val="002076E8"/>
    <w:rsid w:val="00211329"/>
    <w:rsid w:val="00211B4E"/>
    <w:rsid w:val="00215150"/>
    <w:rsid w:val="00215D8F"/>
    <w:rsid w:val="00215EB0"/>
    <w:rsid w:val="00216C19"/>
    <w:rsid w:val="00220693"/>
    <w:rsid w:val="00220829"/>
    <w:rsid w:val="002209E1"/>
    <w:rsid w:val="00220D49"/>
    <w:rsid w:val="002225AF"/>
    <w:rsid w:val="002229CB"/>
    <w:rsid w:val="00222E59"/>
    <w:rsid w:val="0022350E"/>
    <w:rsid w:val="00223832"/>
    <w:rsid w:val="0022656E"/>
    <w:rsid w:val="00230AF3"/>
    <w:rsid w:val="00232343"/>
    <w:rsid w:val="00234238"/>
    <w:rsid w:val="00235623"/>
    <w:rsid w:val="0023668B"/>
    <w:rsid w:val="0024127D"/>
    <w:rsid w:val="002427D8"/>
    <w:rsid w:val="002447F0"/>
    <w:rsid w:val="00244DC0"/>
    <w:rsid w:val="00244F60"/>
    <w:rsid w:val="00246236"/>
    <w:rsid w:val="00246CDB"/>
    <w:rsid w:val="00251E74"/>
    <w:rsid w:val="00253368"/>
    <w:rsid w:val="002538BA"/>
    <w:rsid w:val="00253DED"/>
    <w:rsid w:val="0025437D"/>
    <w:rsid w:val="002553F2"/>
    <w:rsid w:val="002559F5"/>
    <w:rsid w:val="0025710B"/>
    <w:rsid w:val="00264B0F"/>
    <w:rsid w:val="002666AB"/>
    <w:rsid w:val="00272573"/>
    <w:rsid w:val="00276A6E"/>
    <w:rsid w:val="002775B4"/>
    <w:rsid w:val="00281142"/>
    <w:rsid w:val="002814F0"/>
    <w:rsid w:val="0028388F"/>
    <w:rsid w:val="002855D9"/>
    <w:rsid w:val="00285F88"/>
    <w:rsid w:val="00290092"/>
    <w:rsid w:val="00290EE9"/>
    <w:rsid w:val="00292F6A"/>
    <w:rsid w:val="00294295"/>
    <w:rsid w:val="00295456"/>
    <w:rsid w:val="002960B8"/>
    <w:rsid w:val="00297BBB"/>
    <w:rsid w:val="00297C3E"/>
    <w:rsid w:val="002A0F33"/>
    <w:rsid w:val="002A1294"/>
    <w:rsid w:val="002A288E"/>
    <w:rsid w:val="002A3545"/>
    <w:rsid w:val="002A4789"/>
    <w:rsid w:val="002A66FD"/>
    <w:rsid w:val="002A7246"/>
    <w:rsid w:val="002A73B9"/>
    <w:rsid w:val="002B2C3B"/>
    <w:rsid w:val="002B2CDE"/>
    <w:rsid w:val="002B6B13"/>
    <w:rsid w:val="002C0499"/>
    <w:rsid w:val="002C0706"/>
    <w:rsid w:val="002C1458"/>
    <w:rsid w:val="002C1470"/>
    <w:rsid w:val="002C1B4A"/>
    <w:rsid w:val="002C3F70"/>
    <w:rsid w:val="002C42F4"/>
    <w:rsid w:val="002D2859"/>
    <w:rsid w:val="002D3E3D"/>
    <w:rsid w:val="002D43CF"/>
    <w:rsid w:val="002D4A9A"/>
    <w:rsid w:val="002D67A9"/>
    <w:rsid w:val="002D7691"/>
    <w:rsid w:val="002D7AB9"/>
    <w:rsid w:val="002E0D02"/>
    <w:rsid w:val="002E0FE8"/>
    <w:rsid w:val="002E1462"/>
    <w:rsid w:val="002E15A5"/>
    <w:rsid w:val="002E7A8E"/>
    <w:rsid w:val="002F1DDA"/>
    <w:rsid w:val="002F2671"/>
    <w:rsid w:val="002F2AC2"/>
    <w:rsid w:val="002F62E2"/>
    <w:rsid w:val="002F66CC"/>
    <w:rsid w:val="002F6E2E"/>
    <w:rsid w:val="002F7331"/>
    <w:rsid w:val="002F7AE4"/>
    <w:rsid w:val="003005A1"/>
    <w:rsid w:val="00302200"/>
    <w:rsid w:val="00303BD8"/>
    <w:rsid w:val="003040FE"/>
    <w:rsid w:val="00305F2C"/>
    <w:rsid w:val="00307789"/>
    <w:rsid w:val="0031006A"/>
    <w:rsid w:val="00310B9D"/>
    <w:rsid w:val="00310D41"/>
    <w:rsid w:val="0031179E"/>
    <w:rsid w:val="00312043"/>
    <w:rsid w:val="003120DB"/>
    <w:rsid w:val="003134CF"/>
    <w:rsid w:val="00315F94"/>
    <w:rsid w:val="00316936"/>
    <w:rsid w:val="003206D7"/>
    <w:rsid w:val="00321BEC"/>
    <w:rsid w:val="00322053"/>
    <w:rsid w:val="003225C7"/>
    <w:rsid w:val="00324528"/>
    <w:rsid w:val="00326DB1"/>
    <w:rsid w:val="00326F2E"/>
    <w:rsid w:val="003329F9"/>
    <w:rsid w:val="003331D0"/>
    <w:rsid w:val="003337A4"/>
    <w:rsid w:val="0033389D"/>
    <w:rsid w:val="00333D3B"/>
    <w:rsid w:val="00334B95"/>
    <w:rsid w:val="00340F3E"/>
    <w:rsid w:val="00341345"/>
    <w:rsid w:val="0034278D"/>
    <w:rsid w:val="00342AE1"/>
    <w:rsid w:val="00346475"/>
    <w:rsid w:val="00347D31"/>
    <w:rsid w:val="00352E0C"/>
    <w:rsid w:val="00354030"/>
    <w:rsid w:val="0035498E"/>
    <w:rsid w:val="00355401"/>
    <w:rsid w:val="003604D7"/>
    <w:rsid w:val="0036095A"/>
    <w:rsid w:val="00360FBB"/>
    <w:rsid w:val="00363AFA"/>
    <w:rsid w:val="00363E64"/>
    <w:rsid w:val="003645AD"/>
    <w:rsid w:val="00370F82"/>
    <w:rsid w:val="003721A2"/>
    <w:rsid w:val="0037244C"/>
    <w:rsid w:val="00372838"/>
    <w:rsid w:val="0037405A"/>
    <w:rsid w:val="003767C8"/>
    <w:rsid w:val="00381826"/>
    <w:rsid w:val="00383A37"/>
    <w:rsid w:val="00384953"/>
    <w:rsid w:val="00385041"/>
    <w:rsid w:val="00386469"/>
    <w:rsid w:val="00392529"/>
    <w:rsid w:val="00392CFD"/>
    <w:rsid w:val="00394B19"/>
    <w:rsid w:val="00394B9B"/>
    <w:rsid w:val="00396FA7"/>
    <w:rsid w:val="003972B9"/>
    <w:rsid w:val="00397459"/>
    <w:rsid w:val="003A02ED"/>
    <w:rsid w:val="003A0B40"/>
    <w:rsid w:val="003A0FBF"/>
    <w:rsid w:val="003A150C"/>
    <w:rsid w:val="003A1511"/>
    <w:rsid w:val="003A1A63"/>
    <w:rsid w:val="003A1E75"/>
    <w:rsid w:val="003A455D"/>
    <w:rsid w:val="003A574E"/>
    <w:rsid w:val="003A600E"/>
    <w:rsid w:val="003A6ECA"/>
    <w:rsid w:val="003A7639"/>
    <w:rsid w:val="003B064E"/>
    <w:rsid w:val="003B2179"/>
    <w:rsid w:val="003B2515"/>
    <w:rsid w:val="003B33FE"/>
    <w:rsid w:val="003B4326"/>
    <w:rsid w:val="003B43EF"/>
    <w:rsid w:val="003B4B9A"/>
    <w:rsid w:val="003B4FD2"/>
    <w:rsid w:val="003B5243"/>
    <w:rsid w:val="003B6016"/>
    <w:rsid w:val="003C1398"/>
    <w:rsid w:val="003C2311"/>
    <w:rsid w:val="003C4622"/>
    <w:rsid w:val="003C74B7"/>
    <w:rsid w:val="003C76AD"/>
    <w:rsid w:val="003D282F"/>
    <w:rsid w:val="003D4771"/>
    <w:rsid w:val="003D5777"/>
    <w:rsid w:val="003D5F5E"/>
    <w:rsid w:val="003D70EA"/>
    <w:rsid w:val="003E3766"/>
    <w:rsid w:val="003E3ED7"/>
    <w:rsid w:val="003E4B1D"/>
    <w:rsid w:val="003E4FF0"/>
    <w:rsid w:val="003E763E"/>
    <w:rsid w:val="003E787B"/>
    <w:rsid w:val="003F1B6F"/>
    <w:rsid w:val="003F585E"/>
    <w:rsid w:val="003F5C46"/>
    <w:rsid w:val="00400752"/>
    <w:rsid w:val="00402EF2"/>
    <w:rsid w:val="004037B7"/>
    <w:rsid w:val="00404910"/>
    <w:rsid w:val="00411A63"/>
    <w:rsid w:val="00412B10"/>
    <w:rsid w:val="004131C0"/>
    <w:rsid w:val="00413232"/>
    <w:rsid w:val="00415B26"/>
    <w:rsid w:val="004175DA"/>
    <w:rsid w:val="004175F9"/>
    <w:rsid w:val="00420284"/>
    <w:rsid w:val="00421AA1"/>
    <w:rsid w:val="0042245D"/>
    <w:rsid w:val="00424AF2"/>
    <w:rsid w:val="00430289"/>
    <w:rsid w:val="00430576"/>
    <w:rsid w:val="00431A5E"/>
    <w:rsid w:val="00431CA3"/>
    <w:rsid w:val="00432555"/>
    <w:rsid w:val="0043293F"/>
    <w:rsid w:val="00433679"/>
    <w:rsid w:val="00433C4E"/>
    <w:rsid w:val="004351F2"/>
    <w:rsid w:val="00435688"/>
    <w:rsid w:val="004366DF"/>
    <w:rsid w:val="00436A53"/>
    <w:rsid w:val="00437EA9"/>
    <w:rsid w:val="00440107"/>
    <w:rsid w:val="004408B5"/>
    <w:rsid w:val="00441EE1"/>
    <w:rsid w:val="00442FD5"/>
    <w:rsid w:val="0044338D"/>
    <w:rsid w:val="00443FBD"/>
    <w:rsid w:val="0044669C"/>
    <w:rsid w:val="00451018"/>
    <w:rsid w:val="00453A76"/>
    <w:rsid w:val="00454A33"/>
    <w:rsid w:val="00454E9E"/>
    <w:rsid w:val="00457DE1"/>
    <w:rsid w:val="00457FE9"/>
    <w:rsid w:val="004620AC"/>
    <w:rsid w:val="00463104"/>
    <w:rsid w:val="0046369B"/>
    <w:rsid w:val="00464869"/>
    <w:rsid w:val="0046516D"/>
    <w:rsid w:val="0046568F"/>
    <w:rsid w:val="00465AD9"/>
    <w:rsid w:val="00465B35"/>
    <w:rsid w:val="00465DC4"/>
    <w:rsid w:val="00467F2B"/>
    <w:rsid w:val="00470ADD"/>
    <w:rsid w:val="00471185"/>
    <w:rsid w:val="00473ED2"/>
    <w:rsid w:val="004746EE"/>
    <w:rsid w:val="004748CE"/>
    <w:rsid w:val="004758C9"/>
    <w:rsid w:val="00475AA9"/>
    <w:rsid w:val="004760C5"/>
    <w:rsid w:val="00480844"/>
    <w:rsid w:val="00483AB1"/>
    <w:rsid w:val="00483ADC"/>
    <w:rsid w:val="0048419C"/>
    <w:rsid w:val="00484F67"/>
    <w:rsid w:val="00486953"/>
    <w:rsid w:val="00486E9A"/>
    <w:rsid w:val="004900C2"/>
    <w:rsid w:val="004904EA"/>
    <w:rsid w:val="00492672"/>
    <w:rsid w:val="0049314E"/>
    <w:rsid w:val="00494DE4"/>
    <w:rsid w:val="004954DA"/>
    <w:rsid w:val="004A2099"/>
    <w:rsid w:val="004A3366"/>
    <w:rsid w:val="004A37DC"/>
    <w:rsid w:val="004A4957"/>
    <w:rsid w:val="004A5192"/>
    <w:rsid w:val="004A55A9"/>
    <w:rsid w:val="004A7145"/>
    <w:rsid w:val="004A767E"/>
    <w:rsid w:val="004A78DE"/>
    <w:rsid w:val="004B01D1"/>
    <w:rsid w:val="004B0530"/>
    <w:rsid w:val="004B0DA4"/>
    <w:rsid w:val="004B1593"/>
    <w:rsid w:val="004B221C"/>
    <w:rsid w:val="004B22B2"/>
    <w:rsid w:val="004B3B98"/>
    <w:rsid w:val="004B5663"/>
    <w:rsid w:val="004B5F8A"/>
    <w:rsid w:val="004B6603"/>
    <w:rsid w:val="004B75AF"/>
    <w:rsid w:val="004C0BB7"/>
    <w:rsid w:val="004C0C86"/>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19C7"/>
    <w:rsid w:val="004E53B9"/>
    <w:rsid w:val="004E7FE3"/>
    <w:rsid w:val="004F1EEC"/>
    <w:rsid w:val="004F2042"/>
    <w:rsid w:val="004F31D1"/>
    <w:rsid w:val="004F5005"/>
    <w:rsid w:val="004F5486"/>
    <w:rsid w:val="004F6FBD"/>
    <w:rsid w:val="00502A42"/>
    <w:rsid w:val="0050359B"/>
    <w:rsid w:val="0050412D"/>
    <w:rsid w:val="00504443"/>
    <w:rsid w:val="0050542D"/>
    <w:rsid w:val="005103AD"/>
    <w:rsid w:val="0051508F"/>
    <w:rsid w:val="005157B0"/>
    <w:rsid w:val="00517757"/>
    <w:rsid w:val="00517B79"/>
    <w:rsid w:val="00517FFA"/>
    <w:rsid w:val="00520FFC"/>
    <w:rsid w:val="005213B1"/>
    <w:rsid w:val="00521993"/>
    <w:rsid w:val="00523025"/>
    <w:rsid w:val="00526E53"/>
    <w:rsid w:val="00527BE1"/>
    <w:rsid w:val="005345D5"/>
    <w:rsid w:val="00535003"/>
    <w:rsid w:val="00535054"/>
    <w:rsid w:val="005356A3"/>
    <w:rsid w:val="005365D4"/>
    <w:rsid w:val="00537E61"/>
    <w:rsid w:val="00540F2A"/>
    <w:rsid w:val="00541A60"/>
    <w:rsid w:val="00544447"/>
    <w:rsid w:val="00544DE9"/>
    <w:rsid w:val="005455E0"/>
    <w:rsid w:val="00545BE5"/>
    <w:rsid w:val="005467D4"/>
    <w:rsid w:val="00550290"/>
    <w:rsid w:val="005603E5"/>
    <w:rsid w:val="0056047A"/>
    <w:rsid w:val="00562A14"/>
    <w:rsid w:val="0056430F"/>
    <w:rsid w:val="00565ECE"/>
    <w:rsid w:val="00565ED6"/>
    <w:rsid w:val="00566C6C"/>
    <w:rsid w:val="0057005A"/>
    <w:rsid w:val="00572280"/>
    <w:rsid w:val="00574261"/>
    <w:rsid w:val="0057496F"/>
    <w:rsid w:val="00580631"/>
    <w:rsid w:val="00581E56"/>
    <w:rsid w:val="005825D3"/>
    <w:rsid w:val="00582D3A"/>
    <w:rsid w:val="005830A9"/>
    <w:rsid w:val="0058401A"/>
    <w:rsid w:val="005853AC"/>
    <w:rsid w:val="0058645D"/>
    <w:rsid w:val="0058681C"/>
    <w:rsid w:val="00587525"/>
    <w:rsid w:val="005876B9"/>
    <w:rsid w:val="00592E87"/>
    <w:rsid w:val="00593562"/>
    <w:rsid w:val="00595001"/>
    <w:rsid w:val="00595D48"/>
    <w:rsid w:val="005969C7"/>
    <w:rsid w:val="00597108"/>
    <w:rsid w:val="005A1C2B"/>
    <w:rsid w:val="005A27B5"/>
    <w:rsid w:val="005A2F8C"/>
    <w:rsid w:val="005A550C"/>
    <w:rsid w:val="005A612E"/>
    <w:rsid w:val="005A74D7"/>
    <w:rsid w:val="005A797A"/>
    <w:rsid w:val="005B0926"/>
    <w:rsid w:val="005B10FC"/>
    <w:rsid w:val="005B3B5F"/>
    <w:rsid w:val="005B42D9"/>
    <w:rsid w:val="005C0B98"/>
    <w:rsid w:val="005C0F39"/>
    <w:rsid w:val="005C3326"/>
    <w:rsid w:val="005C45AC"/>
    <w:rsid w:val="005C49CC"/>
    <w:rsid w:val="005C4AC7"/>
    <w:rsid w:val="005C7A04"/>
    <w:rsid w:val="005C7A49"/>
    <w:rsid w:val="005C7BD3"/>
    <w:rsid w:val="005D0385"/>
    <w:rsid w:val="005D202D"/>
    <w:rsid w:val="005D4895"/>
    <w:rsid w:val="005D7EAB"/>
    <w:rsid w:val="005E04FB"/>
    <w:rsid w:val="005E06B6"/>
    <w:rsid w:val="005E2F25"/>
    <w:rsid w:val="005E5AC9"/>
    <w:rsid w:val="005F13E8"/>
    <w:rsid w:val="005F18F1"/>
    <w:rsid w:val="005F1E0C"/>
    <w:rsid w:val="005F2C98"/>
    <w:rsid w:val="005F2EC5"/>
    <w:rsid w:val="005F2EEC"/>
    <w:rsid w:val="005F3505"/>
    <w:rsid w:val="005F4411"/>
    <w:rsid w:val="005F50A6"/>
    <w:rsid w:val="005F5516"/>
    <w:rsid w:val="005F6E86"/>
    <w:rsid w:val="005F6FAE"/>
    <w:rsid w:val="005F72C5"/>
    <w:rsid w:val="00602AB4"/>
    <w:rsid w:val="00604BB1"/>
    <w:rsid w:val="006052F8"/>
    <w:rsid w:val="00610FB0"/>
    <w:rsid w:val="00611125"/>
    <w:rsid w:val="00611E43"/>
    <w:rsid w:val="006132F8"/>
    <w:rsid w:val="00614632"/>
    <w:rsid w:val="00615348"/>
    <w:rsid w:val="00615509"/>
    <w:rsid w:val="006155F4"/>
    <w:rsid w:val="00615CAD"/>
    <w:rsid w:val="00616E8A"/>
    <w:rsid w:val="00617009"/>
    <w:rsid w:val="0061717F"/>
    <w:rsid w:val="006200E4"/>
    <w:rsid w:val="006216A3"/>
    <w:rsid w:val="0062171E"/>
    <w:rsid w:val="00622300"/>
    <w:rsid w:val="0062252F"/>
    <w:rsid w:val="00623FEB"/>
    <w:rsid w:val="006240A3"/>
    <w:rsid w:val="0062427A"/>
    <w:rsid w:val="00624DF9"/>
    <w:rsid w:val="0062629E"/>
    <w:rsid w:val="00627165"/>
    <w:rsid w:val="006274E9"/>
    <w:rsid w:val="00627E10"/>
    <w:rsid w:val="0063504E"/>
    <w:rsid w:val="006355BC"/>
    <w:rsid w:val="00637E14"/>
    <w:rsid w:val="006400E7"/>
    <w:rsid w:val="00640327"/>
    <w:rsid w:val="00641AEE"/>
    <w:rsid w:val="00645423"/>
    <w:rsid w:val="00645BC0"/>
    <w:rsid w:val="006460EA"/>
    <w:rsid w:val="00647504"/>
    <w:rsid w:val="00647658"/>
    <w:rsid w:val="00651259"/>
    <w:rsid w:val="00654031"/>
    <w:rsid w:val="006540E9"/>
    <w:rsid w:val="006544B1"/>
    <w:rsid w:val="006547DC"/>
    <w:rsid w:val="00655F27"/>
    <w:rsid w:val="00655FAF"/>
    <w:rsid w:val="0065731E"/>
    <w:rsid w:val="00660C14"/>
    <w:rsid w:val="0066216B"/>
    <w:rsid w:val="006631D8"/>
    <w:rsid w:val="00664C86"/>
    <w:rsid w:val="006665A1"/>
    <w:rsid w:val="00666F75"/>
    <w:rsid w:val="00671211"/>
    <w:rsid w:val="00675A55"/>
    <w:rsid w:val="006775AB"/>
    <w:rsid w:val="006800BD"/>
    <w:rsid w:val="00681C40"/>
    <w:rsid w:val="00682092"/>
    <w:rsid w:val="0068255D"/>
    <w:rsid w:val="00683755"/>
    <w:rsid w:val="00683CA2"/>
    <w:rsid w:val="00684001"/>
    <w:rsid w:val="006852FA"/>
    <w:rsid w:val="00685653"/>
    <w:rsid w:val="00687A8E"/>
    <w:rsid w:val="00692D25"/>
    <w:rsid w:val="0069364F"/>
    <w:rsid w:val="00694E92"/>
    <w:rsid w:val="006951D5"/>
    <w:rsid w:val="006956E3"/>
    <w:rsid w:val="00695AA0"/>
    <w:rsid w:val="00696A1A"/>
    <w:rsid w:val="00697522"/>
    <w:rsid w:val="00697712"/>
    <w:rsid w:val="006A1B81"/>
    <w:rsid w:val="006A215F"/>
    <w:rsid w:val="006A2E33"/>
    <w:rsid w:val="006A3AE8"/>
    <w:rsid w:val="006A5C91"/>
    <w:rsid w:val="006A7EB4"/>
    <w:rsid w:val="006B08EF"/>
    <w:rsid w:val="006B5277"/>
    <w:rsid w:val="006B5949"/>
    <w:rsid w:val="006B6ECA"/>
    <w:rsid w:val="006B6FEB"/>
    <w:rsid w:val="006C03B8"/>
    <w:rsid w:val="006C1931"/>
    <w:rsid w:val="006C1C8F"/>
    <w:rsid w:val="006C3C00"/>
    <w:rsid w:val="006C4377"/>
    <w:rsid w:val="006C439F"/>
    <w:rsid w:val="006C4456"/>
    <w:rsid w:val="006C4BB6"/>
    <w:rsid w:val="006C77A7"/>
    <w:rsid w:val="006D1DEA"/>
    <w:rsid w:val="006D2799"/>
    <w:rsid w:val="006D2D22"/>
    <w:rsid w:val="006D4C9F"/>
    <w:rsid w:val="006D5F52"/>
    <w:rsid w:val="006D649C"/>
    <w:rsid w:val="006D658F"/>
    <w:rsid w:val="006D65D9"/>
    <w:rsid w:val="006D6E33"/>
    <w:rsid w:val="006E11CD"/>
    <w:rsid w:val="006E3E21"/>
    <w:rsid w:val="006E4733"/>
    <w:rsid w:val="006E487A"/>
    <w:rsid w:val="006E4FEE"/>
    <w:rsid w:val="006E7A1B"/>
    <w:rsid w:val="006F0C97"/>
    <w:rsid w:val="006F0E39"/>
    <w:rsid w:val="006F1C42"/>
    <w:rsid w:val="006F297A"/>
    <w:rsid w:val="006F448E"/>
    <w:rsid w:val="006F5640"/>
    <w:rsid w:val="006F60E9"/>
    <w:rsid w:val="006F6671"/>
    <w:rsid w:val="007012CD"/>
    <w:rsid w:val="0070253E"/>
    <w:rsid w:val="007033E8"/>
    <w:rsid w:val="00704D49"/>
    <w:rsid w:val="00704EE0"/>
    <w:rsid w:val="007053B9"/>
    <w:rsid w:val="00705C0C"/>
    <w:rsid w:val="007062AE"/>
    <w:rsid w:val="00710936"/>
    <w:rsid w:val="0071271A"/>
    <w:rsid w:val="00714855"/>
    <w:rsid w:val="007148EB"/>
    <w:rsid w:val="00715183"/>
    <w:rsid w:val="007166C0"/>
    <w:rsid w:val="00722721"/>
    <w:rsid w:val="00723CE1"/>
    <w:rsid w:val="0072489B"/>
    <w:rsid w:val="007273AF"/>
    <w:rsid w:val="007365E3"/>
    <w:rsid w:val="007403CE"/>
    <w:rsid w:val="00740FCF"/>
    <w:rsid w:val="007410AE"/>
    <w:rsid w:val="007425EE"/>
    <w:rsid w:val="007432EB"/>
    <w:rsid w:val="007437C5"/>
    <w:rsid w:val="0074516C"/>
    <w:rsid w:val="007452BD"/>
    <w:rsid w:val="007465F2"/>
    <w:rsid w:val="007505E6"/>
    <w:rsid w:val="0075364F"/>
    <w:rsid w:val="007537A4"/>
    <w:rsid w:val="00754261"/>
    <w:rsid w:val="00754A90"/>
    <w:rsid w:val="00754A93"/>
    <w:rsid w:val="007558E6"/>
    <w:rsid w:val="00755B1C"/>
    <w:rsid w:val="007567AE"/>
    <w:rsid w:val="00757A66"/>
    <w:rsid w:val="00762FF4"/>
    <w:rsid w:val="00765E32"/>
    <w:rsid w:val="007732B3"/>
    <w:rsid w:val="00773762"/>
    <w:rsid w:val="00780821"/>
    <w:rsid w:val="00781AD0"/>
    <w:rsid w:val="00781C07"/>
    <w:rsid w:val="00781E61"/>
    <w:rsid w:val="0078203C"/>
    <w:rsid w:val="0078307D"/>
    <w:rsid w:val="0078332A"/>
    <w:rsid w:val="00783765"/>
    <w:rsid w:val="007839F3"/>
    <w:rsid w:val="007865C0"/>
    <w:rsid w:val="00787D0B"/>
    <w:rsid w:val="00792C27"/>
    <w:rsid w:val="00793108"/>
    <w:rsid w:val="007932DF"/>
    <w:rsid w:val="00794D60"/>
    <w:rsid w:val="00795F2F"/>
    <w:rsid w:val="007A07F2"/>
    <w:rsid w:val="007A20CF"/>
    <w:rsid w:val="007A20FF"/>
    <w:rsid w:val="007A2154"/>
    <w:rsid w:val="007A6437"/>
    <w:rsid w:val="007A764C"/>
    <w:rsid w:val="007B0424"/>
    <w:rsid w:val="007B2595"/>
    <w:rsid w:val="007B2C58"/>
    <w:rsid w:val="007B2F44"/>
    <w:rsid w:val="007B3A14"/>
    <w:rsid w:val="007B5EBE"/>
    <w:rsid w:val="007B632E"/>
    <w:rsid w:val="007B65BB"/>
    <w:rsid w:val="007B6BF6"/>
    <w:rsid w:val="007C1BF4"/>
    <w:rsid w:val="007C61F8"/>
    <w:rsid w:val="007D091B"/>
    <w:rsid w:val="007D14C9"/>
    <w:rsid w:val="007D1955"/>
    <w:rsid w:val="007D1FEC"/>
    <w:rsid w:val="007D30F3"/>
    <w:rsid w:val="007D499D"/>
    <w:rsid w:val="007D49E4"/>
    <w:rsid w:val="007D4BEE"/>
    <w:rsid w:val="007D6FA9"/>
    <w:rsid w:val="007D7796"/>
    <w:rsid w:val="007D7E48"/>
    <w:rsid w:val="007E2825"/>
    <w:rsid w:val="007E7AD7"/>
    <w:rsid w:val="007F1136"/>
    <w:rsid w:val="007F1991"/>
    <w:rsid w:val="007F19DD"/>
    <w:rsid w:val="007F22DE"/>
    <w:rsid w:val="007F2B91"/>
    <w:rsid w:val="007F57C4"/>
    <w:rsid w:val="007F763E"/>
    <w:rsid w:val="007F781D"/>
    <w:rsid w:val="007F7A1A"/>
    <w:rsid w:val="00800892"/>
    <w:rsid w:val="00801395"/>
    <w:rsid w:val="0080161D"/>
    <w:rsid w:val="008025DA"/>
    <w:rsid w:val="00802AD5"/>
    <w:rsid w:val="00802B8D"/>
    <w:rsid w:val="00802C95"/>
    <w:rsid w:val="008038BC"/>
    <w:rsid w:val="00805A29"/>
    <w:rsid w:val="00805DBC"/>
    <w:rsid w:val="00806575"/>
    <w:rsid w:val="00807930"/>
    <w:rsid w:val="00810250"/>
    <w:rsid w:val="0081157C"/>
    <w:rsid w:val="0081201E"/>
    <w:rsid w:val="00816A8F"/>
    <w:rsid w:val="0082042E"/>
    <w:rsid w:val="00821B67"/>
    <w:rsid w:val="00821C1F"/>
    <w:rsid w:val="008247B0"/>
    <w:rsid w:val="00826127"/>
    <w:rsid w:val="00827CC5"/>
    <w:rsid w:val="00830DEA"/>
    <w:rsid w:val="00831926"/>
    <w:rsid w:val="0083238F"/>
    <w:rsid w:val="00834318"/>
    <w:rsid w:val="0083496F"/>
    <w:rsid w:val="008362CA"/>
    <w:rsid w:val="008364DF"/>
    <w:rsid w:val="00836E32"/>
    <w:rsid w:val="00836FAD"/>
    <w:rsid w:val="0083758C"/>
    <w:rsid w:val="00841E76"/>
    <w:rsid w:val="0084477F"/>
    <w:rsid w:val="00845010"/>
    <w:rsid w:val="008459DF"/>
    <w:rsid w:val="00845A4A"/>
    <w:rsid w:val="00845AA4"/>
    <w:rsid w:val="0084626C"/>
    <w:rsid w:val="00846922"/>
    <w:rsid w:val="008469A5"/>
    <w:rsid w:val="00850050"/>
    <w:rsid w:val="00850E9A"/>
    <w:rsid w:val="00852FB1"/>
    <w:rsid w:val="008533D2"/>
    <w:rsid w:val="00853B9D"/>
    <w:rsid w:val="008543B1"/>
    <w:rsid w:val="008549C4"/>
    <w:rsid w:val="00854FF4"/>
    <w:rsid w:val="008552C5"/>
    <w:rsid w:val="00860A0B"/>
    <w:rsid w:val="00862F20"/>
    <w:rsid w:val="00863CEC"/>
    <w:rsid w:val="008645BB"/>
    <w:rsid w:val="0086496A"/>
    <w:rsid w:val="00866256"/>
    <w:rsid w:val="00866B06"/>
    <w:rsid w:val="00866CDF"/>
    <w:rsid w:val="008712E8"/>
    <w:rsid w:val="008717E3"/>
    <w:rsid w:val="00872135"/>
    <w:rsid w:val="00872A68"/>
    <w:rsid w:val="00872F50"/>
    <w:rsid w:val="008730B4"/>
    <w:rsid w:val="00875B3D"/>
    <w:rsid w:val="008769B6"/>
    <w:rsid w:val="008776C1"/>
    <w:rsid w:val="00877ADD"/>
    <w:rsid w:val="00880226"/>
    <w:rsid w:val="00882669"/>
    <w:rsid w:val="00884566"/>
    <w:rsid w:val="00884F9C"/>
    <w:rsid w:val="00886986"/>
    <w:rsid w:val="00886E73"/>
    <w:rsid w:val="008918B9"/>
    <w:rsid w:val="00891C73"/>
    <w:rsid w:val="00891CBA"/>
    <w:rsid w:val="00893AFC"/>
    <w:rsid w:val="008956DC"/>
    <w:rsid w:val="00896101"/>
    <w:rsid w:val="0089617F"/>
    <w:rsid w:val="008962F9"/>
    <w:rsid w:val="008A04BB"/>
    <w:rsid w:val="008A450F"/>
    <w:rsid w:val="008A4BC1"/>
    <w:rsid w:val="008A6C61"/>
    <w:rsid w:val="008A74AD"/>
    <w:rsid w:val="008A7ED4"/>
    <w:rsid w:val="008B0391"/>
    <w:rsid w:val="008B0C52"/>
    <w:rsid w:val="008B15CE"/>
    <w:rsid w:val="008B38CB"/>
    <w:rsid w:val="008B3E80"/>
    <w:rsid w:val="008B3FA4"/>
    <w:rsid w:val="008B5B1F"/>
    <w:rsid w:val="008B5C08"/>
    <w:rsid w:val="008B6283"/>
    <w:rsid w:val="008B6621"/>
    <w:rsid w:val="008C00ED"/>
    <w:rsid w:val="008C1CD0"/>
    <w:rsid w:val="008C20A0"/>
    <w:rsid w:val="008C2B3C"/>
    <w:rsid w:val="008C4640"/>
    <w:rsid w:val="008C49B0"/>
    <w:rsid w:val="008C5D2E"/>
    <w:rsid w:val="008C72AB"/>
    <w:rsid w:val="008D285A"/>
    <w:rsid w:val="008D414B"/>
    <w:rsid w:val="008D42C4"/>
    <w:rsid w:val="008D4CD4"/>
    <w:rsid w:val="008E139A"/>
    <w:rsid w:val="008E1C22"/>
    <w:rsid w:val="008E3248"/>
    <w:rsid w:val="008E54BD"/>
    <w:rsid w:val="008E5FEC"/>
    <w:rsid w:val="008E7DE1"/>
    <w:rsid w:val="008F013E"/>
    <w:rsid w:val="008F173F"/>
    <w:rsid w:val="008F1B41"/>
    <w:rsid w:val="008F3731"/>
    <w:rsid w:val="0090163D"/>
    <w:rsid w:val="00902A50"/>
    <w:rsid w:val="00904BA9"/>
    <w:rsid w:val="00904D91"/>
    <w:rsid w:val="009051B4"/>
    <w:rsid w:val="00905313"/>
    <w:rsid w:val="00907E3C"/>
    <w:rsid w:val="00907FC6"/>
    <w:rsid w:val="0091053B"/>
    <w:rsid w:val="0091104A"/>
    <w:rsid w:val="0091285D"/>
    <w:rsid w:val="009136A3"/>
    <w:rsid w:val="00913F30"/>
    <w:rsid w:val="009145BE"/>
    <w:rsid w:val="009147D9"/>
    <w:rsid w:val="00915E8D"/>
    <w:rsid w:val="00916164"/>
    <w:rsid w:val="00916F64"/>
    <w:rsid w:val="00920552"/>
    <w:rsid w:val="00920915"/>
    <w:rsid w:val="009210B1"/>
    <w:rsid w:val="009214A6"/>
    <w:rsid w:val="00922FDC"/>
    <w:rsid w:val="0092378C"/>
    <w:rsid w:val="009247A7"/>
    <w:rsid w:val="00925A81"/>
    <w:rsid w:val="00926015"/>
    <w:rsid w:val="00930A62"/>
    <w:rsid w:val="00932FA5"/>
    <w:rsid w:val="00935E61"/>
    <w:rsid w:val="009362D4"/>
    <w:rsid w:val="0093756E"/>
    <w:rsid w:val="009411B6"/>
    <w:rsid w:val="00941582"/>
    <w:rsid w:val="009425FD"/>
    <w:rsid w:val="00943931"/>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5B0"/>
    <w:rsid w:val="009636A8"/>
    <w:rsid w:val="00963704"/>
    <w:rsid w:val="00964554"/>
    <w:rsid w:val="009661B0"/>
    <w:rsid w:val="00970A06"/>
    <w:rsid w:val="009713A4"/>
    <w:rsid w:val="009717AA"/>
    <w:rsid w:val="00971819"/>
    <w:rsid w:val="00971B4F"/>
    <w:rsid w:val="009739A8"/>
    <w:rsid w:val="00973C78"/>
    <w:rsid w:val="009743CE"/>
    <w:rsid w:val="00974A3F"/>
    <w:rsid w:val="009755BA"/>
    <w:rsid w:val="0097731B"/>
    <w:rsid w:val="009800D4"/>
    <w:rsid w:val="00980E40"/>
    <w:rsid w:val="00981EF6"/>
    <w:rsid w:val="00982B89"/>
    <w:rsid w:val="0098351E"/>
    <w:rsid w:val="00984C26"/>
    <w:rsid w:val="00984F85"/>
    <w:rsid w:val="009855FA"/>
    <w:rsid w:val="00992D59"/>
    <w:rsid w:val="009938D0"/>
    <w:rsid w:val="009952E9"/>
    <w:rsid w:val="00995AF3"/>
    <w:rsid w:val="009A14FB"/>
    <w:rsid w:val="009A2015"/>
    <w:rsid w:val="009A3164"/>
    <w:rsid w:val="009A5D28"/>
    <w:rsid w:val="009A5E58"/>
    <w:rsid w:val="009A78C3"/>
    <w:rsid w:val="009B1446"/>
    <w:rsid w:val="009B2F8E"/>
    <w:rsid w:val="009B3573"/>
    <w:rsid w:val="009B40B8"/>
    <w:rsid w:val="009B418E"/>
    <w:rsid w:val="009B41F2"/>
    <w:rsid w:val="009B45C9"/>
    <w:rsid w:val="009B5745"/>
    <w:rsid w:val="009B6C0A"/>
    <w:rsid w:val="009C25D7"/>
    <w:rsid w:val="009C44EC"/>
    <w:rsid w:val="009C744D"/>
    <w:rsid w:val="009D0055"/>
    <w:rsid w:val="009D0DB7"/>
    <w:rsid w:val="009D0E41"/>
    <w:rsid w:val="009D11DF"/>
    <w:rsid w:val="009D11E0"/>
    <w:rsid w:val="009D17E7"/>
    <w:rsid w:val="009D2509"/>
    <w:rsid w:val="009D2D9D"/>
    <w:rsid w:val="009D4D71"/>
    <w:rsid w:val="009D50C5"/>
    <w:rsid w:val="009D6ACE"/>
    <w:rsid w:val="009D73FF"/>
    <w:rsid w:val="009E23F4"/>
    <w:rsid w:val="009E37E6"/>
    <w:rsid w:val="009E6353"/>
    <w:rsid w:val="009E6560"/>
    <w:rsid w:val="009E7DFD"/>
    <w:rsid w:val="009F00EE"/>
    <w:rsid w:val="009F0CE3"/>
    <w:rsid w:val="009F10BE"/>
    <w:rsid w:val="009F1E16"/>
    <w:rsid w:val="009F1F55"/>
    <w:rsid w:val="009F4615"/>
    <w:rsid w:val="009F5518"/>
    <w:rsid w:val="009F63D8"/>
    <w:rsid w:val="009F77C7"/>
    <w:rsid w:val="00A021B1"/>
    <w:rsid w:val="00A02F19"/>
    <w:rsid w:val="00A03B11"/>
    <w:rsid w:val="00A03CD2"/>
    <w:rsid w:val="00A05669"/>
    <w:rsid w:val="00A058CC"/>
    <w:rsid w:val="00A05F48"/>
    <w:rsid w:val="00A07103"/>
    <w:rsid w:val="00A13922"/>
    <w:rsid w:val="00A13A78"/>
    <w:rsid w:val="00A20713"/>
    <w:rsid w:val="00A20DFD"/>
    <w:rsid w:val="00A235C5"/>
    <w:rsid w:val="00A23EED"/>
    <w:rsid w:val="00A247B8"/>
    <w:rsid w:val="00A24BB4"/>
    <w:rsid w:val="00A26E04"/>
    <w:rsid w:val="00A26FEE"/>
    <w:rsid w:val="00A27611"/>
    <w:rsid w:val="00A27B0B"/>
    <w:rsid w:val="00A27FCC"/>
    <w:rsid w:val="00A30531"/>
    <w:rsid w:val="00A317E7"/>
    <w:rsid w:val="00A33721"/>
    <w:rsid w:val="00A3387F"/>
    <w:rsid w:val="00A338DD"/>
    <w:rsid w:val="00A354BF"/>
    <w:rsid w:val="00A35514"/>
    <w:rsid w:val="00A35CEB"/>
    <w:rsid w:val="00A3630A"/>
    <w:rsid w:val="00A40831"/>
    <w:rsid w:val="00A40A84"/>
    <w:rsid w:val="00A41144"/>
    <w:rsid w:val="00A41DD5"/>
    <w:rsid w:val="00A42055"/>
    <w:rsid w:val="00A4278D"/>
    <w:rsid w:val="00A42FB1"/>
    <w:rsid w:val="00A4471B"/>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67A2"/>
    <w:rsid w:val="00A66B36"/>
    <w:rsid w:val="00A676BC"/>
    <w:rsid w:val="00A70232"/>
    <w:rsid w:val="00A704F7"/>
    <w:rsid w:val="00A711B2"/>
    <w:rsid w:val="00A72D62"/>
    <w:rsid w:val="00A7593A"/>
    <w:rsid w:val="00A75B5B"/>
    <w:rsid w:val="00A76191"/>
    <w:rsid w:val="00A76393"/>
    <w:rsid w:val="00A77BF0"/>
    <w:rsid w:val="00A77FC6"/>
    <w:rsid w:val="00A80274"/>
    <w:rsid w:val="00A803BE"/>
    <w:rsid w:val="00A80ABC"/>
    <w:rsid w:val="00A80CE6"/>
    <w:rsid w:val="00A83388"/>
    <w:rsid w:val="00A8383F"/>
    <w:rsid w:val="00A85BD1"/>
    <w:rsid w:val="00A864EE"/>
    <w:rsid w:val="00A8795E"/>
    <w:rsid w:val="00A9172F"/>
    <w:rsid w:val="00A9231E"/>
    <w:rsid w:val="00A93975"/>
    <w:rsid w:val="00A95260"/>
    <w:rsid w:val="00A9567C"/>
    <w:rsid w:val="00A970F9"/>
    <w:rsid w:val="00A97808"/>
    <w:rsid w:val="00A97D2F"/>
    <w:rsid w:val="00AA086F"/>
    <w:rsid w:val="00AA286E"/>
    <w:rsid w:val="00AA30F6"/>
    <w:rsid w:val="00AA3425"/>
    <w:rsid w:val="00AA395C"/>
    <w:rsid w:val="00AB00D0"/>
    <w:rsid w:val="00AB0B4A"/>
    <w:rsid w:val="00AB10E8"/>
    <w:rsid w:val="00AB12A0"/>
    <w:rsid w:val="00AB3425"/>
    <w:rsid w:val="00AB34FD"/>
    <w:rsid w:val="00AC1537"/>
    <w:rsid w:val="00AC1B49"/>
    <w:rsid w:val="00AC38B2"/>
    <w:rsid w:val="00AC3A45"/>
    <w:rsid w:val="00AC3CCD"/>
    <w:rsid w:val="00AC4E67"/>
    <w:rsid w:val="00AC5CA4"/>
    <w:rsid w:val="00AC6FBF"/>
    <w:rsid w:val="00AC750B"/>
    <w:rsid w:val="00AC76A5"/>
    <w:rsid w:val="00AD018E"/>
    <w:rsid w:val="00AD031B"/>
    <w:rsid w:val="00AD059B"/>
    <w:rsid w:val="00AD2459"/>
    <w:rsid w:val="00AD30AF"/>
    <w:rsid w:val="00AD3D7F"/>
    <w:rsid w:val="00AD5D80"/>
    <w:rsid w:val="00AD6876"/>
    <w:rsid w:val="00AD6984"/>
    <w:rsid w:val="00AD6A1A"/>
    <w:rsid w:val="00AE03DA"/>
    <w:rsid w:val="00AE196D"/>
    <w:rsid w:val="00AE1982"/>
    <w:rsid w:val="00AE2C59"/>
    <w:rsid w:val="00AE3401"/>
    <w:rsid w:val="00AE3961"/>
    <w:rsid w:val="00AE3FF3"/>
    <w:rsid w:val="00AE51ED"/>
    <w:rsid w:val="00AE5B9A"/>
    <w:rsid w:val="00AE65B0"/>
    <w:rsid w:val="00AE7960"/>
    <w:rsid w:val="00AF323E"/>
    <w:rsid w:val="00AF32F7"/>
    <w:rsid w:val="00AF53E9"/>
    <w:rsid w:val="00AF7AA6"/>
    <w:rsid w:val="00B00925"/>
    <w:rsid w:val="00B00932"/>
    <w:rsid w:val="00B016A6"/>
    <w:rsid w:val="00B01DF1"/>
    <w:rsid w:val="00B0271B"/>
    <w:rsid w:val="00B03293"/>
    <w:rsid w:val="00B03E87"/>
    <w:rsid w:val="00B078EC"/>
    <w:rsid w:val="00B11687"/>
    <w:rsid w:val="00B11BBD"/>
    <w:rsid w:val="00B12641"/>
    <w:rsid w:val="00B1361A"/>
    <w:rsid w:val="00B16A1E"/>
    <w:rsid w:val="00B16D28"/>
    <w:rsid w:val="00B20F86"/>
    <w:rsid w:val="00B21DE6"/>
    <w:rsid w:val="00B22315"/>
    <w:rsid w:val="00B22BAA"/>
    <w:rsid w:val="00B2541A"/>
    <w:rsid w:val="00B26639"/>
    <w:rsid w:val="00B267AF"/>
    <w:rsid w:val="00B26D76"/>
    <w:rsid w:val="00B31809"/>
    <w:rsid w:val="00B31A30"/>
    <w:rsid w:val="00B347F3"/>
    <w:rsid w:val="00B3681E"/>
    <w:rsid w:val="00B37281"/>
    <w:rsid w:val="00B4063C"/>
    <w:rsid w:val="00B44B84"/>
    <w:rsid w:val="00B459A0"/>
    <w:rsid w:val="00B45A7B"/>
    <w:rsid w:val="00B46345"/>
    <w:rsid w:val="00B47BD9"/>
    <w:rsid w:val="00B502F8"/>
    <w:rsid w:val="00B50516"/>
    <w:rsid w:val="00B50836"/>
    <w:rsid w:val="00B50BDE"/>
    <w:rsid w:val="00B51420"/>
    <w:rsid w:val="00B55D35"/>
    <w:rsid w:val="00B56414"/>
    <w:rsid w:val="00B56A8D"/>
    <w:rsid w:val="00B570D1"/>
    <w:rsid w:val="00B618F5"/>
    <w:rsid w:val="00B61AA6"/>
    <w:rsid w:val="00B620D8"/>
    <w:rsid w:val="00B64FDD"/>
    <w:rsid w:val="00B652BC"/>
    <w:rsid w:val="00B656E8"/>
    <w:rsid w:val="00B65AC3"/>
    <w:rsid w:val="00B65F26"/>
    <w:rsid w:val="00B676A9"/>
    <w:rsid w:val="00B70346"/>
    <w:rsid w:val="00B720B3"/>
    <w:rsid w:val="00B72B1B"/>
    <w:rsid w:val="00B74DC1"/>
    <w:rsid w:val="00B75968"/>
    <w:rsid w:val="00B77231"/>
    <w:rsid w:val="00B77852"/>
    <w:rsid w:val="00B80D1D"/>
    <w:rsid w:val="00B830AC"/>
    <w:rsid w:val="00B847E1"/>
    <w:rsid w:val="00B866CC"/>
    <w:rsid w:val="00B875BD"/>
    <w:rsid w:val="00B87EDF"/>
    <w:rsid w:val="00B923A2"/>
    <w:rsid w:val="00B92AF4"/>
    <w:rsid w:val="00B95607"/>
    <w:rsid w:val="00B9632F"/>
    <w:rsid w:val="00B96DC7"/>
    <w:rsid w:val="00BA00A7"/>
    <w:rsid w:val="00BA15CA"/>
    <w:rsid w:val="00BA19C0"/>
    <w:rsid w:val="00BA20BF"/>
    <w:rsid w:val="00BA2199"/>
    <w:rsid w:val="00BA2628"/>
    <w:rsid w:val="00BA3155"/>
    <w:rsid w:val="00BA526E"/>
    <w:rsid w:val="00BA56A5"/>
    <w:rsid w:val="00BA64C5"/>
    <w:rsid w:val="00BA6C72"/>
    <w:rsid w:val="00BA72D1"/>
    <w:rsid w:val="00BA7321"/>
    <w:rsid w:val="00BA74D2"/>
    <w:rsid w:val="00BA7B38"/>
    <w:rsid w:val="00BB0802"/>
    <w:rsid w:val="00BB0ACA"/>
    <w:rsid w:val="00BB16FA"/>
    <w:rsid w:val="00BB5A74"/>
    <w:rsid w:val="00BB6B8E"/>
    <w:rsid w:val="00BB6FD3"/>
    <w:rsid w:val="00BB7E89"/>
    <w:rsid w:val="00BC068F"/>
    <w:rsid w:val="00BC312C"/>
    <w:rsid w:val="00BC4129"/>
    <w:rsid w:val="00BC51CE"/>
    <w:rsid w:val="00BC752A"/>
    <w:rsid w:val="00BD09B1"/>
    <w:rsid w:val="00BD1391"/>
    <w:rsid w:val="00BD3BA5"/>
    <w:rsid w:val="00BE0AF7"/>
    <w:rsid w:val="00BE241C"/>
    <w:rsid w:val="00BE4D74"/>
    <w:rsid w:val="00BE6535"/>
    <w:rsid w:val="00BE72BE"/>
    <w:rsid w:val="00BE7484"/>
    <w:rsid w:val="00BF0558"/>
    <w:rsid w:val="00BF2DE0"/>
    <w:rsid w:val="00BF56D6"/>
    <w:rsid w:val="00C005F2"/>
    <w:rsid w:val="00C010DF"/>
    <w:rsid w:val="00C016A3"/>
    <w:rsid w:val="00C018DD"/>
    <w:rsid w:val="00C02FC5"/>
    <w:rsid w:val="00C035C6"/>
    <w:rsid w:val="00C0362A"/>
    <w:rsid w:val="00C04D42"/>
    <w:rsid w:val="00C05C72"/>
    <w:rsid w:val="00C10109"/>
    <w:rsid w:val="00C10267"/>
    <w:rsid w:val="00C14AE8"/>
    <w:rsid w:val="00C15B85"/>
    <w:rsid w:val="00C20846"/>
    <w:rsid w:val="00C23408"/>
    <w:rsid w:val="00C248BA"/>
    <w:rsid w:val="00C24F06"/>
    <w:rsid w:val="00C30BAE"/>
    <w:rsid w:val="00C3237D"/>
    <w:rsid w:val="00C34C7A"/>
    <w:rsid w:val="00C35461"/>
    <w:rsid w:val="00C35C90"/>
    <w:rsid w:val="00C35D7C"/>
    <w:rsid w:val="00C3772C"/>
    <w:rsid w:val="00C406CE"/>
    <w:rsid w:val="00C40D07"/>
    <w:rsid w:val="00C41764"/>
    <w:rsid w:val="00C42EA6"/>
    <w:rsid w:val="00C43B60"/>
    <w:rsid w:val="00C44796"/>
    <w:rsid w:val="00C45942"/>
    <w:rsid w:val="00C4654D"/>
    <w:rsid w:val="00C46996"/>
    <w:rsid w:val="00C50AD4"/>
    <w:rsid w:val="00C51802"/>
    <w:rsid w:val="00C51C61"/>
    <w:rsid w:val="00C541BE"/>
    <w:rsid w:val="00C54FF2"/>
    <w:rsid w:val="00C5758F"/>
    <w:rsid w:val="00C60468"/>
    <w:rsid w:val="00C611C1"/>
    <w:rsid w:val="00C61BEA"/>
    <w:rsid w:val="00C623ED"/>
    <w:rsid w:val="00C632E2"/>
    <w:rsid w:val="00C67690"/>
    <w:rsid w:val="00C67947"/>
    <w:rsid w:val="00C67CFB"/>
    <w:rsid w:val="00C7187B"/>
    <w:rsid w:val="00C71A5A"/>
    <w:rsid w:val="00C763C0"/>
    <w:rsid w:val="00C80282"/>
    <w:rsid w:val="00C806B8"/>
    <w:rsid w:val="00C8462A"/>
    <w:rsid w:val="00C852F7"/>
    <w:rsid w:val="00C85755"/>
    <w:rsid w:val="00C858F0"/>
    <w:rsid w:val="00C904D4"/>
    <w:rsid w:val="00C909CF"/>
    <w:rsid w:val="00C90D52"/>
    <w:rsid w:val="00C9306C"/>
    <w:rsid w:val="00C9492E"/>
    <w:rsid w:val="00C95AF9"/>
    <w:rsid w:val="00C9602D"/>
    <w:rsid w:val="00CA1E0A"/>
    <w:rsid w:val="00CA3033"/>
    <w:rsid w:val="00CA3518"/>
    <w:rsid w:val="00CA4D01"/>
    <w:rsid w:val="00CA6062"/>
    <w:rsid w:val="00CB0561"/>
    <w:rsid w:val="00CB1709"/>
    <w:rsid w:val="00CB3CB7"/>
    <w:rsid w:val="00CB6FAB"/>
    <w:rsid w:val="00CB739F"/>
    <w:rsid w:val="00CC03DD"/>
    <w:rsid w:val="00CC23FB"/>
    <w:rsid w:val="00CC63F7"/>
    <w:rsid w:val="00CC7AC8"/>
    <w:rsid w:val="00CD0633"/>
    <w:rsid w:val="00CD0F17"/>
    <w:rsid w:val="00CD47A2"/>
    <w:rsid w:val="00CD5B14"/>
    <w:rsid w:val="00CD7705"/>
    <w:rsid w:val="00CE0303"/>
    <w:rsid w:val="00CE25C9"/>
    <w:rsid w:val="00CE3A6F"/>
    <w:rsid w:val="00CE4438"/>
    <w:rsid w:val="00CE551A"/>
    <w:rsid w:val="00CE58A6"/>
    <w:rsid w:val="00CE63DC"/>
    <w:rsid w:val="00CE6EBF"/>
    <w:rsid w:val="00CE7092"/>
    <w:rsid w:val="00CE7F0A"/>
    <w:rsid w:val="00CF00A2"/>
    <w:rsid w:val="00CF0DB8"/>
    <w:rsid w:val="00CF158A"/>
    <w:rsid w:val="00CF312E"/>
    <w:rsid w:val="00CF4B6A"/>
    <w:rsid w:val="00CF6C0F"/>
    <w:rsid w:val="00D00141"/>
    <w:rsid w:val="00D006F5"/>
    <w:rsid w:val="00D00A2A"/>
    <w:rsid w:val="00D036B4"/>
    <w:rsid w:val="00D03984"/>
    <w:rsid w:val="00D06D20"/>
    <w:rsid w:val="00D1270A"/>
    <w:rsid w:val="00D13594"/>
    <w:rsid w:val="00D14DBC"/>
    <w:rsid w:val="00D15B99"/>
    <w:rsid w:val="00D17C1D"/>
    <w:rsid w:val="00D17CC0"/>
    <w:rsid w:val="00D204E7"/>
    <w:rsid w:val="00D211BE"/>
    <w:rsid w:val="00D25249"/>
    <w:rsid w:val="00D2670C"/>
    <w:rsid w:val="00D27659"/>
    <w:rsid w:val="00D30E21"/>
    <w:rsid w:val="00D313A5"/>
    <w:rsid w:val="00D32DB0"/>
    <w:rsid w:val="00D330D7"/>
    <w:rsid w:val="00D34024"/>
    <w:rsid w:val="00D3439B"/>
    <w:rsid w:val="00D35CE5"/>
    <w:rsid w:val="00D36F45"/>
    <w:rsid w:val="00D37A88"/>
    <w:rsid w:val="00D37F6D"/>
    <w:rsid w:val="00D37FE0"/>
    <w:rsid w:val="00D404F1"/>
    <w:rsid w:val="00D418CD"/>
    <w:rsid w:val="00D41930"/>
    <w:rsid w:val="00D41C9B"/>
    <w:rsid w:val="00D43CF8"/>
    <w:rsid w:val="00D457BF"/>
    <w:rsid w:val="00D45F3E"/>
    <w:rsid w:val="00D47DAA"/>
    <w:rsid w:val="00D52571"/>
    <w:rsid w:val="00D53233"/>
    <w:rsid w:val="00D5363A"/>
    <w:rsid w:val="00D5514C"/>
    <w:rsid w:val="00D568F2"/>
    <w:rsid w:val="00D574BF"/>
    <w:rsid w:val="00D61D68"/>
    <w:rsid w:val="00D62D74"/>
    <w:rsid w:val="00D62DBA"/>
    <w:rsid w:val="00D633A0"/>
    <w:rsid w:val="00D6586C"/>
    <w:rsid w:val="00D6655E"/>
    <w:rsid w:val="00D66788"/>
    <w:rsid w:val="00D70CC0"/>
    <w:rsid w:val="00D72C54"/>
    <w:rsid w:val="00D73A0F"/>
    <w:rsid w:val="00D73AB4"/>
    <w:rsid w:val="00D73C1D"/>
    <w:rsid w:val="00D73C32"/>
    <w:rsid w:val="00D7439B"/>
    <w:rsid w:val="00D75D21"/>
    <w:rsid w:val="00D76AE9"/>
    <w:rsid w:val="00D7730B"/>
    <w:rsid w:val="00D83406"/>
    <w:rsid w:val="00D8511D"/>
    <w:rsid w:val="00D917B4"/>
    <w:rsid w:val="00D918CC"/>
    <w:rsid w:val="00D91BA3"/>
    <w:rsid w:val="00D92364"/>
    <w:rsid w:val="00DA0F09"/>
    <w:rsid w:val="00DA1524"/>
    <w:rsid w:val="00DA18D9"/>
    <w:rsid w:val="00DA69E0"/>
    <w:rsid w:val="00DA76E3"/>
    <w:rsid w:val="00DA76F8"/>
    <w:rsid w:val="00DA7C3E"/>
    <w:rsid w:val="00DB022C"/>
    <w:rsid w:val="00DB0230"/>
    <w:rsid w:val="00DB09B8"/>
    <w:rsid w:val="00DB137B"/>
    <w:rsid w:val="00DB14A3"/>
    <w:rsid w:val="00DB237E"/>
    <w:rsid w:val="00DB2AF8"/>
    <w:rsid w:val="00DB3B1C"/>
    <w:rsid w:val="00DB4227"/>
    <w:rsid w:val="00DB4F2C"/>
    <w:rsid w:val="00DB5A1A"/>
    <w:rsid w:val="00DB6935"/>
    <w:rsid w:val="00DB6A45"/>
    <w:rsid w:val="00DB70BF"/>
    <w:rsid w:val="00DB7F89"/>
    <w:rsid w:val="00DC1C88"/>
    <w:rsid w:val="00DC2722"/>
    <w:rsid w:val="00DC3B5B"/>
    <w:rsid w:val="00DC5BA8"/>
    <w:rsid w:val="00DC5BBA"/>
    <w:rsid w:val="00DC692F"/>
    <w:rsid w:val="00DD19A1"/>
    <w:rsid w:val="00DD28EC"/>
    <w:rsid w:val="00DD3B15"/>
    <w:rsid w:val="00DD49BB"/>
    <w:rsid w:val="00DD4E14"/>
    <w:rsid w:val="00DD6163"/>
    <w:rsid w:val="00DD6C27"/>
    <w:rsid w:val="00DD7FBC"/>
    <w:rsid w:val="00DE05FF"/>
    <w:rsid w:val="00DE236A"/>
    <w:rsid w:val="00DE3B4D"/>
    <w:rsid w:val="00DE5829"/>
    <w:rsid w:val="00DE5F7B"/>
    <w:rsid w:val="00DE6336"/>
    <w:rsid w:val="00DE6549"/>
    <w:rsid w:val="00DE713F"/>
    <w:rsid w:val="00DE71F6"/>
    <w:rsid w:val="00DE77CE"/>
    <w:rsid w:val="00DE7E2A"/>
    <w:rsid w:val="00DF0268"/>
    <w:rsid w:val="00DF0EC5"/>
    <w:rsid w:val="00DF22F6"/>
    <w:rsid w:val="00DF4355"/>
    <w:rsid w:val="00DF4383"/>
    <w:rsid w:val="00DF477D"/>
    <w:rsid w:val="00DF4C18"/>
    <w:rsid w:val="00DF506F"/>
    <w:rsid w:val="00DF79D7"/>
    <w:rsid w:val="00E02693"/>
    <w:rsid w:val="00E031D6"/>
    <w:rsid w:val="00E03B87"/>
    <w:rsid w:val="00E03EE3"/>
    <w:rsid w:val="00E04043"/>
    <w:rsid w:val="00E04E73"/>
    <w:rsid w:val="00E05A09"/>
    <w:rsid w:val="00E063CE"/>
    <w:rsid w:val="00E0716A"/>
    <w:rsid w:val="00E07CC7"/>
    <w:rsid w:val="00E131C8"/>
    <w:rsid w:val="00E13B25"/>
    <w:rsid w:val="00E13CBC"/>
    <w:rsid w:val="00E13D89"/>
    <w:rsid w:val="00E1588C"/>
    <w:rsid w:val="00E15D93"/>
    <w:rsid w:val="00E20CC0"/>
    <w:rsid w:val="00E20E74"/>
    <w:rsid w:val="00E21918"/>
    <w:rsid w:val="00E2272E"/>
    <w:rsid w:val="00E229FA"/>
    <w:rsid w:val="00E22AD1"/>
    <w:rsid w:val="00E2343A"/>
    <w:rsid w:val="00E2456B"/>
    <w:rsid w:val="00E2568D"/>
    <w:rsid w:val="00E258DE"/>
    <w:rsid w:val="00E309F7"/>
    <w:rsid w:val="00E30E81"/>
    <w:rsid w:val="00E34EB4"/>
    <w:rsid w:val="00E363F2"/>
    <w:rsid w:val="00E372D3"/>
    <w:rsid w:val="00E406B8"/>
    <w:rsid w:val="00E40D72"/>
    <w:rsid w:val="00E413E5"/>
    <w:rsid w:val="00E41407"/>
    <w:rsid w:val="00E4185B"/>
    <w:rsid w:val="00E433FE"/>
    <w:rsid w:val="00E455AA"/>
    <w:rsid w:val="00E45CE8"/>
    <w:rsid w:val="00E466A4"/>
    <w:rsid w:val="00E46D85"/>
    <w:rsid w:val="00E4735C"/>
    <w:rsid w:val="00E47AED"/>
    <w:rsid w:val="00E47B51"/>
    <w:rsid w:val="00E47F05"/>
    <w:rsid w:val="00E511B8"/>
    <w:rsid w:val="00E51786"/>
    <w:rsid w:val="00E551CB"/>
    <w:rsid w:val="00E554B8"/>
    <w:rsid w:val="00E556E8"/>
    <w:rsid w:val="00E566C9"/>
    <w:rsid w:val="00E56B72"/>
    <w:rsid w:val="00E607E7"/>
    <w:rsid w:val="00E61068"/>
    <w:rsid w:val="00E614B7"/>
    <w:rsid w:val="00E62ED9"/>
    <w:rsid w:val="00E63116"/>
    <w:rsid w:val="00E638E6"/>
    <w:rsid w:val="00E65939"/>
    <w:rsid w:val="00E704EB"/>
    <w:rsid w:val="00E70D98"/>
    <w:rsid w:val="00E70E27"/>
    <w:rsid w:val="00E716C4"/>
    <w:rsid w:val="00E725A4"/>
    <w:rsid w:val="00E73F4C"/>
    <w:rsid w:val="00E76E65"/>
    <w:rsid w:val="00E80F01"/>
    <w:rsid w:val="00E82750"/>
    <w:rsid w:val="00E84536"/>
    <w:rsid w:val="00E86157"/>
    <w:rsid w:val="00E90597"/>
    <w:rsid w:val="00E9079D"/>
    <w:rsid w:val="00E92E1E"/>
    <w:rsid w:val="00E92E5A"/>
    <w:rsid w:val="00E96529"/>
    <w:rsid w:val="00E97C3F"/>
    <w:rsid w:val="00E97CA9"/>
    <w:rsid w:val="00E97FB2"/>
    <w:rsid w:val="00EA3287"/>
    <w:rsid w:val="00EA3317"/>
    <w:rsid w:val="00EA37DD"/>
    <w:rsid w:val="00EA5BE4"/>
    <w:rsid w:val="00EA72B1"/>
    <w:rsid w:val="00EB270F"/>
    <w:rsid w:val="00EB3AD9"/>
    <w:rsid w:val="00EB3E46"/>
    <w:rsid w:val="00EB5FF6"/>
    <w:rsid w:val="00EB64BD"/>
    <w:rsid w:val="00EB69EA"/>
    <w:rsid w:val="00EB7423"/>
    <w:rsid w:val="00EB7EC1"/>
    <w:rsid w:val="00EC1576"/>
    <w:rsid w:val="00EC20AE"/>
    <w:rsid w:val="00EC25C7"/>
    <w:rsid w:val="00EC30CB"/>
    <w:rsid w:val="00EC33EE"/>
    <w:rsid w:val="00EC3696"/>
    <w:rsid w:val="00EC39E5"/>
    <w:rsid w:val="00EC5A76"/>
    <w:rsid w:val="00EC5B3B"/>
    <w:rsid w:val="00EC6F2A"/>
    <w:rsid w:val="00ED0435"/>
    <w:rsid w:val="00ED063E"/>
    <w:rsid w:val="00ED070D"/>
    <w:rsid w:val="00ED0D96"/>
    <w:rsid w:val="00ED2199"/>
    <w:rsid w:val="00ED3E36"/>
    <w:rsid w:val="00ED498D"/>
    <w:rsid w:val="00ED4AC9"/>
    <w:rsid w:val="00ED4C72"/>
    <w:rsid w:val="00ED7946"/>
    <w:rsid w:val="00ED7C29"/>
    <w:rsid w:val="00ED7D49"/>
    <w:rsid w:val="00EE3443"/>
    <w:rsid w:val="00EE3D74"/>
    <w:rsid w:val="00EE438D"/>
    <w:rsid w:val="00EE4C1A"/>
    <w:rsid w:val="00EE50D8"/>
    <w:rsid w:val="00EE53F0"/>
    <w:rsid w:val="00EE58F7"/>
    <w:rsid w:val="00EE61D6"/>
    <w:rsid w:val="00EE68B9"/>
    <w:rsid w:val="00EE698E"/>
    <w:rsid w:val="00EF12B9"/>
    <w:rsid w:val="00EF2DC1"/>
    <w:rsid w:val="00EF3B63"/>
    <w:rsid w:val="00EF538C"/>
    <w:rsid w:val="00EF75ED"/>
    <w:rsid w:val="00EF7A5A"/>
    <w:rsid w:val="00F0037C"/>
    <w:rsid w:val="00F0216F"/>
    <w:rsid w:val="00F02574"/>
    <w:rsid w:val="00F03E79"/>
    <w:rsid w:val="00F119DE"/>
    <w:rsid w:val="00F13503"/>
    <w:rsid w:val="00F14F00"/>
    <w:rsid w:val="00F169F5"/>
    <w:rsid w:val="00F16E99"/>
    <w:rsid w:val="00F1764A"/>
    <w:rsid w:val="00F21E4F"/>
    <w:rsid w:val="00F21FBD"/>
    <w:rsid w:val="00F2220C"/>
    <w:rsid w:val="00F225D7"/>
    <w:rsid w:val="00F2261E"/>
    <w:rsid w:val="00F22AF9"/>
    <w:rsid w:val="00F22D15"/>
    <w:rsid w:val="00F2341C"/>
    <w:rsid w:val="00F23684"/>
    <w:rsid w:val="00F23910"/>
    <w:rsid w:val="00F30702"/>
    <w:rsid w:val="00F308D8"/>
    <w:rsid w:val="00F31491"/>
    <w:rsid w:val="00F33425"/>
    <w:rsid w:val="00F3372B"/>
    <w:rsid w:val="00F34F73"/>
    <w:rsid w:val="00F3504A"/>
    <w:rsid w:val="00F40884"/>
    <w:rsid w:val="00F40930"/>
    <w:rsid w:val="00F40AAB"/>
    <w:rsid w:val="00F45325"/>
    <w:rsid w:val="00F46696"/>
    <w:rsid w:val="00F46888"/>
    <w:rsid w:val="00F46CAC"/>
    <w:rsid w:val="00F521F6"/>
    <w:rsid w:val="00F53D47"/>
    <w:rsid w:val="00F545AE"/>
    <w:rsid w:val="00F57BAF"/>
    <w:rsid w:val="00F60902"/>
    <w:rsid w:val="00F61583"/>
    <w:rsid w:val="00F61E46"/>
    <w:rsid w:val="00F63B8C"/>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90D81"/>
    <w:rsid w:val="00F918AE"/>
    <w:rsid w:val="00F93B2F"/>
    <w:rsid w:val="00F95C64"/>
    <w:rsid w:val="00F95FF9"/>
    <w:rsid w:val="00F96D32"/>
    <w:rsid w:val="00F977C4"/>
    <w:rsid w:val="00FA0851"/>
    <w:rsid w:val="00FA0E2E"/>
    <w:rsid w:val="00FA10B0"/>
    <w:rsid w:val="00FA2602"/>
    <w:rsid w:val="00FA541A"/>
    <w:rsid w:val="00FA554B"/>
    <w:rsid w:val="00FA6670"/>
    <w:rsid w:val="00FA6C08"/>
    <w:rsid w:val="00FB27E3"/>
    <w:rsid w:val="00FB503A"/>
    <w:rsid w:val="00FB578D"/>
    <w:rsid w:val="00FC0338"/>
    <w:rsid w:val="00FC1298"/>
    <w:rsid w:val="00FC253B"/>
    <w:rsid w:val="00FC40F4"/>
    <w:rsid w:val="00FC476E"/>
    <w:rsid w:val="00FC66BC"/>
    <w:rsid w:val="00FC67C7"/>
    <w:rsid w:val="00FC7296"/>
    <w:rsid w:val="00FC7A41"/>
    <w:rsid w:val="00FD3A6E"/>
    <w:rsid w:val="00FD6257"/>
    <w:rsid w:val="00FE079C"/>
    <w:rsid w:val="00FE2599"/>
    <w:rsid w:val="00FE2FD7"/>
    <w:rsid w:val="00FE3A30"/>
    <w:rsid w:val="00FF197E"/>
    <w:rsid w:val="00FF30B5"/>
    <w:rsid w:val="00FF4265"/>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79F835"/>
  <w15:chartTrackingRefBased/>
  <w15:docId w15:val="{ECB2DAEA-8ACF-42AC-933F-F9F7C1D1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character" w:customStyle="1" w:styleId="Brdtekst2Tegn">
    <w:name w:val="Brødtekst 2 Tegn"/>
    <w:link w:val="Brdtekst2"/>
    <w:semiHidden/>
    <w:rsid w:val="00DE71F6"/>
    <w:rPr>
      <w:rFonts w:eastAsia="Times New Roman" w:cs="Arial"/>
      <w:sz w:val="22"/>
      <w:szCs w:val="22"/>
    </w:rPr>
  </w:style>
  <w:style w:type="paragraph" w:styleId="Listeafsnit">
    <w:name w:val="List Paragraph"/>
    <w:basedOn w:val="Normal"/>
    <w:link w:val="ListeafsnitTegn"/>
    <w:uiPriority w:val="34"/>
    <w:qFormat/>
    <w:rsid w:val="007432EB"/>
    <w:pPr>
      <w:ind w:left="720"/>
      <w:contextualSpacing/>
    </w:pPr>
  </w:style>
  <w:style w:type="character" w:customStyle="1" w:styleId="ListeafsnitTegn">
    <w:name w:val="Listeafsnit Tegn"/>
    <w:link w:val="Listeafsnit"/>
    <w:uiPriority w:val="34"/>
    <w:rsid w:val="007A2154"/>
    <w:rPr>
      <w:rFonts w:eastAsia="Times New Roman" w:cs="Arial"/>
      <w:sz w:val="22"/>
      <w:szCs w:val="22"/>
    </w:r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uiPriority w:val="39"/>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styleId="Ulstomtale">
    <w:name w:val="Unresolved Mention"/>
    <w:uiPriority w:val="99"/>
    <w:semiHidden/>
    <w:unhideWhenUsed/>
    <w:rsid w:val="00E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0214574">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771897872">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150709717">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24992632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478304250">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41618100">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09028874">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hashparam=p3&amp;schultzlink=lov1992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9FF8-5A88-4760-BD31-81DEA13D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1555</TotalTime>
  <Pages>32</Pages>
  <Words>9815</Words>
  <Characters>59878</Characters>
  <Application>Microsoft Office Word</Application>
  <DocSecurity>0</DocSecurity>
  <Lines>498</Lines>
  <Paragraphs>139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69554</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1900595</vt:i4>
      </vt:variant>
      <vt:variant>
        <vt:i4>341</vt:i4>
      </vt:variant>
      <vt:variant>
        <vt:i4>0</vt:i4>
      </vt:variant>
      <vt:variant>
        <vt:i4>5</vt:i4>
      </vt:variant>
      <vt:variant>
        <vt:lpwstr/>
      </vt:variant>
      <vt:variant>
        <vt:lpwstr>_Toc21520841</vt:lpwstr>
      </vt:variant>
      <vt:variant>
        <vt:i4>1835059</vt:i4>
      </vt:variant>
      <vt:variant>
        <vt:i4>335</vt:i4>
      </vt:variant>
      <vt:variant>
        <vt:i4>0</vt:i4>
      </vt:variant>
      <vt:variant>
        <vt:i4>5</vt:i4>
      </vt:variant>
      <vt:variant>
        <vt:lpwstr/>
      </vt:variant>
      <vt:variant>
        <vt:lpwstr>_Toc21520840</vt:lpwstr>
      </vt:variant>
      <vt:variant>
        <vt:i4>1376308</vt:i4>
      </vt:variant>
      <vt:variant>
        <vt:i4>329</vt:i4>
      </vt:variant>
      <vt:variant>
        <vt:i4>0</vt:i4>
      </vt:variant>
      <vt:variant>
        <vt:i4>5</vt:i4>
      </vt:variant>
      <vt:variant>
        <vt:lpwstr/>
      </vt:variant>
      <vt:variant>
        <vt:lpwstr>_Toc21520839</vt:lpwstr>
      </vt:variant>
      <vt:variant>
        <vt:i4>1310772</vt:i4>
      </vt:variant>
      <vt:variant>
        <vt:i4>323</vt:i4>
      </vt:variant>
      <vt:variant>
        <vt:i4>0</vt:i4>
      </vt:variant>
      <vt:variant>
        <vt:i4>5</vt:i4>
      </vt:variant>
      <vt:variant>
        <vt:lpwstr/>
      </vt:variant>
      <vt:variant>
        <vt:lpwstr>_Toc21520838</vt:lpwstr>
      </vt:variant>
      <vt:variant>
        <vt:i4>1769524</vt:i4>
      </vt:variant>
      <vt:variant>
        <vt:i4>317</vt:i4>
      </vt:variant>
      <vt:variant>
        <vt:i4>0</vt:i4>
      </vt:variant>
      <vt:variant>
        <vt:i4>5</vt:i4>
      </vt:variant>
      <vt:variant>
        <vt:lpwstr/>
      </vt:variant>
      <vt:variant>
        <vt:lpwstr>_Toc21520837</vt:lpwstr>
      </vt:variant>
      <vt:variant>
        <vt:i4>1703988</vt:i4>
      </vt:variant>
      <vt:variant>
        <vt:i4>311</vt:i4>
      </vt:variant>
      <vt:variant>
        <vt:i4>0</vt:i4>
      </vt:variant>
      <vt:variant>
        <vt:i4>5</vt:i4>
      </vt:variant>
      <vt:variant>
        <vt:lpwstr/>
      </vt:variant>
      <vt:variant>
        <vt:lpwstr>_Toc21520836</vt:lpwstr>
      </vt:variant>
      <vt:variant>
        <vt:i4>1638452</vt:i4>
      </vt:variant>
      <vt:variant>
        <vt:i4>305</vt:i4>
      </vt:variant>
      <vt:variant>
        <vt:i4>0</vt:i4>
      </vt:variant>
      <vt:variant>
        <vt:i4>5</vt:i4>
      </vt:variant>
      <vt:variant>
        <vt:lpwstr/>
      </vt:variant>
      <vt:variant>
        <vt:lpwstr>_Toc21520835</vt:lpwstr>
      </vt:variant>
      <vt:variant>
        <vt:i4>1572916</vt:i4>
      </vt:variant>
      <vt:variant>
        <vt:i4>299</vt:i4>
      </vt:variant>
      <vt:variant>
        <vt:i4>0</vt:i4>
      </vt:variant>
      <vt:variant>
        <vt:i4>5</vt:i4>
      </vt:variant>
      <vt:variant>
        <vt:lpwstr/>
      </vt:variant>
      <vt:variant>
        <vt:lpwstr>_Toc21520834</vt:lpwstr>
      </vt:variant>
      <vt:variant>
        <vt:i4>2031668</vt:i4>
      </vt:variant>
      <vt:variant>
        <vt:i4>293</vt:i4>
      </vt:variant>
      <vt:variant>
        <vt:i4>0</vt:i4>
      </vt:variant>
      <vt:variant>
        <vt:i4>5</vt:i4>
      </vt:variant>
      <vt:variant>
        <vt:lpwstr/>
      </vt:variant>
      <vt:variant>
        <vt:lpwstr>_Toc21520833</vt:lpwstr>
      </vt:variant>
      <vt:variant>
        <vt:i4>1966132</vt:i4>
      </vt:variant>
      <vt:variant>
        <vt:i4>287</vt:i4>
      </vt:variant>
      <vt:variant>
        <vt:i4>0</vt:i4>
      </vt:variant>
      <vt:variant>
        <vt:i4>5</vt:i4>
      </vt:variant>
      <vt:variant>
        <vt:lpwstr/>
      </vt:variant>
      <vt:variant>
        <vt:lpwstr>_Toc21520832</vt:lpwstr>
      </vt:variant>
      <vt:variant>
        <vt:i4>1900596</vt:i4>
      </vt:variant>
      <vt:variant>
        <vt:i4>281</vt:i4>
      </vt:variant>
      <vt:variant>
        <vt:i4>0</vt:i4>
      </vt:variant>
      <vt:variant>
        <vt:i4>5</vt:i4>
      </vt:variant>
      <vt:variant>
        <vt:lpwstr/>
      </vt:variant>
      <vt:variant>
        <vt:lpwstr>_Toc21520831</vt:lpwstr>
      </vt:variant>
      <vt:variant>
        <vt:i4>1835060</vt:i4>
      </vt:variant>
      <vt:variant>
        <vt:i4>275</vt:i4>
      </vt:variant>
      <vt:variant>
        <vt:i4>0</vt:i4>
      </vt:variant>
      <vt:variant>
        <vt:i4>5</vt:i4>
      </vt:variant>
      <vt:variant>
        <vt:lpwstr/>
      </vt:variant>
      <vt:variant>
        <vt:lpwstr>_Toc21520830</vt:lpwstr>
      </vt:variant>
      <vt:variant>
        <vt:i4>1376309</vt:i4>
      </vt:variant>
      <vt:variant>
        <vt:i4>269</vt:i4>
      </vt:variant>
      <vt:variant>
        <vt:i4>0</vt:i4>
      </vt:variant>
      <vt:variant>
        <vt:i4>5</vt:i4>
      </vt:variant>
      <vt:variant>
        <vt:lpwstr/>
      </vt:variant>
      <vt:variant>
        <vt:lpwstr>_Toc21520829</vt:lpwstr>
      </vt:variant>
      <vt:variant>
        <vt:i4>1310773</vt:i4>
      </vt:variant>
      <vt:variant>
        <vt:i4>263</vt:i4>
      </vt:variant>
      <vt:variant>
        <vt:i4>0</vt:i4>
      </vt:variant>
      <vt:variant>
        <vt:i4>5</vt:i4>
      </vt:variant>
      <vt:variant>
        <vt:lpwstr/>
      </vt:variant>
      <vt:variant>
        <vt:lpwstr>_Toc21520828</vt:lpwstr>
      </vt:variant>
      <vt:variant>
        <vt:i4>1769525</vt:i4>
      </vt:variant>
      <vt:variant>
        <vt:i4>257</vt:i4>
      </vt:variant>
      <vt:variant>
        <vt:i4>0</vt:i4>
      </vt:variant>
      <vt:variant>
        <vt:i4>5</vt:i4>
      </vt:variant>
      <vt:variant>
        <vt:lpwstr/>
      </vt:variant>
      <vt:variant>
        <vt:lpwstr>_Toc21520827</vt:lpwstr>
      </vt:variant>
      <vt:variant>
        <vt:i4>1703989</vt:i4>
      </vt:variant>
      <vt:variant>
        <vt:i4>251</vt:i4>
      </vt:variant>
      <vt:variant>
        <vt:i4>0</vt:i4>
      </vt:variant>
      <vt:variant>
        <vt:i4>5</vt:i4>
      </vt:variant>
      <vt:variant>
        <vt:lpwstr/>
      </vt:variant>
      <vt:variant>
        <vt:lpwstr>_Toc21520826</vt:lpwstr>
      </vt:variant>
      <vt:variant>
        <vt:i4>1638453</vt:i4>
      </vt:variant>
      <vt:variant>
        <vt:i4>245</vt:i4>
      </vt:variant>
      <vt:variant>
        <vt:i4>0</vt:i4>
      </vt:variant>
      <vt:variant>
        <vt:i4>5</vt:i4>
      </vt:variant>
      <vt:variant>
        <vt:lpwstr/>
      </vt:variant>
      <vt:variant>
        <vt:lpwstr>_Toc21520825</vt:lpwstr>
      </vt:variant>
      <vt:variant>
        <vt:i4>1572917</vt:i4>
      </vt:variant>
      <vt:variant>
        <vt:i4>239</vt:i4>
      </vt:variant>
      <vt:variant>
        <vt:i4>0</vt:i4>
      </vt:variant>
      <vt:variant>
        <vt:i4>5</vt:i4>
      </vt:variant>
      <vt:variant>
        <vt:lpwstr/>
      </vt:variant>
      <vt:variant>
        <vt:lpwstr>_Toc21520824</vt:lpwstr>
      </vt:variant>
      <vt:variant>
        <vt:i4>2031669</vt:i4>
      </vt:variant>
      <vt:variant>
        <vt:i4>233</vt:i4>
      </vt:variant>
      <vt:variant>
        <vt:i4>0</vt:i4>
      </vt:variant>
      <vt:variant>
        <vt:i4>5</vt:i4>
      </vt:variant>
      <vt:variant>
        <vt:lpwstr/>
      </vt:variant>
      <vt:variant>
        <vt:lpwstr>_Toc21520823</vt:lpwstr>
      </vt:variant>
      <vt:variant>
        <vt:i4>1966133</vt:i4>
      </vt:variant>
      <vt:variant>
        <vt:i4>227</vt:i4>
      </vt:variant>
      <vt:variant>
        <vt:i4>0</vt:i4>
      </vt:variant>
      <vt:variant>
        <vt:i4>5</vt:i4>
      </vt:variant>
      <vt:variant>
        <vt:lpwstr/>
      </vt:variant>
      <vt:variant>
        <vt:lpwstr>_Toc21520822</vt:lpwstr>
      </vt:variant>
      <vt:variant>
        <vt:i4>1900597</vt:i4>
      </vt:variant>
      <vt:variant>
        <vt:i4>221</vt:i4>
      </vt:variant>
      <vt:variant>
        <vt:i4>0</vt:i4>
      </vt:variant>
      <vt:variant>
        <vt:i4>5</vt:i4>
      </vt:variant>
      <vt:variant>
        <vt:lpwstr/>
      </vt:variant>
      <vt:variant>
        <vt:lpwstr>_Toc21520821</vt:lpwstr>
      </vt:variant>
      <vt:variant>
        <vt:i4>1835061</vt:i4>
      </vt:variant>
      <vt:variant>
        <vt:i4>215</vt:i4>
      </vt:variant>
      <vt:variant>
        <vt:i4>0</vt:i4>
      </vt:variant>
      <vt:variant>
        <vt:i4>5</vt:i4>
      </vt:variant>
      <vt:variant>
        <vt:lpwstr/>
      </vt:variant>
      <vt:variant>
        <vt:lpwstr>_Toc21520820</vt:lpwstr>
      </vt:variant>
      <vt:variant>
        <vt:i4>1376310</vt:i4>
      </vt:variant>
      <vt:variant>
        <vt:i4>209</vt:i4>
      </vt:variant>
      <vt:variant>
        <vt:i4>0</vt:i4>
      </vt:variant>
      <vt:variant>
        <vt:i4>5</vt:i4>
      </vt:variant>
      <vt:variant>
        <vt:lpwstr/>
      </vt:variant>
      <vt:variant>
        <vt:lpwstr>_Toc21520819</vt:lpwstr>
      </vt:variant>
      <vt:variant>
        <vt:i4>1310774</vt:i4>
      </vt:variant>
      <vt:variant>
        <vt:i4>203</vt:i4>
      </vt:variant>
      <vt:variant>
        <vt:i4>0</vt:i4>
      </vt:variant>
      <vt:variant>
        <vt:i4>5</vt:i4>
      </vt:variant>
      <vt:variant>
        <vt:lpwstr/>
      </vt:variant>
      <vt:variant>
        <vt:lpwstr>_Toc21520818</vt:lpwstr>
      </vt:variant>
      <vt:variant>
        <vt:i4>1769526</vt:i4>
      </vt:variant>
      <vt:variant>
        <vt:i4>197</vt:i4>
      </vt:variant>
      <vt:variant>
        <vt:i4>0</vt:i4>
      </vt:variant>
      <vt:variant>
        <vt:i4>5</vt:i4>
      </vt:variant>
      <vt:variant>
        <vt:lpwstr/>
      </vt:variant>
      <vt:variant>
        <vt:lpwstr>_Toc21520817</vt:lpwstr>
      </vt:variant>
      <vt:variant>
        <vt:i4>1703990</vt:i4>
      </vt:variant>
      <vt:variant>
        <vt:i4>191</vt:i4>
      </vt:variant>
      <vt:variant>
        <vt:i4>0</vt:i4>
      </vt:variant>
      <vt:variant>
        <vt:i4>5</vt:i4>
      </vt:variant>
      <vt:variant>
        <vt:lpwstr/>
      </vt:variant>
      <vt:variant>
        <vt:lpwstr>_Toc21520816</vt:lpwstr>
      </vt:variant>
      <vt:variant>
        <vt:i4>1638454</vt:i4>
      </vt:variant>
      <vt:variant>
        <vt:i4>185</vt:i4>
      </vt:variant>
      <vt:variant>
        <vt:i4>0</vt:i4>
      </vt:variant>
      <vt:variant>
        <vt:i4>5</vt:i4>
      </vt:variant>
      <vt:variant>
        <vt:lpwstr/>
      </vt:variant>
      <vt:variant>
        <vt:lpwstr>_Toc21520815</vt:lpwstr>
      </vt:variant>
      <vt:variant>
        <vt:i4>1572918</vt:i4>
      </vt:variant>
      <vt:variant>
        <vt:i4>179</vt:i4>
      </vt:variant>
      <vt:variant>
        <vt:i4>0</vt:i4>
      </vt:variant>
      <vt:variant>
        <vt:i4>5</vt:i4>
      </vt:variant>
      <vt:variant>
        <vt:lpwstr/>
      </vt:variant>
      <vt:variant>
        <vt:lpwstr>_Toc21520814</vt:lpwstr>
      </vt:variant>
      <vt:variant>
        <vt:i4>2031670</vt:i4>
      </vt:variant>
      <vt:variant>
        <vt:i4>173</vt:i4>
      </vt:variant>
      <vt:variant>
        <vt:i4>0</vt:i4>
      </vt:variant>
      <vt:variant>
        <vt:i4>5</vt:i4>
      </vt:variant>
      <vt:variant>
        <vt:lpwstr/>
      </vt:variant>
      <vt:variant>
        <vt:lpwstr>_Toc21520813</vt:lpwstr>
      </vt:variant>
      <vt:variant>
        <vt:i4>1966134</vt:i4>
      </vt:variant>
      <vt:variant>
        <vt:i4>167</vt:i4>
      </vt:variant>
      <vt:variant>
        <vt:i4>0</vt:i4>
      </vt:variant>
      <vt:variant>
        <vt:i4>5</vt:i4>
      </vt:variant>
      <vt:variant>
        <vt:lpwstr/>
      </vt:variant>
      <vt:variant>
        <vt:lpwstr>_Toc21520812</vt:lpwstr>
      </vt:variant>
      <vt:variant>
        <vt:i4>1900598</vt:i4>
      </vt:variant>
      <vt:variant>
        <vt:i4>161</vt:i4>
      </vt:variant>
      <vt:variant>
        <vt:i4>0</vt:i4>
      </vt:variant>
      <vt:variant>
        <vt:i4>5</vt:i4>
      </vt:variant>
      <vt:variant>
        <vt:lpwstr/>
      </vt:variant>
      <vt:variant>
        <vt:lpwstr>_Toc21520811</vt:lpwstr>
      </vt:variant>
      <vt:variant>
        <vt:i4>1835062</vt:i4>
      </vt:variant>
      <vt:variant>
        <vt:i4>155</vt:i4>
      </vt:variant>
      <vt:variant>
        <vt:i4>0</vt:i4>
      </vt:variant>
      <vt:variant>
        <vt:i4>5</vt:i4>
      </vt:variant>
      <vt:variant>
        <vt:lpwstr/>
      </vt:variant>
      <vt:variant>
        <vt:lpwstr>_Toc21520810</vt:lpwstr>
      </vt:variant>
      <vt:variant>
        <vt:i4>1376311</vt:i4>
      </vt:variant>
      <vt:variant>
        <vt:i4>149</vt:i4>
      </vt:variant>
      <vt:variant>
        <vt:i4>0</vt:i4>
      </vt:variant>
      <vt:variant>
        <vt:i4>5</vt:i4>
      </vt:variant>
      <vt:variant>
        <vt:lpwstr/>
      </vt:variant>
      <vt:variant>
        <vt:lpwstr>_Toc21520809</vt:lpwstr>
      </vt:variant>
      <vt:variant>
        <vt:i4>1310775</vt:i4>
      </vt:variant>
      <vt:variant>
        <vt:i4>143</vt:i4>
      </vt:variant>
      <vt:variant>
        <vt:i4>0</vt:i4>
      </vt:variant>
      <vt:variant>
        <vt:i4>5</vt:i4>
      </vt:variant>
      <vt:variant>
        <vt:lpwstr/>
      </vt:variant>
      <vt:variant>
        <vt:lpwstr>_Toc21520808</vt:lpwstr>
      </vt:variant>
      <vt:variant>
        <vt:i4>1769527</vt:i4>
      </vt:variant>
      <vt:variant>
        <vt:i4>137</vt:i4>
      </vt:variant>
      <vt:variant>
        <vt:i4>0</vt:i4>
      </vt:variant>
      <vt:variant>
        <vt:i4>5</vt:i4>
      </vt:variant>
      <vt:variant>
        <vt:lpwstr/>
      </vt:variant>
      <vt:variant>
        <vt:lpwstr>_Toc21520807</vt:lpwstr>
      </vt:variant>
      <vt:variant>
        <vt:i4>1703991</vt:i4>
      </vt:variant>
      <vt:variant>
        <vt:i4>131</vt:i4>
      </vt:variant>
      <vt:variant>
        <vt:i4>0</vt:i4>
      </vt:variant>
      <vt:variant>
        <vt:i4>5</vt:i4>
      </vt:variant>
      <vt:variant>
        <vt:lpwstr/>
      </vt:variant>
      <vt:variant>
        <vt:lpwstr>_Toc21520806</vt:lpwstr>
      </vt:variant>
      <vt:variant>
        <vt:i4>1638455</vt:i4>
      </vt:variant>
      <vt:variant>
        <vt:i4>125</vt:i4>
      </vt:variant>
      <vt:variant>
        <vt:i4>0</vt:i4>
      </vt:variant>
      <vt:variant>
        <vt:i4>5</vt:i4>
      </vt:variant>
      <vt:variant>
        <vt:lpwstr/>
      </vt:variant>
      <vt:variant>
        <vt:lpwstr>_Toc21520805</vt:lpwstr>
      </vt:variant>
      <vt:variant>
        <vt:i4>1572919</vt:i4>
      </vt:variant>
      <vt:variant>
        <vt:i4>119</vt:i4>
      </vt:variant>
      <vt:variant>
        <vt:i4>0</vt:i4>
      </vt:variant>
      <vt:variant>
        <vt:i4>5</vt:i4>
      </vt:variant>
      <vt:variant>
        <vt:lpwstr/>
      </vt:variant>
      <vt:variant>
        <vt:lpwstr>_Toc21520804</vt:lpwstr>
      </vt:variant>
      <vt:variant>
        <vt:i4>2031671</vt:i4>
      </vt:variant>
      <vt:variant>
        <vt:i4>113</vt:i4>
      </vt:variant>
      <vt:variant>
        <vt:i4>0</vt:i4>
      </vt:variant>
      <vt:variant>
        <vt:i4>5</vt:i4>
      </vt:variant>
      <vt:variant>
        <vt:lpwstr/>
      </vt:variant>
      <vt:variant>
        <vt:lpwstr>_Toc21520803</vt:lpwstr>
      </vt:variant>
      <vt:variant>
        <vt:i4>1966135</vt:i4>
      </vt:variant>
      <vt:variant>
        <vt:i4>107</vt:i4>
      </vt:variant>
      <vt:variant>
        <vt:i4>0</vt:i4>
      </vt:variant>
      <vt:variant>
        <vt:i4>5</vt:i4>
      </vt:variant>
      <vt:variant>
        <vt:lpwstr/>
      </vt:variant>
      <vt:variant>
        <vt:lpwstr>_Toc21520802</vt:lpwstr>
      </vt:variant>
      <vt:variant>
        <vt:i4>1900599</vt:i4>
      </vt:variant>
      <vt:variant>
        <vt:i4>101</vt:i4>
      </vt:variant>
      <vt:variant>
        <vt:i4>0</vt:i4>
      </vt:variant>
      <vt:variant>
        <vt:i4>5</vt:i4>
      </vt:variant>
      <vt:variant>
        <vt:lpwstr/>
      </vt:variant>
      <vt:variant>
        <vt:lpwstr>_Toc21520801</vt:lpwstr>
      </vt:variant>
      <vt:variant>
        <vt:i4>1835063</vt:i4>
      </vt:variant>
      <vt:variant>
        <vt:i4>95</vt:i4>
      </vt:variant>
      <vt:variant>
        <vt:i4>0</vt:i4>
      </vt:variant>
      <vt:variant>
        <vt:i4>5</vt:i4>
      </vt:variant>
      <vt:variant>
        <vt:lpwstr/>
      </vt:variant>
      <vt:variant>
        <vt:lpwstr>_Toc21520800</vt:lpwstr>
      </vt:variant>
      <vt:variant>
        <vt:i4>1703998</vt:i4>
      </vt:variant>
      <vt:variant>
        <vt:i4>89</vt:i4>
      </vt:variant>
      <vt:variant>
        <vt:i4>0</vt:i4>
      </vt:variant>
      <vt:variant>
        <vt:i4>5</vt:i4>
      </vt:variant>
      <vt:variant>
        <vt:lpwstr/>
      </vt:variant>
      <vt:variant>
        <vt:lpwstr>_Toc21520799</vt:lpwstr>
      </vt:variant>
      <vt:variant>
        <vt:i4>1769534</vt:i4>
      </vt:variant>
      <vt:variant>
        <vt:i4>83</vt:i4>
      </vt:variant>
      <vt:variant>
        <vt:i4>0</vt:i4>
      </vt:variant>
      <vt:variant>
        <vt:i4>5</vt:i4>
      </vt:variant>
      <vt:variant>
        <vt:lpwstr/>
      </vt:variant>
      <vt:variant>
        <vt:lpwstr>_Toc21520798</vt:lpwstr>
      </vt:variant>
      <vt:variant>
        <vt:i4>1310782</vt:i4>
      </vt:variant>
      <vt:variant>
        <vt:i4>77</vt:i4>
      </vt:variant>
      <vt:variant>
        <vt:i4>0</vt:i4>
      </vt:variant>
      <vt:variant>
        <vt:i4>5</vt:i4>
      </vt:variant>
      <vt:variant>
        <vt:lpwstr/>
      </vt:variant>
      <vt:variant>
        <vt:lpwstr>_Toc21520797</vt:lpwstr>
      </vt:variant>
      <vt:variant>
        <vt:i4>1376318</vt:i4>
      </vt:variant>
      <vt:variant>
        <vt:i4>71</vt:i4>
      </vt:variant>
      <vt:variant>
        <vt:i4>0</vt:i4>
      </vt:variant>
      <vt:variant>
        <vt:i4>5</vt:i4>
      </vt:variant>
      <vt:variant>
        <vt:lpwstr/>
      </vt:variant>
      <vt:variant>
        <vt:lpwstr>_Toc21520796</vt:lpwstr>
      </vt:variant>
      <vt:variant>
        <vt:i4>1441854</vt:i4>
      </vt:variant>
      <vt:variant>
        <vt:i4>65</vt:i4>
      </vt:variant>
      <vt:variant>
        <vt:i4>0</vt:i4>
      </vt:variant>
      <vt:variant>
        <vt:i4>5</vt:i4>
      </vt:variant>
      <vt:variant>
        <vt:lpwstr/>
      </vt:variant>
      <vt:variant>
        <vt:lpwstr>_Toc21520795</vt:lpwstr>
      </vt:variant>
      <vt:variant>
        <vt:i4>1507390</vt:i4>
      </vt:variant>
      <vt:variant>
        <vt:i4>59</vt:i4>
      </vt:variant>
      <vt:variant>
        <vt:i4>0</vt:i4>
      </vt:variant>
      <vt:variant>
        <vt:i4>5</vt:i4>
      </vt:variant>
      <vt:variant>
        <vt:lpwstr/>
      </vt:variant>
      <vt:variant>
        <vt:lpwstr>_Toc21520794</vt:lpwstr>
      </vt:variant>
      <vt:variant>
        <vt:i4>1048638</vt:i4>
      </vt:variant>
      <vt:variant>
        <vt:i4>53</vt:i4>
      </vt:variant>
      <vt:variant>
        <vt:i4>0</vt:i4>
      </vt:variant>
      <vt:variant>
        <vt:i4>5</vt:i4>
      </vt:variant>
      <vt:variant>
        <vt:lpwstr/>
      </vt:variant>
      <vt:variant>
        <vt:lpwstr>_Toc21520793</vt:lpwstr>
      </vt:variant>
      <vt:variant>
        <vt:i4>1114174</vt:i4>
      </vt:variant>
      <vt:variant>
        <vt:i4>47</vt:i4>
      </vt:variant>
      <vt:variant>
        <vt:i4>0</vt:i4>
      </vt:variant>
      <vt:variant>
        <vt:i4>5</vt:i4>
      </vt:variant>
      <vt:variant>
        <vt:lpwstr/>
      </vt:variant>
      <vt:variant>
        <vt:lpwstr>_Toc21520792</vt:lpwstr>
      </vt:variant>
      <vt:variant>
        <vt:i4>1179710</vt:i4>
      </vt:variant>
      <vt:variant>
        <vt:i4>41</vt:i4>
      </vt:variant>
      <vt:variant>
        <vt:i4>0</vt:i4>
      </vt:variant>
      <vt:variant>
        <vt:i4>5</vt:i4>
      </vt:variant>
      <vt:variant>
        <vt:lpwstr/>
      </vt:variant>
      <vt:variant>
        <vt:lpwstr>_Toc21520791</vt:lpwstr>
      </vt:variant>
      <vt:variant>
        <vt:i4>1245246</vt:i4>
      </vt:variant>
      <vt:variant>
        <vt:i4>35</vt:i4>
      </vt:variant>
      <vt:variant>
        <vt:i4>0</vt:i4>
      </vt:variant>
      <vt:variant>
        <vt:i4>5</vt:i4>
      </vt:variant>
      <vt:variant>
        <vt:lpwstr/>
      </vt:variant>
      <vt:variant>
        <vt:lpwstr>_Toc21520790</vt:lpwstr>
      </vt:variant>
      <vt:variant>
        <vt:i4>1703999</vt:i4>
      </vt:variant>
      <vt:variant>
        <vt:i4>29</vt:i4>
      </vt:variant>
      <vt:variant>
        <vt:i4>0</vt:i4>
      </vt:variant>
      <vt:variant>
        <vt:i4>5</vt:i4>
      </vt:variant>
      <vt:variant>
        <vt:lpwstr/>
      </vt:variant>
      <vt:variant>
        <vt:lpwstr>_Toc21520789</vt:lpwstr>
      </vt:variant>
      <vt:variant>
        <vt:i4>1769535</vt:i4>
      </vt:variant>
      <vt:variant>
        <vt:i4>23</vt:i4>
      </vt:variant>
      <vt:variant>
        <vt:i4>0</vt:i4>
      </vt:variant>
      <vt:variant>
        <vt:i4>5</vt:i4>
      </vt:variant>
      <vt:variant>
        <vt:lpwstr/>
      </vt:variant>
      <vt:variant>
        <vt:lpwstr>_Toc21520788</vt:lpwstr>
      </vt:variant>
      <vt:variant>
        <vt:i4>1310783</vt:i4>
      </vt:variant>
      <vt:variant>
        <vt:i4>17</vt:i4>
      </vt:variant>
      <vt:variant>
        <vt:i4>0</vt:i4>
      </vt:variant>
      <vt:variant>
        <vt:i4>5</vt:i4>
      </vt:variant>
      <vt:variant>
        <vt:lpwstr/>
      </vt:variant>
      <vt:variant>
        <vt:lpwstr>_Toc21520787</vt:lpwstr>
      </vt:variant>
      <vt:variant>
        <vt:i4>1376319</vt:i4>
      </vt:variant>
      <vt:variant>
        <vt:i4>11</vt:i4>
      </vt:variant>
      <vt:variant>
        <vt:i4>0</vt:i4>
      </vt:variant>
      <vt:variant>
        <vt:i4>5</vt:i4>
      </vt:variant>
      <vt:variant>
        <vt:lpwstr/>
      </vt:variant>
      <vt:variant>
        <vt:lpwstr>_Toc21520786</vt:lpwstr>
      </vt:variant>
      <vt:variant>
        <vt:i4>1441855</vt:i4>
      </vt:variant>
      <vt:variant>
        <vt:i4>5</vt:i4>
      </vt:variant>
      <vt:variant>
        <vt:i4>0</vt:i4>
      </vt:variant>
      <vt:variant>
        <vt:i4>5</vt:i4>
      </vt:variant>
      <vt:variant>
        <vt:lpwstr/>
      </vt:variant>
      <vt:variant>
        <vt:lpwstr>_Toc21520785</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Jakob Altenborg</cp:lastModifiedBy>
  <cp:revision>9</cp:revision>
  <cp:lastPrinted>2017-09-19T14:31:00Z</cp:lastPrinted>
  <dcterms:created xsi:type="dcterms:W3CDTF">2021-05-30T13:38:00Z</dcterms:created>
  <dcterms:modified xsi:type="dcterms:W3CDTF">2021-06-01T11:21:00Z</dcterms:modified>
</cp:coreProperties>
</file>