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3E740F" w:rsidRPr="008E619F" w14:paraId="48A73C46" w14:textId="77777777" w:rsidTr="00702D44">
        <w:trPr>
          <w:cantSplit/>
          <w:trHeight w:hRule="exact" w:val="1957"/>
        </w:trPr>
        <w:tc>
          <w:tcPr>
            <w:tcW w:w="5315" w:type="dxa"/>
          </w:tcPr>
          <w:p w14:paraId="33E08DA8" w14:textId="77777777" w:rsidR="003E740F" w:rsidRPr="00AB25CC" w:rsidRDefault="003E740F" w:rsidP="009F6621">
            <w:bookmarkStart w:id="0" w:name="_GoBack"/>
            <w:bookmarkEnd w:id="0"/>
          </w:p>
        </w:tc>
      </w:tr>
    </w:tbl>
    <w:p w14:paraId="52C025E4" w14:textId="7658629B" w:rsidR="003E740F" w:rsidRDefault="003D751C" w:rsidP="00702D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42D9" wp14:editId="356ECA6C">
                <wp:simplePos x="0" y="0"/>
                <wp:positionH relativeFrom="page">
                  <wp:posOffset>5260975</wp:posOffset>
                </wp:positionH>
                <wp:positionV relativeFrom="page">
                  <wp:posOffset>1895475</wp:posOffset>
                </wp:positionV>
                <wp:extent cx="1709420" cy="958215"/>
                <wp:effectExtent l="0" t="3175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56"/>
                            </w:tblGrid>
                            <w:tr w:rsidR="00A46228" w:rsidRPr="008E619F" w14:paraId="0D77A399" w14:textId="77777777" w:rsidTr="00702D44">
                              <w:trPr>
                                <w:trHeight w:val="284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76B80A7F" w14:textId="77777777" w:rsidR="00A46228" w:rsidRPr="008E619F" w:rsidRDefault="00A46228" w:rsidP="00702D44">
                                  <w:pPr>
                                    <w:rPr>
                                      <w:b/>
                                      <w:bCs/>
                                      <w:noProof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6228" w:rsidRPr="008E619F" w14:paraId="46B62BE5" w14:textId="77777777" w:rsidTr="00702D4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41CBE8FE" w14:textId="77777777" w:rsidR="00A46228" w:rsidRPr="008E619F" w:rsidRDefault="00A46228" w:rsidP="00702D44">
                                  <w:pPr>
                                    <w:shd w:val="solid" w:color="FFFFFF" w:fill="FFFFFF"/>
                                    <w:rPr>
                                      <w:noProof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6228" w:rsidRPr="008E619F" w14:paraId="11AFF9B9" w14:textId="77777777" w:rsidTr="00702D4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55BEBEF1" w14:textId="77777777" w:rsidR="00A46228" w:rsidRPr="008E619F" w:rsidRDefault="00A46228" w:rsidP="00702D44">
                                  <w:pPr>
                                    <w:shd w:val="solid" w:color="FFFFFF" w:fill="FFFFFF"/>
                                    <w:rPr>
                                      <w:noProof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46228" w:rsidRPr="008E619F" w14:paraId="0D370FC0" w14:textId="77777777" w:rsidTr="00702D4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270BDD57" w14:textId="77777777" w:rsidR="00A46228" w:rsidRPr="008E619F" w:rsidRDefault="00A46228" w:rsidP="00702D44">
                                  <w:pPr>
                                    <w:shd w:val="solid" w:color="FFFFFF" w:fill="FFFFFF"/>
                                    <w:rPr>
                                      <w:noProof/>
                                      <w:sz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46228" w:rsidRPr="008E619F" w14:paraId="59AC3042" w14:textId="77777777" w:rsidTr="00702D4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1463F49F" w14:textId="77777777" w:rsidR="00A46228" w:rsidRPr="004503E7" w:rsidRDefault="00A46228" w:rsidP="00702D44">
                                  <w:pPr>
                                    <w:shd w:val="solid" w:color="FFFFFF" w:fill="FFFFFF"/>
                                    <w:rPr>
                                      <w:noProof/>
                                      <w:highlight w:val="yellow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46228" w:rsidRPr="008E619F" w14:paraId="7491B960" w14:textId="77777777" w:rsidTr="00702D44">
                              <w:trPr>
                                <w:trHeight w:hRule="exact" w:val="255"/>
                              </w:trPr>
                              <w:tc>
                                <w:tcPr>
                                  <w:tcW w:w="3756" w:type="dxa"/>
                                </w:tcPr>
                                <w:p w14:paraId="3DC42C2B" w14:textId="5ABE9925" w:rsidR="00A46228" w:rsidRPr="00EC0159" w:rsidRDefault="00A46228" w:rsidP="00702D4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C015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Tønder </w:t>
                                  </w:r>
                                  <w:r w:rsidRPr="00C0754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den </w:t>
                                  </w:r>
                                  <w:r w:rsidR="007C3D3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23</w:t>
                                  </w:r>
                                  <w:r w:rsidRPr="00C0754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C0754B" w:rsidRPr="00C0754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februar </w:t>
                                  </w:r>
                                  <w:r w:rsidRPr="00C0754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2024</w:t>
                                  </w:r>
                                  <w:r w:rsidRPr="009F662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29DF3F72" w14:textId="77777777" w:rsidR="00A46228" w:rsidRPr="004503E7" w:rsidRDefault="00A46228" w:rsidP="00702D44">
                                  <w:pPr>
                                    <w:rPr>
                                      <w:b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18439" w14:textId="77777777" w:rsidR="00A46228" w:rsidRDefault="00A46228" w:rsidP="00702D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C4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5pt;margin-top:149.25pt;width:134.6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7YfwIAAA8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" stroked="f">
                <v:textbox>
                  <w:txbxContent>
                    <w:tbl>
                      <w:tblPr>
                        <w:tblW w:w="37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56"/>
                      </w:tblGrid>
                      <w:tr w:rsidR="00A46228" w:rsidRPr="008E619F" w14:paraId="0D77A399" w14:textId="77777777" w:rsidTr="00702D44">
                        <w:trPr>
                          <w:trHeight w:val="284"/>
                        </w:trPr>
                        <w:tc>
                          <w:tcPr>
                            <w:tcW w:w="3756" w:type="dxa"/>
                          </w:tcPr>
                          <w:p w14:paraId="76B80A7F" w14:textId="77777777" w:rsidR="00A46228" w:rsidRPr="008E619F" w:rsidRDefault="00A46228" w:rsidP="00702D44">
                            <w:pPr>
                              <w:rPr>
                                <w:b/>
                                <w:bCs/>
                                <w:noProof/>
                                <w:sz w:val="18"/>
                              </w:rPr>
                            </w:pPr>
                          </w:p>
                        </w:tc>
                      </w:tr>
                      <w:tr w:rsidR="00A46228" w:rsidRPr="008E619F" w14:paraId="46B62BE5" w14:textId="77777777" w:rsidTr="00702D44">
                        <w:trPr>
                          <w:trHeight w:hRule="exact" w:val="255"/>
                        </w:trPr>
                        <w:tc>
                          <w:tcPr>
                            <w:tcW w:w="3756" w:type="dxa"/>
                          </w:tcPr>
                          <w:p w14:paraId="41CBE8FE" w14:textId="77777777" w:rsidR="00A46228" w:rsidRPr="008E619F" w:rsidRDefault="00A46228" w:rsidP="00702D44">
                            <w:pPr>
                              <w:shd w:val="solid" w:color="FFFFFF" w:fill="FFFFFF"/>
                              <w:rPr>
                                <w:noProof/>
                                <w:sz w:val="18"/>
                              </w:rPr>
                            </w:pPr>
                          </w:p>
                        </w:tc>
                      </w:tr>
                      <w:tr w:rsidR="00A46228" w:rsidRPr="008E619F" w14:paraId="11AFF9B9" w14:textId="77777777" w:rsidTr="00702D44">
                        <w:trPr>
                          <w:trHeight w:hRule="exact" w:val="255"/>
                        </w:trPr>
                        <w:tc>
                          <w:tcPr>
                            <w:tcW w:w="3756" w:type="dxa"/>
                          </w:tcPr>
                          <w:p w14:paraId="55BEBEF1" w14:textId="77777777" w:rsidR="00A46228" w:rsidRPr="008E619F" w:rsidRDefault="00A46228" w:rsidP="00702D44">
                            <w:pPr>
                              <w:shd w:val="solid" w:color="FFFFFF" w:fill="FFFFFF"/>
                              <w:rPr>
                                <w:noProof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A46228" w:rsidRPr="008E619F" w14:paraId="0D370FC0" w14:textId="77777777" w:rsidTr="00702D44">
                        <w:trPr>
                          <w:trHeight w:hRule="exact" w:val="255"/>
                        </w:trPr>
                        <w:tc>
                          <w:tcPr>
                            <w:tcW w:w="3756" w:type="dxa"/>
                          </w:tcPr>
                          <w:p w14:paraId="270BDD57" w14:textId="77777777" w:rsidR="00A46228" w:rsidRPr="008E619F" w:rsidRDefault="00A46228" w:rsidP="00702D44">
                            <w:pPr>
                              <w:shd w:val="solid" w:color="FFFFFF" w:fill="FFFFFF"/>
                              <w:rPr>
                                <w:noProof/>
                                <w:sz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A46228" w:rsidRPr="008E619F" w14:paraId="59AC3042" w14:textId="77777777" w:rsidTr="00702D44">
                        <w:trPr>
                          <w:trHeight w:hRule="exact" w:val="255"/>
                        </w:trPr>
                        <w:tc>
                          <w:tcPr>
                            <w:tcW w:w="3756" w:type="dxa"/>
                          </w:tcPr>
                          <w:p w14:paraId="1463F49F" w14:textId="77777777" w:rsidR="00A46228" w:rsidRPr="004503E7" w:rsidRDefault="00A46228" w:rsidP="00702D44">
                            <w:pPr>
                              <w:shd w:val="solid" w:color="FFFFFF" w:fill="FFFFFF"/>
                              <w:rPr>
                                <w:noProof/>
                                <w:highlight w:val="yellow"/>
                                <w:lang w:val="en-GB"/>
                              </w:rPr>
                            </w:pPr>
                          </w:p>
                        </w:tc>
                      </w:tr>
                      <w:tr w:rsidR="00A46228" w:rsidRPr="008E619F" w14:paraId="7491B960" w14:textId="77777777" w:rsidTr="00702D44">
                        <w:trPr>
                          <w:trHeight w:hRule="exact" w:val="255"/>
                        </w:trPr>
                        <w:tc>
                          <w:tcPr>
                            <w:tcW w:w="3756" w:type="dxa"/>
                          </w:tcPr>
                          <w:p w14:paraId="3DC42C2B" w14:textId="5ABE9925" w:rsidR="00A46228" w:rsidRPr="00EC0159" w:rsidRDefault="00A46228" w:rsidP="00702D4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C015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Tønder </w:t>
                            </w:r>
                            <w:r w:rsidRPr="00C075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den </w:t>
                            </w:r>
                            <w:r w:rsidR="007C3D3C">
                              <w:rPr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Pr="00C075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0754B" w:rsidRPr="00C075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februar </w:t>
                            </w:r>
                            <w:r w:rsidRPr="00C0754B">
                              <w:rPr>
                                <w:b/>
                                <w:sz w:val="18"/>
                                <w:szCs w:val="18"/>
                              </w:rPr>
                              <w:t>2024</w:t>
                            </w:r>
                            <w:r w:rsidRPr="009F662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9DF3F72" w14:textId="77777777" w:rsidR="00A46228" w:rsidRPr="004503E7" w:rsidRDefault="00A46228" w:rsidP="00702D44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15818439" w14:textId="77777777" w:rsidR="00A46228" w:rsidRDefault="00A46228" w:rsidP="00702D44"/>
                  </w:txbxContent>
                </v:textbox>
                <w10:wrap anchorx="page" anchory="page"/>
              </v:shape>
            </w:pict>
          </mc:Fallback>
        </mc:AlternateContent>
      </w:r>
    </w:p>
    <w:p w14:paraId="307A7B37" w14:textId="77777777" w:rsidR="003E740F" w:rsidRDefault="003E740F" w:rsidP="00702D44"/>
    <w:p w14:paraId="65D5A939" w14:textId="77777777" w:rsidR="00E976B8" w:rsidRDefault="00E976B8" w:rsidP="00702D44">
      <w:pPr>
        <w:pStyle w:val="skabeloner"/>
        <w:rPr>
          <w:sz w:val="40"/>
          <w:szCs w:val="40"/>
        </w:rPr>
      </w:pPr>
    </w:p>
    <w:p w14:paraId="687F4EF1" w14:textId="4F3E6DAC" w:rsidR="00DB2B22" w:rsidRDefault="00C0754B" w:rsidP="0014783D">
      <w:pPr>
        <w:pStyle w:val="skabeloner"/>
      </w:pPr>
      <w:r>
        <w:rPr>
          <w:sz w:val="40"/>
          <w:szCs w:val="40"/>
        </w:rPr>
        <w:t>Tillæg til m</w:t>
      </w:r>
      <w:r w:rsidR="006F2688" w:rsidRPr="006F2688">
        <w:rPr>
          <w:sz w:val="40"/>
          <w:szCs w:val="40"/>
        </w:rPr>
        <w:t>iljøgodkendelse</w:t>
      </w:r>
      <w:r w:rsidR="006F2688">
        <w:rPr>
          <w:szCs w:val="24"/>
        </w:rPr>
        <w:br/>
      </w:r>
    </w:p>
    <w:p w14:paraId="77046D9B" w14:textId="757273C4" w:rsidR="00DB2B22" w:rsidRPr="0014783D" w:rsidRDefault="00F31597" w:rsidP="0014783D">
      <w:pPr>
        <w:pStyle w:val="Default"/>
        <w:rPr>
          <w:color w:val="FF0000"/>
          <w:sz w:val="20"/>
          <w:szCs w:val="20"/>
        </w:rPr>
      </w:pPr>
      <w:r w:rsidRPr="0014783D">
        <w:rPr>
          <w:sz w:val="20"/>
          <w:szCs w:val="20"/>
        </w:rPr>
        <w:t>Tillæg til m</w:t>
      </w:r>
      <w:r w:rsidR="00DB2B22" w:rsidRPr="0014783D">
        <w:rPr>
          <w:sz w:val="20"/>
          <w:szCs w:val="20"/>
        </w:rPr>
        <w:t xml:space="preserve">iljøgodkendelse til anvendelse af </w:t>
      </w:r>
      <w:r w:rsidR="00356170" w:rsidRPr="0014783D">
        <w:rPr>
          <w:sz w:val="20"/>
          <w:szCs w:val="20"/>
        </w:rPr>
        <w:t>aske</w:t>
      </w:r>
      <w:r w:rsidRPr="0014783D">
        <w:rPr>
          <w:sz w:val="20"/>
          <w:szCs w:val="20"/>
        </w:rPr>
        <w:t>, knust glas og sanitet som bundsikring</w:t>
      </w:r>
      <w:r w:rsidR="00BC4A8C" w:rsidRPr="0014783D">
        <w:rPr>
          <w:sz w:val="20"/>
          <w:szCs w:val="20"/>
        </w:rPr>
        <w:t xml:space="preserve"> </w:t>
      </w:r>
      <w:r w:rsidR="0014783D" w:rsidRPr="0014783D">
        <w:rPr>
          <w:sz w:val="20"/>
          <w:szCs w:val="20"/>
        </w:rPr>
        <w:t xml:space="preserve">under en stald samt en blanding af knust sanitet og glas som bundsikring af 3 bygninger og et areal rundt om alle 4 bygninger på </w:t>
      </w:r>
      <w:r w:rsidRPr="0014783D">
        <w:rPr>
          <w:color w:val="000000" w:themeColor="text1"/>
          <w:sz w:val="20"/>
          <w:szCs w:val="20"/>
        </w:rPr>
        <w:t>Vestermarksvej 4</w:t>
      </w:r>
      <w:r w:rsidR="009F6621" w:rsidRPr="0014783D">
        <w:rPr>
          <w:color w:val="000000" w:themeColor="text1"/>
          <w:sz w:val="20"/>
          <w:szCs w:val="20"/>
        </w:rPr>
        <w:t>, 62</w:t>
      </w:r>
      <w:r w:rsidRPr="0014783D">
        <w:rPr>
          <w:color w:val="000000" w:themeColor="text1"/>
          <w:sz w:val="20"/>
          <w:szCs w:val="20"/>
        </w:rPr>
        <w:t>40 Løgumkloster</w:t>
      </w:r>
      <w:r w:rsidR="00AE044B" w:rsidRPr="0014783D">
        <w:rPr>
          <w:color w:val="000000" w:themeColor="text1"/>
          <w:sz w:val="20"/>
          <w:szCs w:val="20"/>
        </w:rPr>
        <w:t>,</w:t>
      </w:r>
      <w:r w:rsidR="00BD615F" w:rsidRPr="0014783D">
        <w:rPr>
          <w:color w:val="000000" w:themeColor="text1"/>
          <w:sz w:val="20"/>
          <w:szCs w:val="20"/>
        </w:rPr>
        <w:t xml:space="preserve"> </w:t>
      </w:r>
      <w:r w:rsidR="008339D2" w:rsidRPr="0014783D">
        <w:rPr>
          <w:color w:val="000000" w:themeColor="text1"/>
          <w:sz w:val="20"/>
          <w:szCs w:val="20"/>
        </w:rPr>
        <w:t xml:space="preserve">matr. </w:t>
      </w:r>
      <w:r w:rsidR="008339D2" w:rsidRPr="0014783D">
        <w:rPr>
          <w:sz w:val="20"/>
          <w:szCs w:val="20"/>
        </w:rPr>
        <w:t xml:space="preserve">nr. </w:t>
      </w:r>
      <w:r w:rsidR="0014783D" w:rsidRPr="0014783D">
        <w:rPr>
          <w:sz w:val="20"/>
          <w:szCs w:val="20"/>
        </w:rPr>
        <w:t>7 Ø. Terp, Bedsted</w:t>
      </w:r>
      <w:r w:rsidR="00FE1643" w:rsidRPr="0014783D">
        <w:rPr>
          <w:color w:val="000000" w:themeColor="text1"/>
          <w:sz w:val="20"/>
          <w:szCs w:val="20"/>
        </w:rPr>
        <w:t xml:space="preserve">. </w:t>
      </w:r>
      <w:r w:rsidR="00DB2B22" w:rsidRPr="0014783D">
        <w:rPr>
          <w:color w:val="000000" w:themeColor="text1"/>
          <w:sz w:val="20"/>
          <w:szCs w:val="20"/>
        </w:rPr>
        <w:t xml:space="preserve"> </w:t>
      </w:r>
    </w:p>
    <w:p w14:paraId="7FEDCF63" w14:textId="77777777" w:rsidR="00DB2B22" w:rsidRDefault="00DB2B22" w:rsidP="00702D44">
      <w:pPr>
        <w:pStyle w:val="skabeloner"/>
        <w:rPr>
          <w:szCs w:val="24"/>
        </w:rPr>
      </w:pPr>
    </w:p>
    <w:p w14:paraId="613A015F" w14:textId="77777777" w:rsidR="004503E7" w:rsidRDefault="004503E7" w:rsidP="00A77A17">
      <w:pPr>
        <w:jc w:val="center"/>
        <w:rPr>
          <w:noProof/>
          <w:lang w:eastAsia="da-DK"/>
        </w:rPr>
      </w:pPr>
    </w:p>
    <w:p w14:paraId="31C092F5" w14:textId="77777777" w:rsidR="00BD54D8" w:rsidRDefault="00BD54D8" w:rsidP="00A77A17">
      <w:pPr>
        <w:jc w:val="center"/>
        <w:rPr>
          <w:noProof/>
          <w:lang w:eastAsia="da-DK"/>
        </w:rPr>
      </w:pPr>
    </w:p>
    <w:p w14:paraId="43D28C4F" w14:textId="3E752318" w:rsidR="00BD54D8" w:rsidRDefault="00BD54D8" w:rsidP="00A77A17">
      <w:pPr>
        <w:jc w:val="center"/>
        <w:rPr>
          <w:noProof/>
          <w:lang w:eastAsia="da-DK"/>
        </w:rPr>
      </w:pPr>
    </w:p>
    <w:p w14:paraId="7F5D7B3A" w14:textId="77777777" w:rsidR="00BD54D8" w:rsidRDefault="00BD54D8" w:rsidP="00A77A17">
      <w:pPr>
        <w:jc w:val="center"/>
        <w:rPr>
          <w:noProof/>
          <w:lang w:eastAsia="da-DK"/>
        </w:rPr>
      </w:pPr>
    </w:p>
    <w:p w14:paraId="404D59AE" w14:textId="77777777" w:rsidR="00BD54D8" w:rsidRDefault="00BD54D8" w:rsidP="00A77A17">
      <w:pPr>
        <w:jc w:val="center"/>
        <w:rPr>
          <w:noProof/>
          <w:lang w:eastAsia="da-DK"/>
        </w:rPr>
      </w:pPr>
    </w:p>
    <w:p w14:paraId="72763A8E" w14:textId="77777777" w:rsidR="00BD54D8" w:rsidRDefault="00BD54D8" w:rsidP="00A77A17">
      <w:pPr>
        <w:jc w:val="center"/>
        <w:rPr>
          <w:noProof/>
          <w:lang w:eastAsia="da-DK"/>
        </w:rPr>
      </w:pPr>
    </w:p>
    <w:p w14:paraId="3CB14B54" w14:textId="77777777" w:rsidR="00BD54D8" w:rsidRDefault="00BD54D8" w:rsidP="00A77A17">
      <w:pPr>
        <w:jc w:val="center"/>
        <w:rPr>
          <w:noProof/>
          <w:lang w:eastAsia="da-DK"/>
        </w:rPr>
      </w:pPr>
    </w:p>
    <w:p w14:paraId="78A3A529" w14:textId="77777777" w:rsidR="00BD54D8" w:rsidRDefault="00BD54D8" w:rsidP="00A77A17">
      <w:pPr>
        <w:jc w:val="center"/>
        <w:rPr>
          <w:noProof/>
          <w:lang w:eastAsia="da-DK"/>
        </w:rPr>
      </w:pPr>
    </w:p>
    <w:p w14:paraId="39041952" w14:textId="77777777" w:rsidR="00BD54D8" w:rsidRDefault="00BD54D8" w:rsidP="00A77A17">
      <w:pPr>
        <w:jc w:val="center"/>
        <w:rPr>
          <w:noProof/>
          <w:lang w:eastAsia="da-DK"/>
        </w:rPr>
      </w:pPr>
    </w:p>
    <w:p w14:paraId="6D4C2957" w14:textId="26C102FC" w:rsidR="00F31597" w:rsidRDefault="00F31597">
      <w:pPr>
        <w:rPr>
          <w:noProof/>
          <w:lang w:eastAsia="da-DK"/>
        </w:rPr>
      </w:pPr>
      <w:r>
        <w:rPr>
          <w:noProof/>
          <w:lang w:eastAsia="da-DK"/>
        </w:rPr>
        <w:br w:type="page"/>
      </w:r>
    </w:p>
    <w:p w14:paraId="559C31D9" w14:textId="77777777" w:rsidR="00BD54D8" w:rsidRDefault="00BD54D8" w:rsidP="00A77A17">
      <w:pPr>
        <w:jc w:val="center"/>
        <w:rPr>
          <w:noProof/>
          <w:lang w:eastAsia="da-DK"/>
        </w:rPr>
      </w:pPr>
    </w:p>
    <w:p w14:paraId="1DDAE48C" w14:textId="77777777" w:rsidR="00BD54D8" w:rsidRDefault="00BD54D8" w:rsidP="00A77A17">
      <w:pPr>
        <w:jc w:val="center"/>
        <w:rPr>
          <w:noProof/>
          <w:lang w:eastAsia="da-DK"/>
        </w:rPr>
      </w:pPr>
    </w:p>
    <w:p w14:paraId="4289BC1C" w14:textId="77777777" w:rsidR="001B0039" w:rsidRDefault="001B0039" w:rsidP="001B0039">
      <w:pPr>
        <w:rPr>
          <w:b/>
        </w:rPr>
      </w:pPr>
      <w:r>
        <w:rPr>
          <w:b/>
        </w:rPr>
        <w:t>Datablad</w:t>
      </w:r>
    </w:p>
    <w:p w14:paraId="3902540A" w14:textId="77777777" w:rsidR="001B0039" w:rsidRDefault="001B0039" w:rsidP="001B0039">
      <w:pPr>
        <w:rPr>
          <w:b/>
        </w:rPr>
      </w:pPr>
    </w:p>
    <w:p w14:paraId="295EE39E" w14:textId="77777777" w:rsidR="001B0039" w:rsidRPr="00D40F41" w:rsidRDefault="001B0039" w:rsidP="001B0039">
      <w:pPr>
        <w:pStyle w:val="Standardtekst"/>
        <w:rPr>
          <w:rFonts w:ascii="Verdana" w:hAnsi="Verdana"/>
          <w:b/>
          <w:bCs/>
          <w:sz w:val="20"/>
        </w:rPr>
      </w:pPr>
      <w:r w:rsidRPr="00D40F41">
        <w:rPr>
          <w:rFonts w:ascii="Verdana" w:hAnsi="Verdana"/>
          <w:b/>
          <w:bCs/>
          <w:sz w:val="20"/>
        </w:rPr>
        <w:t>Ansøger</w:t>
      </w:r>
    </w:p>
    <w:p w14:paraId="384EF206" w14:textId="77777777" w:rsidR="001B0039" w:rsidRPr="00D40F41" w:rsidRDefault="001B0039" w:rsidP="001B0039">
      <w:pPr>
        <w:pStyle w:val="Standardtekst"/>
        <w:rPr>
          <w:rFonts w:ascii="Verdana" w:hAnsi="Verdana"/>
          <w:b/>
          <w:bCs/>
          <w:sz w:val="20"/>
        </w:rPr>
      </w:pPr>
    </w:p>
    <w:p w14:paraId="47A7B0E9" w14:textId="5468D1DC" w:rsidR="001B0039" w:rsidRPr="00E179B2" w:rsidRDefault="001B0039" w:rsidP="00A77A17">
      <w:pPr>
        <w:autoSpaceDE w:val="0"/>
        <w:autoSpaceDN w:val="0"/>
        <w:adjustRightInd w:val="0"/>
        <w:rPr>
          <w:bCs/>
        </w:rPr>
      </w:pPr>
      <w:r w:rsidRPr="00E179B2">
        <w:rPr>
          <w:bCs/>
        </w:rPr>
        <w:t>Navn:</w:t>
      </w:r>
      <w:r w:rsidRPr="00E179B2">
        <w:rPr>
          <w:bCs/>
        </w:rPr>
        <w:tab/>
      </w:r>
      <w:r w:rsidR="00942475" w:rsidRPr="00E179B2">
        <w:rPr>
          <w:bCs/>
        </w:rPr>
        <w:tab/>
      </w:r>
      <w:r w:rsidR="00942475" w:rsidRPr="00E179B2">
        <w:rPr>
          <w:bCs/>
        </w:rPr>
        <w:tab/>
      </w:r>
      <w:r w:rsidR="00E179B2" w:rsidRPr="00E179B2">
        <w:rPr>
          <w:bCs/>
        </w:rPr>
        <w:t>Norrec</w:t>
      </w:r>
      <w:r w:rsidR="00564E25">
        <w:rPr>
          <w:bCs/>
        </w:rPr>
        <w:t>c</w:t>
      </w:r>
      <w:r w:rsidR="00E179B2" w:rsidRPr="00E179B2">
        <w:rPr>
          <w:bCs/>
        </w:rPr>
        <w:t>o</w:t>
      </w:r>
      <w:r w:rsidR="00D40F41" w:rsidRPr="00E179B2">
        <w:rPr>
          <w:bCs/>
        </w:rPr>
        <w:t xml:space="preserve"> A/S (</w:t>
      </w:r>
      <w:r w:rsidR="00E179B2" w:rsidRPr="00E179B2">
        <w:rPr>
          <w:bCs/>
        </w:rPr>
        <w:t>Iben Frydensberg</w:t>
      </w:r>
      <w:r w:rsidR="00D40F41" w:rsidRPr="00E179B2">
        <w:rPr>
          <w:bCs/>
        </w:rPr>
        <w:t>)</w:t>
      </w:r>
    </w:p>
    <w:p w14:paraId="073AC798" w14:textId="640DE1B6" w:rsidR="00A77A17" w:rsidRPr="00E179B2" w:rsidRDefault="001B0039" w:rsidP="00A77A17">
      <w:pPr>
        <w:autoSpaceDE w:val="0"/>
        <w:autoSpaceDN w:val="0"/>
        <w:adjustRightInd w:val="0"/>
        <w:rPr>
          <w:rFonts w:cs="Calibri"/>
        </w:rPr>
      </w:pPr>
      <w:r w:rsidRPr="00E179B2">
        <w:rPr>
          <w:bCs/>
        </w:rPr>
        <w:t>Adresse:</w:t>
      </w:r>
      <w:r w:rsidRPr="00E179B2">
        <w:rPr>
          <w:bCs/>
        </w:rPr>
        <w:tab/>
      </w:r>
      <w:r w:rsidR="00942475" w:rsidRPr="00E179B2">
        <w:rPr>
          <w:bCs/>
        </w:rPr>
        <w:tab/>
      </w:r>
      <w:r w:rsidR="00942475" w:rsidRPr="00E179B2">
        <w:rPr>
          <w:bCs/>
        </w:rPr>
        <w:tab/>
      </w:r>
      <w:r w:rsidR="00E179B2" w:rsidRPr="00E179B2">
        <w:rPr>
          <w:rFonts w:cs="Calibri"/>
        </w:rPr>
        <w:t>B-Vej 8</w:t>
      </w:r>
      <w:r w:rsidR="00D40F41" w:rsidRPr="00E179B2">
        <w:rPr>
          <w:rFonts w:cs="Calibri"/>
        </w:rPr>
        <w:t xml:space="preserve">, </w:t>
      </w:r>
      <w:r w:rsidR="00E179B2" w:rsidRPr="00E179B2">
        <w:rPr>
          <w:rFonts w:cs="Calibri"/>
        </w:rPr>
        <w:t>2300 København S</w:t>
      </w:r>
    </w:p>
    <w:p w14:paraId="7507C9BD" w14:textId="20C06FE3" w:rsidR="001B0039" w:rsidRPr="00E179B2" w:rsidRDefault="001B0039" w:rsidP="001B0039">
      <w:pPr>
        <w:pStyle w:val="Standardtekst"/>
        <w:rPr>
          <w:rFonts w:ascii="Verdana" w:hAnsi="Verdana"/>
          <w:bCs/>
          <w:sz w:val="20"/>
        </w:rPr>
      </w:pPr>
      <w:r w:rsidRPr="00E179B2">
        <w:rPr>
          <w:rFonts w:ascii="Verdana" w:hAnsi="Verdana"/>
          <w:bCs/>
          <w:sz w:val="20"/>
        </w:rPr>
        <w:t>Telefonnummer:</w:t>
      </w:r>
      <w:r w:rsidRPr="00E179B2">
        <w:rPr>
          <w:rFonts w:ascii="Verdana" w:hAnsi="Verdana"/>
          <w:bCs/>
          <w:sz w:val="20"/>
        </w:rPr>
        <w:tab/>
      </w:r>
      <w:r w:rsidR="00A77A17" w:rsidRPr="00E179B2">
        <w:rPr>
          <w:rFonts w:ascii="Verdana" w:hAnsi="Verdana"/>
          <w:bCs/>
          <w:sz w:val="20"/>
        </w:rPr>
        <w:tab/>
      </w:r>
      <w:r w:rsidR="00E179B2" w:rsidRPr="00E179B2">
        <w:rPr>
          <w:rFonts w:ascii="Verdana" w:hAnsi="Verdana"/>
          <w:bCs/>
          <w:sz w:val="20"/>
        </w:rPr>
        <w:t>91 89 53 60</w:t>
      </w:r>
      <w:r w:rsidR="00D40F41" w:rsidRPr="00E179B2">
        <w:rPr>
          <w:rFonts w:ascii="Verdana" w:hAnsi="Verdana"/>
          <w:bCs/>
          <w:sz w:val="20"/>
        </w:rPr>
        <w:t xml:space="preserve"> </w:t>
      </w:r>
      <w:r w:rsidRPr="00E179B2">
        <w:rPr>
          <w:rFonts w:ascii="Verdana" w:hAnsi="Verdana"/>
          <w:bCs/>
          <w:sz w:val="20"/>
        </w:rPr>
        <w:tab/>
      </w:r>
    </w:p>
    <w:p w14:paraId="46D3485A" w14:textId="022B62A1" w:rsidR="001B0039" w:rsidRPr="00E179B2" w:rsidRDefault="001B0039" w:rsidP="00A77A17">
      <w:pPr>
        <w:autoSpaceDE w:val="0"/>
        <w:autoSpaceDN w:val="0"/>
        <w:adjustRightInd w:val="0"/>
        <w:rPr>
          <w:rFonts w:cs="Calibri"/>
          <w:lang w:val="en-US"/>
        </w:rPr>
      </w:pPr>
      <w:r w:rsidRPr="00E179B2">
        <w:rPr>
          <w:bCs/>
          <w:lang w:val="en-US"/>
        </w:rPr>
        <w:t>E-mail:</w:t>
      </w:r>
      <w:r w:rsidRPr="00E179B2">
        <w:rPr>
          <w:bCs/>
          <w:lang w:val="en-US"/>
        </w:rPr>
        <w:tab/>
      </w:r>
      <w:r w:rsidR="00942475" w:rsidRPr="00E179B2">
        <w:rPr>
          <w:bCs/>
          <w:lang w:val="en-US"/>
        </w:rPr>
        <w:tab/>
      </w:r>
      <w:r w:rsidR="00942475" w:rsidRPr="00E179B2">
        <w:rPr>
          <w:bCs/>
          <w:lang w:val="en-US"/>
        </w:rPr>
        <w:tab/>
      </w:r>
      <w:r w:rsidR="00A77A17" w:rsidRPr="00E179B2">
        <w:rPr>
          <w:rFonts w:cs="Calibri"/>
          <w:lang w:val="en-US"/>
        </w:rPr>
        <w:t xml:space="preserve">Mail: </w:t>
      </w:r>
      <w:r w:rsidR="00E179B2" w:rsidRPr="00E179B2">
        <w:rPr>
          <w:rFonts w:cs="Calibri"/>
          <w:lang w:val="en-US"/>
        </w:rPr>
        <w:t>imf</w:t>
      </w:r>
      <w:r w:rsidR="00A77A17" w:rsidRPr="00E179B2">
        <w:rPr>
          <w:rFonts w:cs="Calibri"/>
          <w:lang w:val="en-US"/>
        </w:rPr>
        <w:t>@</w:t>
      </w:r>
      <w:r w:rsidR="00E179B2" w:rsidRPr="00E179B2">
        <w:rPr>
          <w:rFonts w:cs="Calibri"/>
          <w:lang w:val="en-US"/>
        </w:rPr>
        <w:t>norreco</w:t>
      </w:r>
      <w:r w:rsidR="00A77A17" w:rsidRPr="00E179B2">
        <w:rPr>
          <w:rFonts w:cs="Calibri"/>
          <w:lang w:val="en-US"/>
        </w:rPr>
        <w:t>.</w:t>
      </w:r>
      <w:r w:rsidR="00E179B2" w:rsidRPr="00E179B2">
        <w:rPr>
          <w:rFonts w:cs="Calibri"/>
          <w:lang w:val="en-US"/>
        </w:rPr>
        <w:t>dk</w:t>
      </w:r>
      <w:r w:rsidRPr="00E179B2">
        <w:rPr>
          <w:bCs/>
          <w:lang w:val="en-US"/>
        </w:rPr>
        <w:tab/>
      </w:r>
      <w:r w:rsidRPr="00E179B2">
        <w:rPr>
          <w:bCs/>
          <w:lang w:val="en-US"/>
        </w:rPr>
        <w:tab/>
      </w:r>
    </w:p>
    <w:p w14:paraId="328B85BB" w14:textId="77777777" w:rsidR="001B0039" w:rsidRPr="00E179B2" w:rsidRDefault="001B0039" w:rsidP="001B0039">
      <w:pPr>
        <w:pStyle w:val="Standardtekst"/>
        <w:rPr>
          <w:rFonts w:ascii="Verdana" w:hAnsi="Verdana"/>
          <w:sz w:val="20"/>
          <w:u w:val="single"/>
          <w:lang w:val="en-US"/>
        </w:rPr>
      </w:pPr>
    </w:p>
    <w:p w14:paraId="2D961307" w14:textId="77777777" w:rsidR="001B0039" w:rsidRPr="00D40F41" w:rsidRDefault="001B0039" w:rsidP="001B0039">
      <w:pPr>
        <w:pStyle w:val="Standardtekst"/>
        <w:rPr>
          <w:rFonts w:ascii="Verdana" w:hAnsi="Verdana"/>
          <w:b/>
          <w:sz w:val="20"/>
        </w:rPr>
      </w:pPr>
      <w:r w:rsidRPr="00D40F41">
        <w:rPr>
          <w:rFonts w:ascii="Verdana" w:hAnsi="Verdana"/>
          <w:b/>
          <w:sz w:val="20"/>
        </w:rPr>
        <w:t>Virksomhedsoplysninger:</w:t>
      </w:r>
    </w:p>
    <w:p w14:paraId="7164C0F1" w14:textId="77777777" w:rsidR="001B0039" w:rsidRPr="00BD54D8" w:rsidRDefault="001B0039" w:rsidP="001B0039">
      <w:pPr>
        <w:pStyle w:val="Standardtekst"/>
        <w:rPr>
          <w:rFonts w:ascii="Verdana" w:hAnsi="Verdana"/>
          <w:b/>
          <w:sz w:val="20"/>
          <w:highlight w:val="yellow"/>
        </w:rPr>
      </w:pPr>
    </w:p>
    <w:p w14:paraId="414ACFBE" w14:textId="50180018" w:rsidR="001B0039" w:rsidRPr="00E179B2" w:rsidRDefault="001B0039" w:rsidP="003E6359">
      <w:pPr>
        <w:rPr>
          <w:rFonts w:ascii="Times New Roman" w:hAnsi="Times New Roman"/>
          <w:color w:val="000000" w:themeColor="text1"/>
          <w:sz w:val="24"/>
          <w:szCs w:val="24"/>
          <w:lang w:eastAsia="da-DK"/>
        </w:rPr>
      </w:pPr>
      <w:r w:rsidRPr="00D40F41">
        <w:rPr>
          <w:color w:val="000000" w:themeColor="text1"/>
        </w:rPr>
        <w:t>Navn:</w:t>
      </w:r>
      <w:r w:rsidR="007B0C2D" w:rsidRPr="00D40F41">
        <w:rPr>
          <w:color w:val="000000" w:themeColor="text1"/>
        </w:rPr>
        <w:tab/>
      </w:r>
      <w:r w:rsidR="00942475" w:rsidRPr="00D40F41">
        <w:rPr>
          <w:color w:val="000000" w:themeColor="text1"/>
        </w:rPr>
        <w:tab/>
      </w:r>
      <w:r w:rsidR="00942475" w:rsidRPr="00D40F41">
        <w:rPr>
          <w:color w:val="000000" w:themeColor="text1"/>
        </w:rPr>
        <w:tab/>
      </w:r>
      <w:r w:rsidR="00E179B2" w:rsidRPr="00E179B2">
        <w:rPr>
          <w:color w:val="000000" w:themeColor="text1"/>
        </w:rPr>
        <w:t>Tage Lausten</w:t>
      </w:r>
      <w:r w:rsidR="007B0C2D" w:rsidRPr="00E179B2">
        <w:rPr>
          <w:color w:val="000000" w:themeColor="text1"/>
        </w:rPr>
        <w:tab/>
      </w:r>
      <w:r w:rsidR="007B0C2D" w:rsidRPr="00E179B2">
        <w:rPr>
          <w:color w:val="000000" w:themeColor="text1"/>
        </w:rPr>
        <w:tab/>
      </w:r>
      <w:r w:rsidRPr="00E179B2">
        <w:rPr>
          <w:color w:val="000000" w:themeColor="text1"/>
        </w:rPr>
        <w:br/>
        <w:t>Adresse:</w:t>
      </w:r>
      <w:r w:rsidRPr="00E179B2">
        <w:rPr>
          <w:color w:val="000000" w:themeColor="text1"/>
        </w:rPr>
        <w:tab/>
      </w:r>
      <w:r w:rsidR="00942475" w:rsidRPr="00E179B2">
        <w:rPr>
          <w:color w:val="000000" w:themeColor="text1"/>
        </w:rPr>
        <w:tab/>
      </w:r>
      <w:r w:rsidR="00942475" w:rsidRPr="00E179B2">
        <w:rPr>
          <w:color w:val="000000" w:themeColor="text1"/>
        </w:rPr>
        <w:tab/>
      </w:r>
      <w:r w:rsidR="00E179B2" w:rsidRPr="00E179B2">
        <w:rPr>
          <w:color w:val="000000" w:themeColor="text1"/>
        </w:rPr>
        <w:t>Vestermarksvej 4</w:t>
      </w:r>
      <w:r w:rsidR="009F6621" w:rsidRPr="00E179B2">
        <w:rPr>
          <w:color w:val="000000" w:themeColor="text1"/>
        </w:rPr>
        <w:t xml:space="preserve">, </w:t>
      </w:r>
      <w:r w:rsidR="00E179B2" w:rsidRPr="00E179B2">
        <w:rPr>
          <w:color w:val="000000" w:themeColor="text1"/>
        </w:rPr>
        <w:t>6240 Løgumkloster</w:t>
      </w:r>
      <w:r w:rsidRPr="00E179B2">
        <w:rPr>
          <w:color w:val="000000" w:themeColor="text1"/>
        </w:rPr>
        <w:tab/>
      </w:r>
      <w:r w:rsidRPr="00E179B2">
        <w:rPr>
          <w:color w:val="000000" w:themeColor="text1"/>
        </w:rPr>
        <w:tab/>
      </w:r>
      <w:r w:rsidRPr="00E179B2">
        <w:rPr>
          <w:color w:val="000000" w:themeColor="text1"/>
        </w:rPr>
        <w:br/>
        <w:t>Telefonnummer:</w:t>
      </w:r>
      <w:r w:rsidR="007B0C2D" w:rsidRPr="00E179B2">
        <w:rPr>
          <w:color w:val="000000" w:themeColor="text1"/>
        </w:rPr>
        <w:tab/>
      </w:r>
      <w:r w:rsidR="007B0C2D" w:rsidRPr="00E179B2">
        <w:rPr>
          <w:color w:val="000000" w:themeColor="text1"/>
        </w:rPr>
        <w:tab/>
      </w:r>
      <w:r w:rsidR="00E179B2" w:rsidRPr="00E179B2">
        <w:rPr>
          <w:color w:val="000000" w:themeColor="text1"/>
          <w:lang w:eastAsia="da-DK"/>
        </w:rPr>
        <w:t>28 97 84 30</w:t>
      </w:r>
      <w:r w:rsidRPr="00E179B2">
        <w:rPr>
          <w:color w:val="000000" w:themeColor="text1"/>
        </w:rPr>
        <w:br/>
        <w:t>E-mail:</w:t>
      </w:r>
      <w:r w:rsidR="007B0C2D" w:rsidRPr="00E179B2">
        <w:rPr>
          <w:color w:val="000000" w:themeColor="text1"/>
        </w:rPr>
        <w:tab/>
      </w:r>
      <w:r w:rsidR="007B0C2D" w:rsidRPr="00E179B2">
        <w:rPr>
          <w:color w:val="000000" w:themeColor="text1"/>
        </w:rPr>
        <w:tab/>
      </w:r>
      <w:r w:rsidR="00942475" w:rsidRPr="00E179B2">
        <w:rPr>
          <w:color w:val="000000" w:themeColor="text1"/>
        </w:rPr>
        <w:tab/>
      </w:r>
      <w:r w:rsidR="00E179B2" w:rsidRPr="00E179B2">
        <w:rPr>
          <w:color w:val="000000" w:themeColor="text1"/>
        </w:rPr>
        <w:t>tage@laustenfarm.dk</w:t>
      </w:r>
      <w:r w:rsidR="007B0C2D" w:rsidRPr="00E179B2">
        <w:rPr>
          <w:color w:val="000000" w:themeColor="text1"/>
        </w:rPr>
        <w:tab/>
      </w:r>
      <w:r w:rsidRPr="00E179B2">
        <w:rPr>
          <w:color w:val="000000" w:themeColor="text1"/>
        </w:rPr>
        <w:br/>
        <w:t>Kontaktperson:</w:t>
      </w:r>
      <w:r w:rsidR="007B0C2D" w:rsidRPr="00E179B2">
        <w:rPr>
          <w:color w:val="000000" w:themeColor="text1"/>
        </w:rPr>
        <w:tab/>
      </w:r>
      <w:r w:rsidR="00942475" w:rsidRPr="00E179B2">
        <w:rPr>
          <w:color w:val="000000" w:themeColor="text1"/>
        </w:rPr>
        <w:tab/>
      </w:r>
      <w:r w:rsidR="00E179B2" w:rsidRPr="00E179B2">
        <w:rPr>
          <w:color w:val="000000" w:themeColor="text1"/>
        </w:rPr>
        <w:t>Tage Lausten</w:t>
      </w:r>
      <w:r w:rsidR="007B0C2D" w:rsidRPr="00E179B2">
        <w:rPr>
          <w:color w:val="000000" w:themeColor="text1"/>
        </w:rPr>
        <w:tab/>
      </w:r>
      <w:r w:rsidRPr="00E179B2">
        <w:rPr>
          <w:color w:val="000000" w:themeColor="text1"/>
        </w:rPr>
        <w:br/>
        <w:t xml:space="preserve">CVR nummer: </w:t>
      </w:r>
      <w:r w:rsidR="00942475" w:rsidRPr="00E179B2">
        <w:rPr>
          <w:color w:val="000000" w:themeColor="text1"/>
        </w:rPr>
        <w:tab/>
      </w:r>
      <w:r w:rsidR="00942475" w:rsidRPr="00E179B2">
        <w:rPr>
          <w:color w:val="000000" w:themeColor="text1"/>
        </w:rPr>
        <w:tab/>
      </w:r>
      <w:r w:rsidR="00E179B2" w:rsidRPr="00E179B2">
        <w:rPr>
          <w:color w:val="000000" w:themeColor="text1"/>
        </w:rPr>
        <w:t>33534574</w:t>
      </w:r>
    </w:p>
    <w:p w14:paraId="6E107EF7" w14:textId="5513FEE6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  <w:r w:rsidRPr="00E179B2">
        <w:rPr>
          <w:rFonts w:ascii="Verdana" w:hAnsi="Verdana"/>
          <w:color w:val="000000" w:themeColor="text1"/>
          <w:sz w:val="20"/>
        </w:rPr>
        <w:t xml:space="preserve">P-nummer: </w:t>
      </w:r>
      <w:r w:rsidRPr="00E179B2">
        <w:rPr>
          <w:rFonts w:ascii="Verdana" w:hAnsi="Verdana"/>
          <w:color w:val="000000" w:themeColor="text1"/>
          <w:sz w:val="20"/>
        </w:rPr>
        <w:tab/>
      </w:r>
      <w:r w:rsidR="00942475" w:rsidRPr="00E179B2">
        <w:rPr>
          <w:rFonts w:ascii="Verdana" w:hAnsi="Verdana"/>
          <w:color w:val="000000" w:themeColor="text1"/>
          <w:sz w:val="20"/>
        </w:rPr>
        <w:tab/>
      </w:r>
      <w:r w:rsidR="00E179B2" w:rsidRPr="00E179B2">
        <w:rPr>
          <w:rFonts w:ascii="Verdana" w:hAnsi="Verdana"/>
          <w:color w:val="000000" w:themeColor="text1"/>
          <w:sz w:val="20"/>
        </w:rPr>
        <w:t>1016764589</w:t>
      </w:r>
      <w:r w:rsidRPr="004E4F55">
        <w:rPr>
          <w:rFonts w:ascii="Verdana" w:hAnsi="Verdana"/>
          <w:color w:val="000000" w:themeColor="text1"/>
          <w:sz w:val="20"/>
        </w:rPr>
        <w:tab/>
      </w:r>
    </w:p>
    <w:p w14:paraId="09E3CCDC" w14:textId="77777777" w:rsidR="001B0039" w:rsidRPr="004E4F55" w:rsidRDefault="001B0039" w:rsidP="001B0039">
      <w:pPr>
        <w:pStyle w:val="Standardtekst"/>
        <w:ind w:left="2265" w:hanging="2265"/>
        <w:rPr>
          <w:rFonts w:ascii="Verdana" w:hAnsi="Verdana"/>
          <w:color w:val="000000" w:themeColor="text1"/>
          <w:sz w:val="20"/>
        </w:rPr>
      </w:pPr>
      <w:r w:rsidRPr="004E4F55">
        <w:rPr>
          <w:rFonts w:ascii="Verdana" w:hAnsi="Verdana"/>
          <w:color w:val="000000" w:themeColor="text1"/>
          <w:sz w:val="20"/>
        </w:rPr>
        <w:tab/>
      </w:r>
      <w:r w:rsidRPr="004E4F55">
        <w:rPr>
          <w:rFonts w:ascii="Verdana" w:hAnsi="Verdana"/>
          <w:color w:val="000000" w:themeColor="text1"/>
          <w:sz w:val="20"/>
        </w:rPr>
        <w:tab/>
      </w:r>
    </w:p>
    <w:p w14:paraId="0336C29B" w14:textId="77777777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</w:p>
    <w:p w14:paraId="66D46E00" w14:textId="6AAFDFD6" w:rsidR="001B0039" w:rsidRPr="004E4F55" w:rsidRDefault="001B0039" w:rsidP="001B0039">
      <w:pPr>
        <w:pStyle w:val="Standardtekst"/>
        <w:ind w:left="2265" w:hanging="2265"/>
        <w:rPr>
          <w:color w:val="000000" w:themeColor="text1"/>
        </w:rPr>
      </w:pPr>
      <w:r w:rsidRPr="004E4F55">
        <w:rPr>
          <w:rFonts w:ascii="Verdana" w:hAnsi="Verdana"/>
          <w:b/>
          <w:color w:val="000000" w:themeColor="text1"/>
          <w:sz w:val="20"/>
        </w:rPr>
        <w:t>Listepunkt:</w:t>
      </w:r>
      <w:r w:rsidRPr="004E4F55">
        <w:rPr>
          <w:rFonts w:ascii="Verdana" w:hAnsi="Verdana"/>
          <w:b/>
          <w:color w:val="000000" w:themeColor="text1"/>
          <w:sz w:val="20"/>
        </w:rPr>
        <w:tab/>
      </w:r>
      <w:r w:rsidRPr="004E4F55">
        <w:rPr>
          <w:rFonts w:ascii="Verdana" w:hAnsi="Verdana"/>
          <w:b/>
          <w:color w:val="000000" w:themeColor="text1"/>
          <w:sz w:val="20"/>
        </w:rPr>
        <w:tab/>
        <w:t>Hovedaktivitet nr</w:t>
      </w:r>
      <w:r w:rsidR="00385706">
        <w:rPr>
          <w:rFonts w:ascii="Verdana" w:hAnsi="Verdana"/>
          <w:b/>
          <w:color w:val="000000" w:themeColor="text1"/>
          <w:sz w:val="20"/>
        </w:rPr>
        <w:t>.</w:t>
      </w:r>
      <w:r w:rsidRPr="004E4F55">
        <w:rPr>
          <w:rFonts w:ascii="Verdana" w:hAnsi="Verdana"/>
          <w:b/>
          <w:color w:val="000000" w:themeColor="text1"/>
          <w:sz w:val="20"/>
        </w:rPr>
        <w:t xml:space="preserve">: </w:t>
      </w:r>
      <w:r w:rsidR="008D761D" w:rsidRPr="004E4F55">
        <w:rPr>
          <w:rFonts w:ascii="Verdana" w:hAnsi="Verdana"/>
          <w:color w:val="000000" w:themeColor="text1"/>
          <w:sz w:val="20"/>
        </w:rPr>
        <w:t>H§16a ikke IED</w:t>
      </w:r>
      <w:r w:rsidR="00B106E8" w:rsidRPr="004E4F55">
        <w:rPr>
          <w:rFonts w:ascii="Verdana" w:hAnsi="Verdana"/>
          <w:color w:val="000000" w:themeColor="text1"/>
          <w:sz w:val="20"/>
        </w:rPr>
        <w:t xml:space="preserve"> </w:t>
      </w:r>
    </w:p>
    <w:p w14:paraId="7E8CF0F5" w14:textId="77777777" w:rsidR="001B0039" w:rsidRDefault="001B0039" w:rsidP="001B0039"/>
    <w:p w14:paraId="0004DA9F" w14:textId="7776D7A3" w:rsidR="001B0039" w:rsidRPr="007F28F6" w:rsidRDefault="000D1599" w:rsidP="001B0039">
      <w:pPr>
        <w:ind w:left="2268"/>
        <w:rPr>
          <w:rFonts w:cs="Arial"/>
        </w:rPr>
      </w:pPr>
      <w:r>
        <w:rPr>
          <w:b/>
        </w:rPr>
        <w:t>Følgende biaktivitet</w:t>
      </w:r>
      <w:r w:rsidR="001B0039" w:rsidRPr="00F50D1F">
        <w:rPr>
          <w:b/>
        </w:rPr>
        <w:t xml:space="preserve"> </w:t>
      </w:r>
      <w:r w:rsidR="001B0039">
        <w:rPr>
          <w:b/>
        </w:rPr>
        <w:t>nr</w:t>
      </w:r>
      <w:r w:rsidR="00385706">
        <w:rPr>
          <w:b/>
        </w:rPr>
        <w:t>.</w:t>
      </w:r>
      <w:r w:rsidR="001B0039" w:rsidRPr="00F50D1F">
        <w:rPr>
          <w:b/>
        </w:rPr>
        <w:t>:</w:t>
      </w:r>
      <w:r w:rsidR="001B0039" w:rsidRPr="00A561D3">
        <w:t xml:space="preserve"> </w:t>
      </w:r>
      <w:r w:rsidR="00772012">
        <w:t>K206 ”Anlæg, der nyttiggør ikke-farligt affald, bortset fra anlæg under listepunkt 5.3 i bilag 1, autoophugning, skibsophugning, biogasfremstilling, kompostering og forbrænding”.</w:t>
      </w:r>
      <w:r w:rsidR="001B0039">
        <w:br/>
      </w:r>
    </w:p>
    <w:p w14:paraId="5543C3BA" w14:textId="77777777" w:rsidR="001B0039" w:rsidRPr="00A561D3" w:rsidRDefault="001B0039" w:rsidP="001B0039"/>
    <w:p w14:paraId="23B898BB" w14:textId="77777777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  <w:r w:rsidRPr="006B0F76">
        <w:rPr>
          <w:rFonts w:ascii="Verdana" w:hAnsi="Verdana"/>
          <w:b/>
          <w:sz w:val="20"/>
        </w:rPr>
        <w:t>Sagsbehandler:</w:t>
      </w:r>
      <w:r>
        <w:rPr>
          <w:rFonts w:ascii="Verdana" w:hAnsi="Verdana"/>
          <w:b/>
          <w:sz w:val="20"/>
        </w:rPr>
        <w:tab/>
      </w:r>
      <w:r w:rsidR="00245F7E" w:rsidRPr="004E4F55">
        <w:rPr>
          <w:rFonts w:ascii="Verdana" w:hAnsi="Verdana"/>
          <w:color w:val="000000" w:themeColor="text1"/>
          <w:sz w:val="20"/>
        </w:rPr>
        <w:t>Charlotte Steffensen</w:t>
      </w:r>
      <w:r w:rsidRPr="004E4F55">
        <w:rPr>
          <w:rFonts w:ascii="Verdana" w:hAnsi="Verdana"/>
          <w:color w:val="000000" w:themeColor="text1"/>
          <w:sz w:val="20"/>
        </w:rPr>
        <w:t xml:space="preserve">, miljømedarbejder, </w:t>
      </w:r>
      <w:r w:rsidR="00C738C7">
        <w:rPr>
          <w:rFonts w:ascii="Verdana" w:hAnsi="Verdana"/>
          <w:color w:val="000000" w:themeColor="text1"/>
          <w:sz w:val="20"/>
        </w:rPr>
        <w:t xml:space="preserve">Myndighed – Teknik &amp; </w:t>
      </w:r>
      <w:r w:rsidRPr="004E4F55">
        <w:rPr>
          <w:rFonts w:ascii="Verdana" w:hAnsi="Verdana"/>
          <w:color w:val="000000" w:themeColor="text1"/>
          <w:sz w:val="20"/>
        </w:rPr>
        <w:t xml:space="preserve">Miljø </w:t>
      </w:r>
    </w:p>
    <w:p w14:paraId="7BC7FD52" w14:textId="77777777" w:rsidR="001B0039" w:rsidRPr="004E4F55" w:rsidRDefault="001B0039" w:rsidP="001B0039">
      <w:pPr>
        <w:pStyle w:val="Standardtekst"/>
        <w:ind w:left="1701" w:firstLine="567"/>
        <w:rPr>
          <w:rFonts w:ascii="Verdana" w:hAnsi="Verdana"/>
          <w:color w:val="000000" w:themeColor="text1"/>
          <w:sz w:val="20"/>
        </w:rPr>
      </w:pPr>
      <w:r w:rsidRPr="004E4F55">
        <w:rPr>
          <w:rFonts w:ascii="Verdana" w:hAnsi="Verdana"/>
          <w:color w:val="000000" w:themeColor="text1"/>
          <w:sz w:val="20"/>
        </w:rPr>
        <w:t xml:space="preserve">Tlf.: 74 92 </w:t>
      </w:r>
      <w:r w:rsidR="00245F7E" w:rsidRPr="004E4F55">
        <w:rPr>
          <w:rFonts w:ascii="Verdana" w:hAnsi="Verdana"/>
          <w:color w:val="000000" w:themeColor="text1"/>
          <w:sz w:val="20"/>
        </w:rPr>
        <w:t>87</w:t>
      </w:r>
      <w:r w:rsidRPr="004E4F55">
        <w:rPr>
          <w:rFonts w:ascii="Verdana" w:hAnsi="Verdana"/>
          <w:color w:val="000000" w:themeColor="text1"/>
          <w:sz w:val="20"/>
        </w:rPr>
        <w:t xml:space="preserve"> </w:t>
      </w:r>
      <w:r w:rsidR="00245F7E" w:rsidRPr="004E4F55">
        <w:rPr>
          <w:rFonts w:ascii="Verdana" w:hAnsi="Verdana"/>
          <w:color w:val="000000" w:themeColor="text1"/>
          <w:sz w:val="20"/>
        </w:rPr>
        <w:t>32</w:t>
      </w:r>
      <w:r w:rsidR="003E6359" w:rsidRPr="004E4F55">
        <w:rPr>
          <w:rFonts w:ascii="Verdana" w:hAnsi="Verdana"/>
          <w:color w:val="000000" w:themeColor="text1"/>
          <w:sz w:val="20"/>
        </w:rPr>
        <w:br/>
      </w:r>
      <w:r w:rsidR="003E6359" w:rsidRPr="004E4F55">
        <w:rPr>
          <w:rFonts w:ascii="Verdana" w:hAnsi="Verdana"/>
          <w:color w:val="000000" w:themeColor="text1"/>
          <w:sz w:val="20"/>
        </w:rPr>
        <w:tab/>
      </w:r>
      <w:r w:rsidR="00BD54D8">
        <w:rPr>
          <w:rFonts w:ascii="Verdana" w:hAnsi="Verdana"/>
          <w:color w:val="000000" w:themeColor="text1"/>
          <w:sz w:val="20"/>
        </w:rPr>
        <w:t xml:space="preserve">mail: </w:t>
      </w:r>
      <w:hyperlink r:id="rId8" w:history="1">
        <w:r w:rsidR="00EB5002" w:rsidRPr="004E4F55">
          <w:rPr>
            <w:rStyle w:val="Hyperlink"/>
            <w:rFonts w:ascii="Verdana" w:hAnsi="Verdana"/>
            <w:color w:val="000000" w:themeColor="text1"/>
            <w:sz w:val="20"/>
          </w:rPr>
          <w:t>chaste@toender.dk</w:t>
        </w:r>
      </w:hyperlink>
    </w:p>
    <w:p w14:paraId="424E2641" w14:textId="77777777" w:rsidR="00EB5002" w:rsidRPr="004E4F55" w:rsidRDefault="00EB5002" w:rsidP="001B0039">
      <w:pPr>
        <w:pStyle w:val="Standardtekst"/>
        <w:ind w:left="1701" w:firstLine="567"/>
        <w:rPr>
          <w:rFonts w:ascii="Verdana" w:hAnsi="Verdana"/>
          <w:color w:val="000000" w:themeColor="text1"/>
          <w:sz w:val="20"/>
        </w:rPr>
      </w:pPr>
    </w:p>
    <w:p w14:paraId="4B1E6201" w14:textId="78E5F297" w:rsidR="00EB5002" w:rsidRPr="004E4F55" w:rsidRDefault="00EB5002" w:rsidP="001B0039">
      <w:pPr>
        <w:pStyle w:val="Standardtekst"/>
        <w:ind w:left="1701" w:firstLine="567"/>
        <w:rPr>
          <w:rFonts w:ascii="Verdana" w:hAnsi="Verdana"/>
          <w:color w:val="000000" w:themeColor="text1"/>
          <w:sz w:val="20"/>
        </w:rPr>
      </w:pPr>
      <w:r w:rsidRPr="00A46228">
        <w:rPr>
          <w:rFonts w:ascii="Verdana" w:hAnsi="Verdana"/>
          <w:color w:val="000000" w:themeColor="text1"/>
          <w:sz w:val="20"/>
        </w:rPr>
        <w:t xml:space="preserve">KS: </w:t>
      </w:r>
      <w:r w:rsidR="00F14EB6" w:rsidRPr="00A46228">
        <w:rPr>
          <w:rFonts w:ascii="Verdana" w:hAnsi="Verdana"/>
          <w:color w:val="000000" w:themeColor="text1"/>
          <w:sz w:val="20"/>
        </w:rPr>
        <w:t>Rie J. Eilersen</w:t>
      </w:r>
      <w:r w:rsidRPr="00A46228">
        <w:rPr>
          <w:rFonts w:ascii="Verdana" w:hAnsi="Verdana"/>
          <w:color w:val="000000" w:themeColor="text1"/>
          <w:sz w:val="20"/>
        </w:rPr>
        <w:t xml:space="preserve">, miljømedarbejder, </w:t>
      </w:r>
      <w:r w:rsidR="00216418" w:rsidRPr="00A46228">
        <w:rPr>
          <w:rFonts w:ascii="Verdana" w:hAnsi="Verdana"/>
          <w:color w:val="000000" w:themeColor="text1"/>
          <w:sz w:val="20"/>
        </w:rPr>
        <w:t>Myndighed – Teknik &amp; Miljø</w:t>
      </w:r>
    </w:p>
    <w:p w14:paraId="67A2AAC2" w14:textId="77777777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</w:p>
    <w:p w14:paraId="667DD1FB" w14:textId="77777777" w:rsidR="001B0039" w:rsidRPr="004E4F55" w:rsidRDefault="001B0039" w:rsidP="001B0039">
      <w:pPr>
        <w:pStyle w:val="Standardtekst"/>
        <w:ind w:left="1701" w:firstLine="567"/>
        <w:rPr>
          <w:rFonts w:ascii="Verdana" w:hAnsi="Verdana"/>
          <w:color w:val="000000" w:themeColor="text1"/>
          <w:sz w:val="20"/>
        </w:rPr>
      </w:pPr>
      <w:r w:rsidRPr="004E4F55">
        <w:rPr>
          <w:rFonts w:ascii="Verdana" w:hAnsi="Verdana"/>
          <w:color w:val="000000" w:themeColor="text1"/>
          <w:sz w:val="20"/>
        </w:rPr>
        <w:br/>
      </w:r>
    </w:p>
    <w:p w14:paraId="03ED6D8B" w14:textId="77777777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</w:p>
    <w:p w14:paraId="46901B6D" w14:textId="6F8714CE" w:rsidR="001B0039" w:rsidRPr="004E4F55" w:rsidRDefault="001B0039" w:rsidP="001B0039">
      <w:pPr>
        <w:pStyle w:val="Standardtekst"/>
        <w:rPr>
          <w:rFonts w:ascii="Verdana" w:hAnsi="Verdana"/>
          <w:color w:val="000000" w:themeColor="text1"/>
          <w:sz w:val="20"/>
        </w:rPr>
      </w:pPr>
      <w:r w:rsidRPr="004E4F55">
        <w:rPr>
          <w:rFonts w:ascii="Verdana" w:hAnsi="Verdana"/>
          <w:color w:val="000000" w:themeColor="text1"/>
          <w:sz w:val="20"/>
        </w:rPr>
        <w:t xml:space="preserve">Sags id: </w:t>
      </w:r>
      <w:r w:rsidRPr="004E4F55">
        <w:rPr>
          <w:rFonts w:ascii="Verdana" w:hAnsi="Verdana"/>
          <w:color w:val="000000" w:themeColor="text1"/>
          <w:sz w:val="20"/>
        </w:rPr>
        <w:tab/>
      </w:r>
      <w:r w:rsidRPr="004E4F55">
        <w:rPr>
          <w:rFonts w:ascii="Verdana" w:hAnsi="Verdana"/>
          <w:color w:val="000000" w:themeColor="text1"/>
          <w:sz w:val="20"/>
        </w:rPr>
        <w:tab/>
      </w:r>
      <w:r w:rsidRPr="004E4F55">
        <w:rPr>
          <w:rFonts w:ascii="Verdana" w:hAnsi="Verdana"/>
          <w:color w:val="000000" w:themeColor="text1"/>
          <w:sz w:val="20"/>
        </w:rPr>
        <w:tab/>
      </w:r>
      <w:r w:rsidR="00245F7E" w:rsidRPr="00F31597">
        <w:rPr>
          <w:rFonts w:ascii="Verdana" w:hAnsi="Verdana"/>
          <w:color w:val="000000" w:themeColor="text1"/>
          <w:sz w:val="20"/>
        </w:rPr>
        <w:t>09.02.00-P19-</w:t>
      </w:r>
      <w:r w:rsidR="00F31597" w:rsidRPr="00F31597">
        <w:rPr>
          <w:rFonts w:ascii="Verdana" w:hAnsi="Verdana"/>
          <w:color w:val="000000" w:themeColor="text1"/>
          <w:sz w:val="20"/>
        </w:rPr>
        <w:t>21</w:t>
      </w:r>
      <w:r w:rsidR="00347109" w:rsidRPr="00F31597">
        <w:rPr>
          <w:rFonts w:ascii="Verdana" w:hAnsi="Verdana"/>
          <w:color w:val="000000" w:themeColor="text1"/>
          <w:sz w:val="20"/>
        </w:rPr>
        <w:t>-23</w:t>
      </w:r>
    </w:p>
    <w:p w14:paraId="21790BB4" w14:textId="77777777" w:rsidR="001B0039" w:rsidRDefault="001B0039" w:rsidP="001B0039">
      <w:pPr>
        <w:pStyle w:val="Standardtekst"/>
        <w:rPr>
          <w:rFonts w:ascii="Verdana" w:hAnsi="Verdana"/>
          <w:sz w:val="20"/>
        </w:rPr>
      </w:pPr>
    </w:p>
    <w:p w14:paraId="3BC2A978" w14:textId="77777777" w:rsidR="001B0039" w:rsidRDefault="001B0039" w:rsidP="001B0039">
      <w:pPr>
        <w:pStyle w:val="Standardtekst"/>
        <w:rPr>
          <w:rFonts w:ascii="Verdana" w:hAnsi="Verdana"/>
          <w:sz w:val="20"/>
        </w:rPr>
      </w:pPr>
    </w:p>
    <w:p w14:paraId="35EC3976" w14:textId="256759A8" w:rsidR="001B0039" w:rsidRPr="007C3D3C" w:rsidRDefault="001B0039" w:rsidP="001B0039">
      <w:pPr>
        <w:pStyle w:val="Standardtekst"/>
        <w:rPr>
          <w:rFonts w:ascii="Verdana" w:hAnsi="Verdana"/>
          <w:sz w:val="20"/>
        </w:rPr>
      </w:pPr>
      <w:r w:rsidRPr="000D1599">
        <w:rPr>
          <w:rFonts w:ascii="Verdana" w:hAnsi="Verdana"/>
          <w:sz w:val="20"/>
        </w:rPr>
        <w:t>Hør</w:t>
      </w:r>
      <w:r w:rsidR="00136D1A" w:rsidRPr="000D1599">
        <w:rPr>
          <w:rFonts w:ascii="Verdana" w:hAnsi="Verdana"/>
          <w:sz w:val="20"/>
        </w:rPr>
        <w:t>ingsperiode:</w:t>
      </w:r>
      <w:r w:rsidR="00136D1A" w:rsidRPr="000D1599">
        <w:rPr>
          <w:rFonts w:ascii="Verdana" w:hAnsi="Verdana"/>
          <w:sz w:val="20"/>
        </w:rPr>
        <w:tab/>
      </w:r>
      <w:r w:rsidR="00136D1A" w:rsidRPr="000D1599">
        <w:rPr>
          <w:rFonts w:ascii="Verdana" w:hAnsi="Verdana"/>
          <w:sz w:val="20"/>
        </w:rPr>
        <w:tab/>
      </w:r>
      <w:r w:rsidR="007C3D3C" w:rsidRPr="007C3D3C">
        <w:rPr>
          <w:rFonts w:ascii="Verdana" w:hAnsi="Verdana"/>
          <w:sz w:val="20"/>
        </w:rPr>
        <w:t>23</w:t>
      </w:r>
      <w:r w:rsidR="005470BF" w:rsidRPr="007C3D3C">
        <w:rPr>
          <w:rFonts w:ascii="Verdana" w:hAnsi="Verdana"/>
          <w:sz w:val="20"/>
        </w:rPr>
        <w:t xml:space="preserve">. </w:t>
      </w:r>
      <w:r w:rsidR="007C3D3C" w:rsidRPr="007C3D3C">
        <w:rPr>
          <w:rFonts w:ascii="Verdana" w:hAnsi="Verdana"/>
          <w:sz w:val="20"/>
        </w:rPr>
        <w:t>februar</w:t>
      </w:r>
      <w:r w:rsidR="005470BF" w:rsidRPr="007C3D3C">
        <w:rPr>
          <w:rFonts w:ascii="Verdana" w:hAnsi="Verdana"/>
          <w:sz w:val="20"/>
        </w:rPr>
        <w:t xml:space="preserve"> 202</w:t>
      </w:r>
      <w:r w:rsidR="007C3D3C" w:rsidRPr="007C3D3C">
        <w:rPr>
          <w:rFonts w:ascii="Verdana" w:hAnsi="Verdana"/>
          <w:sz w:val="20"/>
        </w:rPr>
        <w:t>4</w:t>
      </w:r>
      <w:r w:rsidR="005470BF" w:rsidRPr="007C3D3C">
        <w:rPr>
          <w:rFonts w:ascii="Verdana" w:hAnsi="Verdana"/>
          <w:sz w:val="20"/>
        </w:rPr>
        <w:t xml:space="preserve"> –</w:t>
      </w:r>
      <w:r w:rsidR="00500B8F" w:rsidRPr="007C3D3C">
        <w:rPr>
          <w:rFonts w:ascii="Verdana" w:hAnsi="Verdana"/>
          <w:sz w:val="20"/>
        </w:rPr>
        <w:t xml:space="preserve"> </w:t>
      </w:r>
      <w:r w:rsidR="007C3D3C" w:rsidRPr="007C3D3C">
        <w:rPr>
          <w:rFonts w:ascii="Verdana" w:hAnsi="Verdana"/>
          <w:sz w:val="20"/>
        </w:rPr>
        <w:t>22</w:t>
      </w:r>
      <w:r w:rsidR="005470BF" w:rsidRPr="007C3D3C">
        <w:rPr>
          <w:rFonts w:ascii="Verdana" w:hAnsi="Verdana"/>
          <w:sz w:val="20"/>
        </w:rPr>
        <w:t xml:space="preserve">. </w:t>
      </w:r>
      <w:r w:rsidR="007C3D3C" w:rsidRPr="007C3D3C">
        <w:rPr>
          <w:rFonts w:ascii="Verdana" w:hAnsi="Verdana"/>
          <w:sz w:val="20"/>
        </w:rPr>
        <w:t>marts</w:t>
      </w:r>
      <w:r w:rsidR="005470BF" w:rsidRPr="007C3D3C">
        <w:rPr>
          <w:rFonts w:ascii="Verdana" w:hAnsi="Verdana"/>
          <w:sz w:val="20"/>
        </w:rPr>
        <w:t xml:space="preserve"> 202</w:t>
      </w:r>
      <w:r w:rsidR="00F31597" w:rsidRPr="007C3D3C">
        <w:rPr>
          <w:rFonts w:ascii="Verdana" w:hAnsi="Verdana"/>
          <w:sz w:val="20"/>
        </w:rPr>
        <w:t>4</w:t>
      </w:r>
    </w:p>
    <w:p w14:paraId="426527AD" w14:textId="77777777" w:rsidR="004503E7" w:rsidRPr="007C3D3C" w:rsidRDefault="004503E7" w:rsidP="001B0039">
      <w:pPr>
        <w:pStyle w:val="Standardtekst"/>
        <w:rPr>
          <w:rFonts w:ascii="Verdana" w:hAnsi="Verdana"/>
          <w:sz w:val="20"/>
        </w:rPr>
      </w:pPr>
    </w:p>
    <w:p w14:paraId="3DB00073" w14:textId="52F06FD7" w:rsidR="001B0039" w:rsidRPr="007C3D3C" w:rsidRDefault="00136D1A" w:rsidP="001B0039">
      <w:pPr>
        <w:pStyle w:val="Standardtekst"/>
        <w:rPr>
          <w:rFonts w:ascii="Verdana" w:hAnsi="Verdana"/>
          <w:sz w:val="20"/>
        </w:rPr>
      </w:pPr>
      <w:r w:rsidRPr="007C3D3C">
        <w:rPr>
          <w:rFonts w:ascii="Verdana" w:hAnsi="Verdana"/>
          <w:sz w:val="20"/>
        </w:rPr>
        <w:t>Klagefrist:</w:t>
      </w:r>
      <w:r w:rsidRPr="007C3D3C">
        <w:rPr>
          <w:rFonts w:ascii="Verdana" w:hAnsi="Verdana"/>
          <w:sz w:val="20"/>
        </w:rPr>
        <w:tab/>
      </w:r>
      <w:r w:rsidRPr="007C3D3C">
        <w:rPr>
          <w:rFonts w:ascii="Verdana" w:hAnsi="Verdana"/>
          <w:sz w:val="20"/>
        </w:rPr>
        <w:tab/>
      </w:r>
      <w:r w:rsidRPr="007C3D3C">
        <w:rPr>
          <w:rFonts w:ascii="Verdana" w:hAnsi="Verdana"/>
          <w:sz w:val="20"/>
        </w:rPr>
        <w:tab/>
      </w:r>
      <w:r w:rsidR="007C3D3C" w:rsidRPr="007C3D3C">
        <w:rPr>
          <w:rFonts w:ascii="Verdana" w:hAnsi="Verdana"/>
          <w:sz w:val="20"/>
        </w:rPr>
        <w:t>22</w:t>
      </w:r>
      <w:r w:rsidR="005470BF" w:rsidRPr="007C3D3C">
        <w:rPr>
          <w:rFonts w:ascii="Verdana" w:hAnsi="Verdana"/>
          <w:sz w:val="20"/>
        </w:rPr>
        <w:t xml:space="preserve">. </w:t>
      </w:r>
      <w:r w:rsidR="007C3D3C" w:rsidRPr="007C3D3C">
        <w:rPr>
          <w:rFonts w:ascii="Verdana" w:hAnsi="Verdana"/>
          <w:sz w:val="20"/>
        </w:rPr>
        <w:t>marts</w:t>
      </w:r>
      <w:r w:rsidR="005470BF" w:rsidRPr="007C3D3C">
        <w:rPr>
          <w:rFonts w:ascii="Verdana" w:hAnsi="Verdana"/>
          <w:sz w:val="20"/>
        </w:rPr>
        <w:t xml:space="preserve"> 202</w:t>
      </w:r>
      <w:r w:rsidR="00F31597" w:rsidRPr="007C3D3C">
        <w:rPr>
          <w:rFonts w:ascii="Verdana" w:hAnsi="Verdana"/>
          <w:sz w:val="20"/>
        </w:rPr>
        <w:t>4</w:t>
      </w:r>
    </w:p>
    <w:p w14:paraId="240E0522" w14:textId="77777777" w:rsidR="001B0039" w:rsidRDefault="001B0039" w:rsidP="00E54838"/>
    <w:p w14:paraId="48E7BC86" w14:textId="77777777" w:rsidR="00B31F6F" w:rsidRDefault="00B31F6F" w:rsidP="00E54838"/>
    <w:p w14:paraId="7D382BFB" w14:textId="77777777" w:rsidR="00B31F6F" w:rsidRDefault="00B31F6F" w:rsidP="00E54838"/>
    <w:p w14:paraId="6EFC2B13" w14:textId="77777777" w:rsidR="00B31F6F" w:rsidRDefault="00B31F6F" w:rsidP="00E54838"/>
    <w:p w14:paraId="5B0D7182" w14:textId="77777777" w:rsidR="00B31F6F" w:rsidRDefault="00B31F6F" w:rsidP="00E54838"/>
    <w:p w14:paraId="2DC880F0" w14:textId="77777777" w:rsidR="00B31F6F" w:rsidRDefault="00B31F6F" w:rsidP="00E54838"/>
    <w:p w14:paraId="00074292" w14:textId="77777777" w:rsidR="00B31F6F" w:rsidRDefault="00B31F6F" w:rsidP="00E54838"/>
    <w:p w14:paraId="3191842D" w14:textId="77777777" w:rsidR="00B31F6F" w:rsidRDefault="00B31F6F" w:rsidP="00E54838"/>
    <w:p w14:paraId="36888179" w14:textId="77777777" w:rsidR="00B31F6F" w:rsidRDefault="00B31F6F" w:rsidP="00E54838"/>
    <w:p w14:paraId="2DDBDF3E" w14:textId="77777777" w:rsidR="00B31F6F" w:rsidRDefault="00B31F6F" w:rsidP="00E54838"/>
    <w:p w14:paraId="671010A8" w14:textId="77777777" w:rsidR="00B31F6F" w:rsidRDefault="00B31F6F" w:rsidP="00E54838"/>
    <w:p w14:paraId="6E5BF3A4" w14:textId="77777777" w:rsidR="00B31F6F" w:rsidRDefault="00B31F6F" w:rsidP="00E54838"/>
    <w:p w14:paraId="589EC905" w14:textId="77777777" w:rsidR="00B31F6F" w:rsidRDefault="00B31F6F" w:rsidP="00E54838"/>
    <w:p w14:paraId="5E92BB20" w14:textId="77777777" w:rsidR="00B31F6F" w:rsidRDefault="00B31F6F" w:rsidP="00E54838"/>
    <w:p w14:paraId="3E21B38F" w14:textId="77777777" w:rsidR="00B31F6F" w:rsidRDefault="00B31F6F" w:rsidP="00E54838"/>
    <w:p w14:paraId="2DF2553C" w14:textId="77777777" w:rsidR="00B31F6F" w:rsidRDefault="00B31F6F" w:rsidP="00E54838"/>
    <w:p w14:paraId="44BCA1EF" w14:textId="77777777" w:rsidR="00B31F6F" w:rsidRDefault="00B31F6F" w:rsidP="00E54838"/>
    <w:p w14:paraId="139D1E13" w14:textId="77777777" w:rsidR="00245F7E" w:rsidRDefault="00245F7E" w:rsidP="00E54838"/>
    <w:p w14:paraId="0D9786FD" w14:textId="77777777" w:rsidR="00B31F6F" w:rsidRPr="007D2331" w:rsidRDefault="00B31F6F" w:rsidP="00B31F6F">
      <w:pPr>
        <w:pStyle w:val="Standardtekst"/>
        <w:rPr>
          <w:rFonts w:ascii="Verdana" w:hAnsi="Verdana"/>
          <w:b/>
          <w:sz w:val="20"/>
        </w:rPr>
      </w:pPr>
      <w:r w:rsidRPr="007D2331">
        <w:rPr>
          <w:rFonts w:ascii="Verdana" w:hAnsi="Verdana"/>
          <w:b/>
          <w:sz w:val="20"/>
        </w:rPr>
        <w:t>Indholdsfortegnelse</w:t>
      </w:r>
    </w:p>
    <w:p w14:paraId="09224159" w14:textId="77777777" w:rsidR="00B31F6F" w:rsidRPr="007D2331" w:rsidRDefault="00B31F6F" w:rsidP="00B31F6F">
      <w:pPr>
        <w:pStyle w:val="Standardtekst"/>
        <w:rPr>
          <w:rFonts w:ascii="Verdana" w:hAnsi="Verdana"/>
          <w:b/>
        </w:rPr>
      </w:pPr>
    </w:p>
    <w:p w14:paraId="0231B7F8" w14:textId="77777777" w:rsidR="00B31F6F" w:rsidRPr="007D2331" w:rsidRDefault="00B31F6F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r w:rsidRPr="007D2331">
        <w:fldChar w:fldCharType="begin"/>
      </w:r>
      <w:r w:rsidRPr="007D2331">
        <w:instrText xml:space="preserve"> TOC \o "1-1" \h \z \u </w:instrText>
      </w:r>
      <w:r w:rsidRPr="007D2331">
        <w:fldChar w:fldCharType="separate"/>
      </w:r>
      <w:hyperlink w:anchor="_Toc417899032" w:history="1">
        <w:r w:rsidRPr="007D2331">
          <w:rPr>
            <w:rStyle w:val="Hyperlink"/>
            <w:noProof/>
          </w:rPr>
          <w:t>Indledning</w:t>
        </w:r>
        <w:r w:rsidRPr="007D2331">
          <w:rPr>
            <w:noProof/>
            <w:webHidden/>
          </w:rPr>
          <w:tab/>
        </w:r>
      </w:hyperlink>
      <w:r w:rsidR="00136D1A" w:rsidRPr="007D2331">
        <w:rPr>
          <w:noProof/>
        </w:rPr>
        <w:t>4</w:t>
      </w:r>
    </w:p>
    <w:p w14:paraId="486B6741" w14:textId="48729E66" w:rsidR="00B31F6F" w:rsidRPr="007D2331" w:rsidRDefault="003D751C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417899033" w:history="1">
        <w:r w:rsidR="00C0754B">
          <w:rPr>
            <w:rStyle w:val="Hyperlink"/>
            <w:noProof/>
          </w:rPr>
          <w:t>Tillæg til m</w:t>
        </w:r>
        <w:r w:rsidR="00B31F6F" w:rsidRPr="007D2331">
          <w:rPr>
            <w:rStyle w:val="Hyperlink"/>
            <w:noProof/>
          </w:rPr>
          <w:t>iljøgodkendelse</w:t>
        </w:r>
        <w:r w:rsidR="00B31F6F" w:rsidRPr="007D2331">
          <w:rPr>
            <w:noProof/>
            <w:webHidden/>
          </w:rPr>
          <w:tab/>
        </w:r>
      </w:hyperlink>
      <w:r w:rsidR="00136D1A" w:rsidRPr="007D2331">
        <w:rPr>
          <w:noProof/>
        </w:rPr>
        <w:t>4</w:t>
      </w:r>
    </w:p>
    <w:p w14:paraId="5B65115D" w14:textId="77777777" w:rsidR="00B31F6F" w:rsidRPr="007D2331" w:rsidRDefault="003D751C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417899034" w:history="1">
        <w:r w:rsidR="00B31F6F" w:rsidRPr="007D2331">
          <w:rPr>
            <w:rStyle w:val="Hyperlink"/>
            <w:noProof/>
          </w:rPr>
          <w:t>Vilkår</w:t>
        </w:r>
        <w:r w:rsidR="00B31F6F" w:rsidRPr="007D2331">
          <w:rPr>
            <w:noProof/>
            <w:webHidden/>
          </w:rPr>
          <w:tab/>
        </w:r>
      </w:hyperlink>
      <w:r w:rsidR="00136D1A" w:rsidRPr="007D2331">
        <w:rPr>
          <w:noProof/>
        </w:rPr>
        <w:t>4</w:t>
      </w:r>
    </w:p>
    <w:p w14:paraId="4F580B14" w14:textId="681FA3A9" w:rsidR="00B31F6F" w:rsidRPr="007D2331" w:rsidRDefault="003D751C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417899035" w:history="1">
        <w:r w:rsidR="00B31F6F" w:rsidRPr="007D2331">
          <w:rPr>
            <w:rStyle w:val="Hyperlink"/>
            <w:noProof/>
          </w:rPr>
          <w:t xml:space="preserve">Afgørelse om ikke </w:t>
        </w:r>
        <w:r w:rsidR="00C0754B">
          <w:rPr>
            <w:rStyle w:val="Hyperlink"/>
            <w:noProof/>
          </w:rPr>
          <w:t>Miljøvurderingspligt</w:t>
        </w:r>
        <w:r w:rsidR="00B31F6F" w:rsidRPr="007D2331">
          <w:rPr>
            <w:noProof/>
            <w:webHidden/>
          </w:rPr>
          <w:tab/>
        </w:r>
      </w:hyperlink>
      <w:r w:rsidR="007D2331">
        <w:rPr>
          <w:noProof/>
        </w:rPr>
        <w:t>5</w:t>
      </w:r>
    </w:p>
    <w:p w14:paraId="7FADE67D" w14:textId="4C1AB0BC" w:rsidR="00B31F6F" w:rsidRPr="007D2331" w:rsidRDefault="003D751C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417899036" w:history="1">
        <w:r w:rsidR="00B31F6F" w:rsidRPr="007D2331">
          <w:rPr>
            <w:rStyle w:val="Hyperlink"/>
            <w:noProof/>
          </w:rPr>
          <w:t>Miljøteknisk beskrivelse</w:t>
        </w:r>
        <w:r w:rsidR="00B31F6F" w:rsidRPr="007D2331">
          <w:rPr>
            <w:noProof/>
            <w:webHidden/>
          </w:rPr>
          <w:tab/>
        </w:r>
      </w:hyperlink>
      <w:r w:rsidR="007D2331">
        <w:rPr>
          <w:noProof/>
        </w:rPr>
        <w:t>5</w:t>
      </w:r>
    </w:p>
    <w:p w14:paraId="4D703CA6" w14:textId="30AB3456" w:rsidR="00B31F6F" w:rsidRPr="007D2331" w:rsidRDefault="003D751C" w:rsidP="00B31F6F">
      <w:pPr>
        <w:pStyle w:val="Indholdsfortegnelse1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hyperlink w:anchor="_Toc417899037" w:history="1">
        <w:r w:rsidR="00B31F6F" w:rsidRPr="007D2331">
          <w:rPr>
            <w:rStyle w:val="Hyperlink"/>
            <w:noProof/>
          </w:rPr>
          <w:t>Vurderinger og begrundelse</w:t>
        </w:r>
        <w:r w:rsidR="00B31F6F" w:rsidRPr="007D2331">
          <w:rPr>
            <w:noProof/>
            <w:webHidden/>
          </w:rPr>
          <w:tab/>
        </w:r>
      </w:hyperlink>
      <w:r w:rsidR="007D2331">
        <w:rPr>
          <w:noProof/>
        </w:rPr>
        <w:t>6</w:t>
      </w:r>
    </w:p>
    <w:p w14:paraId="65D3943A" w14:textId="45CB7E47" w:rsidR="00B31F6F" w:rsidRPr="007D2331" w:rsidRDefault="003D751C" w:rsidP="00B31F6F">
      <w:pPr>
        <w:pStyle w:val="Indholdsfortegnelse1"/>
        <w:tabs>
          <w:tab w:val="right" w:leader="dot" w:pos="9629"/>
        </w:tabs>
        <w:rPr>
          <w:noProof/>
        </w:rPr>
      </w:pPr>
      <w:hyperlink w:anchor="_Toc417899038" w:history="1">
        <w:r w:rsidR="00B31F6F" w:rsidRPr="007D2331">
          <w:rPr>
            <w:rStyle w:val="Hyperlink"/>
            <w:noProof/>
          </w:rPr>
          <w:t>Bilag</w:t>
        </w:r>
        <w:r w:rsidR="00B31F6F" w:rsidRPr="007D2331">
          <w:rPr>
            <w:noProof/>
            <w:webHidden/>
          </w:rPr>
          <w:tab/>
        </w:r>
        <w:r w:rsidR="007D2331">
          <w:rPr>
            <w:noProof/>
            <w:webHidden/>
          </w:rPr>
          <w:t>7</w:t>
        </w:r>
      </w:hyperlink>
    </w:p>
    <w:p w14:paraId="00EA72CE" w14:textId="04506108" w:rsidR="00B31F6F" w:rsidRPr="007D2331" w:rsidRDefault="003D751C" w:rsidP="00B31F6F">
      <w:pPr>
        <w:pStyle w:val="Indholdsfortegnelse1"/>
        <w:tabs>
          <w:tab w:val="right" w:leader="dot" w:pos="9629"/>
        </w:tabs>
        <w:rPr>
          <w:noProof/>
        </w:rPr>
      </w:pPr>
      <w:hyperlink w:anchor="_Toc417899038" w:history="1">
        <w:r w:rsidR="00B31F6F" w:rsidRPr="007D2331">
          <w:rPr>
            <w:rStyle w:val="Hyperlink"/>
            <w:noProof/>
          </w:rPr>
          <w:t>Klagevejledning</w:t>
        </w:r>
        <w:r w:rsidR="00B31F6F" w:rsidRPr="007D2331">
          <w:rPr>
            <w:noProof/>
            <w:webHidden/>
          </w:rPr>
          <w:tab/>
        </w:r>
      </w:hyperlink>
      <w:r w:rsidR="007D2331">
        <w:rPr>
          <w:noProof/>
        </w:rPr>
        <w:t>7</w:t>
      </w:r>
    </w:p>
    <w:p w14:paraId="3D42F45F" w14:textId="77777777" w:rsidR="00B31F6F" w:rsidRPr="007D2331" w:rsidRDefault="00B31F6F" w:rsidP="00B31F6F">
      <w:pPr>
        <w:rPr>
          <w:rFonts w:eastAsiaTheme="minorEastAsia"/>
        </w:rPr>
      </w:pPr>
    </w:p>
    <w:p w14:paraId="4CA5A872" w14:textId="77777777" w:rsidR="00B31F6F" w:rsidRDefault="00B31F6F" w:rsidP="00B31F6F">
      <w:r w:rsidRPr="007D2331">
        <w:fldChar w:fldCharType="end"/>
      </w:r>
    </w:p>
    <w:p w14:paraId="0A3BEABE" w14:textId="77777777" w:rsidR="00B31F6F" w:rsidRDefault="00B31F6F" w:rsidP="00E54838"/>
    <w:p w14:paraId="37A93FE2" w14:textId="77777777" w:rsidR="00702D44" w:rsidRDefault="00702D44" w:rsidP="00E54838"/>
    <w:p w14:paraId="7304982A" w14:textId="77777777" w:rsidR="00702D44" w:rsidRDefault="00702D44" w:rsidP="00E54838"/>
    <w:p w14:paraId="124E8603" w14:textId="77777777" w:rsidR="00702D44" w:rsidRDefault="00702D44" w:rsidP="00E54838"/>
    <w:p w14:paraId="6977D337" w14:textId="77777777" w:rsidR="00702D44" w:rsidRDefault="00702D44" w:rsidP="00E54838"/>
    <w:p w14:paraId="34EED2AD" w14:textId="77777777" w:rsidR="00702D44" w:rsidRDefault="00702D44" w:rsidP="00E54838"/>
    <w:p w14:paraId="49150DB0" w14:textId="77777777" w:rsidR="00702D44" w:rsidRDefault="00702D44" w:rsidP="00E54838"/>
    <w:p w14:paraId="47BB06C8" w14:textId="77777777" w:rsidR="00702D44" w:rsidRDefault="00702D44" w:rsidP="00E54838"/>
    <w:p w14:paraId="6D000B6F" w14:textId="77777777" w:rsidR="00702D44" w:rsidRDefault="00702D44" w:rsidP="00E54838"/>
    <w:p w14:paraId="35C386EE" w14:textId="77777777" w:rsidR="00702D44" w:rsidRDefault="00702D44" w:rsidP="00E54838"/>
    <w:p w14:paraId="291C17A1" w14:textId="77777777" w:rsidR="00702D44" w:rsidRDefault="00702D44" w:rsidP="00E54838"/>
    <w:p w14:paraId="35C333AF" w14:textId="77777777" w:rsidR="00702D44" w:rsidRDefault="00702D44" w:rsidP="00E54838"/>
    <w:p w14:paraId="1CA2A342" w14:textId="77777777" w:rsidR="00702D44" w:rsidRDefault="00702D44" w:rsidP="00E54838"/>
    <w:p w14:paraId="265DD6EC" w14:textId="77777777" w:rsidR="00702D44" w:rsidRDefault="00702D44" w:rsidP="00E54838"/>
    <w:p w14:paraId="790ADB32" w14:textId="77777777" w:rsidR="00702D44" w:rsidRDefault="00702D44" w:rsidP="00E54838"/>
    <w:p w14:paraId="30880799" w14:textId="77777777" w:rsidR="00702D44" w:rsidRDefault="00702D44" w:rsidP="00E54838"/>
    <w:p w14:paraId="6D984AED" w14:textId="77777777" w:rsidR="00702D44" w:rsidRDefault="00702D44" w:rsidP="00E54838"/>
    <w:p w14:paraId="067F57D8" w14:textId="77777777" w:rsidR="00702D44" w:rsidRDefault="00702D44" w:rsidP="00E54838"/>
    <w:p w14:paraId="5E59A2C1" w14:textId="77777777" w:rsidR="00702D44" w:rsidRDefault="00702D44" w:rsidP="00E54838"/>
    <w:p w14:paraId="2FC5A32D" w14:textId="77777777" w:rsidR="00702D44" w:rsidRDefault="00702D44" w:rsidP="00E54838"/>
    <w:p w14:paraId="4C11BFC0" w14:textId="77777777" w:rsidR="00702D44" w:rsidRDefault="00702D44" w:rsidP="00E54838"/>
    <w:p w14:paraId="5FF610C0" w14:textId="77777777" w:rsidR="00702D44" w:rsidRDefault="00702D44" w:rsidP="00E54838"/>
    <w:p w14:paraId="7DED7415" w14:textId="77777777" w:rsidR="00702D44" w:rsidRDefault="00702D44" w:rsidP="00E54838"/>
    <w:p w14:paraId="198B3DC5" w14:textId="77777777" w:rsidR="00702D44" w:rsidRDefault="00702D44" w:rsidP="00E54838"/>
    <w:p w14:paraId="0DCD7707" w14:textId="77777777" w:rsidR="00702D44" w:rsidRDefault="00702D44" w:rsidP="00E54838"/>
    <w:p w14:paraId="1E5BED76" w14:textId="77777777" w:rsidR="00702D44" w:rsidRDefault="00702D44" w:rsidP="00E54838"/>
    <w:p w14:paraId="47B177E5" w14:textId="77777777" w:rsidR="00702D44" w:rsidRDefault="00702D44" w:rsidP="00E54838"/>
    <w:p w14:paraId="7E517696" w14:textId="77777777" w:rsidR="00702D44" w:rsidRDefault="00702D44" w:rsidP="00E54838"/>
    <w:p w14:paraId="163F5600" w14:textId="77777777" w:rsidR="00702D44" w:rsidRDefault="00702D44" w:rsidP="00E54838"/>
    <w:p w14:paraId="16D2FB12" w14:textId="77777777" w:rsidR="00702D44" w:rsidRDefault="00702D44" w:rsidP="00E54838"/>
    <w:p w14:paraId="36F69670" w14:textId="77777777" w:rsidR="00702D44" w:rsidRDefault="00702D44" w:rsidP="00E54838"/>
    <w:p w14:paraId="2CF629AB" w14:textId="77777777" w:rsidR="00702D44" w:rsidRDefault="00702D44" w:rsidP="00E54838"/>
    <w:p w14:paraId="7AA95CEF" w14:textId="77777777" w:rsidR="00702D44" w:rsidRDefault="00702D44" w:rsidP="00E54838"/>
    <w:p w14:paraId="4E5F3888" w14:textId="77777777" w:rsidR="00702D44" w:rsidRDefault="00702D44" w:rsidP="00E54838"/>
    <w:p w14:paraId="36088F0D" w14:textId="77777777" w:rsidR="00702D44" w:rsidRDefault="00702D44" w:rsidP="00E54838"/>
    <w:p w14:paraId="0164B0CE" w14:textId="77777777" w:rsidR="00702D44" w:rsidRDefault="00702D44" w:rsidP="00E54838"/>
    <w:p w14:paraId="0EDF8277" w14:textId="77777777" w:rsidR="00702D44" w:rsidRDefault="00702D44" w:rsidP="00E54838"/>
    <w:p w14:paraId="2F9CC87A" w14:textId="77777777" w:rsidR="00284FEE" w:rsidRDefault="00284FEE" w:rsidP="00E54838"/>
    <w:p w14:paraId="2CC3CCF8" w14:textId="77777777" w:rsidR="00284FEE" w:rsidRDefault="00284FEE" w:rsidP="00E54838"/>
    <w:p w14:paraId="6E9B23B7" w14:textId="77777777" w:rsidR="00284FEE" w:rsidRDefault="00284FEE" w:rsidP="00E54838"/>
    <w:p w14:paraId="50B60EF7" w14:textId="77777777" w:rsidR="00702D44" w:rsidRDefault="00702D44" w:rsidP="00E54838"/>
    <w:p w14:paraId="7368F61D" w14:textId="77777777" w:rsidR="006734BA" w:rsidRPr="00051146" w:rsidRDefault="006734BA" w:rsidP="007B3759">
      <w:pPr>
        <w:pStyle w:val="Overskrift2"/>
      </w:pPr>
      <w:bookmarkStart w:id="1" w:name="_Toc417898875"/>
      <w:bookmarkStart w:id="2" w:name="_Toc417899032"/>
      <w:r w:rsidRPr="00051146">
        <w:t>Indledning</w:t>
      </w:r>
      <w:bookmarkEnd w:id="1"/>
      <w:bookmarkEnd w:id="2"/>
    </w:p>
    <w:p w14:paraId="1CB6B551" w14:textId="77777777" w:rsidR="006734BA" w:rsidRPr="00860C95" w:rsidRDefault="006734BA" w:rsidP="006734BA"/>
    <w:p w14:paraId="2856A4CA" w14:textId="6B4AB09D" w:rsidR="00702D44" w:rsidRDefault="006734BA" w:rsidP="00447DD6">
      <w:pPr>
        <w:autoSpaceDE w:val="0"/>
        <w:autoSpaceDN w:val="0"/>
        <w:adjustRightInd w:val="0"/>
      </w:pPr>
      <w:r w:rsidRPr="008B4AB9">
        <w:rPr>
          <w:b/>
        </w:rPr>
        <w:t>Resumé</w:t>
      </w:r>
      <w:r>
        <w:rPr>
          <w:b/>
        </w:rPr>
        <w:br/>
      </w:r>
      <w:r w:rsidR="00700923" w:rsidRPr="00E55E0A">
        <w:t xml:space="preserve">Der </w:t>
      </w:r>
      <w:r w:rsidR="00FD63D8" w:rsidRPr="00E55E0A">
        <w:t xml:space="preserve">er </w:t>
      </w:r>
      <w:r w:rsidR="0014783D" w:rsidRPr="00E55E0A">
        <w:t>i 2020</w:t>
      </w:r>
      <w:r w:rsidR="00FD63D8" w:rsidRPr="00E55E0A">
        <w:t xml:space="preserve"> meddelt miljøgodkendelse til anvendelse af</w:t>
      </w:r>
      <w:r w:rsidR="0014783D" w:rsidRPr="00E55E0A">
        <w:t xml:space="preserve"> aske samt</w:t>
      </w:r>
      <w:r w:rsidR="00FD63D8" w:rsidRPr="00E55E0A">
        <w:t xml:space="preserve"> knust glas og sanitet som bundsikring under </w:t>
      </w:r>
      <w:r w:rsidR="0014783D" w:rsidRPr="00E55E0A">
        <w:t xml:space="preserve">1 stald, 3 bygninger og et areal omkring alle 4 bygninger. Den mængde, der </w:t>
      </w:r>
      <w:r w:rsidR="00FD63D8" w:rsidRPr="00E55E0A">
        <w:t>er givet godkendelse til, ønskes nu forøge</w:t>
      </w:r>
      <w:r w:rsidR="0014783D" w:rsidRPr="00E55E0A">
        <w:t>t for at kunne færdiggøre projektet</w:t>
      </w:r>
      <w:r w:rsidR="00FD63D8" w:rsidRPr="00E55E0A">
        <w:t xml:space="preserve">. </w:t>
      </w:r>
    </w:p>
    <w:p w14:paraId="2B666BA0" w14:textId="2293ED99" w:rsidR="00C14BA8" w:rsidRPr="00FD63D8" w:rsidRDefault="00C14BA8" w:rsidP="00447DD6">
      <w:pPr>
        <w:autoSpaceDE w:val="0"/>
        <w:autoSpaceDN w:val="0"/>
        <w:adjustRightInd w:val="0"/>
        <w:rPr>
          <w:highlight w:val="green"/>
        </w:rPr>
      </w:pPr>
      <w:r>
        <w:t>Der er i ansøgningen søgt om en blanding af knust glas og sanitet, dette er senere ændret til knust sanitet.</w:t>
      </w:r>
    </w:p>
    <w:p w14:paraId="1EFCB459" w14:textId="77777777" w:rsidR="006734BA" w:rsidRPr="00E179B2" w:rsidRDefault="006734BA" w:rsidP="006734BA">
      <w:pPr>
        <w:rPr>
          <w:highlight w:val="yellow"/>
        </w:rPr>
      </w:pPr>
    </w:p>
    <w:p w14:paraId="5F9F8170" w14:textId="77777777" w:rsidR="006734BA" w:rsidRPr="00FD63D8" w:rsidRDefault="006734BA" w:rsidP="006734BA">
      <w:pPr>
        <w:rPr>
          <w:b/>
        </w:rPr>
      </w:pPr>
      <w:r w:rsidRPr="00FD63D8">
        <w:rPr>
          <w:b/>
        </w:rPr>
        <w:t>Baggrund</w:t>
      </w:r>
    </w:p>
    <w:p w14:paraId="05358DFE" w14:textId="77777777" w:rsidR="006734BA" w:rsidRPr="00FD63D8" w:rsidRDefault="006734BA" w:rsidP="006734BA">
      <w:r w:rsidRPr="00FD63D8">
        <w:t>Aktiviteten er omfattet af godkendelsesbekendtgørelsen</w:t>
      </w:r>
      <w:r w:rsidRPr="00FD63D8">
        <w:rPr>
          <w:rStyle w:val="Fodnotehenvisning"/>
          <w:sz w:val="16"/>
          <w:szCs w:val="16"/>
        </w:rPr>
        <w:footnoteReference w:id="1"/>
      </w:r>
      <w:r w:rsidRPr="00FD63D8">
        <w:rPr>
          <w:sz w:val="16"/>
          <w:szCs w:val="16"/>
        </w:rPr>
        <w:t>,</w:t>
      </w:r>
      <w:r w:rsidRPr="00FD63D8">
        <w:t xml:space="preserve"> og er opført på </w:t>
      </w:r>
      <w:r w:rsidRPr="00FD63D8">
        <w:rPr>
          <w:iCs/>
        </w:rPr>
        <w:t>bilag 2</w:t>
      </w:r>
      <w:r w:rsidRPr="00FD63D8">
        <w:rPr>
          <w:iCs/>
          <w:color w:val="FF0000"/>
        </w:rPr>
        <w:t xml:space="preserve"> </w:t>
      </w:r>
      <w:r w:rsidRPr="00FD63D8">
        <w:rPr>
          <w:iCs/>
        </w:rPr>
        <w:t>under</w:t>
      </w:r>
      <w:r w:rsidRPr="00FD63D8">
        <w:rPr>
          <w:i/>
          <w:iCs/>
        </w:rPr>
        <w:t xml:space="preserve"> </w:t>
      </w:r>
      <w:r w:rsidRPr="00FD63D8">
        <w:t>listepunkt K206, som omfatter ”Anlæg der nyttiggør ikke-farligt affald, bortset fra anlæg under listepunkt 5.3 i bilag 1, autoophugning, skibsophugning, biogasfremstilling, kompostering og forbrænding ”.</w:t>
      </w:r>
    </w:p>
    <w:p w14:paraId="7294F6C1" w14:textId="77777777" w:rsidR="006734BA" w:rsidRPr="00E179B2" w:rsidRDefault="006734BA" w:rsidP="006734BA">
      <w:pPr>
        <w:rPr>
          <w:highlight w:val="yellow"/>
        </w:rPr>
      </w:pPr>
    </w:p>
    <w:p w14:paraId="57CB2DC4" w14:textId="77777777" w:rsidR="006734BA" w:rsidRPr="00FD63D8" w:rsidRDefault="006734BA" w:rsidP="006734BA">
      <w:pPr>
        <w:pStyle w:val="Standardtekst"/>
        <w:rPr>
          <w:rFonts w:ascii="Verdana" w:hAnsi="Verdana"/>
          <w:iCs/>
          <w:sz w:val="20"/>
          <w:lang w:eastAsia="en-US"/>
        </w:rPr>
      </w:pPr>
      <w:r w:rsidRPr="00FD63D8">
        <w:rPr>
          <w:rFonts w:ascii="Verdana" w:hAnsi="Verdana"/>
          <w:iCs/>
          <w:sz w:val="20"/>
          <w:lang w:eastAsia="en-US"/>
        </w:rPr>
        <w:t>Baggrunden for denne afgørelse er:</w:t>
      </w:r>
    </w:p>
    <w:p w14:paraId="28A7A886" w14:textId="625A8E09" w:rsidR="006734BA" w:rsidRPr="00FD63D8" w:rsidRDefault="00FD63D8" w:rsidP="006734BA">
      <w:pPr>
        <w:pStyle w:val="Standardtekst"/>
        <w:numPr>
          <w:ilvl w:val="0"/>
          <w:numId w:val="1"/>
        </w:numPr>
        <w:rPr>
          <w:rFonts w:ascii="Verdana" w:hAnsi="Verdana"/>
          <w:sz w:val="20"/>
        </w:rPr>
      </w:pPr>
      <w:r w:rsidRPr="00FD63D8">
        <w:rPr>
          <w:rFonts w:ascii="Verdana" w:hAnsi="Verdana"/>
          <w:sz w:val="20"/>
        </w:rPr>
        <w:t>Tage Lausten søge</w:t>
      </w:r>
      <w:r w:rsidR="00612261">
        <w:rPr>
          <w:rFonts w:ascii="Verdana" w:hAnsi="Verdana"/>
          <w:sz w:val="20"/>
        </w:rPr>
        <w:t>r</w:t>
      </w:r>
      <w:r w:rsidRPr="00FD63D8">
        <w:rPr>
          <w:rFonts w:ascii="Verdana" w:hAnsi="Verdana"/>
          <w:sz w:val="20"/>
        </w:rPr>
        <w:t xml:space="preserve"> om forøgelse af de tidligere meddelte mængder </w:t>
      </w:r>
      <w:r w:rsidR="007B3759">
        <w:rPr>
          <w:rFonts w:ascii="Verdana" w:hAnsi="Verdana"/>
          <w:sz w:val="20"/>
        </w:rPr>
        <w:t xml:space="preserve">materiale </w:t>
      </w:r>
      <w:r w:rsidRPr="00FD63D8">
        <w:rPr>
          <w:rFonts w:ascii="Verdana" w:hAnsi="Verdana"/>
          <w:sz w:val="20"/>
        </w:rPr>
        <w:t xml:space="preserve">til nyttiggørelse som bundsikring. Det oprindelige projekt er uændret i beliggenhed, karakter og slutkote for bundsikringslaget. Ansøgningen vedrører alene behovet for øget tilførsel af </w:t>
      </w:r>
      <w:r w:rsidR="00C14BA8">
        <w:rPr>
          <w:rFonts w:ascii="Verdana" w:hAnsi="Verdana"/>
          <w:sz w:val="20"/>
        </w:rPr>
        <w:t>bundsikringsmateriale</w:t>
      </w:r>
      <w:r w:rsidRPr="00FD63D8">
        <w:rPr>
          <w:rFonts w:ascii="Verdana" w:hAnsi="Verdana"/>
          <w:sz w:val="20"/>
        </w:rPr>
        <w:t xml:space="preserve"> til nyttiggørelse for jomfru</w:t>
      </w:r>
      <w:r w:rsidR="00612261">
        <w:rPr>
          <w:rFonts w:ascii="Verdana" w:hAnsi="Verdana"/>
          <w:sz w:val="20"/>
        </w:rPr>
        <w:t>elige råstoffer, for at kunne fæ</w:t>
      </w:r>
      <w:r w:rsidRPr="00FD63D8">
        <w:rPr>
          <w:rFonts w:ascii="Verdana" w:hAnsi="Verdana"/>
          <w:sz w:val="20"/>
        </w:rPr>
        <w:t>rdiggøre projektet</w:t>
      </w:r>
      <w:r w:rsidR="00A72144">
        <w:rPr>
          <w:rFonts w:ascii="Verdana" w:hAnsi="Verdana"/>
          <w:sz w:val="20"/>
        </w:rPr>
        <w:t>.</w:t>
      </w:r>
    </w:p>
    <w:p w14:paraId="42F8DADF" w14:textId="4F8EA6DF" w:rsidR="004E76D5" w:rsidRDefault="004E76D5" w:rsidP="00486387">
      <w:pPr>
        <w:rPr>
          <w:highlight w:val="yellow"/>
        </w:rPr>
      </w:pPr>
    </w:p>
    <w:p w14:paraId="2EA48AE9" w14:textId="6B85C623" w:rsidR="00612261" w:rsidRDefault="00612261" w:rsidP="00486387">
      <w:r>
        <w:t xml:space="preserve">Godkendelsen meddeles som et tillæg til eksisterende miljøgodkendelse af </w:t>
      </w:r>
      <w:r w:rsidR="0014783D" w:rsidRPr="00E55E0A">
        <w:t>27. n</w:t>
      </w:r>
      <w:r w:rsidR="00E55E0A">
        <w:t xml:space="preserve">ovember 2020 </w:t>
      </w:r>
      <w:r>
        <w:t>som således fortsat er gældende.</w:t>
      </w:r>
    </w:p>
    <w:p w14:paraId="0973AEF5" w14:textId="77777777" w:rsidR="00612261" w:rsidRPr="00E179B2" w:rsidRDefault="00612261" w:rsidP="00486387">
      <w:pPr>
        <w:rPr>
          <w:highlight w:val="yellow"/>
        </w:rPr>
      </w:pPr>
    </w:p>
    <w:p w14:paraId="5FF16DB5" w14:textId="77777777" w:rsidR="004E76D5" w:rsidRPr="00E179B2" w:rsidRDefault="004E76D5" w:rsidP="00486387">
      <w:pPr>
        <w:rPr>
          <w:highlight w:val="yellow"/>
        </w:rPr>
      </w:pPr>
    </w:p>
    <w:p w14:paraId="4C0AAAA5" w14:textId="4BFCCDFA" w:rsidR="00530446" w:rsidRPr="00E55E0A" w:rsidRDefault="00FD63D8" w:rsidP="00486387">
      <w:pPr>
        <w:rPr>
          <w:b/>
        </w:rPr>
      </w:pPr>
      <w:r w:rsidRPr="00E55E0A">
        <w:rPr>
          <w:b/>
        </w:rPr>
        <w:t xml:space="preserve">Afgørelse om </w:t>
      </w:r>
      <w:r w:rsidR="00C14BA8">
        <w:rPr>
          <w:b/>
        </w:rPr>
        <w:t xml:space="preserve">tillæg til </w:t>
      </w:r>
      <w:r w:rsidRPr="00E55E0A">
        <w:rPr>
          <w:b/>
        </w:rPr>
        <w:t>m</w:t>
      </w:r>
      <w:r w:rsidR="00530446" w:rsidRPr="00E55E0A">
        <w:rPr>
          <w:b/>
        </w:rPr>
        <w:t>iljøgodkendelse</w:t>
      </w:r>
    </w:p>
    <w:p w14:paraId="50415960" w14:textId="77777777" w:rsidR="00530446" w:rsidRPr="00E55E0A" w:rsidRDefault="00530446" w:rsidP="00486387">
      <w:pPr>
        <w:rPr>
          <w:b/>
        </w:rPr>
      </w:pPr>
    </w:p>
    <w:p w14:paraId="2AE169A9" w14:textId="01D4CEE6" w:rsidR="006734BA" w:rsidRPr="00E55E0A" w:rsidRDefault="00530446" w:rsidP="00E55E0A">
      <w:pPr>
        <w:rPr>
          <w:highlight w:val="yellow"/>
        </w:rPr>
      </w:pPr>
      <w:r w:rsidRPr="00E55E0A">
        <w:t>Miljøgodkendelse</w:t>
      </w:r>
      <w:r w:rsidRPr="00FD63D8">
        <w:t xml:space="preserve"> efter miljøbeskyttelseslovens</w:t>
      </w:r>
      <w:r w:rsidR="0006794F" w:rsidRPr="00FD63D8">
        <w:rPr>
          <w:rStyle w:val="Fodnotehenvisning"/>
          <w:sz w:val="16"/>
          <w:szCs w:val="16"/>
        </w:rPr>
        <w:footnoteReference w:id="2"/>
      </w:r>
      <w:r w:rsidR="0006794F" w:rsidRPr="00FD63D8">
        <w:t xml:space="preserve"> </w:t>
      </w:r>
      <w:r w:rsidR="00511F21" w:rsidRPr="00E55E0A">
        <w:rPr>
          <w:vertAlign w:val="superscript"/>
        </w:rPr>
        <w:t xml:space="preserve"> </w:t>
      </w:r>
      <w:r w:rsidRPr="00FD63D8">
        <w:t xml:space="preserve">§ 33, stk. 1 til anvendelse af </w:t>
      </w:r>
      <w:r w:rsidR="00FD63D8" w:rsidRPr="00FD63D8">
        <w:t>knust sanitet</w:t>
      </w:r>
      <w:r w:rsidRPr="00FD63D8">
        <w:t xml:space="preserve"> som bundsikring </w:t>
      </w:r>
      <w:r w:rsidR="00E55E0A">
        <w:t xml:space="preserve">under </w:t>
      </w:r>
      <w:r w:rsidR="00E55E0A" w:rsidRPr="00E55E0A">
        <w:t>1 stald, 3 bygninger og et areal omkring alle 4 bygninger.</w:t>
      </w:r>
    </w:p>
    <w:p w14:paraId="103CB0B8" w14:textId="77777777" w:rsidR="00E55E0A" w:rsidRPr="00E55E0A" w:rsidRDefault="00E55E0A" w:rsidP="00E55E0A">
      <w:pPr>
        <w:pStyle w:val="Listeafsnit"/>
        <w:ind w:left="360"/>
        <w:rPr>
          <w:highlight w:val="yellow"/>
        </w:rPr>
      </w:pPr>
    </w:p>
    <w:p w14:paraId="249F3251" w14:textId="77777777" w:rsidR="00A66ABB" w:rsidRPr="00FD63D8" w:rsidRDefault="00A66ABB" w:rsidP="00A66ABB">
      <w:pPr>
        <w:pStyle w:val="Brdtekst"/>
        <w:spacing w:after="0"/>
        <w:rPr>
          <w:rFonts w:ascii="Verdana" w:hAnsi="Verdana"/>
          <w:sz w:val="20"/>
        </w:rPr>
      </w:pPr>
      <w:r w:rsidRPr="00FD63D8">
        <w:rPr>
          <w:rFonts w:ascii="Verdana" w:hAnsi="Verdana"/>
          <w:sz w:val="20"/>
        </w:rPr>
        <w:t>Godkendelsen omfatter kun de miljømæssige forhold, som er defineret i Miljøbeskyttelseslovens kapitel 5 og godkendelsesbekendtgørelsen.</w:t>
      </w:r>
      <w:r w:rsidR="006F4ABE" w:rsidRPr="00FD63D8">
        <w:rPr>
          <w:rFonts w:ascii="Verdana" w:hAnsi="Verdana"/>
          <w:sz w:val="20"/>
        </w:rPr>
        <w:t xml:space="preserve"> Andre nødvendige tilladelser skal søges særskilt inden bygge- og anlægsarbejdet påbegyndes.</w:t>
      </w:r>
    </w:p>
    <w:p w14:paraId="0A5A1091" w14:textId="77777777" w:rsidR="00A66ABB" w:rsidRPr="00E179B2" w:rsidRDefault="00A66ABB" w:rsidP="00A66ABB">
      <w:pPr>
        <w:pStyle w:val="Brdtekst"/>
        <w:spacing w:after="0"/>
        <w:rPr>
          <w:rFonts w:ascii="Verdana" w:hAnsi="Verdana"/>
          <w:sz w:val="20"/>
          <w:highlight w:val="yellow"/>
        </w:rPr>
      </w:pPr>
    </w:p>
    <w:p w14:paraId="537E4709" w14:textId="69805673" w:rsidR="00612261" w:rsidRDefault="00A66ABB" w:rsidP="00A66ABB">
      <w:pPr>
        <w:pStyle w:val="Brdtekst"/>
        <w:spacing w:after="0"/>
        <w:rPr>
          <w:rFonts w:ascii="Verdana" w:hAnsi="Verdana"/>
          <w:sz w:val="20"/>
        </w:rPr>
      </w:pPr>
      <w:r w:rsidRPr="00612261">
        <w:rPr>
          <w:rFonts w:ascii="Verdana" w:hAnsi="Verdana"/>
          <w:sz w:val="20"/>
        </w:rPr>
        <w:t xml:space="preserve">Vi meddeler </w:t>
      </w:r>
      <w:r w:rsidR="00FD63D8" w:rsidRPr="00612261">
        <w:rPr>
          <w:rFonts w:ascii="Verdana" w:hAnsi="Verdana"/>
          <w:sz w:val="20"/>
        </w:rPr>
        <w:t>tillæg til miljøgod</w:t>
      </w:r>
      <w:r w:rsidR="00612261" w:rsidRPr="00612261">
        <w:rPr>
          <w:rFonts w:ascii="Verdana" w:hAnsi="Verdana"/>
          <w:sz w:val="20"/>
        </w:rPr>
        <w:t xml:space="preserve">kendelse af </w:t>
      </w:r>
      <w:r w:rsidR="00E55E0A">
        <w:rPr>
          <w:rFonts w:ascii="Verdana" w:hAnsi="Verdana"/>
          <w:sz w:val="20"/>
        </w:rPr>
        <w:t xml:space="preserve">27. november 2020 </w:t>
      </w:r>
      <w:r w:rsidRPr="00612261">
        <w:rPr>
          <w:rFonts w:ascii="Verdana" w:hAnsi="Verdana"/>
          <w:sz w:val="20"/>
        </w:rPr>
        <w:t xml:space="preserve">til, at virksomheden må anvende </w:t>
      </w:r>
      <w:r w:rsidR="0004690E">
        <w:rPr>
          <w:rFonts w:ascii="Verdana" w:hAnsi="Verdana"/>
          <w:sz w:val="20"/>
        </w:rPr>
        <w:t>yderligere</w:t>
      </w:r>
      <w:r w:rsidR="00612261" w:rsidRPr="00612261">
        <w:rPr>
          <w:rFonts w:ascii="Verdana" w:hAnsi="Verdana"/>
          <w:sz w:val="20"/>
        </w:rPr>
        <w:t xml:space="preserve"> </w:t>
      </w:r>
      <w:r w:rsidR="00612261" w:rsidRPr="00C14BA8">
        <w:rPr>
          <w:rFonts w:ascii="Verdana" w:hAnsi="Verdana"/>
          <w:sz w:val="20"/>
        </w:rPr>
        <w:t xml:space="preserve">knust sanitet </w:t>
      </w:r>
      <w:r w:rsidRPr="00C14BA8">
        <w:rPr>
          <w:rFonts w:ascii="Verdana" w:hAnsi="Verdana"/>
          <w:sz w:val="20"/>
        </w:rPr>
        <w:t>som bundsikring</w:t>
      </w:r>
      <w:r w:rsidRPr="00612261">
        <w:rPr>
          <w:rFonts w:ascii="Verdana" w:hAnsi="Verdana"/>
          <w:sz w:val="20"/>
        </w:rPr>
        <w:t xml:space="preserve"> </w:t>
      </w:r>
      <w:r w:rsidR="00E55E0A" w:rsidRPr="00E55E0A">
        <w:rPr>
          <w:rFonts w:ascii="Verdana" w:hAnsi="Verdana"/>
          <w:sz w:val="20"/>
          <w:szCs w:val="20"/>
        </w:rPr>
        <w:t>under 1 stald, 3 bygninger og et</w:t>
      </w:r>
      <w:r w:rsidR="00E55E0A">
        <w:rPr>
          <w:rFonts w:ascii="Verdana" w:hAnsi="Verdana"/>
          <w:sz w:val="20"/>
          <w:szCs w:val="20"/>
        </w:rPr>
        <w:t xml:space="preserve"> areal omkring alle 4 bygninger </w:t>
      </w:r>
      <w:r w:rsidRPr="00E55E0A">
        <w:rPr>
          <w:rFonts w:ascii="Verdana" w:hAnsi="Verdana"/>
          <w:sz w:val="20"/>
          <w:szCs w:val="20"/>
        </w:rPr>
        <w:t>som anført i beskrivelsen, og som det i øvrigt</w:t>
      </w:r>
      <w:r w:rsidRPr="00612261">
        <w:rPr>
          <w:rFonts w:ascii="Verdana" w:hAnsi="Verdana"/>
          <w:sz w:val="20"/>
        </w:rPr>
        <w:t xml:space="preserve"> fremgår af sagens akter</w:t>
      </w:r>
      <w:r w:rsidR="0004690E">
        <w:rPr>
          <w:rFonts w:ascii="Verdana" w:hAnsi="Verdana"/>
          <w:sz w:val="20"/>
        </w:rPr>
        <w:t>.</w:t>
      </w:r>
    </w:p>
    <w:p w14:paraId="5280D41A" w14:textId="77777777" w:rsidR="00612261" w:rsidRPr="00612261" w:rsidRDefault="00612261" w:rsidP="00612261">
      <w:pPr>
        <w:pStyle w:val="Default"/>
        <w:rPr>
          <w:sz w:val="20"/>
          <w:szCs w:val="20"/>
          <w:highlight w:val="green"/>
        </w:rPr>
      </w:pPr>
    </w:p>
    <w:p w14:paraId="0CEF9A28" w14:textId="6150CBC7" w:rsidR="0004690E" w:rsidRPr="0004690E" w:rsidRDefault="00612261" w:rsidP="00612261">
      <w:pPr>
        <w:pStyle w:val="Default"/>
        <w:rPr>
          <w:sz w:val="20"/>
          <w:szCs w:val="20"/>
        </w:rPr>
      </w:pPr>
      <w:r w:rsidRPr="0004690E">
        <w:rPr>
          <w:sz w:val="20"/>
          <w:szCs w:val="20"/>
        </w:rPr>
        <w:t xml:space="preserve">Forudsætningen </w:t>
      </w:r>
      <w:r w:rsidR="0004690E" w:rsidRPr="0004690E">
        <w:rPr>
          <w:sz w:val="20"/>
          <w:szCs w:val="20"/>
        </w:rPr>
        <w:t>er</w:t>
      </w:r>
      <w:r w:rsidR="007C0814">
        <w:rPr>
          <w:sz w:val="20"/>
          <w:szCs w:val="20"/>
        </w:rPr>
        <w:t>,</w:t>
      </w:r>
      <w:r w:rsidR="0004690E" w:rsidRPr="0004690E">
        <w:rPr>
          <w:sz w:val="20"/>
          <w:szCs w:val="20"/>
        </w:rPr>
        <w:t xml:space="preserve"> </w:t>
      </w:r>
      <w:r w:rsidRPr="0004690E">
        <w:rPr>
          <w:sz w:val="20"/>
          <w:szCs w:val="20"/>
        </w:rPr>
        <w:t>at nedenstående vilkår og vil</w:t>
      </w:r>
      <w:r w:rsidR="0004690E" w:rsidRPr="0004690E">
        <w:rPr>
          <w:sz w:val="20"/>
          <w:szCs w:val="20"/>
        </w:rPr>
        <w:t>kårene i miljøgodkendelsen af 27</w:t>
      </w:r>
      <w:r w:rsidRPr="0004690E">
        <w:rPr>
          <w:sz w:val="20"/>
          <w:szCs w:val="20"/>
        </w:rPr>
        <w:t xml:space="preserve">. </w:t>
      </w:r>
      <w:r w:rsidR="0004690E" w:rsidRPr="0004690E">
        <w:rPr>
          <w:sz w:val="20"/>
          <w:szCs w:val="20"/>
        </w:rPr>
        <w:t xml:space="preserve">november </w:t>
      </w:r>
      <w:r w:rsidRPr="0004690E">
        <w:rPr>
          <w:sz w:val="20"/>
          <w:szCs w:val="20"/>
        </w:rPr>
        <w:t>20</w:t>
      </w:r>
      <w:r w:rsidR="0004690E" w:rsidRPr="0004690E">
        <w:rPr>
          <w:sz w:val="20"/>
          <w:szCs w:val="20"/>
        </w:rPr>
        <w:t>20</w:t>
      </w:r>
      <w:r w:rsidRPr="0004690E">
        <w:rPr>
          <w:sz w:val="20"/>
          <w:szCs w:val="20"/>
        </w:rPr>
        <w:t xml:space="preserve"> overholdes. </w:t>
      </w:r>
    </w:p>
    <w:p w14:paraId="0A2212F1" w14:textId="77777777" w:rsidR="0004690E" w:rsidRDefault="0004690E" w:rsidP="00612261">
      <w:pPr>
        <w:pStyle w:val="Default"/>
        <w:rPr>
          <w:sz w:val="20"/>
          <w:szCs w:val="20"/>
          <w:highlight w:val="green"/>
        </w:rPr>
      </w:pPr>
    </w:p>
    <w:p w14:paraId="54C42BE8" w14:textId="3AD67305" w:rsidR="0004690E" w:rsidRPr="00CA16A6" w:rsidRDefault="00612261" w:rsidP="00612261">
      <w:pPr>
        <w:pStyle w:val="Default"/>
        <w:rPr>
          <w:sz w:val="20"/>
          <w:szCs w:val="20"/>
        </w:rPr>
      </w:pPr>
      <w:r w:rsidRPr="00CA16A6">
        <w:rPr>
          <w:sz w:val="20"/>
          <w:szCs w:val="20"/>
        </w:rPr>
        <w:t xml:space="preserve">Undtaget er vilkår </w:t>
      </w:r>
      <w:r w:rsidR="0004690E" w:rsidRPr="00CA16A6">
        <w:rPr>
          <w:sz w:val="20"/>
          <w:szCs w:val="20"/>
        </w:rPr>
        <w:t>8</w:t>
      </w:r>
      <w:r w:rsidRPr="00CA16A6">
        <w:rPr>
          <w:sz w:val="20"/>
          <w:szCs w:val="20"/>
        </w:rPr>
        <w:t xml:space="preserve"> </w:t>
      </w:r>
      <w:r w:rsidR="00C14BA8">
        <w:rPr>
          <w:sz w:val="20"/>
          <w:szCs w:val="20"/>
        </w:rPr>
        <w:t>i miljøgodkendelse af 27. november 2020. D</w:t>
      </w:r>
      <w:r w:rsidRPr="00CA16A6">
        <w:rPr>
          <w:sz w:val="20"/>
          <w:szCs w:val="20"/>
        </w:rPr>
        <w:t xml:space="preserve">ette erstattes </w:t>
      </w:r>
      <w:r w:rsidR="0004690E" w:rsidRPr="00CA16A6">
        <w:rPr>
          <w:sz w:val="20"/>
          <w:szCs w:val="20"/>
        </w:rPr>
        <w:t>af</w:t>
      </w:r>
      <w:r w:rsidRPr="00CA16A6">
        <w:rPr>
          <w:sz w:val="20"/>
          <w:szCs w:val="20"/>
        </w:rPr>
        <w:t xml:space="preserve"> nyt vilkår</w:t>
      </w:r>
      <w:r w:rsidR="0004690E" w:rsidRPr="00CA16A6">
        <w:rPr>
          <w:sz w:val="20"/>
          <w:szCs w:val="20"/>
        </w:rPr>
        <w:t xml:space="preserve"> </w:t>
      </w:r>
      <w:r w:rsidR="00CA16A6" w:rsidRPr="00CA16A6">
        <w:rPr>
          <w:sz w:val="20"/>
          <w:szCs w:val="20"/>
        </w:rPr>
        <w:t>6</w:t>
      </w:r>
      <w:r w:rsidRPr="00CA16A6">
        <w:rPr>
          <w:sz w:val="20"/>
          <w:szCs w:val="20"/>
        </w:rPr>
        <w:t xml:space="preserve">. </w:t>
      </w:r>
    </w:p>
    <w:p w14:paraId="0B7C73AF" w14:textId="77777777" w:rsidR="00612261" w:rsidRPr="00612261" w:rsidRDefault="00612261" w:rsidP="00612261">
      <w:pPr>
        <w:pStyle w:val="Default"/>
        <w:rPr>
          <w:sz w:val="20"/>
          <w:szCs w:val="20"/>
          <w:highlight w:val="green"/>
        </w:rPr>
      </w:pPr>
    </w:p>
    <w:p w14:paraId="62E5FF28" w14:textId="2E66C2CD" w:rsidR="00612261" w:rsidRDefault="00612261" w:rsidP="00A66ABB">
      <w:pPr>
        <w:pStyle w:val="Brdtekst"/>
        <w:spacing w:after="0"/>
        <w:rPr>
          <w:rFonts w:ascii="Verdana" w:hAnsi="Verdana"/>
          <w:sz w:val="20"/>
        </w:rPr>
      </w:pPr>
    </w:p>
    <w:p w14:paraId="374C0292" w14:textId="77777777" w:rsidR="00612261" w:rsidRDefault="00612261" w:rsidP="00A66ABB">
      <w:pPr>
        <w:pStyle w:val="Brdtekst"/>
        <w:spacing w:after="0"/>
        <w:rPr>
          <w:rFonts w:ascii="Verdana" w:hAnsi="Verdana"/>
          <w:sz w:val="20"/>
        </w:rPr>
      </w:pPr>
    </w:p>
    <w:p w14:paraId="1FFF4065" w14:textId="77777777" w:rsidR="005B3A47" w:rsidRDefault="005B3A47" w:rsidP="00A66ABB">
      <w:pPr>
        <w:pStyle w:val="Brdtekst"/>
        <w:spacing w:after="0"/>
        <w:rPr>
          <w:rFonts w:ascii="Verdana" w:hAnsi="Verdana"/>
          <w:sz w:val="20"/>
        </w:rPr>
      </w:pPr>
    </w:p>
    <w:p w14:paraId="1E56327E" w14:textId="77777777" w:rsidR="005B3A47" w:rsidRPr="005B3A47" w:rsidRDefault="005B3A47" w:rsidP="00A66ABB">
      <w:pPr>
        <w:pStyle w:val="Brdtekst"/>
        <w:spacing w:after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Vilkår</w:t>
      </w:r>
    </w:p>
    <w:p w14:paraId="6BDBD068" w14:textId="77777777" w:rsidR="006734BA" w:rsidRDefault="006734BA" w:rsidP="006734BA"/>
    <w:p w14:paraId="6AD70E4E" w14:textId="77777777" w:rsidR="00A43391" w:rsidRPr="007103D4" w:rsidRDefault="00A43391" w:rsidP="00A43391">
      <w:pPr>
        <w:pStyle w:val="Brdtekst"/>
        <w:spacing w:after="0"/>
        <w:rPr>
          <w:rFonts w:ascii="Verdana" w:hAnsi="Verdana"/>
          <w:b/>
          <w:bCs w:val="0"/>
          <w:sz w:val="20"/>
          <w:szCs w:val="20"/>
        </w:rPr>
      </w:pPr>
      <w:r w:rsidRPr="007103D4">
        <w:rPr>
          <w:rFonts w:ascii="Verdana" w:hAnsi="Verdana"/>
          <w:b/>
          <w:bCs w:val="0"/>
          <w:sz w:val="20"/>
          <w:szCs w:val="20"/>
        </w:rPr>
        <w:t>Generelt</w:t>
      </w:r>
    </w:p>
    <w:p w14:paraId="574CAF29" w14:textId="77777777" w:rsidR="00A43391" w:rsidRDefault="00A43391" w:rsidP="00A43391">
      <w:pPr>
        <w:pStyle w:val="Brdtekst"/>
        <w:spacing w:after="0"/>
      </w:pPr>
    </w:p>
    <w:p w14:paraId="33E8963B" w14:textId="1B370145" w:rsidR="00A43391" w:rsidRPr="0004690E" w:rsidRDefault="00A43391" w:rsidP="00A43391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  <w:rPr>
          <w:rFonts w:ascii="Verdana" w:hAnsi="Verdana"/>
          <w:sz w:val="20"/>
        </w:rPr>
      </w:pPr>
      <w:r w:rsidRPr="0004690E">
        <w:rPr>
          <w:rFonts w:ascii="Verdana" w:hAnsi="Verdana"/>
          <w:sz w:val="20"/>
        </w:rPr>
        <w:t>Et eksemplar af godkendelse</w:t>
      </w:r>
      <w:r w:rsidR="00125FFE" w:rsidRPr="0004690E">
        <w:rPr>
          <w:rFonts w:ascii="Verdana" w:hAnsi="Verdana"/>
          <w:sz w:val="20"/>
        </w:rPr>
        <w:t>n</w:t>
      </w:r>
      <w:r w:rsidRPr="0004690E">
        <w:rPr>
          <w:rFonts w:ascii="Verdana" w:hAnsi="Verdana"/>
          <w:sz w:val="20"/>
        </w:rPr>
        <w:t xml:space="preserve"> skal til enhver tid være tilgængelig på virksomheden. Driftspersonalet skal være orienteret om godkendelsens indhold. </w:t>
      </w:r>
      <w:r w:rsidRPr="0004690E">
        <w:rPr>
          <w:rFonts w:ascii="Verdana" w:hAnsi="Verdana"/>
          <w:sz w:val="20"/>
        </w:rPr>
        <w:br/>
      </w:r>
    </w:p>
    <w:p w14:paraId="570B4731" w14:textId="758F20A2" w:rsidR="00D8498E" w:rsidRPr="0004690E" w:rsidRDefault="00A43391" w:rsidP="008C7C06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  <w:rPr>
          <w:rFonts w:ascii="Verdana" w:hAnsi="Verdana"/>
          <w:sz w:val="20"/>
        </w:rPr>
      </w:pPr>
      <w:r w:rsidRPr="0004690E">
        <w:rPr>
          <w:rFonts w:ascii="Verdana" w:hAnsi="Verdana"/>
          <w:sz w:val="20"/>
        </w:rPr>
        <w:t>Godkendelsen bortfalder, hvis den ikke er udnyttet inde</w:t>
      </w:r>
      <w:r w:rsidR="008C7C06" w:rsidRPr="0004690E">
        <w:rPr>
          <w:rFonts w:ascii="Verdana" w:hAnsi="Verdana"/>
          <w:sz w:val="20"/>
        </w:rPr>
        <w:t>n 2 år efter offentliggørelsen.</w:t>
      </w:r>
      <w:r w:rsidR="002E5751">
        <w:rPr>
          <w:rFonts w:ascii="Verdana" w:hAnsi="Verdana"/>
          <w:sz w:val="20"/>
        </w:rPr>
        <w:t xml:space="preserve"> </w:t>
      </w:r>
      <w:r w:rsidR="002E5751" w:rsidRPr="00A46228">
        <w:rPr>
          <w:rFonts w:ascii="Verdana" w:hAnsi="Verdana"/>
          <w:sz w:val="20"/>
        </w:rPr>
        <w:t>Med udnyttelse forstås afsluttet opfyldning og overdækning med minimum 10 cm beton eller asfalt</w:t>
      </w:r>
      <w:r w:rsidR="002E5751" w:rsidRPr="00A46228">
        <w:rPr>
          <w:sz w:val="20"/>
          <w:szCs w:val="20"/>
        </w:rPr>
        <w:t>.</w:t>
      </w:r>
      <w:r w:rsidR="006F765E" w:rsidRPr="0004690E">
        <w:rPr>
          <w:rFonts w:ascii="Verdana" w:hAnsi="Verdana"/>
          <w:sz w:val="20"/>
        </w:rPr>
        <w:br/>
      </w:r>
      <w:r w:rsidR="00D8498E" w:rsidRPr="0004690E">
        <w:rPr>
          <w:rFonts w:ascii="Verdana" w:hAnsi="Verdana"/>
          <w:sz w:val="20"/>
        </w:rPr>
        <w:br/>
      </w:r>
    </w:p>
    <w:p w14:paraId="66B70854" w14:textId="77777777" w:rsidR="00D8498E" w:rsidRPr="0004690E" w:rsidRDefault="00D8498E" w:rsidP="00D8498E">
      <w:pPr>
        <w:pStyle w:val="Brdtekst"/>
        <w:spacing w:after="0"/>
        <w:rPr>
          <w:rFonts w:ascii="Verdana" w:hAnsi="Verdana"/>
          <w:b/>
          <w:bCs w:val="0"/>
          <w:sz w:val="20"/>
          <w:szCs w:val="20"/>
        </w:rPr>
      </w:pPr>
      <w:r w:rsidRPr="0004690E">
        <w:rPr>
          <w:rFonts w:ascii="Verdana" w:hAnsi="Verdana"/>
          <w:b/>
          <w:bCs w:val="0"/>
          <w:sz w:val="20"/>
          <w:szCs w:val="20"/>
        </w:rPr>
        <w:t>Indretning og drift</w:t>
      </w:r>
    </w:p>
    <w:p w14:paraId="16C75D14" w14:textId="77777777" w:rsidR="00D8498E" w:rsidRPr="0004690E" w:rsidRDefault="00D8498E" w:rsidP="00D8498E">
      <w:pPr>
        <w:pStyle w:val="Brdtekst"/>
        <w:spacing w:after="0"/>
        <w:rPr>
          <w:rFonts w:ascii="Verdana" w:hAnsi="Verdana"/>
          <w:iCs w:val="0"/>
          <w:color w:val="FF0000"/>
          <w:sz w:val="20"/>
        </w:rPr>
      </w:pPr>
      <w:r w:rsidRPr="0004690E">
        <w:rPr>
          <w:rFonts w:ascii="Verdana" w:hAnsi="Verdana"/>
          <w:iCs w:val="0"/>
          <w:color w:val="FF0000"/>
          <w:sz w:val="20"/>
        </w:rPr>
        <w:br/>
      </w:r>
    </w:p>
    <w:p w14:paraId="794A8494" w14:textId="0DCF84A8" w:rsidR="0022790E" w:rsidRPr="001A5F3C" w:rsidRDefault="008C7C06" w:rsidP="00D8498E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</w:pPr>
      <w:r w:rsidRPr="0004690E">
        <w:rPr>
          <w:rFonts w:ascii="Verdana" w:hAnsi="Verdana"/>
          <w:iCs w:val="0"/>
          <w:sz w:val="20"/>
        </w:rPr>
        <w:t>Bundsikringen</w:t>
      </w:r>
      <w:r w:rsidR="00D8498E" w:rsidRPr="0004690E">
        <w:rPr>
          <w:rFonts w:ascii="Verdana" w:hAnsi="Verdana"/>
          <w:iCs w:val="0"/>
          <w:sz w:val="20"/>
        </w:rPr>
        <w:t xml:space="preserve"> skal etableres i overensstemmelse med de</w:t>
      </w:r>
      <w:r w:rsidR="00C56794" w:rsidRPr="0004690E">
        <w:rPr>
          <w:rFonts w:ascii="Verdana" w:hAnsi="Verdana"/>
          <w:iCs w:val="0"/>
          <w:sz w:val="20"/>
        </w:rPr>
        <w:t>t</w:t>
      </w:r>
      <w:r w:rsidR="00D8498E" w:rsidRPr="0004690E">
        <w:rPr>
          <w:rFonts w:ascii="Verdana" w:hAnsi="Verdana"/>
          <w:iCs w:val="0"/>
          <w:sz w:val="20"/>
        </w:rPr>
        <w:t xml:space="preserve"> i ansøgningen fremsendte </w:t>
      </w:r>
      <w:r w:rsidR="0068115B" w:rsidRPr="0004690E">
        <w:rPr>
          <w:rFonts w:ascii="Verdana" w:hAnsi="Verdana"/>
          <w:iCs w:val="0"/>
          <w:sz w:val="20"/>
        </w:rPr>
        <w:t>projekt</w:t>
      </w:r>
      <w:r w:rsidR="00D8498E" w:rsidRPr="0004690E">
        <w:rPr>
          <w:rFonts w:ascii="Verdana" w:hAnsi="Verdana"/>
          <w:iCs w:val="0"/>
          <w:sz w:val="20"/>
        </w:rPr>
        <w:t>.</w:t>
      </w:r>
      <w:r w:rsidR="0068115B" w:rsidRPr="0004690E">
        <w:rPr>
          <w:rFonts w:ascii="Verdana" w:hAnsi="Verdana"/>
          <w:iCs w:val="0"/>
          <w:sz w:val="20"/>
        </w:rPr>
        <w:t xml:space="preserve"> Ændres projektet</w:t>
      </w:r>
      <w:r w:rsidR="007C0814">
        <w:rPr>
          <w:rFonts w:ascii="Verdana" w:hAnsi="Verdana"/>
          <w:iCs w:val="0"/>
          <w:sz w:val="20"/>
        </w:rPr>
        <w:t>,</w:t>
      </w:r>
      <w:r w:rsidR="0068115B" w:rsidRPr="0004690E">
        <w:rPr>
          <w:rFonts w:ascii="Verdana" w:hAnsi="Verdana"/>
          <w:iCs w:val="0"/>
          <w:sz w:val="20"/>
        </w:rPr>
        <w:t xml:space="preserve"> </w:t>
      </w:r>
      <w:r w:rsidR="0022790E" w:rsidRPr="0004690E">
        <w:rPr>
          <w:rFonts w:ascii="Verdana" w:hAnsi="Verdana"/>
          <w:iCs w:val="0"/>
          <w:sz w:val="20"/>
        </w:rPr>
        <w:t>eller hvis der konstateres forureningsforhold eller</w:t>
      </w:r>
      <w:r w:rsidR="0022790E" w:rsidRPr="008C7C06">
        <w:rPr>
          <w:rFonts w:ascii="Verdana" w:hAnsi="Verdana"/>
          <w:iCs w:val="0"/>
          <w:sz w:val="20"/>
        </w:rPr>
        <w:t xml:space="preserve"> tegn herpå, skal vi straks underrettes med henblik på en eventuel </w:t>
      </w:r>
      <w:r w:rsidR="0022790E" w:rsidRPr="001A5F3C">
        <w:rPr>
          <w:rFonts w:ascii="Verdana" w:hAnsi="Verdana"/>
          <w:iCs w:val="0"/>
          <w:sz w:val="20"/>
        </w:rPr>
        <w:t>revurdering.</w:t>
      </w:r>
      <w:r w:rsidR="0022790E" w:rsidRPr="001A5F3C">
        <w:rPr>
          <w:rFonts w:ascii="Verdana" w:hAnsi="Verdana"/>
          <w:iCs w:val="0"/>
          <w:sz w:val="20"/>
        </w:rPr>
        <w:br/>
      </w:r>
    </w:p>
    <w:p w14:paraId="04CE9426" w14:textId="46772D0A" w:rsidR="00380322" w:rsidRPr="00380322" w:rsidRDefault="00D8498E" w:rsidP="00D8498E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  <w:rPr>
          <w:color w:val="000000" w:themeColor="text1"/>
        </w:rPr>
      </w:pPr>
      <w:r w:rsidRPr="001A5F3C">
        <w:rPr>
          <w:rFonts w:ascii="Verdana" w:hAnsi="Verdana"/>
          <w:iCs w:val="0"/>
          <w:sz w:val="20"/>
        </w:rPr>
        <w:t xml:space="preserve">Der må benyttes </w:t>
      </w:r>
      <w:r w:rsidR="00276C09" w:rsidRPr="001A5F3C">
        <w:rPr>
          <w:rFonts w:ascii="Verdana" w:hAnsi="Verdana"/>
          <w:iCs w:val="0"/>
          <w:sz w:val="20"/>
        </w:rPr>
        <w:t>yderligere 23.000 m</w:t>
      </w:r>
      <w:r w:rsidR="00276C09" w:rsidRPr="001A5F3C">
        <w:rPr>
          <w:rFonts w:ascii="Verdana" w:hAnsi="Verdana"/>
          <w:iCs w:val="0"/>
          <w:sz w:val="20"/>
          <w:vertAlign w:val="superscript"/>
        </w:rPr>
        <w:t>3</w:t>
      </w:r>
      <w:r w:rsidR="00276C09" w:rsidRPr="001A5F3C">
        <w:rPr>
          <w:rFonts w:ascii="Verdana" w:hAnsi="Verdana"/>
          <w:iCs w:val="0"/>
          <w:sz w:val="20"/>
        </w:rPr>
        <w:t xml:space="preserve"> (ca. 30.000 ton) </w:t>
      </w:r>
      <w:r w:rsidR="00276C09" w:rsidRPr="00C14BA8">
        <w:rPr>
          <w:rFonts w:ascii="Verdana" w:hAnsi="Verdana"/>
          <w:iCs w:val="0"/>
          <w:sz w:val="20"/>
        </w:rPr>
        <w:t>knust sanitet</w:t>
      </w:r>
      <w:r w:rsidR="00276C09" w:rsidRPr="001A5F3C">
        <w:rPr>
          <w:rFonts w:ascii="Verdana" w:hAnsi="Verdana"/>
          <w:iCs w:val="0"/>
          <w:sz w:val="20"/>
        </w:rPr>
        <w:t xml:space="preserve"> til projektet med bundsikring af en stald, tre bygninger og et areal udenom </w:t>
      </w:r>
      <w:r w:rsidR="00E41B02">
        <w:rPr>
          <w:rFonts w:ascii="Verdana" w:hAnsi="Verdana"/>
          <w:iCs w:val="0"/>
          <w:sz w:val="20"/>
        </w:rPr>
        <w:t xml:space="preserve">de 4 </w:t>
      </w:r>
      <w:r w:rsidR="00276C09" w:rsidRPr="001A5F3C">
        <w:rPr>
          <w:rFonts w:ascii="Verdana" w:hAnsi="Verdana"/>
          <w:iCs w:val="0"/>
          <w:sz w:val="20"/>
        </w:rPr>
        <w:t>bygninger</w:t>
      </w:r>
      <w:r w:rsidR="00942348" w:rsidRPr="001A5F3C">
        <w:rPr>
          <w:rFonts w:ascii="Verdana" w:hAnsi="Verdana"/>
          <w:iCs w:val="0"/>
          <w:sz w:val="20"/>
        </w:rPr>
        <w:t>.</w:t>
      </w:r>
      <w:r w:rsidR="00380322">
        <w:rPr>
          <w:rFonts w:ascii="Verdana" w:hAnsi="Verdana"/>
          <w:iCs w:val="0"/>
          <w:sz w:val="20"/>
        </w:rPr>
        <w:br/>
      </w:r>
    </w:p>
    <w:p w14:paraId="3ACD2A6F" w14:textId="4684CDE3" w:rsidR="00245F7E" w:rsidRPr="001A5F3C" w:rsidRDefault="00380322" w:rsidP="00D8498E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  <w:rPr>
          <w:color w:val="000000" w:themeColor="text1"/>
        </w:rPr>
      </w:pPr>
      <w:r>
        <w:rPr>
          <w:rFonts w:ascii="Verdana" w:hAnsi="Verdana"/>
          <w:iCs w:val="0"/>
          <w:sz w:val="20"/>
        </w:rPr>
        <w:t>Produktet ”knust sanitet” skal svare til Norrecco A/S’s beskrivelse i ”Driftsinstruks for modtagelse og oparbejdning af sanitet (Agerskov)”. Produktet består af håndvaske, toiletter, porcelæn samt klinker fri for mørtel og fliseklæb nedknust i størrelse egnet til anvendelse som bundsikringsmateriale</w:t>
      </w:r>
      <w:r w:rsidR="00942348" w:rsidRPr="001A5F3C">
        <w:rPr>
          <w:rFonts w:ascii="Verdana" w:hAnsi="Verdana"/>
          <w:iCs w:val="0"/>
          <w:sz w:val="20"/>
        </w:rPr>
        <w:br/>
      </w:r>
    </w:p>
    <w:p w14:paraId="0D526E84" w14:textId="70B6D2F8" w:rsidR="00AA5AF2" w:rsidRPr="00564E25" w:rsidRDefault="00A334B1" w:rsidP="00D8498E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</w:pPr>
      <w:r w:rsidRPr="001A5F3C">
        <w:rPr>
          <w:rFonts w:ascii="Verdana" w:hAnsi="Verdana"/>
          <w:iCs w:val="0"/>
          <w:sz w:val="20"/>
        </w:rPr>
        <w:t xml:space="preserve">Hvis der skal anvendes andre </w:t>
      </w:r>
      <w:r w:rsidR="00BB3BC7" w:rsidRPr="001A5F3C">
        <w:rPr>
          <w:rFonts w:ascii="Verdana" w:hAnsi="Verdana"/>
          <w:iCs w:val="0"/>
          <w:sz w:val="20"/>
        </w:rPr>
        <w:t xml:space="preserve">partier af </w:t>
      </w:r>
      <w:r w:rsidR="008C7C06" w:rsidRPr="00C14BA8">
        <w:rPr>
          <w:rFonts w:ascii="Verdana" w:hAnsi="Verdana"/>
          <w:iCs w:val="0"/>
          <w:sz w:val="20"/>
        </w:rPr>
        <w:t>knust sanitet</w:t>
      </w:r>
      <w:r w:rsidRPr="001A5F3C">
        <w:rPr>
          <w:rFonts w:ascii="Verdana" w:hAnsi="Verdana"/>
          <w:iCs w:val="0"/>
          <w:sz w:val="20"/>
        </w:rPr>
        <w:t xml:space="preserve">, end det der er fremsendt </w:t>
      </w:r>
      <w:r w:rsidR="00BB3BC7" w:rsidRPr="001A5F3C">
        <w:rPr>
          <w:rFonts w:ascii="Verdana" w:hAnsi="Verdana"/>
          <w:iCs w:val="0"/>
          <w:sz w:val="20"/>
        </w:rPr>
        <w:t xml:space="preserve">deklarationer på </w:t>
      </w:r>
      <w:r w:rsidRPr="001A5F3C">
        <w:rPr>
          <w:rFonts w:ascii="Verdana" w:hAnsi="Verdana"/>
          <w:iCs w:val="0"/>
          <w:sz w:val="20"/>
        </w:rPr>
        <w:t xml:space="preserve">sammen med ansøgningen, skal pågældende deklarationer sendes og godkendes af </w:t>
      </w:r>
      <w:r w:rsidR="00276C09" w:rsidRPr="001A5F3C">
        <w:rPr>
          <w:rFonts w:ascii="Verdana" w:hAnsi="Verdana"/>
          <w:iCs w:val="0"/>
          <w:sz w:val="20"/>
        </w:rPr>
        <w:t>Tønder Kommune, Myndighed</w:t>
      </w:r>
      <w:r w:rsidRPr="001A5F3C">
        <w:rPr>
          <w:rFonts w:ascii="Verdana" w:hAnsi="Verdana"/>
          <w:iCs w:val="0"/>
          <w:sz w:val="20"/>
        </w:rPr>
        <w:t xml:space="preserve">, inden partiet må </w:t>
      </w:r>
      <w:r w:rsidRPr="00564E25">
        <w:rPr>
          <w:rFonts w:ascii="Verdana" w:hAnsi="Verdana"/>
          <w:iCs w:val="0"/>
          <w:sz w:val="20"/>
        </w:rPr>
        <w:t>benyttes</w:t>
      </w:r>
      <w:r w:rsidR="00564E25" w:rsidRPr="00564E25">
        <w:rPr>
          <w:rFonts w:ascii="Verdana" w:hAnsi="Verdana"/>
          <w:iCs w:val="0"/>
          <w:sz w:val="20"/>
        </w:rPr>
        <w:t xml:space="preserve"> </w:t>
      </w:r>
      <w:r w:rsidR="001A5F3C" w:rsidRPr="00564E25">
        <w:rPr>
          <w:rFonts w:ascii="Verdana" w:hAnsi="Verdana"/>
          <w:iCs w:val="0"/>
          <w:sz w:val="20"/>
        </w:rPr>
        <w:t>(</w:t>
      </w:r>
      <w:r w:rsidR="00CA16A6" w:rsidRPr="00564E25">
        <w:rPr>
          <w:rFonts w:ascii="Verdana" w:hAnsi="Verdana"/>
          <w:iCs w:val="0"/>
          <w:sz w:val="20"/>
        </w:rPr>
        <w:t>erstatter vilkår 8</w:t>
      </w:r>
      <w:r w:rsidR="00564E25" w:rsidRPr="00564E25">
        <w:rPr>
          <w:rFonts w:ascii="Verdana" w:hAnsi="Verdana"/>
          <w:iCs w:val="0"/>
          <w:sz w:val="20"/>
        </w:rPr>
        <w:t xml:space="preserve"> i Miljøgodkendelse af 27. november 2020</w:t>
      </w:r>
      <w:r w:rsidR="00CA16A6" w:rsidRPr="00564E25">
        <w:rPr>
          <w:rFonts w:ascii="Verdana" w:hAnsi="Verdana"/>
          <w:iCs w:val="0"/>
          <w:sz w:val="20"/>
        </w:rPr>
        <w:t>)</w:t>
      </w:r>
      <w:r w:rsidR="00564E25" w:rsidRPr="00564E25">
        <w:rPr>
          <w:rFonts w:ascii="Verdana" w:hAnsi="Verdana"/>
          <w:iCs w:val="0"/>
          <w:sz w:val="20"/>
        </w:rPr>
        <w:t>.</w:t>
      </w:r>
      <w:r w:rsidR="00276C09" w:rsidRPr="00564E25">
        <w:rPr>
          <w:rFonts w:ascii="Verdana" w:hAnsi="Verdana"/>
          <w:iCs w:val="0"/>
          <w:sz w:val="20"/>
        </w:rPr>
        <w:br/>
      </w:r>
    </w:p>
    <w:p w14:paraId="468EDD8B" w14:textId="4A17DF5E" w:rsidR="007D2331" w:rsidRDefault="00564E25" w:rsidP="00D8498E">
      <w:pPr>
        <w:pStyle w:val="Brdtekst"/>
        <w:numPr>
          <w:ilvl w:val="0"/>
          <w:numId w:val="2"/>
        </w:numPr>
        <w:tabs>
          <w:tab w:val="num" w:pos="1620"/>
        </w:tabs>
        <w:spacing w:after="0"/>
        <w:ind w:left="16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Analyserne skal </w:t>
      </w:r>
      <w:r w:rsidR="007D2331">
        <w:rPr>
          <w:rFonts w:ascii="Verdana" w:hAnsi="Verdana"/>
          <w:sz w:val="20"/>
        </w:rPr>
        <w:t xml:space="preserve">som minimum </w:t>
      </w:r>
      <w:r>
        <w:rPr>
          <w:rFonts w:ascii="Verdana" w:hAnsi="Verdana"/>
          <w:sz w:val="20"/>
        </w:rPr>
        <w:t xml:space="preserve">svare til </w:t>
      </w:r>
      <w:r w:rsidR="007D2331">
        <w:rPr>
          <w:rFonts w:ascii="Verdana" w:hAnsi="Verdana"/>
          <w:sz w:val="20"/>
        </w:rPr>
        <w:t>analyserne beskrevet i ”Driftsinstruks for modtagelse og oparbejdning af sanitet i Agerskov”, Dokument Id 3.1.2, gyldig fra 11.10.2023.</w:t>
      </w:r>
    </w:p>
    <w:p w14:paraId="3E4E161C" w14:textId="77E11660" w:rsidR="00F5674C" w:rsidRPr="00E179B2" w:rsidRDefault="00D8498E" w:rsidP="001A5F3C">
      <w:pPr>
        <w:pStyle w:val="Brdtekst"/>
        <w:tabs>
          <w:tab w:val="left" w:pos="1620"/>
        </w:tabs>
        <w:spacing w:after="0"/>
        <w:ind w:left="1620"/>
        <w:rPr>
          <w:rFonts w:ascii="Verdana" w:hAnsi="Verdana"/>
          <w:sz w:val="20"/>
          <w:highlight w:val="yellow"/>
        </w:rPr>
      </w:pPr>
      <w:r w:rsidRPr="00E179B2">
        <w:rPr>
          <w:rFonts w:ascii="Verdana" w:hAnsi="Verdana"/>
          <w:iCs w:val="0"/>
          <w:sz w:val="20"/>
          <w:highlight w:val="yellow"/>
        </w:rPr>
        <w:br/>
      </w:r>
    </w:p>
    <w:p w14:paraId="548FBCB0" w14:textId="77777777" w:rsidR="001F4BD5" w:rsidRPr="001A5F3C" w:rsidRDefault="001F4BD5" w:rsidP="001F4BD5">
      <w:pPr>
        <w:pStyle w:val="Brdtekst"/>
        <w:tabs>
          <w:tab w:val="num" w:pos="6030"/>
        </w:tabs>
        <w:spacing w:after="0"/>
        <w:rPr>
          <w:rFonts w:ascii="Verdana" w:hAnsi="Verdana"/>
          <w:sz w:val="20"/>
        </w:rPr>
      </w:pPr>
    </w:p>
    <w:p w14:paraId="45B546DA" w14:textId="77777777" w:rsidR="00F5674C" w:rsidRPr="001A5F3C" w:rsidRDefault="00F5674C" w:rsidP="00F5674C">
      <w:pPr>
        <w:pStyle w:val="Brdtekst"/>
        <w:spacing w:after="0"/>
        <w:rPr>
          <w:rFonts w:ascii="Verdana" w:hAnsi="Verdana"/>
          <w:b/>
          <w:bCs w:val="0"/>
          <w:sz w:val="20"/>
          <w:szCs w:val="20"/>
        </w:rPr>
      </w:pPr>
    </w:p>
    <w:p w14:paraId="3DB304BE" w14:textId="57FDAC83" w:rsidR="004F6406" w:rsidRPr="0014783D" w:rsidRDefault="004F6406" w:rsidP="004F6406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>
        <w:rPr>
          <w:rFonts w:cs="Verdana"/>
        </w:rPr>
        <w:br/>
      </w:r>
      <w:r w:rsidR="007C0814">
        <w:rPr>
          <w:rFonts w:cs="Verdana-Bold"/>
          <w:b/>
          <w:bCs/>
          <w:lang w:eastAsia="da-DK"/>
        </w:rPr>
        <w:t>Miljøvurderings</w:t>
      </w:r>
      <w:r w:rsidRPr="0014783D">
        <w:rPr>
          <w:rFonts w:cs="Verdana-Bold"/>
          <w:b/>
          <w:bCs/>
          <w:lang w:eastAsia="da-DK"/>
        </w:rPr>
        <w:t>pligt</w:t>
      </w:r>
      <w:r w:rsidR="00564E25">
        <w:rPr>
          <w:rFonts w:cs="Verdana-Bold"/>
          <w:b/>
          <w:bCs/>
          <w:lang w:eastAsia="da-DK"/>
        </w:rPr>
        <w:t xml:space="preserve"> og Habita</w:t>
      </w:r>
      <w:r w:rsidR="00612261" w:rsidRPr="0014783D">
        <w:rPr>
          <w:rFonts w:cs="Verdana-Bold"/>
          <w:b/>
          <w:bCs/>
          <w:lang w:eastAsia="da-DK"/>
        </w:rPr>
        <w:t>t-screening</w:t>
      </w:r>
    </w:p>
    <w:p w14:paraId="17C9C6CA" w14:textId="77777777" w:rsidR="004F6406" w:rsidRPr="0014783D" w:rsidRDefault="004F6406" w:rsidP="004F6406">
      <w:pPr>
        <w:autoSpaceDE w:val="0"/>
        <w:autoSpaceDN w:val="0"/>
        <w:adjustRightInd w:val="0"/>
        <w:rPr>
          <w:rFonts w:ascii="Verdana-Bold" w:hAnsi="Verdana-Bold" w:cs="Verdana-Bold"/>
          <w:b/>
          <w:bCs/>
          <w:lang w:eastAsia="da-DK"/>
        </w:rPr>
      </w:pPr>
    </w:p>
    <w:p w14:paraId="783DEF1B" w14:textId="6B303588" w:rsidR="00612261" w:rsidRPr="0014783D" w:rsidRDefault="00612261" w:rsidP="00612261">
      <w:pPr>
        <w:pStyle w:val="Default"/>
        <w:rPr>
          <w:sz w:val="20"/>
          <w:szCs w:val="20"/>
        </w:rPr>
      </w:pPr>
      <w:r w:rsidRPr="0014783D">
        <w:rPr>
          <w:sz w:val="20"/>
          <w:szCs w:val="20"/>
        </w:rPr>
        <w:t xml:space="preserve">I </w:t>
      </w:r>
      <w:r w:rsidR="00BC4F87" w:rsidRPr="0014783D">
        <w:rPr>
          <w:sz w:val="20"/>
          <w:szCs w:val="20"/>
        </w:rPr>
        <w:t>Miljøgodkendelse og Afgørelse om ikke VVM-pligt</w:t>
      </w:r>
      <w:r w:rsidRPr="0014783D">
        <w:rPr>
          <w:sz w:val="20"/>
          <w:szCs w:val="20"/>
        </w:rPr>
        <w:t xml:space="preserve"> af </w:t>
      </w:r>
      <w:r w:rsidR="00BC4F87" w:rsidRPr="0014783D">
        <w:rPr>
          <w:sz w:val="20"/>
          <w:szCs w:val="20"/>
        </w:rPr>
        <w:t>27</w:t>
      </w:r>
      <w:r w:rsidRPr="0014783D">
        <w:rPr>
          <w:sz w:val="20"/>
          <w:szCs w:val="20"/>
        </w:rPr>
        <w:t xml:space="preserve">. </w:t>
      </w:r>
      <w:r w:rsidR="00BC4F87" w:rsidRPr="0014783D">
        <w:rPr>
          <w:sz w:val="20"/>
          <w:szCs w:val="20"/>
        </w:rPr>
        <w:t>november</w:t>
      </w:r>
      <w:r w:rsidRPr="0014783D">
        <w:rPr>
          <w:sz w:val="20"/>
          <w:szCs w:val="20"/>
        </w:rPr>
        <w:t xml:space="preserve"> 20</w:t>
      </w:r>
      <w:r w:rsidR="00BC4F87" w:rsidRPr="0014783D">
        <w:rPr>
          <w:sz w:val="20"/>
          <w:szCs w:val="20"/>
        </w:rPr>
        <w:t>20</w:t>
      </w:r>
      <w:r w:rsidRPr="0014783D">
        <w:rPr>
          <w:sz w:val="20"/>
          <w:szCs w:val="20"/>
        </w:rPr>
        <w:t xml:space="preserve"> er det vurde</w:t>
      </w:r>
      <w:r w:rsidR="00BC4F87" w:rsidRPr="0014783D">
        <w:rPr>
          <w:sz w:val="20"/>
          <w:szCs w:val="20"/>
        </w:rPr>
        <w:t>ret, at projektet</w:t>
      </w:r>
      <w:r w:rsidRPr="0014783D">
        <w:rPr>
          <w:sz w:val="20"/>
          <w:szCs w:val="20"/>
        </w:rPr>
        <w:t xml:space="preserve"> ikke forventes at få en væsentlig indvirkning på miljøet, hvorfor projektet ikke </w:t>
      </w:r>
      <w:r w:rsidR="0014783D" w:rsidRPr="0014783D">
        <w:rPr>
          <w:sz w:val="20"/>
          <w:szCs w:val="20"/>
        </w:rPr>
        <w:t xml:space="preserve">var </w:t>
      </w:r>
      <w:r w:rsidRPr="0014783D">
        <w:rPr>
          <w:sz w:val="20"/>
          <w:szCs w:val="20"/>
        </w:rPr>
        <w:t xml:space="preserve">omfattet af kravet om VVM-pligt. </w:t>
      </w:r>
    </w:p>
    <w:p w14:paraId="0D60648E" w14:textId="09C2A576" w:rsidR="00612261" w:rsidRPr="0014783D" w:rsidRDefault="0014783D" w:rsidP="00612261">
      <w:pPr>
        <w:pStyle w:val="Default"/>
        <w:rPr>
          <w:sz w:val="20"/>
          <w:szCs w:val="20"/>
        </w:rPr>
      </w:pPr>
      <w:r w:rsidRPr="0014783D">
        <w:rPr>
          <w:sz w:val="20"/>
          <w:szCs w:val="20"/>
        </w:rPr>
        <w:t>Ligeledes</w:t>
      </w:r>
      <w:r w:rsidR="00612261" w:rsidRPr="0014783D">
        <w:rPr>
          <w:sz w:val="20"/>
          <w:szCs w:val="20"/>
        </w:rPr>
        <w:t xml:space="preserve"> er det vurderet, at aktiviteter</w:t>
      </w:r>
      <w:r w:rsidRPr="0014783D">
        <w:rPr>
          <w:sz w:val="20"/>
          <w:szCs w:val="20"/>
        </w:rPr>
        <w:t>ne</w:t>
      </w:r>
      <w:r w:rsidR="00612261" w:rsidRPr="0014783D">
        <w:rPr>
          <w:sz w:val="20"/>
          <w:szCs w:val="20"/>
        </w:rPr>
        <w:t xml:space="preserve"> hverken i sig selv eller sammen med andre kilder og projekter i området vil medfører nogen væsentlig negativ påvirkning af bevaringsmålsætninger for Natura2000-områder eller for arter opført på habitatdirektivets bilag IV. Det </w:t>
      </w:r>
      <w:r w:rsidRPr="0014783D">
        <w:rPr>
          <w:sz w:val="20"/>
          <w:szCs w:val="20"/>
        </w:rPr>
        <w:t xml:space="preserve">var </w:t>
      </w:r>
      <w:r w:rsidR="00612261" w:rsidRPr="0014783D">
        <w:rPr>
          <w:sz w:val="20"/>
          <w:szCs w:val="20"/>
        </w:rPr>
        <w:t>derfor ikke nødve</w:t>
      </w:r>
      <w:r w:rsidRPr="0014783D">
        <w:rPr>
          <w:sz w:val="20"/>
          <w:szCs w:val="20"/>
        </w:rPr>
        <w:t>ndigt at lave en egentlig konse</w:t>
      </w:r>
      <w:r w:rsidR="00612261" w:rsidRPr="0014783D">
        <w:rPr>
          <w:sz w:val="20"/>
          <w:szCs w:val="20"/>
        </w:rPr>
        <w:t xml:space="preserve">kvensvurdering. </w:t>
      </w:r>
    </w:p>
    <w:p w14:paraId="4689224F" w14:textId="77777777" w:rsidR="00612261" w:rsidRPr="0014783D" w:rsidRDefault="00612261" w:rsidP="00612261">
      <w:pPr>
        <w:pStyle w:val="Default"/>
        <w:rPr>
          <w:sz w:val="20"/>
          <w:szCs w:val="20"/>
        </w:rPr>
      </w:pPr>
    </w:p>
    <w:p w14:paraId="7FB21B06" w14:textId="2AADC966" w:rsidR="00BC4F87" w:rsidRPr="0014783D" w:rsidRDefault="00612261" w:rsidP="00BC4F87">
      <w:pPr>
        <w:autoSpaceDE w:val="0"/>
        <w:autoSpaceDN w:val="0"/>
        <w:adjustRightInd w:val="0"/>
        <w:rPr>
          <w:rFonts w:cs="Verdana"/>
          <w:lang w:eastAsia="da-DK"/>
        </w:rPr>
      </w:pPr>
      <w:r w:rsidRPr="0014783D">
        <w:t>Vi har ikke foretaget e</w:t>
      </w:r>
      <w:r w:rsidR="00BC4F87" w:rsidRPr="0014783D">
        <w:t xml:space="preserve">n ny </w:t>
      </w:r>
      <w:r w:rsidR="007C0814">
        <w:t>Miljø</w:t>
      </w:r>
      <w:r w:rsidR="00BC4F87" w:rsidRPr="0014783D">
        <w:t>- og Habitat</w:t>
      </w:r>
      <w:r w:rsidR="00CA16A6">
        <w:t>screenings</w:t>
      </w:r>
      <w:r w:rsidR="00BC4F87" w:rsidRPr="0014783D">
        <w:t xml:space="preserve">afgørelse. Projektet er uændret i beliggenhed, karakter og slutkote for bundsikringslaget. </w:t>
      </w:r>
      <w:r w:rsidR="0014783D" w:rsidRPr="0014783D">
        <w:t>T</w:t>
      </w:r>
      <w:r w:rsidR="00BC4F87" w:rsidRPr="0014783D">
        <w:t xml:space="preserve">illægget vedrører alene behovet for øget tilførsel af </w:t>
      </w:r>
      <w:r w:rsidR="00BC4F87" w:rsidRPr="00C14BA8">
        <w:t xml:space="preserve">knust sanitet </w:t>
      </w:r>
      <w:r w:rsidR="00BC4F87" w:rsidRPr="0014783D">
        <w:t xml:space="preserve">til nyttiggørelse for jomfruelige råstoffer, for at kunne færdiggøre projektet. </w:t>
      </w:r>
      <w:r w:rsidR="00BC4F87" w:rsidRPr="0014783D">
        <w:rPr>
          <w:rFonts w:cs="Verdana"/>
          <w:lang w:eastAsia="da-DK"/>
        </w:rPr>
        <w:t>I forbindels</w:t>
      </w:r>
      <w:r w:rsidR="00276C09">
        <w:rPr>
          <w:rFonts w:cs="Verdana"/>
          <w:lang w:eastAsia="da-DK"/>
        </w:rPr>
        <w:t>e med udarbejdelsen af tillæg</w:t>
      </w:r>
      <w:r w:rsidR="00BC4F87" w:rsidRPr="0014783D">
        <w:rPr>
          <w:rFonts w:cs="Verdana"/>
          <w:lang w:eastAsia="da-DK"/>
        </w:rPr>
        <w:t xml:space="preserve"> til </w:t>
      </w:r>
      <w:r w:rsidR="00276C09">
        <w:rPr>
          <w:rFonts w:cs="Verdana"/>
          <w:lang w:eastAsia="da-DK"/>
        </w:rPr>
        <w:t>miljøgodkendelse af 27. november 2020</w:t>
      </w:r>
      <w:r w:rsidR="00BC4F87" w:rsidRPr="0014783D">
        <w:rPr>
          <w:rFonts w:cs="Verdana"/>
          <w:lang w:eastAsia="da-DK"/>
        </w:rPr>
        <w:t xml:space="preserve">, har vi vurderet, at ændringen af mængde af knust </w:t>
      </w:r>
      <w:r w:rsidR="00BC4F87" w:rsidRPr="00C14BA8">
        <w:rPr>
          <w:rFonts w:cs="Verdana"/>
          <w:lang w:eastAsia="da-DK"/>
        </w:rPr>
        <w:t>sanitet</w:t>
      </w:r>
      <w:r w:rsidR="00BC4F87" w:rsidRPr="0014783D">
        <w:rPr>
          <w:rFonts w:cs="Verdana"/>
          <w:lang w:eastAsia="da-DK"/>
        </w:rPr>
        <w:t xml:space="preserve"> ikke ændrer på forudsætning</w:t>
      </w:r>
      <w:r w:rsidR="0014783D" w:rsidRPr="0014783D">
        <w:rPr>
          <w:rFonts w:cs="Verdana"/>
          <w:lang w:eastAsia="da-DK"/>
        </w:rPr>
        <w:t>erne for ovennævnte vurderinger.</w:t>
      </w:r>
    </w:p>
    <w:p w14:paraId="1DBA6C20" w14:textId="7346C2CE" w:rsidR="00BC4F87" w:rsidRDefault="00BC4F87" w:rsidP="00612261">
      <w:pPr>
        <w:autoSpaceDE w:val="0"/>
        <w:autoSpaceDN w:val="0"/>
        <w:adjustRightInd w:val="0"/>
        <w:rPr>
          <w:highlight w:val="green"/>
        </w:rPr>
      </w:pPr>
    </w:p>
    <w:p w14:paraId="61D743AC" w14:textId="77777777" w:rsidR="00C926F7" w:rsidRDefault="00C926F7" w:rsidP="004F6406">
      <w:pPr>
        <w:pStyle w:val="Brdtekst"/>
        <w:tabs>
          <w:tab w:val="num" w:pos="6030"/>
        </w:tabs>
        <w:spacing w:after="0"/>
        <w:rPr>
          <w:rFonts w:ascii="Verdana" w:hAnsi="Verdana" w:cs="Verdana"/>
          <w:sz w:val="20"/>
          <w:szCs w:val="20"/>
        </w:rPr>
      </w:pPr>
    </w:p>
    <w:p w14:paraId="1A4C039D" w14:textId="77777777" w:rsidR="00C926F7" w:rsidRPr="009471F3" w:rsidRDefault="00C926F7" w:rsidP="00C926F7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9471F3">
        <w:rPr>
          <w:rFonts w:cs="Verdana-Bold"/>
          <w:b/>
          <w:bCs/>
          <w:lang w:eastAsia="da-DK"/>
        </w:rPr>
        <w:t>Miljøteknisk beskrivelse</w:t>
      </w:r>
    </w:p>
    <w:p w14:paraId="7133679D" w14:textId="77777777" w:rsidR="00C926F7" w:rsidRPr="003637E9" w:rsidRDefault="00C926F7" w:rsidP="00C926F7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9471F3">
        <w:rPr>
          <w:rFonts w:cs="Verdana"/>
          <w:lang w:eastAsia="da-DK"/>
        </w:rPr>
        <w:t>Den miljøtekniske beskrivelse er hovedsagelig baseret på ansøgningen om miljøgodkendelse.</w:t>
      </w:r>
      <w:r w:rsidRPr="00240A46">
        <w:rPr>
          <w:rFonts w:cs="Verdana"/>
          <w:lang w:eastAsia="da-DK"/>
        </w:rPr>
        <w:br/>
      </w:r>
      <w:r w:rsidRPr="00240A46">
        <w:rPr>
          <w:rFonts w:cs="Verdana"/>
          <w:lang w:eastAsia="da-DK"/>
        </w:rPr>
        <w:br/>
      </w:r>
      <w:r w:rsidRPr="003637E9">
        <w:rPr>
          <w:rFonts w:cs="Verdana-Bold"/>
          <w:b/>
          <w:bCs/>
          <w:lang w:eastAsia="da-DK"/>
        </w:rPr>
        <w:t>Ansøger og ejerforhold</w:t>
      </w:r>
    </w:p>
    <w:p w14:paraId="5C1ADA1C" w14:textId="383AFFF8" w:rsidR="00C926F7" w:rsidRPr="004E4F55" w:rsidRDefault="008C7C06" w:rsidP="00C926F7">
      <w:pPr>
        <w:autoSpaceDE w:val="0"/>
        <w:autoSpaceDN w:val="0"/>
        <w:adjustRightInd w:val="0"/>
        <w:rPr>
          <w:rFonts w:cs="Verdana"/>
          <w:color w:val="000000" w:themeColor="text1"/>
          <w:lang w:eastAsia="da-DK"/>
        </w:rPr>
      </w:pPr>
      <w:r w:rsidRPr="00AA5AF2">
        <w:rPr>
          <w:rFonts w:cs="Verdana"/>
          <w:lang w:eastAsia="da-DK"/>
        </w:rPr>
        <w:t>Norrec</w:t>
      </w:r>
      <w:r w:rsidR="00564E25">
        <w:rPr>
          <w:rFonts w:cs="Verdana"/>
          <w:lang w:eastAsia="da-DK"/>
        </w:rPr>
        <w:t>c</w:t>
      </w:r>
      <w:r w:rsidRPr="00AA5AF2">
        <w:rPr>
          <w:rFonts w:cs="Verdana"/>
          <w:lang w:eastAsia="da-DK"/>
        </w:rPr>
        <w:t>o</w:t>
      </w:r>
      <w:r w:rsidR="00BD54D8" w:rsidRPr="00AA5AF2">
        <w:rPr>
          <w:rFonts w:cs="Verdana"/>
          <w:lang w:eastAsia="da-DK"/>
        </w:rPr>
        <w:t xml:space="preserve"> A/S</w:t>
      </w:r>
      <w:r w:rsidR="00C926F7" w:rsidRPr="00AA5AF2">
        <w:rPr>
          <w:rFonts w:cs="Verdana"/>
          <w:lang w:eastAsia="da-DK"/>
        </w:rPr>
        <w:t xml:space="preserve">, </w:t>
      </w:r>
      <w:r w:rsidR="00AA5AF2" w:rsidRPr="00AA5AF2">
        <w:rPr>
          <w:rFonts w:cs="Verdana"/>
          <w:lang w:eastAsia="da-DK"/>
        </w:rPr>
        <w:t>B-Vej 8</w:t>
      </w:r>
      <w:r w:rsidR="00C926F7" w:rsidRPr="00AA5AF2">
        <w:rPr>
          <w:rFonts w:cs="Verdana"/>
          <w:lang w:eastAsia="da-DK"/>
        </w:rPr>
        <w:t xml:space="preserve">, </w:t>
      </w:r>
      <w:r w:rsidR="00AA5AF2" w:rsidRPr="00AA5AF2">
        <w:rPr>
          <w:rFonts w:cs="Verdana"/>
          <w:lang w:eastAsia="da-DK"/>
        </w:rPr>
        <w:t>2300 København S</w:t>
      </w:r>
      <w:r w:rsidR="00AA5AF2">
        <w:rPr>
          <w:rFonts w:cs="Verdana"/>
          <w:lang w:eastAsia="da-DK"/>
        </w:rPr>
        <w:t xml:space="preserve"> har på vegne af Tage Lausten</w:t>
      </w:r>
      <w:r w:rsidR="00F35C4F" w:rsidRPr="00AA5AF2">
        <w:rPr>
          <w:rFonts w:cs="Verdana"/>
          <w:color w:val="000000" w:themeColor="text1"/>
          <w:lang w:eastAsia="da-DK"/>
        </w:rPr>
        <w:t>,</w:t>
      </w:r>
      <w:r w:rsidR="00AA5AF2" w:rsidRPr="00AA5AF2">
        <w:rPr>
          <w:rFonts w:cs="Verdana"/>
          <w:color w:val="000000" w:themeColor="text1"/>
          <w:lang w:eastAsia="da-DK"/>
        </w:rPr>
        <w:t xml:space="preserve"> Vestermarksvej 4, 6240 Løgumkloster</w:t>
      </w:r>
      <w:r w:rsidR="003057BA" w:rsidRPr="00AA5AF2">
        <w:rPr>
          <w:rFonts w:cs="Verdana"/>
          <w:color w:val="000000" w:themeColor="text1"/>
          <w:lang w:eastAsia="da-DK"/>
        </w:rPr>
        <w:t xml:space="preserve"> </w:t>
      </w:r>
      <w:r w:rsidR="00C926F7" w:rsidRPr="00AA5AF2">
        <w:rPr>
          <w:rFonts w:cs="Verdana"/>
          <w:color w:val="000000" w:themeColor="text1"/>
          <w:lang w:eastAsia="da-DK"/>
        </w:rPr>
        <w:t xml:space="preserve">søgt om </w:t>
      </w:r>
      <w:r w:rsidR="00AA5AF2" w:rsidRPr="00AA5AF2">
        <w:rPr>
          <w:rFonts w:cs="Verdana"/>
          <w:color w:val="000000" w:themeColor="text1"/>
          <w:lang w:eastAsia="da-DK"/>
        </w:rPr>
        <w:t xml:space="preserve">tillæg til </w:t>
      </w:r>
      <w:r w:rsidR="00C926F7" w:rsidRPr="00AA5AF2">
        <w:rPr>
          <w:rFonts w:cs="Verdana"/>
          <w:color w:val="000000" w:themeColor="text1"/>
          <w:lang w:eastAsia="da-DK"/>
        </w:rPr>
        <w:t xml:space="preserve">miljøgodkendelse til anvendelse af </w:t>
      </w:r>
      <w:r w:rsidR="00AA5AF2" w:rsidRPr="00AA5AF2">
        <w:rPr>
          <w:rFonts w:cs="Verdana"/>
          <w:color w:val="000000" w:themeColor="text1"/>
          <w:lang w:eastAsia="da-DK"/>
        </w:rPr>
        <w:t>yderligere knust glas og sanitet</w:t>
      </w:r>
      <w:r w:rsidR="00C926F7" w:rsidRPr="00AA5AF2">
        <w:rPr>
          <w:rFonts w:cs="Verdana"/>
          <w:color w:val="000000" w:themeColor="text1"/>
          <w:lang w:eastAsia="da-DK"/>
        </w:rPr>
        <w:t xml:space="preserve"> som bundsikring </w:t>
      </w:r>
      <w:r w:rsidR="00AA5AF2" w:rsidRPr="00AA5AF2">
        <w:rPr>
          <w:rFonts w:cs="Verdana"/>
          <w:color w:val="000000" w:themeColor="text1"/>
          <w:lang w:eastAsia="da-DK"/>
        </w:rPr>
        <w:t>under en stald, tre bygninger og et areal omkring</w:t>
      </w:r>
      <w:r w:rsidR="00AA5AF2">
        <w:rPr>
          <w:rFonts w:cs="Verdana"/>
          <w:color w:val="000000" w:themeColor="text1"/>
          <w:lang w:eastAsia="da-DK"/>
        </w:rPr>
        <w:t xml:space="preserve"> alle 4 bygninger.</w:t>
      </w:r>
    </w:p>
    <w:p w14:paraId="0D2E498E" w14:textId="77777777" w:rsidR="00C926F7" w:rsidRPr="002B039F" w:rsidRDefault="00C926F7" w:rsidP="00C926F7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0E67A5FE" w14:textId="77777777" w:rsidR="007B3759" w:rsidRDefault="007B3759" w:rsidP="00C926F7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</w:p>
    <w:p w14:paraId="43C876D8" w14:textId="1F655B2E" w:rsidR="00C926F7" w:rsidRPr="002B039F" w:rsidRDefault="00C926F7" w:rsidP="00C926F7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2B039F">
        <w:rPr>
          <w:rFonts w:cs="Verdana-Bold"/>
          <w:b/>
          <w:bCs/>
          <w:lang w:eastAsia="da-DK"/>
        </w:rPr>
        <w:t>Indretning og drift</w:t>
      </w:r>
    </w:p>
    <w:p w14:paraId="4E691570" w14:textId="54F143B0" w:rsidR="00326057" w:rsidRPr="00A10D0E" w:rsidRDefault="00326057" w:rsidP="00A10D0E">
      <w:pPr>
        <w:pStyle w:val="Default"/>
        <w:rPr>
          <w:sz w:val="20"/>
          <w:highlight w:val="yellow"/>
        </w:rPr>
      </w:pPr>
      <w:r>
        <w:rPr>
          <w:sz w:val="20"/>
          <w:szCs w:val="20"/>
        </w:rPr>
        <w:t>Der er i 2020 meddelt miljøgodkendelse til anvendelse af aske og knust glas under en stald samt en blanding af knust sanitet og glas under 3 bygninger og et areal uden om alle 4 bygninger.</w:t>
      </w:r>
      <w:r w:rsidR="00E22008">
        <w:rPr>
          <w:sz w:val="20"/>
          <w:szCs w:val="20"/>
        </w:rPr>
        <w:t xml:space="preserve"> Arealet er vist skraveret på bilag med situationsplan.</w:t>
      </w:r>
      <w:r>
        <w:rPr>
          <w:sz w:val="20"/>
          <w:szCs w:val="20"/>
        </w:rPr>
        <w:t xml:space="preserve"> Stalden har et areal på 3120 m</w:t>
      </w:r>
      <w:r w:rsidR="00A46228" w:rsidRPr="00A46228">
        <w:rPr>
          <w:sz w:val="20"/>
          <w:szCs w:val="13"/>
          <w:vertAlign w:val="superscript"/>
        </w:rPr>
        <w:t>2</w:t>
      </w:r>
      <w:r w:rsidR="00A46228">
        <w:rPr>
          <w:sz w:val="20"/>
          <w:szCs w:val="13"/>
          <w:vertAlign w:val="superscript"/>
        </w:rPr>
        <w:t xml:space="preserve"> </w:t>
      </w:r>
      <w:r>
        <w:rPr>
          <w:sz w:val="20"/>
          <w:szCs w:val="20"/>
        </w:rPr>
        <w:t>og arealet hvor der skal anvendes knust sanitet og glas er 18.630 m</w:t>
      </w:r>
      <w:r w:rsidRPr="00326057">
        <w:rPr>
          <w:sz w:val="13"/>
          <w:szCs w:val="13"/>
          <w:vertAlign w:val="superscript"/>
        </w:rPr>
        <w:t>2</w:t>
      </w:r>
      <w:r>
        <w:rPr>
          <w:sz w:val="20"/>
          <w:szCs w:val="20"/>
        </w:rPr>
        <w:t xml:space="preserve">. Asken, knust glas og blandingen af knust sanitet og glas overdækkes med minimum 10 cm beton eller asfalt. </w:t>
      </w:r>
      <w:r w:rsidRPr="00A10D0E">
        <w:rPr>
          <w:sz w:val="20"/>
        </w:rPr>
        <w:t>På grund af terrænforskel og en del blødbund i området, vil produkterne blive udlagt med en lagtykkelse fra 0,3 m til 2,5 m. Den gennemsnitlige lagtykkelse skønnes til 1,5 m.</w:t>
      </w:r>
    </w:p>
    <w:p w14:paraId="183D4EA4" w14:textId="2D05EE38" w:rsidR="00326057" w:rsidRPr="00A10D0E" w:rsidRDefault="00A10D0E" w:rsidP="00C926F7">
      <w:pPr>
        <w:autoSpaceDE w:val="0"/>
        <w:autoSpaceDN w:val="0"/>
        <w:adjustRightInd w:val="0"/>
        <w:rPr>
          <w:rFonts w:cs="Verdana"/>
          <w:lang w:eastAsia="da-DK"/>
        </w:rPr>
      </w:pPr>
      <w:r w:rsidRPr="00A10D0E">
        <w:rPr>
          <w:rFonts w:cs="Verdana"/>
          <w:lang w:eastAsia="da-DK"/>
        </w:rPr>
        <w:t>Det ses nu, at det oprindelige skøn for bundsikringsmateriale var sat for lavt. Materialet har sat sig mere end forventet.</w:t>
      </w:r>
    </w:p>
    <w:p w14:paraId="740532E1" w14:textId="77777777" w:rsidR="00326057" w:rsidRDefault="00326057" w:rsidP="00C926F7">
      <w:pPr>
        <w:autoSpaceDE w:val="0"/>
        <w:autoSpaceDN w:val="0"/>
        <w:adjustRightInd w:val="0"/>
        <w:rPr>
          <w:rFonts w:cs="Verdana"/>
          <w:highlight w:val="yellow"/>
          <w:lang w:eastAsia="da-DK"/>
        </w:rPr>
      </w:pPr>
    </w:p>
    <w:p w14:paraId="7C842763" w14:textId="49C8A351" w:rsidR="00C926F7" w:rsidRDefault="00A10D0E" w:rsidP="00C926F7">
      <w:pPr>
        <w:autoSpaceDE w:val="0"/>
        <w:autoSpaceDN w:val="0"/>
        <w:adjustRightInd w:val="0"/>
        <w:rPr>
          <w:rFonts w:cs="Verdana"/>
          <w:color w:val="FF0000"/>
          <w:lang w:eastAsia="da-DK"/>
        </w:rPr>
      </w:pPr>
      <w:r w:rsidRPr="00A10D0E">
        <w:rPr>
          <w:rFonts w:cs="Verdana"/>
          <w:lang w:eastAsia="da-DK"/>
        </w:rPr>
        <w:t xml:space="preserve">Der er søgt om tillæg til miljøgodkendelse af 27. november 2020 til anvendelse af yderligere </w:t>
      </w:r>
      <w:r w:rsidRPr="00C61E84">
        <w:rPr>
          <w:rFonts w:cs="Verdana"/>
          <w:lang w:eastAsia="da-DK"/>
        </w:rPr>
        <w:t>knust sanitet</w:t>
      </w:r>
      <w:r w:rsidRPr="00A10D0E">
        <w:rPr>
          <w:rFonts w:cs="Verdana"/>
          <w:lang w:eastAsia="da-DK"/>
        </w:rPr>
        <w:t xml:space="preserve"> fra Norrecco A/S.</w:t>
      </w:r>
      <w:r>
        <w:rPr>
          <w:rFonts w:cs="Verdana"/>
          <w:highlight w:val="yellow"/>
          <w:lang w:eastAsia="da-DK"/>
        </w:rPr>
        <w:t xml:space="preserve"> </w:t>
      </w:r>
    </w:p>
    <w:p w14:paraId="7E8535D2" w14:textId="72DCA438" w:rsidR="00A10D0E" w:rsidRDefault="00A10D0E" w:rsidP="00C926F7">
      <w:pPr>
        <w:autoSpaceDE w:val="0"/>
        <w:autoSpaceDN w:val="0"/>
        <w:adjustRightInd w:val="0"/>
        <w:rPr>
          <w:rFonts w:cs="Verdana"/>
          <w:lang w:eastAsia="da-DK"/>
        </w:rPr>
      </w:pPr>
      <w:r w:rsidRPr="00753277">
        <w:rPr>
          <w:rFonts w:cs="Verdana"/>
          <w:lang w:eastAsia="da-DK"/>
        </w:rPr>
        <w:t xml:space="preserve">Der skal </w:t>
      </w:r>
      <w:r w:rsidR="00753277" w:rsidRPr="00753277">
        <w:rPr>
          <w:rFonts w:cs="Verdana"/>
          <w:lang w:eastAsia="da-DK"/>
        </w:rPr>
        <w:t>bruges yderligere 23.000 m</w:t>
      </w:r>
      <w:r w:rsidR="00753277" w:rsidRPr="00753277">
        <w:rPr>
          <w:rFonts w:cs="Verdana"/>
          <w:vertAlign w:val="superscript"/>
          <w:lang w:eastAsia="da-DK"/>
        </w:rPr>
        <w:t>3</w:t>
      </w:r>
      <w:r w:rsidR="00753277" w:rsidRPr="00753277">
        <w:rPr>
          <w:rFonts w:cs="Verdana"/>
          <w:lang w:eastAsia="da-DK"/>
        </w:rPr>
        <w:t xml:space="preserve"> bundsikringsmateriale, svarende til ca. 30.000 ton, idet vægtfylden er gennemsnitlig 1,3 m</w:t>
      </w:r>
      <w:r w:rsidR="00753277" w:rsidRPr="00753277">
        <w:rPr>
          <w:rFonts w:cs="Verdana"/>
          <w:vertAlign w:val="superscript"/>
          <w:lang w:eastAsia="da-DK"/>
        </w:rPr>
        <w:t>3</w:t>
      </w:r>
      <w:r w:rsidR="00753277" w:rsidRPr="00753277">
        <w:rPr>
          <w:rFonts w:cs="Verdana"/>
          <w:lang w:eastAsia="da-DK"/>
        </w:rPr>
        <w:t xml:space="preserve">/ton, for at kunne færdiggøre projektet iht. </w:t>
      </w:r>
      <w:r w:rsidR="00753277">
        <w:rPr>
          <w:rFonts w:cs="Verdana"/>
          <w:lang w:eastAsia="da-DK"/>
        </w:rPr>
        <w:t>m</w:t>
      </w:r>
      <w:r w:rsidR="00753277" w:rsidRPr="00753277">
        <w:rPr>
          <w:rFonts w:cs="Verdana"/>
          <w:lang w:eastAsia="da-DK"/>
        </w:rPr>
        <w:t>iljøgodkendelsens oprindelige forudsætninger.</w:t>
      </w:r>
    </w:p>
    <w:p w14:paraId="70189651" w14:textId="27F982FE" w:rsidR="00C926F7" w:rsidRPr="003637E9" w:rsidRDefault="00C926F7" w:rsidP="00C926F7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7A4B81A1" w14:textId="77777777" w:rsidR="00C926F7" w:rsidRPr="003637E9" w:rsidRDefault="00C926F7" w:rsidP="00C926F7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3637E9">
        <w:rPr>
          <w:rFonts w:cs="Verdana-Bold"/>
          <w:b/>
          <w:bCs/>
          <w:lang w:eastAsia="da-DK"/>
        </w:rPr>
        <w:t>Forurening og forureningsbegrænsende foranstaltninger</w:t>
      </w:r>
    </w:p>
    <w:p w14:paraId="3DB90662" w14:textId="52C7D169" w:rsidR="00C926F7" w:rsidRPr="00E86022" w:rsidRDefault="00C926F7" w:rsidP="00C926F7">
      <w:pPr>
        <w:autoSpaceDE w:val="0"/>
        <w:autoSpaceDN w:val="0"/>
        <w:adjustRightInd w:val="0"/>
        <w:rPr>
          <w:rFonts w:cs="Verdana"/>
          <w:lang w:eastAsia="da-DK"/>
        </w:rPr>
      </w:pPr>
      <w:r w:rsidRPr="00326057">
        <w:rPr>
          <w:rFonts w:cs="Verdana"/>
          <w:lang w:eastAsia="da-DK"/>
        </w:rPr>
        <w:t>Virksomheden har i deres ansøgning ikke beskrevet nogen forureningsbegrænsende foranstaltninger</w:t>
      </w:r>
      <w:r w:rsidR="00326057" w:rsidRPr="00326057">
        <w:rPr>
          <w:rFonts w:cs="Verdana"/>
          <w:lang w:eastAsia="da-DK"/>
        </w:rPr>
        <w:t>. Det vurderes</w:t>
      </w:r>
      <w:r w:rsidR="007643AF">
        <w:rPr>
          <w:rFonts w:cs="Verdana"/>
          <w:lang w:eastAsia="da-DK"/>
        </w:rPr>
        <w:t>,</w:t>
      </w:r>
      <w:r w:rsidR="00A40916" w:rsidRPr="00326057">
        <w:rPr>
          <w:rFonts w:cs="Verdana"/>
          <w:lang w:eastAsia="da-DK"/>
        </w:rPr>
        <w:t xml:space="preserve"> at der ikke er risiko for forurening</w:t>
      </w:r>
      <w:r w:rsidR="00326057" w:rsidRPr="00326057">
        <w:rPr>
          <w:rFonts w:cs="Verdana"/>
          <w:lang w:eastAsia="da-DK"/>
        </w:rPr>
        <w:t xml:space="preserve"> fra projektet</w:t>
      </w:r>
      <w:r w:rsidR="00A40916" w:rsidRPr="00326057">
        <w:rPr>
          <w:rFonts w:cs="Verdana"/>
          <w:lang w:eastAsia="da-DK"/>
        </w:rPr>
        <w:t xml:space="preserve">, da </w:t>
      </w:r>
      <w:r w:rsidR="00326057" w:rsidRPr="00326057">
        <w:rPr>
          <w:rFonts w:cs="Verdana"/>
          <w:lang w:eastAsia="da-DK"/>
        </w:rPr>
        <w:t>de anvendte produktet udlægges 1 m over højeste grundva</w:t>
      </w:r>
      <w:r w:rsidR="00753277">
        <w:rPr>
          <w:rFonts w:cs="Verdana"/>
          <w:lang w:eastAsia="da-DK"/>
        </w:rPr>
        <w:t>ndsspejl og afdækkes med minimum</w:t>
      </w:r>
      <w:r w:rsidR="00326057" w:rsidRPr="00326057">
        <w:rPr>
          <w:rFonts w:cs="Verdana"/>
          <w:lang w:eastAsia="da-DK"/>
        </w:rPr>
        <w:t xml:space="preserve"> enten 10 cm beton eller asfalt</w:t>
      </w:r>
      <w:r w:rsidR="00984D28" w:rsidRPr="00326057">
        <w:rPr>
          <w:rFonts w:cs="Verdana"/>
          <w:lang w:eastAsia="da-DK"/>
        </w:rPr>
        <w:t>.</w:t>
      </w:r>
      <w:r w:rsidR="00984D28">
        <w:rPr>
          <w:rFonts w:cs="Verdana"/>
          <w:lang w:eastAsia="da-DK"/>
        </w:rPr>
        <w:t xml:space="preserve"> </w:t>
      </w:r>
    </w:p>
    <w:p w14:paraId="62BA399E" w14:textId="0B1399FF" w:rsidR="00284FEE" w:rsidRDefault="00284FEE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</w:p>
    <w:p w14:paraId="0A0778BF" w14:textId="77777777" w:rsidR="003E1D05" w:rsidRDefault="003E1D05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</w:p>
    <w:p w14:paraId="1D4149F4" w14:textId="77777777" w:rsidR="00284FEE" w:rsidRDefault="00284FEE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</w:p>
    <w:p w14:paraId="3D5765E6" w14:textId="77777777" w:rsidR="00F765B0" w:rsidRPr="00F765B0" w:rsidRDefault="002218C7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>
        <w:rPr>
          <w:rFonts w:cs="Verdana-Bold"/>
          <w:b/>
          <w:bCs/>
          <w:lang w:eastAsia="da-DK"/>
        </w:rPr>
        <w:t>Kommunes vu</w:t>
      </w:r>
      <w:r w:rsidR="00F765B0" w:rsidRPr="00F765B0">
        <w:rPr>
          <w:rFonts w:cs="Verdana-Bold"/>
          <w:b/>
          <w:bCs/>
          <w:lang w:eastAsia="da-DK"/>
        </w:rPr>
        <w:t>rderinger og begrundelse</w:t>
      </w:r>
    </w:p>
    <w:p w14:paraId="5CECFC19" w14:textId="77777777" w:rsidR="00F765B0" w:rsidRDefault="00F765B0" w:rsidP="00F765B0">
      <w:pPr>
        <w:autoSpaceDE w:val="0"/>
        <w:autoSpaceDN w:val="0"/>
        <w:adjustRightInd w:val="0"/>
        <w:rPr>
          <w:rFonts w:ascii="Verdana-Bold" w:hAnsi="Verdana-Bold" w:cs="Verdana-Bold"/>
          <w:b/>
          <w:bCs/>
          <w:lang w:eastAsia="da-DK"/>
        </w:rPr>
      </w:pPr>
    </w:p>
    <w:p w14:paraId="24233B29" w14:textId="77777777" w:rsidR="00F765B0" w:rsidRPr="004E4F55" w:rsidRDefault="00F765B0" w:rsidP="00F765B0">
      <w:pPr>
        <w:autoSpaceDE w:val="0"/>
        <w:autoSpaceDN w:val="0"/>
        <w:adjustRightInd w:val="0"/>
        <w:rPr>
          <w:rFonts w:cs="Verdana-Bold"/>
          <w:b/>
          <w:bCs/>
          <w:color w:val="000000" w:themeColor="text1"/>
          <w:lang w:eastAsia="da-DK"/>
        </w:rPr>
      </w:pPr>
      <w:r w:rsidRPr="004E4F55">
        <w:rPr>
          <w:rFonts w:cs="Verdana-Bold"/>
          <w:b/>
          <w:bCs/>
          <w:color w:val="000000" w:themeColor="text1"/>
          <w:lang w:eastAsia="da-DK"/>
        </w:rPr>
        <w:t>Placering/fysisk planlægning</w:t>
      </w:r>
    </w:p>
    <w:p w14:paraId="28972702" w14:textId="0A8D4445" w:rsidR="00D91AA2" w:rsidRDefault="00326057" w:rsidP="001A5DA2">
      <w:pPr>
        <w:autoSpaceDE w:val="0"/>
        <w:autoSpaceDN w:val="0"/>
        <w:adjustRightInd w:val="0"/>
      </w:pPr>
      <w:r>
        <w:t>Projektet er beliggende på matr. nr. 7 Ø. Terp, Bedsted. Der er ingen lokalplan for området.</w:t>
      </w:r>
    </w:p>
    <w:p w14:paraId="03865F12" w14:textId="77777777" w:rsidR="00F765B0" w:rsidRPr="004B0A11" w:rsidRDefault="00F765B0" w:rsidP="00F765B0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54F9E93D" w14:textId="77777777" w:rsidR="00F765B0" w:rsidRPr="00F765B0" w:rsidRDefault="00F765B0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F765B0">
        <w:rPr>
          <w:rFonts w:cs="Verdana-Bold"/>
          <w:b/>
          <w:bCs/>
          <w:lang w:eastAsia="da-DK"/>
        </w:rPr>
        <w:t>Hensynet til omgivelserne</w:t>
      </w:r>
    </w:p>
    <w:p w14:paraId="1275AFBD" w14:textId="737068B4" w:rsidR="00F765B0" w:rsidRPr="004C7073" w:rsidRDefault="005F50AF" w:rsidP="00F765B0">
      <w:pPr>
        <w:autoSpaceDE w:val="0"/>
        <w:autoSpaceDN w:val="0"/>
        <w:adjustRightInd w:val="0"/>
        <w:rPr>
          <w:rFonts w:cs="Verdana"/>
          <w:lang w:eastAsia="da-DK"/>
        </w:rPr>
      </w:pPr>
      <w:r>
        <w:rPr>
          <w:rFonts w:cs="Verdana"/>
          <w:lang w:eastAsia="da-DK"/>
        </w:rPr>
        <w:t xml:space="preserve">Yderligere materiale i form af knust </w:t>
      </w:r>
      <w:r w:rsidRPr="00C61E84">
        <w:rPr>
          <w:rFonts w:cs="Verdana"/>
          <w:lang w:eastAsia="da-DK"/>
        </w:rPr>
        <w:t>sanitet til</w:t>
      </w:r>
      <w:r>
        <w:rPr>
          <w:rFonts w:cs="Verdana"/>
          <w:lang w:eastAsia="da-DK"/>
        </w:rPr>
        <w:t xml:space="preserve"> bundsikring vil </w:t>
      </w:r>
      <w:r w:rsidR="00F765B0" w:rsidRPr="00326057">
        <w:rPr>
          <w:rFonts w:cs="Verdana"/>
          <w:lang w:eastAsia="da-DK"/>
        </w:rPr>
        <w:t>efter vores vurdering ikke</w:t>
      </w:r>
      <w:r w:rsidR="00F42B4A" w:rsidRPr="00326057">
        <w:rPr>
          <w:rFonts w:cs="Verdana"/>
          <w:lang w:eastAsia="da-DK"/>
        </w:rPr>
        <w:t xml:space="preserve"> </w:t>
      </w:r>
      <w:r w:rsidR="00F765B0" w:rsidRPr="00326057">
        <w:rPr>
          <w:rFonts w:cs="Verdana"/>
          <w:lang w:eastAsia="da-DK"/>
        </w:rPr>
        <w:t>give anledning til miljømæssige problemer i omgivelserne.</w:t>
      </w:r>
    </w:p>
    <w:p w14:paraId="47E3B2B0" w14:textId="77777777" w:rsidR="00F765B0" w:rsidRPr="004C7073" w:rsidRDefault="00F765B0" w:rsidP="00F765B0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054AD94A" w14:textId="77777777" w:rsidR="00F765B0" w:rsidRPr="004C7073" w:rsidRDefault="00F765B0" w:rsidP="00F765B0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4C7073">
        <w:rPr>
          <w:rFonts w:cs="Verdana-Bold"/>
          <w:b/>
          <w:bCs/>
          <w:lang w:eastAsia="da-DK"/>
        </w:rPr>
        <w:t>Trafikale forhold</w:t>
      </w:r>
    </w:p>
    <w:p w14:paraId="237EAD13" w14:textId="77777777" w:rsidR="001A5DA2" w:rsidRPr="004C7073" w:rsidRDefault="001A5DA2" w:rsidP="001A5DA2">
      <w:pPr>
        <w:autoSpaceDE w:val="0"/>
        <w:autoSpaceDN w:val="0"/>
        <w:adjustRightInd w:val="0"/>
        <w:rPr>
          <w:rFonts w:cs="Verdana"/>
          <w:lang w:eastAsia="da-DK"/>
        </w:rPr>
      </w:pPr>
      <w:r w:rsidRPr="004C7073">
        <w:rPr>
          <w:rFonts w:cs="Verdana"/>
          <w:lang w:eastAsia="da-DK"/>
        </w:rPr>
        <w:t>I etableringsfasen vil der kunne forekomme mere trafik til- og fra samt på virksomheden, men ellers vil der ikke forekomme mere trafik, da virksomhed</w:t>
      </w:r>
      <w:r w:rsidR="00971F24" w:rsidRPr="004C7073">
        <w:rPr>
          <w:rFonts w:cs="Verdana"/>
          <w:lang w:eastAsia="da-DK"/>
        </w:rPr>
        <w:t>en</w:t>
      </w:r>
      <w:r w:rsidRPr="004C7073">
        <w:rPr>
          <w:rFonts w:cs="Verdana"/>
          <w:lang w:eastAsia="da-DK"/>
        </w:rPr>
        <w:t xml:space="preserve"> vil </w:t>
      </w:r>
      <w:r w:rsidRPr="00693954">
        <w:rPr>
          <w:rFonts w:cs="Verdana"/>
          <w:lang w:eastAsia="da-DK"/>
        </w:rPr>
        <w:t xml:space="preserve">bruge </w:t>
      </w:r>
      <w:r w:rsidR="00D40F41">
        <w:rPr>
          <w:rFonts w:cs="Verdana"/>
          <w:lang w:eastAsia="da-DK"/>
        </w:rPr>
        <w:t>arealet</w:t>
      </w:r>
      <w:r w:rsidRPr="004C7073">
        <w:rPr>
          <w:rFonts w:cs="Verdana"/>
          <w:lang w:eastAsia="da-DK"/>
        </w:rPr>
        <w:t xml:space="preserve"> i den daglige drift. </w:t>
      </w:r>
    </w:p>
    <w:p w14:paraId="4DC2666D" w14:textId="77777777" w:rsidR="004F6406" w:rsidRDefault="004F6406" w:rsidP="00F5674C">
      <w:pPr>
        <w:pStyle w:val="Brdtekst"/>
        <w:tabs>
          <w:tab w:val="num" w:pos="6030"/>
        </w:tabs>
        <w:spacing w:after="0"/>
        <w:rPr>
          <w:rFonts w:ascii="Verdana" w:hAnsi="Verdana" w:cs="Verdana"/>
          <w:color w:val="FF0000"/>
          <w:sz w:val="20"/>
          <w:szCs w:val="20"/>
        </w:rPr>
      </w:pPr>
    </w:p>
    <w:p w14:paraId="35E04A1A" w14:textId="77777777" w:rsidR="009138AF" w:rsidRPr="00043521" w:rsidRDefault="009138AF" w:rsidP="009138AF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043521">
        <w:rPr>
          <w:rFonts w:cs="Verdana-Bold"/>
          <w:b/>
          <w:bCs/>
          <w:lang w:eastAsia="da-DK"/>
        </w:rPr>
        <w:t>Forebyggelse om begrænsning af forurening</w:t>
      </w:r>
    </w:p>
    <w:p w14:paraId="034C6156" w14:textId="04DBAF3F" w:rsidR="009138AF" w:rsidRPr="001A5F3C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1A5F3C">
        <w:rPr>
          <w:rFonts w:cs="Verdana"/>
          <w:lang w:eastAsia="da-DK"/>
        </w:rPr>
        <w:t>Vi vurderer,</w:t>
      </w:r>
      <w:r w:rsidR="00E6195D" w:rsidRPr="001A5F3C">
        <w:rPr>
          <w:rFonts w:cs="Verdana"/>
          <w:lang w:eastAsia="da-DK"/>
        </w:rPr>
        <w:t xml:space="preserve"> som i miljøgodkendelse af 27. november 2020,</w:t>
      </w:r>
      <w:r w:rsidRPr="001A5F3C">
        <w:rPr>
          <w:rFonts w:cs="Verdana"/>
          <w:lang w:eastAsia="da-DK"/>
        </w:rPr>
        <w:t xml:space="preserve"> at de væsentlig</w:t>
      </w:r>
      <w:r w:rsidR="002D5564" w:rsidRPr="001A5F3C">
        <w:rPr>
          <w:rFonts w:cs="Verdana"/>
          <w:lang w:eastAsia="da-DK"/>
        </w:rPr>
        <w:t>st</w:t>
      </w:r>
      <w:r w:rsidRPr="001A5F3C">
        <w:rPr>
          <w:rFonts w:cs="Verdana"/>
          <w:lang w:eastAsia="da-DK"/>
        </w:rPr>
        <w:t>e eventuelle forureningskilder er afledning af overfladevand samt</w:t>
      </w:r>
      <w:r w:rsidR="00E6195D" w:rsidRPr="001A5F3C">
        <w:rPr>
          <w:rFonts w:cs="Verdana"/>
          <w:lang w:eastAsia="da-DK"/>
        </w:rPr>
        <w:t xml:space="preserve"> </w:t>
      </w:r>
      <w:r w:rsidRPr="001A5F3C">
        <w:rPr>
          <w:rFonts w:cs="Verdana"/>
          <w:lang w:eastAsia="da-DK"/>
        </w:rPr>
        <w:t>jord- og grundvandsforurening.</w:t>
      </w:r>
    </w:p>
    <w:p w14:paraId="243EE135" w14:textId="77777777" w:rsidR="009138AF" w:rsidRPr="00E179B2" w:rsidRDefault="009138AF" w:rsidP="009138AF">
      <w:pPr>
        <w:autoSpaceDE w:val="0"/>
        <w:autoSpaceDN w:val="0"/>
        <w:adjustRightInd w:val="0"/>
        <w:rPr>
          <w:rFonts w:cs="Verdana"/>
          <w:highlight w:val="yellow"/>
          <w:lang w:eastAsia="da-DK"/>
        </w:rPr>
      </w:pPr>
    </w:p>
    <w:p w14:paraId="15C9344E" w14:textId="56C7E04B" w:rsidR="00E6195D" w:rsidRDefault="009138AF" w:rsidP="000B2F8F">
      <w:pPr>
        <w:autoSpaceDE w:val="0"/>
        <w:autoSpaceDN w:val="0"/>
        <w:adjustRightInd w:val="0"/>
        <w:rPr>
          <w:rFonts w:cs="Verdana"/>
          <w:highlight w:val="yellow"/>
          <w:lang w:eastAsia="da-DK"/>
        </w:rPr>
      </w:pPr>
      <w:r w:rsidRPr="00E6195D">
        <w:rPr>
          <w:rFonts w:cs="Verdana"/>
          <w:lang w:eastAsia="da-DK"/>
        </w:rPr>
        <w:t>Spildevand:</w:t>
      </w:r>
      <w:r w:rsidR="000B2F8F" w:rsidRPr="00E6195D">
        <w:rPr>
          <w:rFonts w:cs="Verdana"/>
          <w:lang w:eastAsia="da-DK"/>
        </w:rPr>
        <w:br/>
        <w:t xml:space="preserve">Der er </w:t>
      </w:r>
      <w:r w:rsidR="00E6195D" w:rsidRPr="00E6195D">
        <w:rPr>
          <w:rFonts w:cs="Verdana"/>
          <w:lang w:eastAsia="da-DK"/>
        </w:rPr>
        <w:t xml:space="preserve">i godkendelse fra 2020, </w:t>
      </w:r>
      <w:r w:rsidR="000B2F8F" w:rsidRPr="00E6195D">
        <w:rPr>
          <w:rFonts w:cs="Verdana"/>
          <w:lang w:eastAsia="da-DK"/>
        </w:rPr>
        <w:t xml:space="preserve">stillet vilkår om </w:t>
      </w:r>
      <w:r w:rsidR="00E6195D" w:rsidRPr="00E6195D">
        <w:t>afledning af tag- og overfladevand, og når vil</w:t>
      </w:r>
      <w:r w:rsidR="00E6195D">
        <w:t>kårene overholdes, er der ingen risiko for forurening af Kisbæk</w:t>
      </w:r>
      <w:r w:rsidR="001A5F3C">
        <w:t>.</w:t>
      </w:r>
    </w:p>
    <w:p w14:paraId="67980383" w14:textId="77777777" w:rsidR="00E6195D" w:rsidRDefault="00E6195D" w:rsidP="000B2F8F">
      <w:pPr>
        <w:autoSpaceDE w:val="0"/>
        <w:autoSpaceDN w:val="0"/>
        <w:adjustRightInd w:val="0"/>
        <w:rPr>
          <w:rFonts w:cs="Verdana"/>
          <w:highlight w:val="yellow"/>
          <w:lang w:eastAsia="da-DK"/>
        </w:rPr>
      </w:pPr>
    </w:p>
    <w:p w14:paraId="3A3D5445" w14:textId="77777777" w:rsidR="00E6195D" w:rsidRDefault="00E6195D" w:rsidP="00E619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Jord- og grundvandsforurening: </w:t>
      </w:r>
    </w:p>
    <w:p w14:paraId="5DD6A3D2" w14:textId="1B5EAAAA" w:rsidR="00E6195D" w:rsidRDefault="00E6195D" w:rsidP="00E619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 vurderer, at anvendelsen af </w:t>
      </w:r>
      <w:r w:rsidRPr="00C61E84">
        <w:rPr>
          <w:sz w:val="20"/>
          <w:szCs w:val="20"/>
        </w:rPr>
        <w:t>yderligere knust sanitet</w:t>
      </w:r>
      <w:r>
        <w:rPr>
          <w:sz w:val="20"/>
          <w:szCs w:val="20"/>
        </w:rPr>
        <w:t xml:space="preserve"> ikke giver anledning til en forurening af jord- og grundvand, da udlægningen skal ske 1 m over højeste grundvandsspejl, og når udlægningen er færdig</w:t>
      </w:r>
      <w:r w:rsidR="00E22008">
        <w:rPr>
          <w:sz w:val="20"/>
          <w:szCs w:val="20"/>
        </w:rPr>
        <w:t>,</w:t>
      </w:r>
      <w:r>
        <w:rPr>
          <w:sz w:val="20"/>
          <w:szCs w:val="20"/>
        </w:rPr>
        <w:t xml:space="preserve"> skal bundsikringsmaterialet afdækkes med enten 10 cm beton eller asfalt. </w:t>
      </w:r>
    </w:p>
    <w:p w14:paraId="0E579771" w14:textId="60467CE5" w:rsidR="00E6195D" w:rsidRDefault="00E6195D" w:rsidP="00E619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Arealet for projektet er beliggende: </w:t>
      </w:r>
    </w:p>
    <w:p w14:paraId="51598FF5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Udenfor områder med særlige drikkevandsinteresser. </w:t>
      </w:r>
    </w:p>
    <w:p w14:paraId="73F495E6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Udenfor indvindingsopland til vandværker. </w:t>
      </w:r>
    </w:p>
    <w:p w14:paraId="092787FA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Udenfor nitratfølsomme områder. </w:t>
      </w:r>
    </w:p>
    <w:p w14:paraId="4C983931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Nærmeste beskyttet vandløb er ca. 180 m nord for projektet. </w:t>
      </w:r>
    </w:p>
    <w:p w14:paraId="06D6EF8F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Nærmeste naturbeskyttet område er ca. 100 m syd for projektet. </w:t>
      </w:r>
    </w:p>
    <w:p w14:paraId="7EB103DB" w14:textId="77777777" w:rsidR="00E6195D" w:rsidRDefault="00E6195D" w:rsidP="00E6195D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Der er ingen drikkevandsboringer i nærheden af projektet. </w:t>
      </w:r>
    </w:p>
    <w:p w14:paraId="3F1D552E" w14:textId="77777777" w:rsidR="00E6195D" w:rsidRPr="00E179B2" w:rsidRDefault="00E6195D" w:rsidP="009138AF">
      <w:pPr>
        <w:autoSpaceDE w:val="0"/>
        <w:autoSpaceDN w:val="0"/>
        <w:adjustRightInd w:val="0"/>
        <w:rPr>
          <w:rFonts w:cs="Verdana"/>
          <w:highlight w:val="yellow"/>
          <w:lang w:eastAsia="da-DK"/>
        </w:rPr>
      </w:pPr>
    </w:p>
    <w:p w14:paraId="6C49733C" w14:textId="77777777" w:rsidR="003E1D05" w:rsidRDefault="003E1D05" w:rsidP="00E6195D">
      <w:pPr>
        <w:pStyle w:val="Default"/>
        <w:rPr>
          <w:sz w:val="20"/>
          <w:szCs w:val="20"/>
        </w:rPr>
      </w:pPr>
    </w:p>
    <w:p w14:paraId="32D2042D" w14:textId="539DEAE7" w:rsidR="00E6195D" w:rsidRDefault="00E6195D" w:rsidP="00E619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Støj: </w:t>
      </w:r>
    </w:p>
    <w:p w14:paraId="1E44D0FE" w14:textId="3DF6F5A2" w:rsidR="00E6195D" w:rsidRPr="00E179B2" w:rsidRDefault="00E6195D" w:rsidP="00E6195D">
      <w:pPr>
        <w:autoSpaceDE w:val="0"/>
        <w:autoSpaceDN w:val="0"/>
        <w:adjustRightInd w:val="0"/>
        <w:rPr>
          <w:rFonts w:cs="Verdana"/>
          <w:lang w:eastAsia="da-DK"/>
        </w:rPr>
      </w:pPr>
      <w:r>
        <w:t>Efter vores vurdering vil den ekstra trafik til- og fra virksomheden ikke medfører gener for de omkring liggende ejendomme.</w:t>
      </w:r>
    </w:p>
    <w:p w14:paraId="4A7E5988" w14:textId="77777777" w:rsidR="000A5BAD" w:rsidRPr="004C7073" w:rsidRDefault="000A5BAD" w:rsidP="009138AF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241805CF" w14:textId="77777777" w:rsidR="009138AF" w:rsidRPr="004F1046" w:rsidRDefault="009138AF" w:rsidP="009138AF">
      <w:pPr>
        <w:autoSpaceDE w:val="0"/>
        <w:autoSpaceDN w:val="0"/>
        <w:adjustRightInd w:val="0"/>
        <w:rPr>
          <w:rFonts w:cs="Verdana-Bold"/>
          <w:b/>
          <w:bCs/>
          <w:color w:val="000000"/>
          <w:lang w:eastAsia="da-DK"/>
        </w:rPr>
      </w:pPr>
      <w:r w:rsidRPr="004F1046">
        <w:rPr>
          <w:rFonts w:cs="Verdana-Bold"/>
          <w:b/>
          <w:bCs/>
          <w:color w:val="000000"/>
          <w:lang w:eastAsia="da-DK"/>
        </w:rPr>
        <w:t>Bedst tilgængelige teknik</w:t>
      </w:r>
    </w:p>
    <w:p w14:paraId="470D6AB0" w14:textId="74A1ABC9" w:rsidR="009138AF" w:rsidRPr="00891AB4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0D5774">
        <w:rPr>
          <w:rFonts w:cs="Verdana"/>
          <w:lang w:eastAsia="da-DK"/>
        </w:rPr>
        <w:t>Vi vurderer, at virksomheden har</w:t>
      </w:r>
      <w:r w:rsidR="000D5774" w:rsidRPr="000D5774">
        <w:rPr>
          <w:rFonts w:cs="Verdana"/>
          <w:lang w:eastAsia="da-DK"/>
        </w:rPr>
        <w:t xml:space="preserve"> </w:t>
      </w:r>
      <w:r w:rsidRPr="000D5774">
        <w:rPr>
          <w:rFonts w:cs="Verdana"/>
          <w:lang w:eastAsia="da-DK"/>
        </w:rPr>
        <w:t>truffet de nødvendige foranstaltninger til at forebygge og begrænse forureningen ved anvendelse</w:t>
      </w:r>
      <w:r w:rsidR="00017D24" w:rsidRPr="000D5774">
        <w:rPr>
          <w:rFonts w:cs="Verdana"/>
          <w:lang w:eastAsia="da-DK"/>
        </w:rPr>
        <w:t xml:space="preserve"> </w:t>
      </w:r>
      <w:r w:rsidRPr="000D5774">
        <w:rPr>
          <w:rFonts w:cs="Verdana"/>
          <w:lang w:eastAsia="da-DK"/>
        </w:rPr>
        <w:t>af den bedst tilgængelige teknik.</w:t>
      </w:r>
    </w:p>
    <w:p w14:paraId="68C2C9B6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13C13AEA" w14:textId="77777777" w:rsidR="009138AF" w:rsidRPr="004D544F" w:rsidRDefault="009138AF" w:rsidP="009138AF">
      <w:pPr>
        <w:autoSpaceDE w:val="0"/>
        <w:autoSpaceDN w:val="0"/>
        <w:adjustRightInd w:val="0"/>
        <w:rPr>
          <w:rFonts w:cs="Verdana-Bold"/>
          <w:b/>
          <w:bCs/>
          <w:color w:val="000000"/>
          <w:lang w:eastAsia="da-DK"/>
        </w:rPr>
      </w:pPr>
      <w:r w:rsidRPr="004D544F">
        <w:rPr>
          <w:rFonts w:cs="Verdana-Bold"/>
          <w:b/>
          <w:bCs/>
          <w:color w:val="000000"/>
          <w:lang w:eastAsia="da-DK"/>
        </w:rPr>
        <w:t>Virksomhedens bemærkninger</w:t>
      </w:r>
    </w:p>
    <w:p w14:paraId="57022640" w14:textId="47D1A4B1" w:rsidR="002B7320" w:rsidRPr="007C3D3C" w:rsidRDefault="007C3D3C" w:rsidP="002B7320">
      <w:pPr>
        <w:tabs>
          <w:tab w:val="left" w:pos="3060"/>
        </w:tabs>
        <w:spacing w:line="280" w:lineRule="exact"/>
        <w:jc w:val="both"/>
        <w:rPr>
          <w:rFonts w:cs="Arial"/>
          <w:lang w:eastAsia="da-DK"/>
        </w:rPr>
      </w:pPr>
      <w:r w:rsidRPr="007C3D3C">
        <w:rPr>
          <w:rFonts w:cs="Arial"/>
          <w:lang w:eastAsia="da-DK"/>
        </w:rPr>
        <w:t>Tage Lausten</w:t>
      </w:r>
      <w:r w:rsidR="00E6195D" w:rsidRPr="007C3D3C">
        <w:rPr>
          <w:rFonts w:cs="Arial"/>
          <w:lang w:eastAsia="da-DK"/>
        </w:rPr>
        <w:t xml:space="preserve"> og Norrecco A/S</w:t>
      </w:r>
      <w:r w:rsidR="002B7320" w:rsidRPr="007C3D3C">
        <w:rPr>
          <w:rFonts w:cs="Arial"/>
          <w:lang w:eastAsia="da-DK"/>
        </w:rPr>
        <w:t xml:space="preserve"> har </w:t>
      </w:r>
      <w:r w:rsidRPr="007C3D3C">
        <w:rPr>
          <w:rFonts w:cs="Arial"/>
          <w:lang w:eastAsia="da-DK"/>
        </w:rPr>
        <w:t xml:space="preserve">haft </w:t>
      </w:r>
      <w:r w:rsidR="002B7320" w:rsidRPr="007C3D3C">
        <w:rPr>
          <w:rFonts w:cs="Arial"/>
          <w:lang w:eastAsia="da-DK"/>
        </w:rPr>
        <w:t xml:space="preserve">udkast til </w:t>
      </w:r>
      <w:r w:rsidR="002E5751" w:rsidRPr="007C3D3C">
        <w:rPr>
          <w:rFonts w:cs="Arial"/>
          <w:lang w:eastAsia="da-DK"/>
        </w:rPr>
        <w:t xml:space="preserve">tillæg til </w:t>
      </w:r>
      <w:r w:rsidR="007D2331" w:rsidRPr="007C3D3C">
        <w:rPr>
          <w:rFonts w:cs="Arial"/>
          <w:lang w:eastAsia="da-DK"/>
        </w:rPr>
        <w:t>miljø</w:t>
      </w:r>
      <w:r w:rsidR="005F50AF" w:rsidRPr="007C3D3C">
        <w:rPr>
          <w:rFonts w:cs="Arial"/>
          <w:lang w:eastAsia="da-DK"/>
        </w:rPr>
        <w:t xml:space="preserve">godkendelse </w:t>
      </w:r>
      <w:r w:rsidR="002B7320" w:rsidRPr="007C3D3C">
        <w:rPr>
          <w:rFonts w:cs="Arial"/>
          <w:lang w:eastAsia="da-DK"/>
        </w:rPr>
        <w:t>i høring</w:t>
      </w:r>
      <w:r w:rsidRPr="007C3D3C">
        <w:rPr>
          <w:rFonts w:cs="Arial"/>
          <w:lang w:eastAsia="da-DK"/>
        </w:rPr>
        <w:t>, der har ikke været bemærkninger</w:t>
      </w:r>
      <w:r w:rsidR="002B7320" w:rsidRPr="007C3D3C">
        <w:rPr>
          <w:rFonts w:cs="Arial"/>
          <w:lang w:eastAsia="da-DK"/>
        </w:rPr>
        <w:t xml:space="preserve">. </w:t>
      </w:r>
    </w:p>
    <w:p w14:paraId="0325A435" w14:textId="1D8FB881" w:rsidR="009138AF" w:rsidRPr="004A19B1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561927F2" w14:textId="77777777" w:rsidR="009138AF" w:rsidRPr="00CD06AB" w:rsidRDefault="009138AF" w:rsidP="009138AF">
      <w:pPr>
        <w:autoSpaceDE w:val="0"/>
        <w:autoSpaceDN w:val="0"/>
        <w:adjustRightInd w:val="0"/>
        <w:rPr>
          <w:rFonts w:cs="Verdana-Bold"/>
          <w:b/>
          <w:bCs/>
          <w:lang w:eastAsia="da-DK"/>
        </w:rPr>
      </w:pPr>
      <w:r w:rsidRPr="00CD06AB">
        <w:rPr>
          <w:rFonts w:cs="Verdana-Bold"/>
          <w:b/>
          <w:bCs/>
          <w:lang w:eastAsia="da-DK"/>
        </w:rPr>
        <w:t>Sammenfatning</w:t>
      </w:r>
    </w:p>
    <w:p w14:paraId="1E1E4C94" w14:textId="7652C9B4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 w:rsidRPr="005F50AF">
        <w:rPr>
          <w:rFonts w:cs="Verdana"/>
          <w:lang w:eastAsia="da-DK"/>
        </w:rPr>
        <w:t xml:space="preserve">På baggrund af de stillede vilkår er det vores vurdering, at </w:t>
      </w:r>
      <w:r w:rsidR="005F50AF" w:rsidRPr="005F50AF">
        <w:rPr>
          <w:rFonts w:cs="Verdana"/>
          <w:lang w:eastAsia="da-DK"/>
        </w:rPr>
        <w:t xml:space="preserve">der kan gives godkendelse til øget mængde knust </w:t>
      </w:r>
      <w:r w:rsidR="005F50AF" w:rsidRPr="00C61E84">
        <w:rPr>
          <w:rFonts w:cs="Verdana"/>
          <w:lang w:eastAsia="da-DK"/>
        </w:rPr>
        <w:t>sanitet,</w:t>
      </w:r>
      <w:r w:rsidR="005F50AF" w:rsidRPr="005F50AF">
        <w:rPr>
          <w:rFonts w:cs="Verdana"/>
          <w:lang w:eastAsia="da-DK"/>
        </w:rPr>
        <w:t xml:space="preserve"> da projektet</w:t>
      </w:r>
      <w:r w:rsidRPr="005F50AF">
        <w:rPr>
          <w:rFonts w:cs="Verdana"/>
          <w:lang w:eastAsia="da-DK"/>
        </w:rPr>
        <w:t xml:space="preserve"> kan </w:t>
      </w:r>
      <w:r w:rsidRPr="005F50AF">
        <w:rPr>
          <w:rFonts w:cs="Verdana"/>
          <w:color w:val="000000"/>
          <w:lang w:eastAsia="da-DK"/>
        </w:rPr>
        <w:t>etableres og drives på</w:t>
      </w:r>
      <w:r w:rsidR="004C7073" w:rsidRPr="005F50AF">
        <w:rPr>
          <w:rFonts w:cs="Verdana"/>
          <w:color w:val="000000"/>
          <w:lang w:eastAsia="da-DK"/>
        </w:rPr>
        <w:t xml:space="preserve"> </w:t>
      </w:r>
      <w:r w:rsidRPr="005F50AF">
        <w:rPr>
          <w:rFonts w:cs="Verdana"/>
          <w:color w:val="000000"/>
          <w:lang w:eastAsia="da-DK"/>
        </w:rPr>
        <w:t>en måde</w:t>
      </w:r>
      <w:r w:rsidR="00F14EB6">
        <w:rPr>
          <w:rFonts w:cs="Verdana"/>
          <w:color w:val="000000"/>
          <w:lang w:eastAsia="da-DK"/>
        </w:rPr>
        <w:t>,</w:t>
      </w:r>
      <w:r w:rsidRPr="005F50AF">
        <w:rPr>
          <w:rFonts w:cs="Verdana"/>
          <w:color w:val="000000"/>
          <w:lang w:eastAsia="da-DK"/>
        </w:rPr>
        <w:t xml:space="preserve"> der ikke giver anledning til væsentlig forurening eller gener for det omgivende miljø.</w:t>
      </w:r>
    </w:p>
    <w:p w14:paraId="0B6C9632" w14:textId="77777777" w:rsidR="00E976B8" w:rsidRDefault="00E976B8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7F536624" w14:textId="77777777" w:rsidR="009138AF" w:rsidRPr="00C61E84" w:rsidRDefault="009138AF" w:rsidP="009138AF">
      <w:pPr>
        <w:autoSpaceDE w:val="0"/>
        <w:autoSpaceDN w:val="0"/>
        <w:adjustRightInd w:val="0"/>
        <w:rPr>
          <w:rFonts w:cs="Verdana-Bold"/>
          <w:b/>
          <w:bCs/>
          <w:color w:val="000000"/>
          <w:lang w:eastAsia="da-DK"/>
        </w:rPr>
      </w:pPr>
      <w:r w:rsidRPr="00C61E84">
        <w:rPr>
          <w:rFonts w:cs="Verdana-Bold"/>
          <w:b/>
          <w:bCs/>
          <w:color w:val="000000"/>
          <w:lang w:eastAsia="da-DK"/>
        </w:rPr>
        <w:t>Andre bemærkninger</w:t>
      </w:r>
    </w:p>
    <w:p w14:paraId="3D827155" w14:textId="62E7E5CB" w:rsidR="009138AF" w:rsidRPr="00C61E84" w:rsidRDefault="00A9489D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 w:rsidRPr="00C61E84">
        <w:rPr>
          <w:rFonts w:cs="Verdana"/>
          <w:color w:val="000000"/>
          <w:lang w:eastAsia="da-DK"/>
        </w:rPr>
        <w:t>Tønder Kommune</w:t>
      </w:r>
      <w:r w:rsidR="00C14BA8" w:rsidRPr="00C61E84">
        <w:rPr>
          <w:rFonts w:cs="Verdana"/>
          <w:color w:val="000000"/>
          <w:lang w:eastAsia="da-DK"/>
        </w:rPr>
        <w:t xml:space="preserve">, </w:t>
      </w:r>
      <w:r w:rsidR="007125CF" w:rsidRPr="00C61E84">
        <w:rPr>
          <w:rFonts w:cs="Verdana"/>
          <w:color w:val="000000"/>
          <w:lang w:eastAsia="da-DK"/>
        </w:rPr>
        <w:t>Teknik og Miljø</w:t>
      </w:r>
      <w:r w:rsidR="009138AF" w:rsidRPr="00C61E84">
        <w:rPr>
          <w:rFonts w:cs="Verdana"/>
          <w:color w:val="000000"/>
          <w:lang w:eastAsia="da-DK"/>
        </w:rPr>
        <w:t xml:space="preserve"> er tilsynsførende myndighed efter miljøbeskyttelseslovens kapitel 9 og kontrollerer</w:t>
      </w:r>
      <w:r w:rsidR="00E22008">
        <w:rPr>
          <w:rFonts w:cs="Verdana"/>
          <w:color w:val="000000"/>
          <w:lang w:eastAsia="da-DK"/>
        </w:rPr>
        <w:t>,</w:t>
      </w:r>
      <w:r w:rsidR="009138AF" w:rsidRPr="00C61E84">
        <w:rPr>
          <w:rFonts w:cs="Verdana"/>
          <w:color w:val="000000"/>
          <w:lang w:eastAsia="da-DK"/>
        </w:rPr>
        <w:t xml:space="preserve"> at de meddelte vilkår overholdes.</w:t>
      </w:r>
    </w:p>
    <w:p w14:paraId="5042A644" w14:textId="77777777" w:rsidR="00971F24" w:rsidRPr="00C61E84" w:rsidRDefault="00971F24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27F1571F" w14:textId="77777777" w:rsidR="00E52B2A" w:rsidRPr="00C61E84" w:rsidRDefault="00E52B2A" w:rsidP="009138AF">
      <w:pPr>
        <w:autoSpaceDE w:val="0"/>
        <w:autoSpaceDN w:val="0"/>
        <w:adjustRightInd w:val="0"/>
        <w:rPr>
          <w:rFonts w:cs="Verdana"/>
          <w:b/>
          <w:color w:val="000000"/>
          <w:lang w:eastAsia="da-DK"/>
        </w:rPr>
      </w:pPr>
      <w:r w:rsidRPr="00C61E84">
        <w:rPr>
          <w:rFonts w:cs="Verdana"/>
          <w:b/>
          <w:color w:val="000000"/>
          <w:lang w:eastAsia="da-DK"/>
        </w:rPr>
        <w:t>Anden lovgivning</w:t>
      </w:r>
    </w:p>
    <w:p w14:paraId="70A8009F" w14:textId="77777777" w:rsidR="004F1046" w:rsidRPr="00C61E84" w:rsidRDefault="004F1046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782CD516" w14:textId="7AD5891E" w:rsidR="004F1046" w:rsidRPr="00C61E84" w:rsidRDefault="004F1046" w:rsidP="00E52B2A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 w:rsidRPr="00C61E84">
        <w:rPr>
          <w:rFonts w:cs="Verdana"/>
          <w:color w:val="000000"/>
          <w:lang w:eastAsia="da-DK"/>
        </w:rPr>
        <w:t>Region Syddanmark vil på et senere tidspunkt tage stilling til, om arealet</w:t>
      </w:r>
      <w:r w:rsidR="00E22008">
        <w:rPr>
          <w:rFonts w:cs="Verdana"/>
          <w:color w:val="000000"/>
          <w:lang w:eastAsia="da-DK"/>
        </w:rPr>
        <w:t>,</w:t>
      </w:r>
      <w:r w:rsidRPr="00C61E84">
        <w:rPr>
          <w:rFonts w:cs="Verdana"/>
          <w:color w:val="000000"/>
          <w:lang w:eastAsia="da-DK"/>
        </w:rPr>
        <w:t xml:space="preserve"> hvor der er </w:t>
      </w:r>
      <w:r w:rsidRPr="00C61E84">
        <w:rPr>
          <w:rFonts w:cs="Verdana"/>
          <w:lang w:eastAsia="da-DK"/>
        </w:rPr>
        <w:t xml:space="preserve">anvendt </w:t>
      </w:r>
      <w:r w:rsidR="005F50AF" w:rsidRPr="00C61E84">
        <w:rPr>
          <w:rFonts w:cs="Verdana"/>
          <w:lang w:eastAsia="da-DK"/>
        </w:rPr>
        <w:t>knust sanitet</w:t>
      </w:r>
      <w:r w:rsidRPr="00C61E84">
        <w:rPr>
          <w:rFonts w:cs="Verdana"/>
          <w:lang w:eastAsia="da-DK"/>
        </w:rPr>
        <w:t xml:space="preserve">, skal </w:t>
      </w:r>
      <w:r w:rsidRPr="00C61E84">
        <w:rPr>
          <w:rFonts w:cs="Verdana"/>
          <w:color w:val="000000"/>
          <w:lang w:eastAsia="da-DK"/>
        </w:rPr>
        <w:t>kortlægges som forurenet efter jordforureningsloven</w:t>
      </w:r>
      <w:r w:rsidR="00E3155A" w:rsidRPr="00C61E84">
        <w:rPr>
          <w:rStyle w:val="Fodnotehenvisning"/>
          <w:rFonts w:cs="Verdana"/>
          <w:color w:val="000000"/>
          <w:sz w:val="16"/>
          <w:szCs w:val="16"/>
          <w:lang w:eastAsia="da-DK"/>
        </w:rPr>
        <w:footnoteReference w:id="3"/>
      </w:r>
      <w:r w:rsidR="00E52B2A" w:rsidRPr="00C61E84">
        <w:rPr>
          <w:rFonts w:cs="Verdana"/>
          <w:color w:val="000000"/>
          <w:lang w:eastAsia="da-DK"/>
        </w:rPr>
        <w:t>, hvilket betyder:</w:t>
      </w:r>
      <w:r w:rsidR="005F291D" w:rsidRPr="00C61E84">
        <w:rPr>
          <w:rFonts w:cs="Verdana"/>
          <w:color w:val="000000"/>
          <w:lang w:eastAsia="da-DK"/>
        </w:rPr>
        <w:br/>
      </w:r>
      <w:r w:rsidR="005F291D" w:rsidRPr="00C61E84">
        <w:rPr>
          <w:rFonts w:cs="Verdana"/>
          <w:color w:val="000000"/>
          <w:lang w:eastAsia="da-DK"/>
        </w:rPr>
        <w:br/>
        <w:t xml:space="preserve"> - at fremtidige bygnings- og arealmæssige ændringer på arealet skal være søgt og </w:t>
      </w:r>
      <w:r w:rsidR="005F291D" w:rsidRPr="00C61E84">
        <w:rPr>
          <w:rFonts w:cs="Verdana"/>
          <w:color w:val="000000"/>
          <w:lang w:eastAsia="da-DK"/>
        </w:rPr>
        <w:br/>
        <w:t xml:space="preserve">   have opnået tilladelse ved kommunen inden de iværksættes.</w:t>
      </w:r>
      <w:r w:rsidR="005F291D" w:rsidRPr="00C61E84">
        <w:rPr>
          <w:rFonts w:cs="Verdana"/>
          <w:color w:val="000000"/>
          <w:lang w:eastAsia="da-DK"/>
        </w:rPr>
        <w:br/>
      </w:r>
      <w:r w:rsidR="005F291D" w:rsidRPr="00C61E84">
        <w:rPr>
          <w:rFonts w:cs="Verdana"/>
          <w:color w:val="000000"/>
          <w:lang w:eastAsia="da-DK"/>
        </w:rPr>
        <w:br/>
        <w:t xml:space="preserve"> - at fremtidige bygnings- og arealmæssige ændringer kan medføre, at </w:t>
      </w:r>
      <w:r w:rsidR="005F50AF" w:rsidRPr="00C61E84">
        <w:rPr>
          <w:rFonts w:cs="Verdana"/>
          <w:color w:val="000000"/>
          <w:lang w:eastAsia="da-DK"/>
        </w:rPr>
        <w:t>knust sanitet</w:t>
      </w:r>
      <w:r w:rsidR="005F291D" w:rsidRPr="00C61E84">
        <w:rPr>
          <w:rFonts w:cs="Verdana"/>
          <w:color w:val="000000"/>
          <w:lang w:eastAsia="da-DK"/>
        </w:rPr>
        <w:t xml:space="preserve"> skal fjernes.</w:t>
      </w:r>
    </w:p>
    <w:p w14:paraId="6AF79A9C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37F348FC" w14:textId="77777777" w:rsidR="00CE33BB" w:rsidRDefault="00CE33BB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0B43BE32" w14:textId="77777777" w:rsidR="009138AF" w:rsidRPr="009138AF" w:rsidRDefault="009138AF" w:rsidP="009138AF">
      <w:pPr>
        <w:autoSpaceDE w:val="0"/>
        <w:autoSpaceDN w:val="0"/>
        <w:adjustRightInd w:val="0"/>
        <w:rPr>
          <w:rFonts w:cs="Verdana-Bold"/>
          <w:b/>
          <w:bCs/>
          <w:color w:val="000000"/>
          <w:lang w:eastAsia="da-DK"/>
        </w:rPr>
      </w:pPr>
      <w:r w:rsidRPr="009138AF">
        <w:rPr>
          <w:rFonts w:cs="Verdana-Bold"/>
          <w:b/>
          <w:bCs/>
          <w:color w:val="000000"/>
          <w:lang w:eastAsia="da-DK"/>
        </w:rPr>
        <w:t>Bilag</w:t>
      </w:r>
    </w:p>
    <w:p w14:paraId="40E4450D" w14:textId="77777777" w:rsidR="009138AF" w:rsidRPr="000A71F0" w:rsidRDefault="000A71F0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7643AF">
        <w:rPr>
          <w:rFonts w:cs="Verdana"/>
          <w:lang w:eastAsia="da-DK"/>
        </w:rPr>
        <w:t>S</w:t>
      </w:r>
      <w:r w:rsidR="006F3786" w:rsidRPr="007643AF">
        <w:rPr>
          <w:rFonts w:cs="Verdana"/>
          <w:lang w:eastAsia="da-DK"/>
        </w:rPr>
        <w:t>ituationsplan</w:t>
      </w:r>
      <w:r w:rsidR="009138AF" w:rsidRPr="007643AF">
        <w:rPr>
          <w:rFonts w:cs="Verdana"/>
          <w:lang w:eastAsia="da-DK"/>
        </w:rPr>
        <w:t>.</w:t>
      </w:r>
    </w:p>
    <w:p w14:paraId="1039E91B" w14:textId="77777777" w:rsidR="00CE33BB" w:rsidRDefault="00CE33BB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18B05B12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40A28619" w14:textId="77777777" w:rsidR="009138AF" w:rsidRPr="009138AF" w:rsidRDefault="009138AF" w:rsidP="009138AF">
      <w:pPr>
        <w:autoSpaceDE w:val="0"/>
        <w:autoSpaceDN w:val="0"/>
        <w:adjustRightInd w:val="0"/>
        <w:rPr>
          <w:rFonts w:cs="Verdana-Bold"/>
          <w:b/>
          <w:bCs/>
          <w:color w:val="000000"/>
          <w:lang w:eastAsia="da-DK"/>
        </w:rPr>
      </w:pPr>
      <w:r w:rsidRPr="009138AF">
        <w:rPr>
          <w:rFonts w:cs="Verdana-Bold"/>
          <w:b/>
          <w:bCs/>
          <w:color w:val="000000"/>
          <w:lang w:eastAsia="da-DK"/>
        </w:rPr>
        <w:t>Klagevejledning</w:t>
      </w:r>
    </w:p>
    <w:p w14:paraId="35FF4EA4" w14:textId="23E40829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 xml:space="preserve">Hvis I ønsker at klage over </w:t>
      </w:r>
      <w:r w:rsidR="00612261">
        <w:rPr>
          <w:rFonts w:cs="Verdana"/>
          <w:color w:val="000000"/>
          <w:lang w:eastAsia="da-DK"/>
        </w:rPr>
        <w:t>denne</w:t>
      </w:r>
      <w:r>
        <w:rPr>
          <w:rFonts w:cs="Verdana"/>
          <w:color w:val="000000"/>
          <w:lang w:eastAsia="da-DK"/>
        </w:rPr>
        <w:t xml:space="preserve"> afgørelse, kan I klage til Miljø og Fødevareklagenævnet.</w:t>
      </w:r>
    </w:p>
    <w:p w14:paraId="1E78B017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I klager via Klageportalen, som I finder på www.borger.dk og www.virk.dk. I logger på</w:t>
      </w:r>
    </w:p>
    <w:p w14:paraId="170812E9" w14:textId="5FFE44D4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 xml:space="preserve">www.borger.dk eller www.virk.dk, ligesom I plejer, typisk med </w:t>
      </w:r>
      <w:r w:rsidR="00BF2957">
        <w:rPr>
          <w:rFonts w:cs="Verdana"/>
          <w:color w:val="000000"/>
          <w:lang w:eastAsia="da-DK"/>
        </w:rPr>
        <w:t>Mit</w:t>
      </w:r>
      <w:r>
        <w:rPr>
          <w:rFonts w:cs="Verdana"/>
          <w:color w:val="000000"/>
          <w:lang w:eastAsia="da-DK"/>
        </w:rPr>
        <w:t>-ID. Klagen sendes gennem Klageportalen til den myndighed, der har truffet afgørelsen.</w:t>
      </w:r>
    </w:p>
    <w:p w14:paraId="2BCA4319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097CD061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En klage er indgivet, når den er tilgængelig for myndigheden i Klageportalen. Når I klager,</w:t>
      </w:r>
    </w:p>
    <w:p w14:paraId="1452D8DB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skal I betale et gebyr på kr. 900 som privat og kr. 1800 som virksomhed og organisation. I</w:t>
      </w:r>
    </w:p>
    <w:p w14:paraId="49560534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betaler gebyret med betalingskort i Klageportalen.</w:t>
      </w:r>
    </w:p>
    <w:p w14:paraId="041265D9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50D9F406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Klagenævnet skal som udgangspunkt afvise en klage, der kommer uden om Klageportalen,</w:t>
      </w:r>
    </w:p>
    <w:p w14:paraId="54735AE0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hvis der ikke er særlige grunde til det. Hvis I ønsker at blive fritaget for at bruge Klageportalen, skal I sende en begrundet anmodning til den myndighed, der har truffet afgørelse i sagen.</w:t>
      </w:r>
    </w:p>
    <w:p w14:paraId="68723544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Myndigheden videresender herefter anmodningen til klagenævnet, som træffer afgørelse</w:t>
      </w:r>
    </w:p>
    <w:p w14:paraId="00724F25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om, hvorvidt jeres anmodning kan imødekommes.</w:t>
      </w:r>
    </w:p>
    <w:p w14:paraId="3C52DEF6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524056C3" w14:textId="5723EA01" w:rsidR="009138AF" w:rsidRPr="00FF4B65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>
        <w:rPr>
          <w:rFonts w:cs="Verdana"/>
          <w:color w:val="000000"/>
          <w:lang w:eastAsia="da-DK"/>
        </w:rPr>
        <w:t xml:space="preserve">Klagen skal være modtaget </w:t>
      </w:r>
      <w:r w:rsidRPr="005470BF">
        <w:rPr>
          <w:rFonts w:cs="Verdana"/>
          <w:color w:val="000000"/>
          <w:lang w:eastAsia="da-DK"/>
        </w:rPr>
        <w:t xml:space="preserve">senest </w:t>
      </w:r>
      <w:r w:rsidR="00C2416F" w:rsidRPr="007C3D3C">
        <w:rPr>
          <w:rFonts w:cs="Arial"/>
          <w:b/>
          <w:bCs/>
          <w:lang w:eastAsia="da-DK"/>
        </w:rPr>
        <w:t xml:space="preserve">den </w:t>
      </w:r>
      <w:r w:rsidR="007C3D3C" w:rsidRPr="007C3D3C">
        <w:rPr>
          <w:rFonts w:cs="Arial"/>
          <w:b/>
          <w:bCs/>
          <w:lang w:eastAsia="da-DK"/>
        </w:rPr>
        <w:t>22</w:t>
      </w:r>
      <w:r w:rsidR="005470BF" w:rsidRPr="007C3D3C">
        <w:rPr>
          <w:rFonts w:cs="Arial"/>
          <w:b/>
          <w:bCs/>
          <w:lang w:eastAsia="da-DK"/>
        </w:rPr>
        <w:t xml:space="preserve">. </w:t>
      </w:r>
      <w:r w:rsidR="007C3D3C" w:rsidRPr="007C3D3C">
        <w:rPr>
          <w:rFonts w:cs="Arial"/>
          <w:b/>
          <w:bCs/>
          <w:lang w:eastAsia="da-DK"/>
        </w:rPr>
        <w:t>marts</w:t>
      </w:r>
      <w:r w:rsidR="00E179B2" w:rsidRPr="007C3D3C">
        <w:rPr>
          <w:rFonts w:cs="Arial"/>
          <w:b/>
          <w:bCs/>
          <w:lang w:eastAsia="da-DK"/>
        </w:rPr>
        <w:t xml:space="preserve"> 2024</w:t>
      </w:r>
      <w:r w:rsidR="005470BF" w:rsidRPr="007C3D3C">
        <w:rPr>
          <w:rFonts w:cs="Arial"/>
          <w:b/>
          <w:bCs/>
          <w:lang w:eastAsia="da-DK"/>
        </w:rPr>
        <w:t>.</w:t>
      </w:r>
    </w:p>
    <w:p w14:paraId="094D6284" w14:textId="77777777" w:rsidR="009138AF" w:rsidRDefault="009138AF" w:rsidP="009138AF">
      <w:pPr>
        <w:autoSpaceDE w:val="0"/>
        <w:autoSpaceDN w:val="0"/>
        <w:adjustRightInd w:val="0"/>
        <w:rPr>
          <w:rFonts w:cs="Verdana"/>
          <w:color w:val="000000"/>
          <w:lang w:eastAsia="da-DK"/>
        </w:rPr>
      </w:pPr>
    </w:p>
    <w:p w14:paraId="557ED4E4" w14:textId="471AAE01" w:rsidR="009138AF" w:rsidRPr="00600033" w:rsidRDefault="00600033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600033">
        <w:rPr>
          <w:rFonts w:cs="Verdana"/>
          <w:lang w:eastAsia="da-DK"/>
        </w:rPr>
        <w:t>K</w:t>
      </w:r>
      <w:r w:rsidR="009138AF" w:rsidRPr="00600033">
        <w:rPr>
          <w:rFonts w:cs="Verdana"/>
          <w:lang w:eastAsia="da-DK"/>
        </w:rPr>
        <w:t>lageberettiget er enhver, der har en individuel, væsentlig interesse i sagens udfald, samt de i</w:t>
      </w:r>
    </w:p>
    <w:p w14:paraId="7DBA1DF1" w14:textId="77777777" w:rsidR="009138AF" w:rsidRPr="00600033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600033">
        <w:rPr>
          <w:rFonts w:cs="Verdana"/>
          <w:lang w:eastAsia="da-DK"/>
        </w:rPr>
        <w:t>Miljøbeskyttelsesloven nævnte klageberettigede organisationer m.v., i det omfang, de er klageberettigede i den konkrete sag.</w:t>
      </w:r>
    </w:p>
    <w:p w14:paraId="681BB510" w14:textId="77777777" w:rsidR="009138AF" w:rsidRPr="00600033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09FE133D" w14:textId="77777777" w:rsidR="009138AF" w:rsidRPr="00600033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600033">
        <w:rPr>
          <w:rFonts w:cs="Verdana"/>
          <w:lang w:eastAsia="da-DK"/>
        </w:rPr>
        <w:t>Godkendelsen kan udnyttes fra det tidspunkt den er meddelt. Det er dog på eget ansvar, fordi</w:t>
      </w:r>
    </w:p>
    <w:p w14:paraId="7334B844" w14:textId="77777777" w:rsidR="009138AF" w:rsidRPr="00600033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  <w:r w:rsidRPr="00600033">
        <w:rPr>
          <w:rFonts w:cs="Verdana"/>
          <w:lang w:eastAsia="da-DK"/>
        </w:rPr>
        <w:t>klagenævnet kan ændre eller ophæve en godkendelse, der bliver klaget over.</w:t>
      </w:r>
    </w:p>
    <w:p w14:paraId="488DEFE1" w14:textId="77777777" w:rsidR="009138AF" w:rsidRPr="00600033" w:rsidRDefault="009138AF" w:rsidP="009138AF">
      <w:pPr>
        <w:autoSpaceDE w:val="0"/>
        <w:autoSpaceDN w:val="0"/>
        <w:adjustRightInd w:val="0"/>
        <w:rPr>
          <w:rFonts w:cs="Verdana"/>
          <w:lang w:eastAsia="da-DK"/>
        </w:rPr>
      </w:pPr>
    </w:p>
    <w:p w14:paraId="0838693A" w14:textId="77777777" w:rsidR="00A43391" w:rsidRDefault="009138AF" w:rsidP="008A09AB">
      <w:pPr>
        <w:autoSpaceDE w:val="0"/>
        <w:autoSpaceDN w:val="0"/>
        <w:adjustRightInd w:val="0"/>
      </w:pPr>
      <w:r w:rsidRPr="00600033">
        <w:rPr>
          <w:rFonts w:cs="Verdana"/>
          <w:lang w:eastAsia="da-DK"/>
        </w:rPr>
        <w:t>I kan også anlægge civilretssag mod kommunens afgørelse ved domstolene indenfor 6 måneder efter at afgørelsen er truffet.</w:t>
      </w:r>
      <w:r w:rsidR="00A43391">
        <w:br/>
      </w:r>
    </w:p>
    <w:p w14:paraId="46675CEA" w14:textId="77777777" w:rsidR="009C74E1" w:rsidRDefault="009C74E1" w:rsidP="000A71F0">
      <w:pPr>
        <w:autoSpaceDE w:val="0"/>
        <w:autoSpaceDN w:val="0"/>
        <w:adjustRightInd w:val="0"/>
      </w:pPr>
    </w:p>
    <w:p w14:paraId="1DECBE8B" w14:textId="77777777" w:rsidR="009C74E1" w:rsidRDefault="009C74E1" w:rsidP="000A71F0">
      <w:pPr>
        <w:autoSpaceDE w:val="0"/>
        <w:autoSpaceDN w:val="0"/>
        <w:adjustRightInd w:val="0"/>
      </w:pPr>
    </w:p>
    <w:p w14:paraId="08380093" w14:textId="77777777" w:rsidR="009C74E1" w:rsidRDefault="009C74E1" w:rsidP="000A71F0">
      <w:pPr>
        <w:autoSpaceDE w:val="0"/>
        <w:autoSpaceDN w:val="0"/>
        <w:adjustRightInd w:val="0"/>
      </w:pPr>
    </w:p>
    <w:p w14:paraId="0B2A2159" w14:textId="77777777" w:rsidR="009C74E1" w:rsidRDefault="009C74E1" w:rsidP="000A71F0">
      <w:pPr>
        <w:autoSpaceDE w:val="0"/>
        <w:autoSpaceDN w:val="0"/>
        <w:adjustRightInd w:val="0"/>
      </w:pPr>
    </w:p>
    <w:p w14:paraId="31DC0220" w14:textId="77777777" w:rsidR="009C74E1" w:rsidRDefault="009C74E1" w:rsidP="000A71F0">
      <w:pPr>
        <w:autoSpaceDE w:val="0"/>
        <w:autoSpaceDN w:val="0"/>
        <w:adjustRightInd w:val="0"/>
      </w:pPr>
    </w:p>
    <w:p w14:paraId="68236E53" w14:textId="77777777" w:rsidR="009C74E1" w:rsidRDefault="009C74E1" w:rsidP="000A71F0">
      <w:pPr>
        <w:autoSpaceDE w:val="0"/>
        <w:autoSpaceDN w:val="0"/>
        <w:adjustRightInd w:val="0"/>
      </w:pPr>
    </w:p>
    <w:p w14:paraId="7D1AD73E" w14:textId="77777777" w:rsidR="009C74E1" w:rsidRDefault="009C74E1" w:rsidP="000A71F0">
      <w:pPr>
        <w:autoSpaceDE w:val="0"/>
        <w:autoSpaceDN w:val="0"/>
        <w:adjustRightInd w:val="0"/>
      </w:pPr>
    </w:p>
    <w:p w14:paraId="77543FB6" w14:textId="77777777" w:rsidR="009C74E1" w:rsidRDefault="009C74E1" w:rsidP="000A71F0">
      <w:pPr>
        <w:autoSpaceDE w:val="0"/>
        <w:autoSpaceDN w:val="0"/>
        <w:adjustRightInd w:val="0"/>
      </w:pPr>
    </w:p>
    <w:p w14:paraId="1575871E" w14:textId="77777777" w:rsidR="009C74E1" w:rsidRDefault="009C74E1" w:rsidP="000A71F0">
      <w:pPr>
        <w:autoSpaceDE w:val="0"/>
        <w:autoSpaceDN w:val="0"/>
        <w:adjustRightInd w:val="0"/>
      </w:pPr>
    </w:p>
    <w:p w14:paraId="1ED63034" w14:textId="77777777" w:rsidR="009C74E1" w:rsidRDefault="009C74E1" w:rsidP="000A71F0">
      <w:pPr>
        <w:autoSpaceDE w:val="0"/>
        <w:autoSpaceDN w:val="0"/>
        <w:adjustRightInd w:val="0"/>
      </w:pPr>
    </w:p>
    <w:p w14:paraId="6C235352" w14:textId="77777777" w:rsidR="009C74E1" w:rsidRDefault="009C74E1" w:rsidP="000A71F0">
      <w:pPr>
        <w:autoSpaceDE w:val="0"/>
        <w:autoSpaceDN w:val="0"/>
        <w:adjustRightInd w:val="0"/>
      </w:pPr>
    </w:p>
    <w:p w14:paraId="4356A12B" w14:textId="77777777" w:rsidR="009C74E1" w:rsidRDefault="009C74E1" w:rsidP="000A71F0">
      <w:pPr>
        <w:autoSpaceDE w:val="0"/>
        <w:autoSpaceDN w:val="0"/>
        <w:adjustRightInd w:val="0"/>
      </w:pPr>
    </w:p>
    <w:p w14:paraId="4E4B6077" w14:textId="77777777" w:rsidR="009C74E1" w:rsidRDefault="009C74E1" w:rsidP="000A71F0">
      <w:pPr>
        <w:autoSpaceDE w:val="0"/>
        <w:autoSpaceDN w:val="0"/>
        <w:adjustRightInd w:val="0"/>
      </w:pPr>
    </w:p>
    <w:p w14:paraId="495FACCE" w14:textId="77777777" w:rsidR="009C74E1" w:rsidRDefault="009C74E1" w:rsidP="000A71F0">
      <w:pPr>
        <w:autoSpaceDE w:val="0"/>
        <w:autoSpaceDN w:val="0"/>
        <w:adjustRightInd w:val="0"/>
      </w:pPr>
    </w:p>
    <w:p w14:paraId="62F788CF" w14:textId="77777777" w:rsidR="009C74E1" w:rsidRDefault="009C74E1" w:rsidP="000A71F0">
      <w:pPr>
        <w:autoSpaceDE w:val="0"/>
        <w:autoSpaceDN w:val="0"/>
        <w:adjustRightInd w:val="0"/>
      </w:pPr>
    </w:p>
    <w:p w14:paraId="667E54F2" w14:textId="77777777" w:rsidR="009C74E1" w:rsidRDefault="009C74E1" w:rsidP="000A71F0">
      <w:pPr>
        <w:autoSpaceDE w:val="0"/>
        <w:autoSpaceDN w:val="0"/>
        <w:adjustRightInd w:val="0"/>
      </w:pPr>
    </w:p>
    <w:p w14:paraId="7576E6C8" w14:textId="77777777" w:rsidR="009C74E1" w:rsidRDefault="009C74E1" w:rsidP="000A71F0">
      <w:pPr>
        <w:autoSpaceDE w:val="0"/>
        <w:autoSpaceDN w:val="0"/>
        <w:adjustRightInd w:val="0"/>
      </w:pPr>
    </w:p>
    <w:p w14:paraId="7DCC127D" w14:textId="77777777" w:rsidR="009C74E1" w:rsidRDefault="009C74E1" w:rsidP="000A71F0">
      <w:pPr>
        <w:autoSpaceDE w:val="0"/>
        <w:autoSpaceDN w:val="0"/>
        <w:adjustRightInd w:val="0"/>
      </w:pPr>
    </w:p>
    <w:p w14:paraId="153284BE" w14:textId="77777777" w:rsidR="009C74E1" w:rsidRDefault="009C74E1" w:rsidP="000A71F0">
      <w:pPr>
        <w:autoSpaceDE w:val="0"/>
        <w:autoSpaceDN w:val="0"/>
        <w:adjustRightInd w:val="0"/>
      </w:pPr>
    </w:p>
    <w:p w14:paraId="6F03328A" w14:textId="77777777" w:rsidR="009C74E1" w:rsidRDefault="009C74E1" w:rsidP="000A71F0">
      <w:pPr>
        <w:autoSpaceDE w:val="0"/>
        <w:autoSpaceDN w:val="0"/>
        <w:adjustRightInd w:val="0"/>
      </w:pPr>
    </w:p>
    <w:p w14:paraId="42E67BFF" w14:textId="77777777" w:rsidR="009C74E1" w:rsidRDefault="009C74E1" w:rsidP="000A71F0">
      <w:pPr>
        <w:autoSpaceDE w:val="0"/>
        <w:autoSpaceDN w:val="0"/>
        <w:adjustRightInd w:val="0"/>
      </w:pPr>
    </w:p>
    <w:p w14:paraId="5E83CE1A" w14:textId="77777777" w:rsidR="009C74E1" w:rsidRDefault="009C74E1" w:rsidP="000A71F0">
      <w:pPr>
        <w:autoSpaceDE w:val="0"/>
        <w:autoSpaceDN w:val="0"/>
        <w:adjustRightInd w:val="0"/>
      </w:pPr>
    </w:p>
    <w:p w14:paraId="7D4A7B8F" w14:textId="77777777" w:rsidR="009C74E1" w:rsidRDefault="009C74E1" w:rsidP="000A71F0">
      <w:pPr>
        <w:autoSpaceDE w:val="0"/>
        <w:autoSpaceDN w:val="0"/>
        <w:adjustRightInd w:val="0"/>
      </w:pPr>
    </w:p>
    <w:p w14:paraId="005FD4E7" w14:textId="77777777" w:rsidR="009C74E1" w:rsidRDefault="009C74E1" w:rsidP="000A71F0">
      <w:pPr>
        <w:autoSpaceDE w:val="0"/>
        <w:autoSpaceDN w:val="0"/>
        <w:adjustRightInd w:val="0"/>
      </w:pPr>
    </w:p>
    <w:p w14:paraId="0EE95835" w14:textId="77777777" w:rsidR="009C74E1" w:rsidRDefault="009C74E1" w:rsidP="000A71F0">
      <w:pPr>
        <w:autoSpaceDE w:val="0"/>
        <w:autoSpaceDN w:val="0"/>
        <w:adjustRightInd w:val="0"/>
      </w:pPr>
    </w:p>
    <w:p w14:paraId="46260601" w14:textId="77777777" w:rsidR="003C7545" w:rsidRDefault="003C7545">
      <w:r>
        <w:br w:type="page"/>
      </w:r>
    </w:p>
    <w:p w14:paraId="5E4D0046" w14:textId="3653C129" w:rsidR="000A71F0" w:rsidRPr="00C0754B" w:rsidRDefault="000A71F0" w:rsidP="000A71F0">
      <w:pPr>
        <w:autoSpaceDE w:val="0"/>
        <w:autoSpaceDN w:val="0"/>
        <w:adjustRightInd w:val="0"/>
        <w:rPr>
          <w:b/>
        </w:rPr>
      </w:pPr>
      <w:r w:rsidRPr="00C0754B">
        <w:rPr>
          <w:b/>
        </w:rPr>
        <w:t xml:space="preserve">Bilag </w:t>
      </w:r>
    </w:p>
    <w:p w14:paraId="4B10601C" w14:textId="77777777" w:rsidR="00E11D0F" w:rsidRDefault="00E11D0F" w:rsidP="000A71F0">
      <w:pPr>
        <w:autoSpaceDE w:val="0"/>
        <w:autoSpaceDN w:val="0"/>
        <w:adjustRightInd w:val="0"/>
      </w:pPr>
    </w:p>
    <w:p w14:paraId="4E43F47A" w14:textId="32339553" w:rsidR="00E11D0F" w:rsidRDefault="00E179B2" w:rsidP="000A71F0">
      <w:pPr>
        <w:autoSpaceDE w:val="0"/>
        <w:autoSpaceDN w:val="0"/>
        <w:adjustRightInd w:val="0"/>
      </w:pPr>
      <w:r>
        <w:t>Situationsplan</w:t>
      </w:r>
      <w:r w:rsidR="000D5774">
        <w:t xml:space="preserve"> fra </w:t>
      </w:r>
      <w:r w:rsidR="003C7545">
        <w:t>miljø</w:t>
      </w:r>
      <w:r w:rsidR="000D5774">
        <w:t>godkendelse af 27. november 2020</w:t>
      </w:r>
    </w:p>
    <w:p w14:paraId="2DA6494B" w14:textId="4C7CA8CA" w:rsidR="000D5774" w:rsidRDefault="000D5774" w:rsidP="000A71F0">
      <w:pPr>
        <w:autoSpaceDE w:val="0"/>
        <w:autoSpaceDN w:val="0"/>
        <w:adjustRightInd w:val="0"/>
      </w:pPr>
    </w:p>
    <w:p w14:paraId="65643D79" w14:textId="093E6DF7" w:rsidR="000D5774" w:rsidRDefault="003C7545" w:rsidP="000A71F0">
      <w:pPr>
        <w:autoSpaceDE w:val="0"/>
        <w:autoSpaceDN w:val="0"/>
        <w:adjustRightInd w:val="0"/>
      </w:pPr>
      <w:r w:rsidRPr="003C7545">
        <w:rPr>
          <w:noProof/>
          <w:lang w:eastAsia="da-DK"/>
        </w:rPr>
        <w:drawing>
          <wp:inline distT="0" distB="0" distL="0" distR="0" wp14:anchorId="3B0D56E0" wp14:editId="705D5256">
            <wp:extent cx="5844844" cy="8214374"/>
            <wp:effectExtent l="0" t="0" r="381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7466" cy="823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D226" w14:textId="77777777" w:rsidR="00E11D0F" w:rsidRDefault="00E11D0F" w:rsidP="000A71F0">
      <w:pPr>
        <w:autoSpaceDE w:val="0"/>
        <w:autoSpaceDN w:val="0"/>
        <w:adjustRightInd w:val="0"/>
      </w:pPr>
    </w:p>
    <w:p w14:paraId="737A7D60" w14:textId="78DCE449" w:rsidR="00B33036" w:rsidRDefault="00B33036" w:rsidP="00E11D0F">
      <w:pPr>
        <w:autoSpaceDE w:val="0"/>
        <w:autoSpaceDN w:val="0"/>
        <w:adjustRightInd w:val="0"/>
        <w:jc w:val="center"/>
      </w:pPr>
    </w:p>
    <w:sectPr w:rsidR="00B3303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5F985" w14:textId="77777777" w:rsidR="00A46228" w:rsidRDefault="00A46228">
      <w:r>
        <w:separator/>
      </w:r>
    </w:p>
  </w:endnote>
  <w:endnote w:type="continuationSeparator" w:id="0">
    <w:p w14:paraId="55A962E7" w14:textId="77777777" w:rsidR="00A46228" w:rsidRDefault="00A4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5056" w14:textId="3D11C75D" w:rsidR="00A46228" w:rsidRDefault="00A46228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3D751C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1CE2" w14:textId="77777777" w:rsidR="00A46228" w:rsidRDefault="00A4622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721E03F" wp14:editId="39A47F9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1EDFC" w14:textId="77777777" w:rsidR="00A46228" w:rsidRDefault="00A4622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1013ABE6" w14:textId="77777777" w:rsidR="00A46228" w:rsidRDefault="00A46228" w:rsidP="00B50950">
    <w:pPr>
      <w:autoSpaceDE w:val="0"/>
      <w:autoSpaceDN w:val="0"/>
      <w:jc w:val="center"/>
      <w:rPr>
        <w:sz w:val="16"/>
        <w:szCs w:val="16"/>
      </w:rPr>
    </w:pPr>
    <w:r>
      <w:rPr>
        <w:sz w:val="16"/>
        <w:szCs w:val="16"/>
      </w:rPr>
      <w:t xml:space="preserve">TØNDER KOMMUNE · Wegners Plads 2 · 6270 Tønder · Tlf.74 92 92 92· Mail: </w:t>
    </w:r>
    <w:hyperlink r:id="rId2" w:history="1">
      <w:r>
        <w:rPr>
          <w:rStyle w:val="Hyperlink"/>
          <w:sz w:val="16"/>
          <w:szCs w:val="16"/>
        </w:rPr>
        <w:t>toender@toender.dk</w:t>
      </w:r>
    </w:hyperlink>
    <w:r>
      <w:rPr>
        <w:sz w:val="16"/>
        <w:szCs w:val="16"/>
      </w:rPr>
      <w:t xml:space="preserve">· </w:t>
    </w:r>
    <w:hyperlink r:id="rId3" w:history="1">
      <w:r>
        <w:rPr>
          <w:rStyle w:val="Hyperlink"/>
          <w:sz w:val="16"/>
          <w:szCs w:val="16"/>
        </w:rPr>
        <w:t>www.toender.dk</w:t>
      </w:r>
    </w:hyperlink>
  </w:p>
  <w:p w14:paraId="5DB657BE" w14:textId="77777777" w:rsidR="00A46228" w:rsidRDefault="00A46228" w:rsidP="00B50950">
    <w:pPr>
      <w:autoSpaceDE w:val="0"/>
      <w:autoSpaceDN w:val="0"/>
      <w:jc w:val="center"/>
      <w:rPr>
        <w:sz w:val="16"/>
        <w:szCs w:val="16"/>
      </w:rPr>
    </w:pPr>
    <w:r>
      <w:rPr>
        <w:sz w:val="16"/>
        <w:szCs w:val="16"/>
      </w:rPr>
      <w:t>Åbningstider: Mandag-onsdag kl. 10-15 • Torsdag kl. 10-18 • Fredag kl. 10-13</w:t>
    </w:r>
  </w:p>
  <w:p w14:paraId="3750EEEA" w14:textId="77777777" w:rsidR="00A46228" w:rsidRDefault="00A46228" w:rsidP="00B50950">
    <w:pPr>
      <w:pStyle w:val="Sidefod"/>
      <w:jc w:val="center"/>
      <w:rPr>
        <w:color w:val="C0C0C0"/>
        <w:sz w:val="16"/>
        <w:szCs w:val="16"/>
      </w:rPr>
    </w:pPr>
    <w:r>
      <w:rPr>
        <w:sz w:val="16"/>
        <w:szCs w:val="16"/>
      </w:rPr>
      <w:t>Telefontider: Mandag-onsdag kl. 9-15 • Torsdag kl. 9-17 • Fredag kl. 9-13</w:t>
    </w:r>
  </w:p>
  <w:p w14:paraId="36EA4726" w14:textId="77777777" w:rsidR="00A46228" w:rsidRDefault="00A46228" w:rsidP="00B50950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BDAA3" w14:textId="77777777" w:rsidR="00A46228" w:rsidRDefault="00A46228">
      <w:r>
        <w:separator/>
      </w:r>
    </w:p>
  </w:footnote>
  <w:footnote w:type="continuationSeparator" w:id="0">
    <w:p w14:paraId="39B2AAF0" w14:textId="77777777" w:rsidR="00A46228" w:rsidRDefault="00A46228">
      <w:r>
        <w:continuationSeparator/>
      </w:r>
    </w:p>
  </w:footnote>
  <w:footnote w:id="1">
    <w:p w14:paraId="76BEBDBB" w14:textId="37CD63A4" w:rsidR="00A46228" w:rsidRPr="00282465" w:rsidRDefault="00A46228" w:rsidP="006734BA">
      <w:pPr>
        <w:pStyle w:val="Fodnotetekst"/>
        <w:rPr>
          <w:sz w:val="16"/>
          <w:szCs w:val="16"/>
        </w:rPr>
      </w:pPr>
      <w:r w:rsidRPr="00282465">
        <w:rPr>
          <w:rStyle w:val="Fodnotehenvisning"/>
          <w:sz w:val="16"/>
          <w:szCs w:val="16"/>
        </w:rPr>
        <w:footnoteRef/>
      </w:r>
      <w:r w:rsidRPr="00282465">
        <w:rPr>
          <w:sz w:val="16"/>
          <w:szCs w:val="16"/>
        </w:rPr>
        <w:t xml:space="preserve"> </w:t>
      </w:r>
      <w:hyperlink r:id="rId1" w:history="1">
        <w:r>
          <w:rPr>
            <w:sz w:val="16"/>
            <w:szCs w:val="16"/>
          </w:rPr>
          <w:t>Bek.</w:t>
        </w:r>
        <w:r w:rsidRPr="00282465">
          <w:rPr>
            <w:sz w:val="16"/>
            <w:szCs w:val="16"/>
          </w:rPr>
          <w:t xml:space="preserve"> nr. </w:t>
        </w:r>
        <w:r>
          <w:rPr>
            <w:sz w:val="16"/>
            <w:szCs w:val="16"/>
          </w:rPr>
          <w:t>1083</w:t>
        </w:r>
        <w:r w:rsidRPr="00282465">
          <w:rPr>
            <w:sz w:val="16"/>
            <w:szCs w:val="16"/>
          </w:rPr>
          <w:t xml:space="preserve"> af </w:t>
        </w:r>
        <w:r>
          <w:rPr>
            <w:sz w:val="16"/>
            <w:szCs w:val="16"/>
          </w:rPr>
          <w:t>9</w:t>
        </w:r>
        <w:r w:rsidRPr="00282465">
          <w:rPr>
            <w:sz w:val="16"/>
            <w:szCs w:val="16"/>
          </w:rPr>
          <w:t xml:space="preserve">. </w:t>
        </w:r>
        <w:r>
          <w:rPr>
            <w:sz w:val="16"/>
            <w:szCs w:val="16"/>
          </w:rPr>
          <w:t>august</w:t>
        </w:r>
        <w:r w:rsidRPr="00282465">
          <w:rPr>
            <w:sz w:val="16"/>
            <w:szCs w:val="16"/>
          </w:rPr>
          <w:t xml:space="preserve"> 202</w:t>
        </w:r>
        <w:r>
          <w:rPr>
            <w:sz w:val="16"/>
            <w:szCs w:val="16"/>
          </w:rPr>
          <w:t>3</w:t>
        </w:r>
        <w:r w:rsidRPr="00282465">
          <w:rPr>
            <w:sz w:val="16"/>
            <w:szCs w:val="16"/>
          </w:rPr>
          <w:t xml:space="preserve"> om godkendelse af listevirksomhed</w:t>
        </w:r>
      </w:hyperlink>
    </w:p>
  </w:footnote>
  <w:footnote w:id="2">
    <w:p w14:paraId="0E81A9E5" w14:textId="4A565F1D" w:rsidR="00A46228" w:rsidRPr="0006794F" w:rsidRDefault="00A46228">
      <w:pPr>
        <w:pStyle w:val="Fodnotetekst"/>
        <w:rPr>
          <w:sz w:val="16"/>
          <w:szCs w:val="16"/>
        </w:rPr>
      </w:pPr>
      <w:r w:rsidRPr="00282465">
        <w:rPr>
          <w:rStyle w:val="Fodnotehenvisning"/>
          <w:sz w:val="16"/>
          <w:szCs w:val="16"/>
        </w:rPr>
        <w:footnoteRef/>
      </w:r>
      <w:r w:rsidRPr="00282465">
        <w:rPr>
          <w:sz w:val="16"/>
          <w:szCs w:val="16"/>
        </w:rPr>
        <w:t xml:space="preserve"> LBK nr. </w:t>
      </w:r>
      <w:r>
        <w:rPr>
          <w:sz w:val="16"/>
          <w:szCs w:val="16"/>
        </w:rPr>
        <w:t>48</w:t>
      </w:r>
      <w:r w:rsidRPr="00282465">
        <w:rPr>
          <w:sz w:val="16"/>
          <w:szCs w:val="16"/>
        </w:rPr>
        <w:t xml:space="preserve"> af </w:t>
      </w:r>
      <w:r>
        <w:rPr>
          <w:sz w:val="16"/>
          <w:szCs w:val="16"/>
        </w:rPr>
        <w:t>12. januar 2024</w:t>
      </w:r>
      <w:r w:rsidRPr="00282465">
        <w:rPr>
          <w:sz w:val="16"/>
          <w:szCs w:val="16"/>
        </w:rPr>
        <w:t xml:space="preserve"> lov om miljøbeskyttelse</w:t>
      </w:r>
    </w:p>
  </w:footnote>
  <w:footnote w:id="3">
    <w:p w14:paraId="16DCCBA6" w14:textId="77777777" w:rsidR="00A46228" w:rsidRPr="00E3155A" w:rsidRDefault="00A46228">
      <w:pPr>
        <w:pStyle w:val="Fodnotetekst"/>
        <w:rPr>
          <w:sz w:val="16"/>
          <w:szCs w:val="16"/>
        </w:rPr>
      </w:pPr>
      <w:r w:rsidRPr="007266C4">
        <w:rPr>
          <w:rStyle w:val="Fodnotehenvisning"/>
          <w:sz w:val="16"/>
          <w:szCs w:val="16"/>
        </w:rPr>
        <w:footnoteRef/>
      </w:r>
      <w:r w:rsidRPr="007266C4">
        <w:rPr>
          <w:sz w:val="16"/>
          <w:szCs w:val="16"/>
        </w:rPr>
        <w:t xml:space="preserve"> LBK nr. 282 af 27. marts 2017 lov om forurenet jord.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590" w14:textId="0822C16C" w:rsidR="00A46228" w:rsidRDefault="00A46228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7E36D" w14:textId="1168A961" w:rsidR="00A46228" w:rsidRDefault="00A46228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4B565875" wp14:editId="4A8C6595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C9B6C" w14:textId="77777777" w:rsidR="00A46228" w:rsidRDefault="00A46228">
    <w:pPr>
      <w:pStyle w:val="Sidehoved"/>
      <w:ind w:left="3402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CBE750"/>
    <w:multiLevelType w:val="hybridMultilevel"/>
    <w:tmpl w:val="6F98AC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2432E"/>
    <w:multiLevelType w:val="hybridMultilevel"/>
    <w:tmpl w:val="E4B45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AC1"/>
    <w:multiLevelType w:val="hybridMultilevel"/>
    <w:tmpl w:val="50C029CE"/>
    <w:lvl w:ilvl="0" w:tplc="17EAB32C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EB36FE3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B5970"/>
    <w:multiLevelType w:val="hybridMultilevel"/>
    <w:tmpl w:val="91BAFF96"/>
    <w:lvl w:ilvl="0" w:tplc="557497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5498B"/>
    <w:multiLevelType w:val="hybridMultilevel"/>
    <w:tmpl w:val="48AEB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revisionView w:inkAnnotations="0"/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udskrevet" w:val="true"/>
  </w:docVars>
  <w:rsids>
    <w:rsidRoot w:val="003E740F"/>
    <w:rsid w:val="00017D24"/>
    <w:rsid w:val="00033CBE"/>
    <w:rsid w:val="00043521"/>
    <w:rsid w:val="0004690E"/>
    <w:rsid w:val="00050C6A"/>
    <w:rsid w:val="000512F7"/>
    <w:rsid w:val="00052AD3"/>
    <w:rsid w:val="0006794F"/>
    <w:rsid w:val="000866EA"/>
    <w:rsid w:val="000A5BAD"/>
    <w:rsid w:val="000A71F0"/>
    <w:rsid w:val="000B2F8F"/>
    <w:rsid w:val="000D1599"/>
    <w:rsid w:val="000D2FDD"/>
    <w:rsid w:val="000D5774"/>
    <w:rsid w:val="000F317B"/>
    <w:rsid w:val="00117680"/>
    <w:rsid w:val="00125FFE"/>
    <w:rsid w:val="001328AC"/>
    <w:rsid w:val="00136D1A"/>
    <w:rsid w:val="0014783D"/>
    <w:rsid w:val="00173112"/>
    <w:rsid w:val="001873B7"/>
    <w:rsid w:val="0019253D"/>
    <w:rsid w:val="001A5DA2"/>
    <w:rsid w:val="001A5F3C"/>
    <w:rsid w:val="001B0039"/>
    <w:rsid w:val="001D5DBB"/>
    <w:rsid w:val="001E14D2"/>
    <w:rsid w:val="001F0347"/>
    <w:rsid w:val="001F46FA"/>
    <w:rsid w:val="001F4BD5"/>
    <w:rsid w:val="001F6611"/>
    <w:rsid w:val="002062D4"/>
    <w:rsid w:val="00215E42"/>
    <w:rsid w:val="00216418"/>
    <w:rsid w:val="00216B63"/>
    <w:rsid w:val="002218C7"/>
    <w:rsid w:val="00222085"/>
    <w:rsid w:val="002255E2"/>
    <w:rsid w:val="0022790E"/>
    <w:rsid w:val="00245F7E"/>
    <w:rsid w:val="002465B2"/>
    <w:rsid w:val="0025076C"/>
    <w:rsid w:val="00251928"/>
    <w:rsid w:val="00253FD1"/>
    <w:rsid w:val="00263D33"/>
    <w:rsid w:val="00272181"/>
    <w:rsid w:val="00274361"/>
    <w:rsid w:val="00276C09"/>
    <w:rsid w:val="00282465"/>
    <w:rsid w:val="00284FEE"/>
    <w:rsid w:val="00292430"/>
    <w:rsid w:val="002B039F"/>
    <w:rsid w:val="002B10E8"/>
    <w:rsid w:val="002B2690"/>
    <w:rsid w:val="002B3D85"/>
    <w:rsid w:val="002B7320"/>
    <w:rsid w:val="002C0660"/>
    <w:rsid w:val="002C0F46"/>
    <w:rsid w:val="002D5564"/>
    <w:rsid w:val="002E5751"/>
    <w:rsid w:val="002E5A0D"/>
    <w:rsid w:val="002F0EB5"/>
    <w:rsid w:val="002F24A5"/>
    <w:rsid w:val="003057BA"/>
    <w:rsid w:val="00312198"/>
    <w:rsid w:val="00324498"/>
    <w:rsid w:val="00326057"/>
    <w:rsid w:val="00345794"/>
    <w:rsid w:val="00347109"/>
    <w:rsid w:val="00356170"/>
    <w:rsid w:val="003638AE"/>
    <w:rsid w:val="00380322"/>
    <w:rsid w:val="00380C98"/>
    <w:rsid w:val="00382C2C"/>
    <w:rsid w:val="00385706"/>
    <w:rsid w:val="003931D9"/>
    <w:rsid w:val="003C28C7"/>
    <w:rsid w:val="003C7545"/>
    <w:rsid w:val="003D01D0"/>
    <w:rsid w:val="003D5F76"/>
    <w:rsid w:val="003D751C"/>
    <w:rsid w:val="003E1D05"/>
    <w:rsid w:val="003E3388"/>
    <w:rsid w:val="003E6359"/>
    <w:rsid w:val="003E740F"/>
    <w:rsid w:val="00405F70"/>
    <w:rsid w:val="00411ACC"/>
    <w:rsid w:val="004251FB"/>
    <w:rsid w:val="00431EBE"/>
    <w:rsid w:val="00444989"/>
    <w:rsid w:val="00447DD6"/>
    <w:rsid w:val="004503E7"/>
    <w:rsid w:val="00454CBB"/>
    <w:rsid w:val="004555D1"/>
    <w:rsid w:val="00486387"/>
    <w:rsid w:val="00490F03"/>
    <w:rsid w:val="004A19B1"/>
    <w:rsid w:val="004B0A11"/>
    <w:rsid w:val="004C0011"/>
    <w:rsid w:val="004C3B4C"/>
    <w:rsid w:val="004C7073"/>
    <w:rsid w:val="004D544F"/>
    <w:rsid w:val="004E17E0"/>
    <w:rsid w:val="004E4F55"/>
    <w:rsid w:val="004E76D5"/>
    <w:rsid w:val="004F0D94"/>
    <w:rsid w:val="004F1046"/>
    <w:rsid w:val="004F6406"/>
    <w:rsid w:val="00500B8F"/>
    <w:rsid w:val="00511F21"/>
    <w:rsid w:val="00530446"/>
    <w:rsid w:val="0054635F"/>
    <w:rsid w:val="005470BF"/>
    <w:rsid w:val="00551149"/>
    <w:rsid w:val="00556956"/>
    <w:rsid w:val="00564E25"/>
    <w:rsid w:val="00572389"/>
    <w:rsid w:val="00597DE6"/>
    <w:rsid w:val="005B3A47"/>
    <w:rsid w:val="005C2B32"/>
    <w:rsid w:val="005F1254"/>
    <w:rsid w:val="005F291D"/>
    <w:rsid w:val="005F50AF"/>
    <w:rsid w:val="00600033"/>
    <w:rsid w:val="00612261"/>
    <w:rsid w:val="00617792"/>
    <w:rsid w:val="00630539"/>
    <w:rsid w:val="006351FF"/>
    <w:rsid w:val="0065377C"/>
    <w:rsid w:val="0065504A"/>
    <w:rsid w:val="0067009E"/>
    <w:rsid w:val="00672D87"/>
    <w:rsid w:val="00673087"/>
    <w:rsid w:val="006734BA"/>
    <w:rsid w:val="0068115B"/>
    <w:rsid w:val="00684976"/>
    <w:rsid w:val="0069077D"/>
    <w:rsid w:val="0069130D"/>
    <w:rsid w:val="00693954"/>
    <w:rsid w:val="006946F2"/>
    <w:rsid w:val="006C542C"/>
    <w:rsid w:val="006D3966"/>
    <w:rsid w:val="006F2688"/>
    <w:rsid w:val="006F3786"/>
    <w:rsid w:val="006F4ABE"/>
    <w:rsid w:val="006F765E"/>
    <w:rsid w:val="00700923"/>
    <w:rsid w:val="00702D44"/>
    <w:rsid w:val="007125CF"/>
    <w:rsid w:val="00712D61"/>
    <w:rsid w:val="00713080"/>
    <w:rsid w:val="0071745D"/>
    <w:rsid w:val="007266C4"/>
    <w:rsid w:val="00745FF0"/>
    <w:rsid w:val="00750CA3"/>
    <w:rsid w:val="00752D6C"/>
    <w:rsid w:val="00753277"/>
    <w:rsid w:val="007544FF"/>
    <w:rsid w:val="00754BE1"/>
    <w:rsid w:val="007631EC"/>
    <w:rsid w:val="007643AF"/>
    <w:rsid w:val="00772012"/>
    <w:rsid w:val="00795211"/>
    <w:rsid w:val="007A127C"/>
    <w:rsid w:val="007A629E"/>
    <w:rsid w:val="007B0C2D"/>
    <w:rsid w:val="007B3759"/>
    <w:rsid w:val="007C0814"/>
    <w:rsid w:val="007C0C07"/>
    <w:rsid w:val="007C3D3C"/>
    <w:rsid w:val="007D2331"/>
    <w:rsid w:val="00813F2A"/>
    <w:rsid w:val="008339D2"/>
    <w:rsid w:val="008452AF"/>
    <w:rsid w:val="008665D4"/>
    <w:rsid w:val="008728E5"/>
    <w:rsid w:val="00891AB4"/>
    <w:rsid w:val="0089435E"/>
    <w:rsid w:val="008A09AB"/>
    <w:rsid w:val="008C36DD"/>
    <w:rsid w:val="008C7C06"/>
    <w:rsid w:val="008D3D6D"/>
    <w:rsid w:val="008D761D"/>
    <w:rsid w:val="008E3379"/>
    <w:rsid w:val="008F2D47"/>
    <w:rsid w:val="00907C8B"/>
    <w:rsid w:val="009120F4"/>
    <w:rsid w:val="009138AF"/>
    <w:rsid w:val="00930531"/>
    <w:rsid w:val="00942348"/>
    <w:rsid w:val="00942475"/>
    <w:rsid w:val="0094269F"/>
    <w:rsid w:val="00971F24"/>
    <w:rsid w:val="00972209"/>
    <w:rsid w:val="00984D28"/>
    <w:rsid w:val="00985DC3"/>
    <w:rsid w:val="009A2053"/>
    <w:rsid w:val="009A4503"/>
    <w:rsid w:val="009B0185"/>
    <w:rsid w:val="009B63FA"/>
    <w:rsid w:val="009C74E1"/>
    <w:rsid w:val="009D2E3D"/>
    <w:rsid w:val="009F6621"/>
    <w:rsid w:val="00A002EA"/>
    <w:rsid w:val="00A10D0E"/>
    <w:rsid w:val="00A123C5"/>
    <w:rsid w:val="00A14D6A"/>
    <w:rsid w:val="00A15A41"/>
    <w:rsid w:val="00A1657B"/>
    <w:rsid w:val="00A2393F"/>
    <w:rsid w:val="00A334B1"/>
    <w:rsid w:val="00A34C75"/>
    <w:rsid w:val="00A34DFE"/>
    <w:rsid w:val="00A40916"/>
    <w:rsid w:val="00A43391"/>
    <w:rsid w:val="00A46228"/>
    <w:rsid w:val="00A61CFD"/>
    <w:rsid w:val="00A63371"/>
    <w:rsid w:val="00A66ABB"/>
    <w:rsid w:val="00A708DF"/>
    <w:rsid w:val="00A72144"/>
    <w:rsid w:val="00A77A17"/>
    <w:rsid w:val="00A806DF"/>
    <w:rsid w:val="00A879E7"/>
    <w:rsid w:val="00A9489D"/>
    <w:rsid w:val="00AA5AF2"/>
    <w:rsid w:val="00AC166D"/>
    <w:rsid w:val="00AE044B"/>
    <w:rsid w:val="00B04442"/>
    <w:rsid w:val="00B106E8"/>
    <w:rsid w:val="00B31F6F"/>
    <w:rsid w:val="00B33036"/>
    <w:rsid w:val="00B41DA2"/>
    <w:rsid w:val="00B44295"/>
    <w:rsid w:val="00B50950"/>
    <w:rsid w:val="00B530A1"/>
    <w:rsid w:val="00B77F1D"/>
    <w:rsid w:val="00B902ED"/>
    <w:rsid w:val="00B94F3E"/>
    <w:rsid w:val="00BB15BB"/>
    <w:rsid w:val="00BB3BC7"/>
    <w:rsid w:val="00BC1CD6"/>
    <w:rsid w:val="00BC4A8C"/>
    <w:rsid w:val="00BC4F87"/>
    <w:rsid w:val="00BD1628"/>
    <w:rsid w:val="00BD54D8"/>
    <w:rsid w:val="00BD615F"/>
    <w:rsid w:val="00BD7A16"/>
    <w:rsid w:val="00BF2957"/>
    <w:rsid w:val="00BF5115"/>
    <w:rsid w:val="00C0754B"/>
    <w:rsid w:val="00C0773B"/>
    <w:rsid w:val="00C13C2A"/>
    <w:rsid w:val="00C14BA8"/>
    <w:rsid w:val="00C20CDB"/>
    <w:rsid w:val="00C2416F"/>
    <w:rsid w:val="00C31354"/>
    <w:rsid w:val="00C4595E"/>
    <w:rsid w:val="00C468C9"/>
    <w:rsid w:val="00C56794"/>
    <w:rsid w:val="00C61E84"/>
    <w:rsid w:val="00C738C7"/>
    <w:rsid w:val="00C8465F"/>
    <w:rsid w:val="00C926F7"/>
    <w:rsid w:val="00CA16A6"/>
    <w:rsid w:val="00CA3D69"/>
    <w:rsid w:val="00CD06AB"/>
    <w:rsid w:val="00CD3DB5"/>
    <w:rsid w:val="00CD40F0"/>
    <w:rsid w:val="00CE33BB"/>
    <w:rsid w:val="00CE5332"/>
    <w:rsid w:val="00D24F43"/>
    <w:rsid w:val="00D40F41"/>
    <w:rsid w:val="00D564F8"/>
    <w:rsid w:val="00D754A3"/>
    <w:rsid w:val="00D77E1A"/>
    <w:rsid w:val="00D8498E"/>
    <w:rsid w:val="00D91AA2"/>
    <w:rsid w:val="00DB05DB"/>
    <w:rsid w:val="00DB2B22"/>
    <w:rsid w:val="00DF0217"/>
    <w:rsid w:val="00E11D0F"/>
    <w:rsid w:val="00E179B2"/>
    <w:rsid w:val="00E22008"/>
    <w:rsid w:val="00E2554D"/>
    <w:rsid w:val="00E3155A"/>
    <w:rsid w:val="00E41B02"/>
    <w:rsid w:val="00E52A03"/>
    <w:rsid w:val="00E52B2A"/>
    <w:rsid w:val="00E54838"/>
    <w:rsid w:val="00E55E0A"/>
    <w:rsid w:val="00E6195D"/>
    <w:rsid w:val="00E61B64"/>
    <w:rsid w:val="00E61BC4"/>
    <w:rsid w:val="00E62052"/>
    <w:rsid w:val="00E86022"/>
    <w:rsid w:val="00E976B8"/>
    <w:rsid w:val="00EB5002"/>
    <w:rsid w:val="00EC0159"/>
    <w:rsid w:val="00EC02B6"/>
    <w:rsid w:val="00EC36EB"/>
    <w:rsid w:val="00ED30B3"/>
    <w:rsid w:val="00ED3948"/>
    <w:rsid w:val="00EE27B5"/>
    <w:rsid w:val="00EF5A01"/>
    <w:rsid w:val="00F01902"/>
    <w:rsid w:val="00F1219A"/>
    <w:rsid w:val="00F14EB6"/>
    <w:rsid w:val="00F31597"/>
    <w:rsid w:val="00F35C4F"/>
    <w:rsid w:val="00F42B4A"/>
    <w:rsid w:val="00F5674C"/>
    <w:rsid w:val="00F62C62"/>
    <w:rsid w:val="00F650BA"/>
    <w:rsid w:val="00F652AF"/>
    <w:rsid w:val="00F70BCF"/>
    <w:rsid w:val="00F765B0"/>
    <w:rsid w:val="00F901FA"/>
    <w:rsid w:val="00FA061F"/>
    <w:rsid w:val="00FB5CA1"/>
    <w:rsid w:val="00FD63D8"/>
    <w:rsid w:val="00FE1643"/>
    <w:rsid w:val="00FF4B6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729210F"/>
  <w15:docId w15:val="{1802E4D4-C96D-4EED-9F2E-3CD1FB01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character" w:customStyle="1" w:styleId="SidefodTegn">
    <w:name w:val="Sidefod Tegn"/>
    <w:link w:val="Sidefod"/>
    <w:uiPriority w:val="99"/>
    <w:rsid w:val="00B50950"/>
    <w:rPr>
      <w:rFonts w:ascii="Verdana" w:hAnsi="Verdana"/>
      <w:lang w:eastAsia="en-US"/>
    </w:rPr>
  </w:style>
  <w:style w:type="paragraph" w:customStyle="1" w:styleId="skabeloner">
    <w:name w:val="skabeloner"/>
    <w:next w:val="Normal"/>
    <w:qFormat/>
    <w:rsid w:val="003E740F"/>
    <w:pPr>
      <w:spacing w:after="200" w:line="276" w:lineRule="auto"/>
    </w:pPr>
    <w:rPr>
      <w:rFonts w:ascii="Verdana" w:eastAsiaTheme="majorEastAsia" w:hAnsi="Verdana"/>
      <w:b/>
      <w:bCs/>
      <w:kern w:val="32"/>
      <w:sz w:val="24"/>
      <w:szCs w:val="32"/>
    </w:rPr>
  </w:style>
  <w:style w:type="paragraph" w:customStyle="1" w:styleId="Standardtekst">
    <w:name w:val="Standardtekst"/>
    <w:basedOn w:val="Normal"/>
    <w:rsid w:val="001B0039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B31F6F"/>
    <w:pPr>
      <w:spacing w:after="100"/>
    </w:pPr>
  </w:style>
  <w:style w:type="character" w:customStyle="1" w:styleId="Overskrift1Tegn">
    <w:name w:val="Overskrift 1 Tegn"/>
    <w:basedOn w:val="Standardskrifttypeiafsnit"/>
    <w:link w:val="Overskrift1"/>
    <w:uiPriority w:val="99"/>
    <w:rsid w:val="006734BA"/>
    <w:rPr>
      <w:rFonts w:ascii="Verdana" w:hAnsi="Verdana"/>
      <w:b/>
      <w:u w:val="single"/>
      <w:lang w:eastAsia="en-US"/>
    </w:rPr>
  </w:style>
  <w:style w:type="paragraph" w:styleId="Fodnotetekst">
    <w:name w:val="footnote text"/>
    <w:basedOn w:val="Normal"/>
    <w:link w:val="FodnotetekstTegn"/>
    <w:uiPriority w:val="9"/>
    <w:unhideWhenUsed/>
    <w:rsid w:val="006734BA"/>
    <w:pPr>
      <w:spacing w:line="210" w:lineRule="atLeast"/>
    </w:pPr>
    <w:rPr>
      <w:sz w:val="13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"/>
    <w:rsid w:val="006734BA"/>
    <w:rPr>
      <w:rFonts w:ascii="Verdana" w:hAnsi="Verdana"/>
      <w:sz w:val="13"/>
    </w:rPr>
  </w:style>
  <w:style w:type="character" w:styleId="Fodnotehenvisning">
    <w:name w:val="footnote reference"/>
    <w:uiPriority w:val="9"/>
    <w:unhideWhenUsed/>
    <w:rsid w:val="006734BA"/>
    <w:rPr>
      <w:rFonts w:ascii="Verdana" w:hAnsi="Verdana" w:hint="default"/>
      <w:sz w:val="13"/>
      <w:vertAlign w:val="superscript"/>
    </w:rPr>
  </w:style>
  <w:style w:type="paragraph" w:styleId="Listeafsnit">
    <w:name w:val="List Paragraph"/>
    <w:basedOn w:val="Normal"/>
    <w:uiPriority w:val="34"/>
    <w:qFormat/>
    <w:rsid w:val="00530446"/>
    <w:pPr>
      <w:ind w:left="720"/>
      <w:contextualSpacing/>
    </w:pPr>
  </w:style>
  <w:style w:type="paragraph" w:styleId="Brdtekst">
    <w:name w:val="Body Text"/>
    <w:basedOn w:val="Normal"/>
    <w:link w:val="BrdtekstTegn"/>
    <w:unhideWhenUsed/>
    <w:rsid w:val="00A66ABB"/>
    <w:pPr>
      <w:spacing w:after="120"/>
    </w:pPr>
    <w:rPr>
      <w:rFonts w:ascii="Times New Roman" w:hAnsi="Times New Roman" w:cs="Arial"/>
      <w:bCs/>
      <w:iCs/>
      <w:sz w:val="24"/>
      <w:szCs w:val="28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66ABB"/>
    <w:rPr>
      <w:rFonts w:cs="Arial"/>
      <w:bCs/>
      <w:iCs/>
      <w:sz w:val="24"/>
      <w:szCs w:val="28"/>
    </w:rPr>
  </w:style>
  <w:style w:type="table" w:styleId="Tabel-Gitter">
    <w:name w:val="Table Grid"/>
    <w:basedOn w:val="Tabel-Normal"/>
    <w:rsid w:val="00F5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216418"/>
    <w:rPr>
      <w:rFonts w:ascii="Verdana" w:hAnsi="Verdana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490F03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90F03"/>
  </w:style>
  <w:style w:type="character" w:customStyle="1" w:styleId="KommentartekstTegn">
    <w:name w:val="Kommentartekst Tegn"/>
    <w:basedOn w:val="Standardskrifttypeiafsnit"/>
    <w:link w:val="Kommentartekst"/>
    <w:semiHidden/>
    <w:rsid w:val="00490F03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90F0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90F03"/>
    <w:rPr>
      <w:rFonts w:ascii="Verdana" w:hAnsi="Verdana"/>
      <w:b/>
      <w:bCs/>
      <w:lang w:eastAsia="en-US"/>
    </w:rPr>
  </w:style>
  <w:style w:type="paragraph" w:customStyle="1" w:styleId="Default">
    <w:name w:val="Default"/>
    <w:rsid w:val="006122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2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4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85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10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8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72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19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58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88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96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551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ste@toender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ender.dk" TargetMode="External"/><Relationship Id="rId2" Type="http://schemas.openxmlformats.org/officeDocument/2006/relationships/hyperlink" Target="mailto:toender@toender.dk" TargetMode="External"/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forms/R0710.aspx?id=163512&amp;exp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3395-1915-463C-B046-18145752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1895</Words>
  <Characters>11314</Characters>
  <Application>Microsoft Office Word</Application>
  <DocSecurity>4</DocSecurity>
  <Lines>435</Lines>
  <Paragraphs>143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13066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subject/>
  <dc:creator>Inge Feddersen</dc:creator>
  <cp:keywords/>
  <dc:description/>
  <cp:lastModifiedBy>Charlotte Steffensen</cp:lastModifiedBy>
  <cp:revision>2</cp:revision>
  <cp:lastPrinted>2021-08-12T11:56:00Z</cp:lastPrinted>
  <dcterms:created xsi:type="dcterms:W3CDTF">2024-02-23T09:50:00Z</dcterms:created>
  <dcterms:modified xsi:type="dcterms:W3CDTF">2024-02-23T09:50:00Z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