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77777777" w:rsidR="00122137" w:rsidRDefault="00122137" w:rsidP="008422F9">
      <w:pPr>
        <w:tabs>
          <w:tab w:val="left" w:pos="5670"/>
        </w:tabs>
        <w:jc w:val="both"/>
        <w:rPr>
          <w:rFonts w:ascii="Arial" w:hAnsi="Arial"/>
        </w:rPr>
      </w:pPr>
    </w:p>
    <w:p w14:paraId="01D5FC13"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8240"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3BEAE012" w:rsidR="003B5A84" w:rsidRDefault="009E6CAE" w:rsidP="00122137">
                            <w:pPr>
                              <w:rPr>
                                <w:b/>
                                <w:color w:val="7F7F7F" w:themeColor="text1" w:themeTint="80"/>
                                <w:sz w:val="36"/>
                                <w:szCs w:val="36"/>
                              </w:rPr>
                            </w:pPr>
                            <w:r>
                              <w:rPr>
                                <w:b/>
                                <w:color w:val="7F7F7F" w:themeColor="text1" w:themeTint="80"/>
                                <w:sz w:val="36"/>
                                <w:szCs w:val="36"/>
                              </w:rPr>
                              <w:t xml:space="preserve">Revurdering </w:t>
                            </w:r>
                            <w:r w:rsidR="00FA08C9">
                              <w:rPr>
                                <w:b/>
                                <w:color w:val="7F7F7F" w:themeColor="text1" w:themeTint="80"/>
                                <w:sz w:val="36"/>
                                <w:szCs w:val="36"/>
                              </w:rPr>
                              <w:t>af miljøgodkendelser t</w:t>
                            </w:r>
                            <w:r>
                              <w:rPr>
                                <w:b/>
                                <w:color w:val="7F7F7F" w:themeColor="text1" w:themeTint="80"/>
                                <w:sz w:val="36"/>
                                <w:szCs w:val="36"/>
                              </w:rPr>
                              <w:t>il Nature Energy Korskro</w:t>
                            </w:r>
                          </w:p>
                          <w:p w14:paraId="4D288E98" w14:textId="0E7279B9" w:rsidR="003B5A84" w:rsidRDefault="009E6CAE" w:rsidP="00122137">
                            <w:pPr>
                              <w:spacing w:line="360" w:lineRule="auto"/>
                              <w:rPr>
                                <w:b/>
                              </w:rPr>
                            </w:pPr>
                            <w:r>
                              <w:rPr>
                                <w:b/>
                              </w:rPr>
                              <w:t>Nature Energy Korskro A/S, Lunde Hovedvej 51, 6705 Esbjerg Ø</w:t>
                            </w:r>
                          </w:p>
                          <w:p w14:paraId="27F335DC" w14:textId="785810BF" w:rsidR="003B5A84" w:rsidRPr="00251B5F" w:rsidRDefault="003756E0" w:rsidP="00122137">
                            <w:pPr>
                              <w:spacing w:line="360" w:lineRule="auto"/>
                              <w:rPr>
                                <w:b/>
                              </w:rPr>
                            </w:pPr>
                            <w:r w:rsidRPr="003756E0">
                              <w:rPr>
                                <w:b/>
                              </w:rPr>
                              <w:t>4</w:t>
                            </w:r>
                            <w:r w:rsidR="009E6CAE" w:rsidRPr="003756E0">
                              <w:rPr>
                                <w:b/>
                              </w:rPr>
                              <w:t xml:space="preserve">. </w:t>
                            </w:r>
                            <w:r w:rsidRPr="003756E0">
                              <w:rPr>
                                <w:b/>
                              </w:rPr>
                              <w:t xml:space="preserve">august </w:t>
                            </w:r>
                            <w:r w:rsidR="009E6CAE" w:rsidRPr="003756E0">
                              <w:rPr>
                                <w:b/>
                              </w:rPr>
                              <w:t>2022</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73422F96" w14:textId="3BEAE012" w:rsidR="003B5A84" w:rsidRDefault="009E6CAE" w:rsidP="00122137">
                      <w:pPr>
                        <w:rPr>
                          <w:b/>
                          <w:color w:val="7F7F7F" w:themeColor="text1" w:themeTint="80"/>
                          <w:sz w:val="36"/>
                          <w:szCs w:val="36"/>
                        </w:rPr>
                      </w:pPr>
                      <w:r>
                        <w:rPr>
                          <w:b/>
                          <w:color w:val="7F7F7F" w:themeColor="text1" w:themeTint="80"/>
                          <w:sz w:val="36"/>
                          <w:szCs w:val="36"/>
                        </w:rPr>
                        <w:t xml:space="preserve">Revurdering </w:t>
                      </w:r>
                      <w:r w:rsidR="00FA08C9">
                        <w:rPr>
                          <w:b/>
                          <w:color w:val="7F7F7F" w:themeColor="text1" w:themeTint="80"/>
                          <w:sz w:val="36"/>
                          <w:szCs w:val="36"/>
                        </w:rPr>
                        <w:t>af miljøgodkendelser t</w:t>
                      </w:r>
                      <w:r>
                        <w:rPr>
                          <w:b/>
                          <w:color w:val="7F7F7F" w:themeColor="text1" w:themeTint="80"/>
                          <w:sz w:val="36"/>
                          <w:szCs w:val="36"/>
                        </w:rPr>
                        <w:t>il Nature Energy Korskro</w:t>
                      </w:r>
                    </w:p>
                    <w:p w14:paraId="4D288E98" w14:textId="0E7279B9" w:rsidR="003B5A84" w:rsidRDefault="009E6CAE" w:rsidP="00122137">
                      <w:pPr>
                        <w:spacing w:line="360" w:lineRule="auto"/>
                        <w:rPr>
                          <w:b/>
                        </w:rPr>
                      </w:pPr>
                      <w:r>
                        <w:rPr>
                          <w:b/>
                        </w:rPr>
                        <w:t>Nature Energy Korskro A/S, Lunde Hovedvej 51, 6705 Esbjerg Ø</w:t>
                      </w:r>
                    </w:p>
                    <w:p w14:paraId="27F335DC" w14:textId="785810BF" w:rsidR="003B5A84" w:rsidRPr="00251B5F" w:rsidRDefault="003756E0" w:rsidP="00122137">
                      <w:pPr>
                        <w:spacing w:line="360" w:lineRule="auto"/>
                        <w:rPr>
                          <w:b/>
                        </w:rPr>
                      </w:pPr>
                      <w:r w:rsidRPr="003756E0">
                        <w:rPr>
                          <w:b/>
                        </w:rPr>
                        <w:t>4</w:t>
                      </w:r>
                      <w:r w:rsidR="009E6CAE" w:rsidRPr="003756E0">
                        <w:rPr>
                          <w:b/>
                        </w:rPr>
                        <w:t xml:space="preserve">. </w:t>
                      </w:r>
                      <w:r w:rsidRPr="003756E0">
                        <w:rPr>
                          <w:b/>
                        </w:rPr>
                        <w:t xml:space="preserve">august </w:t>
                      </w:r>
                      <w:r w:rsidR="009E6CAE" w:rsidRPr="003756E0">
                        <w:rPr>
                          <w:b/>
                        </w:rPr>
                        <w:t>2022</w:t>
                      </w:r>
                    </w:p>
                  </w:txbxContent>
                </v:textbox>
              </v:shape>
            </w:pict>
          </mc:Fallback>
        </mc:AlternateContent>
      </w:r>
    </w:p>
    <w:p w14:paraId="09340D84" w14:textId="27CDD9C6" w:rsidR="00122137" w:rsidRDefault="00122137" w:rsidP="00122137">
      <w:pPr>
        <w:overflowPunct/>
        <w:autoSpaceDE/>
        <w:autoSpaceDN/>
        <w:adjustRightInd/>
        <w:ind w:left="-1418"/>
        <w:textAlignment w:val="auto"/>
      </w:pPr>
      <w:r>
        <w:t xml:space="preserve">                                                                                  </w:t>
      </w:r>
      <w:r w:rsidR="00443ACE">
        <w:rPr>
          <w:noProof/>
        </w:rPr>
        <w:drawing>
          <wp:inline distT="0" distB="0" distL="0" distR="0" wp14:anchorId="5B348475" wp14:editId="4E75B449">
            <wp:extent cx="7577221" cy="6741160"/>
            <wp:effectExtent l="0" t="0" r="5080" b="254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4894" cy="6747987"/>
                    </a:xfrm>
                    <a:prstGeom prst="rect">
                      <a:avLst/>
                    </a:prstGeom>
                    <a:noFill/>
                    <a:ln>
                      <a:noFill/>
                    </a:ln>
                  </pic:spPr>
                </pic:pic>
              </a:graphicData>
            </a:graphic>
          </wp:inline>
        </w:drawing>
      </w:r>
      <w:r w:rsidR="00443ACE" w:rsidRPr="0055756D">
        <w:rPr>
          <w:noProof/>
        </w:rPr>
        <w:t xml:space="preserve"> </w:t>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AD703CE" w14:textId="77777777" w:rsidR="00B574D5" w:rsidRDefault="00B574D5">
      <w:pPr>
        <w:overflowPunct/>
        <w:autoSpaceDE/>
        <w:autoSpaceDN/>
        <w:adjustRightInd/>
        <w:textAlignment w:val="auto"/>
        <w:rPr>
          <w:rFonts w:ascii="Arial" w:hAnsi="Arial"/>
        </w:rPr>
      </w:pPr>
    </w:p>
    <w:p w14:paraId="1AFDD24B" w14:textId="3559034E" w:rsidR="00B574D5" w:rsidRDefault="00B574D5">
      <w:pPr>
        <w:overflowPunct/>
        <w:autoSpaceDE/>
        <w:autoSpaceDN/>
        <w:adjustRightInd/>
        <w:textAlignment w:val="auto"/>
        <w:rPr>
          <w:rFonts w:ascii="Arial" w:hAnsi="Arial"/>
        </w:rPr>
      </w:pPr>
    </w:p>
    <w:p w14:paraId="32E09D34" w14:textId="6DFBB3DF" w:rsidR="00C72715" w:rsidRDefault="00C72715">
      <w:pPr>
        <w:overflowPunct/>
        <w:autoSpaceDE/>
        <w:autoSpaceDN/>
        <w:adjustRightInd/>
        <w:textAlignment w:val="auto"/>
        <w:rPr>
          <w:rFonts w:ascii="Arial" w:hAnsi="Arial"/>
        </w:rPr>
      </w:pPr>
    </w:p>
    <w:p w14:paraId="6C306600" w14:textId="17C5EEBC" w:rsidR="00C72715" w:rsidRDefault="00C72715">
      <w:pPr>
        <w:overflowPunct/>
        <w:autoSpaceDE/>
        <w:autoSpaceDN/>
        <w:adjustRightInd/>
        <w:textAlignment w:val="auto"/>
        <w:rPr>
          <w:rFonts w:ascii="Arial" w:hAnsi="Arial"/>
        </w:rPr>
      </w:pPr>
    </w:p>
    <w:p w14:paraId="1F6468F5" w14:textId="6A1B3D7E" w:rsidR="00C72715" w:rsidRDefault="00C72715">
      <w:pPr>
        <w:overflowPunct/>
        <w:autoSpaceDE/>
        <w:autoSpaceDN/>
        <w:adjustRightInd/>
        <w:textAlignment w:val="auto"/>
        <w:rPr>
          <w:rFonts w:ascii="Arial" w:hAnsi="Arial"/>
        </w:rPr>
      </w:pPr>
    </w:p>
    <w:p w14:paraId="3212F759" w14:textId="1CA7CC61" w:rsidR="00C72715" w:rsidRDefault="00C72715">
      <w:pPr>
        <w:overflowPunct/>
        <w:autoSpaceDE/>
        <w:autoSpaceDN/>
        <w:adjustRightInd/>
        <w:textAlignment w:val="auto"/>
        <w:rPr>
          <w:rFonts w:ascii="Arial" w:hAnsi="Arial"/>
        </w:rPr>
      </w:pPr>
    </w:p>
    <w:p w14:paraId="6C585DCF" w14:textId="77777777" w:rsidR="00C72715" w:rsidRDefault="00C7271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292FA1EA"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522097">
        <w:rPr>
          <w:b/>
          <w:sz w:val="16"/>
          <w:szCs w:val="16"/>
        </w:rPr>
        <w:t>19/6573</w:t>
      </w:r>
    </w:p>
    <w:p w14:paraId="287EC1D6" w14:textId="23010092"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522097">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4E4D935C" w:rsidR="004C44F2" w:rsidRDefault="009E6CAE" w:rsidP="00556012">
      <w:pPr>
        <w:rPr>
          <w:sz w:val="28"/>
        </w:rPr>
      </w:pPr>
      <w:bookmarkStart w:id="0" w:name="Startmodtagerblok"/>
      <w:bookmarkStart w:id="1" w:name="Starttekst"/>
      <w:bookmarkEnd w:id="0"/>
      <w:r>
        <w:rPr>
          <w:sz w:val="28"/>
        </w:rPr>
        <w:lastRenderedPageBreak/>
        <w:t xml:space="preserve">Revurdering </w:t>
      </w:r>
      <w:r w:rsidR="00FA08C9">
        <w:rPr>
          <w:sz w:val="28"/>
        </w:rPr>
        <w:t>af miljøgodkendelser til N</w:t>
      </w:r>
      <w:r>
        <w:rPr>
          <w:sz w:val="28"/>
        </w:rPr>
        <w:t>ature Energy Korskro A/S</w:t>
      </w:r>
    </w:p>
    <w:p w14:paraId="658DA869" w14:textId="081CEEB7" w:rsidR="004C44F2" w:rsidRDefault="004C44F2" w:rsidP="00556012">
      <w:pPr>
        <w:rPr>
          <w:sz w:val="28"/>
        </w:rPr>
      </w:pPr>
    </w:p>
    <w:p w14:paraId="0E910D04" w14:textId="77777777" w:rsidR="00FB3CAD" w:rsidRDefault="00FB3CAD" w:rsidP="00556012">
      <w:pPr>
        <w:rPr>
          <w:sz w:val="28"/>
        </w:rPr>
      </w:pPr>
    </w:p>
    <w:p w14:paraId="1694F241" w14:textId="70139638" w:rsidR="009E6CAE" w:rsidRDefault="009E6CAE" w:rsidP="009E6CAE">
      <w:pPr>
        <w:rPr>
          <w:sz w:val="24"/>
          <w:szCs w:val="24"/>
        </w:rPr>
      </w:pPr>
      <w:r>
        <w:rPr>
          <w:sz w:val="24"/>
          <w:szCs w:val="24"/>
        </w:rPr>
        <w:t>Nature Energy Korskro A/S</w:t>
      </w:r>
    </w:p>
    <w:p w14:paraId="6B1E608E" w14:textId="50D70519" w:rsidR="009E6CAE" w:rsidRDefault="009E6CAE" w:rsidP="009E6CAE">
      <w:pPr>
        <w:rPr>
          <w:sz w:val="24"/>
          <w:szCs w:val="24"/>
        </w:rPr>
      </w:pPr>
      <w:r>
        <w:rPr>
          <w:sz w:val="24"/>
          <w:szCs w:val="24"/>
        </w:rPr>
        <w:t>Lunde Hovedvej 51</w:t>
      </w:r>
    </w:p>
    <w:p w14:paraId="39981A65" w14:textId="6D58FEB9" w:rsidR="004C44F2" w:rsidRDefault="009E6CAE" w:rsidP="009E6CAE">
      <w:pPr>
        <w:rPr>
          <w:sz w:val="24"/>
          <w:szCs w:val="24"/>
        </w:rPr>
      </w:pPr>
      <w:r>
        <w:rPr>
          <w:sz w:val="24"/>
          <w:szCs w:val="24"/>
        </w:rPr>
        <w:t>6705 Esbjerg Ø</w:t>
      </w: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407F1C04" w:rsidR="004C44F2" w:rsidRDefault="004C44F2" w:rsidP="00556012">
      <w:pPr>
        <w:rPr>
          <w:sz w:val="24"/>
          <w:szCs w:val="24"/>
        </w:rPr>
      </w:pPr>
    </w:p>
    <w:p w14:paraId="676298EC" w14:textId="77777777" w:rsidR="00FA08C9" w:rsidRDefault="00FA08C9"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30BF78B6" w14:textId="77777777" w:rsidR="00D822E3" w:rsidRDefault="00D822E3" w:rsidP="00556012">
      <w:pPr>
        <w:rPr>
          <w:sz w:val="24"/>
          <w:szCs w:val="24"/>
        </w:rPr>
      </w:pPr>
    </w:p>
    <w:p w14:paraId="3958ED67" w14:textId="1EC08C48" w:rsidR="009E6CAE" w:rsidRDefault="009E6CAE" w:rsidP="009E6CAE">
      <w:pPr>
        <w:ind w:left="2694" w:hanging="2694"/>
      </w:pPr>
      <w:r>
        <w:t>Matrikelnummer:</w:t>
      </w:r>
      <w:r w:rsidRPr="00707F78">
        <w:tab/>
      </w:r>
      <w:r w:rsidR="00D822E3">
        <w:t>3g Lunde, Esbjerg Jorder</w:t>
      </w:r>
    </w:p>
    <w:p w14:paraId="23984A6F" w14:textId="6B9C101B" w:rsidR="009E6CAE" w:rsidRDefault="009E6CAE" w:rsidP="009E6CAE">
      <w:pPr>
        <w:ind w:left="2694" w:hanging="2694"/>
      </w:pPr>
      <w:r>
        <w:t>CVR-nummer</w:t>
      </w:r>
      <w:r>
        <w:tab/>
      </w:r>
      <w:r w:rsidR="00D822E3">
        <w:t>34 71 16 31</w:t>
      </w:r>
    </w:p>
    <w:p w14:paraId="246C38C7" w14:textId="32A03F18" w:rsidR="009E6CAE" w:rsidRDefault="009E6CAE" w:rsidP="009E6CAE">
      <w:pPr>
        <w:ind w:left="2694" w:hanging="2694"/>
      </w:pPr>
      <w:r>
        <w:t>P-nummer:</w:t>
      </w:r>
      <w:r>
        <w:tab/>
        <w:t>1.0</w:t>
      </w:r>
      <w:r w:rsidR="00D822E3">
        <w:t>17</w:t>
      </w:r>
      <w:r>
        <w:t>.</w:t>
      </w:r>
      <w:r w:rsidR="00D822E3">
        <w:t>960</w:t>
      </w:r>
      <w:r>
        <w:t>.</w:t>
      </w:r>
      <w:r w:rsidR="00D822E3">
        <w:t>438</w:t>
      </w:r>
    </w:p>
    <w:p w14:paraId="66CAE376" w14:textId="77777777" w:rsidR="009E6CAE" w:rsidRDefault="009E6CAE" w:rsidP="009E6CAE">
      <w:pPr>
        <w:ind w:left="2694" w:hanging="2694"/>
      </w:pPr>
    </w:p>
    <w:p w14:paraId="1085166A" w14:textId="77777777" w:rsidR="009E6CAE" w:rsidRDefault="009E6CAE" w:rsidP="009E6CAE">
      <w:pPr>
        <w:ind w:left="2694" w:hanging="2694"/>
      </w:pPr>
      <w:r>
        <w:t>Listepunkt:</w:t>
      </w:r>
      <w:r>
        <w:tab/>
        <w:t>Hovedaktivitet: 5.3b(i)</w:t>
      </w:r>
    </w:p>
    <w:p w14:paraId="5CB98D3D" w14:textId="77777777" w:rsidR="009E6CAE" w:rsidRPr="00C76F9C" w:rsidRDefault="009E6CAE" w:rsidP="009E6CAE">
      <w:pPr>
        <w:ind w:left="2694" w:hanging="2694"/>
        <w:rPr>
          <w:i/>
          <w:iCs/>
        </w:rPr>
      </w:pPr>
      <w:r>
        <w:tab/>
      </w:r>
      <w:bookmarkStart w:id="2" w:name="_Hlk57619782"/>
      <w:r w:rsidRPr="00C76F9C">
        <w:rPr>
          <w:i/>
          <w:iCs/>
        </w:rPr>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C76F9C">
        <w:rPr>
          <w:i/>
          <w:iCs/>
        </w:rPr>
        <w:t>byspildevand</w:t>
      </w:r>
      <w:proofErr w:type="spellEnd"/>
      <w:r w:rsidRPr="00C76F9C">
        <w:rPr>
          <w:i/>
          <w:iCs/>
        </w:rPr>
        <w:t>.</w:t>
      </w:r>
    </w:p>
    <w:p w14:paraId="556C47DB" w14:textId="77777777" w:rsidR="009E6CAE" w:rsidRPr="00C76F9C" w:rsidRDefault="009E6CAE" w:rsidP="009E6CAE">
      <w:pPr>
        <w:ind w:left="2694" w:hanging="2694"/>
        <w:rPr>
          <w:i/>
          <w:iCs/>
        </w:rPr>
      </w:pPr>
    </w:p>
    <w:p w14:paraId="360D8F93" w14:textId="77777777" w:rsidR="009E6CAE" w:rsidRDefault="009E6CAE" w:rsidP="009E6CAE">
      <w:pPr>
        <w:ind w:left="2694" w:hanging="2694"/>
        <w:rPr>
          <w:i/>
        </w:rPr>
      </w:pPr>
      <w:r w:rsidRPr="00E93899">
        <w:rPr>
          <w:i/>
        </w:rPr>
        <w:tab/>
      </w:r>
      <w:r>
        <w:rPr>
          <w:i/>
        </w:rPr>
        <w:t>i) Biologisk behandling</w:t>
      </w:r>
      <w:r w:rsidRPr="00E93899">
        <w:rPr>
          <w:i/>
        </w:rPr>
        <w:t>.</w:t>
      </w:r>
    </w:p>
    <w:bookmarkEnd w:id="2"/>
    <w:p w14:paraId="32CD902C" w14:textId="01C2232B" w:rsidR="00D822E3" w:rsidRDefault="00D822E3" w:rsidP="009E6CAE">
      <w:pPr>
        <w:ind w:left="2694" w:hanging="2694"/>
        <w:rPr>
          <w:iCs/>
        </w:rPr>
      </w:pPr>
    </w:p>
    <w:p w14:paraId="0FCBCBC4" w14:textId="77777777" w:rsidR="00D822E3" w:rsidRDefault="00D822E3" w:rsidP="009E6CAE">
      <w:pPr>
        <w:ind w:left="2694" w:hanging="2694"/>
        <w:rPr>
          <w:iCs/>
        </w:rPr>
      </w:pPr>
    </w:p>
    <w:p w14:paraId="38139274" w14:textId="6BC56CC0" w:rsidR="00D822E3" w:rsidRDefault="00D822E3" w:rsidP="00D822E3">
      <w:pPr>
        <w:ind w:left="2694"/>
      </w:pPr>
      <w:r>
        <w:t>Biaktivitet: G201</w:t>
      </w:r>
    </w:p>
    <w:p w14:paraId="61E6392A" w14:textId="77777777" w:rsidR="00D822E3" w:rsidRDefault="00D822E3" w:rsidP="00D822E3">
      <w:pPr>
        <w:ind w:left="2694"/>
      </w:pPr>
      <w:r>
        <w:t xml:space="preserve">Kraftproducerende anlæg, varmeproducerende anlæg, gasturbineanlæg og motoranlæg med en samlet nominel </w:t>
      </w:r>
      <w:proofErr w:type="spellStart"/>
      <w:r>
        <w:t>indfyret</w:t>
      </w:r>
      <w:proofErr w:type="spellEnd"/>
      <w:r>
        <w:t xml:space="preserve"> termisk effekt på mere ende eller med 5 MW og mindre end 50 MW.</w:t>
      </w:r>
    </w:p>
    <w:p w14:paraId="582BF5F8" w14:textId="77777777" w:rsidR="00D822E3" w:rsidRDefault="00D822E3" w:rsidP="00D822E3">
      <w:pPr>
        <w:ind w:left="2694"/>
      </w:pPr>
    </w:p>
    <w:p w14:paraId="298812A5" w14:textId="77777777" w:rsidR="00D822E3" w:rsidRDefault="00D822E3" w:rsidP="00D822E3">
      <w:pPr>
        <w:ind w:left="2694"/>
      </w:pPr>
      <w:r>
        <w:t>Mellemstore fyringsanlæg (BEK nr. 1535 af 09.12.2019 om miljøkrav for mellemstore fyringsanlæg).</w:t>
      </w:r>
    </w:p>
    <w:p w14:paraId="6A6810F1" w14:textId="355EED9B" w:rsidR="00D822E3" w:rsidRDefault="00D822E3" w:rsidP="009E6CAE">
      <w:pPr>
        <w:ind w:left="2694" w:hanging="2694"/>
        <w:rPr>
          <w:iCs/>
        </w:rPr>
      </w:pPr>
    </w:p>
    <w:p w14:paraId="30514A00" w14:textId="77777777" w:rsidR="009E6CAE" w:rsidRDefault="009E6CAE" w:rsidP="009E6CAE">
      <w:pPr>
        <w:ind w:left="2694" w:hanging="2694"/>
      </w:pPr>
    </w:p>
    <w:p w14:paraId="3990AC41" w14:textId="77777777" w:rsidR="009E6CAE" w:rsidRDefault="009E6CAE" w:rsidP="009E6CAE">
      <w:pPr>
        <w:ind w:left="2694" w:hanging="2694"/>
      </w:pPr>
    </w:p>
    <w:p w14:paraId="2258BA6D" w14:textId="15669A87" w:rsidR="009E6CAE" w:rsidRDefault="009E6CAE" w:rsidP="009E6CAE">
      <w:pPr>
        <w:ind w:left="2694" w:hanging="2694"/>
      </w:pPr>
      <w:r>
        <w:t>Afgørelsen omfatter</w:t>
      </w:r>
      <w:r>
        <w:tab/>
        <w:t>Revurdering af virksomhedens miljøgodkendelser</w:t>
      </w:r>
      <w:r w:rsidR="00FB3CAD">
        <w:t xml:space="preserve"> som følge af vedtaget BAT-konklusion for affaldsbehandlingsanlæg</w:t>
      </w:r>
      <w:r w:rsidR="00C43A14">
        <w:t>.</w:t>
      </w:r>
    </w:p>
    <w:p w14:paraId="29183A56" w14:textId="10472BC3" w:rsidR="00C72715" w:rsidRDefault="00C72715" w:rsidP="009E6CAE">
      <w:pPr>
        <w:ind w:left="2694" w:hanging="2694"/>
      </w:pPr>
      <w:r>
        <w:tab/>
        <w:t>Revurderingen omfatter hele biogasanlægget</w:t>
      </w:r>
      <w:r w:rsidR="00C43A14">
        <w:t>.</w:t>
      </w:r>
    </w:p>
    <w:p w14:paraId="03D8BC07" w14:textId="05F5C479" w:rsidR="00FB3CAD" w:rsidRDefault="00FB3CAD" w:rsidP="009E6CAE">
      <w:pPr>
        <w:ind w:left="2694" w:hanging="2694"/>
      </w:pPr>
      <w:r>
        <w:tab/>
      </w:r>
    </w:p>
    <w:p w14:paraId="1438DB9A" w14:textId="77777777" w:rsidR="009E6CAE" w:rsidRDefault="009E6CAE" w:rsidP="009E6CAE"/>
    <w:p w14:paraId="0899F01C" w14:textId="77777777" w:rsidR="00C72715" w:rsidRDefault="00C72715" w:rsidP="009E6CAE"/>
    <w:p w14:paraId="054CC6AB" w14:textId="1A493DD6" w:rsidR="009E6CAE" w:rsidRDefault="009E6CAE" w:rsidP="009E6CAE">
      <w:r>
        <w:t>Annonceres den</w:t>
      </w:r>
      <w:r w:rsidR="003756E0">
        <w:t xml:space="preserve"> 04.08.</w:t>
      </w:r>
      <w:r w:rsidR="003756E0" w:rsidRPr="003756E0">
        <w:t>2</w:t>
      </w:r>
      <w:r w:rsidRPr="003756E0">
        <w:t>02</w:t>
      </w:r>
      <w:r w:rsidR="00D822E3" w:rsidRPr="003756E0">
        <w:t>2</w:t>
      </w:r>
      <w:r>
        <w:t xml:space="preserve"> på DMA – Digital Miljøadministration </w:t>
      </w:r>
      <w:hyperlink r:id="rId16" w:history="1">
        <w:r w:rsidRPr="008663C5">
          <w:t>www.dma.mst.dk</w:t>
        </w:r>
      </w:hyperlink>
    </w:p>
    <w:p w14:paraId="6D6E523A" w14:textId="46722AED" w:rsidR="009E6CAE" w:rsidRDefault="009E6CAE" w:rsidP="009E6CAE">
      <w:r>
        <w:t xml:space="preserve">Klagefristen udløber </w:t>
      </w:r>
      <w:r w:rsidRPr="003756E0">
        <w:t xml:space="preserve">den </w:t>
      </w:r>
      <w:r w:rsidR="003756E0" w:rsidRPr="003756E0">
        <w:t>01.09.2022</w:t>
      </w:r>
    </w:p>
    <w:p w14:paraId="3C557F8B" w14:textId="34D68B18" w:rsidR="009E6CAE" w:rsidRDefault="009E6CAE" w:rsidP="009E6CAE">
      <w:r>
        <w:t xml:space="preserve">Søgsmålsfristen udløber den </w:t>
      </w:r>
      <w:r w:rsidR="003756E0">
        <w:t>04.02</w:t>
      </w:r>
      <w:r w:rsidRPr="003756E0">
        <w:t>.202</w:t>
      </w:r>
      <w:r w:rsidR="00C72715" w:rsidRPr="003756E0">
        <w:t>3</w:t>
      </w:r>
    </w:p>
    <w:p w14:paraId="00888B0E" w14:textId="234EABE7" w:rsidR="00556012" w:rsidRDefault="009E6CAE" w:rsidP="00556012">
      <w:pPr>
        <w:rPr>
          <w:b/>
          <w:bCs/>
          <w:sz w:val="28"/>
          <w:szCs w:val="28"/>
        </w:rPr>
      </w:pPr>
      <w:bookmarkStart w:id="3" w:name="_Hlk107911458"/>
      <w:r w:rsidRPr="00144027">
        <w:t xml:space="preserve">Næste revurdering </w:t>
      </w:r>
      <w:r w:rsidR="00FB3CAD">
        <w:t xml:space="preserve">påbegyndes </w:t>
      </w:r>
      <w:r w:rsidR="00FE2741">
        <w:t xml:space="preserve">den </w:t>
      </w:r>
      <w:r w:rsidR="003756E0">
        <w:t>04.08.2032</w:t>
      </w:r>
      <w:r w:rsidR="00FE2741">
        <w:t xml:space="preserve"> eller </w:t>
      </w:r>
      <w:r w:rsidR="00FB3CAD">
        <w:t>når EU-kommissionen har offentliggjort en BAT</w:t>
      </w:r>
      <w:r w:rsidR="00C43A14">
        <w:t>-</w:t>
      </w:r>
      <w:r>
        <w:t>konklusion i EU-tidende, der vedrører virksomhedens listepunkter</w:t>
      </w:r>
      <w:bookmarkEnd w:id="3"/>
      <w:r w:rsidR="00C43A14">
        <w:t>.</w:t>
      </w:r>
      <w:r w:rsidR="00556012" w:rsidRPr="001D60E9">
        <w:rPr>
          <w:sz w:val="28"/>
        </w:rPr>
        <w:br w:type="page"/>
      </w:r>
      <w:r w:rsidR="00556012">
        <w:rPr>
          <w:b/>
          <w:bCs/>
          <w:sz w:val="28"/>
          <w:szCs w:val="28"/>
        </w:rPr>
        <w:lastRenderedPageBreak/>
        <w:t>Indholdsfortegnelse:</w:t>
      </w:r>
    </w:p>
    <w:p w14:paraId="7D817F16" w14:textId="6BF57290" w:rsidR="00F06CD0" w:rsidRPr="00F06CD0" w:rsidRDefault="00F06CD0" w:rsidP="00556012">
      <w:pPr>
        <w:rPr>
          <w:b/>
          <w:bCs/>
        </w:rPr>
      </w:pPr>
    </w:p>
    <w:p w14:paraId="2EA43D7A" w14:textId="755E1822" w:rsidR="00EE7E92" w:rsidRPr="00EE7E92" w:rsidRDefault="00F06CD0">
      <w:pPr>
        <w:pStyle w:val="Indholdsfortegnelse1"/>
        <w:tabs>
          <w:tab w:val="left" w:pos="426"/>
        </w:tabs>
        <w:rPr>
          <w:rFonts w:asciiTheme="minorHAnsi" w:eastAsiaTheme="minorEastAsia" w:hAnsiTheme="minorHAnsi" w:cstheme="minorBidi"/>
          <w:noProof/>
          <w:sz w:val="22"/>
          <w:szCs w:val="22"/>
        </w:rPr>
      </w:pPr>
      <w:r w:rsidRPr="00EE7E92">
        <w:fldChar w:fldCharType="begin"/>
      </w:r>
      <w:r w:rsidRPr="00EE7E92">
        <w:instrText xml:space="preserve"> TOC \o "1-3" \h \z \u </w:instrText>
      </w:r>
      <w:r w:rsidRPr="00EE7E92">
        <w:fldChar w:fldCharType="separate"/>
      </w:r>
      <w:hyperlink w:anchor="_Toc110511599" w:history="1">
        <w:r w:rsidR="00EE7E92" w:rsidRPr="00EE7E92">
          <w:rPr>
            <w:rStyle w:val="Hyperlink"/>
            <w:noProof/>
          </w:rPr>
          <w:t>1.</w:t>
        </w:r>
        <w:r w:rsidR="00EE7E92" w:rsidRPr="00EE7E92">
          <w:rPr>
            <w:rFonts w:asciiTheme="minorHAnsi" w:eastAsiaTheme="minorEastAsia" w:hAnsiTheme="minorHAnsi" w:cstheme="minorBidi"/>
            <w:noProof/>
            <w:sz w:val="22"/>
            <w:szCs w:val="22"/>
          </w:rPr>
          <w:tab/>
        </w:r>
        <w:r w:rsidR="00EE7E92" w:rsidRPr="00EE7E92">
          <w:rPr>
            <w:rStyle w:val="Hyperlink"/>
            <w:noProof/>
          </w:rPr>
          <w:t>Indledning</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_Toc110511599 \h </w:instrText>
        </w:r>
        <w:r w:rsidR="00EE7E92" w:rsidRPr="00EE7E92">
          <w:rPr>
            <w:noProof/>
            <w:webHidden/>
          </w:rPr>
        </w:r>
        <w:r w:rsidR="00EE7E92" w:rsidRPr="00EE7E92">
          <w:rPr>
            <w:noProof/>
            <w:webHidden/>
          </w:rPr>
          <w:fldChar w:fldCharType="separate"/>
        </w:r>
        <w:r w:rsidR="00EE7E92" w:rsidRPr="00EE7E92">
          <w:rPr>
            <w:noProof/>
            <w:webHidden/>
          </w:rPr>
          <w:t>- 4 -</w:t>
        </w:r>
        <w:r w:rsidR="00EE7E92" w:rsidRPr="00EE7E92">
          <w:rPr>
            <w:noProof/>
            <w:webHidden/>
          </w:rPr>
          <w:fldChar w:fldCharType="end"/>
        </w:r>
      </w:hyperlink>
    </w:p>
    <w:p w14:paraId="6DD74024" w14:textId="58DEEA1C"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00" w:history="1">
        <w:r w:rsidR="00EE7E92" w:rsidRPr="00EE7E92">
          <w:rPr>
            <w:rStyle w:val="Hyperlink"/>
            <w:noProof/>
          </w:rPr>
          <w:t>2.</w:t>
        </w:r>
        <w:r w:rsidR="00EE7E92" w:rsidRPr="00EE7E92">
          <w:rPr>
            <w:rFonts w:asciiTheme="minorHAnsi" w:eastAsiaTheme="minorEastAsia" w:hAnsiTheme="minorHAnsi" w:cstheme="minorBidi"/>
            <w:noProof/>
            <w:sz w:val="22"/>
            <w:szCs w:val="22"/>
          </w:rPr>
          <w:tab/>
        </w:r>
        <w:r w:rsidR="00EE7E92" w:rsidRPr="00EE7E92">
          <w:rPr>
            <w:rStyle w:val="Hyperlink"/>
            <w:noProof/>
          </w:rPr>
          <w:t>Afgørelse</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_Toc110511600 \h </w:instrText>
        </w:r>
        <w:r w:rsidR="00EE7E92" w:rsidRPr="00EE7E92">
          <w:rPr>
            <w:noProof/>
            <w:webHidden/>
          </w:rPr>
        </w:r>
        <w:r w:rsidR="00EE7E92" w:rsidRPr="00EE7E92">
          <w:rPr>
            <w:noProof/>
            <w:webHidden/>
          </w:rPr>
          <w:fldChar w:fldCharType="separate"/>
        </w:r>
        <w:r w:rsidR="00EE7E92" w:rsidRPr="00EE7E92">
          <w:rPr>
            <w:noProof/>
            <w:webHidden/>
          </w:rPr>
          <w:t>- 4 -</w:t>
        </w:r>
        <w:r w:rsidR="00EE7E92" w:rsidRPr="00EE7E92">
          <w:rPr>
            <w:noProof/>
            <w:webHidden/>
          </w:rPr>
          <w:fldChar w:fldCharType="end"/>
        </w:r>
      </w:hyperlink>
    </w:p>
    <w:p w14:paraId="75C4A893" w14:textId="76BE82E1"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01" w:history="1">
        <w:r w:rsidR="00EE7E92" w:rsidRPr="00EE7E92">
          <w:rPr>
            <w:rStyle w:val="Hyperlink"/>
            <w:noProof/>
          </w:rPr>
          <w:t>3.</w:t>
        </w:r>
        <w:r w:rsidR="00EE7E92" w:rsidRPr="00EE7E92">
          <w:rPr>
            <w:rFonts w:asciiTheme="minorHAnsi" w:eastAsiaTheme="minorEastAsia" w:hAnsiTheme="minorHAnsi" w:cstheme="minorBidi"/>
            <w:noProof/>
            <w:sz w:val="22"/>
            <w:szCs w:val="22"/>
          </w:rPr>
          <w:tab/>
        </w:r>
        <w:r w:rsidR="00EE7E92" w:rsidRPr="00EE7E92">
          <w:rPr>
            <w:rStyle w:val="Hyperlink"/>
            <w:noProof/>
          </w:rPr>
          <w:t>Vilkår</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_Toc110511601 \h </w:instrText>
        </w:r>
        <w:r w:rsidR="00EE7E92" w:rsidRPr="00EE7E92">
          <w:rPr>
            <w:noProof/>
            <w:webHidden/>
          </w:rPr>
        </w:r>
        <w:r w:rsidR="00EE7E92" w:rsidRPr="00EE7E92">
          <w:rPr>
            <w:noProof/>
            <w:webHidden/>
          </w:rPr>
          <w:fldChar w:fldCharType="separate"/>
        </w:r>
        <w:r w:rsidR="00EE7E92" w:rsidRPr="00EE7E92">
          <w:rPr>
            <w:noProof/>
            <w:webHidden/>
          </w:rPr>
          <w:t>- 5 -</w:t>
        </w:r>
        <w:r w:rsidR="00EE7E92" w:rsidRPr="00EE7E92">
          <w:rPr>
            <w:noProof/>
            <w:webHidden/>
          </w:rPr>
          <w:fldChar w:fldCharType="end"/>
        </w:r>
      </w:hyperlink>
    </w:p>
    <w:p w14:paraId="14840737" w14:textId="667DB1CA" w:rsidR="00EE7E92" w:rsidRPr="00EE7E92" w:rsidRDefault="00914D23">
      <w:pPr>
        <w:pStyle w:val="Indholdsfortegnelse2"/>
        <w:rPr>
          <w:rFonts w:asciiTheme="minorHAnsi" w:eastAsiaTheme="minorEastAsia" w:hAnsiTheme="minorHAnsi" w:cstheme="minorBidi"/>
          <w:sz w:val="22"/>
          <w:szCs w:val="22"/>
        </w:rPr>
      </w:pPr>
      <w:hyperlink w:anchor="_Toc110511602" w:history="1">
        <w:r w:rsidR="00EE7E92" w:rsidRPr="00EE7E92">
          <w:rPr>
            <w:rStyle w:val="Hyperlink"/>
          </w:rPr>
          <w:t>Generelt</w:t>
        </w:r>
        <w:r w:rsidR="00EE7E92" w:rsidRPr="00EE7E92">
          <w:rPr>
            <w:webHidden/>
          </w:rPr>
          <w:tab/>
        </w:r>
        <w:r w:rsidR="00EE7E92" w:rsidRPr="00EE7E92">
          <w:rPr>
            <w:webHidden/>
          </w:rPr>
          <w:fldChar w:fldCharType="begin"/>
        </w:r>
        <w:r w:rsidR="00EE7E92" w:rsidRPr="00EE7E92">
          <w:rPr>
            <w:webHidden/>
          </w:rPr>
          <w:instrText xml:space="preserve"> PAGEREF _Toc110511602 \h </w:instrText>
        </w:r>
        <w:r w:rsidR="00EE7E92" w:rsidRPr="00EE7E92">
          <w:rPr>
            <w:webHidden/>
          </w:rPr>
        </w:r>
        <w:r w:rsidR="00EE7E92" w:rsidRPr="00EE7E92">
          <w:rPr>
            <w:webHidden/>
          </w:rPr>
          <w:fldChar w:fldCharType="separate"/>
        </w:r>
        <w:r w:rsidR="00EE7E92" w:rsidRPr="00EE7E92">
          <w:rPr>
            <w:webHidden/>
          </w:rPr>
          <w:t>- 5 -</w:t>
        </w:r>
        <w:r w:rsidR="00EE7E92" w:rsidRPr="00EE7E92">
          <w:rPr>
            <w:webHidden/>
          </w:rPr>
          <w:fldChar w:fldCharType="end"/>
        </w:r>
      </w:hyperlink>
    </w:p>
    <w:p w14:paraId="28158D8B" w14:textId="7E9433AC" w:rsidR="00EE7E92" w:rsidRPr="00EE7E92" w:rsidRDefault="00914D23">
      <w:pPr>
        <w:pStyle w:val="Indholdsfortegnelse2"/>
        <w:rPr>
          <w:rFonts w:asciiTheme="minorHAnsi" w:eastAsiaTheme="minorEastAsia" w:hAnsiTheme="minorHAnsi" w:cstheme="minorBidi"/>
          <w:sz w:val="22"/>
          <w:szCs w:val="22"/>
        </w:rPr>
      </w:pPr>
      <w:hyperlink w:anchor="_Toc110511603" w:history="1">
        <w:r w:rsidR="00EE7E92" w:rsidRPr="00EE7E92">
          <w:rPr>
            <w:rStyle w:val="Hyperlink"/>
          </w:rPr>
          <w:t>Indretning og drift</w:t>
        </w:r>
        <w:r w:rsidR="00EE7E92" w:rsidRPr="00EE7E92">
          <w:rPr>
            <w:webHidden/>
          </w:rPr>
          <w:tab/>
        </w:r>
        <w:r w:rsidR="00EE7E92" w:rsidRPr="00EE7E92">
          <w:rPr>
            <w:webHidden/>
          </w:rPr>
          <w:fldChar w:fldCharType="begin"/>
        </w:r>
        <w:r w:rsidR="00EE7E92" w:rsidRPr="00EE7E92">
          <w:rPr>
            <w:webHidden/>
          </w:rPr>
          <w:instrText xml:space="preserve"> PAGEREF _Toc110511603 \h </w:instrText>
        </w:r>
        <w:r w:rsidR="00EE7E92" w:rsidRPr="00EE7E92">
          <w:rPr>
            <w:webHidden/>
          </w:rPr>
        </w:r>
        <w:r w:rsidR="00EE7E92" w:rsidRPr="00EE7E92">
          <w:rPr>
            <w:webHidden/>
          </w:rPr>
          <w:fldChar w:fldCharType="separate"/>
        </w:r>
        <w:r w:rsidR="00EE7E92" w:rsidRPr="00EE7E92">
          <w:rPr>
            <w:webHidden/>
          </w:rPr>
          <w:t>- 6 -</w:t>
        </w:r>
        <w:r w:rsidR="00EE7E92" w:rsidRPr="00EE7E92">
          <w:rPr>
            <w:webHidden/>
          </w:rPr>
          <w:fldChar w:fldCharType="end"/>
        </w:r>
      </w:hyperlink>
    </w:p>
    <w:p w14:paraId="5DE3C8B0" w14:textId="22CD30EA" w:rsidR="00EE7E92" w:rsidRPr="00EE7E92" w:rsidRDefault="00914D23">
      <w:pPr>
        <w:pStyle w:val="Indholdsfortegnelse2"/>
        <w:rPr>
          <w:rFonts w:asciiTheme="minorHAnsi" w:eastAsiaTheme="minorEastAsia" w:hAnsiTheme="minorHAnsi" w:cstheme="minorBidi"/>
          <w:sz w:val="22"/>
          <w:szCs w:val="22"/>
        </w:rPr>
      </w:pPr>
      <w:hyperlink w:anchor="_Toc110511604" w:history="1">
        <w:r w:rsidR="00EE7E92" w:rsidRPr="00EE7E92">
          <w:rPr>
            <w:rStyle w:val="Hyperlink"/>
          </w:rPr>
          <w:t>Luftforurening</w:t>
        </w:r>
        <w:r w:rsidR="00EE7E92" w:rsidRPr="00EE7E92">
          <w:rPr>
            <w:webHidden/>
          </w:rPr>
          <w:tab/>
        </w:r>
        <w:r w:rsidR="00EE7E92" w:rsidRPr="00EE7E92">
          <w:rPr>
            <w:webHidden/>
          </w:rPr>
          <w:fldChar w:fldCharType="begin"/>
        </w:r>
        <w:r w:rsidR="00EE7E92" w:rsidRPr="00EE7E92">
          <w:rPr>
            <w:webHidden/>
          </w:rPr>
          <w:instrText xml:space="preserve"> PAGEREF _Toc110511604 \h </w:instrText>
        </w:r>
        <w:r w:rsidR="00EE7E92" w:rsidRPr="00EE7E92">
          <w:rPr>
            <w:webHidden/>
          </w:rPr>
        </w:r>
        <w:r w:rsidR="00EE7E92" w:rsidRPr="00EE7E92">
          <w:rPr>
            <w:webHidden/>
          </w:rPr>
          <w:fldChar w:fldCharType="separate"/>
        </w:r>
        <w:r w:rsidR="00EE7E92" w:rsidRPr="00EE7E92">
          <w:rPr>
            <w:webHidden/>
          </w:rPr>
          <w:t>- 9 -</w:t>
        </w:r>
        <w:r w:rsidR="00EE7E92" w:rsidRPr="00EE7E92">
          <w:rPr>
            <w:webHidden/>
          </w:rPr>
          <w:fldChar w:fldCharType="end"/>
        </w:r>
      </w:hyperlink>
    </w:p>
    <w:p w14:paraId="0696F4D0" w14:textId="0DAB1CE1" w:rsidR="00EE7E92" w:rsidRPr="00EE7E92" w:rsidRDefault="00914D23">
      <w:pPr>
        <w:pStyle w:val="Indholdsfortegnelse3"/>
        <w:rPr>
          <w:rFonts w:asciiTheme="minorHAnsi" w:eastAsiaTheme="minorEastAsia" w:hAnsiTheme="minorHAnsi" w:cstheme="minorBidi"/>
          <w:sz w:val="22"/>
          <w:szCs w:val="22"/>
        </w:rPr>
      </w:pPr>
      <w:hyperlink w:anchor="_Toc110511605" w:history="1">
        <w:r w:rsidR="00EE7E92" w:rsidRPr="00EE7E92">
          <w:rPr>
            <w:rStyle w:val="Hyperlink"/>
          </w:rPr>
          <w:t>Kontrol af luftforurening</w:t>
        </w:r>
        <w:r w:rsidR="00EE7E92" w:rsidRPr="00EE7E92">
          <w:rPr>
            <w:webHidden/>
          </w:rPr>
          <w:tab/>
        </w:r>
        <w:r w:rsidR="00EE7E92" w:rsidRPr="00EE7E92">
          <w:rPr>
            <w:webHidden/>
          </w:rPr>
          <w:fldChar w:fldCharType="begin"/>
        </w:r>
        <w:r w:rsidR="00EE7E92" w:rsidRPr="00EE7E92">
          <w:rPr>
            <w:webHidden/>
          </w:rPr>
          <w:instrText xml:space="preserve"> PAGEREF _Toc110511605 \h </w:instrText>
        </w:r>
        <w:r w:rsidR="00EE7E92" w:rsidRPr="00EE7E92">
          <w:rPr>
            <w:webHidden/>
          </w:rPr>
        </w:r>
        <w:r w:rsidR="00EE7E92" w:rsidRPr="00EE7E92">
          <w:rPr>
            <w:webHidden/>
          </w:rPr>
          <w:fldChar w:fldCharType="separate"/>
        </w:r>
        <w:r w:rsidR="00EE7E92" w:rsidRPr="00EE7E92">
          <w:rPr>
            <w:webHidden/>
          </w:rPr>
          <w:t>- 12 -</w:t>
        </w:r>
        <w:r w:rsidR="00EE7E92" w:rsidRPr="00EE7E92">
          <w:rPr>
            <w:webHidden/>
          </w:rPr>
          <w:fldChar w:fldCharType="end"/>
        </w:r>
      </w:hyperlink>
    </w:p>
    <w:p w14:paraId="683A801D" w14:textId="5B8A92C9" w:rsidR="00EE7E92" w:rsidRPr="00EE7E92" w:rsidRDefault="00914D23">
      <w:pPr>
        <w:pStyle w:val="Indholdsfortegnelse2"/>
        <w:rPr>
          <w:rFonts w:asciiTheme="minorHAnsi" w:eastAsiaTheme="minorEastAsia" w:hAnsiTheme="minorHAnsi" w:cstheme="minorBidi"/>
          <w:sz w:val="22"/>
          <w:szCs w:val="22"/>
        </w:rPr>
      </w:pPr>
      <w:hyperlink w:anchor="_Toc110511606" w:history="1">
        <w:r w:rsidR="00EE7E92" w:rsidRPr="00EE7E92">
          <w:rPr>
            <w:rStyle w:val="Hyperlink"/>
          </w:rPr>
          <w:t>Støj</w:t>
        </w:r>
        <w:r w:rsidR="00EE7E92" w:rsidRPr="00EE7E92">
          <w:rPr>
            <w:webHidden/>
          </w:rPr>
          <w:tab/>
        </w:r>
        <w:r w:rsidR="00EE7E92" w:rsidRPr="00EE7E92">
          <w:rPr>
            <w:webHidden/>
          </w:rPr>
          <w:fldChar w:fldCharType="begin"/>
        </w:r>
        <w:r w:rsidR="00EE7E92" w:rsidRPr="00EE7E92">
          <w:rPr>
            <w:webHidden/>
          </w:rPr>
          <w:instrText xml:space="preserve"> PAGEREF _Toc110511606 \h </w:instrText>
        </w:r>
        <w:r w:rsidR="00EE7E92" w:rsidRPr="00EE7E92">
          <w:rPr>
            <w:webHidden/>
          </w:rPr>
        </w:r>
        <w:r w:rsidR="00EE7E92" w:rsidRPr="00EE7E92">
          <w:rPr>
            <w:webHidden/>
          </w:rPr>
          <w:fldChar w:fldCharType="separate"/>
        </w:r>
        <w:r w:rsidR="00EE7E92" w:rsidRPr="00EE7E92">
          <w:rPr>
            <w:webHidden/>
          </w:rPr>
          <w:t>- 13 -</w:t>
        </w:r>
        <w:r w:rsidR="00EE7E92" w:rsidRPr="00EE7E92">
          <w:rPr>
            <w:webHidden/>
          </w:rPr>
          <w:fldChar w:fldCharType="end"/>
        </w:r>
      </w:hyperlink>
    </w:p>
    <w:p w14:paraId="2751CD5A" w14:textId="5B62B770" w:rsidR="00EE7E92" w:rsidRPr="00EE7E92" w:rsidRDefault="00914D23">
      <w:pPr>
        <w:pStyle w:val="Indholdsfortegnelse3"/>
        <w:rPr>
          <w:rFonts w:asciiTheme="minorHAnsi" w:eastAsiaTheme="minorEastAsia" w:hAnsiTheme="minorHAnsi" w:cstheme="minorBidi"/>
          <w:sz w:val="22"/>
          <w:szCs w:val="22"/>
        </w:rPr>
      </w:pPr>
      <w:hyperlink w:anchor="_Toc110511607" w:history="1">
        <w:r w:rsidR="00EE7E92" w:rsidRPr="00EE7E92">
          <w:rPr>
            <w:rStyle w:val="Hyperlink"/>
          </w:rPr>
          <w:t>Kontrol af støj</w:t>
        </w:r>
        <w:r w:rsidR="00EE7E92" w:rsidRPr="00EE7E92">
          <w:rPr>
            <w:webHidden/>
          </w:rPr>
          <w:tab/>
        </w:r>
        <w:r w:rsidR="00EE7E92" w:rsidRPr="00EE7E92">
          <w:rPr>
            <w:webHidden/>
          </w:rPr>
          <w:fldChar w:fldCharType="begin"/>
        </w:r>
        <w:r w:rsidR="00EE7E92" w:rsidRPr="00EE7E92">
          <w:rPr>
            <w:webHidden/>
          </w:rPr>
          <w:instrText xml:space="preserve"> PAGEREF _Toc110511607 \h </w:instrText>
        </w:r>
        <w:r w:rsidR="00EE7E92" w:rsidRPr="00EE7E92">
          <w:rPr>
            <w:webHidden/>
          </w:rPr>
        </w:r>
        <w:r w:rsidR="00EE7E92" w:rsidRPr="00EE7E92">
          <w:rPr>
            <w:webHidden/>
          </w:rPr>
          <w:fldChar w:fldCharType="separate"/>
        </w:r>
        <w:r w:rsidR="00EE7E92" w:rsidRPr="00EE7E92">
          <w:rPr>
            <w:webHidden/>
          </w:rPr>
          <w:t>- 14 -</w:t>
        </w:r>
        <w:r w:rsidR="00EE7E92" w:rsidRPr="00EE7E92">
          <w:rPr>
            <w:webHidden/>
          </w:rPr>
          <w:fldChar w:fldCharType="end"/>
        </w:r>
      </w:hyperlink>
    </w:p>
    <w:p w14:paraId="083FAFFE" w14:textId="3DC6621F" w:rsidR="00EE7E92" w:rsidRPr="00EE7E92" w:rsidRDefault="00914D23">
      <w:pPr>
        <w:pStyle w:val="Indholdsfortegnelse2"/>
        <w:rPr>
          <w:rFonts w:asciiTheme="minorHAnsi" w:eastAsiaTheme="minorEastAsia" w:hAnsiTheme="minorHAnsi" w:cstheme="minorBidi"/>
          <w:sz w:val="22"/>
          <w:szCs w:val="22"/>
        </w:rPr>
      </w:pPr>
      <w:hyperlink w:anchor="_Toc110511608" w:history="1">
        <w:r w:rsidR="00EE7E92" w:rsidRPr="00EE7E92">
          <w:rPr>
            <w:rStyle w:val="Hyperlink"/>
          </w:rPr>
          <w:t>Affald</w:t>
        </w:r>
        <w:r w:rsidR="00EE7E92" w:rsidRPr="00EE7E92">
          <w:rPr>
            <w:webHidden/>
          </w:rPr>
          <w:tab/>
        </w:r>
        <w:r w:rsidR="00EE7E92" w:rsidRPr="00EE7E92">
          <w:rPr>
            <w:webHidden/>
          </w:rPr>
          <w:fldChar w:fldCharType="begin"/>
        </w:r>
        <w:r w:rsidR="00EE7E92" w:rsidRPr="00EE7E92">
          <w:rPr>
            <w:webHidden/>
          </w:rPr>
          <w:instrText xml:space="preserve"> PAGEREF _Toc110511608 \h </w:instrText>
        </w:r>
        <w:r w:rsidR="00EE7E92" w:rsidRPr="00EE7E92">
          <w:rPr>
            <w:webHidden/>
          </w:rPr>
        </w:r>
        <w:r w:rsidR="00EE7E92" w:rsidRPr="00EE7E92">
          <w:rPr>
            <w:webHidden/>
          </w:rPr>
          <w:fldChar w:fldCharType="separate"/>
        </w:r>
        <w:r w:rsidR="00EE7E92" w:rsidRPr="00EE7E92">
          <w:rPr>
            <w:webHidden/>
          </w:rPr>
          <w:t>- 15 -</w:t>
        </w:r>
        <w:r w:rsidR="00EE7E92" w:rsidRPr="00EE7E92">
          <w:rPr>
            <w:webHidden/>
          </w:rPr>
          <w:fldChar w:fldCharType="end"/>
        </w:r>
      </w:hyperlink>
    </w:p>
    <w:p w14:paraId="0E4F62E4" w14:textId="0B8546A0" w:rsidR="00EE7E92" w:rsidRPr="00EE7E92" w:rsidRDefault="00914D23">
      <w:pPr>
        <w:pStyle w:val="Indholdsfortegnelse2"/>
        <w:rPr>
          <w:rFonts w:asciiTheme="minorHAnsi" w:eastAsiaTheme="minorEastAsia" w:hAnsiTheme="minorHAnsi" w:cstheme="minorBidi"/>
          <w:sz w:val="22"/>
          <w:szCs w:val="22"/>
        </w:rPr>
      </w:pPr>
      <w:hyperlink w:anchor="_Toc110511609" w:history="1">
        <w:r w:rsidR="00EE7E92" w:rsidRPr="00EE7E92">
          <w:rPr>
            <w:rStyle w:val="Hyperlink"/>
          </w:rPr>
          <w:t>Beskyttelse af jord, grundvand og overfladevand</w:t>
        </w:r>
        <w:r w:rsidR="00EE7E92" w:rsidRPr="00EE7E92">
          <w:rPr>
            <w:webHidden/>
          </w:rPr>
          <w:tab/>
        </w:r>
        <w:r w:rsidR="00EE7E92" w:rsidRPr="00EE7E92">
          <w:rPr>
            <w:webHidden/>
          </w:rPr>
          <w:fldChar w:fldCharType="begin"/>
        </w:r>
        <w:r w:rsidR="00EE7E92" w:rsidRPr="00EE7E92">
          <w:rPr>
            <w:webHidden/>
          </w:rPr>
          <w:instrText xml:space="preserve"> PAGEREF _Toc110511609 \h </w:instrText>
        </w:r>
        <w:r w:rsidR="00EE7E92" w:rsidRPr="00EE7E92">
          <w:rPr>
            <w:webHidden/>
          </w:rPr>
        </w:r>
        <w:r w:rsidR="00EE7E92" w:rsidRPr="00EE7E92">
          <w:rPr>
            <w:webHidden/>
          </w:rPr>
          <w:fldChar w:fldCharType="separate"/>
        </w:r>
        <w:r w:rsidR="00EE7E92" w:rsidRPr="00EE7E92">
          <w:rPr>
            <w:webHidden/>
          </w:rPr>
          <w:t>- 16 -</w:t>
        </w:r>
        <w:r w:rsidR="00EE7E92" w:rsidRPr="00EE7E92">
          <w:rPr>
            <w:webHidden/>
          </w:rPr>
          <w:fldChar w:fldCharType="end"/>
        </w:r>
      </w:hyperlink>
    </w:p>
    <w:p w14:paraId="16918079" w14:textId="471DE59B" w:rsidR="00EE7E92" w:rsidRPr="00EE7E92" w:rsidRDefault="00914D23">
      <w:pPr>
        <w:pStyle w:val="Indholdsfortegnelse2"/>
        <w:rPr>
          <w:rFonts w:asciiTheme="minorHAnsi" w:eastAsiaTheme="minorEastAsia" w:hAnsiTheme="minorHAnsi" w:cstheme="minorBidi"/>
          <w:sz w:val="22"/>
          <w:szCs w:val="22"/>
        </w:rPr>
      </w:pPr>
      <w:hyperlink w:anchor="_Toc110511610" w:history="1">
        <w:r w:rsidR="00EE7E92" w:rsidRPr="00EE7E92">
          <w:rPr>
            <w:rStyle w:val="Hyperlink"/>
          </w:rPr>
          <w:t>Driftsforstyrrelser og uheld</w:t>
        </w:r>
        <w:r w:rsidR="00EE7E92" w:rsidRPr="00EE7E92">
          <w:rPr>
            <w:webHidden/>
          </w:rPr>
          <w:tab/>
        </w:r>
        <w:r w:rsidR="00EE7E92" w:rsidRPr="00EE7E92">
          <w:rPr>
            <w:webHidden/>
          </w:rPr>
          <w:fldChar w:fldCharType="begin"/>
        </w:r>
        <w:r w:rsidR="00EE7E92" w:rsidRPr="00EE7E92">
          <w:rPr>
            <w:webHidden/>
          </w:rPr>
          <w:instrText xml:space="preserve"> PAGEREF _Toc110511610 \h </w:instrText>
        </w:r>
        <w:r w:rsidR="00EE7E92" w:rsidRPr="00EE7E92">
          <w:rPr>
            <w:webHidden/>
          </w:rPr>
        </w:r>
        <w:r w:rsidR="00EE7E92" w:rsidRPr="00EE7E92">
          <w:rPr>
            <w:webHidden/>
          </w:rPr>
          <w:fldChar w:fldCharType="separate"/>
        </w:r>
        <w:r w:rsidR="00EE7E92" w:rsidRPr="00EE7E92">
          <w:rPr>
            <w:webHidden/>
          </w:rPr>
          <w:t>- 18 -</w:t>
        </w:r>
        <w:r w:rsidR="00EE7E92" w:rsidRPr="00EE7E92">
          <w:rPr>
            <w:webHidden/>
          </w:rPr>
          <w:fldChar w:fldCharType="end"/>
        </w:r>
      </w:hyperlink>
    </w:p>
    <w:p w14:paraId="66FA6BE9" w14:textId="4F8A82A0" w:rsidR="00EE7E92" w:rsidRPr="00EE7E92" w:rsidRDefault="00914D23">
      <w:pPr>
        <w:pStyle w:val="Indholdsfortegnelse2"/>
        <w:rPr>
          <w:rFonts w:asciiTheme="minorHAnsi" w:eastAsiaTheme="minorEastAsia" w:hAnsiTheme="minorHAnsi" w:cstheme="minorBidi"/>
          <w:sz w:val="22"/>
          <w:szCs w:val="22"/>
        </w:rPr>
      </w:pPr>
      <w:hyperlink w:anchor="_Toc110511611" w:history="1">
        <w:r w:rsidR="00EE7E92" w:rsidRPr="00EE7E92">
          <w:rPr>
            <w:rStyle w:val="Hyperlink"/>
          </w:rPr>
          <w:t>Egenkontrol</w:t>
        </w:r>
        <w:r w:rsidR="00EE7E92" w:rsidRPr="00EE7E92">
          <w:rPr>
            <w:webHidden/>
          </w:rPr>
          <w:tab/>
        </w:r>
        <w:r w:rsidR="00EE7E92" w:rsidRPr="00EE7E92">
          <w:rPr>
            <w:webHidden/>
          </w:rPr>
          <w:fldChar w:fldCharType="begin"/>
        </w:r>
        <w:r w:rsidR="00EE7E92" w:rsidRPr="00EE7E92">
          <w:rPr>
            <w:webHidden/>
          </w:rPr>
          <w:instrText xml:space="preserve"> PAGEREF _Toc110511611 \h </w:instrText>
        </w:r>
        <w:r w:rsidR="00EE7E92" w:rsidRPr="00EE7E92">
          <w:rPr>
            <w:webHidden/>
          </w:rPr>
        </w:r>
        <w:r w:rsidR="00EE7E92" w:rsidRPr="00EE7E92">
          <w:rPr>
            <w:webHidden/>
          </w:rPr>
          <w:fldChar w:fldCharType="separate"/>
        </w:r>
        <w:r w:rsidR="00EE7E92" w:rsidRPr="00EE7E92">
          <w:rPr>
            <w:webHidden/>
          </w:rPr>
          <w:t>- 18 -</w:t>
        </w:r>
        <w:r w:rsidR="00EE7E92" w:rsidRPr="00EE7E92">
          <w:rPr>
            <w:webHidden/>
          </w:rPr>
          <w:fldChar w:fldCharType="end"/>
        </w:r>
      </w:hyperlink>
    </w:p>
    <w:p w14:paraId="300AAE33" w14:textId="0C336FD7" w:rsidR="00EE7E92" w:rsidRPr="00EE7E92" w:rsidRDefault="00914D23">
      <w:pPr>
        <w:pStyle w:val="Indholdsfortegnelse2"/>
        <w:rPr>
          <w:rFonts w:asciiTheme="minorHAnsi" w:eastAsiaTheme="minorEastAsia" w:hAnsiTheme="minorHAnsi" w:cstheme="minorBidi"/>
          <w:sz w:val="22"/>
          <w:szCs w:val="22"/>
        </w:rPr>
      </w:pPr>
      <w:hyperlink w:anchor="_Toc110511612" w:history="1">
        <w:r w:rsidR="00EE7E92" w:rsidRPr="00EE7E92">
          <w:rPr>
            <w:rStyle w:val="Hyperlink"/>
          </w:rPr>
          <w:t>Driftsjournal</w:t>
        </w:r>
        <w:r w:rsidR="00EE7E92" w:rsidRPr="00EE7E92">
          <w:rPr>
            <w:webHidden/>
          </w:rPr>
          <w:tab/>
        </w:r>
        <w:r w:rsidR="00EE7E92" w:rsidRPr="00EE7E92">
          <w:rPr>
            <w:webHidden/>
          </w:rPr>
          <w:fldChar w:fldCharType="begin"/>
        </w:r>
        <w:r w:rsidR="00EE7E92" w:rsidRPr="00EE7E92">
          <w:rPr>
            <w:webHidden/>
          </w:rPr>
          <w:instrText xml:space="preserve"> PAGEREF _Toc110511612 \h </w:instrText>
        </w:r>
        <w:r w:rsidR="00EE7E92" w:rsidRPr="00EE7E92">
          <w:rPr>
            <w:webHidden/>
          </w:rPr>
        </w:r>
        <w:r w:rsidR="00EE7E92" w:rsidRPr="00EE7E92">
          <w:rPr>
            <w:webHidden/>
          </w:rPr>
          <w:fldChar w:fldCharType="separate"/>
        </w:r>
        <w:r w:rsidR="00EE7E92" w:rsidRPr="00EE7E92">
          <w:rPr>
            <w:webHidden/>
          </w:rPr>
          <w:t>- 19 -</w:t>
        </w:r>
        <w:r w:rsidR="00EE7E92" w:rsidRPr="00EE7E92">
          <w:rPr>
            <w:webHidden/>
          </w:rPr>
          <w:fldChar w:fldCharType="end"/>
        </w:r>
      </w:hyperlink>
    </w:p>
    <w:p w14:paraId="24C9AB3A" w14:textId="62C62D37" w:rsidR="00EE7E92" w:rsidRPr="00EE7E92" w:rsidRDefault="00914D23">
      <w:pPr>
        <w:pStyle w:val="Indholdsfortegnelse2"/>
        <w:rPr>
          <w:rFonts w:asciiTheme="minorHAnsi" w:eastAsiaTheme="minorEastAsia" w:hAnsiTheme="minorHAnsi" w:cstheme="minorBidi"/>
          <w:sz w:val="22"/>
          <w:szCs w:val="22"/>
        </w:rPr>
      </w:pPr>
      <w:hyperlink w:anchor="_Toc110511613" w:history="1">
        <w:r w:rsidR="00EE7E92" w:rsidRPr="00EE7E92">
          <w:rPr>
            <w:rStyle w:val="Hyperlink"/>
          </w:rPr>
          <w:t>Årsrapport</w:t>
        </w:r>
        <w:r w:rsidR="00EE7E92" w:rsidRPr="00EE7E92">
          <w:rPr>
            <w:webHidden/>
          </w:rPr>
          <w:tab/>
        </w:r>
        <w:r w:rsidR="00EE7E92" w:rsidRPr="00EE7E92">
          <w:rPr>
            <w:webHidden/>
          </w:rPr>
          <w:fldChar w:fldCharType="begin"/>
        </w:r>
        <w:r w:rsidR="00EE7E92" w:rsidRPr="00EE7E92">
          <w:rPr>
            <w:webHidden/>
          </w:rPr>
          <w:instrText xml:space="preserve"> PAGEREF _Toc110511613 \h </w:instrText>
        </w:r>
        <w:r w:rsidR="00EE7E92" w:rsidRPr="00EE7E92">
          <w:rPr>
            <w:webHidden/>
          </w:rPr>
        </w:r>
        <w:r w:rsidR="00EE7E92" w:rsidRPr="00EE7E92">
          <w:rPr>
            <w:webHidden/>
          </w:rPr>
          <w:fldChar w:fldCharType="separate"/>
        </w:r>
        <w:r w:rsidR="00EE7E92" w:rsidRPr="00EE7E92">
          <w:rPr>
            <w:webHidden/>
          </w:rPr>
          <w:t>- 20 -</w:t>
        </w:r>
        <w:r w:rsidR="00EE7E92" w:rsidRPr="00EE7E92">
          <w:rPr>
            <w:webHidden/>
          </w:rPr>
          <w:fldChar w:fldCharType="end"/>
        </w:r>
      </w:hyperlink>
    </w:p>
    <w:p w14:paraId="67BA9B99" w14:textId="49E4F8D7" w:rsidR="00EE7E92" w:rsidRPr="00EE7E92" w:rsidRDefault="00914D23">
      <w:pPr>
        <w:pStyle w:val="Indholdsfortegnelse2"/>
        <w:rPr>
          <w:rFonts w:asciiTheme="minorHAnsi" w:eastAsiaTheme="minorEastAsia" w:hAnsiTheme="minorHAnsi" w:cstheme="minorBidi"/>
          <w:sz w:val="22"/>
          <w:szCs w:val="22"/>
        </w:rPr>
      </w:pPr>
      <w:hyperlink w:anchor="_Toc110511614" w:history="1">
        <w:r w:rsidR="00EE7E92" w:rsidRPr="00EE7E92">
          <w:rPr>
            <w:rStyle w:val="Hyperlink"/>
          </w:rPr>
          <w:t>Risiko</w:t>
        </w:r>
        <w:r w:rsidR="00EE7E92" w:rsidRPr="00EE7E92">
          <w:rPr>
            <w:webHidden/>
          </w:rPr>
          <w:tab/>
        </w:r>
        <w:r w:rsidR="00EE7E92" w:rsidRPr="00EE7E92">
          <w:rPr>
            <w:webHidden/>
          </w:rPr>
          <w:fldChar w:fldCharType="begin"/>
        </w:r>
        <w:r w:rsidR="00EE7E92" w:rsidRPr="00EE7E92">
          <w:rPr>
            <w:webHidden/>
          </w:rPr>
          <w:instrText xml:space="preserve"> PAGEREF _Toc110511614 \h </w:instrText>
        </w:r>
        <w:r w:rsidR="00EE7E92" w:rsidRPr="00EE7E92">
          <w:rPr>
            <w:webHidden/>
          </w:rPr>
        </w:r>
        <w:r w:rsidR="00EE7E92" w:rsidRPr="00EE7E92">
          <w:rPr>
            <w:webHidden/>
          </w:rPr>
          <w:fldChar w:fldCharType="separate"/>
        </w:r>
        <w:r w:rsidR="00EE7E92" w:rsidRPr="00EE7E92">
          <w:rPr>
            <w:webHidden/>
          </w:rPr>
          <w:t>- 20 -</w:t>
        </w:r>
        <w:r w:rsidR="00EE7E92" w:rsidRPr="00EE7E92">
          <w:rPr>
            <w:webHidden/>
          </w:rPr>
          <w:fldChar w:fldCharType="end"/>
        </w:r>
      </w:hyperlink>
    </w:p>
    <w:p w14:paraId="7CF01A04" w14:textId="1BA730B8"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15" w:history="1">
        <w:r w:rsidR="00EE7E92" w:rsidRPr="00EE7E92">
          <w:rPr>
            <w:rStyle w:val="Hyperlink"/>
            <w:noProof/>
          </w:rPr>
          <w:t>4.</w:t>
        </w:r>
        <w:r w:rsidR="00EE7E92" w:rsidRPr="00EE7E92">
          <w:rPr>
            <w:rFonts w:asciiTheme="minorHAnsi" w:eastAsiaTheme="minorEastAsia" w:hAnsiTheme="minorHAnsi" w:cstheme="minorBidi"/>
            <w:noProof/>
            <w:sz w:val="22"/>
            <w:szCs w:val="22"/>
          </w:rPr>
          <w:tab/>
        </w:r>
        <w:r w:rsidR="00EE7E92" w:rsidRPr="00EE7E92">
          <w:rPr>
            <w:rStyle w:val="Hyperlink"/>
            <w:noProof/>
          </w:rPr>
          <w:t>Lovgrundlag</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_Toc110511615 \h </w:instrText>
        </w:r>
        <w:r w:rsidR="00EE7E92" w:rsidRPr="00EE7E92">
          <w:rPr>
            <w:noProof/>
            <w:webHidden/>
          </w:rPr>
        </w:r>
        <w:r w:rsidR="00EE7E92" w:rsidRPr="00EE7E92">
          <w:rPr>
            <w:noProof/>
            <w:webHidden/>
          </w:rPr>
          <w:fldChar w:fldCharType="separate"/>
        </w:r>
        <w:r w:rsidR="00EE7E92" w:rsidRPr="00EE7E92">
          <w:rPr>
            <w:noProof/>
            <w:webHidden/>
          </w:rPr>
          <w:t>- 21 -</w:t>
        </w:r>
        <w:r w:rsidR="00EE7E92" w:rsidRPr="00EE7E92">
          <w:rPr>
            <w:noProof/>
            <w:webHidden/>
          </w:rPr>
          <w:fldChar w:fldCharType="end"/>
        </w:r>
      </w:hyperlink>
    </w:p>
    <w:p w14:paraId="2222F8B3" w14:textId="515DC636"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16" w:history="1">
        <w:r w:rsidR="00EE7E92" w:rsidRPr="00EE7E92">
          <w:rPr>
            <w:rStyle w:val="Hyperlink"/>
            <w:noProof/>
          </w:rPr>
          <w:t>5.</w:t>
        </w:r>
        <w:r w:rsidR="00EE7E92" w:rsidRPr="00EE7E92">
          <w:rPr>
            <w:rFonts w:asciiTheme="minorHAnsi" w:eastAsiaTheme="minorEastAsia" w:hAnsiTheme="minorHAnsi" w:cstheme="minorBidi"/>
            <w:noProof/>
            <w:sz w:val="22"/>
            <w:szCs w:val="22"/>
          </w:rPr>
          <w:tab/>
        </w:r>
        <w:r w:rsidR="00EE7E92" w:rsidRPr="00EE7E92">
          <w:rPr>
            <w:rStyle w:val="Hyperlink"/>
            <w:noProof/>
          </w:rPr>
          <w:t>Godkendelsens omfang</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_Toc110511616 \h </w:instrText>
        </w:r>
        <w:r w:rsidR="00EE7E92" w:rsidRPr="00EE7E92">
          <w:rPr>
            <w:noProof/>
            <w:webHidden/>
          </w:rPr>
        </w:r>
        <w:r w:rsidR="00EE7E92" w:rsidRPr="00EE7E92">
          <w:rPr>
            <w:noProof/>
            <w:webHidden/>
          </w:rPr>
          <w:fldChar w:fldCharType="separate"/>
        </w:r>
        <w:r w:rsidR="00EE7E92" w:rsidRPr="00EE7E92">
          <w:rPr>
            <w:noProof/>
            <w:webHidden/>
          </w:rPr>
          <w:t>- 21 -</w:t>
        </w:r>
        <w:r w:rsidR="00EE7E92" w:rsidRPr="00EE7E92">
          <w:rPr>
            <w:noProof/>
            <w:webHidden/>
          </w:rPr>
          <w:fldChar w:fldCharType="end"/>
        </w:r>
      </w:hyperlink>
    </w:p>
    <w:p w14:paraId="32ABBE93" w14:textId="79C0E07E"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17" w:history="1">
        <w:r w:rsidR="00EE7E92" w:rsidRPr="00EE7E92">
          <w:rPr>
            <w:rStyle w:val="Hyperlink"/>
            <w:noProof/>
          </w:rPr>
          <w:t>6.</w:t>
        </w:r>
        <w:r w:rsidR="00EE7E92" w:rsidRPr="00EE7E92">
          <w:rPr>
            <w:rFonts w:asciiTheme="minorHAnsi" w:eastAsiaTheme="minorEastAsia" w:hAnsiTheme="minorHAnsi" w:cstheme="minorBidi"/>
            <w:noProof/>
            <w:sz w:val="22"/>
            <w:szCs w:val="22"/>
          </w:rPr>
          <w:tab/>
        </w:r>
        <w:r w:rsidR="00EE7E92" w:rsidRPr="00EE7E92">
          <w:rPr>
            <w:rStyle w:val="Hyperlink"/>
            <w:noProof/>
          </w:rPr>
          <w:t>Afgørelsens gyldighed</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_Toc110511617 \h </w:instrText>
        </w:r>
        <w:r w:rsidR="00EE7E92" w:rsidRPr="00EE7E92">
          <w:rPr>
            <w:noProof/>
            <w:webHidden/>
          </w:rPr>
        </w:r>
        <w:r w:rsidR="00EE7E92" w:rsidRPr="00EE7E92">
          <w:rPr>
            <w:noProof/>
            <w:webHidden/>
          </w:rPr>
          <w:fldChar w:fldCharType="separate"/>
        </w:r>
        <w:r w:rsidR="00EE7E92" w:rsidRPr="00EE7E92">
          <w:rPr>
            <w:noProof/>
            <w:webHidden/>
          </w:rPr>
          <w:t>- 22 -</w:t>
        </w:r>
        <w:r w:rsidR="00EE7E92" w:rsidRPr="00EE7E92">
          <w:rPr>
            <w:noProof/>
            <w:webHidden/>
          </w:rPr>
          <w:fldChar w:fldCharType="end"/>
        </w:r>
      </w:hyperlink>
    </w:p>
    <w:p w14:paraId="01BAD530" w14:textId="3C555AFE"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18" w:history="1">
        <w:r w:rsidR="00EE7E92" w:rsidRPr="00EE7E92">
          <w:rPr>
            <w:rStyle w:val="Hyperlink"/>
            <w:noProof/>
          </w:rPr>
          <w:t>7.</w:t>
        </w:r>
        <w:r w:rsidR="00EE7E92" w:rsidRPr="00EE7E92">
          <w:rPr>
            <w:rFonts w:asciiTheme="minorHAnsi" w:eastAsiaTheme="minorEastAsia" w:hAnsiTheme="minorHAnsi" w:cstheme="minorBidi"/>
            <w:noProof/>
            <w:sz w:val="22"/>
            <w:szCs w:val="22"/>
          </w:rPr>
          <w:tab/>
        </w:r>
        <w:r w:rsidR="00EE7E92" w:rsidRPr="00EE7E92">
          <w:rPr>
            <w:rStyle w:val="Hyperlink"/>
            <w:noProof/>
          </w:rPr>
          <w:t>Udtalelser og høringssvar</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_Toc110511618 \h </w:instrText>
        </w:r>
        <w:r w:rsidR="00EE7E92" w:rsidRPr="00EE7E92">
          <w:rPr>
            <w:noProof/>
            <w:webHidden/>
          </w:rPr>
        </w:r>
        <w:r w:rsidR="00EE7E92" w:rsidRPr="00EE7E92">
          <w:rPr>
            <w:noProof/>
            <w:webHidden/>
          </w:rPr>
          <w:fldChar w:fldCharType="separate"/>
        </w:r>
        <w:r w:rsidR="00EE7E92" w:rsidRPr="00EE7E92">
          <w:rPr>
            <w:noProof/>
            <w:webHidden/>
          </w:rPr>
          <w:t>- 22 -</w:t>
        </w:r>
        <w:r w:rsidR="00EE7E92" w:rsidRPr="00EE7E92">
          <w:rPr>
            <w:noProof/>
            <w:webHidden/>
          </w:rPr>
          <w:fldChar w:fldCharType="end"/>
        </w:r>
      </w:hyperlink>
    </w:p>
    <w:p w14:paraId="7791465C" w14:textId="1C66AEEE"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19" w:history="1">
        <w:r w:rsidR="00EE7E92" w:rsidRPr="00EE7E92">
          <w:rPr>
            <w:rStyle w:val="Hyperlink"/>
            <w:noProof/>
          </w:rPr>
          <w:t>8.</w:t>
        </w:r>
        <w:r w:rsidR="00EE7E92" w:rsidRPr="00EE7E92">
          <w:rPr>
            <w:rFonts w:asciiTheme="minorHAnsi" w:eastAsiaTheme="minorEastAsia" w:hAnsiTheme="minorHAnsi" w:cstheme="minorBidi"/>
            <w:noProof/>
            <w:sz w:val="22"/>
            <w:szCs w:val="22"/>
          </w:rPr>
          <w:tab/>
        </w:r>
        <w:r w:rsidR="00EE7E92" w:rsidRPr="00EE7E92">
          <w:rPr>
            <w:rStyle w:val="Hyperlink"/>
            <w:noProof/>
          </w:rPr>
          <w:t>Miljøteknisk redegørelse og vurdering</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_Toc110511619 \h </w:instrText>
        </w:r>
        <w:r w:rsidR="00EE7E92" w:rsidRPr="00EE7E92">
          <w:rPr>
            <w:noProof/>
            <w:webHidden/>
          </w:rPr>
        </w:r>
        <w:r w:rsidR="00EE7E92" w:rsidRPr="00EE7E92">
          <w:rPr>
            <w:noProof/>
            <w:webHidden/>
          </w:rPr>
          <w:fldChar w:fldCharType="separate"/>
        </w:r>
        <w:r w:rsidR="00EE7E92" w:rsidRPr="00EE7E92">
          <w:rPr>
            <w:noProof/>
            <w:webHidden/>
          </w:rPr>
          <w:t>- 23 -</w:t>
        </w:r>
        <w:r w:rsidR="00EE7E92" w:rsidRPr="00EE7E92">
          <w:rPr>
            <w:noProof/>
            <w:webHidden/>
          </w:rPr>
          <w:fldChar w:fldCharType="end"/>
        </w:r>
      </w:hyperlink>
    </w:p>
    <w:p w14:paraId="1B4532E9" w14:textId="2F0B33F8" w:rsidR="00EE7E92" w:rsidRPr="00EE7E92" w:rsidRDefault="00914D23">
      <w:pPr>
        <w:pStyle w:val="Indholdsfortegnelse2"/>
        <w:rPr>
          <w:rFonts w:asciiTheme="minorHAnsi" w:eastAsiaTheme="minorEastAsia" w:hAnsiTheme="minorHAnsi" w:cstheme="minorBidi"/>
          <w:sz w:val="22"/>
          <w:szCs w:val="22"/>
        </w:rPr>
      </w:pPr>
      <w:hyperlink w:anchor="_Toc110511620" w:history="1">
        <w:r w:rsidR="00EE7E92" w:rsidRPr="00EE7E92">
          <w:rPr>
            <w:rStyle w:val="Hyperlink"/>
          </w:rPr>
          <w:t>Ejer og ansvarsforhold</w:t>
        </w:r>
        <w:r w:rsidR="00EE7E92" w:rsidRPr="00EE7E92">
          <w:rPr>
            <w:webHidden/>
          </w:rPr>
          <w:tab/>
        </w:r>
        <w:r w:rsidR="00EE7E92" w:rsidRPr="00EE7E92">
          <w:rPr>
            <w:webHidden/>
          </w:rPr>
          <w:fldChar w:fldCharType="begin"/>
        </w:r>
        <w:r w:rsidR="00EE7E92" w:rsidRPr="00EE7E92">
          <w:rPr>
            <w:webHidden/>
          </w:rPr>
          <w:instrText xml:space="preserve"> PAGEREF _Toc110511620 \h </w:instrText>
        </w:r>
        <w:r w:rsidR="00EE7E92" w:rsidRPr="00EE7E92">
          <w:rPr>
            <w:webHidden/>
          </w:rPr>
        </w:r>
        <w:r w:rsidR="00EE7E92" w:rsidRPr="00EE7E92">
          <w:rPr>
            <w:webHidden/>
          </w:rPr>
          <w:fldChar w:fldCharType="separate"/>
        </w:r>
        <w:r w:rsidR="00EE7E92" w:rsidRPr="00EE7E92">
          <w:rPr>
            <w:webHidden/>
          </w:rPr>
          <w:t>- 23 -</w:t>
        </w:r>
        <w:r w:rsidR="00EE7E92" w:rsidRPr="00EE7E92">
          <w:rPr>
            <w:webHidden/>
          </w:rPr>
          <w:fldChar w:fldCharType="end"/>
        </w:r>
      </w:hyperlink>
    </w:p>
    <w:p w14:paraId="48BEC606" w14:textId="79C5458A" w:rsidR="00EE7E92" w:rsidRPr="00EE7E92" w:rsidRDefault="00914D23">
      <w:pPr>
        <w:pStyle w:val="Indholdsfortegnelse2"/>
        <w:rPr>
          <w:rFonts w:asciiTheme="minorHAnsi" w:eastAsiaTheme="minorEastAsia" w:hAnsiTheme="minorHAnsi" w:cstheme="minorBidi"/>
          <w:sz w:val="22"/>
          <w:szCs w:val="22"/>
        </w:rPr>
      </w:pPr>
      <w:hyperlink w:anchor="_Toc110511621" w:history="1">
        <w:r w:rsidR="00EE7E92" w:rsidRPr="00EE7E92">
          <w:rPr>
            <w:rStyle w:val="Hyperlink"/>
          </w:rPr>
          <w:t>Etablering og beliggenhed</w:t>
        </w:r>
        <w:r w:rsidR="00EE7E92" w:rsidRPr="00EE7E92">
          <w:rPr>
            <w:webHidden/>
          </w:rPr>
          <w:tab/>
        </w:r>
        <w:r w:rsidR="00EE7E92" w:rsidRPr="00EE7E92">
          <w:rPr>
            <w:webHidden/>
          </w:rPr>
          <w:fldChar w:fldCharType="begin"/>
        </w:r>
        <w:r w:rsidR="00EE7E92" w:rsidRPr="00EE7E92">
          <w:rPr>
            <w:webHidden/>
          </w:rPr>
          <w:instrText xml:space="preserve"> PAGEREF _Toc110511621 \h </w:instrText>
        </w:r>
        <w:r w:rsidR="00EE7E92" w:rsidRPr="00EE7E92">
          <w:rPr>
            <w:webHidden/>
          </w:rPr>
        </w:r>
        <w:r w:rsidR="00EE7E92" w:rsidRPr="00EE7E92">
          <w:rPr>
            <w:webHidden/>
          </w:rPr>
          <w:fldChar w:fldCharType="separate"/>
        </w:r>
        <w:r w:rsidR="00EE7E92" w:rsidRPr="00EE7E92">
          <w:rPr>
            <w:webHidden/>
          </w:rPr>
          <w:t>- 23 -</w:t>
        </w:r>
        <w:r w:rsidR="00EE7E92" w:rsidRPr="00EE7E92">
          <w:rPr>
            <w:webHidden/>
          </w:rPr>
          <w:fldChar w:fldCharType="end"/>
        </w:r>
      </w:hyperlink>
    </w:p>
    <w:p w14:paraId="59BFA28E" w14:textId="25D7C2CC" w:rsidR="00EE7E92" w:rsidRPr="00EE7E92" w:rsidRDefault="00914D23">
      <w:pPr>
        <w:pStyle w:val="Indholdsfortegnelse3"/>
        <w:rPr>
          <w:rFonts w:asciiTheme="minorHAnsi" w:eastAsiaTheme="minorEastAsia" w:hAnsiTheme="minorHAnsi" w:cstheme="minorBidi"/>
          <w:sz w:val="22"/>
          <w:szCs w:val="22"/>
        </w:rPr>
      </w:pPr>
      <w:hyperlink w:anchor="_Toc110511622" w:history="1">
        <w:r w:rsidR="00EE7E92" w:rsidRPr="00EE7E92">
          <w:rPr>
            <w:rStyle w:val="Hyperlink"/>
          </w:rPr>
          <w:t>Planforhold</w:t>
        </w:r>
        <w:r w:rsidR="00EE7E92" w:rsidRPr="00EE7E92">
          <w:rPr>
            <w:webHidden/>
          </w:rPr>
          <w:tab/>
        </w:r>
        <w:r w:rsidR="00EE7E92" w:rsidRPr="00EE7E92">
          <w:rPr>
            <w:webHidden/>
          </w:rPr>
          <w:fldChar w:fldCharType="begin"/>
        </w:r>
        <w:r w:rsidR="00EE7E92" w:rsidRPr="00EE7E92">
          <w:rPr>
            <w:webHidden/>
          </w:rPr>
          <w:instrText xml:space="preserve"> PAGEREF _Toc110511622 \h </w:instrText>
        </w:r>
        <w:r w:rsidR="00EE7E92" w:rsidRPr="00EE7E92">
          <w:rPr>
            <w:webHidden/>
          </w:rPr>
        </w:r>
        <w:r w:rsidR="00EE7E92" w:rsidRPr="00EE7E92">
          <w:rPr>
            <w:webHidden/>
          </w:rPr>
          <w:fldChar w:fldCharType="separate"/>
        </w:r>
        <w:r w:rsidR="00EE7E92" w:rsidRPr="00EE7E92">
          <w:rPr>
            <w:webHidden/>
          </w:rPr>
          <w:t>- 23 -</w:t>
        </w:r>
        <w:r w:rsidR="00EE7E92" w:rsidRPr="00EE7E92">
          <w:rPr>
            <w:webHidden/>
          </w:rPr>
          <w:fldChar w:fldCharType="end"/>
        </w:r>
      </w:hyperlink>
    </w:p>
    <w:p w14:paraId="27CBFB47" w14:textId="29461422" w:rsidR="00EE7E92" w:rsidRPr="00EE7E92" w:rsidRDefault="00914D23">
      <w:pPr>
        <w:pStyle w:val="Indholdsfortegnelse3"/>
        <w:rPr>
          <w:rFonts w:asciiTheme="minorHAnsi" w:eastAsiaTheme="minorEastAsia" w:hAnsiTheme="minorHAnsi" w:cstheme="minorBidi"/>
          <w:sz w:val="22"/>
          <w:szCs w:val="22"/>
        </w:rPr>
      </w:pPr>
      <w:hyperlink w:anchor="_Toc110511623" w:history="1">
        <w:r w:rsidR="00EE7E92" w:rsidRPr="00EE7E92">
          <w:rPr>
            <w:rStyle w:val="Hyperlink"/>
          </w:rPr>
          <w:t>Kommuneplan</w:t>
        </w:r>
        <w:r w:rsidR="00EE7E92" w:rsidRPr="00EE7E92">
          <w:rPr>
            <w:webHidden/>
          </w:rPr>
          <w:tab/>
        </w:r>
        <w:r w:rsidR="00EE7E92" w:rsidRPr="00EE7E92">
          <w:rPr>
            <w:webHidden/>
          </w:rPr>
          <w:fldChar w:fldCharType="begin"/>
        </w:r>
        <w:r w:rsidR="00EE7E92" w:rsidRPr="00EE7E92">
          <w:rPr>
            <w:webHidden/>
          </w:rPr>
          <w:instrText xml:space="preserve"> PAGEREF _Toc110511623 \h </w:instrText>
        </w:r>
        <w:r w:rsidR="00EE7E92" w:rsidRPr="00EE7E92">
          <w:rPr>
            <w:webHidden/>
          </w:rPr>
        </w:r>
        <w:r w:rsidR="00EE7E92" w:rsidRPr="00EE7E92">
          <w:rPr>
            <w:webHidden/>
          </w:rPr>
          <w:fldChar w:fldCharType="separate"/>
        </w:r>
        <w:r w:rsidR="00EE7E92" w:rsidRPr="00EE7E92">
          <w:rPr>
            <w:webHidden/>
          </w:rPr>
          <w:t>- 23 -</w:t>
        </w:r>
        <w:r w:rsidR="00EE7E92" w:rsidRPr="00EE7E92">
          <w:rPr>
            <w:webHidden/>
          </w:rPr>
          <w:fldChar w:fldCharType="end"/>
        </w:r>
      </w:hyperlink>
    </w:p>
    <w:p w14:paraId="57739687" w14:textId="0EDCD3CD" w:rsidR="00EE7E92" w:rsidRPr="00EE7E92" w:rsidRDefault="00914D23">
      <w:pPr>
        <w:pStyle w:val="Indholdsfortegnelse3"/>
        <w:rPr>
          <w:rFonts w:asciiTheme="minorHAnsi" w:eastAsiaTheme="minorEastAsia" w:hAnsiTheme="minorHAnsi" w:cstheme="minorBidi"/>
          <w:sz w:val="22"/>
          <w:szCs w:val="22"/>
        </w:rPr>
      </w:pPr>
      <w:hyperlink w:anchor="_Toc110511624" w:history="1">
        <w:r w:rsidR="00EE7E92" w:rsidRPr="00EE7E92">
          <w:rPr>
            <w:rStyle w:val="Hyperlink"/>
          </w:rPr>
          <w:t>Lokalplan</w:t>
        </w:r>
        <w:r w:rsidR="00EE7E92" w:rsidRPr="00EE7E92">
          <w:rPr>
            <w:webHidden/>
          </w:rPr>
          <w:tab/>
        </w:r>
        <w:r w:rsidR="00EE7E92" w:rsidRPr="00EE7E92">
          <w:rPr>
            <w:webHidden/>
          </w:rPr>
          <w:fldChar w:fldCharType="begin"/>
        </w:r>
        <w:r w:rsidR="00EE7E92" w:rsidRPr="00EE7E92">
          <w:rPr>
            <w:webHidden/>
          </w:rPr>
          <w:instrText xml:space="preserve"> PAGEREF _Toc110511624 \h </w:instrText>
        </w:r>
        <w:r w:rsidR="00EE7E92" w:rsidRPr="00EE7E92">
          <w:rPr>
            <w:webHidden/>
          </w:rPr>
        </w:r>
        <w:r w:rsidR="00EE7E92" w:rsidRPr="00EE7E92">
          <w:rPr>
            <w:webHidden/>
          </w:rPr>
          <w:fldChar w:fldCharType="separate"/>
        </w:r>
        <w:r w:rsidR="00EE7E92" w:rsidRPr="00EE7E92">
          <w:rPr>
            <w:webHidden/>
          </w:rPr>
          <w:t>- 23 -</w:t>
        </w:r>
        <w:r w:rsidR="00EE7E92" w:rsidRPr="00EE7E92">
          <w:rPr>
            <w:webHidden/>
          </w:rPr>
          <w:fldChar w:fldCharType="end"/>
        </w:r>
      </w:hyperlink>
    </w:p>
    <w:p w14:paraId="08629AAE" w14:textId="1F938897" w:rsidR="00EE7E92" w:rsidRPr="00EE7E92" w:rsidRDefault="00914D23">
      <w:pPr>
        <w:pStyle w:val="Indholdsfortegnelse3"/>
        <w:rPr>
          <w:rFonts w:asciiTheme="minorHAnsi" w:eastAsiaTheme="minorEastAsia" w:hAnsiTheme="minorHAnsi" w:cstheme="minorBidi"/>
          <w:sz w:val="22"/>
          <w:szCs w:val="22"/>
        </w:rPr>
      </w:pPr>
      <w:hyperlink w:anchor="_Toc110511625" w:history="1">
        <w:r w:rsidR="00EE7E92" w:rsidRPr="00EE7E92">
          <w:rPr>
            <w:rStyle w:val="Hyperlink"/>
          </w:rPr>
          <w:t>Zonetilladelse</w:t>
        </w:r>
        <w:r w:rsidR="00EE7E92" w:rsidRPr="00EE7E92">
          <w:rPr>
            <w:webHidden/>
          </w:rPr>
          <w:tab/>
        </w:r>
        <w:r w:rsidR="00EE7E92" w:rsidRPr="00EE7E92">
          <w:rPr>
            <w:webHidden/>
          </w:rPr>
          <w:fldChar w:fldCharType="begin"/>
        </w:r>
        <w:r w:rsidR="00EE7E92" w:rsidRPr="00EE7E92">
          <w:rPr>
            <w:webHidden/>
          </w:rPr>
          <w:instrText xml:space="preserve"> PAGEREF _Toc110511625 \h </w:instrText>
        </w:r>
        <w:r w:rsidR="00EE7E92" w:rsidRPr="00EE7E92">
          <w:rPr>
            <w:webHidden/>
          </w:rPr>
        </w:r>
        <w:r w:rsidR="00EE7E92" w:rsidRPr="00EE7E92">
          <w:rPr>
            <w:webHidden/>
          </w:rPr>
          <w:fldChar w:fldCharType="separate"/>
        </w:r>
        <w:r w:rsidR="00EE7E92" w:rsidRPr="00EE7E92">
          <w:rPr>
            <w:webHidden/>
          </w:rPr>
          <w:t>- 24 -</w:t>
        </w:r>
        <w:r w:rsidR="00EE7E92" w:rsidRPr="00EE7E92">
          <w:rPr>
            <w:webHidden/>
          </w:rPr>
          <w:fldChar w:fldCharType="end"/>
        </w:r>
      </w:hyperlink>
    </w:p>
    <w:p w14:paraId="49D4AC53" w14:textId="1802820C" w:rsidR="00EE7E92" w:rsidRPr="00EE7E92" w:rsidRDefault="00914D23">
      <w:pPr>
        <w:pStyle w:val="Indholdsfortegnelse3"/>
        <w:rPr>
          <w:rFonts w:asciiTheme="minorHAnsi" w:eastAsiaTheme="minorEastAsia" w:hAnsiTheme="minorHAnsi" w:cstheme="minorBidi"/>
          <w:sz w:val="22"/>
          <w:szCs w:val="22"/>
        </w:rPr>
      </w:pPr>
      <w:hyperlink w:anchor="_Toc110511626" w:history="1">
        <w:r w:rsidR="00EE7E92" w:rsidRPr="00EE7E92">
          <w:rPr>
            <w:rStyle w:val="Hyperlink"/>
          </w:rPr>
          <w:t>VVM - miljøvurdering</w:t>
        </w:r>
        <w:r w:rsidR="00EE7E92" w:rsidRPr="00EE7E92">
          <w:rPr>
            <w:webHidden/>
          </w:rPr>
          <w:tab/>
        </w:r>
        <w:r w:rsidR="00EE7E92" w:rsidRPr="00EE7E92">
          <w:rPr>
            <w:webHidden/>
          </w:rPr>
          <w:fldChar w:fldCharType="begin"/>
        </w:r>
        <w:r w:rsidR="00EE7E92" w:rsidRPr="00EE7E92">
          <w:rPr>
            <w:webHidden/>
          </w:rPr>
          <w:instrText xml:space="preserve"> PAGEREF _Toc110511626 \h </w:instrText>
        </w:r>
        <w:r w:rsidR="00EE7E92" w:rsidRPr="00EE7E92">
          <w:rPr>
            <w:webHidden/>
          </w:rPr>
        </w:r>
        <w:r w:rsidR="00EE7E92" w:rsidRPr="00EE7E92">
          <w:rPr>
            <w:webHidden/>
          </w:rPr>
          <w:fldChar w:fldCharType="separate"/>
        </w:r>
        <w:r w:rsidR="00EE7E92" w:rsidRPr="00EE7E92">
          <w:rPr>
            <w:webHidden/>
          </w:rPr>
          <w:t>- 24 -</w:t>
        </w:r>
        <w:r w:rsidR="00EE7E92" w:rsidRPr="00EE7E92">
          <w:rPr>
            <w:webHidden/>
          </w:rPr>
          <w:fldChar w:fldCharType="end"/>
        </w:r>
      </w:hyperlink>
    </w:p>
    <w:p w14:paraId="7EE3BEF2" w14:textId="61B4047C" w:rsidR="00EE7E92" w:rsidRPr="00EE7E92" w:rsidRDefault="00914D23">
      <w:pPr>
        <w:pStyle w:val="Indholdsfortegnelse3"/>
        <w:rPr>
          <w:rFonts w:asciiTheme="minorHAnsi" w:eastAsiaTheme="minorEastAsia" w:hAnsiTheme="minorHAnsi" w:cstheme="minorBidi"/>
          <w:sz w:val="22"/>
          <w:szCs w:val="22"/>
        </w:rPr>
      </w:pPr>
      <w:hyperlink w:anchor="_Toc110511627" w:history="1">
        <w:r w:rsidR="00EE7E92" w:rsidRPr="00EE7E92">
          <w:rPr>
            <w:rStyle w:val="Hyperlink"/>
          </w:rPr>
          <w:t>Spildevandsplan</w:t>
        </w:r>
        <w:r w:rsidR="00EE7E92" w:rsidRPr="00EE7E92">
          <w:rPr>
            <w:webHidden/>
          </w:rPr>
          <w:tab/>
        </w:r>
        <w:r w:rsidR="00EE7E92" w:rsidRPr="00EE7E92">
          <w:rPr>
            <w:webHidden/>
          </w:rPr>
          <w:fldChar w:fldCharType="begin"/>
        </w:r>
        <w:r w:rsidR="00EE7E92" w:rsidRPr="00EE7E92">
          <w:rPr>
            <w:webHidden/>
          </w:rPr>
          <w:instrText xml:space="preserve"> PAGEREF _Toc110511627 \h </w:instrText>
        </w:r>
        <w:r w:rsidR="00EE7E92" w:rsidRPr="00EE7E92">
          <w:rPr>
            <w:webHidden/>
          </w:rPr>
        </w:r>
        <w:r w:rsidR="00EE7E92" w:rsidRPr="00EE7E92">
          <w:rPr>
            <w:webHidden/>
          </w:rPr>
          <w:fldChar w:fldCharType="separate"/>
        </w:r>
        <w:r w:rsidR="00EE7E92" w:rsidRPr="00EE7E92">
          <w:rPr>
            <w:webHidden/>
          </w:rPr>
          <w:t>- 24 -</w:t>
        </w:r>
        <w:r w:rsidR="00EE7E92" w:rsidRPr="00EE7E92">
          <w:rPr>
            <w:webHidden/>
          </w:rPr>
          <w:fldChar w:fldCharType="end"/>
        </w:r>
      </w:hyperlink>
    </w:p>
    <w:p w14:paraId="02213F1B" w14:textId="106A5D67" w:rsidR="00EE7E92" w:rsidRPr="00EE7E92" w:rsidRDefault="00914D23">
      <w:pPr>
        <w:pStyle w:val="Indholdsfortegnelse3"/>
        <w:rPr>
          <w:rFonts w:asciiTheme="minorHAnsi" w:eastAsiaTheme="minorEastAsia" w:hAnsiTheme="minorHAnsi" w:cstheme="minorBidi"/>
          <w:sz w:val="22"/>
          <w:szCs w:val="22"/>
        </w:rPr>
      </w:pPr>
      <w:hyperlink w:anchor="_Toc110511628" w:history="1">
        <w:r w:rsidR="00EE7E92" w:rsidRPr="00EE7E92">
          <w:rPr>
            <w:rStyle w:val="Hyperlink"/>
          </w:rPr>
          <w:t>Grundvandsinteresser</w:t>
        </w:r>
        <w:r w:rsidR="00EE7E92" w:rsidRPr="00EE7E92">
          <w:rPr>
            <w:webHidden/>
          </w:rPr>
          <w:tab/>
        </w:r>
        <w:r w:rsidR="00EE7E92" w:rsidRPr="00EE7E92">
          <w:rPr>
            <w:webHidden/>
          </w:rPr>
          <w:fldChar w:fldCharType="begin"/>
        </w:r>
        <w:r w:rsidR="00EE7E92" w:rsidRPr="00EE7E92">
          <w:rPr>
            <w:webHidden/>
          </w:rPr>
          <w:instrText xml:space="preserve"> PAGEREF _Toc110511628 \h </w:instrText>
        </w:r>
        <w:r w:rsidR="00EE7E92" w:rsidRPr="00EE7E92">
          <w:rPr>
            <w:webHidden/>
          </w:rPr>
        </w:r>
        <w:r w:rsidR="00EE7E92" w:rsidRPr="00EE7E92">
          <w:rPr>
            <w:webHidden/>
          </w:rPr>
          <w:fldChar w:fldCharType="separate"/>
        </w:r>
        <w:r w:rsidR="00EE7E92" w:rsidRPr="00EE7E92">
          <w:rPr>
            <w:webHidden/>
          </w:rPr>
          <w:t>- 24 -</w:t>
        </w:r>
        <w:r w:rsidR="00EE7E92" w:rsidRPr="00EE7E92">
          <w:rPr>
            <w:webHidden/>
          </w:rPr>
          <w:fldChar w:fldCharType="end"/>
        </w:r>
      </w:hyperlink>
    </w:p>
    <w:p w14:paraId="507EA595" w14:textId="79DFAE32" w:rsidR="00EE7E92" w:rsidRPr="00EE7E92" w:rsidRDefault="00914D23">
      <w:pPr>
        <w:pStyle w:val="Indholdsfortegnelse3"/>
        <w:rPr>
          <w:rFonts w:asciiTheme="minorHAnsi" w:eastAsiaTheme="minorEastAsia" w:hAnsiTheme="minorHAnsi" w:cstheme="minorBidi"/>
          <w:sz w:val="22"/>
          <w:szCs w:val="22"/>
        </w:rPr>
      </w:pPr>
      <w:hyperlink w:anchor="_Toc110511629" w:history="1">
        <w:r w:rsidR="00EE7E92" w:rsidRPr="00EE7E92">
          <w:rPr>
            <w:rStyle w:val="Hyperlink"/>
          </w:rPr>
          <w:t>Internationale naturbeskyttelsesområder</w:t>
        </w:r>
        <w:r w:rsidR="00EE7E92" w:rsidRPr="00EE7E92">
          <w:rPr>
            <w:webHidden/>
          </w:rPr>
          <w:tab/>
        </w:r>
        <w:r w:rsidR="00EE7E92" w:rsidRPr="00EE7E92">
          <w:rPr>
            <w:webHidden/>
          </w:rPr>
          <w:fldChar w:fldCharType="begin"/>
        </w:r>
        <w:r w:rsidR="00EE7E92" w:rsidRPr="00EE7E92">
          <w:rPr>
            <w:webHidden/>
          </w:rPr>
          <w:instrText xml:space="preserve"> PAGEREF _Toc110511629 \h </w:instrText>
        </w:r>
        <w:r w:rsidR="00EE7E92" w:rsidRPr="00EE7E92">
          <w:rPr>
            <w:webHidden/>
          </w:rPr>
        </w:r>
        <w:r w:rsidR="00EE7E92" w:rsidRPr="00EE7E92">
          <w:rPr>
            <w:webHidden/>
          </w:rPr>
          <w:fldChar w:fldCharType="separate"/>
        </w:r>
        <w:r w:rsidR="00EE7E92" w:rsidRPr="00EE7E92">
          <w:rPr>
            <w:webHidden/>
          </w:rPr>
          <w:t>- 25 -</w:t>
        </w:r>
        <w:r w:rsidR="00EE7E92" w:rsidRPr="00EE7E92">
          <w:rPr>
            <w:webHidden/>
          </w:rPr>
          <w:fldChar w:fldCharType="end"/>
        </w:r>
      </w:hyperlink>
    </w:p>
    <w:p w14:paraId="25A31681" w14:textId="004916AF" w:rsidR="00EE7E92" w:rsidRPr="00EE7E92" w:rsidRDefault="00914D23">
      <w:pPr>
        <w:pStyle w:val="Indholdsfortegnelse2"/>
        <w:rPr>
          <w:rFonts w:asciiTheme="minorHAnsi" w:eastAsiaTheme="minorEastAsia" w:hAnsiTheme="minorHAnsi" w:cstheme="minorBidi"/>
          <w:sz w:val="22"/>
          <w:szCs w:val="22"/>
        </w:rPr>
      </w:pPr>
      <w:hyperlink w:anchor="_Toc110511630" w:history="1">
        <w:r w:rsidR="00EE7E92" w:rsidRPr="00EE7E92">
          <w:rPr>
            <w:rStyle w:val="Hyperlink"/>
          </w:rPr>
          <w:t>Indretning og drift</w:t>
        </w:r>
        <w:r w:rsidR="00EE7E92" w:rsidRPr="00EE7E92">
          <w:rPr>
            <w:webHidden/>
          </w:rPr>
          <w:tab/>
        </w:r>
        <w:r w:rsidR="00EE7E92" w:rsidRPr="00EE7E92">
          <w:rPr>
            <w:webHidden/>
          </w:rPr>
          <w:fldChar w:fldCharType="begin"/>
        </w:r>
        <w:r w:rsidR="00EE7E92" w:rsidRPr="00EE7E92">
          <w:rPr>
            <w:webHidden/>
          </w:rPr>
          <w:instrText xml:space="preserve"> PAGEREF _Toc110511630 \h </w:instrText>
        </w:r>
        <w:r w:rsidR="00EE7E92" w:rsidRPr="00EE7E92">
          <w:rPr>
            <w:webHidden/>
          </w:rPr>
        </w:r>
        <w:r w:rsidR="00EE7E92" w:rsidRPr="00EE7E92">
          <w:rPr>
            <w:webHidden/>
          </w:rPr>
          <w:fldChar w:fldCharType="separate"/>
        </w:r>
        <w:r w:rsidR="00EE7E92" w:rsidRPr="00EE7E92">
          <w:rPr>
            <w:webHidden/>
          </w:rPr>
          <w:t>- 26 -</w:t>
        </w:r>
        <w:r w:rsidR="00EE7E92" w:rsidRPr="00EE7E92">
          <w:rPr>
            <w:webHidden/>
          </w:rPr>
          <w:fldChar w:fldCharType="end"/>
        </w:r>
      </w:hyperlink>
    </w:p>
    <w:p w14:paraId="7CA32761" w14:textId="643C1BB7" w:rsidR="00EE7E92" w:rsidRPr="00EE7E92" w:rsidRDefault="00914D23">
      <w:pPr>
        <w:pStyle w:val="Indholdsfortegnelse3"/>
        <w:rPr>
          <w:rFonts w:asciiTheme="minorHAnsi" w:eastAsiaTheme="minorEastAsia" w:hAnsiTheme="minorHAnsi" w:cstheme="minorBidi"/>
          <w:sz w:val="22"/>
          <w:szCs w:val="22"/>
        </w:rPr>
      </w:pPr>
      <w:hyperlink w:anchor="_Toc110511631" w:history="1">
        <w:r w:rsidR="00EE7E92" w:rsidRPr="00EE7E92">
          <w:rPr>
            <w:rStyle w:val="Hyperlink"/>
          </w:rPr>
          <w:t>Anlæggets indretning</w:t>
        </w:r>
        <w:r w:rsidR="00EE7E92" w:rsidRPr="00EE7E92">
          <w:rPr>
            <w:webHidden/>
          </w:rPr>
          <w:tab/>
        </w:r>
        <w:r w:rsidR="00EE7E92" w:rsidRPr="00EE7E92">
          <w:rPr>
            <w:webHidden/>
          </w:rPr>
          <w:fldChar w:fldCharType="begin"/>
        </w:r>
        <w:r w:rsidR="00EE7E92" w:rsidRPr="00EE7E92">
          <w:rPr>
            <w:webHidden/>
          </w:rPr>
          <w:instrText xml:space="preserve"> PAGEREF _Toc110511631 \h </w:instrText>
        </w:r>
        <w:r w:rsidR="00EE7E92" w:rsidRPr="00EE7E92">
          <w:rPr>
            <w:webHidden/>
          </w:rPr>
        </w:r>
        <w:r w:rsidR="00EE7E92" w:rsidRPr="00EE7E92">
          <w:rPr>
            <w:webHidden/>
          </w:rPr>
          <w:fldChar w:fldCharType="separate"/>
        </w:r>
        <w:r w:rsidR="00EE7E92" w:rsidRPr="00EE7E92">
          <w:rPr>
            <w:webHidden/>
          </w:rPr>
          <w:t>- 26 -</w:t>
        </w:r>
        <w:r w:rsidR="00EE7E92" w:rsidRPr="00EE7E92">
          <w:rPr>
            <w:webHidden/>
          </w:rPr>
          <w:fldChar w:fldCharType="end"/>
        </w:r>
      </w:hyperlink>
    </w:p>
    <w:p w14:paraId="1A2AB03F" w14:textId="039D0A25" w:rsidR="00EE7E92" w:rsidRPr="00EE7E92" w:rsidRDefault="00914D23">
      <w:pPr>
        <w:pStyle w:val="Indholdsfortegnelse3"/>
        <w:rPr>
          <w:rFonts w:asciiTheme="minorHAnsi" w:eastAsiaTheme="minorEastAsia" w:hAnsiTheme="minorHAnsi" w:cstheme="minorBidi"/>
          <w:sz w:val="22"/>
          <w:szCs w:val="22"/>
        </w:rPr>
      </w:pPr>
      <w:hyperlink w:anchor="_Toc110511632" w:history="1">
        <w:r w:rsidR="00EE7E92" w:rsidRPr="00EE7E92">
          <w:rPr>
            <w:rStyle w:val="Hyperlink"/>
          </w:rPr>
          <w:t>Til- og frakørselsforhold</w:t>
        </w:r>
        <w:r w:rsidR="00EE7E92" w:rsidRPr="00EE7E92">
          <w:rPr>
            <w:webHidden/>
          </w:rPr>
          <w:tab/>
        </w:r>
        <w:r w:rsidR="00EE7E92" w:rsidRPr="00EE7E92">
          <w:rPr>
            <w:webHidden/>
          </w:rPr>
          <w:fldChar w:fldCharType="begin"/>
        </w:r>
        <w:r w:rsidR="00EE7E92" w:rsidRPr="00EE7E92">
          <w:rPr>
            <w:webHidden/>
          </w:rPr>
          <w:instrText xml:space="preserve"> PAGEREF _Toc110511632 \h </w:instrText>
        </w:r>
        <w:r w:rsidR="00EE7E92" w:rsidRPr="00EE7E92">
          <w:rPr>
            <w:webHidden/>
          </w:rPr>
        </w:r>
        <w:r w:rsidR="00EE7E92" w:rsidRPr="00EE7E92">
          <w:rPr>
            <w:webHidden/>
          </w:rPr>
          <w:fldChar w:fldCharType="separate"/>
        </w:r>
        <w:r w:rsidR="00EE7E92" w:rsidRPr="00EE7E92">
          <w:rPr>
            <w:webHidden/>
          </w:rPr>
          <w:t>- 28 -</w:t>
        </w:r>
        <w:r w:rsidR="00EE7E92" w:rsidRPr="00EE7E92">
          <w:rPr>
            <w:webHidden/>
          </w:rPr>
          <w:fldChar w:fldCharType="end"/>
        </w:r>
      </w:hyperlink>
    </w:p>
    <w:p w14:paraId="72B82C09" w14:textId="73E6F9AE" w:rsidR="00EE7E92" w:rsidRPr="00EE7E92" w:rsidRDefault="00914D23">
      <w:pPr>
        <w:pStyle w:val="Indholdsfortegnelse2"/>
        <w:rPr>
          <w:rFonts w:asciiTheme="minorHAnsi" w:eastAsiaTheme="minorEastAsia" w:hAnsiTheme="minorHAnsi" w:cstheme="minorBidi"/>
          <w:sz w:val="22"/>
          <w:szCs w:val="22"/>
        </w:rPr>
      </w:pPr>
      <w:hyperlink w:anchor="_Toc110511633" w:history="1">
        <w:r w:rsidR="00EE7E92" w:rsidRPr="00EE7E92">
          <w:rPr>
            <w:rStyle w:val="Hyperlink"/>
          </w:rPr>
          <w:t>Drift og driftstid</w:t>
        </w:r>
        <w:r w:rsidR="00EE7E92" w:rsidRPr="00EE7E92">
          <w:rPr>
            <w:webHidden/>
          </w:rPr>
          <w:tab/>
        </w:r>
        <w:r w:rsidR="00EE7E92" w:rsidRPr="00EE7E92">
          <w:rPr>
            <w:webHidden/>
          </w:rPr>
          <w:fldChar w:fldCharType="begin"/>
        </w:r>
        <w:r w:rsidR="00EE7E92" w:rsidRPr="00EE7E92">
          <w:rPr>
            <w:webHidden/>
          </w:rPr>
          <w:instrText xml:space="preserve"> PAGEREF _Toc110511633 \h </w:instrText>
        </w:r>
        <w:r w:rsidR="00EE7E92" w:rsidRPr="00EE7E92">
          <w:rPr>
            <w:webHidden/>
          </w:rPr>
        </w:r>
        <w:r w:rsidR="00EE7E92" w:rsidRPr="00EE7E92">
          <w:rPr>
            <w:webHidden/>
          </w:rPr>
          <w:fldChar w:fldCharType="separate"/>
        </w:r>
        <w:r w:rsidR="00EE7E92" w:rsidRPr="00EE7E92">
          <w:rPr>
            <w:webHidden/>
          </w:rPr>
          <w:t>- 29 -</w:t>
        </w:r>
        <w:r w:rsidR="00EE7E92" w:rsidRPr="00EE7E92">
          <w:rPr>
            <w:webHidden/>
          </w:rPr>
          <w:fldChar w:fldCharType="end"/>
        </w:r>
      </w:hyperlink>
    </w:p>
    <w:p w14:paraId="1E7E5C98" w14:textId="1E692902" w:rsidR="00EE7E92" w:rsidRPr="00EE7E92" w:rsidRDefault="00914D23">
      <w:pPr>
        <w:pStyle w:val="Indholdsfortegnelse2"/>
        <w:rPr>
          <w:rFonts w:asciiTheme="minorHAnsi" w:eastAsiaTheme="minorEastAsia" w:hAnsiTheme="minorHAnsi" w:cstheme="minorBidi"/>
          <w:sz w:val="22"/>
          <w:szCs w:val="22"/>
        </w:rPr>
      </w:pPr>
      <w:hyperlink w:anchor="_Toc110511634" w:history="1">
        <w:r w:rsidR="00EE7E92" w:rsidRPr="00EE7E92">
          <w:rPr>
            <w:rStyle w:val="Hyperlink"/>
          </w:rPr>
          <w:t>Produktionskapacitet, processer og forbrug af råvarer/hjælpestoffer</w:t>
        </w:r>
        <w:r w:rsidR="00EE7E92" w:rsidRPr="00EE7E92">
          <w:rPr>
            <w:webHidden/>
          </w:rPr>
          <w:tab/>
        </w:r>
        <w:r w:rsidR="00EE7E92" w:rsidRPr="00EE7E92">
          <w:rPr>
            <w:webHidden/>
          </w:rPr>
          <w:fldChar w:fldCharType="begin"/>
        </w:r>
        <w:r w:rsidR="00EE7E92" w:rsidRPr="00EE7E92">
          <w:rPr>
            <w:webHidden/>
          </w:rPr>
          <w:instrText xml:space="preserve"> PAGEREF _Toc110511634 \h </w:instrText>
        </w:r>
        <w:r w:rsidR="00EE7E92" w:rsidRPr="00EE7E92">
          <w:rPr>
            <w:webHidden/>
          </w:rPr>
        </w:r>
        <w:r w:rsidR="00EE7E92" w:rsidRPr="00EE7E92">
          <w:rPr>
            <w:webHidden/>
          </w:rPr>
          <w:fldChar w:fldCharType="separate"/>
        </w:r>
        <w:r w:rsidR="00EE7E92" w:rsidRPr="00EE7E92">
          <w:rPr>
            <w:webHidden/>
          </w:rPr>
          <w:t>- 29 -</w:t>
        </w:r>
        <w:r w:rsidR="00EE7E92" w:rsidRPr="00EE7E92">
          <w:rPr>
            <w:webHidden/>
          </w:rPr>
          <w:fldChar w:fldCharType="end"/>
        </w:r>
      </w:hyperlink>
    </w:p>
    <w:p w14:paraId="70B2E87D" w14:textId="38A69D37" w:rsidR="00EE7E92" w:rsidRPr="00EE7E92" w:rsidRDefault="00914D23">
      <w:pPr>
        <w:pStyle w:val="Indholdsfortegnelse3"/>
        <w:rPr>
          <w:rFonts w:asciiTheme="minorHAnsi" w:eastAsiaTheme="minorEastAsia" w:hAnsiTheme="minorHAnsi" w:cstheme="minorBidi"/>
          <w:sz w:val="22"/>
          <w:szCs w:val="22"/>
        </w:rPr>
      </w:pPr>
      <w:hyperlink w:anchor="_Toc110511635" w:history="1">
        <w:r w:rsidR="00EE7E92" w:rsidRPr="00EE7E92">
          <w:rPr>
            <w:rStyle w:val="Hyperlink"/>
          </w:rPr>
          <w:t>Produktion</w:t>
        </w:r>
        <w:r w:rsidR="00EE7E92" w:rsidRPr="00EE7E92">
          <w:rPr>
            <w:webHidden/>
          </w:rPr>
          <w:tab/>
        </w:r>
        <w:r w:rsidR="00EE7E92" w:rsidRPr="00EE7E92">
          <w:rPr>
            <w:webHidden/>
          </w:rPr>
          <w:fldChar w:fldCharType="begin"/>
        </w:r>
        <w:r w:rsidR="00EE7E92" w:rsidRPr="00EE7E92">
          <w:rPr>
            <w:webHidden/>
          </w:rPr>
          <w:instrText xml:space="preserve"> PAGEREF _Toc110511635 \h </w:instrText>
        </w:r>
        <w:r w:rsidR="00EE7E92" w:rsidRPr="00EE7E92">
          <w:rPr>
            <w:webHidden/>
          </w:rPr>
        </w:r>
        <w:r w:rsidR="00EE7E92" w:rsidRPr="00EE7E92">
          <w:rPr>
            <w:webHidden/>
          </w:rPr>
          <w:fldChar w:fldCharType="separate"/>
        </w:r>
        <w:r w:rsidR="00EE7E92" w:rsidRPr="00EE7E92">
          <w:rPr>
            <w:webHidden/>
          </w:rPr>
          <w:t>- 29 -</w:t>
        </w:r>
        <w:r w:rsidR="00EE7E92" w:rsidRPr="00EE7E92">
          <w:rPr>
            <w:webHidden/>
          </w:rPr>
          <w:fldChar w:fldCharType="end"/>
        </w:r>
      </w:hyperlink>
    </w:p>
    <w:p w14:paraId="1A8E093C" w14:textId="22B621BF" w:rsidR="00EE7E92" w:rsidRPr="00EE7E92" w:rsidRDefault="00914D23">
      <w:pPr>
        <w:pStyle w:val="Indholdsfortegnelse3"/>
        <w:rPr>
          <w:rFonts w:asciiTheme="minorHAnsi" w:eastAsiaTheme="minorEastAsia" w:hAnsiTheme="minorHAnsi" w:cstheme="minorBidi"/>
          <w:sz w:val="22"/>
          <w:szCs w:val="22"/>
        </w:rPr>
      </w:pPr>
      <w:hyperlink w:anchor="_Toc110511636" w:history="1">
        <w:r w:rsidR="00EE7E92" w:rsidRPr="00EE7E92">
          <w:rPr>
            <w:rStyle w:val="Hyperlink"/>
          </w:rPr>
          <w:t>Processer</w:t>
        </w:r>
        <w:r w:rsidR="00EE7E92" w:rsidRPr="00EE7E92">
          <w:rPr>
            <w:webHidden/>
          </w:rPr>
          <w:tab/>
        </w:r>
        <w:r w:rsidR="00EE7E92" w:rsidRPr="00EE7E92">
          <w:rPr>
            <w:webHidden/>
          </w:rPr>
          <w:fldChar w:fldCharType="begin"/>
        </w:r>
        <w:r w:rsidR="00EE7E92" w:rsidRPr="00EE7E92">
          <w:rPr>
            <w:webHidden/>
          </w:rPr>
          <w:instrText xml:space="preserve"> PAGEREF _Toc110511636 \h </w:instrText>
        </w:r>
        <w:r w:rsidR="00EE7E92" w:rsidRPr="00EE7E92">
          <w:rPr>
            <w:webHidden/>
          </w:rPr>
        </w:r>
        <w:r w:rsidR="00EE7E92" w:rsidRPr="00EE7E92">
          <w:rPr>
            <w:webHidden/>
          </w:rPr>
          <w:fldChar w:fldCharType="separate"/>
        </w:r>
        <w:r w:rsidR="00EE7E92" w:rsidRPr="00EE7E92">
          <w:rPr>
            <w:webHidden/>
          </w:rPr>
          <w:t>- 29 -</w:t>
        </w:r>
        <w:r w:rsidR="00EE7E92" w:rsidRPr="00EE7E92">
          <w:rPr>
            <w:webHidden/>
          </w:rPr>
          <w:fldChar w:fldCharType="end"/>
        </w:r>
      </w:hyperlink>
    </w:p>
    <w:p w14:paraId="56050628" w14:textId="4A8D5F73" w:rsidR="00EE7E92" w:rsidRPr="00EE7E92" w:rsidRDefault="00914D23">
      <w:pPr>
        <w:pStyle w:val="Indholdsfortegnelse3"/>
        <w:rPr>
          <w:rFonts w:asciiTheme="minorHAnsi" w:eastAsiaTheme="minorEastAsia" w:hAnsiTheme="minorHAnsi" w:cstheme="minorBidi"/>
          <w:sz w:val="22"/>
          <w:szCs w:val="22"/>
        </w:rPr>
      </w:pPr>
      <w:hyperlink w:anchor="_Toc110511637" w:history="1">
        <w:r w:rsidR="00EE7E92" w:rsidRPr="00EE7E92">
          <w:rPr>
            <w:rStyle w:val="Hyperlink"/>
          </w:rPr>
          <w:t>Hjælpestoffer</w:t>
        </w:r>
        <w:r w:rsidR="00EE7E92" w:rsidRPr="00EE7E92">
          <w:rPr>
            <w:webHidden/>
          </w:rPr>
          <w:tab/>
        </w:r>
        <w:r w:rsidR="00EE7E92" w:rsidRPr="00EE7E92">
          <w:rPr>
            <w:webHidden/>
          </w:rPr>
          <w:fldChar w:fldCharType="begin"/>
        </w:r>
        <w:r w:rsidR="00EE7E92" w:rsidRPr="00EE7E92">
          <w:rPr>
            <w:webHidden/>
          </w:rPr>
          <w:instrText xml:space="preserve"> PAGEREF _Toc110511637 \h </w:instrText>
        </w:r>
        <w:r w:rsidR="00EE7E92" w:rsidRPr="00EE7E92">
          <w:rPr>
            <w:webHidden/>
          </w:rPr>
        </w:r>
        <w:r w:rsidR="00EE7E92" w:rsidRPr="00EE7E92">
          <w:rPr>
            <w:webHidden/>
          </w:rPr>
          <w:fldChar w:fldCharType="separate"/>
        </w:r>
        <w:r w:rsidR="00EE7E92" w:rsidRPr="00EE7E92">
          <w:rPr>
            <w:webHidden/>
          </w:rPr>
          <w:t>- 32 -</w:t>
        </w:r>
        <w:r w:rsidR="00EE7E92" w:rsidRPr="00EE7E92">
          <w:rPr>
            <w:webHidden/>
          </w:rPr>
          <w:fldChar w:fldCharType="end"/>
        </w:r>
      </w:hyperlink>
    </w:p>
    <w:p w14:paraId="19CA11B0" w14:textId="332C74F6" w:rsidR="00EE7E92" w:rsidRPr="00EE7E92" w:rsidRDefault="00914D23">
      <w:pPr>
        <w:pStyle w:val="Indholdsfortegnelse2"/>
        <w:rPr>
          <w:rFonts w:asciiTheme="minorHAnsi" w:eastAsiaTheme="minorEastAsia" w:hAnsiTheme="minorHAnsi" w:cstheme="minorBidi"/>
          <w:sz w:val="22"/>
          <w:szCs w:val="22"/>
        </w:rPr>
      </w:pPr>
      <w:hyperlink w:anchor="_Toc110511638" w:history="1">
        <w:r w:rsidR="00EE7E92" w:rsidRPr="00EE7E92">
          <w:rPr>
            <w:rStyle w:val="Hyperlink"/>
          </w:rPr>
          <w:t>Luftforurening og lugt</w:t>
        </w:r>
        <w:r w:rsidR="00EE7E92" w:rsidRPr="00EE7E92">
          <w:rPr>
            <w:webHidden/>
          </w:rPr>
          <w:tab/>
        </w:r>
        <w:r w:rsidR="00EE7E92" w:rsidRPr="00EE7E92">
          <w:rPr>
            <w:webHidden/>
          </w:rPr>
          <w:fldChar w:fldCharType="begin"/>
        </w:r>
        <w:r w:rsidR="00EE7E92" w:rsidRPr="00EE7E92">
          <w:rPr>
            <w:webHidden/>
          </w:rPr>
          <w:instrText xml:space="preserve"> PAGEREF _Toc110511638 \h </w:instrText>
        </w:r>
        <w:r w:rsidR="00EE7E92" w:rsidRPr="00EE7E92">
          <w:rPr>
            <w:webHidden/>
          </w:rPr>
        </w:r>
        <w:r w:rsidR="00EE7E92" w:rsidRPr="00EE7E92">
          <w:rPr>
            <w:webHidden/>
          </w:rPr>
          <w:fldChar w:fldCharType="separate"/>
        </w:r>
        <w:r w:rsidR="00EE7E92" w:rsidRPr="00EE7E92">
          <w:rPr>
            <w:webHidden/>
          </w:rPr>
          <w:t>- 33 -</w:t>
        </w:r>
        <w:r w:rsidR="00EE7E92" w:rsidRPr="00EE7E92">
          <w:rPr>
            <w:webHidden/>
          </w:rPr>
          <w:fldChar w:fldCharType="end"/>
        </w:r>
      </w:hyperlink>
    </w:p>
    <w:p w14:paraId="781548A7" w14:textId="7821E100" w:rsidR="00EE7E92" w:rsidRPr="00EE7E92" w:rsidRDefault="00914D23">
      <w:pPr>
        <w:pStyle w:val="Indholdsfortegnelse3"/>
        <w:rPr>
          <w:rFonts w:asciiTheme="minorHAnsi" w:eastAsiaTheme="minorEastAsia" w:hAnsiTheme="minorHAnsi" w:cstheme="minorBidi"/>
          <w:sz w:val="22"/>
          <w:szCs w:val="22"/>
        </w:rPr>
      </w:pPr>
      <w:hyperlink w:anchor="_Toc110511639" w:history="1">
        <w:r w:rsidR="00EE7E92" w:rsidRPr="00EE7E92">
          <w:rPr>
            <w:rStyle w:val="Hyperlink"/>
          </w:rPr>
          <w:t>Luftrenseanlæg/biofilter</w:t>
        </w:r>
        <w:r w:rsidR="00EE7E92" w:rsidRPr="00EE7E92">
          <w:rPr>
            <w:webHidden/>
          </w:rPr>
          <w:tab/>
        </w:r>
        <w:r w:rsidR="00EE7E92" w:rsidRPr="00EE7E92">
          <w:rPr>
            <w:webHidden/>
          </w:rPr>
          <w:fldChar w:fldCharType="begin"/>
        </w:r>
        <w:r w:rsidR="00EE7E92" w:rsidRPr="00EE7E92">
          <w:rPr>
            <w:webHidden/>
          </w:rPr>
          <w:instrText xml:space="preserve"> PAGEREF _Toc110511639 \h </w:instrText>
        </w:r>
        <w:r w:rsidR="00EE7E92" w:rsidRPr="00EE7E92">
          <w:rPr>
            <w:webHidden/>
          </w:rPr>
        </w:r>
        <w:r w:rsidR="00EE7E92" w:rsidRPr="00EE7E92">
          <w:rPr>
            <w:webHidden/>
          </w:rPr>
          <w:fldChar w:fldCharType="separate"/>
        </w:r>
        <w:r w:rsidR="00EE7E92" w:rsidRPr="00EE7E92">
          <w:rPr>
            <w:webHidden/>
          </w:rPr>
          <w:t>- 34 -</w:t>
        </w:r>
        <w:r w:rsidR="00EE7E92" w:rsidRPr="00EE7E92">
          <w:rPr>
            <w:webHidden/>
          </w:rPr>
          <w:fldChar w:fldCharType="end"/>
        </w:r>
      </w:hyperlink>
    </w:p>
    <w:p w14:paraId="639125F4" w14:textId="49E072F8" w:rsidR="00EE7E92" w:rsidRPr="00EE7E92" w:rsidRDefault="00914D23">
      <w:pPr>
        <w:pStyle w:val="Indholdsfortegnelse3"/>
        <w:rPr>
          <w:rFonts w:asciiTheme="minorHAnsi" w:eastAsiaTheme="minorEastAsia" w:hAnsiTheme="minorHAnsi" w:cstheme="minorBidi"/>
          <w:sz w:val="22"/>
          <w:szCs w:val="22"/>
        </w:rPr>
      </w:pPr>
      <w:hyperlink w:anchor="_Toc110511640" w:history="1">
        <w:r w:rsidR="00EE7E92" w:rsidRPr="00EE7E92">
          <w:rPr>
            <w:rStyle w:val="Hyperlink"/>
          </w:rPr>
          <w:t>Opgraderingsanlæg</w:t>
        </w:r>
        <w:r w:rsidR="00EE7E92" w:rsidRPr="00EE7E92">
          <w:rPr>
            <w:webHidden/>
          </w:rPr>
          <w:tab/>
        </w:r>
        <w:r w:rsidR="00EE7E92" w:rsidRPr="00EE7E92">
          <w:rPr>
            <w:webHidden/>
          </w:rPr>
          <w:fldChar w:fldCharType="begin"/>
        </w:r>
        <w:r w:rsidR="00EE7E92" w:rsidRPr="00EE7E92">
          <w:rPr>
            <w:webHidden/>
          </w:rPr>
          <w:instrText xml:space="preserve"> PAGEREF _Toc110511640 \h </w:instrText>
        </w:r>
        <w:r w:rsidR="00EE7E92" w:rsidRPr="00EE7E92">
          <w:rPr>
            <w:webHidden/>
          </w:rPr>
        </w:r>
        <w:r w:rsidR="00EE7E92" w:rsidRPr="00EE7E92">
          <w:rPr>
            <w:webHidden/>
          </w:rPr>
          <w:fldChar w:fldCharType="separate"/>
        </w:r>
        <w:r w:rsidR="00EE7E92" w:rsidRPr="00EE7E92">
          <w:rPr>
            <w:webHidden/>
          </w:rPr>
          <w:t>- 34 -</w:t>
        </w:r>
        <w:r w:rsidR="00EE7E92" w:rsidRPr="00EE7E92">
          <w:rPr>
            <w:webHidden/>
          </w:rPr>
          <w:fldChar w:fldCharType="end"/>
        </w:r>
      </w:hyperlink>
    </w:p>
    <w:p w14:paraId="5269E213" w14:textId="2C83AD3B" w:rsidR="00EE7E92" w:rsidRPr="00EE7E92" w:rsidRDefault="00914D23">
      <w:pPr>
        <w:pStyle w:val="Indholdsfortegnelse3"/>
        <w:rPr>
          <w:rFonts w:asciiTheme="minorHAnsi" w:eastAsiaTheme="minorEastAsia" w:hAnsiTheme="minorHAnsi" w:cstheme="minorBidi"/>
          <w:sz w:val="22"/>
          <w:szCs w:val="22"/>
        </w:rPr>
      </w:pPr>
      <w:hyperlink w:anchor="_Toc110511641" w:history="1">
        <w:r w:rsidR="00EE7E92" w:rsidRPr="00EE7E92">
          <w:rPr>
            <w:rStyle w:val="Hyperlink"/>
          </w:rPr>
          <w:t>Præstationskontrol på anlæg for lugt og H</w:t>
        </w:r>
        <w:r w:rsidR="00EE7E92" w:rsidRPr="00EE7E92">
          <w:rPr>
            <w:rStyle w:val="Hyperlink"/>
            <w:vertAlign w:val="subscript"/>
          </w:rPr>
          <w:t>2</w:t>
        </w:r>
        <w:r w:rsidR="00EE7E92" w:rsidRPr="00EE7E92">
          <w:rPr>
            <w:rStyle w:val="Hyperlink"/>
          </w:rPr>
          <w:t>S</w:t>
        </w:r>
        <w:r w:rsidR="00EE7E92" w:rsidRPr="00EE7E92">
          <w:rPr>
            <w:webHidden/>
          </w:rPr>
          <w:tab/>
        </w:r>
        <w:r w:rsidR="00EE7E92" w:rsidRPr="00EE7E92">
          <w:rPr>
            <w:webHidden/>
          </w:rPr>
          <w:fldChar w:fldCharType="begin"/>
        </w:r>
        <w:r w:rsidR="00EE7E92" w:rsidRPr="00EE7E92">
          <w:rPr>
            <w:webHidden/>
          </w:rPr>
          <w:instrText xml:space="preserve"> PAGEREF _Toc110511641 \h </w:instrText>
        </w:r>
        <w:r w:rsidR="00EE7E92" w:rsidRPr="00EE7E92">
          <w:rPr>
            <w:webHidden/>
          </w:rPr>
        </w:r>
        <w:r w:rsidR="00EE7E92" w:rsidRPr="00EE7E92">
          <w:rPr>
            <w:webHidden/>
          </w:rPr>
          <w:fldChar w:fldCharType="separate"/>
        </w:r>
        <w:r w:rsidR="00EE7E92" w:rsidRPr="00EE7E92">
          <w:rPr>
            <w:webHidden/>
          </w:rPr>
          <w:t>- 35 -</w:t>
        </w:r>
        <w:r w:rsidR="00EE7E92" w:rsidRPr="00EE7E92">
          <w:rPr>
            <w:webHidden/>
          </w:rPr>
          <w:fldChar w:fldCharType="end"/>
        </w:r>
      </w:hyperlink>
    </w:p>
    <w:p w14:paraId="4312C3FA" w14:textId="1E380E28" w:rsidR="00EE7E92" w:rsidRPr="00EE7E92" w:rsidRDefault="00914D23">
      <w:pPr>
        <w:pStyle w:val="Indholdsfortegnelse3"/>
        <w:rPr>
          <w:rFonts w:asciiTheme="minorHAnsi" w:eastAsiaTheme="minorEastAsia" w:hAnsiTheme="minorHAnsi" w:cstheme="minorBidi"/>
          <w:sz w:val="22"/>
          <w:szCs w:val="22"/>
        </w:rPr>
      </w:pPr>
      <w:hyperlink w:anchor="_Toc110511642" w:history="1">
        <w:r w:rsidR="00EE7E92" w:rsidRPr="00EE7E92">
          <w:rPr>
            <w:rStyle w:val="Hyperlink"/>
          </w:rPr>
          <w:t>Energianlæg</w:t>
        </w:r>
        <w:r w:rsidR="00EE7E92" w:rsidRPr="00EE7E92">
          <w:rPr>
            <w:webHidden/>
          </w:rPr>
          <w:tab/>
        </w:r>
        <w:r w:rsidR="00EE7E92" w:rsidRPr="00EE7E92">
          <w:rPr>
            <w:webHidden/>
          </w:rPr>
          <w:fldChar w:fldCharType="begin"/>
        </w:r>
        <w:r w:rsidR="00EE7E92" w:rsidRPr="00EE7E92">
          <w:rPr>
            <w:webHidden/>
          </w:rPr>
          <w:instrText xml:space="preserve"> PAGEREF _Toc110511642 \h </w:instrText>
        </w:r>
        <w:r w:rsidR="00EE7E92" w:rsidRPr="00EE7E92">
          <w:rPr>
            <w:webHidden/>
          </w:rPr>
        </w:r>
        <w:r w:rsidR="00EE7E92" w:rsidRPr="00EE7E92">
          <w:rPr>
            <w:webHidden/>
          </w:rPr>
          <w:fldChar w:fldCharType="separate"/>
        </w:r>
        <w:r w:rsidR="00EE7E92" w:rsidRPr="00EE7E92">
          <w:rPr>
            <w:webHidden/>
          </w:rPr>
          <w:t>- 37 -</w:t>
        </w:r>
        <w:r w:rsidR="00EE7E92" w:rsidRPr="00EE7E92">
          <w:rPr>
            <w:webHidden/>
          </w:rPr>
          <w:fldChar w:fldCharType="end"/>
        </w:r>
      </w:hyperlink>
    </w:p>
    <w:p w14:paraId="41F515D4" w14:textId="295173DB" w:rsidR="00EE7E92" w:rsidRPr="00EE7E92" w:rsidRDefault="00914D23">
      <w:pPr>
        <w:pStyle w:val="Indholdsfortegnelse3"/>
        <w:rPr>
          <w:rFonts w:asciiTheme="minorHAnsi" w:eastAsiaTheme="minorEastAsia" w:hAnsiTheme="minorHAnsi" w:cstheme="minorBidi"/>
          <w:sz w:val="22"/>
          <w:szCs w:val="22"/>
        </w:rPr>
      </w:pPr>
      <w:hyperlink w:anchor="_Toc110511643" w:history="1">
        <w:r w:rsidR="00EE7E92" w:rsidRPr="00EE7E92">
          <w:rPr>
            <w:rStyle w:val="Hyperlink"/>
          </w:rPr>
          <w:t>Gasfakkel</w:t>
        </w:r>
        <w:r w:rsidR="00EE7E92" w:rsidRPr="00EE7E92">
          <w:rPr>
            <w:webHidden/>
          </w:rPr>
          <w:tab/>
        </w:r>
        <w:r w:rsidR="00EE7E92" w:rsidRPr="00EE7E92">
          <w:rPr>
            <w:webHidden/>
          </w:rPr>
          <w:fldChar w:fldCharType="begin"/>
        </w:r>
        <w:r w:rsidR="00EE7E92" w:rsidRPr="00EE7E92">
          <w:rPr>
            <w:webHidden/>
          </w:rPr>
          <w:instrText xml:space="preserve"> PAGEREF _Toc110511643 \h </w:instrText>
        </w:r>
        <w:r w:rsidR="00EE7E92" w:rsidRPr="00EE7E92">
          <w:rPr>
            <w:webHidden/>
          </w:rPr>
        </w:r>
        <w:r w:rsidR="00EE7E92" w:rsidRPr="00EE7E92">
          <w:rPr>
            <w:webHidden/>
          </w:rPr>
          <w:fldChar w:fldCharType="separate"/>
        </w:r>
        <w:r w:rsidR="00EE7E92" w:rsidRPr="00EE7E92">
          <w:rPr>
            <w:webHidden/>
          </w:rPr>
          <w:t>- 38 -</w:t>
        </w:r>
        <w:r w:rsidR="00EE7E92" w:rsidRPr="00EE7E92">
          <w:rPr>
            <w:webHidden/>
          </w:rPr>
          <w:fldChar w:fldCharType="end"/>
        </w:r>
      </w:hyperlink>
    </w:p>
    <w:p w14:paraId="72532ED8" w14:textId="42CFD53E" w:rsidR="00EE7E92" w:rsidRPr="00EE7E92" w:rsidRDefault="00914D23">
      <w:pPr>
        <w:pStyle w:val="Indholdsfortegnelse3"/>
        <w:rPr>
          <w:rFonts w:asciiTheme="minorHAnsi" w:eastAsiaTheme="minorEastAsia" w:hAnsiTheme="minorHAnsi" w:cstheme="minorBidi"/>
          <w:sz w:val="22"/>
          <w:szCs w:val="22"/>
        </w:rPr>
      </w:pPr>
      <w:hyperlink w:anchor="_Toc110511644" w:history="1">
        <w:r w:rsidR="00EE7E92" w:rsidRPr="00EE7E92">
          <w:rPr>
            <w:rStyle w:val="Hyperlink"/>
          </w:rPr>
          <w:t>Værksted</w:t>
        </w:r>
        <w:r w:rsidR="00EE7E92" w:rsidRPr="00EE7E92">
          <w:rPr>
            <w:webHidden/>
          </w:rPr>
          <w:tab/>
        </w:r>
        <w:r w:rsidR="00EE7E92" w:rsidRPr="00EE7E92">
          <w:rPr>
            <w:webHidden/>
          </w:rPr>
          <w:fldChar w:fldCharType="begin"/>
        </w:r>
        <w:r w:rsidR="00EE7E92" w:rsidRPr="00EE7E92">
          <w:rPr>
            <w:webHidden/>
          </w:rPr>
          <w:instrText xml:space="preserve"> PAGEREF _Toc110511644 \h </w:instrText>
        </w:r>
        <w:r w:rsidR="00EE7E92" w:rsidRPr="00EE7E92">
          <w:rPr>
            <w:webHidden/>
          </w:rPr>
        </w:r>
        <w:r w:rsidR="00EE7E92" w:rsidRPr="00EE7E92">
          <w:rPr>
            <w:webHidden/>
          </w:rPr>
          <w:fldChar w:fldCharType="separate"/>
        </w:r>
        <w:r w:rsidR="00EE7E92" w:rsidRPr="00EE7E92">
          <w:rPr>
            <w:webHidden/>
          </w:rPr>
          <w:t>- 39 -</w:t>
        </w:r>
        <w:r w:rsidR="00EE7E92" w:rsidRPr="00EE7E92">
          <w:rPr>
            <w:webHidden/>
          </w:rPr>
          <w:fldChar w:fldCharType="end"/>
        </w:r>
      </w:hyperlink>
    </w:p>
    <w:p w14:paraId="7C390396" w14:textId="12E1FF57" w:rsidR="00EE7E92" w:rsidRPr="00EE7E92" w:rsidRDefault="00914D23">
      <w:pPr>
        <w:pStyle w:val="Indholdsfortegnelse3"/>
        <w:rPr>
          <w:rFonts w:asciiTheme="minorHAnsi" w:eastAsiaTheme="minorEastAsia" w:hAnsiTheme="minorHAnsi" w:cstheme="minorBidi"/>
          <w:sz w:val="22"/>
          <w:szCs w:val="22"/>
        </w:rPr>
      </w:pPr>
      <w:hyperlink w:anchor="_Toc110511645" w:history="1">
        <w:r w:rsidR="00EE7E92" w:rsidRPr="00EE7E92">
          <w:rPr>
            <w:rStyle w:val="Hyperlink"/>
          </w:rPr>
          <w:t>Diffus emission</w:t>
        </w:r>
        <w:r w:rsidR="00EE7E92" w:rsidRPr="00EE7E92">
          <w:rPr>
            <w:webHidden/>
          </w:rPr>
          <w:tab/>
        </w:r>
        <w:r w:rsidR="00EE7E92" w:rsidRPr="00EE7E92">
          <w:rPr>
            <w:webHidden/>
          </w:rPr>
          <w:fldChar w:fldCharType="begin"/>
        </w:r>
        <w:r w:rsidR="00EE7E92" w:rsidRPr="00EE7E92">
          <w:rPr>
            <w:webHidden/>
          </w:rPr>
          <w:instrText xml:space="preserve"> PAGEREF _Toc110511645 \h </w:instrText>
        </w:r>
        <w:r w:rsidR="00EE7E92" w:rsidRPr="00EE7E92">
          <w:rPr>
            <w:webHidden/>
          </w:rPr>
        </w:r>
        <w:r w:rsidR="00EE7E92" w:rsidRPr="00EE7E92">
          <w:rPr>
            <w:webHidden/>
          </w:rPr>
          <w:fldChar w:fldCharType="separate"/>
        </w:r>
        <w:r w:rsidR="00EE7E92" w:rsidRPr="00EE7E92">
          <w:rPr>
            <w:webHidden/>
          </w:rPr>
          <w:t>- 39 -</w:t>
        </w:r>
        <w:r w:rsidR="00EE7E92" w:rsidRPr="00EE7E92">
          <w:rPr>
            <w:webHidden/>
          </w:rPr>
          <w:fldChar w:fldCharType="end"/>
        </w:r>
      </w:hyperlink>
    </w:p>
    <w:p w14:paraId="324B79B8" w14:textId="05AD055F" w:rsidR="00EE7E92" w:rsidRPr="00EE7E92" w:rsidRDefault="00914D23">
      <w:pPr>
        <w:pStyle w:val="Indholdsfortegnelse3"/>
        <w:rPr>
          <w:rFonts w:asciiTheme="minorHAnsi" w:eastAsiaTheme="minorEastAsia" w:hAnsiTheme="minorHAnsi" w:cstheme="minorBidi"/>
          <w:sz w:val="22"/>
          <w:szCs w:val="22"/>
        </w:rPr>
      </w:pPr>
      <w:hyperlink w:anchor="_Toc110511646" w:history="1">
        <w:r w:rsidR="00EE7E92" w:rsidRPr="00EE7E92">
          <w:rPr>
            <w:rStyle w:val="Hyperlink"/>
          </w:rPr>
          <w:t>Unormal drift</w:t>
        </w:r>
        <w:r w:rsidR="00EE7E92" w:rsidRPr="00EE7E92">
          <w:rPr>
            <w:webHidden/>
          </w:rPr>
          <w:tab/>
        </w:r>
        <w:r w:rsidR="00EE7E92" w:rsidRPr="00EE7E92">
          <w:rPr>
            <w:webHidden/>
          </w:rPr>
          <w:fldChar w:fldCharType="begin"/>
        </w:r>
        <w:r w:rsidR="00EE7E92" w:rsidRPr="00EE7E92">
          <w:rPr>
            <w:webHidden/>
          </w:rPr>
          <w:instrText xml:space="preserve"> PAGEREF _Toc110511646 \h </w:instrText>
        </w:r>
        <w:r w:rsidR="00EE7E92" w:rsidRPr="00EE7E92">
          <w:rPr>
            <w:webHidden/>
          </w:rPr>
        </w:r>
        <w:r w:rsidR="00EE7E92" w:rsidRPr="00EE7E92">
          <w:rPr>
            <w:webHidden/>
          </w:rPr>
          <w:fldChar w:fldCharType="separate"/>
        </w:r>
        <w:r w:rsidR="00EE7E92" w:rsidRPr="00EE7E92">
          <w:rPr>
            <w:webHidden/>
          </w:rPr>
          <w:t>- 39 -</w:t>
        </w:r>
        <w:r w:rsidR="00EE7E92" w:rsidRPr="00EE7E92">
          <w:rPr>
            <w:webHidden/>
          </w:rPr>
          <w:fldChar w:fldCharType="end"/>
        </w:r>
      </w:hyperlink>
    </w:p>
    <w:p w14:paraId="148954CC" w14:textId="46417B23" w:rsidR="00EE7E92" w:rsidRPr="00EE7E92" w:rsidRDefault="00914D23">
      <w:pPr>
        <w:pStyle w:val="Indholdsfortegnelse2"/>
        <w:rPr>
          <w:rFonts w:asciiTheme="minorHAnsi" w:eastAsiaTheme="minorEastAsia" w:hAnsiTheme="minorHAnsi" w:cstheme="minorBidi"/>
          <w:sz w:val="22"/>
          <w:szCs w:val="22"/>
        </w:rPr>
      </w:pPr>
      <w:hyperlink w:anchor="_Toc110511647" w:history="1">
        <w:r w:rsidR="00EE7E92" w:rsidRPr="00EE7E92">
          <w:rPr>
            <w:rStyle w:val="Hyperlink"/>
          </w:rPr>
          <w:t>Støj</w:t>
        </w:r>
        <w:r w:rsidR="00EE7E92" w:rsidRPr="00EE7E92">
          <w:rPr>
            <w:webHidden/>
          </w:rPr>
          <w:tab/>
        </w:r>
        <w:r w:rsidR="00EE7E92" w:rsidRPr="00EE7E92">
          <w:rPr>
            <w:webHidden/>
          </w:rPr>
          <w:fldChar w:fldCharType="begin"/>
        </w:r>
        <w:r w:rsidR="00EE7E92" w:rsidRPr="00EE7E92">
          <w:rPr>
            <w:webHidden/>
          </w:rPr>
          <w:instrText xml:space="preserve"> PAGEREF _Toc110511647 \h </w:instrText>
        </w:r>
        <w:r w:rsidR="00EE7E92" w:rsidRPr="00EE7E92">
          <w:rPr>
            <w:webHidden/>
          </w:rPr>
        </w:r>
        <w:r w:rsidR="00EE7E92" w:rsidRPr="00EE7E92">
          <w:rPr>
            <w:webHidden/>
          </w:rPr>
          <w:fldChar w:fldCharType="separate"/>
        </w:r>
        <w:r w:rsidR="00EE7E92" w:rsidRPr="00EE7E92">
          <w:rPr>
            <w:webHidden/>
          </w:rPr>
          <w:t>- 40 -</w:t>
        </w:r>
        <w:r w:rsidR="00EE7E92" w:rsidRPr="00EE7E92">
          <w:rPr>
            <w:webHidden/>
          </w:rPr>
          <w:fldChar w:fldCharType="end"/>
        </w:r>
      </w:hyperlink>
    </w:p>
    <w:p w14:paraId="7386DE7D" w14:textId="3A161DD1" w:rsidR="00EE7E92" w:rsidRPr="00EE7E92" w:rsidRDefault="00914D23">
      <w:pPr>
        <w:pStyle w:val="Indholdsfortegnelse2"/>
        <w:rPr>
          <w:rFonts w:asciiTheme="minorHAnsi" w:eastAsiaTheme="minorEastAsia" w:hAnsiTheme="minorHAnsi" w:cstheme="minorBidi"/>
          <w:sz w:val="22"/>
          <w:szCs w:val="22"/>
        </w:rPr>
      </w:pPr>
      <w:hyperlink w:anchor="_Toc110511648" w:history="1">
        <w:r w:rsidR="00EE7E92" w:rsidRPr="00EE7E92">
          <w:rPr>
            <w:rStyle w:val="Hyperlink"/>
          </w:rPr>
          <w:t>Affald</w:t>
        </w:r>
        <w:r w:rsidR="00EE7E92" w:rsidRPr="00EE7E92">
          <w:rPr>
            <w:webHidden/>
          </w:rPr>
          <w:tab/>
        </w:r>
        <w:r w:rsidR="00EE7E92" w:rsidRPr="00EE7E92">
          <w:rPr>
            <w:webHidden/>
          </w:rPr>
          <w:fldChar w:fldCharType="begin"/>
        </w:r>
        <w:r w:rsidR="00EE7E92" w:rsidRPr="00EE7E92">
          <w:rPr>
            <w:webHidden/>
          </w:rPr>
          <w:instrText xml:space="preserve"> PAGEREF _Toc110511648 \h </w:instrText>
        </w:r>
        <w:r w:rsidR="00EE7E92" w:rsidRPr="00EE7E92">
          <w:rPr>
            <w:webHidden/>
          </w:rPr>
        </w:r>
        <w:r w:rsidR="00EE7E92" w:rsidRPr="00EE7E92">
          <w:rPr>
            <w:webHidden/>
          </w:rPr>
          <w:fldChar w:fldCharType="separate"/>
        </w:r>
        <w:r w:rsidR="00EE7E92" w:rsidRPr="00EE7E92">
          <w:rPr>
            <w:webHidden/>
          </w:rPr>
          <w:t>- 41 -</w:t>
        </w:r>
        <w:r w:rsidR="00EE7E92" w:rsidRPr="00EE7E92">
          <w:rPr>
            <w:webHidden/>
          </w:rPr>
          <w:fldChar w:fldCharType="end"/>
        </w:r>
      </w:hyperlink>
    </w:p>
    <w:p w14:paraId="18124D16" w14:textId="6B43FCAD" w:rsidR="00EE7E92" w:rsidRPr="00EE7E92" w:rsidRDefault="00914D23">
      <w:pPr>
        <w:pStyle w:val="Indholdsfortegnelse2"/>
        <w:rPr>
          <w:rFonts w:asciiTheme="minorHAnsi" w:eastAsiaTheme="minorEastAsia" w:hAnsiTheme="minorHAnsi" w:cstheme="minorBidi"/>
          <w:sz w:val="22"/>
          <w:szCs w:val="22"/>
        </w:rPr>
      </w:pPr>
      <w:hyperlink w:anchor="_Toc110511649" w:history="1">
        <w:r w:rsidR="00EE7E92" w:rsidRPr="00EE7E92">
          <w:rPr>
            <w:rStyle w:val="Hyperlink"/>
          </w:rPr>
          <w:t>Spildevand</w:t>
        </w:r>
        <w:r w:rsidR="00EE7E92" w:rsidRPr="00EE7E92">
          <w:rPr>
            <w:webHidden/>
          </w:rPr>
          <w:tab/>
        </w:r>
        <w:r w:rsidR="00EE7E92" w:rsidRPr="00EE7E92">
          <w:rPr>
            <w:webHidden/>
          </w:rPr>
          <w:fldChar w:fldCharType="begin"/>
        </w:r>
        <w:r w:rsidR="00EE7E92" w:rsidRPr="00EE7E92">
          <w:rPr>
            <w:webHidden/>
          </w:rPr>
          <w:instrText xml:space="preserve"> PAGEREF _Toc110511649 \h </w:instrText>
        </w:r>
        <w:r w:rsidR="00EE7E92" w:rsidRPr="00EE7E92">
          <w:rPr>
            <w:webHidden/>
          </w:rPr>
        </w:r>
        <w:r w:rsidR="00EE7E92" w:rsidRPr="00EE7E92">
          <w:rPr>
            <w:webHidden/>
          </w:rPr>
          <w:fldChar w:fldCharType="separate"/>
        </w:r>
        <w:r w:rsidR="00EE7E92" w:rsidRPr="00EE7E92">
          <w:rPr>
            <w:webHidden/>
          </w:rPr>
          <w:t>- 41 -</w:t>
        </w:r>
        <w:r w:rsidR="00EE7E92" w:rsidRPr="00EE7E92">
          <w:rPr>
            <w:webHidden/>
          </w:rPr>
          <w:fldChar w:fldCharType="end"/>
        </w:r>
      </w:hyperlink>
    </w:p>
    <w:p w14:paraId="1123F938" w14:textId="3094F2E2" w:rsidR="00EE7E92" w:rsidRPr="00EE7E92" w:rsidRDefault="00914D23">
      <w:pPr>
        <w:pStyle w:val="Indholdsfortegnelse2"/>
        <w:rPr>
          <w:rFonts w:asciiTheme="minorHAnsi" w:eastAsiaTheme="minorEastAsia" w:hAnsiTheme="minorHAnsi" w:cstheme="minorBidi"/>
          <w:sz w:val="22"/>
          <w:szCs w:val="22"/>
        </w:rPr>
      </w:pPr>
      <w:hyperlink w:anchor="_Toc110511650" w:history="1">
        <w:r w:rsidR="00EE7E92" w:rsidRPr="00EE7E92">
          <w:rPr>
            <w:rStyle w:val="Hyperlink"/>
          </w:rPr>
          <w:t>Risiko</w:t>
        </w:r>
        <w:r w:rsidR="00EE7E92" w:rsidRPr="00EE7E92">
          <w:rPr>
            <w:webHidden/>
          </w:rPr>
          <w:tab/>
        </w:r>
        <w:r w:rsidR="00EE7E92" w:rsidRPr="00EE7E92">
          <w:rPr>
            <w:webHidden/>
          </w:rPr>
          <w:fldChar w:fldCharType="begin"/>
        </w:r>
        <w:r w:rsidR="00EE7E92" w:rsidRPr="00EE7E92">
          <w:rPr>
            <w:webHidden/>
          </w:rPr>
          <w:instrText xml:space="preserve"> PAGEREF _Toc110511650 \h </w:instrText>
        </w:r>
        <w:r w:rsidR="00EE7E92" w:rsidRPr="00EE7E92">
          <w:rPr>
            <w:webHidden/>
          </w:rPr>
        </w:r>
        <w:r w:rsidR="00EE7E92" w:rsidRPr="00EE7E92">
          <w:rPr>
            <w:webHidden/>
          </w:rPr>
          <w:fldChar w:fldCharType="separate"/>
        </w:r>
        <w:r w:rsidR="00EE7E92" w:rsidRPr="00EE7E92">
          <w:rPr>
            <w:webHidden/>
          </w:rPr>
          <w:t>- 42 -</w:t>
        </w:r>
        <w:r w:rsidR="00EE7E92" w:rsidRPr="00EE7E92">
          <w:rPr>
            <w:webHidden/>
          </w:rPr>
          <w:fldChar w:fldCharType="end"/>
        </w:r>
      </w:hyperlink>
    </w:p>
    <w:p w14:paraId="2C1CA3F9" w14:textId="3269356B" w:rsidR="00EE7E92" w:rsidRPr="00EE7E92" w:rsidRDefault="00914D23">
      <w:pPr>
        <w:pStyle w:val="Indholdsfortegnelse2"/>
        <w:rPr>
          <w:rFonts w:asciiTheme="minorHAnsi" w:eastAsiaTheme="minorEastAsia" w:hAnsiTheme="minorHAnsi" w:cstheme="minorBidi"/>
          <w:sz w:val="22"/>
          <w:szCs w:val="22"/>
        </w:rPr>
      </w:pPr>
      <w:hyperlink w:anchor="_Toc110511651" w:history="1">
        <w:r w:rsidR="00EE7E92" w:rsidRPr="00EE7E92">
          <w:rPr>
            <w:rStyle w:val="Hyperlink"/>
          </w:rPr>
          <w:t>BAT/BREF</w:t>
        </w:r>
        <w:r w:rsidR="00EE7E92" w:rsidRPr="00EE7E92">
          <w:rPr>
            <w:webHidden/>
          </w:rPr>
          <w:tab/>
        </w:r>
        <w:r w:rsidR="00EE7E92" w:rsidRPr="00EE7E92">
          <w:rPr>
            <w:webHidden/>
          </w:rPr>
          <w:fldChar w:fldCharType="begin"/>
        </w:r>
        <w:r w:rsidR="00EE7E92" w:rsidRPr="00EE7E92">
          <w:rPr>
            <w:webHidden/>
          </w:rPr>
          <w:instrText xml:space="preserve"> PAGEREF _Toc110511651 \h </w:instrText>
        </w:r>
        <w:r w:rsidR="00EE7E92" w:rsidRPr="00EE7E92">
          <w:rPr>
            <w:webHidden/>
          </w:rPr>
        </w:r>
        <w:r w:rsidR="00EE7E92" w:rsidRPr="00EE7E92">
          <w:rPr>
            <w:webHidden/>
          </w:rPr>
          <w:fldChar w:fldCharType="separate"/>
        </w:r>
        <w:r w:rsidR="00EE7E92" w:rsidRPr="00EE7E92">
          <w:rPr>
            <w:webHidden/>
          </w:rPr>
          <w:t>- 43 -</w:t>
        </w:r>
        <w:r w:rsidR="00EE7E92" w:rsidRPr="00EE7E92">
          <w:rPr>
            <w:webHidden/>
          </w:rPr>
          <w:fldChar w:fldCharType="end"/>
        </w:r>
      </w:hyperlink>
    </w:p>
    <w:p w14:paraId="61CB5DFF" w14:textId="0E2F72B9" w:rsidR="00EE7E92" w:rsidRPr="00EE7E92" w:rsidRDefault="00914D23">
      <w:pPr>
        <w:pStyle w:val="Indholdsfortegnelse2"/>
        <w:rPr>
          <w:rFonts w:asciiTheme="minorHAnsi" w:eastAsiaTheme="minorEastAsia" w:hAnsiTheme="minorHAnsi" w:cstheme="minorBidi"/>
          <w:sz w:val="22"/>
          <w:szCs w:val="22"/>
        </w:rPr>
      </w:pPr>
      <w:hyperlink w:anchor="_Toc110511652" w:history="1">
        <w:r w:rsidR="00EE7E92" w:rsidRPr="00EE7E92">
          <w:rPr>
            <w:rStyle w:val="Hyperlink"/>
          </w:rPr>
          <w:t>Basistilstandsrapport</w:t>
        </w:r>
        <w:r w:rsidR="00EE7E92" w:rsidRPr="00EE7E92">
          <w:rPr>
            <w:webHidden/>
          </w:rPr>
          <w:tab/>
        </w:r>
        <w:r w:rsidR="00EE7E92" w:rsidRPr="00EE7E92">
          <w:rPr>
            <w:webHidden/>
          </w:rPr>
          <w:fldChar w:fldCharType="begin"/>
        </w:r>
        <w:r w:rsidR="00EE7E92" w:rsidRPr="00EE7E92">
          <w:rPr>
            <w:webHidden/>
          </w:rPr>
          <w:instrText xml:space="preserve"> PAGEREF _Toc110511652 \h </w:instrText>
        </w:r>
        <w:r w:rsidR="00EE7E92" w:rsidRPr="00EE7E92">
          <w:rPr>
            <w:webHidden/>
          </w:rPr>
        </w:r>
        <w:r w:rsidR="00EE7E92" w:rsidRPr="00EE7E92">
          <w:rPr>
            <w:webHidden/>
          </w:rPr>
          <w:fldChar w:fldCharType="separate"/>
        </w:r>
        <w:r w:rsidR="00EE7E92" w:rsidRPr="00EE7E92">
          <w:rPr>
            <w:webHidden/>
          </w:rPr>
          <w:t>- 44 -</w:t>
        </w:r>
        <w:r w:rsidR="00EE7E92" w:rsidRPr="00EE7E92">
          <w:rPr>
            <w:webHidden/>
          </w:rPr>
          <w:fldChar w:fldCharType="end"/>
        </w:r>
      </w:hyperlink>
    </w:p>
    <w:p w14:paraId="51E1F7F9" w14:textId="0D4D11C0" w:rsidR="00EE7E92" w:rsidRPr="00EE7E92" w:rsidRDefault="00914D23">
      <w:pPr>
        <w:pStyle w:val="Indholdsfortegnelse1"/>
        <w:rPr>
          <w:rFonts w:asciiTheme="minorHAnsi" w:eastAsiaTheme="minorEastAsia" w:hAnsiTheme="minorHAnsi" w:cstheme="minorBidi"/>
          <w:noProof/>
          <w:sz w:val="22"/>
          <w:szCs w:val="22"/>
        </w:rPr>
      </w:pPr>
      <w:hyperlink w:anchor="_Toc110511653" w:history="1">
        <w:r w:rsidR="00EE7E92" w:rsidRPr="00EE7E92">
          <w:rPr>
            <w:rStyle w:val="Hyperlink"/>
            <w:noProof/>
          </w:rPr>
          <w:t>Redegørelse for vilkår</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_Toc110511653 \h </w:instrText>
        </w:r>
        <w:r w:rsidR="00EE7E92" w:rsidRPr="00EE7E92">
          <w:rPr>
            <w:noProof/>
            <w:webHidden/>
          </w:rPr>
        </w:r>
        <w:r w:rsidR="00EE7E92" w:rsidRPr="00EE7E92">
          <w:rPr>
            <w:noProof/>
            <w:webHidden/>
          </w:rPr>
          <w:fldChar w:fldCharType="separate"/>
        </w:r>
        <w:r w:rsidR="00EE7E92" w:rsidRPr="00EE7E92">
          <w:rPr>
            <w:noProof/>
            <w:webHidden/>
          </w:rPr>
          <w:t>- 44 -</w:t>
        </w:r>
        <w:r w:rsidR="00EE7E92" w:rsidRPr="00EE7E92">
          <w:rPr>
            <w:noProof/>
            <w:webHidden/>
          </w:rPr>
          <w:fldChar w:fldCharType="end"/>
        </w:r>
      </w:hyperlink>
    </w:p>
    <w:p w14:paraId="64F2DA5B" w14:textId="7958A015" w:rsidR="00EE7E92" w:rsidRPr="00EE7E92" w:rsidRDefault="00914D23">
      <w:pPr>
        <w:pStyle w:val="Indholdsfortegnelse2"/>
        <w:rPr>
          <w:rFonts w:asciiTheme="minorHAnsi" w:eastAsiaTheme="minorEastAsia" w:hAnsiTheme="minorHAnsi" w:cstheme="minorBidi"/>
          <w:sz w:val="22"/>
          <w:szCs w:val="22"/>
        </w:rPr>
      </w:pPr>
      <w:hyperlink w:anchor="_Toc110511654" w:history="1">
        <w:r w:rsidR="00EE7E92" w:rsidRPr="00EE7E92">
          <w:rPr>
            <w:rStyle w:val="Hyperlink"/>
          </w:rPr>
          <w:t>Generelt</w:t>
        </w:r>
        <w:r w:rsidR="00EE7E92" w:rsidRPr="00EE7E92">
          <w:rPr>
            <w:webHidden/>
          </w:rPr>
          <w:tab/>
        </w:r>
        <w:r w:rsidR="00EE7E92" w:rsidRPr="00EE7E92">
          <w:rPr>
            <w:webHidden/>
          </w:rPr>
          <w:fldChar w:fldCharType="begin"/>
        </w:r>
        <w:r w:rsidR="00EE7E92" w:rsidRPr="00EE7E92">
          <w:rPr>
            <w:webHidden/>
          </w:rPr>
          <w:instrText xml:space="preserve"> PAGEREF _Toc110511654 \h </w:instrText>
        </w:r>
        <w:r w:rsidR="00EE7E92" w:rsidRPr="00EE7E92">
          <w:rPr>
            <w:webHidden/>
          </w:rPr>
        </w:r>
        <w:r w:rsidR="00EE7E92" w:rsidRPr="00EE7E92">
          <w:rPr>
            <w:webHidden/>
          </w:rPr>
          <w:fldChar w:fldCharType="separate"/>
        </w:r>
        <w:r w:rsidR="00EE7E92" w:rsidRPr="00EE7E92">
          <w:rPr>
            <w:webHidden/>
          </w:rPr>
          <w:t>- 45 -</w:t>
        </w:r>
        <w:r w:rsidR="00EE7E92" w:rsidRPr="00EE7E92">
          <w:rPr>
            <w:webHidden/>
          </w:rPr>
          <w:fldChar w:fldCharType="end"/>
        </w:r>
      </w:hyperlink>
    </w:p>
    <w:p w14:paraId="53AFB929" w14:textId="042D7368" w:rsidR="00EE7E92" w:rsidRPr="00EE7E92" w:rsidRDefault="00914D23">
      <w:pPr>
        <w:pStyle w:val="Indholdsfortegnelse2"/>
        <w:rPr>
          <w:rFonts w:asciiTheme="minorHAnsi" w:eastAsiaTheme="minorEastAsia" w:hAnsiTheme="minorHAnsi" w:cstheme="minorBidi"/>
          <w:sz w:val="22"/>
          <w:szCs w:val="22"/>
        </w:rPr>
      </w:pPr>
      <w:hyperlink w:anchor="_Toc110511655" w:history="1">
        <w:r w:rsidR="00EE7E92" w:rsidRPr="00EE7E92">
          <w:rPr>
            <w:rStyle w:val="Hyperlink"/>
          </w:rPr>
          <w:t>Indretning og drift</w:t>
        </w:r>
        <w:r w:rsidR="00EE7E92" w:rsidRPr="00EE7E92">
          <w:rPr>
            <w:webHidden/>
          </w:rPr>
          <w:tab/>
        </w:r>
        <w:r w:rsidR="00EE7E92" w:rsidRPr="00EE7E92">
          <w:rPr>
            <w:webHidden/>
          </w:rPr>
          <w:fldChar w:fldCharType="begin"/>
        </w:r>
        <w:r w:rsidR="00EE7E92" w:rsidRPr="00EE7E92">
          <w:rPr>
            <w:webHidden/>
          </w:rPr>
          <w:instrText xml:space="preserve"> PAGEREF _Toc110511655 \h </w:instrText>
        </w:r>
        <w:r w:rsidR="00EE7E92" w:rsidRPr="00EE7E92">
          <w:rPr>
            <w:webHidden/>
          </w:rPr>
        </w:r>
        <w:r w:rsidR="00EE7E92" w:rsidRPr="00EE7E92">
          <w:rPr>
            <w:webHidden/>
          </w:rPr>
          <w:fldChar w:fldCharType="separate"/>
        </w:r>
        <w:r w:rsidR="00EE7E92" w:rsidRPr="00EE7E92">
          <w:rPr>
            <w:webHidden/>
          </w:rPr>
          <w:t>- 45 -</w:t>
        </w:r>
        <w:r w:rsidR="00EE7E92" w:rsidRPr="00EE7E92">
          <w:rPr>
            <w:webHidden/>
          </w:rPr>
          <w:fldChar w:fldCharType="end"/>
        </w:r>
      </w:hyperlink>
    </w:p>
    <w:p w14:paraId="175F4D83" w14:textId="28709004" w:rsidR="00EE7E92" w:rsidRPr="00EE7E92" w:rsidRDefault="00914D23">
      <w:pPr>
        <w:pStyle w:val="Indholdsfortegnelse2"/>
        <w:rPr>
          <w:rFonts w:asciiTheme="minorHAnsi" w:eastAsiaTheme="minorEastAsia" w:hAnsiTheme="minorHAnsi" w:cstheme="minorBidi"/>
          <w:sz w:val="22"/>
          <w:szCs w:val="22"/>
        </w:rPr>
      </w:pPr>
      <w:hyperlink w:anchor="_Toc110511656" w:history="1">
        <w:r w:rsidR="00EE7E92" w:rsidRPr="00EE7E92">
          <w:rPr>
            <w:rStyle w:val="Hyperlink"/>
          </w:rPr>
          <w:t>Luftforurening og lugt</w:t>
        </w:r>
        <w:r w:rsidR="00EE7E92" w:rsidRPr="00EE7E92">
          <w:rPr>
            <w:webHidden/>
          </w:rPr>
          <w:tab/>
        </w:r>
        <w:r w:rsidR="00EE7E92" w:rsidRPr="00EE7E92">
          <w:rPr>
            <w:webHidden/>
          </w:rPr>
          <w:fldChar w:fldCharType="begin"/>
        </w:r>
        <w:r w:rsidR="00EE7E92" w:rsidRPr="00EE7E92">
          <w:rPr>
            <w:webHidden/>
          </w:rPr>
          <w:instrText xml:space="preserve"> PAGEREF _Toc110511656 \h </w:instrText>
        </w:r>
        <w:r w:rsidR="00EE7E92" w:rsidRPr="00EE7E92">
          <w:rPr>
            <w:webHidden/>
          </w:rPr>
        </w:r>
        <w:r w:rsidR="00EE7E92" w:rsidRPr="00EE7E92">
          <w:rPr>
            <w:webHidden/>
          </w:rPr>
          <w:fldChar w:fldCharType="separate"/>
        </w:r>
        <w:r w:rsidR="00EE7E92" w:rsidRPr="00EE7E92">
          <w:rPr>
            <w:webHidden/>
          </w:rPr>
          <w:t>- 46 -</w:t>
        </w:r>
        <w:r w:rsidR="00EE7E92" w:rsidRPr="00EE7E92">
          <w:rPr>
            <w:webHidden/>
          </w:rPr>
          <w:fldChar w:fldCharType="end"/>
        </w:r>
      </w:hyperlink>
    </w:p>
    <w:p w14:paraId="3E2D587B" w14:textId="0E782EDD" w:rsidR="00EE7E92" w:rsidRPr="00EE7E92" w:rsidRDefault="00914D23">
      <w:pPr>
        <w:pStyle w:val="Indholdsfortegnelse2"/>
        <w:rPr>
          <w:rFonts w:asciiTheme="minorHAnsi" w:eastAsiaTheme="minorEastAsia" w:hAnsiTheme="minorHAnsi" w:cstheme="minorBidi"/>
          <w:sz w:val="22"/>
          <w:szCs w:val="22"/>
        </w:rPr>
      </w:pPr>
      <w:hyperlink w:anchor="_Toc110511657" w:history="1">
        <w:r w:rsidR="00EE7E92" w:rsidRPr="00EE7E92">
          <w:rPr>
            <w:rStyle w:val="Hyperlink"/>
          </w:rPr>
          <w:t>Støj</w:t>
        </w:r>
        <w:r w:rsidR="00EE7E92" w:rsidRPr="00EE7E92">
          <w:rPr>
            <w:webHidden/>
          </w:rPr>
          <w:tab/>
        </w:r>
        <w:r w:rsidR="00EE7E92" w:rsidRPr="00EE7E92">
          <w:rPr>
            <w:webHidden/>
          </w:rPr>
          <w:fldChar w:fldCharType="begin"/>
        </w:r>
        <w:r w:rsidR="00EE7E92" w:rsidRPr="00EE7E92">
          <w:rPr>
            <w:webHidden/>
          </w:rPr>
          <w:instrText xml:space="preserve"> PAGEREF _Toc110511657 \h </w:instrText>
        </w:r>
        <w:r w:rsidR="00EE7E92" w:rsidRPr="00EE7E92">
          <w:rPr>
            <w:webHidden/>
          </w:rPr>
        </w:r>
        <w:r w:rsidR="00EE7E92" w:rsidRPr="00EE7E92">
          <w:rPr>
            <w:webHidden/>
          </w:rPr>
          <w:fldChar w:fldCharType="separate"/>
        </w:r>
        <w:r w:rsidR="00EE7E92" w:rsidRPr="00EE7E92">
          <w:rPr>
            <w:webHidden/>
          </w:rPr>
          <w:t>- 48 -</w:t>
        </w:r>
        <w:r w:rsidR="00EE7E92" w:rsidRPr="00EE7E92">
          <w:rPr>
            <w:webHidden/>
          </w:rPr>
          <w:fldChar w:fldCharType="end"/>
        </w:r>
      </w:hyperlink>
    </w:p>
    <w:p w14:paraId="6CA841DE" w14:textId="6D879DA3" w:rsidR="00EE7E92" w:rsidRPr="00EE7E92" w:rsidRDefault="00914D23">
      <w:pPr>
        <w:pStyle w:val="Indholdsfortegnelse2"/>
        <w:rPr>
          <w:rFonts w:asciiTheme="minorHAnsi" w:eastAsiaTheme="minorEastAsia" w:hAnsiTheme="minorHAnsi" w:cstheme="minorBidi"/>
          <w:sz w:val="22"/>
          <w:szCs w:val="22"/>
        </w:rPr>
      </w:pPr>
      <w:hyperlink w:anchor="_Toc110511658" w:history="1">
        <w:r w:rsidR="00EE7E92" w:rsidRPr="00EE7E92">
          <w:rPr>
            <w:rStyle w:val="Hyperlink"/>
          </w:rPr>
          <w:t>Affald</w:t>
        </w:r>
        <w:r w:rsidR="00EE7E92" w:rsidRPr="00EE7E92">
          <w:rPr>
            <w:webHidden/>
          </w:rPr>
          <w:tab/>
        </w:r>
        <w:r w:rsidR="00EE7E92" w:rsidRPr="00EE7E92">
          <w:rPr>
            <w:webHidden/>
          </w:rPr>
          <w:fldChar w:fldCharType="begin"/>
        </w:r>
        <w:r w:rsidR="00EE7E92" w:rsidRPr="00EE7E92">
          <w:rPr>
            <w:webHidden/>
          </w:rPr>
          <w:instrText xml:space="preserve"> PAGEREF _Toc110511658 \h </w:instrText>
        </w:r>
        <w:r w:rsidR="00EE7E92" w:rsidRPr="00EE7E92">
          <w:rPr>
            <w:webHidden/>
          </w:rPr>
        </w:r>
        <w:r w:rsidR="00EE7E92" w:rsidRPr="00EE7E92">
          <w:rPr>
            <w:webHidden/>
          </w:rPr>
          <w:fldChar w:fldCharType="separate"/>
        </w:r>
        <w:r w:rsidR="00EE7E92" w:rsidRPr="00EE7E92">
          <w:rPr>
            <w:webHidden/>
          </w:rPr>
          <w:t>- 48 -</w:t>
        </w:r>
        <w:r w:rsidR="00EE7E92" w:rsidRPr="00EE7E92">
          <w:rPr>
            <w:webHidden/>
          </w:rPr>
          <w:fldChar w:fldCharType="end"/>
        </w:r>
      </w:hyperlink>
    </w:p>
    <w:p w14:paraId="0DF3E407" w14:textId="3F37E7E8" w:rsidR="00EE7E92" w:rsidRPr="00EE7E92" w:rsidRDefault="00914D23">
      <w:pPr>
        <w:pStyle w:val="Indholdsfortegnelse2"/>
        <w:rPr>
          <w:rFonts w:asciiTheme="minorHAnsi" w:eastAsiaTheme="minorEastAsia" w:hAnsiTheme="minorHAnsi" w:cstheme="minorBidi"/>
          <w:sz w:val="22"/>
          <w:szCs w:val="22"/>
        </w:rPr>
      </w:pPr>
      <w:hyperlink w:anchor="_Toc110511659" w:history="1">
        <w:r w:rsidR="00EE7E92" w:rsidRPr="00EE7E92">
          <w:rPr>
            <w:rStyle w:val="Hyperlink"/>
          </w:rPr>
          <w:t>Beskyttelse af jord, grundvand og overfladevand</w:t>
        </w:r>
        <w:r w:rsidR="00EE7E92" w:rsidRPr="00EE7E92">
          <w:rPr>
            <w:webHidden/>
          </w:rPr>
          <w:tab/>
        </w:r>
        <w:r w:rsidR="00EE7E92" w:rsidRPr="00EE7E92">
          <w:rPr>
            <w:webHidden/>
          </w:rPr>
          <w:fldChar w:fldCharType="begin"/>
        </w:r>
        <w:r w:rsidR="00EE7E92" w:rsidRPr="00EE7E92">
          <w:rPr>
            <w:webHidden/>
          </w:rPr>
          <w:instrText xml:space="preserve"> PAGEREF _Toc110511659 \h </w:instrText>
        </w:r>
        <w:r w:rsidR="00EE7E92" w:rsidRPr="00EE7E92">
          <w:rPr>
            <w:webHidden/>
          </w:rPr>
        </w:r>
        <w:r w:rsidR="00EE7E92" w:rsidRPr="00EE7E92">
          <w:rPr>
            <w:webHidden/>
          </w:rPr>
          <w:fldChar w:fldCharType="separate"/>
        </w:r>
        <w:r w:rsidR="00EE7E92" w:rsidRPr="00EE7E92">
          <w:rPr>
            <w:webHidden/>
          </w:rPr>
          <w:t>- 49 -</w:t>
        </w:r>
        <w:r w:rsidR="00EE7E92" w:rsidRPr="00EE7E92">
          <w:rPr>
            <w:webHidden/>
          </w:rPr>
          <w:fldChar w:fldCharType="end"/>
        </w:r>
      </w:hyperlink>
    </w:p>
    <w:p w14:paraId="607F961D" w14:textId="48E87D6E" w:rsidR="00EE7E92" w:rsidRPr="00EE7E92" w:rsidRDefault="00914D23">
      <w:pPr>
        <w:pStyle w:val="Indholdsfortegnelse2"/>
        <w:rPr>
          <w:rFonts w:asciiTheme="minorHAnsi" w:eastAsiaTheme="minorEastAsia" w:hAnsiTheme="minorHAnsi" w:cstheme="minorBidi"/>
          <w:sz w:val="22"/>
          <w:szCs w:val="22"/>
        </w:rPr>
      </w:pPr>
      <w:hyperlink w:anchor="_Toc110511660" w:history="1">
        <w:r w:rsidR="00EE7E92" w:rsidRPr="00EE7E92">
          <w:rPr>
            <w:rStyle w:val="Hyperlink"/>
          </w:rPr>
          <w:t>Driftsforstyrrelser og uheld</w:t>
        </w:r>
        <w:r w:rsidR="00EE7E92" w:rsidRPr="00EE7E92">
          <w:rPr>
            <w:webHidden/>
          </w:rPr>
          <w:tab/>
        </w:r>
        <w:r w:rsidR="00EE7E92" w:rsidRPr="00EE7E92">
          <w:rPr>
            <w:webHidden/>
          </w:rPr>
          <w:fldChar w:fldCharType="begin"/>
        </w:r>
        <w:r w:rsidR="00EE7E92" w:rsidRPr="00EE7E92">
          <w:rPr>
            <w:webHidden/>
          </w:rPr>
          <w:instrText xml:space="preserve"> PAGEREF _Toc110511660 \h </w:instrText>
        </w:r>
        <w:r w:rsidR="00EE7E92" w:rsidRPr="00EE7E92">
          <w:rPr>
            <w:webHidden/>
          </w:rPr>
        </w:r>
        <w:r w:rsidR="00EE7E92" w:rsidRPr="00EE7E92">
          <w:rPr>
            <w:webHidden/>
          </w:rPr>
          <w:fldChar w:fldCharType="separate"/>
        </w:r>
        <w:r w:rsidR="00EE7E92" w:rsidRPr="00EE7E92">
          <w:rPr>
            <w:webHidden/>
          </w:rPr>
          <w:t>- 49 -</w:t>
        </w:r>
        <w:r w:rsidR="00EE7E92" w:rsidRPr="00EE7E92">
          <w:rPr>
            <w:webHidden/>
          </w:rPr>
          <w:fldChar w:fldCharType="end"/>
        </w:r>
      </w:hyperlink>
    </w:p>
    <w:p w14:paraId="19AED1DF" w14:textId="1C755E74" w:rsidR="00EE7E92" w:rsidRPr="00EE7E92" w:rsidRDefault="00914D23">
      <w:pPr>
        <w:pStyle w:val="Indholdsfortegnelse2"/>
        <w:rPr>
          <w:rFonts w:asciiTheme="minorHAnsi" w:eastAsiaTheme="minorEastAsia" w:hAnsiTheme="minorHAnsi" w:cstheme="minorBidi"/>
          <w:sz w:val="22"/>
          <w:szCs w:val="22"/>
        </w:rPr>
      </w:pPr>
      <w:hyperlink w:anchor="_Toc110511661" w:history="1">
        <w:r w:rsidR="00EE7E92" w:rsidRPr="00EE7E92">
          <w:rPr>
            <w:rStyle w:val="Hyperlink"/>
          </w:rPr>
          <w:t>Egenkontrol, driftsjournal og årsrapport</w:t>
        </w:r>
        <w:r w:rsidR="00EE7E92" w:rsidRPr="00EE7E92">
          <w:rPr>
            <w:webHidden/>
          </w:rPr>
          <w:tab/>
        </w:r>
        <w:r w:rsidR="00EE7E92" w:rsidRPr="00EE7E92">
          <w:rPr>
            <w:webHidden/>
          </w:rPr>
          <w:fldChar w:fldCharType="begin"/>
        </w:r>
        <w:r w:rsidR="00EE7E92" w:rsidRPr="00EE7E92">
          <w:rPr>
            <w:webHidden/>
          </w:rPr>
          <w:instrText xml:space="preserve"> PAGEREF _Toc110511661 \h </w:instrText>
        </w:r>
        <w:r w:rsidR="00EE7E92" w:rsidRPr="00EE7E92">
          <w:rPr>
            <w:webHidden/>
          </w:rPr>
        </w:r>
        <w:r w:rsidR="00EE7E92" w:rsidRPr="00EE7E92">
          <w:rPr>
            <w:webHidden/>
          </w:rPr>
          <w:fldChar w:fldCharType="separate"/>
        </w:r>
        <w:r w:rsidR="00EE7E92" w:rsidRPr="00EE7E92">
          <w:rPr>
            <w:webHidden/>
          </w:rPr>
          <w:t>- 50 -</w:t>
        </w:r>
        <w:r w:rsidR="00EE7E92" w:rsidRPr="00EE7E92">
          <w:rPr>
            <w:webHidden/>
          </w:rPr>
          <w:fldChar w:fldCharType="end"/>
        </w:r>
      </w:hyperlink>
    </w:p>
    <w:p w14:paraId="62B60ABD" w14:textId="49705D50" w:rsidR="00EE7E92" w:rsidRPr="00EE7E92" w:rsidRDefault="00914D23">
      <w:pPr>
        <w:pStyle w:val="Indholdsfortegnelse2"/>
        <w:rPr>
          <w:rFonts w:asciiTheme="minorHAnsi" w:eastAsiaTheme="minorEastAsia" w:hAnsiTheme="minorHAnsi" w:cstheme="minorBidi"/>
          <w:sz w:val="22"/>
          <w:szCs w:val="22"/>
        </w:rPr>
      </w:pPr>
      <w:hyperlink w:anchor="_Toc110511662" w:history="1">
        <w:r w:rsidR="00EE7E92" w:rsidRPr="00EE7E92">
          <w:rPr>
            <w:rStyle w:val="Hyperlink"/>
          </w:rPr>
          <w:t>Risiko</w:t>
        </w:r>
        <w:r w:rsidR="00EE7E92" w:rsidRPr="00EE7E92">
          <w:rPr>
            <w:webHidden/>
          </w:rPr>
          <w:tab/>
        </w:r>
        <w:r w:rsidR="00EE7E92" w:rsidRPr="00EE7E92">
          <w:rPr>
            <w:webHidden/>
          </w:rPr>
          <w:fldChar w:fldCharType="begin"/>
        </w:r>
        <w:r w:rsidR="00EE7E92" w:rsidRPr="00EE7E92">
          <w:rPr>
            <w:webHidden/>
          </w:rPr>
          <w:instrText xml:space="preserve"> PAGEREF _Toc110511662 \h </w:instrText>
        </w:r>
        <w:r w:rsidR="00EE7E92" w:rsidRPr="00EE7E92">
          <w:rPr>
            <w:webHidden/>
          </w:rPr>
        </w:r>
        <w:r w:rsidR="00EE7E92" w:rsidRPr="00EE7E92">
          <w:rPr>
            <w:webHidden/>
          </w:rPr>
          <w:fldChar w:fldCharType="separate"/>
        </w:r>
        <w:r w:rsidR="00EE7E92" w:rsidRPr="00EE7E92">
          <w:rPr>
            <w:webHidden/>
          </w:rPr>
          <w:t>- 50 -</w:t>
        </w:r>
        <w:r w:rsidR="00EE7E92" w:rsidRPr="00EE7E92">
          <w:rPr>
            <w:webHidden/>
          </w:rPr>
          <w:fldChar w:fldCharType="end"/>
        </w:r>
      </w:hyperlink>
    </w:p>
    <w:p w14:paraId="7CC6CD5F" w14:textId="03836B04" w:rsidR="00EE7E92" w:rsidRPr="00EE7E92" w:rsidRDefault="00914D23">
      <w:pPr>
        <w:pStyle w:val="Indholdsfortegnelse2"/>
        <w:rPr>
          <w:rFonts w:asciiTheme="minorHAnsi" w:eastAsiaTheme="minorEastAsia" w:hAnsiTheme="minorHAnsi" w:cstheme="minorBidi"/>
          <w:sz w:val="22"/>
          <w:szCs w:val="22"/>
        </w:rPr>
      </w:pPr>
      <w:hyperlink w:anchor="_Toc110511663" w:history="1">
        <w:r w:rsidR="00EE7E92" w:rsidRPr="00EE7E92">
          <w:rPr>
            <w:rStyle w:val="Hyperlink"/>
          </w:rPr>
          <w:t>Helhedsvurdering</w:t>
        </w:r>
        <w:r w:rsidR="00EE7E92" w:rsidRPr="00EE7E92">
          <w:rPr>
            <w:webHidden/>
          </w:rPr>
          <w:tab/>
        </w:r>
        <w:r w:rsidR="00EE7E92" w:rsidRPr="00EE7E92">
          <w:rPr>
            <w:webHidden/>
          </w:rPr>
          <w:fldChar w:fldCharType="begin"/>
        </w:r>
        <w:r w:rsidR="00EE7E92" w:rsidRPr="00EE7E92">
          <w:rPr>
            <w:webHidden/>
          </w:rPr>
          <w:instrText xml:space="preserve"> PAGEREF _Toc110511663 \h </w:instrText>
        </w:r>
        <w:r w:rsidR="00EE7E92" w:rsidRPr="00EE7E92">
          <w:rPr>
            <w:webHidden/>
          </w:rPr>
        </w:r>
        <w:r w:rsidR="00EE7E92" w:rsidRPr="00EE7E92">
          <w:rPr>
            <w:webHidden/>
          </w:rPr>
          <w:fldChar w:fldCharType="separate"/>
        </w:r>
        <w:r w:rsidR="00EE7E92" w:rsidRPr="00EE7E92">
          <w:rPr>
            <w:webHidden/>
          </w:rPr>
          <w:t>- 51 -</w:t>
        </w:r>
        <w:r w:rsidR="00EE7E92" w:rsidRPr="00EE7E92">
          <w:rPr>
            <w:webHidden/>
          </w:rPr>
          <w:fldChar w:fldCharType="end"/>
        </w:r>
      </w:hyperlink>
    </w:p>
    <w:p w14:paraId="71C1B81C" w14:textId="4B1A9A93" w:rsidR="00EE7E92" w:rsidRPr="00EE7E92" w:rsidRDefault="00914D23">
      <w:pPr>
        <w:pStyle w:val="Indholdsfortegnelse2"/>
        <w:rPr>
          <w:rFonts w:asciiTheme="minorHAnsi" w:eastAsiaTheme="minorEastAsia" w:hAnsiTheme="minorHAnsi" w:cstheme="minorBidi"/>
          <w:sz w:val="22"/>
          <w:szCs w:val="22"/>
        </w:rPr>
      </w:pPr>
      <w:hyperlink w:anchor="_Toc110511664" w:history="1">
        <w:r w:rsidR="00EE7E92" w:rsidRPr="00EE7E92">
          <w:rPr>
            <w:rStyle w:val="Hyperlink"/>
          </w:rPr>
          <w:t>Øvrig regulering</w:t>
        </w:r>
        <w:r w:rsidR="00EE7E92" w:rsidRPr="00EE7E92">
          <w:rPr>
            <w:webHidden/>
          </w:rPr>
          <w:tab/>
        </w:r>
        <w:r w:rsidR="00EE7E92" w:rsidRPr="00EE7E92">
          <w:rPr>
            <w:webHidden/>
          </w:rPr>
          <w:fldChar w:fldCharType="begin"/>
        </w:r>
        <w:r w:rsidR="00EE7E92" w:rsidRPr="00EE7E92">
          <w:rPr>
            <w:webHidden/>
          </w:rPr>
          <w:instrText xml:space="preserve"> PAGEREF _Toc110511664 \h </w:instrText>
        </w:r>
        <w:r w:rsidR="00EE7E92" w:rsidRPr="00EE7E92">
          <w:rPr>
            <w:webHidden/>
          </w:rPr>
        </w:r>
        <w:r w:rsidR="00EE7E92" w:rsidRPr="00EE7E92">
          <w:rPr>
            <w:webHidden/>
          </w:rPr>
          <w:fldChar w:fldCharType="separate"/>
        </w:r>
        <w:r w:rsidR="00EE7E92" w:rsidRPr="00EE7E92">
          <w:rPr>
            <w:webHidden/>
          </w:rPr>
          <w:t>- 51 -</w:t>
        </w:r>
        <w:r w:rsidR="00EE7E92" w:rsidRPr="00EE7E92">
          <w:rPr>
            <w:webHidden/>
          </w:rPr>
          <w:fldChar w:fldCharType="end"/>
        </w:r>
      </w:hyperlink>
    </w:p>
    <w:p w14:paraId="2FC0FB17" w14:textId="7242618E" w:rsidR="00EE7E92" w:rsidRPr="00EE7E92" w:rsidRDefault="00914D23">
      <w:pPr>
        <w:pStyle w:val="Indholdsfortegnelse1"/>
        <w:tabs>
          <w:tab w:val="left" w:pos="426"/>
        </w:tabs>
        <w:rPr>
          <w:rFonts w:asciiTheme="minorHAnsi" w:eastAsiaTheme="minorEastAsia" w:hAnsiTheme="minorHAnsi" w:cstheme="minorBidi"/>
          <w:noProof/>
          <w:sz w:val="22"/>
          <w:szCs w:val="22"/>
        </w:rPr>
      </w:pPr>
      <w:hyperlink w:anchor="_Toc110511665" w:history="1">
        <w:r w:rsidR="00EE7E92" w:rsidRPr="00EE7E92">
          <w:rPr>
            <w:rStyle w:val="Hyperlink"/>
            <w:noProof/>
          </w:rPr>
          <w:t>9.</w:t>
        </w:r>
        <w:r w:rsidR="00EE7E92" w:rsidRPr="00EE7E92">
          <w:rPr>
            <w:rFonts w:asciiTheme="minorHAnsi" w:eastAsiaTheme="minorEastAsia" w:hAnsiTheme="minorHAnsi" w:cstheme="minorBidi"/>
            <w:noProof/>
            <w:sz w:val="22"/>
            <w:szCs w:val="22"/>
          </w:rPr>
          <w:tab/>
        </w:r>
        <w:r w:rsidR="00EE7E92" w:rsidRPr="00EE7E92">
          <w:rPr>
            <w:rStyle w:val="Hyperlink"/>
            <w:noProof/>
          </w:rPr>
          <w:t>Offentliggørelse</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_Toc110511665 \h </w:instrText>
        </w:r>
        <w:r w:rsidR="00EE7E92" w:rsidRPr="00EE7E92">
          <w:rPr>
            <w:noProof/>
            <w:webHidden/>
          </w:rPr>
        </w:r>
        <w:r w:rsidR="00EE7E92" w:rsidRPr="00EE7E92">
          <w:rPr>
            <w:noProof/>
            <w:webHidden/>
          </w:rPr>
          <w:fldChar w:fldCharType="separate"/>
        </w:r>
        <w:r w:rsidR="00EE7E92" w:rsidRPr="00EE7E92">
          <w:rPr>
            <w:noProof/>
            <w:webHidden/>
          </w:rPr>
          <w:t>- 51 -</w:t>
        </w:r>
        <w:r w:rsidR="00EE7E92" w:rsidRPr="00EE7E92">
          <w:rPr>
            <w:noProof/>
            <w:webHidden/>
          </w:rPr>
          <w:fldChar w:fldCharType="end"/>
        </w:r>
      </w:hyperlink>
    </w:p>
    <w:p w14:paraId="196D7102" w14:textId="14ED6DEE" w:rsidR="00EE7E92" w:rsidRPr="00EE7E92" w:rsidRDefault="00914D23">
      <w:pPr>
        <w:pStyle w:val="Indholdsfortegnelse1"/>
        <w:tabs>
          <w:tab w:val="left" w:pos="660"/>
        </w:tabs>
        <w:rPr>
          <w:rFonts w:asciiTheme="minorHAnsi" w:eastAsiaTheme="minorEastAsia" w:hAnsiTheme="minorHAnsi" w:cstheme="minorBidi"/>
          <w:noProof/>
          <w:sz w:val="22"/>
          <w:szCs w:val="22"/>
        </w:rPr>
      </w:pPr>
      <w:hyperlink w:anchor="_Toc110511666" w:history="1">
        <w:r w:rsidR="00EE7E92" w:rsidRPr="00EE7E92">
          <w:rPr>
            <w:rStyle w:val="Hyperlink"/>
            <w:noProof/>
          </w:rPr>
          <w:t>10.</w:t>
        </w:r>
        <w:r w:rsidR="00EE7E92" w:rsidRPr="00EE7E92">
          <w:rPr>
            <w:rFonts w:asciiTheme="minorHAnsi" w:eastAsiaTheme="minorEastAsia" w:hAnsiTheme="minorHAnsi" w:cstheme="minorBidi"/>
            <w:noProof/>
            <w:sz w:val="22"/>
            <w:szCs w:val="22"/>
          </w:rPr>
          <w:tab/>
        </w:r>
        <w:r w:rsidR="00EE7E92" w:rsidRPr="00EE7E92">
          <w:rPr>
            <w:rStyle w:val="Hyperlink"/>
            <w:noProof/>
          </w:rPr>
          <w:t>Klagevejledning</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_Toc110511666 \h </w:instrText>
        </w:r>
        <w:r w:rsidR="00EE7E92" w:rsidRPr="00EE7E92">
          <w:rPr>
            <w:noProof/>
            <w:webHidden/>
          </w:rPr>
        </w:r>
        <w:r w:rsidR="00EE7E92" w:rsidRPr="00EE7E92">
          <w:rPr>
            <w:noProof/>
            <w:webHidden/>
          </w:rPr>
          <w:fldChar w:fldCharType="separate"/>
        </w:r>
        <w:r w:rsidR="00EE7E92" w:rsidRPr="00EE7E92">
          <w:rPr>
            <w:noProof/>
            <w:webHidden/>
          </w:rPr>
          <w:t>- 51 -</w:t>
        </w:r>
        <w:r w:rsidR="00EE7E92" w:rsidRPr="00EE7E92">
          <w:rPr>
            <w:noProof/>
            <w:webHidden/>
          </w:rPr>
          <w:fldChar w:fldCharType="end"/>
        </w:r>
      </w:hyperlink>
    </w:p>
    <w:p w14:paraId="6FA3F000" w14:textId="53948321" w:rsidR="00EE7E92" w:rsidRPr="00EE7E92" w:rsidRDefault="00914D23">
      <w:pPr>
        <w:pStyle w:val="Indholdsfortegnelse1"/>
        <w:rPr>
          <w:rFonts w:asciiTheme="minorHAnsi" w:eastAsiaTheme="minorEastAsia" w:hAnsiTheme="minorHAnsi" w:cstheme="minorBidi"/>
          <w:noProof/>
          <w:sz w:val="22"/>
          <w:szCs w:val="22"/>
        </w:rPr>
      </w:pPr>
      <w:hyperlink w:anchor="_Toc110511668" w:history="1">
        <w:r w:rsidR="00EE7E92" w:rsidRPr="00EE7E92">
          <w:rPr>
            <w:rStyle w:val="Hyperlink"/>
            <w:rFonts w:cs="Arial"/>
            <w:noProof/>
            <w:kern w:val="32"/>
          </w:rPr>
          <w:t>Bilag:</w:t>
        </w:r>
        <w:r w:rsidR="00EE7E92" w:rsidRPr="00EE7E92">
          <w:rPr>
            <w:noProof/>
            <w:webHidden/>
          </w:rPr>
          <w:tab/>
        </w:r>
        <w:r w:rsidR="00EE7E92" w:rsidRPr="00EE7E92">
          <w:rPr>
            <w:noProof/>
            <w:webHidden/>
          </w:rPr>
          <w:fldChar w:fldCharType="begin"/>
        </w:r>
        <w:r w:rsidR="00EE7E92" w:rsidRPr="00EE7E92">
          <w:rPr>
            <w:noProof/>
            <w:webHidden/>
          </w:rPr>
          <w:instrText xml:space="preserve"> PAGEREF _Toc110511668 \h </w:instrText>
        </w:r>
        <w:r w:rsidR="00EE7E92" w:rsidRPr="00EE7E92">
          <w:rPr>
            <w:noProof/>
            <w:webHidden/>
          </w:rPr>
        </w:r>
        <w:r w:rsidR="00EE7E92" w:rsidRPr="00EE7E92">
          <w:rPr>
            <w:noProof/>
            <w:webHidden/>
          </w:rPr>
          <w:fldChar w:fldCharType="separate"/>
        </w:r>
        <w:r w:rsidR="00EE7E92" w:rsidRPr="00EE7E92">
          <w:rPr>
            <w:noProof/>
            <w:webHidden/>
          </w:rPr>
          <w:t>- 53 -</w:t>
        </w:r>
        <w:r w:rsidR="00EE7E92" w:rsidRPr="00EE7E92">
          <w:rPr>
            <w:noProof/>
            <w:webHidden/>
          </w:rPr>
          <w:fldChar w:fldCharType="end"/>
        </w:r>
      </w:hyperlink>
    </w:p>
    <w:p w14:paraId="7F3B17FF" w14:textId="35A4F9A7" w:rsidR="00EE7E92" w:rsidRPr="00EE7E92" w:rsidRDefault="00914D23">
      <w:pPr>
        <w:pStyle w:val="Indholdsfortegnelse3"/>
        <w:rPr>
          <w:rFonts w:asciiTheme="minorHAnsi" w:eastAsiaTheme="minorEastAsia" w:hAnsiTheme="minorHAnsi" w:cstheme="minorBidi"/>
          <w:sz w:val="22"/>
          <w:szCs w:val="22"/>
        </w:rPr>
      </w:pPr>
      <w:hyperlink w:anchor="_Toc110511669" w:history="1">
        <w:r w:rsidR="00EE7E92" w:rsidRPr="00EE7E92">
          <w:rPr>
            <w:rStyle w:val="Hyperlink"/>
            <w:rFonts w:cs="Arial"/>
          </w:rPr>
          <w:t>Bilag 1: Kort med angivelse af virksomhedens placering</w:t>
        </w:r>
        <w:r w:rsidR="00EE7E92" w:rsidRPr="00EE7E92">
          <w:rPr>
            <w:webHidden/>
          </w:rPr>
          <w:tab/>
        </w:r>
        <w:r w:rsidR="00EE7E92" w:rsidRPr="00EE7E92">
          <w:rPr>
            <w:webHidden/>
          </w:rPr>
          <w:fldChar w:fldCharType="begin"/>
        </w:r>
        <w:r w:rsidR="00EE7E92" w:rsidRPr="00EE7E92">
          <w:rPr>
            <w:webHidden/>
          </w:rPr>
          <w:instrText xml:space="preserve"> PAGEREF _Toc110511669 \h </w:instrText>
        </w:r>
        <w:r w:rsidR="00EE7E92" w:rsidRPr="00EE7E92">
          <w:rPr>
            <w:webHidden/>
          </w:rPr>
        </w:r>
        <w:r w:rsidR="00EE7E92" w:rsidRPr="00EE7E92">
          <w:rPr>
            <w:webHidden/>
          </w:rPr>
          <w:fldChar w:fldCharType="separate"/>
        </w:r>
        <w:r w:rsidR="00EE7E92" w:rsidRPr="00EE7E92">
          <w:rPr>
            <w:webHidden/>
          </w:rPr>
          <w:t>- 54 -</w:t>
        </w:r>
        <w:r w:rsidR="00EE7E92" w:rsidRPr="00EE7E92">
          <w:rPr>
            <w:webHidden/>
          </w:rPr>
          <w:fldChar w:fldCharType="end"/>
        </w:r>
      </w:hyperlink>
    </w:p>
    <w:p w14:paraId="19149656" w14:textId="7914DCC1" w:rsidR="00EE7E92" w:rsidRPr="00EE7E92" w:rsidRDefault="00914D23">
      <w:pPr>
        <w:pStyle w:val="Indholdsfortegnelse3"/>
        <w:rPr>
          <w:rFonts w:asciiTheme="minorHAnsi" w:eastAsiaTheme="minorEastAsia" w:hAnsiTheme="minorHAnsi" w:cstheme="minorBidi"/>
          <w:sz w:val="22"/>
          <w:szCs w:val="22"/>
        </w:rPr>
      </w:pPr>
      <w:hyperlink w:anchor="_Toc110511670" w:history="1">
        <w:r w:rsidR="00EE7E92" w:rsidRPr="00EE7E92">
          <w:rPr>
            <w:rStyle w:val="Hyperlink"/>
            <w:rFonts w:cs="Arial"/>
          </w:rPr>
          <w:t>Bilag 2: Meddelte afgørelser, der revurderes</w:t>
        </w:r>
        <w:r w:rsidR="00EE7E92" w:rsidRPr="00EE7E92">
          <w:rPr>
            <w:webHidden/>
          </w:rPr>
          <w:tab/>
        </w:r>
        <w:r w:rsidR="00EE7E92" w:rsidRPr="00EE7E92">
          <w:rPr>
            <w:webHidden/>
          </w:rPr>
          <w:fldChar w:fldCharType="begin"/>
        </w:r>
        <w:r w:rsidR="00EE7E92" w:rsidRPr="00EE7E92">
          <w:rPr>
            <w:webHidden/>
          </w:rPr>
          <w:instrText xml:space="preserve"> PAGEREF _Toc110511670 \h </w:instrText>
        </w:r>
        <w:r w:rsidR="00EE7E92" w:rsidRPr="00EE7E92">
          <w:rPr>
            <w:webHidden/>
          </w:rPr>
        </w:r>
        <w:r w:rsidR="00EE7E92" w:rsidRPr="00EE7E92">
          <w:rPr>
            <w:webHidden/>
          </w:rPr>
          <w:fldChar w:fldCharType="separate"/>
        </w:r>
        <w:r w:rsidR="00EE7E92" w:rsidRPr="00EE7E92">
          <w:rPr>
            <w:webHidden/>
          </w:rPr>
          <w:t>- 55 -</w:t>
        </w:r>
        <w:r w:rsidR="00EE7E92" w:rsidRPr="00EE7E92">
          <w:rPr>
            <w:webHidden/>
          </w:rPr>
          <w:fldChar w:fldCharType="end"/>
        </w:r>
      </w:hyperlink>
    </w:p>
    <w:p w14:paraId="45D82F18" w14:textId="75014230" w:rsidR="00EE7E92" w:rsidRPr="00EE7E92" w:rsidRDefault="00914D23">
      <w:pPr>
        <w:pStyle w:val="Indholdsfortegnelse3"/>
        <w:rPr>
          <w:rFonts w:asciiTheme="minorHAnsi" w:eastAsiaTheme="minorEastAsia" w:hAnsiTheme="minorHAnsi" w:cstheme="minorBidi"/>
          <w:sz w:val="22"/>
          <w:szCs w:val="22"/>
        </w:rPr>
      </w:pPr>
      <w:hyperlink w:anchor="_Toc110511671" w:history="1">
        <w:r w:rsidR="00EE7E92" w:rsidRPr="00EE7E92">
          <w:rPr>
            <w:rStyle w:val="Hyperlink"/>
            <w:rFonts w:cs="Arial"/>
          </w:rPr>
          <w:t>Bilag 3: Situationsplan</w:t>
        </w:r>
        <w:r w:rsidR="00EE7E92" w:rsidRPr="00EE7E92">
          <w:rPr>
            <w:webHidden/>
          </w:rPr>
          <w:tab/>
        </w:r>
        <w:r w:rsidR="00EE7E92" w:rsidRPr="00EE7E92">
          <w:rPr>
            <w:webHidden/>
          </w:rPr>
          <w:fldChar w:fldCharType="begin"/>
        </w:r>
        <w:r w:rsidR="00EE7E92" w:rsidRPr="00EE7E92">
          <w:rPr>
            <w:webHidden/>
          </w:rPr>
          <w:instrText xml:space="preserve"> PAGEREF _Toc110511671 \h </w:instrText>
        </w:r>
        <w:r w:rsidR="00EE7E92" w:rsidRPr="00EE7E92">
          <w:rPr>
            <w:webHidden/>
          </w:rPr>
        </w:r>
        <w:r w:rsidR="00EE7E92" w:rsidRPr="00EE7E92">
          <w:rPr>
            <w:webHidden/>
          </w:rPr>
          <w:fldChar w:fldCharType="separate"/>
        </w:r>
        <w:r w:rsidR="00EE7E92" w:rsidRPr="00EE7E92">
          <w:rPr>
            <w:webHidden/>
          </w:rPr>
          <w:t>- 56 -</w:t>
        </w:r>
        <w:r w:rsidR="00EE7E92" w:rsidRPr="00EE7E92">
          <w:rPr>
            <w:webHidden/>
          </w:rPr>
          <w:fldChar w:fldCharType="end"/>
        </w:r>
      </w:hyperlink>
    </w:p>
    <w:p w14:paraId="11937AFF" w14:textId="2F5188D2" w:rsidR="00EE7E92" w:rsidRPr="00EE7E92" w:rsidRDefault="00914D23">
      <w:pPr>
        <w:pStyle w:val="Indholdsfortegnelse3"/>
        <w:rPr>
          <w:rFonts w:asciiTheme="minorHAnsi" w:eastAsiaTheme="minorEastAsia" w:hAnsiTheme="minorHAnsi" w:cstheme="minorBidi"/>
          <w:sz w:val="22"/>
          <w:szCs w:val="22"/>
        </w:rPr>
      </w:pPr>
      <w:hyperlink w:anchor="_Toc110511672" w:history="1">
        <w:r w:rsidR="00EE7E92" w:rsidRPr="00EE7E92">
          <w:rPr>
            <w:rStyle w:val="Hyperlink"/>
            <w:rFonts w:cs="Arial"/>
          </w:rPr>
          <w:t>Bilag 4: Indretning af anlæg, placering af bygninger og tanke</w:t>
        </w:r>
        <w:r w:rsidR="00EE7E92" w:rsidRPr="00EE7E92">
          <w:rPr>
            <w:webHidden/>
          </w:rPr>
          <w:tab/>
        </w:r>
        <w:r w:rsidR="00EE7E92" w:rsidRPr="00EE7E92">
          <w:rPr>
            <w:webHidden/>
          </w:rPr>
          <w:fldChar w:fldCharType="begin"/>
        </w:r>
        <w:r w:rsidR="00EE7E92" w:rsidRPr="00EE7E92">
          <w:rPr>
            <w:webHidden/>
          </w:rPr>
          <w:instrText xml:space="preserve"> PAGEREF _Toc110511672 \h </w:instrText>
        </w:r>
        <w:r w:rsidR="00EE7E92" w:rsidRPr="00EE7E92">
          <w:rPr>
            <w:webHidden/>
          </w:rPr>
        </w:r>
        <w:r w:rsidR="00EE7E92" w:rsidRPr="00EE7E92">
          <w:rPr>
            <w:webHidden/>
          </w:rPr>
          <w:fldChar w:fldCharType="separate"/>
        </w:r>
        <w:r w:rsidR="00EE7E92" w:rsidRPr="00EE7E92">
          <w:rPr>
            <w:webHidden/>
          </w:rPr>
          <w:t>- 57 -</w:t>
        </w:r>
        <w:r w:rsidR="00EE7E92" w:rsidRPr="00EE7E92">
          <w:rPr>
            <w:webHidden/>
          </w:rPr>
          <w:fldChar w:fldCharType="end"/>
        </w:r>
      </w:hyperlink>
    </w:p>
    <w:p w14:paraId="61E242DB" w14:textId="4B882BD5" w:rsidR="00EE7E92" w:rsidRPr="00EE7E92" w:rsidRDefault="00914D23">
      <w:pPr>
        <w:pStyle w:val="Indholdsfortegnelse3"/>
        <w:rPr>
          <w:rFonts w:asciiTheme="minorHAnsi" w:eastAsiaTheme="minorEastAsia" w:hAnsiTheme="minorHAnsi" w:cstheme="minorBidi"/>
          <w:sz w:val="22"/>
          <w:szCs w:val="22"/>
        </w:rPr>
      </w:pPr>
      <w:hyperlink w:anchor="_Toc110511673" w:history="1">
        <w:r w:rsidR="00EE7E92" w:rsidRPr="00EE7E92">
          <w:rPr>
            <w:rStyle w:val="Hyperlink"/>
            <w:rFonts w:cs="Arial"/>
          </w:rPr>
          <w:t>Bilag 5: Beskrivelse af Strandmøllens CO</w:t>
        </w:r>
        <w:r w:rsidR="00EE7E92" w:rsidRPr="00EE7E92">
          <w:rPr>
            <w:rStyle w:val="Hyperlink"/>
            <w:rFonts w:cs="Arial"/>
            <w:vertAlign w:val="subscript"/>
          </w:rPr>
          <w:t>2</w:t>
        </w:r>
        <w:r w:rsidR="00EE7E92" w:rsidRPr="00EE7E92">
          <w:rPr>
            <w:rStyle w:val="Hyperlink"/>
            <w:rFonts w:cs="Arial"/>
          </w:rPr>
          <w:t xml:space="preserve"> - genindvindingsanlæg</w:t>
        </w:r>
        <w:r w:rsidR="00EE7E92" w:rsidRPr="00EE7E92">
          <w:rPr>
            <w:webHidden/>
          </w:rPr>
          <w:tab/>
        </w:r>
        <w:r w:rsidR="00EE7E92" w:rsidRPr="00EE7E92">
          <w:rPr>
            <w:webHidden/>
          </w:rPr>
          <w:fldChar w:fldCharType="begin"/>
        </w:r>
        <w:r w:rsidR="00EE7E92" w:rsidRPr="00EE7E92">
          <w:rPr>
            <w:webHidden/>
          </w:rPr>
          <w:instrText xml:space="preserve"> PAGEREF _Toc110511673 \h </w:instrText>
        </w:r>
        <w:r w:rsidR="00EE7E92" w:rsidRPr="00EE7E92">
          <w:rPr>
            <w:webHidden/>
          </w:rPr>
        </w:r>
        <w:r w:rsidR="00EE7E92" w:rsidRPr="00EE7E92">
          <w:rPr>
            <w:webHidden/>
          </w:rPr>
          <w:fldChar w:fldCharType="separate"/>
        </w:r>
        <w:r w:rsidR="00EE7E92" w:rsidRPr="00EE7E92">
          <w:rPr>
            <w:webHidden/>
          </w:rPr>
          <w:t>- 58 -</w:t>
        </w:r>
        <w:r w:rsidR="00EE7E92" w:rsidRPr="00EE7E92">
          <w:rPr>
            <w:webHidden/>
          </w:rPr>
          <w:fldChar w:fldCharType="end"/>
        </w:r>
      </w:hyperlink>
    </w:p>
    <w:p w14:paraId="402BAA91" w14:textId="580B3712" w:rsidR="00EE7E92" w:rsidRPr="00EE7E92" w:rsidRDefault="00914D23">
      <w:pPr>
        <w:pStyle w:val="Indholdsfortegnelse3"/>
        <w:rPr>
          <w:rFonts w:asciiTheme="minorHAnsi" w:eastAsiaTheme="minorEastAsia" w:hAnsiTheme="minorHAnsi" w:cstheme="minorBidi"/>
          <w:sz w:val="22"/>
          <w:szCs w:val="22"/>
        </w:rPr>
      </w:pPr>
      <w:hyperlink w:anchor="_Toc110511674" w:history="1">
        <w:r w:rsidR="00EE7E92" w:rsidRPr="00EE7E92">
          <w:rPr>
            <w:rStyle w:val="Hyperlink"/>
            <w:rFonts w:cs="Arial"/>
          </w:rPr>
          <w:t>Bilag 6: Placering af afkast fra biofilter og opgradering</w:t>
        </w:r>
        <w:r w:rsidR="00EE7E92" w:rsidRPr="00EE7E92">
          <w:rPr>
            <w:webHidden/>
          </w:rPr>
          <w:tab/>
        </w:r>
        <w:r w:rsidR="00EE7E92" w:rsidRPr="00EE7E92">
          <w:rPr>
            <w:webHidden/>
          </w:rPr>
          <w:fldChar w:fldCharType="begin"/>
        </w:r>
        <w:r w:rsidR="00EE7E92" w:rsidRPr="00EE7E92">
          <w:rPr>
            <w:webHidden/>
          </w:rPr>
          <w:instrText xml:space="preserve"> PAGEREF _Toc110511674 \h </w:instrText>
        </w:r>
        <w:r w:rsidR="00EE7E92" w:rsidRPr="00EE7E92">
          <w:rPr>
            <w:webHidden/>
          </w:rPr>
        </w:r>
        <w:r w:rsidR="00EE7E92" w:rsidRPr="00EE7E92">
          <w:rPr>
            <w:webHidden/>
          </w:rPr>
          <w:fldChar w:fldCharType="separate"/>
        </w:r>
        <w:r w:rsidR="00EE7E92" w:rsidRPr="00EE7E92">
          <w:rPr>
            <w:webHidden/>
          </w:rPr>
          <w:t>- 62 -</w:t>
        </w:r>
        <w:r w:rsidR="00EE7E92" w:rsidRPr="00EE7E92">
          <w:rPr>
            <w:webHidden/>
          </w:rPr>
          <w:fldChar w:fldCharType="end"/>
        </w:r>
      </w:hyperlink>
    </w:p>
    <w:p w14:paraId="663B62CD" w14:textId="2EAE7631" w:rsidR="00EE7E92" w:rsidRPr="00EE7E92" w:rsidRDefault="00914D23">
      <w:pPr>
        <w:pStyle w:val="Indholdsfortegnelse3"/>
        <w:rPr>
          <w:rFonts w:asciiTheme="minorHAnsi" w:eastAsiaTheme="minorEastAsia" w:hAnsiTheme="minorHAnsi" w:cstheme="minorBidi"/>
          <w:sz w:val="22"/>
          <w:szCs w:val="22"/>
        </w:rPr>
      </w:pPr>
      <w:hyperlink w:anchor="_Toc110511675" w:history="1">
        <w:r w:rsidR="00EE7E92" w:rsidRPr="00EE7E92">
          <w:rPr>
            <w:rStyle w:val="Hyperlink"/>
            <w:rFonts w:cs="Arial"/>
          </w:rPr>
          <w:t>Bilag 7: Luftrenseanlæg, biofilter, opbygning</w:t>
        </w:r>
        <w:r w:rsidR="00EE7E92" w:rsidRPr="00EE7E92">
          <w:rPr>
            <w:webHidden/>
          </w:rPr>
          <w:tab/>
        </w:r>
        <w:r w:rsidR="00EE7E92" w:rsidRPr="00EE7E92">
          <w:rPr>
            <w:webHidden/>
          </w:rPr>
          <w:fldChar w:fldCharType="begin"/>
        </w:r>
        <w:r w:rsidR="00EE7E92" w:rsidRPr="00EE7E92">
          <w:rPr>
            <w:webHidden/>
          </w:rPr>
          <w:instrText xml:space="preserve"> PAGEREF _Toc110511675 \h </w:instrText>
        </w:r>
        <w:r w:rsidR="00EE7E92" w:rsidRPr="00EE7E92">
          <w:rPr>
            <w:webHidden/>
          </w:rPr>
        </w:r>
        <w:r w:rsidR="00EE7E92" w:rsidRPr="00EE7E92">
          <w:rPr>
            <w:webHidden/>
          </w:rPr>
          <w:fldChar w:fldCharType="separate"/>
        </w:r>
        <w:r w:rsidR="00EE7E92" w:rsidRPr="00EE7E92">
          <w:rPr>
            <w:webHidden/>
          </w:rPr>
          <w:t>- 63 -</w:t>
        </w:r>
        <w:r w:rsidR="00EE7E92" w:rsidRPr="00EE7E92">
          <w:rPr>
            <w:webHidden/>
          </w:rPr>
          <w:fldChar w:fldCharType="end"/>
        </w:r>
      </w:hyperlink>
    </w:p>
    <w:p w14:paraId="0F4A426B" w14:textId="450E6D4C" w:rsidR="00EE7E92" w:rsidRPr="00EE7E92" w:rsidRDefault="00914D23">
      <w:pPr>
        <w:pStyle w:val="Indholdsfortegnelse3"/>
        <w:rPr>
          <w:rFonts w:asciiTheme="minorHAnsi" w:eastAsiaTheme="minorEastAsia" w:hAnsiTheme="minorHAnsi" w:cstheme="minorBidi"/>
          <w:sz w:val="22"/>
          <w:szCs w:val="22"/>
        </w:rPr>
      </w:pPr>
      <w:hyperlink w:anchor="_Toc110511676" w:history="1">
        <w:r w:rsidR="00EE7E92" w:rsidRPr="00EE7E92">
          <w:rPr>
            <w:rStyle w:val="Hyperlink"/>
            <w:rFonts w:cs="Arial"/>
          </w:rPr>
          <w:t>Bilag 8: Placering af tanke til industriaffald og PE-tanke til biofilter (hovedfilter)</w:t>
        </w:r>
        <w:r w:rsidR="00EE7E92" w:rsidRPr="00EE7E92">
          <w:rPr>
            <w:webHidden/>
          </w:rPr>
          <w:tab/>
        </w:r>
        <w:r w:rsidR="00EE7E92" w:rsidRPr="00EE7E92">
          <w:rPr>
            <w:webHidden/>
          </w:rPr>
          <w:fldChar w:fldCharType="begin"/>
        </w:r>
        <w:r w:rsidR="00EE7E92" w:rsidRPr="00EE7E92">
          <w:rPr>
            <w:webHidden/>
          </w:rPr>
          <w:instrText xml:space="preserve"> PAGEREF _Toc110511676 \h </w:instrText>
        </w:r>
        <w:r w:rsidR="00EE7E92" w:rsidRPr="00EE7E92">
          <w:rPr>
            <w:webHidden/>
          </w:rPr>
        </w:r>
        <w:r w:rsidR="00EE7E92" w:rsidRPr="00EE7E92">
          <w:rPr>
            <w:webHidden/>
          </w:rPr>
          <w:fldChar w:fldCharType="separate"/>
        </w:r>
        <w:r w:rsidR="00EE7E92" w:rsidRPr="00EE7E92">
          <w:rPr>
            <w:webHidden/>
          </w:rPr>
          <w:t>- 64 -</w:t>
        </w:r>
        <w:r w:rsidR="00EE7E92" w:rsidRPr="00EE7E92">
          <w:rPr>
            <w:webHidden/>
          </w:rPr>
          <w:fldChar w:fldCharType="end"/>
        </w:r>
      </w:hyperlink>
    </w:p>
    <w:p w14:paraId="2EE2C496" w14:textId="0CA3E3D2" w:rsidR="00EE7E92" w:rsidRPr="00EE7E92" w:rsidRDefault="00914D23">
      <w:pPr>
        <w:pStyle w:val="Indholdsfortegnelse3"/>
        <w:rPr>
          <w:rFonts w:asciiTheme="minorHAnsi" w:eastAsiaTheme="minorEastAsia" w:hAnsiTheme="minorHAnsi" w:cstheme="minorBidi"/>
          <w:sz w:val="22"/>
          <w:szCs w:val="22"/>
        </w:rPr>
      </w:pPr>
      <w:hyperlink w:anchor="_Toc110511677" w:history="1">
        <w:r w:rsidR="00EE7E92" w:rsidRPr="00EE7E92">
          <w:rPr>
            <w:rStyle w:val="Hyperlink"/>
            <w:rFonts w:cs="Arial"/>
          </w:rPr>
          <w:t>Bilag 9: Placering af støjkilder</w:t>
        </w:r>
        <w:r w:rsidR="00EE7E92" w:rsidRPr="00EE7E92">
          <w:rPr>
            <w:webHidden/>
          </w:rPr>
          <w:tab/>
        </w:r>
        <w:r w:rsidR="00EE7E92" w:rsidRPr="00EE7E92">
          <w:rPr>
            <w:webHidden/>
          </w:rPr>
          <w:fldChar w:fldCharType="begin"/>
        </w:r>
        <w:r w:rsidR="00EE7E92" w:rsidRPr="00EE7E92">
          <w:rPr>
            <w:webHidden/>
          </w:rPr>
          <w:instrText xml:space="preserve"> PAGEREF _Toc110511677 \h </w:instrText>
        </w:r>
        <w:r w:rsidR="00EE7E92" w:rsidRPr="00EE7E92">
          <w:rPr>
            <w:webHidden/>
          </w:rPr>
        </w:r>
        <w:r w:rsidR="00EE7E92" w:rsidRPr="00EE7E92">
          <w:rPr>
            <w:webHidden/>
          </w:rPr>
          <w:fldChar w:fldCharType="separate"/>
        </w:r>
        <w:r w:rsidR="00EE7E92" w:rsidRPr="00EE7E92">
          <w:rPr>
            <w:webHidden/>
          </w:rPr>
          <w:t>- 65 -</w:t>
        </w:r>
        <w:r w:rsidR="00EE7E92" w:rsidRPr="00EE7E92">
          <w:rPr>
            <w:webHidden/>
          </w:rPr>
          <w:fldChar w:fldCharType="end"/>
        </w:r>
      </w:hyperlink>
    </w:p>
    <w:p w14:paraId="4C9C6D6E" w14:textId="57348719" w:rsidR="00EE7E92" w:rsidRPr="00EE7E92" w:rsidRDefault="00914D23">
      <w:pPr>
        <w:pStyle w:val="Indholdsfortegnelse3"/>
        <w:rPr>
          <w:rFonts w:asciiTheme="minorHAnsi" w:eastAsiaTheme="minorEastAsia" w:hAnsiTheme="minorHAnsi" w:cstheme="minorBidi"/>
          <w:sz w:val="22"/>
          <w:szCs w:val="22"/>
        </w:rPr>
      </w:pPr>
      <w:hyperlink w:anchor="_Toc110511678" w:history="1">
        <w:r w:rsidR="00EE7E92" w:rsidRPr="00EE7E92">
          <w:rPr>
            <w:rStyle w:val="Hyperlink"/>
            <w:rFonts w:cs="Arial"/>
          </w:rPr>
          <w:t>Bilag 10: Gennemgang af BAT-konklusioner</w:t>
        </w:r>
        <w:r w:rsidR="00EE7E92" w:rsidRPr="00EE7E92">
          <w:rPr>
            <w:webHidden/>
          </w:rPr>
          <w:tab/>
        </w:r>
        <w:r w:rsidR="00EE7E92" w:rsidRPr="00EE7E92">
          <w:rPr>
            <w:webHidden/>
          </w:rPr>
          <w:fldChar w:fldCharType="begin"/>
        </w:r>
        <w:r w:rsidR="00EE7E92" w:rsidRPr="00EE7E92">
          <w:rPr>
            <w:webHidden/>
          </w:rPr>
          <w:instrText xml:space="preserve"> PAGEREF _Toc110511678 \h </w:instrText>
        </w:r>
        <w:r w:rsidR="00EE7E92" w:rsidRPr="00EE7E92">
          <w:rPr>
            <w:webHidden/>
          </w:rPr>
        </w:r>
        <w:r w:rsidR="00EE7E92" w:rsidRPr="00EE7E92">
          <w:rPr>
            <w:webHidden/>
          </w:rPr>
          <w:fldChar w:fldCharType="separate"/>
        </w:r>
        <w:r w:rsidR="00EE7E92" w:rsidRPr="00EE7E92">
          <w:rPr>
            <w:webHidden/>
          </w:rPr>
          <w:t>- 66 -</w:t>
        </w:r>
        <w:r w:rsidR="00EE7E92" w:rsidRPr="00EE7E92">
          <w:rPr>
            <w:webHidden/>
          </w:rPr>
          <w:fldChar w:fldCharType="end"/>
        </w:r>
      </w:hyperlink>
    </w:p>
    <w:p w14:paraId="281F04FB" w14:textId="47646CDB" w:rsidR="00EE7E92" w:rsidRPr="00EE7E92" w:rsidRDefault="00914D23">
      <w:pPr>
        <w:pStyle w:val="Indholdsfortegnelse3"/>
        <w:rPr>
          <w:rFonts w:asciiTheme="minorHAnsi" w:eastAsiaTheme="minorEastAsia" w:hAnsiTheme="minorHAnsi" w:cstheme="minorBidi"/>
          <w:sz w:val="22"/>
          <w:szCs w:val="22"/>
        </w:rPr>
      </w:pPr>
      <w:hyperlink w:anchor="_Toc110511679" w:history="1">
        <w:r w:rsidR="00EE7E92" w:rsidRPr="00EE7E92">
          <w:rPr>
            <w:rStyle w:val="Hyperlink"/>
            <w:rFonts w:cs="Arial"/>
          </w:rPr>
          <w:t>Bilag 11- Oversigt over revurdering af vilkår</w:t>
        </w:r>
        <w:r w:rsidR="00EE7E92" w:rsidRPr="00EE7E92">
          <w:rPr>
            <w:webHidden/>
          </w:rPr>
          <w:tab/>
        </w:r>
        <w:r w:rsidR="00EE7E92" w:rsidRPr="00EE7E92">
          <w:rPr>
            <w:webHidden/>
          </w:rPr>
          <w:fldChar w:fldCharType="begin"/>
        </w:r>
        <w:r w:rsidR="00EE7E92" w:rsidRPr="00EE7E92">
          <w:rPr>
            <w:webHidden/>
          </w:rPr>
          <w:instrText xml:space="preserve"> PAGEREF _Toc110511679 \h </w:instrText>
        </w:r>
        <w:r w:rsidR="00EE7E92" w:rsidRPr="00EE7E92">
          <w:rPr>
            <w:webHidden/>
          </w:rPr>
        </w:r>
        <w:r w:rsidR="00EE7E92" w:rsidRPr="00EE7E92">
          <w:rPr>
            <w:webHidden/>
          </w:rPr>
          <w:fldChar w:fldCharType="separate"/>
        </w:r>
        <w:r w:rsidR="00EE7E92" w:rsidRPr="00EE7E92">
          <w:rPr>
            <w:webHidden/>
          </w:rPr>
          <w:t>- 1 -</w:t>
        </w:r>
        <w:r w:rsidR="00EE7E92" w:rsidRPr="00EE7E92">
          <w:rPr>
            <w:webHidden/>
          </w:rPr>
          <w:fldChar w:fldCharType="end"/>
        </w:r>
      </w:hyperlink>
    </w:p>
    <w:p w14:paraId="1EB93CDF" w14:textId="72B0DD0E" w:rsidR="00D06455" w:rsidRDefault="00F06CD0" w:rsidP="00EE7E92">
      <w:pPr>
        <w:rPr>
          <w:noProof/>
        </w:rPr>
      </w:pPr>
      <w:r w:rsidRPr="00EE7E92">
        <w:fldChar w:fldCharType="end"/>
      </w:r>
      <w:bookmarkStart w:id="4" w:name="_Toc58376075"/>
      <w:bookmarkStart w:id="5" w:name="_Toc48707470"/>
      <w:bookmarkStart w:id="6" w:name="_Toc48702115"/>
      <w:r w:rsidR="00D06455">
        <w:rPr>
          <w:noProof/>
        </w:rPr>
        <w:br w:type="page"/>
      </w:r>
    </w:p>
    <w:p w14:paraId="4360F534" w14:textId="77777777" w:rsidR="00556012" w:rsidRPr="00407104" w:rsidRDefault="00556012" w:rsidP="00457B64">
      <w:pPr>
        <w:pStyle w:val="Overskrift1"/>
        <w:numPr>
          <w:ilvl w:val="0"/>
          <w:numId w:val="5"/>
        </w:numPr>
        <w:ind w:left="567" w:hanging="567"/>
      </w:pPr>
      <w:bookmarkStart w:id="7" w:name="_Toc3974240"/>
      <w:bookmarkStart w:id="8" w:name="_Toc110511599"/>
      <w:r w:rsidRPr="00407104">
        <w:lastRenderedPageBreak/>
        <w:t>Indledning</w:t>
      </w:r>
      <w:bookmarkEnd w:id="4"/>
      <w:bookmarkEnd w:id="5"/>
      <w:bookmarkEnd w:id="6"/>
      <w:bookmarkEnd w:id="7"/>
      <w:bookmarkEnd w:id="8"/>
    </w:p>
    <w:p w14:paraId="08E6889D" w14:textId="38C2C11C" w:rsidR="00D822E3" w:rsidRPr="000610D5" w:rsidRDefault="00D822E3" w:rsidP="00D822E3">
      <w:pPr>
        <w:jc w:val="both"/>
      </w:pPr>
      <w:r>
        <w:t xml:space="preserve">Nature Energy Korskro </w:t>
      </w:r>
      <w:r w:rsidRPr="000610D5">
        <w:t xml:space="preserve">A/S er et eksisterende biogasanlæg, der ligger på </w:t>
      </w:r>
      <w:r>
        <w:t xml:space="preserve">Lunde Hovedvej 51, 6705 Esbjerg Ø, </w:t>
      </w:r>
      <w:r w:rsidRPr="000610D5">
        <w:t>m</w:t>
      </w:r>
      <w:r w:rsidRPr="000610D5">
        <w:rPr>
          <w:i/>
        </w:rPr>
        <w:fldChar w:fldCharType="begin"/>
      </w:r>
      <w:r w:rsidRPr="000610D5">
        <w:rPr>
          <w:i/>
        </w:rPr>
        <w:instrText xml:space="preserve"> Virksomhed, anlæg eller andet </w:instrText>
      </w:r>
      <w:r w:rsidRPr="000610D5">
        <w:rPr>
          <w:i/>
        </w:rPr>
        <w:fldChar w:fldCharType="end"/>
      </w:r>
      <w:r w:rsidRPr="000610D5">
        <w:t xml:space="preserve">atr.nr. </w:t>
      </w:r>
      <w:r w:rsidRPr="000610D5">
        <w:fldChar w:fldCharType="begin"/>
      </w:r>
      <w:r w:rsidRPr="000610D5">
        <w:instrText xml:space="preserve"> matr.nr. </w:instrText>
      </w:r>
      <w:r w:rsidRPr="000610D5">
        <w:fldChar w:fldCharType="end"/>
      </w:r>
      <w:r w:rsidRPr="000610D5">
        <w:t>3</w:t>
      </w:r>
      <w:r>
        <w:t xml:space="preserve">g Lunde, Esbjerg </w:t>
      </w:r>
      <w:r w:rsidRPr="000610D5">
        <w:t xml:space="preserve">Jorder. Placering fremgår af </w:t>
      </w:r>
      <w:r w:rsidRPr="00534098">
        <w:t>bilag 1.</w:t>
      </w:r>
    </w:p>
    <w:p w14:paraId="0F13B6BF" w14:textId="77777777" w:rsidR="00D822E3" w:rsidRPr="000610D5" w:rsidRDefault="00D822E3" w:rsidP="00D822E3">
      <w:pPr>
        <w:jc w:val="both"/>
      </w:pPr>
    </w:p>
    <w:p w14:paraId="02566A59" w14:textId="35835743" w:rsidR="00D822E3" w:rsidRPr="000610D5" w:rsidRDefault="00D822E3" w:rsidP="00D822E3">
      <w:pPr>
        <w:jc w:val="both"/>
      </w:pPr>
      <w:r>
        <w:rPr>
          <w:rFonts w:cs="Arial"/>
          <w:color w:val="000000"/>
        </w:rPr>
        <w:t>Nature Energy Korskro</w:t>
      </w:r>
      <w:r w:rsidRPr="000610D5">
        <w:rPr>
          <w:rFonts w:cs="Arial"/>
          <w:color w:val="000000"/>
        </w:rPr>
        <w:t xml:space="preserve"> er omfattet af </w:t>
      </w:r>
      <w:r w:rsidR="00B849FD">
        <w:rPr>
          <w:rFonts w:cs="Arial"/>
          <w:color w:val="000000"/>
        </w:rPr>
        <w:t>godkendelsesbekendtgørelsens</w:t>
      </w:r>
      <w:r w:rsidR="00B849FD">
        <w:rPr>
          <w:rStyle w:val="Fodnotehenvisning"/>
          <w:rFonts w:cs="Arial"/>
          <w:color w:val="000000"/>
        </w:rPr>
        <w:footnoteReference w:id="2"/>
      </w:r>
      <w:r w:rsidR="00B849FD">
        <w:rPr>
          <w:rFonts w:cs="Arial"/>
          <w:color w:val="000000"/>
        </w:rPr>
        <w:t xml:space="preserve"> bilag 1, </w:t>
      </w:r>
      <w:r w:rsidRPr="000610D5">
        <w:t>listepunkt 5.3b(i).</w:t>
      </w:r>
    </w:p>
    <w:p w14:paraId="483A8B35" w14:textId="77777777" w:rsidR="00D822E3" w:rsidRPr="000610D5" w:rsidRDefault="00D822E3" w:rsidP="00D822E3">
      <w:pPr>
        <w:jc w:val="both"/>
      </w:pPr>
    </w:p>
    <w:p w14:paraId="08FB56E9" w14:textId="77777777" w:rsidR="00D822E3" w:rsidRPr="009E70A7" w:rsidRDefault="00D822E3" w:rsidP="00D822E3">
      <w:pPr>
        <w:ind w:left="567"/>
        <w:jc w:val="both"/>
        <w:rPr>
          <w:i/>
        </w:rPr>
      </w:pPr>
      <w:r w:rsidRPr="009E70A7">
        <w:rPr>
          <w:i/>
        </w:rPr>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9E70A7">
        <w:rPr>
          <w:i/>
        </w:rPr>
        <w:t>byspildevand</w:t>
      </w:r>
      <w:proofErr w:type="spellEnd"/>
      <w:r w:rsidRPr="009E70A7">
        <w:rPr>
          <w:i/>
        </w:rPr>
        <w:t>:</w:t>
      </w:r>
    </w:p>
    <w:p w14:paraId="2D41ED48" w14:textId="77777777" w:rsidR="00D822E3" w:rsidRPr="009E70A7" w:rsidRDefault="00D822E3" w:rsidP="00D822E3">
      <w:pPr>
        <w:ind w:left="567"/>
        <w:jc w:val="both"/>
        <w:rPr>
          <w:i/>
        </w:rPr>
      </w:pPr>
      <w:r w:rsidRPr="009E70A7">
        <w:rPr>
          <w:i/>
        </w:rPr>
        <w:t>i) Biologisk behandling</w:t>
      </w:r>
    </w:p>
    <w:p w14:paraId="1988FB73" w14:textId="4D6BF821" w:rsidR="00D822E3" w:rsidRDefault="00D822E3" w:rsidP="00556012">
      <w:pPr>
        <w:jc w:val="both"/>
        <w:rPr>
          <w:iCs/>
        </w:rPr>
      </w:pPr>
    </w:p>
    <w:p w14:paraId="421AEF97" w14:textId="214F4287" w:rsidR="009E1E9D" w:rsidRDefault="009E1E9D" w:rsidP="00556012">
      <w:pPr>
        <w:jc w:val="both"/>
        <w:rPr>
          <w:iCs/>
        </w:rPr>
      </w:pPr>
      <w:r>
        <w:rPr>
          <w:iCs/>
        </w:rPr>
        <w:t>Nature Energy Korskro er hidtil reguleret af nedenstående miljøgodkendelser og tillægsgodkendelser:</w:t>
      </w:r>
    </w:p>
    <w:p w14:paraId="78B80091" w14:textId="45FABE7A" w:rsidR="009E1E9D" w:rsidRDefault="009E1E9D" w:rsidP="00556012">
      <w:pPr>
        <w:jc w:val="both"/>
        <w:rPr>
          <w:iCs/>
        </w:rPr>
      </w:pPr>
    </w:p>
    <w:p w14:paraId="483B4AA7" w14:textId="77777777" w:rsidR="009E1E9D" w:rsidRPr="001018CC" w:rsidRDefault="009E1E9D" w:rsidP="009E1E9D">
      <w:pPr>
        <w:tabs>
          <w:tab w:val="left" w:pos="1560"/>
        </w:tabs>
        <w:jc w:val="both"/>
        <w:rPr>
          <w:iCs/>
        </w:rPr>
      </w:pPr>
      <w:r w:rsidRPr="001018CC">
        <w:rPr>
          <w:iCs/>
        </w:rPr>
        <w:t>24.10.2016</w:t>
      </w:r>
      <w:r w:rsidRPr="001018CC">
        <w:rPr>
          <w:iCs/>
        </w:rPr>
        <w:tab/>
        <w:t>Miljøgodkendelse af biogasanlæg</w:t>
      </w:r>
    </w:p>
    <w:p w14:paraId="25ABCB33" w14:textId="77777777" w:rsidR="009E1E9D" w:rsidRPr="001018CC" w:rsidRDefault="009E1E9D" w:rsidP="009E1E9D">
      <w:pPr>
        <w:tabs>
          <w:tab w:val="left" w:pos="1560"/>
        </w:tabs>
        <w:jc w:val="both"/>
        <w:rPr>
          <w:iCs/>
        </w:rPr>
      </w:pPr>
      <w:r w:rsidRPr="001018CC">
        <w:rPr>
          <w:iCs/>
        </w:rPr>
        <w:t>29.06.2018</w:t>
      </w:r>
      <w:r w:rsidRPr="001018CC">
        <w:rPr>
          <w:iCs/>
        </w:rPr>
        <w:tab/>
        <w:t>Miljøgodkendelse af 2 stk. naturgaskedler</w:t>
      </w:r>
    </w:p>
    <w:p w14:paraId="4A9F37E5" w14:textId="77777777" w:rsidR="009E1E9D" w:rsidRPr="001018CC" w:rsidRDefault="009E1E9D" w:rsidP="009E1E9D">
      <w:pPr>
        <w:tabs>
          <w:tab w:val="left" w:pos="1560"/>
        </w:tabs>
        <w:ind w:left="1560" w:hanging="1560"/>
        <w:jc w:val="both"/>
        <w:rPr>
          <w:iCs/>
        </w:rPr>
      </w:pPr>
      <w:r w:rsidRPr="001018CC">
        <w:rPr>
          <w:iCs/>
        </w:rPr>
        <w:t>23.11.2018</w:t>
      </w:r>
      <w:r w:rsidRPr="001018CC">
        <w:rPr>
          <w:iCs/>
        </w:rPr>
        <w:tab/>
        <w:t>Afgørelse om ikke-godkendelsespligt for CO</w:t>
      </w:r>
      <w:r w:rsidRPr="001018CC">
        <w:rPr>
          <w:iCs/>
          <w:vertAlign w:val="subscript"/>
        </w:rPr>
        <w:t>2</w:t>
      </w:r>
      <w:r w:rsidRPr="001018CC">
        <w:rPr>
          <w:iCs/>
        </w:rPr>
        <w:t>-anlæg i tilknytning til eksisterende biogasanlæg på Lunde Hovedvej 51, 6705 Esbjerg Ø</w:t>
      </w:r>
    </w:p>
    <w:p w14:paraId="59303A43" w14:textId="77777777" w:rsidR="009E1E9D" w:rsidRPr="001018CC" w:rsidRDefault="009E1E9D" w:rsidP="009E1E9D">
      <w:pPr>
        <w:tabs>
          <w:tab w:val="left" w:pos="1560"/>
        </w:tabs>
        <w:ind w:left="1560" w:hanging="1560"/>
        <w:jc w:val="both"/>
        <w:rPr>
          <w:iCs/>
        </w:rPr>
      </w:pPr>
      <w:r w:rsidRPr="001018CC">
        <w:rPr>
          <w:iCs/>
        </w:rPr>
        <w:t>14.12.202</w:t>
      </w:r>
      <w:r>
        <w:rPr>
          <w:iCs/>
        </w:rPr>
        <w:t>0</w:t>
      </w:r>
      <w:r w:rsidRPr="001018CC">
        <w:rPr>
          <w:iCs/>
        </w:rPr>
        <w:tab/>
        <w:t xml:space="preserve">Tillæg til miljøgodkendelse af ændrede afkastforhold og ændret placering af ståltanke og </w:t>
      </w:r>
      <w:proofErr w:type="spellStart"/>
      <w:r w:rsidRPr="001018CC">
        <w:rPr>
          <w:iCs/>
        </w:rPr>
        <w:t>hovedfilter</w:t>
      </w:r>
      <w:proofErr w:type="spellEnd"/>
    </w:p>
    <w:p w14:paraId="2A37EFA9" w14:textId="4EDC7383" w:rsidR="009E1E9D" w:rsidRDefault="009E1E9D" w:rsidP="009E1E9D">
      <w:pPr>
        <w:jc w:val="both"/>
        <w:rPr>
          <w:iCs/>
        </w:rPr>
      </w:pPr>
    </w:p>
    <w:p w14:paraId="6000AB3A" w14:textId="072A05FF" w:rsidR="00345898" w:rsidRDefault="00777D27" w:rsidP="009E1E9D">
      <w:pPr>
        <w:jc w:val="both"/>
        <w:rPr>
          <w:iCs/>
        </w:rPr>
      </w:pPr>
      <w:r w:rsidRPr="00777D27">
        <w:t>Dette dokument inddrager og sammenfatter alle gældende godkendelser i en samlet revurdering af miljøgodkendelse</w:t>
      </w:r>
      <w:r w:rsidR="00534098">
        <w:t>r</w:t>
      </w:r>
      <w:r w:rsidRPr="00777D27">
        <w:t xml:space="preserve"> for anlægget </w:t>
      </w:r>
      <w:r w:rsidRPr="00534098">
        <w:t>(fremover benævnt revurderingen).</w:t>
      </w:r>
      <w:r w:rsidR="002C4CF9">
        <w:t xml:space="preserve"> Der henvises til bilag 2, der oplister afgørelser, der er revurderet</w:t>
      </w:r>
      <w:r w:rsidR="00345898">
        <w:t xml:space="preserve"> samt status for retsbeskyttelse. Bilag 1</w:t>
      </w:r>
      <w:r w:rsidR="008F0E9B">
        <w:t>1</w:t>
      </w:r>
      <w:r w:rsidR="00345898">
        <w:t xml:space="preserve"> oplister vilkår, der revurderes, og det angives om vilkårene er ændret.</w:t>
      </w:r>
    </w:p>
    <w:p w14:paraId="60E83132" w14:textId="77777777" w:rsidR="00345898" w:rsidRDefault="00345898" w:rsidP="009E1E9D">
      <w:pPr>
        <w:jc w:val="both"/>
        <w:rPr>
          <w:iCs/>
        </w:rPr>
      </w:pPr>
    </w:p>
    <w:p w14:paraId="76800580" w14:textId="0B2A1410" w:rsidR="00777D27" w:rsidRDefault="00777D27" w:rsidP="00777D27">
      <w:pPr>
        <w:jc w:val="both"/>
        <w:rPr>
          <w:iCs/>
        </w:rPr>
      </w:pPr>
      <w:r>
        <w:t>Baggrunden for denne revurdering er, at EU-kommissionen har offentliggjort BAT-konklusioner for affaldsbehandlingsanlæg (W</w:t>
      </w:r>
      <w:r w:rsidR="008A2092">
        <w:t>T</w:t>
      </w:r>
      <w:r>
        <w:t xml:space="preserve"> BREF 201</w:t>
      </w:r>
      <w:r w:rsidR="008A2092">
        <w:t>8</w:t>
      </w:r>
      <w:r>
        <w:t>) den 17. august 2018, og at BAT-konklusionerne skal være implementeret på biogasanlægget senest 4 år efter offentliggørelsen – dvs</w:t>
      </w:r>
      <w:r w:rsidR="008A2092">
        <w:t>.</w:t>
      </w:r>
      <w:r>
        <w:t xml:space="preserve"> senest den 17. august 2022.</w:t>
      </w:r>
    </w:p>
    <w:p w14:paraId="285FEB2C" w14:textId="13EB09F2" w:rsidR="00777D27" w:rsidRDefault="00777D27" w:rsidP="00777D27">
      <w:pPr>
        <w:jc w:val="both"/>
        <w:rPr>
          <w:iCs/>
        </w:rPr>
      </w:pPr>
    </w:p>
    <w:p w14:paraId="1EBF46D7" w14:textId="3C9C7EFF" w:rsidR="00345898" w:rsidRDefault="00345898" w:rsidP="00345898">
      <w:pPr>
        <w:jc w:val="both"/>
      </w:pPr>
      <w:r w:rsidRPr="005952ED">
        <w:t>Denne afgørelse erstatter tidligere meddelte miljøgodkendelse</w:t>
      </w:r>
      <w:r>
        <w:t xml:space="preserve">r og tillægsgodkendelser </w:t>
      </w:r>
      <w:r w:rsidRPr="005952ED">
        <w:t>af</w:t>
      </w:r>
      <w:r>
        <w:t xml:space="preserve"> Nature Energy Korskro som oplistet </w:t>
      </w:r>
      <w:r w:rsidRPr="00345898">
        <w:t>i bilag 2.</w:t>
      </w:r>
      <w:r>
        <w:t xml:space="preserve"> </w:t>
      </w:r>
      <w:r w:rsidRPr="005952ED">
        <w:t xml:space="preserve">Når nærværende afgørelse træder i kraft, bortfalder </w:t>
      </w:r>
      <w:r>
        <w:t>ovennævnte mi</w:t>
      </w:r>
      <w:r w:rsidRPr="005952ED">
        <w:t>ljøgodkendelse</w:t>
      </w:r>
      <w:r>
        <w:t xml:space="preserve"> og tillægsgodkendelser.</w:t>
      </w:r>
    </w:p>
    <w:p w14:paraId="66DF4A3E" w14:textId="77777777" w:rsidR="00345898" w:rsidRDefault="00345898" w:rsidP="00777D27">
      <w:pPr>
        <w:jc w:val="both"/>
        <w:rPr>
          <w:iCs/>
        </w:rPr>
      </w:pPr>
    </w:p>
    <w:p w14:paraId="3D6C646A" w14:textId="010EC131" w:rsidR="00D822E3" w:rsidRPr="00AA5860" w:rsidRDefault="00E3056C" w:rsidP="00345898">
      <w:pPr>
        <w:overflowPunct/>
        <w:autoSpaceDE/>
        <w:autoSpaceDN/>
        <w:adjustRightInd/>
        <w:jc w:val="both"/>
        <w:textAlignment w:val="auto"/>
        <w:rPr>
          <w:iCs/>
        </w:rPr>
      </w:pPr>
      <w:r w:rsidRPr="000610D5">
        <w:t xml:space="preserve">Esbjerg Kommune har vurderet, at biogasanlægget ikke er omfattet af kravet om basistilstandsrapport efter godkendelsesbekendtgørelsens </w:t>
      </w:r>
      <w:r w:rsidRPr="00534098">
        <w:t>§ 1</w:t>
      </w:r>
      <w:r w:rsidR="00534098" w:rsidRPr="00534098">
        <w:t>5</w:t>
      </w:r>
      <w:r w:rsidRPr="00534098">
        <w:t>, stk. 1</w:t>
      </w:r>
      <w:r w:rsidRPr="000610D5">
        <w:t>.</w:t>
      </w:r>
    </w:p>
    <w:p w14:paraId="7A8194A9" w14:textId="77777777" w:rsidR="00A62AAA" w:rsidRPr="00407104" w:rsidRDefault="00A62AAA" w:rsidP="00457B64">
      <w:pPr>
        <w:pStyle w:val="Overskrift1"/>
        <w:numPr>
          <w:ilvl w:val="0"/>
          <w:numId w:val="5"/>
        </w:numPr>
        <w:ind w:left="567" w:hanging="567"/>
      </w:pPr>
      <w:bookmarkStart w:id="9" w:name="_Toc3974241"/>
      <w:bookmarkStart w:id="10" w:name="_Toc110511600"/>
      <w:r w:rsidRPr="00057E0A">
        <w:t>Afgørelse</w:t>
      </w:r>
      <w:bookmarkEnd w:id="9"/>
      <w:bookmarkEnd w:id="10"/>
    </w:p>
    <w:p w14:paraId="79024A53" w14:textId="6745B970" w:rsidR="008A2092" w:rsidRDefault="008A2092" w:rsidP="00057E0A">
      <w:pPr>
        <w:jc w:val="both"/>
      </w:pPr>
      <w:r>
        <w:t>På baggrund af oplysninger</w:t>
      </w:r>
      <w:r w:rsidR="00FA08C9">
        <w:t xml:space="preserve"> </w:t>
      </w:r>
      <w:r w:rsidR="00C43A14">
        <w:t xml:space="preserve">i </w:t>
      </w:r>
      <w:r w:rsidR="00FA08C9">
        <w:t xml:space="preserve">afsnit 8 </w:t>
      </w:r>
      <w:r>
        <w:t>har Esbjerg Kommune, Industrimiljø revurderet</w:t>
      </w:r>
      <w:r w:rsidR="00FA08C9">
        <w:t xml:space="preserve"> virksomhedens miljøgodkendelser. Virksomheden meddeles afgørelse om revurdering af virksomhedens miljøgodkendelser.</w:t>
      </w:r>
    </w:p>
    <w:p w14:paraId="028481DF" w14:textId="77777777" w:rsidR="00FA08C9" w:rsidRDefault="00FA08C9" w:rsidP="00FA08C9">
      <w:pPr>
        <w:jc w:val="both"/>
      </w:pPr>
    </w:p>
    <w:p w14:paraId="3076F9D7" w14:textId="29CD5F8D" w:rsidR="00FA08C9" w:rsidRDefault="00FA08C9" w:rsidP="00FA08C9">
      <w:pPr>
        <w:jc w:val="both"/>
      </w:pPr>
      <w:r>
        <w:t xml:space="preserve">Afgørelse på baggrund af revurdering meddeles i henhold til </w:t>
      </w:r>
      <w:r w:rsidR="00B849FD">
        <w:t>miljøbeskyttelseslovens</w:t>
      </w:r>
      <w:r w:rsidR="00B849FD">
        <w:rPr>
          <w:rStyle w:val="Fodnotehenvisning"/>
        </w:rPr>
        <w:footnoteReference w:id="3"/>
      </w:r>
      <w:r w:rsidR="00B849FD">
        <w:t xml:space="preserve"> § 41, </w:t>
      </w:r>
      <w:r>
        <w:t>stk. 1, jf. § 41b</w:t>
      </w:r>
      <w:r w:rsidRPr="00B71CB4" w:rsidDel="003B525B">
        <w:t xml:space="preserve"> </w:t>
      </w:r>
      <w:r>
        <w:t xml:space="preserve">(alle vilkår). </w:t>
      </w:r>
      <w:r w:rsidRPr="00FA08C9">
        <w:t xml:space="preserve">Vilkårene træder i kraft straks ved meddelelse af afgørelsen </w:t>
      </w:r>
      <w:r w:rsidR="002C4CF9" w:rsidRPr="00FA08C9">
        <w:t>medmindre</w:t>
      </w:r>
      <w:r w:rsidRPr="00FA08C9">
        <w:t xml:space="preserve"> andet fremgår i det enkelte vilkår eller at afgørelsen påklages, jf. afsnittet ”Offentliggørelse og klagevejledning”.</w:t>
      </w:r>
    </w:p>
    <w:p w14:paraId="19F9B4B6" w14:textId="77777777" w:rsidR="00D51F6A" w:rsidRPr="00D51F6A" w:rsidRDefault="00D51F6A" w:rsidP="00FA08C9">
      <w:pPr>
        <w:jc w:val="both"/>
        <w:rPr>
          <w:shd w:val="clear" w:color="auto" w:fill="F9F9FB"/>
        </w:rPr>
      </w:pPr>
    </w:p>
    <w:p w14:paraId="08518AAF" w14:textId="29DED5E0" w:rsidR="002C4CF9" w:rsidRDefault="002C4CF9" w:rsidP="002C4CF9">
      <w:pPr>
        <w:jc w:val="both"/>
      </w:pPr>
      <w:r>
        <w:lastRenderedPageBreak/>
        <w:t>Vilkår er enten overført til denne afgørelse eller sløjfet, fordi de er utidssvarende. De overførte vilkår er enten overført uændret, eller ændret ved påbud efter miljøbeskyttelseslovens § 41. Endvidere er der ved revurderingen tilføjet nye vilkår ved påbud efter lovens § 41 på baggrund af BAT-konklusionen.</w:t>
      </w:r>
    </w:p>
    <w:p w14:paraId="6BC32659" w14:textId="77777777" w:rsidR="002C4CF9" w:rsidRDefault="002C4CF9" w:rsidP="002C4CF9">
      <w:pPr>
        <w:jc w:val="both"/>
      </w:pPr>
    </w:p>
    <w:p w14:paraId="38A31BFE" w14:textId="6C4E7574" w:rsidR="002C4CF9" w:rsidRDefault="002C4CF9" w:rsidP="002C4CF9">
      <w:pPr>
        <w:jc w:val="both"/>
      </w:pPr>
      <w:r>
        <w:t xml:space="preserve">Uændrede vilkår og vilkår, der kun er ændret redaktionelt, er umarkerede. Dog, hvis disse er overført fra en miljøgodkendelse, hvor der fortsat er retsbeskyttelse, vil udløbsdatoen for retsbeskyttelsen være angivet i </w:t>
      </w:r>
      <w:r w:rsidRPr="002C4CF9">
        <w:t>bilag 1</w:t>
      </w:r>
      <w:r w:rsidR="008F0E9B">
        <w:t>1</w:t>
      </w:r>
      <w:r w:rsidRPr="002C4CF9">
        <w:t>.</w:t>
      </w:r>
    </w:p>
    <w:p w14:paraId="26D59BB5" w14:textId="77777777" w:rsidR="002C4CF9" w:rsidRPr="00EE2C7D" w:rsidRDefault="002C4CF9" w:rsidP="00FA08C9">
      <w:pPr>
        <w:jc w:val="both"/>
      </w:pPr>
    </w:p>
    <w:p w14:paraId="002DFD2D" w14:textId="77777777" w:rsidR="00FA08C9" w:rsidRDefault="00FA08C9" w:rsidP="00FA08C9">
      <w:pPr>
        <w:jc w:val="both"/>
      </w:pPr>
      <w:r>
        <w:t>Afgørelsen tages op til revurdering i overensstemmelse med reglerne i miljøbeskyttelseslovens § 41a, stk. 2 og stk. 3, herunder når EU-Kommissionen har offentliggjort en BAT-konklusion i EU-Tidende, der vedrører virksomhedens listepunkt.</w:t>
      </w:r>
    </w:p>
    <w:p w14:paraId="7F56659C" w14:textId="77777777" w:rsidR="00FA08C9" w:rsidRDefault="00FA08C9" w:rsidP="00FA08C9">
      <w:pPr>
        <w:jc w:val="both"/>
      </w:pPr>
    </w:p>
    <w:p w14:paraId="7ECF4D86" w14:textId="77777777" w:rsidR="002C4CF9" w:rsidRDefault="002C4CF9" w:rsidP="002C4CF9">
      <w:pPr>
        <w:jc w:val="both"/>
      </w:pPr>
      <w:r>
        <w:t>Nedenfor er det opført hvorledes de forskellige vilkår er mærket:</w:t>
      </w:r>
    </w:p>
    <w:p w14:paraId="39107188" w14:textId="77777777" w:rsidR="00E4643C" w:rsidRPr="0086140B" w:rsidRDefault="00E4643C" w:rsidP="00E4643C">
      <w:pPr>
        <w:jc w:val="both"/>
      </w:pPr>
    </w:p>
    <w:p w14:paraId="649BA546" w14:textId="4BC8D00F" w:rsidR="005962E1" w:rsidRPr="0086140B" w:rsidRDefault="00E4643C" w:rsidP="00457B64">
      <w:pPr>
        <w:numPr>
          <w:ilvl w:val="0"/>
          <w:numId w:val="10"/>
        </w:numPr>
        <w:tabs>
          <w:tab w:val="left" w:pos="1134"/>
        </w:tabs>
        <w:jc w:val="both"/>
      </w:pPr>
      <w:r w:rsidRPr="0086140B">
        <w:t xml:space="preserve">◊ Vilkår mærket med ”◊” er meddelt efter miljøbeskyttelseslovens § 41, stk. 1, jf. § 41b. Det er vilkår om eksisterende forhold, </w:t>
      </w:r>
      <w:r w:rsidR="00F92D2A" w:rsidRPr="00671A5F">
        <w:t xml:space="preserve">hvor der er tale om </w:t>
      </w:r>
      <w:r w:rsidRPr="00671A5F">
        <w:t xml:space="preserve">nye eller skærpede </w:t>
      </w:r>
      <w:r w:rsidR="00F92D2A" w:rsidRPr="00671A5F">
        <w:t xml:space="preserve">vilkår </w:t>
      </w:r>
      <w:r w:rsidRPr="00671A5F">
        <w:t>ved</w:t>
      </w:r>
      <w:r w:rsidRPr="0086140B">
        <w:t xml:space="preserve"> revurdering af hidtil gældende afgørelser.</w:t>
      </w:r>
    </w:p>
    <w:p w14:paraId="24B950A4" w14:textId="631C4A40" w:rsidR="00E4643C" w:rsidRPr="0086140B" w:rsidRDefault="00E4643C" w:rsidP="00457B64">
      <w:pPr>
        <w:numPr>
          <w:ilvl w:val="0"/>
          <w:numId w:val="10"/>
        </w:numPr>
        <w:tabs>
          <w:tab w:val="left" w:pos="1134"/>
        </w:tabs>
        <w:jc w:val="both"/>
      </w:pPr>
      <w:r w:rsidRPr="0086140B">
        <w:t>● Vilkår mærket med ”●” er videreført fra tidligere afgørelser.</w:t>
      </w:r>
    </w:p>
    <w:p w14:paraId="7B507400" w14:textId="3CA1F271" w:rsidR="00747173" w:rsidRDefault="00747173" w:rsidP="00057E0A">
      <w:pPr>
        <w:jc w:val="both"/>
      </w:pPr>
    </w:p>
    <w:p w14:paraId="0BFBA158" w14:textId="7EDC17B3" w:rsidR="00AA5860" w:rsidRDefault="005962E1" w:rsidP="00923368">
      <w:pPr>
        <w:jc w:val="both"/>
      </w:pPr>
      <w:r>
        <w:t>Revurderingsafgørelsen overfører nogle vilkår, ændre</w:t>
      </w:r>
      <w:r w:rsidR="00EA1FCB">
        <w:t>r</w:t>
      </w:r>
      <w:r>
        <w:t xml:space="preserve"> nogle vilkår og fastsætter nye vilkår. </w:t>
      </w:r>
      <w:r w:rsidR="000F4080" w:rsidRPr="00671A5F">
        <w:t xml:space="preserve">Hvorvidt vilkårene er tillagt </w:t>
      </w:r>
      <w:r w:rsidR="00671A5F" w:rsidRPr="00671A5F">
        <w:t>retsbeskyttelse,</w:t>
      </w:r>
      <w:r w:rsidR="000F4080" w:rsidRPr="00671A5F">
        <w:t xml:space="preserve"> fremgår af bilag 1</w:t>
      </w:r>
      <w:r w:rsidR="00671A5F" w:rsidRPr="00671A5F">
        <w:t>1</w:t>
      </w:r>
      <w:r w:rsidR="000F4080" w:rsidRPr="00671A5F">
        <w:t>.</w:t>
      </w:r>
      <w:r w:rsidRPr="00671A5F">
        <w:t xml:space="preserve"> Der er klageadgang for helheden herunder de uændrede vilkår.</w:t>
      </w:r>
    </w:p>
    <w:p w14:paraId="1B4817E5" w14:textId="77777777" w:rsidR="00556012" w:rsidRDefault="00556012" w:rsidP="00457B64">
      <w:pPr>
        <w:pStyle w:val="Overskrift1"/>
        <w:numPr>
          <w:ilvl w:val="0"/>
          <w:numId w:val="5"/>
        </w:numPr>
        <w:ind w:left="567" w:hanging="567"/>
      </w:pPr>
      <w:bookmarkStart w:id="11" w:name="_Toc3974242"/>
      <w:bookmarkStart w:id="12" w:name="_Toc110511601"/>
      <w:r w:rsidRPr="00057E0A">
        <w:t>Vilkår</w:t>
      </w:r>
      <w:bookmarkEnd w:id="11"/>
      <w:bookmarkEnd w:id="12"/>
    </w:p>
    <w:p w14:paraId="665613B3" w14:textId="262A64AC" w:rsidR="00E4643C" w:rsidRDefault="00E4643C" w:rsidP="00E61B13">
      <w:r>
        <w:t>Vilkår, som er hentet fra</w:t>
      </w:r>
      <w:r w:rsidR="00B849FD">
        <w:t xml:space="preserve"> standardvilkårsbekendtgørelsen</w:t>
      </w:r>
      <w:r w:rsidR="00B849FD">
        <w:rPr>
          <w:rStyle w:val="Fodnotehenvisning"/>
        </w:rPr>
        <w:footnoteReference w:id="4"/>
      </w:r>
      <w:r w:rsidR="00B849FD">
        <w:t xml:space="preserve"> eller </w:t>
      </w:r>
      <w:r>
        <w:t xml:space="preserve">BAT-konklusionen, er markeret med deres oprindelige nummer f.eks. </w:t>
      </w:r>
      <w:r w:rsidR="000C667B">
        <w:t xml:space="preserve">J205, S1, </w:t>
      </w:r>
      <w:r w:rsidR="00400587">
        <w:t>5.3.b.i, S1 eller BAT1.</w:t>
      </w:r>
    </w:p>
    <w:p w14:paraId="19A02765" w14:textId="77777777" w:rsidR="00193D24" w:rsidRDefault="00193D24" w:rsidP="00E61B13"/>
    <w:p w14:paraId="6C5590DA" w14:textId="77777777" w:rsidR="009E6CAE" w:rsidRPr="00FC1B39" w:rsidRDefault="009E6CAE" w:rsidP="009E6CAE">
      <w:pPr>
        <w:pStyle w:val="Fodnotetekst"/>
        <w:jc w:val="both"/>
      </w:pPr>
      <w:r>
        <w:t>Afgørelsen meddeles efter miljøbeskyttelseslovens kapi</w:t>
      </w:r>
      <w:r w:rsidRPr="00B42398">
        <w:t>tel 5, §</w:t>
      </w:r>
      <w:r>
        <w:t xml:space="preserve"> 41, jf. § 41b, </w:t>
      </w:r>
      <w:r w:rsidRPr="00FC1B39">
        <w:t>med forudsætninger og vilkår for anlæg, drift og kontrol, som angivet i det følgende:</w:t>
      </w:r>
    </w:p>
    <w:p w14:paraId="470B4AE4" w14:textId="77777777" w:rsidR="00556012" w:rsidRPr="00DD102D" w:rsidRDefault="00EC69F3" w:rsidP="003B5A84">
      <w:pPr>
        <w:pStyle w:val="Overskrift2"/>
      </w:pPr>
      <w:bookmarkStart w:id="13" w:name="_Toc110511602"/>
      <w:r w:rsidRPr="00DD102D">
        <w:t>Generelt</w:t>
      </w:r>
      <w:bookmarkEnd w:id="13"/>
    </w:p>
    <w:p w14:paraId="1744EDB7" w14:textId="29E5E441" w:rsidR="00556012" w:rsidRDefault="00FD5C64" w:rsidP="00457B64">
      <w:pPr>
        <w:pStyle w:val="Fodnotetekst"/>
        <w:numPr>
          <w:ilvl w:val="0"/>
          <w:numId w:val="1"/>
        </w:numPr>
        <w:tabs>
          <w:tab w:val="left" w:pos="-5529"/>
        </w:tabs>
        <w:jc w:val="both"/>
      </w:pPr>
      <w:r>
        <w:t>•</w:t>
      </w:r>
      <w:r w:rsidR="00EC69F3">
        <w:t>Ved ophør af virksomhedens drift skal virksomheden træffe de nødvendige foranstaltninger for at undgå forureningsfare og for at efterlade stedet i tilfredsstillende tilstand. En red</w:t>
      </w:r>
      <w:r w:rsidR="00393EF5">
        <w:t>e</w:t>
      </w:r>
      <w:r w:rsidR="00EC69F3">
        <w:t xml:space="preserve">gørelse for disse foranstaltninger skal fremsendes til tilsynsmyndigheden senest 3 måneder, før driften ophører. </w:t>
      </w:r>
      <w:r w:rsidR="00193D24">
        <w:t xml:space="preserve">Endvidere skal tilsynsmyndigheden orienteres om delvist ophør. </w:t>
      </w:r>
      <w:bookmarkStart w:id="14" w:name="_Hlk106794976"/>
      <w:r w:rsidR="002F26E2" w:rsidRPr="00226D2A">
        <w:rPr>
          <w:vertAlign w:val="superscript"/>
        </w:rPr>
        <w:t>J205, S</w:t>
      </w:r>
      <w:r w:rsidR="002F26E2">
        <w:rPr>
          <w:vertAlign w:val="superscript"/>
        </w:rPr>
        <w:t>1</w:t>
      </w:r>
      <w:r w:rsidR="002F26E2" w:rsidRPr="00226D2A">
        <w:rPr>
          <w:vertAlign w:val="superscript"/>
        </w:rPr>
        <w:t>, 5.3.b.i, S</w:t>
      </w:r>
      <w:r w:rsidR="00193D24" w:rsidRPr="00226D2A">
        <w:rPr>
          <w:vertAlign w:val="superscript"/>
        </w:rPr>
        <w:t>1</w:t>
      </w:r>
      <w:bookmarkEnd w:id="14"/>
    </w:p>
    <w:p w14:paraId="4A6033A3" w14:textId="02E04B7D" w:rsidR="00D654F4" w:rsidRDefault="00D654F4" w:rsidP="00D654F4">
      <w:pPr>
        <w:pStyle w:val="Fodnotetekst"/>
        <w:tabs>
          <w:tab w:val="left" w:pos="-5529"/>
        </w:tabs>
        <w:ind w:left="709"/>
        <w:jc w:val="both"/>
      </w:pPr>
    </w:p>
    <w:p w14:paraId="388F2F39" w14:textId="77777777" w:rsidR="00A33D43" w:rsidRPr="00600DEA" w:rsidRDefault="00A33D43" w:rsidP="00457B64">
      <w:pPr>
        <w:pStyle w:val="Fodnotetekst"/>
        <w:numPr>
          <w:ilvl w:val="0"/>
          <w:numId w:val="1"/>
        </w:numPr>
        <w:tabs>
          <w:tab w:val="left" w:pos="-5529"/>
        </w:tabs>
        <w:jc w:val="both"/>
      </w:pPr>
      <w:r w:rsidRPr="00FD5C64">
        <w:t>◊</w:t>
      </w:r>
      <w:r w:rsidRPr="00600DEA">
        <w:t>Ved ophør af virksomhedens drift skal virksomheden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w:t>
      </w:r>
      <w:r>
        <w:t>t brug.</w:t>
      </w:r>
    </w:p>
    <w:p w14:paraId="2FDD4CA5" w14:textId="77777777" w:rsidR="00345898" w:rsidRDefault="00345898" w:rsidP="00D654F4">
      <w:pPr>
        <w:pStyle w:val="Fodnotetekst"/>
        <w:tabs>
          <w:tab w:val="left" w:pos="-5529"/>
        </w:tabs>
        <w:ind w:left="709"/>
        <w:jc w:val="both"/>
      </w:pPr>
    </w:p>
    <w:p w14:paraId="7890055E" w14:textId="7372629C" w:rsidR="00193D24" w:rsidRPr="00193D24" w:rsidRDefault="00FD5C64" w:rsidP="00457B64">
      <w:pPr>
        <w:numPr>
          <w:ilvl w:val="0"/>
          <w:numId w:val="1"/>
        </w:numPr>
        <w:overflowPunct/>
        <w:jc w:val="both"/>
        <w:textAlignment w:val="auto"/>
        <w:rPr>
          <w:rFonts w:cs="Verdana"/>
          <w:color w:val="000000"/>
        </w:rPr>
      </w:pPr>
      <w:r>
        <w:rPr>
          <w:rFonts w:cs="Verdana"/>
          <w:color w:val="000000"/>
        </w:rPr>
        <w:t>•</w:t>
      </w:r>
      <w:r w:rsidR="00193D24" w:rsidRPr="00193D24">
        <w:rPr>
          <w:rFonts w:cs="Verdana"/>
          <w:color w:val="000000"/>
        </w:rPr>
        <w:t xml:space="preserve">Virksomheden skal straks indberette til tilsynsmyndigheden når vilkår ikke overholdes, og straks træffe de nødvendige foranstaltninger for at sikre, at vilkårene igen overholdes. Driften af virksomheden eller den relevante del heraf indstilles, indtil vilkårene igen overholdes, hvis den manglende overholdelse af godkendelsesvilkårene, medfører umiddelbar fare for menneskers sundhed, eller i betydeligt omfang truer med at påvirke miljøet negativt. </w:t>
      </w:r>
      <w:r w:rsidR="00193D24" w:rsidRPr="00226D2A">
        <w:rPr>
          <w:vertAlign w:val="superscript"/>
        </w:rPr>
        <w:t>5.3.b.i, S</w:t>
      </w:r>
      <w:r w:rsidR="00193D24">
        <w:rPr>
          <w:vertAlign w:val="superscript"/>
        </w:rPr>
        <w:t>2</w:t>
      </w:r>
    </w:p>
    <w:p w14:paraId="6E243996" w14:textId="00DF8E0A" w:rsidR="00193D24" w:rsidRDefault="00193D24" w:rsidP="00193D24">
      <w:pPr>
        <w:pStyle w:val="Fodnotetekst"/>
        <w:tabs>
          <w:tab w:val="left" w:pos="-5529"/>
        </w:tabs>
        <w:ind w:left="709"/>
        <w:jc w:val="both"/>
      </w:pPr>
    </w:p>
    <w:p w14:paraId="7CDF0DFB" w14:textId="063DE214" w:rsidR="002F26E2" w:rsidRDefault="00FD5C64" w:rsidP="00457B64">
      <w:pPr>
        <w:pStyle w:val="Fodnotetekst"/>
        <w:numPr>
          <w:ilvl w:val="0"/>
          <w:numId w:val="1"/>
        </w:numPr>
        <w:tabs>
          <w:tab w:val="left" w:pos="-5529"/>
        </w:tabs>
        <w:jc w:val="both"/>
      </w:pPr>
      <w:r>
        <w:t>•</w:t>
      </w:r>
      <w:r w:rsidR="002F26E2" w:rsidRPr="00DD102D">
        <w:t>Hvor der i vilkårene anvendes betegnelsen ”befæstet areal” menes en fast belægning, der giver mulighed for opsamling af spild og kontrolleret afledning af nedbør</w:t>
      </w:r>
      <w:r w:rsidR="002F26E2">
        <w:t>.</w:t>
      </w:r>
      <w:r w:rsidR="002F26E2" w:rsidRPr="00DD102D">
        <w:t xml:space="preserve"> Hvor der i vilkårene anvendes</w:t>
      </w:r>
      <w:r w:rsidR="002F26E2">
        <w:t xml:space="preserve"> betegnelsen</w:t>
      </w:r>
      <w:r w:rsidR="002F26E2" w:rsidRPr="00DD102D">
        <w:t xml:space="preserve"> ”tæt belægning” menes en fast belægning, der i løbet af påvirkningstiden er uigennemtrængelig for de forurenende stoffer, der håndteres på arealet.</w:t>
      </w:r>
      <w:r w:rsidR="002F26E2">
        <w:t xml:space="preserve"> </w:t>
      </w:r>
      <w:r w:rsidR="002F26E2" w:rsidRPr="002F26E2">
        <w:rPr>
          <w:vertAlign w:val="superscript"/>
        </w:rPr>
        <w:t>J205, S2</w:t>
      </w:r>
      <w:r w:rsidR="002F26E2">
        <w:rPr>
          <w:vertAlign w:val="superscript"/>
        </w:rPr>
        <w:t>, 5</w:t>
      </w:r>
      <w:r w:rsidR="002F26E2" w:rsidRPr="00226D2A">
        <w:rPr>
          <w:vertAlign w:val="superscript"/>
        </w:rPr>
        <w:t>.3.b.i, S</w:t>
      </w:r>
      <w:r w:rsidR="002F26E2">
        <w:rPr>
          <w:vertAlign w:val="superscript"/>
        </w:rPr>
        <w:t>3</w:t>
      </w:r>
    </w:p>
    <w:p w14:paraId="14284BF9" w14:textId="77777777" w:rsidR="002F26E2" w:rsidRDefault="002F26E2" w:rsidP="002F26E2"/>
    <w:p w14:paraId="72A8EBDA" w14:textId="77777777" w:rsidR="00A33D43" w:rsidRDefault="00A33D43" w:rsidP="00457B64">
      <w:pPr>
        <w:pStyle w:val="Fodnotetekst"/>
        <w:numPr>
          <w:ilvl w:val="0"/>
          <w:numId w:val="1"/>
        </w:numPr>
        <w:tabs>
          <w:tab w:val="left" w:pos="-5529"/>
        </w:tabs>
        <w:jc w:val="both"/>
      </w:pPr>
      <w:r w:rsidRPr="00FD5C64">
        <w:t>◊</w:t>
      </w:r>
      <w:r>
        <w:t>Virksomheden skal indføre og vedligeholde et miljøledelsessystem, der opfylder kravene i BAT 1 i BAT-konklusioner for affaldsbehandlingsanlæg ((EU) 2018/1147 af 10. august 2018).</w:t>
      </w:r>
    </w:p>
    <w:p w14:paraId="556D0048" w14:textId="77777777" w:rsidR="00A33D43" w:rsidRDefault="00A33D43" w:rsidP="00A33D43">
      <w:pPr>
        <w:pStyle w:val="Fodnotetekst"/>
        <w:tabs>
          <w:tab w:val="left" w:pos="-5529"/>
        </w:tabs>
        <w:ind w:left="709"/>
        <w:jc w:val="both"/>
      </w:pPr>
    </w:p>
    <w:p w14:paraId="51B0AE2F" w14:textId="77777777" w:rsidR="00A33D43" w:rsidRDefault="00A33D43" w:rsidP="00A33D43">
      <w:pPr>
        <w:pStyle w:val="Fodnotetekst"/>
        <w:tabs>
          <w:tab w:val="left" w:pos="-5529"/>
        </w:tabs>
        <w:ind w:left="709"/>
        <w:jc w:val="both"/>
      </w:pPr>
      <w:r>
        <w:t xml:space="preserve">Miljøledelsessystemet skal være udviklet og igangsat inden 17. august 2022. </w:t>
      </w:r>
      <w:r w:rsidRPr="00226D2A">
        <w:rPr>
          <w:vertAlign w:val="superscript"/>
        </w:rPr>
        <w:t>BAT1</w:t>
      </w:r>
    </w:p>
    <w:p w14:paraId="02172DB9" w14:textId="7A3A5AFE" w:rsidR="00A33D43" w:rsidRDefault="00A33D43" w:rsidP="00A33D43"/>
    <w:p w14:paraId="4E41D438" w14:textId="77777777" w:rsidR="00A33D43" w:rsidRDefault="00A33D43" w:rsidP="00457B64">
      <w:pPr>
        <w:numPr>
          <w:ilvl w:val="0"/>
          <w:numId w:val="1"/>
        </w:numPr>
        <w:tabs>
          <w:tab w:val="left" w:pos="-5529"/>
        </w:tabs>
        <w:overflowPunct/>
        <w:jc w:val="both"/>
        <w:textAlignment w:val="auto"/>
      </w:pPr>
      <w:r w:rsidRPr="00FD5C64">
        <w:t>◊</w:t>
      </w:r>
      <w:r>
        <w:t>Virksomheden skal udarbejde en energieffektivitetsplan, der omfatter:</w:t>
      </w:r>
    </w:p>
    <w:p w14:paraId="4E774329" w14:textId="77777777" w:rsidR="00A33D43" w:rsidRDefault="00A33D43" w:rsidP="00457B64">
      <w:pPr>
        <w:numPr>
          <w:ilvl w:val="0"/>
          <w:numId w:val="13"/>
        </w:numPr>
        <w:tabs>
          <w:tab w:val="left" w:pos="-5529"/>
        </w:tabs>
        <w:ind w:left="1134"/>
        <w:jc w:val="both"/>
      </w:pPr>
      <w:r>
        <w:t>Fastlæggelse og beregning af det specifikke energiforbrug</w:t>
      </w:r>
    </w:p>
    <w:p w14:paraId="50584C11" w14:textId="77777777" w:rsidR="00A33D43" w:rsidRDefault="00A33D43" w:rsidP="00457B64">
      <w:pPr>
        <w:numPr>
          <w:ilvl w:val="0"/>
          <w:numId w:val="13"/>
        </w:numPr>
        <w:tabs>
          <w:tab w:val="left" w:pos="-5529"/>
        </w:tabs>
        <w:ind w:left="1134"/>
        <w:jc w:val="both"/>
      </w:pPr>
      <w:r>
        <w:t>Fastsættelse af nøgleparametre på årsbasis (eksempelvis det specifikke energiforbrug udtrykt i kWh/ton behandlet affald</w:t>
      </w:r>
    </w:p>
    <w:p w14:paraId="666B0FA6" w14:textId="77777777" w:rsidR="00A33D43" w:rsidRDefault="00A33D43" w:rsidP="00457B64">
      <w:pPr>
        <w:numPr>
          <w:ilvl w:val="0"/>
          <w:numId w:val="13"/>
        </w:numPr>
        <w:tabs>
          <w:tab w:val="left" w:pos="-5529"/>
        </w:tabs>
        <w:ind w:left="1134"/>
        <w:jc w:val="both"/>
      </w:pPr>
      <w:r>
        <w:t>Planlægning af løbende forbedringsmål og dertil knyttede foranstaltninger</w:t>
      </w:r>
    </w:p>
    <w:p w14:paraId="34444D97" w14:textId="77777777" w:rsidR="00A33D43" w:rsidRDefault="00A33D43" w:rsidP="00A33D43">
      <w:pPr>
        <w:tabs>
          <w:tab w:val="left" w:pos="-5529"/>
        </w:tabs>
        <w:jc w:val="both"/>
      </w:pPr>
    </w:p>
    <w:p w14:paraId="3B615E1E" w14:textId="77777777" w:rsidR="00A33D43" w:rsidRDefault="00A33D43" w:rsidP="00A33D43">
      <w:pPr>
        <w:tabs>
          <w:tab w:val="left" w:pos="-5529"/>
        </w:tabs>
        <w:jc w:val="both"/>
      </w:pPr>
      <w:r>
        <w:t>Og energibalancen skal registreres som følger:</w:t>
      </w:r>
    </w:p>
    <w:p w14:paraId="21646A95" w14:textId="77777777" w:rsidR="00A33D43" w:rsidRDefault="00A33D43" w:rsidP="00457B64">
      <w:pPr>
        <w:numPr>
          <w:ilvl w:val="0"/>
          <w:numId w:val="13"/>
        </w:numPr>
        <w:tabs>
          <w:tab w:val="left" w:pos="-5529"/>
        </w:tabs>
        <w:ind w:left="1134" w:hanging="425"/>
        <w:jc w:val="both"/>
      </w:pPr>
      <w:r>
        <w:t>Information om energiforbrug i kildetyper (elektricitet, brændstof etc.) hvad angår levere energi</w:t>
      </w:r>
    </w:p>
    <w:p w14:paraId="2459AD1F" w14:textId="77777777" w:rsidR="00A33D43" w:rsidRDefault="00A33D43" w:rsidP="00457B64">
      <w:pPr>
        <w:numPr>
          <w:ilvl w:val="0"/>
          <w:numId w:val="13"/>
        </w:numPr>
        <w:tabs>
          <w:tab w:val="left" w:pos="-5529"/>
        </w:tabs>
        <w:ind w:left="1134" w:hanging="425"/>
        <w:jc w:val="both"/>
      </w:pPr>
      <w:r>
        <w:t>Information om energi eksporteret fra anlægget</w:t>
      </w:r>
    </w:p>
    <w:p w14:paraId="1F5353AF" w14:textId="77777777" w:rsidR="00A33D43" w:rsidRDefault="00A33D43" w:rsidP="00457B64">
      <w:pPr>
        <w:numPr>
          <w:ilvl w:val="0"/>
          <w:numId w:val="13"/>
        </w:numPr>
        <w:tabs>
          <w:tab w:val="left" w:pos="-5529"/>
        </w:tabs>
        <w:ind w:left="1134" w:hanging="425"/>
        <w:jc w:val="both"/>
      </w:pPr>
      <w:r>
        <w:t>Information om energistrømmen (</w:t>
      </w:r>
      <w:proofErr w:type="spellStart"/>
      <w:r>
        <w:t>f.eks</w:t>
      </w:r>
      <w:proofErr w:type="spellEnd"/>
      <w:r>
        <w:t xml:space="preserve"> </w:t>
      </w:r>
      <w:proofErr w:type="spellStart"/>
      <w:r>
        <w:t>Sankey</w:t>
      </w:r>
      <w:proofErr w:type="spellEnd"/>
      <w:r>
        <w:t>-diagrammer eller energibalancer), som viser, hvordan energien anvendes i løbet af processen.</w:t>
      </w:r>
    </w:p>
    <w:p w14:paraId="5ABE16BF" w14:textId="77777777" w:rsidR="00A33D43" w:rsidRDefault="00A33D43" w:rsidP="00A33D43">
      <w:pPr>
        <w:tabs>
          <w:tab w:val="left" w:pos="-5529"/>
        </w:tabs>
        <w:jc w:val="both"/>
      </w:pPr>
    </w:p>
    <w:p w14:paraId="497B83BD" w14:textId="77777777" w:rsidR="00A33D43" w:rsidRPr="00CB1579" w:rsidRDefault="00A33D43" w:rsidP="00A33D43">
      <w:pPr>
        <w:tabs>
          <w:tab w:val="left" w:pos="-5529"/>
        </w:tabs>
        <w:jc w:val="both"/>
      </w:pPr>
      <w:r>
        <w:t xml:space="preserve">Planen og energibalancen kan indgå i miljøledelsessystemet og skal være implementeret senest den 17. august 2022. </w:t>
      </w:r>
      <w:r w:rsidRPr="00226D2A">
        <w:rPr>
          <w:vertAlign w:val="superscript"/>
        </w:rPr>
        <w:t>BAT23</w:t>
      </w:r>
    </w:p>
    <w:p w14:paraId="1DC69172" w14:textId="77777777" w:rsidR="00A33D43" w:rsidRPr="00226D2A" w:rsidRDefault="00A33D43" w:rsidP="00A33D43">
      <w:pPr>
        <w:tabs>
          <w:tab w:val="left" w:pos="-5529"/>
        </w:tabs>
        <w:overflowPunct/>
        <w:ind w:left="709"/>
        <w:jc w:val="both"/>
        <w:textAlignment w:val="auto"/>
      </w:pPr>
    </w:p>
    <w:p w14:paraId="124579AD" w14:textId="76CAFCF0" w:rsidR="00A33D43" w:rsidRPr="009F3CD0" w:rsidRDefault="00FD5C64" w:rsidP="00457B64">
      <w:pPr>
        <w:numPr>
          <w:ilvl w:val="0"/>
          <w:numId w:val="1"/>
        </w:numPr>
        <w:jc w:val="both"/>
      </w:pPr>
      <w:r>
        <w:t>•</w:t>
      </w:r>
      <w:r w:rsidR="00A33D43" w:rsidRPr="009F3CD0">
        <w:t>Et eksemplar af godkendelsen skal til enhver tid være tilgængeligt på virksomheden. Driftspersonalet skal være orienteret om godkendelsens indhold.</w:t>
      </w:r>
    </w:p>
    <w:p w14:paraId="0E599314" w14:textId="1627A315" w:rsidR="00A33D43" w:rsidRDefault="00A33D43" w:rsidP="00A33D43">
      <w:pPr>
        <w:ind w:left="709"/>
        <w:jc w:val="both"/>
      </w:pPr>
    </w:p>
    <w:p w14:paraId="26BFA9D8" w14:textId="77777777" w:rsidR="00A70098" w:rsidRDefault="00FD5C64" w:rsidP="00457B64">
      <w:pPr>
        <w:numPr>
          <w:ilvl w:val="0"/>
          <w:numId w:val="1"/>
        </w:numPr>
        <w:tabs>
          <w:tab w:val="left" w:pos="-5529"/>
        </w:tabs>
        <w:ind w:right="28"/>
        <w:jc w:val="both"/>
        <w:textAlignment w:val="auto"/>
      </w:pPr>
      <w:r>
        <w:t>•</w:t>
      </w:r>
      <w:r w:rsidR="00A70098">
        <w:t>Tilsynsmyndigheden skal straks orienteres skriftligt om følgende forhold:</w:t>
      </w:r>
    </w:p>
    <w:p w14:paraId="00D69EDE" w14:textId="77777777" w:rsidR="00A70098" w:rsidRDefault="00A70098" w:rsidP="00A70098">
      <w:pPr>
        <w:numPr>
          <w:ilvl w:val="0"/>
          <w:numId w:val="10"/>
        </w:numPr>
        <w:tabs>
          <w:tab w:val="left" w:pos="-5529"/>
        </w:tabs>
        <w:ind w:left="1134" w:right="28"/>
        <w:jc w:val="both"/>
      </w:pPr>
      <w:r>
        <w:t>Ejerskifte af virksomheden og/eller ejendom</w:t>
      </w:r>
    </w:p>
    <w:p w14:paraId="3024BCF3" w14:textId="77777777" w:rsidR="00A70098" w:rsidRDefault="00A70098" w:rsidP="00A70098">
      <w:pPr>
        <w:numPr>
          <w:ilvl w:val="0"/>
          <w:numId w:val="10"/>
        </w:numPr>
        <w:tabs>
          <w:tab w:val="left" w:pos="-5529"/>
        </w:tabs>
        <w:ind w:left="1134" w:right="28"/>
        <w:jc w:val="both"/>
      </w:pPr>
      <w:r>
        <w:t>Helt eller delvist skifte af driftsansvarlig</w:t>
      </w:r>
    </w:p>
    <w:p w14:paraId="2156A07B" w14:textId="5B572383" w:rsidR="00A70098" w:rsidRDefault="00A70098" w:rsidP="00A70098">
      <w:pPr>
        <w:tabs>
          <w:tab w:val="left" w:pos="-5529"/>
        </w:tabs>
        <w:ind w:left="1134" w:right="28"/>
        <w:jc w:val="both"/>
      </w:pPr>
      <w:r>
        <w:t xml:space="preserve">Meddelelsen sendes til </w:t>
      </w:r>
      <w:hyperlink r:id="rId17" w:history="1">
        <w:r w:rsidRPr="0057160D">
          <w:t>miljo@esbjerg.dk</w:t>
        </w:r>
      </w:hyperlink>
    </w:p>
    <w:p w14:paraId="6BB92EBB" w14:textId="0ABFABE1" w:rsidR="00EC69F3" w:rsidRDefault="00EC69F3" w:rsidP="003B5A84">
      <w:pPr>
        <w:pStyle w:val="Overskrift2"/>
      </w:pPr>
      <w:bookmarkStart w:id="15" w:name="_Toc110511603"/>
      <w:r w:rsidRPr="00CE0603">
        <w:t>Indretning og drift</w:t>
      </w:r>
      <w:bookmarkEnd w:id="15"/>
    </w:p>
    <w:p w14:paraId="3A42B40B" w14:textId="48332B49" w:rsidR="00415538" w:rsidRDefault="001D2211" w:rsidP="00457B64">
      <w:pPr>
        <w:pStyle w:val="Fodnotetekst"/>
        <w:numPr>
          <w:ilvl w:val="0"/>
          <w:numId w:val="1"/>
        </w:numPr>
        <w:tabs>
          <w:tab w:val="left" w:pos="-5529"/>
        </w:tabs>
        <w:jc w:val="both"/>
      </w:pPr>
      <w:r>
        <w:t>◊Anlægget godkendes til at modtage og behandle maksimal 1.050.000 tons pr. år af følgende typer af biomasse:</w:t>
      </w:r>
    </w:p>
    <w:p w14:paraId="495CBE89" w14:textId="090C80F2" w:rsidR="001D2211" w:rsidRDefault="001D2211" w:rsidP="00457B64">
      <w:pPr>
        <w:pStyle w:val="Fodnotetekst"/>
        <w:numPr>
          <w:ilvl w:val="0"/>
          <w:numId w:val="15"/>
        </w:numPr>
        <w:tabs>
          <w:tab w:val="left" w:pos="-5529"/>
        </w:tabs>
        <w:ind w:left="1134" w:hanging="425"/>
        <w:jc w:val="both"/>
      </w:pPr>
      <w:r>
        <w:t>Husdyrgødning i henhold til definitionerne i</w:t>
      </w:r>
      <w:r w:rsidR="00B849FD">
        <w:t xml:space="preserve"> husdyrgødningsbekendtgørelsen</w:t>
      </w:r>
      <w:r w:rsidR="00B849FD">
        <w:rPr>
          <w:rStyle w:val="Fodnotehenvisning"/>
        </w:rPr>
        <w:footnoteReference w:id="5"/>
      </w:r>
      <w:r w:rsidR="00B849FD">
        <w:t>, med</w:t>
      </w:r>
      <w:r>
        <w:t xml:space="preserve"> eventuelle senere ændringer</w:t>
      </w:r>
    </w:p>
    <w:p w14:paraId="06066F54" w14:textId="167DC12B" w:rsidR="001D2211" w:rsidRDefault="001D2211" w:rsidP="00457B64">
      <w:pPr>
        <w:pStyle w:val="Fodnotetekst"/>
        <w:numPr>
          <w:ilvl w:val="0"/>
          <w:numId w:val="15"/>
        </w:numPr>
        <w:tabs>
          <w:tab w:val="left" w:pos="-5529"/>
        </w:tabs>
        <w:ind w:left="1134" w:hanging="425"/>
        <w:jc w:val="both"/>
      </w:pPr>
      <w:r>
        <w:t xml:space="preserve">Anden organisk biomasse. Affald, som er optaget på affald-til-jord </w:t>
      </w:r>
      <w:r w:rsidR="00B849FD">
        <w:t>bekendtgørelsens</w:t>
      </w:r>
      <w:r w:rsidR="00B849FD">
        <w:rPr>
          <w:rStyle w:val="Fodnotehenvisning"/>
        </w:rPr>
        <w:footnoteReference w:id="6"/>
      </w:r>
      <w:r w:rsidR="00B849FD">
        <w:t xml:space="preserve"> bilag 1, </w:t>
      </w:r>
      <w:r>
        <w:t xml:space="preserve">herunder materiale i.h.t. </w:t>
      </w:r>
      <w:r w:rsidR="00B849FD">
        <w:t>biproduktforordningen</w:t>
      </w:r>
      <w:r w:rsidR="00B849FD">
        <w:rPr>
          <w:rStyle w:val="Fodnotehenvisning"/>
        </w:rPr>
        <w:footnoteReference w:id="7"/>
      </w:r>
      <w:r w:rsidR="00B849FD">
        <w:t xml:space="preserve"> og</w:t>
      </w:r>
      <w:r w:rsidR="003E26C1">
        <w:t xml:space="preserve"> </w:t>
      </w:r>
      <w:r>
        <w:t>energiafgrøder, med eventuelle senere ændringer.</w:t>
      </w:r>
    </w:p>
    <w:p w14:paraId="3FE9B006" w14:textId="6D58F050" w:rsidR="001D2211" w:rsidRDefault="001D2211" w:rsidP="00457B64">
      <w:pPr>
        <w:pStyle w:val="Fodnotetekst"/>
        <w:numPr>
          <w:ilvl w:val="0"/>
          <w:numId w:val="15"/>
        </w:numPr>
        <w:tabs>
          <w:tab w:val="left" w:pos="-5529"/>
        </w:tabs>
        <w:ind w:left="1134" w:hanging="425"/>
        <w:jc w:val="both"/>
      </w:pPr>
      <w:r>
        <w:t xml:space="preserve">Animalske biprodukter i henhold til bekendtgørelse om organiske gødningsstoffer og jordforbedringsmidler med </w:t>
      </w:r>
      <w:r w:rsidR="003E26C1">
        <w:t>animalsk indhold</w:t>
      </w:r>
      <w:r w:rsidR="003E26C1">
        <w:rPr>
          <w:rStyle w:val="Fodnotehenvisning"/>
        </w:rPr>
        <w:footnoteReference w:id="8"/>
      </w:r>
      <w:r w:rsidR="003E26C1">
        <w:t>, med</w:t>
      </w:r>
      <w:r>
        <w:t xml:space="preserve"> eventuelle senere ændringer.</w:t>
      </w:r>
    </w:p>
    <w:p w14:paraId="3C13FBA1" w14:textId="5106DF0E" w:rsidR="001D2211" w:rsidRDefault="001D2211" w:rsidP="001D2211">
      <w:pPr>
        <w:pStyle w:val="Fodnotetekst"/>
        <w:tabs>
          <w:tab w:val="left" w:pos="-5529"/>
        </w:tabs>
        <w:ind w:left="709"/>
        <w:jc w:val="both"/>
      </w:pPr>
    </w:p>
    <w:tbl>
      <w:tblPr>
        <w:tblW w:w="0" w:type="auto"/>
        <w:tblInd w:w="709" w:type="dxa"/>
        <w:tblLook w:val="04A0" w:firstRow="1" w:lastRow="0" w:firstColumn="1" w:lastColumn="0" w:noHBand="0" w:noVBand="1"/>
      </w:tblPr>
      <w:tblGrid>
        <w:gridCol w:w="4417"/>
        <w:gridCol w:w="4400"/>
      </w:tblGrid>
      <w:tr w:rsidR="005B0237" w14:paraId="070AB3B1" w14:textId="77777777" w:rsidTr="005B0237">
        <w:tc>
          <w:tcPr>
            <w:tcW w:w="4758" w:type="dxa"/>
            <w:shd w:val="clear" w:color="auto" w:fill="D9D9D9" w:themeFill="background1" w:themeFillShade="D9"/>
          </w:tcPr>
          <w:p w14:paraId="1AFF367D" w14:textId="6D8C0EF2" w:rsidR="005B0237" w:rsidRDefault="005B0237" w:rsidP="001D2211">
            <w:pPr>
              <w:pStyle w:val="Fodnotetekst"/>
              <w:tabs>
                <w:tab w:val="left" w:pos="-5529"/>
              </w:tabs>
              <w:jc w:val="both"/>
            </w:pPr>
            <w:r>
              <w:t>Type af modtaget biomasse</w:t>
            </w:r>
          </w:p>
        </w:tc>
        <w:tc>
          <w:tcPr>
            <w:tcW w:w="4758" w:type="dxa"/>
            <w:shd w:val="clear" w:color="auto" w:fill="D9D9D9" w:themeFill="background1" w:themeFillShade="D9"/>
          </w:tcPr>
          <w:p w14:paraId="70D6A46E" w14:textId="77777777" w:rsidR="005B0237" w:rsidRDefault="005B0237" w:rsidP="00621291">
            <w:pPr>
              <w:pStyle w:val="Fodnotetekst"/>
              <w:tabs>
                <w:tab w:val="left" w:pos="-5529"/>
              </w:tabs>
              <w:jc w:val="center"/>
            </w:pPr>
            <w:r>
              <w:t>Mængde</w:t>
            </w:r>
          </w:p>
          <w:p w14:paraId="4BDA0BFD" w14:textId="350AE65F" w:rsidR="005B0237" w:rsidRDefault="005B0237" w:rsidP="00621291">
            <w:pPr>
              <w:pStyle w:val="Fodnotetekst"/>
              <w:tabs>
                <w:tab w:val="left" w:pos="-5529"/>
              </w:tabs>
              <w:jc w:val="center"/>
            </w:pPr>
            <w:r>
              <w:t>Ton pr. år</w:t>
            </w:r>
          </w:p>
        </w:tc>
      </w:tr>
      <w:tr w:rsidR="005B0237" w14:paraId="4EDE1098" w14:textId="77777777" w:rsidTr="005B0237">
        <w:tc>
          <w:tcPr>
            <w:tcW w:w="4758" w:type="dxa"/>
          </w:tcPr>
          <w:p w14:paraId="409C4B6B" w14:textId="6B1787C7" w:rsidR="005B0237" w:rsidRDefault="005B0237" w:rsidP="001D2211">
            <w:pPr>
              <w:pStyle w:val="Fodnotetekst"/>
              <w:tabs>
                <w:tab w:val="left" w:pos="-5529"/>
              </w:tabs>
              <w:jc w:val="both"/>
            </w:pPr>
            <w:r>
              <w:t>Husdyrgødning mv.</w:t>
            </w:r>
          </w:p>
        </w:tc>
        <w:tc>
          <w:tcPr>
            <w:tcW w:w="4758" w:type="dxa"/>
          </w:tcPr>
          <w:p w14:paraId="4706119A" w14:textId="1D98DE37" w:rsidR="005B0237" w:rsidRDefault="005B0237" w:rsidP="00621291">
            <w:pPr>
              <w:pStyle w:val="Fodnotetekst"/>
              <w:tabs>
                <w:tab w:val="left" w:pos="-5529"/>
              </w:tabs>
              <w:jc w:val="center"/>
            </w:pPr>
            <w:r>
              <w:t>766.000</w:t>
            </w:r>
          </w:p>
        </w:tc>
      </w:tr>
      <w:tr w:rsidR="005B0237" w14:paraId="24912DF4" w14:textId="77777777" w:rsidTr="005B0237">
        <w:tc>
          <w:tcPr>
            <w:tcW w:w="4758" w:type="dxa"/>
          </w:tcPr>
          <w:p w14:paraId="382F7448" w14:textId="30B87E78" w:rsidR="005B0237" w:rsidRDefault="005B0237" w:rsidP="001D2211">
            <w:pPr>
              <w:pStyle w:val="Fodnotetekst"/>
              <w:tabs>
                <w:tab w:val="left" w:pos="-5529"/>
              </w:tabs>
              <w:jc w:val="both"/>
            </w:pPr>
            <w:r>
              <w:t>Dybstrøelse/Energiafgrøder/Ensilage</w:t>
            </w:r>
          </w:p>
        </w:tc>
        <w:tc>
          <w:tcPr>
            <w:tcW w:w="4758" w:type="dxa"/>
          </w:tcPr>
          <w:p w14:paraId="0F8CB890" w14:textId="7D0CA51E" w:rsidR="005B0237" w:rsidRDefault="005B0237" w:rsidP="00621291">
            <w:pPr>
              <w:pStyle w:val="Fodnotetekst"/>
              <w:tabs>
                <w:tab w:val="left" w:pos="-5529"/>
              </w:tabs>
              <w:jc w:val="center"/>
            </w:pPr>
            <w:r>
              <w:t>172.000</w:t>
            </w:r>
          </w:p>
        </w:tc>
      </w:tr>
      <w:tr w:rsidR="005B0237" w14:paraId="08ADE106" w14:textId="77777777" w:rsidTr="005B0237">
        <w:tc>
          <w:tcPr>
            <w:tcW w:w="4758" w:type="dxa"/>
          </w:tcPr>
          <w:p w14:paraId="709CA19C" w14:textId="305F3989" w:rsidR="005B0237" w:rsidRDefault="005B0237" w:rsidP="001D2211">
            <w:pPr>
              <w:pStyle w:val="Fodnotetekst"/>
              <w:tabs>
                <w:tab w:val="left" w:pos="-5529"/>
              </w:tabs>
              <w:jc w:val="both"/>
            </w:pPr>
            <w:r>
              <w:t>Industrielle restprodukter</w:t>
            </w:r>
          </w:p>
        </w:tc>
        <w:tc>
          <w:tcPr>
            <w:tcW w:w="4758" w:type="dxa"/>
          </w:tcPr>
          <w:p w14:paraId="43F0D1D0" w14:textId="6E153C2D" w:rsidR="005B0237" w:rsidRDefault="005B0237" w:rsidP="00621291">
            <w:pPr>
              <w:pStyle w:val="Fodnotetekst"/>
              <w:tabs>
                <w:tab w:val="left" w:pos="-5529"/>
              </w:tabs>
              <w:jc w:val="center"/>
            </w:pPr>
            <w:r>
              <w:t>112.000</w:t>
            </w:r>
          </w:p>
        </w:tc>
      </w:tr>
    </w:tbl>
    <w:p w14:paraId="27A5D60A" w14:textId="27B6E644" w:rsidR="001D2211" w:rsidRDefault="001D2211" w:rsidP="001D2211">
      <w:pPr>
        <w:pStyle w:val="Fodnotetekst"/>
        <w:tabs>
          <w:tab w:val="left" w:pos="-5529"/>
        </w:tabs>
        <w:ind w:left="709"/>
        <w:jc w:val="both"/>
      </w:pPr>
    </w:p>
    <w:p w14:paraId="7FDE5EAC" w14:textId="1AF9C2C9" w:rsidR="005A568A" w:rsidRDefault="000C2435" w:rsidP="00457B64">
      <w:pPr>
        <w:pStyle w:val="Fodnotetekst"/>
        <w:numPr>
          <w:ilvl w:val="0"/>
          <w:numId w:val="1"/>
        </w:numPr>
        <w:tabs>
          <w:tab w:val="left" w:pos="-5529"/>
        </w:tabs>
        <w:jc w:val="both"/>
      </w:pPr>
      <w:r>
        <w:t>•</w:t>
      </w:r>
      <w:r w:rsidR="005A568A">
        <w:t>Forud for modtagelse af industrielle restprodukter skal der til tilsynsmyndigheden sendes oplysninger, der specificerer hvilke typer, der vil blive modtaget. Der skal for hver type redegøres for, at modtagelse og behandling af den pågældende affaldstype kan ske i overensstemmelse med forudsætningerne for godkendelsen, herunder med hensyn til anlæg</w:t>
      </w:r>
      <w:r>
        <w:t xml:space="preserve">gets </w:t>
      </w:r>
      <w:r w:rsidR="005A568A">
        <w:t>lugtemission.</w:t>
      </w:r>
    </w:p>
    <w:p w14:paraId="1D6B1F27" w14:textId="14DC2A67" w:rsidR="005A568A" w:rsidRDefault="005A568A" w:rsidP="005A568A">
      <w:pPr>
        <w:pStyle w:val="Fodnotetekst"/>
        <w:tabs>
          <w:tab w:val="left" w:pos="-5529"/>
        </w:tabs>
        <w:ind w:left="709"/>
        <w:jc w:val="both"/>
      </w:pPr>
    </w:p>
    <w:p w14:paraId="29A075B2" w14:textId="5F1691A5" w:rsidR="0011009F" w:rsidRDefault="00F12AC6" w:rsidP="00457B64">
      <w:pPr>
        <w:pStyle w:val="Fodnotetekst"/>
        <w:numPr>
          <w:ilvl w:val="0"/>
          <w:numId w:val="1"/>
        </w:numPr>
        <w:tabs>
          <w:tab w:val="left" w:pos="-5529"/>
        </w:tabs>
        <w:jc w:val="both"/>
      </w:pPr>
      <w:r>
        <w:t>◊Der skal udarbejdes og indføres procedurer for:</w:t>
      </w:r>
    </w:p>
    <w:p w14:paraId="78BACDBA" w14:textId="77777777" w:rsidR="00F12AC6" w:rsidRDefault="00F12AC6" w:rsidP="00457B64">
      <w:pPr>
        <w:pStyle w:val="Fodnotetekst"/>
        <w:numPr>
          <w:ilvl w:val="0"/>
          <w:numId w:val="16"/>
        </w:numPr>
        <w:tabs>
          <w:tab w:val="left" w:pos="-5529"/>
        </w:tabs>
        <w:ind w:left="1134" w:hanging="425"/>
        <w:jc w:val="both"/>
      </w:pPr>
      <w:r>
        <w:t xml:space="preserve">Affaldskarakterisering og forhåndsgodkendelse for affaldets egnethed inden modtagelse. </w:t>
      </w:r>
      <w:r w:rsidRPr="00226D2A">
        <w:rPr>
          <w:vertAlign w:val="superscript"/>
        </w:rPr>
        <w:t>BAT2</w:t>
      </w:r>
    </w:p>
    <w:p w14:paraId="31734152" w14:textId="77777777" w:rsidR="00F12AC6" w:rsidRDefault="00F12AC6" w:rsidP="00457B64">
      <w:pPr>
        <w:pStyle w:val="Fodnotetekst"/>
        <w:numPr>
          <w:ilvl w:val="0"/>
          <w:numId w:val="16"/>
        </w:numPr>
        <w:tabs>
          <w:tab w:val="left" w:pos="-5529"/>
        </w:tabs>
        <w:ind w:left="1134" w:hanging="425"/>
        <w:jc w:val="both"/>
      </w:pPr>
      <w:r>
        <w:t xml:space="preserve">Modtagelse af affald med formål at bekræfte affaldets egnethed inden modtagelse. </w:t>
      </w:r>
      <w:r w:rsidRPr="00226D2A">
        <w:rPr>
          <w:vertAlign w:val="superscript"/>
        </w:rPr>
        <w:t>BAT2</w:t>
      </w:r>
    </w:p>
    <w:p w14:paraId="2D9DBE3B" w14:textId="77777777" w:rsidR="00F12AC6" w:rsidRDefault="00F12AC6" w:rsidP="00F12AC6">
      <w:pPr>
        <w:pStyle w:val="Fodnotetekst"/>
        <w:tabs>
          <w:tab w:val="left" w:pos="-5529"/>
        </w:tabs>
        <w:ind w:left="709"/>
        <w:jc w:val="both"/>
      </w:pPr>
      <w:r>
        <w:t>Der skal udarbejdes og indføres et:</w:t>
      </w:r>
    </w:p>
    <w:p w14:paraId="1797B64D" w14:textId="127130D4" w:rsidR="00F12AC6" w:rsidRDefault="00F12AC6" w:rsidP="00457B64">
      <w:pPr>
        <w:pStyle w:val="Fodnotetekst"/>
        <w:numPr>
          <w:ilvl w:val="0"/>
          <w:numId w:val="16"/>
        </w:numPr>
        <w:tabs>
          <w:tab w:val="left" w:pos="-5529"/>
        </w:tabs>
        <w:ind w:left="1134" w:hanging="425"/>
        <w:jc w:val="both"/>
      </w:pPr>
      <w:r>
        <w:t xml:space="preserve">Affaldssporingssystem og -register indeholdende oplysninger om, hvor affaldet kommer fra, mængder og eventuelle analyser. </w:t>
      </w:r>
      <w:r w:rsidRPr="00226D2A">
        <w:rPr>
          <w:vertAlign w:val="superscript"/>
        </w:rPr>
        <w:t>BAT</w:t>
      </w:r>
      <w:r>
        <w:rPr>
          <w:vertAlign w:val="superscript"/>
        </w:rPr>
        <w:t>2</w:t>
      </w:r>
    </w:p>
    <w:p w14:paraId="32396BC9" w14:textId="77777777" w:rsidR="00F12AC6" w:rsidRDefault="00F12AC6" w:rsidP="00457B64">
      <w:pPr>
        <w:pStyle w:val="Fodnotetekst"/>
        <w:numPr>
          <w:ilvl w:val="0"/>
          <w:numId w:val="16"/>
        </w:numPr>
        <w:tabs>
          <w:tab w:val="left" w:pos="-5529"/>
        </w:tabs>
        <w:ind w:left="1134" w:hanging="425"/>
        <w:jc w:val="both"/>
      </w:pPr>
      <w:r>
        <w:t xml:space="preserve">Kvalitetsstyringssystem for outputtet. </w:t>
      </w:r>
      <w:r w:rsidRPr="00CA5503">
        <w:rPr>
          <w:vertAlign w:val="superscript"/>
        </w:rPr>
        <w:t>BAT2</w:t>
      </w:r>
    </w:p>
    <w:p w14:paraId="5FE8C041" w14:textId="77777777" w:rsidR="00F12AC6" w:rsidRPr="00C928A9" w:rsidRDefault="00F12AC6" w:rsidP="00457B64">
      <w:pPr>
        <w:pStyle w:val="Fodnotetekst"/>
        <w:numPr>
          <w:ilvl w:val="0"/>
          <w:numId w:val="16"/>
        </w:numPr>
        <w:tabs>
          <w:tab w:val="left" w:pos="-5529"/>
        </w:tabs>
        <w:ind w:left="1134" w:hanging="425"/>
        <w:jc w:val="both"/>
      </w:pPr>
      <w:r w:rsidRPr="00C928A9">
        <w:t xml:space="preserve">Sikring af adskillelse af relevante affaldsstrømme. </w:t>
      </w:r>
      <w:r w:rsidRPr="00C928A9">
        <w:rPr>
          <w:vertAlign w:val="superscript"/>
        </w:rPr>
        <w:t>BAT2</w:t>
      </w:r>
    </w:p>
    <w:p w14:paraId="7F246D54" w14:textId="77777777" w:rsidR="00F12AC6" w:rsidRPr="00C928A9" w:rsidRDefault="00F12AC6" w:rsidP="00457B64">
      <w:pPr>
        <w:pStyle w:val="Fodnotetekst"/>
        <w:numPr>
          <w:ilvl w:val="0"/>
          <w:numId w:val="16"/>
        </w:numPr>
        <w:tabs>
          <w:tab w:val="left" w:pos="-5529"/>
        </w:tabs>
        <w:ind w:left="1134" w:hanging="425"/>
        <w:jc w:val="both"/>
      </w:pPr>
      <w:r w:rsidRPr="00C928A9">
        <w:t xml:space="preserve">Sikring af at affaldstyper kan forenes inden affald blandes eller opblandes. </w:t>
      </w:r>
      <w:r w:rsidRPr="00C928A9">
        <w:rPr>
          <w:vertAlign w:val="superscript"/>
        </w:rPr>
        <w:t>BAT2</w:t>
      </w:r>
    </w:p>
    <w:p w14:paraId="1E41D860" w14:textId="77777777" w:rsidR="005A568A" w:rsidRDefault="005A568A" w:rsidP="00F12AC6">
      <w:pPr>
        <w:pStyle w:val="Fodnotetekst"/>
        <w:tabs>
          <w:tab w:val="left" w:pos="-5529"/>
        </w:tabs>
        <w:ind w:firstLine="709"/>
        <w:jc w:val="both"/>
      </w:pPr>
    </w:p>
    <w:p w14:paraId="3383290D" w14:textId="230BFEFC" w:rsidR="00F12AC6" w:rsidRPr="00044925" w:rsidRDefault="00F12AC6" w:rsidP="00F12AC6">
      <w:pPr>
        <w:pStyle w:val="Fodnotetekst"/>
        <w:tabs>
          <w:tab w:val="left" w:pos="-5529"/>
        </w:tabs>
        <w:ind w:firstLine="709"/>
        <w:jc w:val="both"/>
      </w:pPr>
      <w:r w:rsidRPr="00C928A9">
        <w:t>Der skal udarbejdes</w:t>
      </w:r>
      <w:r>
        <w:t xml:space="preserve"> procedurer / driftsinstruktioner for:</w:t>
      </w:r>
    </w:p>
    <w:p w14:paraId="49CAA32D" w14:textId="77777777" w:rsidR="00F12AC6" w:rsidRPr="00044925" w:rsidRDefault="00F12AC6" w:rsidP="00457B64">
      <w:pPr>
        <w:pStyle w:val="Fodnotetekst"/>
        <w:numPr>
          <w:ilvl w:val="0"/>
          <w:numId w:val="16"/>
        </w:numPr>
        <w:tabs>
          <w:tab w:val="left" w:pos="-5529"/>
        </w:tabs>
        <w:ind w:left="1134" w:hanging="425"/>
        <w:jc w:val="both"/>
      </w:pPr>
      <w:r>
        <w:t xml:space="preserve">Hvordan personalet skal forholde sig i forbindelse med modtagelse og håndtering af biomasse, afgasset biomasse og biogas, således at væsentlige udslip af biomasse, afgasset biomasse og biogas forebygges. </w:t>
      </w:r>
      <w:r w:rsidRPr="00C928A9">
        <w:rPr>
          <w:vertAlign w:val="superscript"/>
        </w:rPr>
        <w:t>J205, S3 og 5.3.b.i, S4</w:t>
      </w:r>
    </w:p>
    <w:p w14:paraId="7DE2CBD0" w14:textId="77777777" w:rsidR="00F12AC6" w:rsidRPr="00044925" w:rsidRDefault="00F12AC6" w:rsidP="00457B64">
      <w:pPr>
        <w:pStyle w:val="Fodnotetekst"/>
        <w:numPr>
          <w:ilvl w:val="0"/>
          <w:numId w:val="16"/>
        </w:numPr>
        <w:tabs>
          <w:tab w:val="left" w:pos="-5529"/>
        </w:tabs>
        <w:ind w:left="1134" w:hanging="425"/>
        <w:jc w:val="both"/>
      </w:pPr>
      <w:r>
        <w:t xml:space="preserve">Kontrol og vedligeholdelse af reaktortanke og rørføring, sådan at de til enhver tid er gastætte. </w:t>
      </w:r>
      <w:r w:rsidRPr="00C928A9">
        <w:rPr>
          <w:vertAlign w:val="superscript"/>
        </w:rPr>
        <w:t>J205, S3 og 5.3.b.i, S4</w:t>
      </w:r>
    </w:p>
    <w:p w14:paraId="00B1DBEF" w14:textId="77777777" w:rsidR="00F12AC6" w:rsidRDefault="00F12AC6" w:rsidP="00457B64">
      <w:pPr>
        <w:pStyle w:val="Fodnotetekst"/>
        <w:numPr>
          <w:ilvl w:val="0"/>
          <w:numId w:val="16"/>
        </w:numPr>
        <w:tabs>
          <w:tab w:val="left" w:pos="-5529"/>
        </w:tabs>
        <w:ind w:left="1134" w:hanging="425"/>
        <w:jc w:val="both"/>
      </w:pPr>
      <w:r>
        <w:t xml:space="preserve">Kontrol og vedligeholdelse af </w:t>
      </w:r>
      <w:r w:rsidRPr="00621291">
        <w:t>luftrenseanlæg</w:t>
      </w:r>
      <w:r>
        <w:t xml:space="preserve"> samt ved driftsforstyrrelser, herunder i perioder, hvor luftrenseanlæg ikke virker efter hensigten. </w:t>
      </w:r>
      <w:r w:rsidRPr="00C928A9">
        <w:rPr>
          <w:vertAlign w:val="superscript"/>
        </w:rPr>
        <w:t>J205, S3 og 5.3.b.i, S4</w:t>
      </w:r>
    </w:p>
    <w:p w14:paraId="424F0C8E" w14:textId="77777777" w:rsidR="00F12AC6" w:rsidRDefault="00F12AC6" w:rsidP="00457B64">
      <w:pPr>
        <w:pStyle w:val="Fodnotetekst"/>
        <w:numPr>
          <w:ilvl w:val="0"/>
          <w:numId w:val="16"/>
        </w:numPr>
        <w:tabs>
          <w:tab w:val="left" w:pos="-5529"/>
        </w:tabs>
        <w:ind w:left="1134" w:hanging="425"/>
        <w:jc w:val="both"/>
      </w:pPr>
      <w:r>
        <w:t xml:space="preserve">Kontrol og vedligeholdelse af gasfakkel. </w:t>
      </w:r>
      <w:r w:rsidRPr="00C928A9">
        <w:rPr>
          <w:vertAlign w:val="superscript"/>
        </w:rPr>
        <w:t>J205, S3 og 5.3.b.i, S4</w:t>
      </w:r>
    </w:p>
    <w:p w14:paraId="6DA18E48" w14:textId="77777777" w:rsidR="00F12AC6" w:rsidRDefault="00F12AC6" w:rsidP="00457B64">
      <w:pPr>
        <w:pStyle w:val="Fodnotetekst"/>
        <w:numPr>
          <w:ilvl w:val="0"/>
          <w:numId w:val="16"/>
        </w:numPr>
        <w:tabs>
          <w:tab w:val="left" w:pos="-5529"/>
        </w:tabs>
        <w:ind w:left="1134" w:hanging="425"/>
        <w:jc w:val="both"/>
      </w:pPr>
      <w:r>
        <w:t xml:space="preserve">Kontrol og vedligeholdelse af </w:t>
      </w:r>
      <w:r w:rsidRPr="00621291">
        <w:t>CO</w:t>
      </w:r>
      <w:r w:rsidRPr="00621291">
        <w:rPr>
          <w:vertAlign w:val="subscript"/>
        </w:rPr>
        <w:t>2</w:t>
      </w:r>
      <w:r w:rsidRPr="00621291">
        <w:t xml:space="preserve"> renseanlæg</w:t>
      </w:r>
      <w:r>
        <w:t xml:space="preserve">, og </w:t>
      </w:r>
      <w:r w:rsidRPr="00C928A9">
        <w:rPr>
          <w:vertAlign w:val="superscript"/>
        </w:rPr>
        <w:t>J205, S3 og 5.3.b.i, S4</w:t>
      </w:r>
    </w:p>
    <w:p w14:paraId="69DC5EA2" w14:textId="77777777" w:rsidR="00F12AC6" w:rsidRPr="00044925" w:rsidRDefault="00F12AC6" w:rsidP="00457B64">
      <w:pPr>
        <w:pStyle w:val="Fodnotetekst"/>
        <w:numPr>
          <w:ilvl w:val="0"/>
          <w:numId w:val="16"/>
        </w:numPr>
        <w:tabs>
          <w:tab w:val="left" w:pos="-5529"/>
        </w:tabs>
        <w:ind w:left="1134" w:hanging="425"/>
        <w:jc w:val="both"/>
      </w:pPr>
      <w:r>
        <w:t xml:space="preserve">Opstart af biogasanlæg og tilhørende renseforanstaltninger samt varighed heraf. </w:t>
      </w:r>
      <w:r w:rsidRPr="00C928A9">
        <w:rPr>
          <w:vertAlign w:val="superscript"/>
        </w:rPr>
        <w:t>J205, S3 og 5.3.b.i, S4</w:t>
      </w:r>
    </w:p>
    <w:p w14:paraId="46275E11" w14:textId="77777777" w:rsidR="00F12AC6" w:rsidRDefault="00F12AC6" w:rsidP="00F12AC6">
      <w:pPr>
        <w:pStyle w:val="Fodnotetekst"/>
        <w:tabs>
          <w:tab w:val="left" w:pos="-5529"/>
        </w:tabs>
        <w:ind w:left="709"/>
        <w:jc w:val="both"/>
      </w:pPr>
    </w:p>
    <w:p w14:paraId="01BA3530" w14:textId="38BFA985" w:rsidR="0011009F" w:rsidRDefault="00F12AC6" w:rsidP="00457B64">
      <w:pPr>
        <w:pStyle w:val="Fodnotetekst"/>
        <w:numPr>
          <w:ilvl w:val="0"/>
          <w:numId w:val="1"/>
        </w:numPr>
        <w:tabs>
          <w:tab w:val="left" w:pos="-5529"/>
        </w:tabs>
        <w:jc w:val="both"/>
      </w:pPr>
      <w:r>
        <w:t>◊Der skal udarbejdes, gennemføres og regelmæssigt gennemgås en lugtreduktionsplan som led i virksomhedens miljøledelsessystem. Planen skal omfatte:</w:t>
      </w:r>
    </w:p>
    <w:p w14:paraId="68FFF6A9" w14:textId="77777777" w:rsidR="00F12AC6" w:rsidRDefault="00F12AC6" w:rsidP="00457B64">
      <w:pPr>
        <w:pStyle w:val="Fodnotetekst"/>
        <w:numPr>
          <w:ilvl w:val="0"/>
          <w:numId w:val="17"/>
        </w:numPr>
        <w:tabs>
          <w:tab w:val="left" w:pos="-5529"/>
        </w:tabs>
        <w:ind w:left="1134" w:hanging="425"/>
        <w:jc w:val="both"/>
      </w:pPr>
      <w:r>
        <w:t>Procedure, der indeholder foranstaltninger og tidsfrister</w:t>
      </w:r>
    </w:p>
    <w:p w14:paraId="3EA68F6E" w14:textId="77777777" w:rsidR="00F12AC6" w:rsidRDefault="00F12AC6" w:rsidP="00457B64">
      <w:pPr>
        <w:pStyle w:val="Fodnotetekst"/>
        <w:numPr>
          <w:ilvl w:val="0"/>
          <w:numId w:val="17"/>
        </w:numPr>
        <w:tabs>
          <w:tab w:val="left" w:pos="-5529"/>
        </w:tabs>
        <w:ind w:left="1134" w:hanging="425"/>
        <w:jc w:val="both"/>
      </w:pPr>
      <w:r>
        <w:t>Procedure for gennemførelse af lugtmonitering som fastlagt i BAT 10</w:t>
      </w:r>
    </w:p>
    <w:p w14:paraId="16D9473B" w14:textId="77777777" w:rsidR="00F12AC6" w:rsidRDefault="00F12AC6" w:rsidP="00457B64">
      <w:pPr>
        <w:pStyle w:val="Fodnotetekst"/>
        <w:numPr>
          <w:ilvl w:val="0"/>
          <w:numId w:val="17"/>
        </w:numPr>
        <w:tabs>
          <w:tab w:val="left" w:pos="-5529"/>
        </w:tabs>
        <w:ind w:left="1134" w:hanging="425"/>
        <w:jc w:val="both"/>
      </w:pPr>
      <w:r>
        <w:t>Procedure for reaktionen på de identificerede lugthændelser, f.eks. klager</w:t>
      </w:r>
    </w:p>
    <w:p w14:paraId="288E54DD" w14:textId="77777777" w:rsidR="00F12AC6" w:rsidRPr="00C928A9" w:rsidRDefault="00F12AC6" w:rsidP="00457B64">
      <w:pPr>
        <w:pStyle w:val="Fodnotetekst"/>
        <w:numPr>
          <w:ilvl w:val="0"/>
          <w:numId w:val="17"/>
        </w:numPr>
        <w:tabs>
          <w:tab w:val="left" w:pos="-5529"/>
        </w:tabs>
        <w:ind w:left="1134" w:hanging="425"/>
        <w:jc w:val="both"/>
      </w:pPr>
      <w:r>
        <w:t xml:space="preserve">Et program for forebyggelse og reduktion af lugtgener, der er designet til at identificere kilden/kilderne, til at karakterisere kildernes bidrag og til at gennemføre forebyggende og/eller reducerende foranstaltninger. </w:t>
      </w:r>
      <w:r w:rsidRPr="00C928A9">
        <w:rPr>
          <w:vertAlign w:val="superscript"/>
        </w:rPr>
        <w:t>BAT12</w:t>
      </w:r>
    </w:p>
    <w:p w14:paraId="775A5F20" w14:textId="77777777" w:rsidR="00F12AC6" w:rsidRDefault="00F12AC6" w:rsidP="00F12AC6">
      <w:pPr>
        <w:pStyle w:val="Fodnotetekst"/>
        <w:tabs>
          <w:tab w:val="left" w:pos="-5529"/>
        </w:tabs>
        <w:ind w:left="709"/>
        <w:jc w:val="both"/>
      </w:pPr>
    </w:p>
    <w:p w14:paraId="245B6406" w14:textId="0AC42861" w:rsidR="00F12AC6" w:rsidRDefault="005B0237" w:rsidP="00457B64">
      <w:pPr>
        <w:pStyle w:val="Fodnotetekst"/>
        <w:numPr>
          <w:ilvl w:val="0"/>
          <w:numId w:val="1"/>
        </w:numPr>
        <w:tabs>
          <w:tab w:val="left" w:pos="-5529"/>
        </w:tabs>
        <w:jc w:val="both"/>
      </w:pPr>
      <w:r>
        <w:t xml:space="preserve">◊Virksomheden skal sikre, at der til hver en tid er lagerkapacitet til det modtagne affald. </w:t>
      </w:r>
      <w:r w:rsidRPr="005B0237">
        <w:rPr>
          <w:vertAlign w:val="superscript"/>
        </w:rPr>
        <w:t>BAT4b</w:t>
      </w:r>
    </w:p>
    <w:p w14:paraId="48D56603" w14:textId="77777777" w:rsidR="00621291" w:rsidRDefault="00621291" w:rsidP="005B0237">
      <w:pPr>
        <w:pStyle w:val="Fodnotetekst"/>
        <w:tabs>
          <w:tab w:val="left" w:pos="-5529"/>
        </w:tabs>
        <w:ind w:left="709"/>
        <w:jc w:val="both"/>
      </w:pPr>
    </w:p>
    <w:p w14:paraId="35F84443" w14:textId="4902CCCB" w:rsidR="00BA5E6E" w:rsidRPr="00A115DF" w:rsidRDefault="00BA5E6E" w:rsidP="00457B64">
      <w:pPr>
        <w:pStyle w:val="Fodnotetekst"/>
        <w:numPr>
          <w:ilvl w:val="0"/>
          <w:numId w:val="1"/>
        </w:numPr>
        <w:tabs>
          <w:tab w:val="left" w:pos="-5529"/>
        </w:tabs>
        <w:jc w:val="both"/>
      </w:pPr>
      <w:r>
        <w:t>•</w:t>
      </w:r>
      <w:r w:rsidRPr="00A115DF">
        <w:t xml:space="preserve">Virksomheden må kun modtage biomasse fra køretøjer med tank, lukket container eller kasse, eller via rørsystemer, bortset fra energiafgrøder, der kan modtages fra andre køretøjer. </w:t>
      </w:r>
      <w:r w:rsidRPr="00A115DF">
        <w:rPr>
          <w:vertAlign w:val="superscript"/>
        </w:rPr>
        <w:t>J205, S4 og 5.3.b.i, S5</w:t>
      </w:r>
    </w:p>
    <w:p w14:paraId="105F95C9" w14:textId="0198AB13" w:rsidR="00BA5E6E" w:rsidRDefault="00BA5E6E" w:rsidP="00BA5E6E">
      <w:pPr>
        <w:pStyle w:val="Fodnotetekst"/>
        <w:tabs>
          <w:tab w:val="left" w:pos="-5529"/>
        </w:tabs>
        <w:ind w:left="709"/>
        <w:jc w:val="both"/>
      </w:pPr>
    </w:p>
    <w:p w14:paraId="3291A8AF" w14:textId="32062D1F" w:rsidR="00BA5E6E" w:rsidRPr="00BA5E6E" w:rsidRDefault="006465C5" w:rsidP="00457B64">
      <w:pPr>
        <w:pStyle w:val="Fodnotetekst"/>
        <w:numPr>
          <w:ilvl w:val="0"/>
          <w:numId w:val="1"/>
        </w:numPr>
        <w:tabs>
          <w:tab w:val="left" w:pos="-5529"/>
        </w:tabs>
        <w:jc w:val="both"/>
      </w:pPr>
      <w:r>
        <w:lastRenderedPageBreak/>
        <w:t>•</w:t>
      </w:r>
      <w:proofErr w:type="spellStart"/>
      <w:r w:rsidR="00BA5E6E" w:rsidRPr="00BA5E6E">
        <w:t>Omlastning</w:t>
      </w:r>
      <w:proofErr w:type="spellEnd"/>
      <w:r w:rsidR="00BA5E6E" w:rsidRPr="00BA5E6E">
        <w:t xml:space="preserve"> af pumpbar biomasse skal ske i et lukket system. Dog er udslip af fortrængningsluft ved påfyldning af køretøjer tilladt</w:t>
      </w:r>
      <w:r>
        <w:t xml:space="preserve">, hvis påfyldning foregår indendørs i lukket hal med </w:t>
      </w:r>
      <w:proofErr w:type="spellStart"/>
      <w:r>
        <w:t>afsug</w:t>
      </w:r>
      <w:proofErr w:type="spellEnd"/>
      <w:r>
        <w:t xml:space="preserve"> til anlæggets skorsten</w:t>
      </w:r>
      <w:r w:rsidR="00BA5E6E" w:rsidRPr="00BA5E6E">
        <w:t xml:space="preserve">. </w:t>
      </w:r>
      <w:r w:rsidR="00BA5E6E" w:rsidRPr="00BA5E6E">
        <w:rPr>
          <w:vertAlign w:val="superscript"/>
        </w:rPr>
        <w:t>J205, S5, 5.3.b.i, S6</w:t>
      </w:r>
    </w:p>
    <w:p w14:paraId="1901125A" w14:textId="558DB1F4" w:rsidR="00BA5E6E" w:rsidRDefault="00BA5E6E" w:rsidP="00BA5E6E">
      <w:pPr>
        <w:pStyle w:val="Fodnotetekst"/>
        <w:tabs>
          <w:tab w:val="left" w:pos="-5529"/>
        </w:tabs>
        <w:ind w:left="709"/>
        <w:jc w:val="both"/>
      </w:pPr>
    </w:p>
    <w:p w14:paraId="4B3458DB" w14:textId="6D8F7C1D" w:rsidR="006465C5" w:rsidRPr="006465C5" w:rsidRDefault="00BB5BA7" w:rsidP="00457B64">
      <w:pPr>
        <w:pStyle w:val="Fodnotetekst"/>
        <w:numPr>
          <w:ilvl w:val="0"/>
          <w:numId w:val="1"/>
        </w:numPr>
        <w:tabs>
          <w:tab w:val="left" w:pos="-5529"/>
        </w:tabs>
        <w:jc w:val="both"/>
      </w:pPr>
      <w:r>
        <w:t>•</w:t>
      </w:r>
      <w:r w:rsidR="006465C5" w:rsidRPr="006465C5">
        <w:t>Biomasse og væskefraktion skal opbevares i tanke og beholdere, der er lukkede eller forsynet med tætsluttende fast overdækning i form af et betondæk, teltoverdækning eller lignende. Energiafgrøder kan dog opbevares i overdækkede udendørs stakke. A</w:t>
      </w:r>
      <w:r w:rsidR="006465C5">
        <w:t>n</w:t>
      </w:r>
      <w:r w:rsidR="006465C5" w:rsidRPr="006465C5">
        <w:t>dre typer biomasse kan opbevares i stakke indendørs eller i stakke udendørs og overdækket, hvis der ikke vurderes at være risiko for lugt- eller støvgener hos nærmest</w:t>
      </w:r>
      <w:r w:rsidR="006465C5">
        <w:t>e</w:t>
      </w:r>
      <w:r w:rsidR="006465C5" w:rsidRPr="006465C5">
        <w:t xml:space="preserve"> omboende eller risiko for udledning af næringsstoffer. </w:t>
      </w:r>
      <w:r w:rsidR="006465C5" w:rsidRPr="006465C5">
        <w:rPr>
          <w:vertAlign w:val="superscript"/>
        </w:rPr>
        <w:t>J205, S6 og 5.3.b.i, S7</w:t>
      </w:r>
    </w:p>
    <w:p w14:paraId="3241ADE4" w14:textId="59A44C47" w:rsidR="006465C5" w:rsidRDefault="006465C5" w:rsidP="006465C5">
      <w:pPr>
        <w:pStyle w:val="Fodnotetekst"/>
        <w:tabs>
          <w:tab w:val="left" w:pos="-5529"/>
        </w:tabs>
        <w:ind w:left="709"/>
        <w:jc w:val="both"/>
      </w:pPr>
    </w:p>
    <w:p w14:paraId="7242A623" w14:textId="34996124" w:rsidR="00BB5BA7" w:rsidRPr="00BB5BA7" w:rsidRDefault="00BB5BA7" w:rsidP="00457B64">
      <w:pPr>
        <w:pStyle w:val="Fodnotetekst"/>
        <w:numPr>
          <w:ilvl w:val="0"/>
          <w:numId w:val="1"/>
        </w:numPr>
        <w:tabs>
          <w:tab w:val="left" w:pos="-5529"/>
        </w:tabs>
        <w:jc w:val="both"/>
      </w:pPr>
      <w:r>
        <w:t>•</w:t>
      </w:r>
      <w:r w:rsidRPr="00BB5BA7">
        <w:t xml:space="preserve">Reaktortanke med tilhørende rørføringer skal være gastætte. </w:t>
      </w:r>
      <w:r w:rsidRPr="00BB5BA7">
        <w:rPr>
          <w:vertAlign w:val="superscript"/>
        </w:rPr>
        <w:t>J205, S7, 5.3.b.i, S8</w:t>
      </w:r>
    </w:p>
    <w:p w14:paraId="78F12E2E" w14:textId="57859ECF" w:rsidR="00BB5BA7" w:rsidRDefault="00BB5BA7" w:rsidP="00BB5BA7">
      <w:pPr>
        <w:pStyle w:val="Fodnotetekst"/>
        <w:tabs>
          <w:tab w:val="left" w:pos="-5529"/>
        </w:tabs>
        <w:ind w:left="709"/>
        <w:jc w:val="both"/>
      </w:pPr>
    </w:p>
    <w:p w14:paraId="49A680E2" w14:textId="4D06898D" w:rsidR="00BB5BA7" w:rsidRPr="00BB5BA7" w:rsidRDefault="00BB5BA7" w:rsidP="00457B64">
      <w:pPr>
        <w:pStyle w:val="Fodnotetekst"/>
        <w:numPr>
          <w:ilvl w:val="0"/>
          <w:numId w:val="1"/>
        </w:numPr>
        <w:tabs>
          <w:tab w:val="left" w:pos="-5529"/>
        </w:tabs>
        <w:jc w:val="both"/>
      </w:pPr>
      <w:r w:rsidRPr="00BB5BA7">
        <w:t xml:space="preserve">•I tanke og beholdere med pumpbar ikke afgasset biomasse skal der ved aflæsning og opbevaring af biomasse i den respektive tank eller beholder være en vedvarende indadgående luftstrøm i tanken eller beholderen med henblik på at forebygge emission af lugt til omgivelserne. </w:t>
      </w:r>
      <w:r w:rsidRPr="00BB5BA7">
        <w:rPr>
          <w:vertAlign w:val="superscript"/>
        </w:rPr>
        <w:t>J205, S8 og 5.3.b.i, S9</w:t>
      </w:r>
    </w:p>
    <w:p w14:paraId="0A2412F3" w14:textId="24F7BBFC" w:rsidR="00BB5BA7" w:rsidRDefault="00BB5BA7" w:rsidP="00BB5BA7">
      <w:pPr>
        <w:pStyle w:val="Fodnotetekst"/>
        <w:tabs>
          <w:tab w:val="left" w:pos="-5529"/>
        </w:tabs>
        <w:ind w:left="709"/>
        <w:jc w:val="both"/>
      </w:pPr>
    </w:p>
    <w:p w14:paraId="6BF97F0E" w14:textId="740CBA2C" w:rsidR="00BB5BA7" w:rsidRPr="00BB5BA7" w:rsidRDefault="00891466" w:rsidP="00457B64">
      <w:pPr>
        <w:pStyle w:val="Fodnotetekst"/>
        <w:numPr>
          <w:ilvl w:val="0"/>
          <w:numId w:val="1"/>
        </w:numPr>
        <w:tabs>
          <w:tab w:val="left" w:pos="-5529"/>
        </w:tabs>
        <w:jc w:val="both"/>
      </w:pPr>
      <w:r>
        <w:t>•</w:t>
      </w:r>
      <w:r w:rsidR="00BB5BA7" w:rsidRPr="00BB5BA7">
        <w:t>Aflæsning af ikke pumpbar biomasse skal ske i modtagehal og i en beholder eller tank, der er indrettet således, at der ikke sprøjter biomasse ud af denne, når der læsses biomasse i. Alle porte, døre og vinduer skal være lukkede i modtagehallen, mens der pågår aflæsning af biomassen, og mens der sker åbning og lukning af beholdere og tanke til opbevaring af biomasse. Modtagehallen skal være ventileret med udsug, der indrettes og tilpasses aktiviteten i hallen, herunder især håndtering af fortrængt luft fra modtagetanke ved aflæsning af biomasse. Ved ny installation skal ventilationsanlægget forsynes med automatisk overvågning med alarm for driftsforstyrrelser</w:t>
      </w:r>
      <w:r>
        <w:t xml:space="preserve"> og som sikrer, at portene er lukkede og ventilationen er i drift, inden aflæsning påbegyndes</w:t>
      </w:r>
      <w:r w:rsidR="00BB5BA7" w:rsidRPr="00BB5BA7">
        <w:t>.</w:t>
      </w:r>
    </w:p>
    <w:p w14:paraId="5D8C237C" w14:textId="77777777" w:rsidR="00BB5BA7" w:rsidRDefault="00BB5BA7" w:rsidP="00BB5BA7">
      <w:pPr>
        <w:pStyle w:val="Fodnotetekst"/>
        <w:tabs>
          <w:tab w:val="left" w:pos="-5529"/>
        </w:tabs>
        <w:ind w:left="709"/>
        <w:jc w:val="both"/>
      </w:pPr>
    </w:p>
    <w:p w14:paraId="643A3F5C" w14:textId="77777777" w:rsidR="00BB5BA7" w:rsidRDefault="00BB5BA7" w:rsidP="00BB5BA7">
      <w:pPr>
        <w:pStyle w:val="Fodnotetekst"/>
        <w:tabs>
          <w:tab w:val="left" w:pos="-5529"/>
        </w:tabs>
        <w:ind w:left="709"/>
        <w:jc w:val="both"/>
      </w:pPr>
      <w:r>
        <w:t>I tanke og beholdere til ikke-pumpbar biomasse skal der ved aflæsning og opbevaring af biomasse i den respektive tank eller beholder være en indadgående luftstrøm i tanken eller beholderen. Tanke og beholdere skal holdes lukkede, når der ikke sker aflæsning af biomasse. Dybstrøelse, fiber og energiafgrøder kan aflæsses i plansilo eller aflæsses i grube</w:t>
      </w:r>
      <w:r w:rsidRPr="005775BB">
        <w:t xml:space="preserve">. </w:t>
      </w:r>
      <w:r w:rsidRPr="005775BB">
        <w:rPr>
          <w:vertAlign w:val="superscript"/>
        </w:rPr>
        <w:t>J205, S9 og 5.3.b.i, S10</w:t>
      </w:r>
    </w:p>
    <w:p w14:paraId="2CE83A3A" w14:textId="228582E8" w:rsidR="00BB5BA7" w:rsidRDefault="00BB5BA7" w:rsidP="00BB5BA7">
      <w:pPr>
        <w:pStyle w:val="Fodnotetekst"/>
        <w:tabs>
          <w:tab w:val="left" w:pos="-5529"/>
        </w:tabs>
        <w:ind w:left="709"/>
        <w:jc w:val="both"/>
      </w:pPr>
    </w:p>
    <w:p w14:paraId="2E25D36C" w14:textId="5E4DFBC7" w:rsidR="00891466" w:rsidRPr="00891466" w:rsidRDefault="00100C50" w:rsidP="00457B64">
      <w:pPr>
        <w:pStyle w:val="Fodnotetekst"/>
        <w:numPr>
          <w:ilvl w:val="0"/>
          <w:numId w:val="1"/>
        </w:numPr>
        <w:tabs>
          <w:tab w:val="left" w:pos="-5529"/>
        </w:tabs>
        <w:jc w:val="both"/>
      </w:pPr>
      <w:r>
        <w:t>•</w:t>
      </w:r>
      <w:r w:rsidR="00891466" w:rsidRPr="00891466">
        <w:t xml:space="preserve">Separering af afgasset biomasse skal ske i lukket rum med </w:t>
      </w:r>
      <w:proofErr w:type="spellStart"/>
      <w:r w:rsidR="00891466" w:rsidRPr="00891466">
        <w:t>afsug</w:t>
      </w:r>
      <w:proofErr w:type="spellEnd"/>
      <w:r w:rsidR="00891466" w:rsidRPr="00891466">
        <w:t xml:space="preserve">. </w:t>
      </w:r>
      <w:r w:rsidR="00891466" w:rsidRPr="00891466">
        <w:rPr>
          <w:vertAlign w:val="superscript"/>
        </w:rPr>
        <w:t>J205, S10 og 5.3.b.i, S11</w:t>
      </w:r>
    </w:p>
    <w:p w14:paraId="5B2D954C" w14:textId="7B9A8871" w:rsidR="00891466" w:rsidRDefault="00891466" w:rsidP="00891466">
      <w:pPr>
        <w:pStyle w:val="Fodnotetekst"/>
        <w:tabs>
          <w:tab w:val="left" w:pos="-5529"/>
        </w:tabs>
        <w:ind w:left="709"/>
        <w:jc w:val="both"/>
      </w:pPr>
    </w:p>
    <w:p w14:paraId="5BA721FA" w14:textId="70C0F953" w:rsidR="00891466" w:rsidRPr="00891466" w:rsidRDefault="00100C50" w:rsidP="00457B64">
      <w:pPr>
        <w:pStyle w:val="Fodnotetekst"/>
        <w:numPr>
          <w:ilvl w:val="0"/>
          <w:numId w:val="1"/>
        </w:numPr>
        <w:tabs>
          <w:tab w:val="left" w:pos="-5529"/>
        </w:tabs>
        <w:jc w:val="both"/>
      </w:pPr>
      <w:r>
        <w:t>•</w:t>
      </w:r>
      <w:r w:rsidR="00891466" w:rsidRPr="00891466">
        <w:t xml:space="preserve">Såfremt fiberfraktion opbevares indendørs i åbne stakke, skal porte, døre og vinduer holdes lukkede, undtagen i situationer hvor der sker transport ud og ind af hallen. Såfremt fiberfraktion opbevares udendørs, skal det ske i lukket container eller i oplag, som holdes overdækket. </w:t>
      </w:r>
      <w:r w:rsidR="00891466" w:rsidRPr="00891466">
        <w:rPr>
          <w:vertAlign w:val="superscript"/>
        </w:rPr>
        <w:t>J205, S11 og 5.3.b.i, S12</w:t>
      </w:r>
    </w:p>
    <w:p w14:paraId="094F65A8" w14:textId="45FBA211" w:rsidR="00891466" w:rsidRDefault="00891466" w:rsidP="00891466">
      <w:pPr>
        <w:pStyle w:val="Fodnotetekst"/>
        <w:tabs>
          <w:tab w:val="left" w:pos="-5529"/>
        </w:tabs>
        <w:ind w:left="709"/>
        <w:jc w:val="both"/>
      </w:pPr>
    </w:p>
    <w:p w14:paraId="7C77D995" w14:textId="0F7388A6" w:rsidR="00891466" w:rsidRPr="005775BB" w:rsidRDefault="00100C50" w:rsidP="00457B64">
      <w:pPr>
        <w:pStyle w:val="Fodnotetekst"/>
        <w:numPr>
          <w:ilvl w:val="0"/>
          <w:numId w:val="1"/>
        </w:numPr>
        <w:tabs>
          <w:tab w:val="left" w:pos="-5529"/>
        </w:tabs>
        <w:jc w:val="both"/>
      </w:pPr>
      <w:r>
        <w:t>•</w:t>
      </w:r>
      <w:r w:rsidR="00891466">
        <w:t>Rengøring af køretøjer skal ske indendørs med lukkede porte, døre og vinduer.</w:t>
      </w:r>
      <w:r w:rsidR="00891466" w:rsidRPr="005775BB">
        <w:t xml:space="preserve"> </w:t>
      </w:r>
      <w:r w:rsidR="00891466" w:rsidRPr="005775BB">
        <w:rPr>
          <w:vertAlign w:val="superscript"/>
        </w:rPr>
        <w:t>J205, S12 og 5.3.b.i, S13</w:t>
      </w:r>
    </w:p>
    <w:p w14:paraId="7E44EBA6" w14:textId="7B6C6CFF" w:rsidR="00891466" w:rsidRDefault="00891466" w:rsidP="00891466">
      <w:pPr>
        <w:pStyle w:val="Fodnotetekst"/>
        <w:tabs>
          <w:tab w:val="left" w:pos="-5529"/>
        </w:tabs>
        <w:ind w:left="709"/>
        <w:jc w:val="both"/>
      </w:pPr>
    </w:p>
    <w:p w14:paraId="69746226" w14:textId="3C9BC8B0" w:rsidR="00100C50" w:rsidRPr="00100C50" w:rsidRDefault="00100C50" w:rsidP="00457B64">
      <w:pPr>
        <w:pStyle w:val="Fodnotetekst"/>
        <w:numPr>
          <w:ilvl w:val="0"/>
          <w:numId w:val="1"/>
        </w:numPr>
        <w:tabs>
          <w:tab w:val="left" w:pos="-5529"/>
        </w:tabs>
        <w:jc w:val="both"/>
      </w:pPr>
      <w:r w:rsidRPr="00100C50">
        <w:t>◊Anlægget skal være forsynet med luftrenseanlæg til reduktion af lugtemission, der er beregnet til den aktuelle luftkvalitet og med en kapacitet, der som minimum svarer til de maksimale luftmængder, som vil blive tilført renseanlægget.</w:t>
      </w:r>
    </w:p>
    <w:p w14:paraId="30E635C1" w14:textId="77777777" w:rsidR="00100C50" w:rsidRDefault="00100C50" w:rsidP="00100C50">
      <w:pPr>
        <w:pStyle w:val="Fodnotetekst"/>
        <w:tabs>
          <w:tab w:val="left" w:pos="-5529"/>
        </w:tabs>
        <w:ind w:left="709"/>
        <w:jc w:val="both"/>
      </w:pPr>
    </w:p>
    <w:p w14:paraId="0AA900D0" w14:textId="77777777" w:rsidR="00100C50" w:rsidRDefault="00100C50" w:rsidP="00100C50">
      <w:pPr>
        <w:pStyle w:val="Fodnotetekst"/>
        <w:tabs>
          <w:tab w:val="left" w:pos="-5529"/>
        </w:tabs>
        <w:ind w:left="709"/>
        <w:jc w:val="both"/>
      </w:pPr>
      <w:r>
        <w:t xml:space="preserve">Følgende </w:t>
      </w:r>
      <w:proofErr w:type="spellStart"/>
      <w:r>
        <w:t>afsug</w:t>
      </w:r>
      <w:proofErr w:type="spellEnd"/>
      <w:r>
        <w:t xml:space="preserve"> skal føres til luftrenseanlægget:</w:t>
      </w:r>
    </w:p>
    <w:p w14:paraId="1090DAEC" w14:textId="77777777" w:rsidR="00100C50" w:rsidRDefault="00100C50" w:rsidP="00457B64">
      <w:pPr>
        <w:pStyle w:val="Fodnotetekst"/>
        <w:numPr>
          <w:ilvl w:val="0"/>
          <w:numId w:val="10"/>
        </w:numPr>
        <w:tabs>
          <w:tab w:val="left" w:pos="-5529"/>
        </w:tabs>
        <w:ind w:left="1134"/>
        <w:jc w:val="both"/>
      </w:pPr>
      <w:proofErr w:type="spellStart"/>
      <w:r>
        <w:t>Afsug</w:t>
      </w:r>
      <w:proofErr w:type="spellEnd"/>
      <w:r>
        <w:t xml:space="preserve"> fra tanke og beholdere med ikke afgasset biomasse.</w:t>
      </w:r>
    </w:p>
    <w:p w14:paraId="202B3B6B" w14:textId="77777777" w:rsidR="00100C50" w:rsidRDefault="00100C50" w:rsidP="00457B64">
      <w:pPr>
        <w:pStyle w:val="Fodnotetekst"/>
        <w:numPr>
          <w:ilvl w:val="0"/>
          <w:numId w:val="10"/>
        </w:numPr>
        <w:tabs>
          <w:tab w:val="left" w:pos="-5529"/>
        </w:tabs>
        <w:ind w:left="1134"/>
        <w:jc w:val="both"/>
      </w:pPr>
      <w:proofErr w:type="spellStart"/>
      <w:r>
        <w:t>Afsug</w:t>
      </w:r>
      <w:proofErr w:type="spellEnd"/>
      <w:r>
        <w:t xml:space="preserve"> fra modtagehal.</w:t>
      </w:r>
    </w:p>
    <w:p w14:paraId="35934DBD" w14:textId="77777777" w:rsidR="00100C50" w:rsidRDefault="00100C50" w:rsidP="00457B64">
      <w:pPr>
        <w:pStyle w:val="Fodnotetekst"/>
        <w:numPr>
          <w:ilvl w:val="0"/>
          <w:numId w:val="10"/>
        </w:numPr>
        <w:tabs>
          <w:tab w:val="left" w:pos="-5529"/>
        </w:tabs>
        <w:ind w:left="1134"/>
        <w:jc w:val="both"/>
      </w:pPr>
      <w:r>
        <w:t>Afkast fra opgraderingsanlæg</w:t>
      </w:r>
    </w:p>
    <w:p w14:paraId="6F1A2BA4" w14:textId="77777777" w:rsidR="00100C50" w:rsidRDefault="00100C50" w:rsidP="00457B64">
      <w:pPr>
        <w:pStyle w:val="Fodnotetekst"/>
        <w:numPr>
          <w:ilvl w:val="0"/>
          <w:numId w:val="10"/>
        </w:numPr>
        <w:tabs>
          <w:tab w:val="left" w:pos="-5529"/>
        </w:tabs>
        <w:ind w:left="1134"/>
        <w:jc w:val="both"/>
      </w:pPr>
      <w:proofErr w:type="spellStart"/>
      <w:r>
        <w:t>Afsug</w:t>
      </w:r>
      <w:proofErr w:type="spellEnd"/>
      <w:r>
        <w:t xml:space="preserve"> fra rum til separering af afgasset biomasse.</w:t>
      </w:r>
    </w:p>
    <w:p w14:paraId="5A092691" w14:textId="77777777" w:rsidR="00100C50" w:rsidRDefault="00100C50" w:rsidP="00457B64">
      <w:pPr>
        <w:pStyle w:val="Fodnotetekst"/>
        <w:numPr>
          <w:ilvl w:val="0"/>
          <w:numId w:val="10"/>
        </w:numPr>
        <w:tabs>
          <w:tab w:val="left" w:pos="-5529"/>
        </w:tabs>
        <w:ind w:left="1134"/>
        <w:jc w:val="both"/>
      </w:pPr>
      <w:proofErr w:type="spellStart"/>
      <w:r>
        <w:t>Afsug</w:t>
      </w:r>
      <w:proofErr w:type="spellEnd"/>
      <w:r>
        <w:t xml:space="preserve"> fra eventuelt opsamlet fortrængningsluft fra køretøjer.</w:t>
      </w:r>
    </w:p>
    <w:p w14:paraId="2C196969" w14:textId="77777777" w:rsidR="00100C50" w:rsidRDefault="00100C50" w:rsidP="00100C50">
      <w:pPr>
        <w:pStyle w:val="Fodnotetekst"/>
        <w:tabs>
          <w:tab w:val="left" w:pos="-5529"/>
        </w:tabs>
        <w:ind w:left="709"/>
        <w:jc w:val="both"/>
      </w:pPr>
    </w:p>
    <w:p w14:paraId="65EDA7BA" w14:textId="77777777" w:rsidR="00100C50" w:rsidRDefault="00100C50" w:rsidP="00100C50">
      <w:pPr>
        <w:pStyle w:val="Fodnotetekst"/>
        <w:tabs>
          <w:tab w:val="left" w:pos="-5529"/>
        </w:tabs>
        <w:ind w:left="709"/>
        <w:jc w:val="both"/>
      </w:pPr>
      <w:r>
        <w:t xml:space="preserve">Luftrenseanlæg med tilhørende ventilationssystemer skal kontrolleres og vedligeholdes i overensstemmelse med leverandørens anvisninger. </w:t>
      </w:r>
      <w:r w:rsidRPr="00061342">
        <w:rPr>
          <w:vertAlign w:val="superscript"/>
        </w:rPr>
        <w:t>J205, S14 og 5.3.b.i, S15, BAT 34</w:t>
      </w:r>
    </w:p>
    <w:p w14:paraId="69486874" w14:textId="77777777" w:rsidR="00100C50" w:rsidRDefault="00100C50" w:rsidP="00100C50">
      <w:pPr>
        <w:pStyle w:val="Fodnotetekst"/>
        <w:tabs>
          <w:tab w:val="left" w:pos="-5529"/>
        </w:tabs>
        <w:ind w:left="709"/>
        <w:jc w:val="both"/>
      </w:pPr>
    </w:p>
    <w:p w14:paraId="3FD101AF" w14:textId="12CB5128" w:rsidR="008C3DD7" w:rsidRPr="008C3DD7" w:rsidRDefault="008C3DD7" w:rsidP="00457B64">
      <w:pPr>
        <w:pStyle w:val="Fodnotetekst"/>
        <w:numPr>
          <w:ilvl w:val="0"/>
          <w:numId w:val="1"/>
        </w:numPr>
        <w:tabs>
          <w:tab w:val="left" w:pos="-5529"/>
        </w:tabs>
        <w:jc w:val="both"/>
      </w:pPr>
      <w:r>
        <w:t>•</w:t>
      </w:r>
      <w:r w:rsidRPr="008C3DD7">
        <w:t>Biofilte</w:t>
      </w:r>
      <w:r w:rsidR="00F220A0">
        <w:t>r</w:t>
      </w:r>
      <w:r w:rsidRPr="008C3DD7">
        <w:t xml:space="preserve"> skal være forsynet med fast overdækning og afkast. Filtrets fugtighed og pH skal kunne reguleres. Filtrene skal være indrettet således, at det er muligt at lukke dele af et filter af, når det er ude af funktion. </w:t>
      </w:r>
      <w:r w:rsidRPr="008C3DD7">
        <w:rPr>
          <w:vertAlign w:val="superscript"/>
        </w:rPr>
        <w:t>J205, S15 og 5.3.b.i, S16</w:t>
      </w:r>
    </w:p>
    <w:p w14:paraId="503A68EB" w14:textId="77777777" w:rsidR="008C3DD7" w:rsidRPr="003C3EB1" w:rsidRDefault="008C3DD7" w:rsidP="008C3DD7">
      <w:pPr>
        <w:pStyle w:val="Fodnotetekst"/>
        <w:tabs>
          <w:tab w:val="left" w:pos="-5529"/>
        </w:tabs>
        <w:ind w:left="709"/>
        <w:jc w:val="both"/>
      </w:pPr>
      <w:bookmarkStart w:id="16" w:name="_Hlk67671216"/>
    </w:p>
    <w:bookmarkEnd w:id="16"/>
    <w:p w14:paraId="35F1B485" w14:textId="48C497B5" w:rsidR="008C3DD7" w:rsidRPr="003C3EB1" w:rsidRDefault="008C3DD7" w:rsidP="00457B64">
      <w:pPr>
        <w:pStyle w:val="Fodnotetekst"/>
        <w:numPr>
          <w:ilvl w:val="0"/>
          <w:numId w:val="1"/>
        </w:numPr>
        <w:tabs>
          <w:tab w:val="left" w:pos="-5529"/>
        </w:tabs>
        <w:jc w:val="both"/>
      </w:pPr>
      <w:r>
        <w:t>•</w:t>
      </w:r>
      <w:r w:rsidRPr="003C3EB1">
        <w:t xml:space="preserve">Anlægget skal være forsynet med en gasfakkel til afbrænding af biogas ved driftsforstyrrelser og i nødsituationer. Faklen skal være forsynet med automatisk tændingsmekanisme og periodisk gentænding. Den skal være indrettet på en sådan måde, at emissionen af metan minimeres mest muligt. Faklen skal mindst kunne forbrænde den dimensionsgivende biogasproduktion opgjort pr. time. Gasfaklen skal kontrolleres og vedligeholdes i overensstemmelse med leverandørens anvisninger. </w:t>
      </w:r>
      <w:r w:rsidRPr="003C3EB1">
        <w:rPr>
          <w:vertAlign w:val="superscript"/>
        </w:rPr>
        <w:t>J205, S16 og 5.3.b.i, S17</w:t>
      </w:r>
    </w:p>
    <w:p w14:paraId="14A7160E" w14:textId="77777777" w:rsidR="008C3DD7" w:rsidRDefault="008C3DD7" w:rsidP="008C3DD7">
      <w:pPr>
        <w:pStyle w:val="Fodnotetekst"/>
        <w:tabs>
          <w:tab w:val="left" w:pos="-5529"/>
        </w:tabs>
        <w:ind w:left="709"/>
        <w:jc w:val="both"/>
      </w:pPr>
    </w:p>
    <w:p w14:paraId="78593C1D" w14:textId="47F979DB" w:rsidR="008C3DD7" w:rsidRPr="008C3DD7" w:rsidRDefault="008C3DD7" w:rsidP="00457B64">
      <w:pPr>
        <w:pStyle w:val="Fodnotetekst"/>
        <w:numPr>
          <w:ilvl w:val="0"/>
          <w:numId w:val="1"/>
        </w:numPr>
        <w:tabs>
          <w:tab w:val="left" w:pos="-5529"/>
        </w:tabs>
        <w:jc w:val="both"/>
      </w:pPr>
      <w:r w:rsidRPr="008C3DD7">
        <w:t xml:space="preserve">◊Virksomheden skal foretage kontinuerlig monitering af mængden af gas, der sendes til </w:t>
      </w:r>
      <w:proofErr w:type="spellStart"/>
      <w:r w:rsidRPr="008C3DD7">
        <w:t>flaring</w:t>
      </w:r>
      <w:proofErr w:type="spellEnd"/>
      <w:r w:rsidRPr="008C3DD7">
        <w:t xml:space="preserve"> / gasfakkel og registrere dette som led i styring af </w:t>
      </w:r>
      <w:proofErr w:type="spellStart"/>
      <w:r w:rsidRPr="008C3DD7">
        <w:t>flare</w:t>
      </w:r>
      <w:proofErr w:type="spellEnd"/>
      <w:r w:rsidRPr="008C3DD7">
        <w:t xml:space="preserve">-udstyret. </w:t>
      </w:r>
      <w:r w:rsidRPr="008C3DD7">
        <w:rPr>
          <w:vertAlign w:val="superscript"/>
        </w:rPr>
        <w:t>BAT16</w:t>
      </w:r>
    </w:p>
    <w:p w14:paraId="12642FC1" w14:textId="77777777" w:rsidR="008C3DD7" w:rsidRDefault="008C3DD7" w:rsidP="008C3DD7"/>
    <w:p w14:paraId="3D528987" w14:textId="6B20DC7B" w:rsidR="008C3DD7" w:rsidRPr="003C3EB1" w:rsidRDefault="00457B64" w:rsidP="00457B64">
      <w:pPr>
        <w:pStyle w:val="Fodnotetekst"/>
        <w:numPr>
          <w:ilvl w:val="0"/>
          <w:numId w:val="1"/>
        </w:numPr>
        <w:tabs>
          <w:tab w:val="left" w:pos="-5529"/>
        </w:tabs>
        <w:jc w:val="both"/>
      </w:pPr>
      <w:r>
        <w:t>•</w:t>
      </w:r>
      <w:r w:rsidR="008C3DD7" w:rsidRPr="003C3EB1">
        <w:t xml:space="preserve">Gaskondensatbrønde skal være lufttætte og forsynet med vandlås. </w:t>
      </w:r>
      <w:r w:rsidR="008C3DD7" w:rsidRPr="003C3EB1">
        <w:rPr>
          <w:vertAlign w:val="superscript"/>
        </w:rPr>
        <w:t>J205, S17 og 5.3.b.i, S18</w:t>
      </w:r>
    </w:p>
    <w:p w14:paraId="2272CE45" w14:textId="13B21A57" w:rsidR="008C3DD7" w:rsidRDefault="008C3DD7" w:rsidP="008C3DD7"/>
    <w:p w14:paraId="295FF8D2" w14:textId="220D1665" w:rsidR="008C3DD7" w:rsidRPr="003C3EB1" w:rsidRDefault="00457B64" w:rsidP="00457B64">
      <w:pPr>
        <w:pStyle w:val="Fodnotetekst"/>
        <w:numPr>
          <w:ilvl w:val="0"/>
          <w:numId w:val="1"/>
        </w:numPr>
        <w:tabs>
          <w:tab w:val="left" w:pos="-5529"/>
        </w:tabs>
        <w:jc w:val="both"/>
      </w:pPr>
      <w:r>
        <w:t>•</w:t>
      </w:r>
      <w:r w:rsidR="008C3DD7" w:rsidRPr="003C3EB1">
        <w:t xml:space="preserve">Modtagetanke skal være tilsluttet en overfyldningsalarm, som kan registreres derfra, hvor aflæsning af biomassen foregår. </w:t>
      </w:r>
      <w:r w:rsidR="008C3DD7" w:rsidRPr="003C3EB1">
        <w:rPr>
          <w:vertAlign w:val="superscript"/>
        </w:rPr>
        <w:t>J205, S18 og 5.3.b.i, S19</w:t>
      </w:r>
    </w:p>
    <w:p w14:paraId="49BACDD0" w14:textId="77777777" w:rsidR="008C3DD7" w:rsidRDefault="008C3DD7" w:rsidP="008C3DD7"/>
    <w:p w14:paraId="12AB1BB2" w14:textId="51FD2D3D" w:rsidR="00457B64" w:rsidRPr="003C3EB1" w:rsidRDefault="00457B64" w:rsidP="00457B64">
      <w:pPr>
        <w:pStyle w:val="Fodnotetekst"/>
        <w:numPr>
          <w:ilvl w:val="0"/>
          <w:numId w:val="1"/>
        </w:numPr>
        <w:tabs>
          <w:tab w:val="left" w:pos="-5529"/>
        </w:tabs>
        <w:jc w:val="both"/>
      </w:pPr>
      <w:r>
        <w:t>•Anlægget skal være forsynet med et alarmanlæg, som alarmerer personale uden for normal arbejdstid i tilfælde af unormale driftsforhold</w:t>
      </w:r>
      <w:r w:rsidRPr="003C3EB1">
        <w:t xml:space="preserve">. </w:t>
      </w:r>
      <w:r w:rsidRPr="003C3EB1">
        <w:rPr>
          <w:vertAlign w:val="superscript"/>
        </w:rPr>
        <w:t>J205, S19 og 5.3.b.i, S20</w:t>
      </w:r>
    </w:p>
    <w:p w14:paraId="0403DF2F" w14:textId="77777777" w:rsidR="00457B64" w:rsidRDefault="00457B64" w:rsidP="00457B64"/>
    <w:p w14:paraId="70602FD3" w14:textId="59987A77" w:rsidR="00457B64" w:rsidRDefault="00457B64" w:rsidP="00457B64">
      <w:pPr>
        <w:pStyle w:val="Fodnotetekst"/>
        <w:numPr>
          <w:ilvl w:val="0"/>
          <w:numId w:val="1"/>
        </w:numPr>
        <w:tabs>
          <w:tab w:val="left" w:pos="-5529"/>
        </w:tabs>
        <w:jc w:val="both"/>
      </w:pPr>
      <w:r>
        <w:t xml:space="preserve">•Virksomheden skal underrette tilsynsmyndigheden, inden der påbegyndes planlagte reparationer, tømning af tanke og beholdere for bundfald eller andre forhold, der kan medføre biogas- eller lugtudslip fra anlægget. </w:t>
      </w:r>
      <w:r w:rsidRPr="003C3EB1">
        <w:rPr>
          <w:vertAlign w:val="superscript"/>
        </w:rPr>
        <w:t>J205, S20 og 5.3.b.i, S21</w:t>
      </w:r>
    </w:p>
    <w:p w14:paraId="077A1B27" w14:textId="77777777" w:rsidR="00457B64" w:rsidRDefault="00457B64" w:rsidP="00457B64"/>
    <w:p w14:paraId="29B77229" w14:textId="35E8B8D6" w:rsidR="00457B64" w:rsidRPr="003C3EB1" w:rsidRDefault="00457B64" w:rsidP="00457B64">
      <w:pPr>
        <w:pStyle w:val="Fodnotetekst"/>
        <w:numPr>
          <w:ilvl w:val="0"/>
          <w:numId w:val="1"/>
        </w:numPr>
        <w:tabs>
          <w:tab w:val="left" w:pos="-5529"/>
        </w:tabs>
        <w:jc w:val="both"/>
      </w:pPr>
      <w:r>
        <w:t xml:space="preserve">•Ved utilsigtede biogas- eller lugtudslip skal tilsynsmyndigheden underrettes hurtigst muligt. </w:t>
      </w:r>
      <w:r w:rsidRPr="003C3EB1">
        <w:rPr>
          <w:vertAlign w:val="superscript"/>
        </w:rPr>
        <w:t>J205, S21 og 5.3.b.i, S22</w:t>
      </w:r>
    </w:p>
    <w:p w14:paraId="7DA35B51" w14:textId="1A574102" w:rsidR="00457B64" w:rsidRDefault="00457B64" w:rsidP="00457B64">
      <w:pPr>
        <w:pStyle w:val="Fodnotetekst"/>
        <w:tabs>
          <w:tab w:val="left" w:pos="-5529"/>
        </w:tabs>
        <w:ind w:left="709"/>
        <w:jc w:val="both"/>
      </w:pPr>
      <w:bookmarkStart w:id="17" w:name="_Hlk107504601"/>
    </w:p>
    <w:bookmarkEnd w:id="17"/>
    <w:p w14:paraId="7EF33D1D" w14:textId="6F5DD7FB" w:rsidR="00457B64" w:rsidRPr="003C3EB1" w:rsidRDefault="00832588" w:rsidP="00457B64">
      <w:pPr>
        <w:pStyle w:val="Fodnotetekst"/>
        <w:numPr>
          <w:ilvl w:val="0"/>
          <w:numId w:val="1"/>
        </w:numPr>
        <w:tabs>
          <w:tab w:val="left" w:pos="-5529"/>
        </w:tabs>
        <w:jc w:val="both"/>
      </w:pPr>
      <w:r>
        <w:t>•</w:t>
      </w:r>
      <w:r w:rsidR="00457B64" w:rsidRPr="003C3EB1">
        <w:t xml:space="preserve">Spild af biomasse på anlægget skal straks opsamles. </w:t>
      </w:r>
      <w:r w:rsidR="00457B64" w:rsidRPr="003C3EB1">
        <w:rPr>
          <w:vertAlign w:val="superscript"/>
        </w:rPr>
        <w:t>J205, S22 og 5.3.b.i, S23</w:t>
      </w:r>
    </w:p>
    <w:p w14:paraId="608B4F08" w14:textId="77777777" w:rsidR="00442879" w:rsidRDefault="00442879" w:rsidP="003B5A84">
      <w:pPr>
        <w:pStyle w:val="Overskrift2"/>
      </w:pPr>
      <w:bookmarkStart w:id="18" w:name="_Toc110511604"/>
      <w:r w:rsidRPr="00DC6B84">
        <w:t>Luft</w:t>
      </w:r>
      <w:r w:rsidR="00016E87" w:rsidRPr="00DC6B84">
        <w:t>forurening</w:t>
      </w:r>
      <w:bookmarkEnd w:id="18"/>
    </w:p>
    <w:p w14:paraId="5B63D446" w14:textId="115A33FD" w:rsidR="00627660" w:rsidRDefault="00087454" w:rsidP="003B5A84">
      <w:pPr>
        <w:rPr>
          <w:b/>
          <w:bCs/>
        </w:rPr>
      </w:pPr>
      <w:r w:rsidRPr="003B5A84">
        <w:rPr>
          <w:b/>
          <w:bCs/>
        </w:rPr>
        <w:t>B-værdier, e</w:t>
      </w:r>
      <w:r w:rsidR="00627660" w:rsidRPr="003B5A84">
        <w:rPr>
          <w:b/>
          <w:bCs/>
        </w:rPr>
        <w:t>missionsgrænse</w:t>
      </w:r>
      <w:r w:rsidRPr="003B5A84">
        <w:rPr>
          <w:b/>
          <w:bCs/>
        </w:rPr>
        <w:t xml:space="preserve">værdi og </w:t>
      </w:r>
      <w:r w:rsidR="00627660" w:rsidRPr="003B5A84">
        <w:rPr>
          <w:b/>
          <w:bCs/>
        </w:rPr>
        <w:t>afkasthøjde</w:t>
      </w:r>
    </w:p>
    <w:p w14:paraId="004A5B20" w14:textId="2ACB48A0" w:rsidR="00280C3C" w:rsidRDefault="00D0422B" w:rsidP="00457B64">
      <w:pPr>
        <w:pStyle w:val="Fodnotetekst"/>
        <w:numPr>
          <w:ilvl w:val="0"/>
          <w:numId w:val="1"/>
        </w:numPr>
        <w:tabs>
          <w:tab w:val="left" w:pos="-5529"/>
        </w:tabs>
        <w:jc w:val="both"/>
      </w:pPr>
      <w:r>
        <w:t>•</w:t>
      </w:r>
      <w:r w:rsidR="002049D2">
        <w:t xml:space="preserve">Afkasthøjder fra biogasanlæggets luftrenseanlæg, gasopgraderingsanlæg og energianlæg skal være mindst nedenstående højder. </w:t>
      </w:r>
      <w:r w:rsidR="002049D2" w:rsidRPr="002049D2">
        <w:rPr>
          <w:vertAlign w:val="superscript"/>
        </w:rPr>
        <w:t>J205, S23</w:t>
      </w:r>
      <w:r w:rsidR="00584872">
        <w:rPr>
          <w:vertAlign w:val="superscript"/>
        </w:rPr>
        <w:t xml:space="preserve">, </w:t>
      </w:r>
      <w:r w:rsidR="002049D2" w:rsidRPr="002049D2">
        <w:rPr>
          <w:vertAlign w:val="superscript"/>
        </w:rPr>
        <w:t>5.3.b.i, S24</w:t>
      </w:r>
      <w:r w:rsidR="00584872">
        <w:rPr>
          <w:vertAlign w:val="superscript"/>
        </w:rPr>
        <w:t xml:space="preserve"> og G201, S4</w:t>
      </w:r>
    </w:p>
    <w:p w14:paraId="3CF149A4" w14:textId="2AD11F57" w:rsidR="00106DE8" w:rsidRDefault="00106DE8" w:rsidP="002049D2">
      <w:pPr>
        <w:pStyle w:val="Fodnotetekst"/>
        <w:tabs>
          <w:tab w:val="left" w:pos="-5529"/>
        </w:tabs>
        <w:ind w:left="709"/>
        <w:jc w:val="both"/>
      </w:pPr>
    </w:p>
    <w:tbl>
      <w:tblPr>
        <w:tblStyle w:val="Tabel-Gitter"/>
        <w:tblW w:w="0" w:type="auto"/>
        <w:tblInd w:w="709" w:type="dxa"/>
        <w:tblLook w:val="04A0" w:firstRow="1" w:lastRow="0" w:firstColumn="1" w:lastColumn="0" w:noHBand="0" w:noVBand="1"/>
      </w:tblPr>
      <w:tblGrid>
        <w:gridCol w:w="3822"/>
        <w:gridCol w:w="1134"/>
        <w:gridCol w:w="1985"/>
      </w:tblGrid>
      <w:tr w:rsidR="00106DE8" w14:paraId="622EA66A" w14:textId="77777777" w:rsidTr="00106DE8">
        <w:tc>
          <w:tcPr>
            <w:tcW w:w="3822" w:type="dxa"/>
            <w:shd w:val="clear" w:color="auto" w:fill="D9D9D9" w:themeFill="background1" w:themeFillShade="D9"/>
          </w:tcPr>
          <w:p w14:paraId="02B3E9E0" w14:textId="0F88CB98" w:rsidR="00106DE8" w:rsidRDefault="00106DE8" w:rsidP="002049D2">
            <w:pPr>
              <w:pStyle w:val="Fodnotetekst"/>
              <w:tabs>
                <w:tab w:val="left" w:pos="-5529"/>
              </w:tabs>
              <w:jc w:val="both"/>
            </w:pPr>
            <w:r>
              <w:t>Anlæg</w:t>
            </w:r>
          </w:p>
        </w:tc>
        <w:tc>
          <w:tcPr>
            <w:tcW w:w="1134" w:type="dxa"/>
            <w:shd w:val="clear" w:color="auto" w:fill="D9D9D9" w:themeFill="background1" w:themeFillShade="D9"/>
          </w:tcPr>
          <w:p w14:paraId="4B1FE6DA" w14:textId="43F605C3" w:rsidR="00106DE8" w:rsidRDefault="00106DE8" w:rsidP="00106DE8">
            <w:pPr>
              <w:pStyle w:val="Fodnotetekst"/>
              <w:tabs>
                <w:tab w:val="left" w:pos="-5529"/>
              </w:tabs>
              <w:jc w:val="center"/>
            </w:pPr>
            <w:r>
              <w:t>Afkast nr.</w:t>
            </w:r>
          </w:p>
        </w:tc>
        <w:tc>
          <w:tcPr>
            <w:tcW w:w="1985" w:type="dxa"/>
            <w:shd w:val="clear" w:color="auto" w:fill="D9D9D9" w:themeFill="background1" w:themeFillShade="D9"/>
          </w:tcPr>
          <w:p w14:paraId="21E8270B" w14:textId="14A37E57" w:rsidR="00106DE8" w:rsidRDefault="00106DE8" w:rsidP="00106DE8">
            <w:pPr>
              <w:pStyle w:val="Fodnotetekst"/>
              <w:tabs>
                <w:tab w:val="left" w:pos="-5529"/>
              </w:tabs>
              <w:jc w:val="right"/>
            </w:pPr>
            <w:r>
              <w:t xml:space="preserve">Højde </w:t>
            </w:r>
            <w:r w:rsidRPr="006520E3">
              <w:rPr>
                <w:vertAlign w:val="superscript"/>
              </w:rPr>
              <w:t>A</w:t>
            </w:r>
            <w:r>
              <w:t>, m</w:t>
            </w:r>
          </w:p>
        </w:tc>
      </w:tr>
      <w:tr w:rsidR="00106DE8" w14:paraId="5DD83EA3" w14:textId="77777777" w:rsidTr="00106DE8">
        <w:tc>
          <w:tcPr>
            <w:tcW w:w="3822" w:type="dxa"/>
          </w:tcPr>
          <w:p w14:paraId="32B30D0C" w14:textId="16D5DD6E" w:rsidR="00106DE8" w:rsidRDefault="00106DE8" w:rsidP="002049D2">
            <w:pPr>
              <w:pStyle w:val="Fodnotetekst"/>
              <w:tabs>
                <w:tab w:val="left" w:pos="-5529"/>
              </w:tabs>
              <w:jc w:val="both"/>
            </w:pPr>
            <w:r w:rsidRPr="002049D2">
              <w:t>Luftrenseanlæg</w:t>
            </w:r>
            <w:r>
              <w:t>, biofilter</w:t>
            </w:r>
          </w:p>
        </w:tc>
        <w:tc>
          <w:tcPr>
            <w:tcW w:w="1134" w:type="dxa"/>
          </w:tcPr>
          <w:p w14:paraId="1A08455A" w14:textId="438C5C61" w:rsidR="00106DE8" w:rsidRDefault="00106DE8" w:rsidP="00106DE8">
            <w:pPr>
              <w:pStyle w:val="Fodnotetekst"/>
              <w:tabs>
                <w:tab w:val="left" w:pos="-5529"/>
              </w:tabs>
              <w:jc w:val="center"/>
            </w:pPr>
            <w:r>
              <w:t>1</w:t>
            </w:r>
          </w:p>
        </w:tc>
        <w:tc>
          <w:tcPr>
            <w:tcW w:w="1985" w:type="dxa"/>
          </w:tcPr>
          <w:p w14:paraId="4A5945D1" w14:textId="3B98F354" w:rsidR="00106DE8" w:rsidRDefault="00106DE8" w:rsidP="00106DE8">
            <w:pPr>
              <w:pStyle w:val="Fodnotetekst"/>
              <w:tabs>
                <w:tab w:val="left" w:pos="-5529"/>
              </w:tabs>
              <w:jc w:val="right"/>
            </w:pPr>
            <w:r>
              <w:t>Min. 30 m og maks. 43 m</w:t>
            </w:r>
          </w:p>
        </w:tc>
      </w:tr>
      <w:tr w:rsidR="00106DE8" w14:paraId="44534FBE" w14:textId="77777777" w:rsidTr="00106DE8">
        <w:tc>
          <w:tcPr>
            <w:tcW w:w="3822" w:type="dxa"/>
          </w:tcPr>
          <w:p w14:paraId="1F4C0B1C" w14:textId="1D6D89A2" w:rsidR="00106DE8" w:rsidRPr="002049D2" w:rsidRDefault="00106DE8" w:rsidP="002049D2">
            <w:pPr>
              <w:pStyle w:val="Fodnotetekst"/>
              <w:tabs>
                <w:tab w:val="left" w:pos="-5529"/>
              </w:tabs>
              <w:jc w:val="both"/>
            </w:pPr>
            <w:r>
              <w:t>O</w:t>
            </w:r>
            <w:r w:rsidRPr="002049D2">
              <w:t>pgraderingsanlæg</w:t>
            </w:r>
            <w:r>
              <w:t xml:space="preserve">, </w:t>
            </w:r>
            <w:proofErr w:type="spellStart"/>
            <w:r>
              <w:t>rejektluft</w:t>
            </w:r>
            <w:proofErr w:type="spellEnd"/>
            <w:r>
              <w:t xml:space="preserve"> via rensning</w:t>
            </w:r>
          </w:p>
        </w:tc>
        <w:tc>
          <w:tcPr>
            <w:tcW w:w="1134" w:type="dxa"/>
          </w:tcPr>
          <w:p w14:paraId="4352E865" w14:textId="65E0B712" w:rsidR="00106DE8" w:rsidRDefault="003756E0" w:rsidP="00106DE8">
            <w:pPr>
              <w:pStyle w:val="Fodnotetekst"/>
              <w:tabs>
                <w:tab w:val="left" w:pos="-5529"/>
              </w:tabs>
              <w:jc w:val="center"/>
            </w:pPr>
            <w:r>
              <w:t>2</w:t>
            </w:r>
          </w:p>
        </w:tc>
        <w:tc>
          <w:tcPr>
            <w:tcW w:w="1985" w:type="dxa"/>
          </w:tcPr>
          <w:p w14:paraId="5EAA3F82" w14:textId="0955F4E3" w:rsidR="00106DE8" w:rsidRDefault="00106DE8" w:rsidP="00106DE8">
            <w:pPr>
              <w:pStyle w:val="Fodnotetekst"/>
              <w:tabs>
                <w:tab w:val="left" w:pos="-5529"/>
              </w:tabs>
              <w:jc w:val="right"/>
            </w:pPr>
            <w:r>
              <w:t>Min. 20 m</w:t>
            </w:r>
          </w:p>
        </w:tc>
      </w:tr>
      <w:tr w:rsidR="00106DE8" w14:paraId="2384CCA3" w14:textId="77777777" w:rsidTr="00106DE8">
        <w:tc>
          <w:tcPr>
            <w:tcW w:w="3822" w:type="dxa"/>
          </w:tcPr>
          <w:p w14:paraId="2E60AF1F" w14:textId="52531122" w:rsidR="00106DE8" w:rsidRDefault="00106DE8" w:rsidP="002049D2">
            <w:pPr>
              <w:pStyle w:val="Fodnotetekst"/>
              <w:tabs>
                <w:tab w:val="left" w:pos="-5529"/>
              </w:tabs>
              <w:jc w:val="both"/>
            </w:pPr>
            <w:r w:rsidRPr="002049D2">
              <w:t xml:space="preserve">Naturgaskedel, </w:t>
            </w:r>
            <w:r>
              <w:t xml:space="preserve">2 stk. </w:t>
            </w:r>
            <w:r w:rsidRPr="00083313">
              <w:t>2.5 MW</w:t>
            </w:r>
            <w:r>
              <w:t>, fælles afkast</w:t>
            </w:r>
          </w:p>
        </w:tc>
        <w:tc>
          <w:tcPr>
            <w:tcW w:w="1134" w:type="dxa"/>
          </w:tcPr>
          <w:p w14:paraId="4E2AFB3F" w14:textId="525C1DDC" w:rsidR="00106DE8" w:rsidRDefault="00106DE8" w:rsidP="00106DE8">
            <w:pPr>
              <w:pStyle w:val="Fodnotetekst"/>
              <w:tabs>
                <w:tab w:val="left" w:pos="-5529"/>
              </w:tabs>
              <w:jc w:val="center"/>
            </w:pPr>
            <w:r>
              <w:t>3</w:t>
            </w:r>
          </w:p>
        </w:tc>
        <w:tc>
          <w:tcPr>
            <w:tcW w:w="1985" w:type="dxa"/>
          </w:tcPr>
          <w:p w14:paraId="61F5888F" w14:textId="14DCC74A" w:rsidR="00106DE8" w:rsidRDefault="00106DE8" w:rsidP="00106DE8">
            <w:pPr>
              <w:pStyle w:val="Fodnotetekst"/>
              <w:tabs>
                <w:tab w:val="left" w:pos="-5529"/>
              </w:tabs>
              <w:jc w:val="right"/>
            </w:pPr>
            <w:r>
              <w:t>15</w:t>
            </w:r>
          </w:p>
        </w:tc>
      </w:tr>
      <w:tr w:rsidR="00106DE8" w14:paraId="6ABD2F70" w14:textId="77777777" w:rsidTr="00106DE8">
        <w:tc>
          <w:tcPr>
            <w:tcW w:w="3822" w:type="dxa"/>
          </w:tcPr>
          <w:p w14:paraId="5A781B8E" w14:textId="3C91E1B3" w:rsidR="00106DE8" w:rsidRPr="002049D2" w:rsidRDefault="00106DE8" w:rsidP="002049D2">
            <w:pPr>
              <w:pStyle w:val="Fodnotetekst"/>
              <w:tabs>
                <w:tab w:val="left" w:pos="-5529"/>
              </w:tabs>
              <w:jc w:val="both"/>
            </w:pPr>
            <w:r>
              <w:t>Værksted</w:t>
            </w:r>
          </w:p>
        </w:tc>
        <w:tc>
          <w:tcPr>
            <w:tcW w:w="1134" w:type="dxa"/>
          </w:tcPr>
          <w:p w14:paraId="4CC60BD9" w14:textId="32F25884" w:rsidR="00106DE8" w:rsidRDefault="00106DE8" w:rsidP="00106DE8">
            <w:pPr>
              <w:pStyle w:val="Fodnotetekst"/>
              <w:tabs>
                <w:tab w:val="left" w:pos="-5529"/>
              </w:tabs>
              <w:jc w:val="center"/>
            </w:pPr>
            <w:r>
              <w:t>4</w:t>
            </w:r>
          </w:p>
        </w:tc>
        <w:tc>
          <w:tcPr>
            <w:tcW w:w="1985" w:type="dxa"/>
          </w:tcPr>
          <w:p w14:paraId="64C167EF" w14:textId="55A7A8F4" w:rsidR="00106DE8" w:rsidRDefault="00106DE8" w:rsidP="00106DE8">
            <w:pPr>
              <w:pStyle w:val="Fodnotetekst"/>
              <w:tabs>
                <w:tab w:val="left" w:pos="-5529"/>
              </w:tabs>
              <w:jc w:val="right"/>
            </w:pPr>
            <w:r>
              <w:t>1 m over tag</w:t>
            </w:r>
          </w:p>
        </w:tc>
      </w:tr>
    </w:tbl>
    <w:p w14:paraId="0F071811" w14:textId="0B970510" w:rsidR="002049D2" w:rsidRDefault="006520E3" w:rsidP="002049D2">
      <w:pPr>
        <w:pStyle w:val="Fodnotetekst"/>
        <w:tabs>
          <w:tab w:val="left" w:pos="-5529"/>
        </w:tabs>
        <w:ind w:left="709"/>
        <w:jc w:val="both"/>
      </w:pPr>
      <w:r w:rsidRPr="006520E3">
        <w:rPr>
          <w:vertAlign w:val="superscript"/>
        </w:rPr>
        <w:t>A</w:t>
      </w:r>
      <w:r>
        <w:t xml:space="preserve"> </w:t>
      </w:r>
      <w:r w:rsidR="002049D2">
        <w:t>Afkasthøjden måles over terræn.</w:t>
      </w:r>
    </w:p>
    <w:p w14:paraId="1E33097D" w14:textId="027F342F" w:rsidR="002049D2" w:rsidRDefault="006520E3" w:rsidP="002049D2">
      <w:pPr>
        <w:pStyle w:val="Fodnotetekst"/>
        <w:tabs>
          <w:tab w:val="left" w:pos="-5529"/>
        </w:tabs>
        <w:ind w:left="709"/>
        <w:jc w:val="both"/>
      </w:pPr>
      <w:r>
        <w:rPr>
          <w:vertAlign w:val="superscript"/>
        </w:rPr>
        <w:t>B</w:t>
      </w:r>
      <w:r>
        <w:t xml:space="preserve"> Afkastet skal være opadrettet og føres mindst 1 m over tagryg på det tag, hvor afkastet er placeret.</w:t>
      </w:r>
    </w:p>
    <w:p w14:paraId="3CFAB8A7" w14:textId="77777777" w:rsidR="006520E3" w:rsidRDefault="006520E3" w:rsidP="002049D2">
      <w:pPr>
        <w:pStyle w:val="Fodnotetekst"/>
        <w:tabs>
          <w:tab w:val="left" w:pos="-5529"/>
        </w:tabs>
        <w:ind w:left="709"/>
        <w:jc w:val="both"/>
      </w:pPr>
    </w:p>
    <w:p w14:paraId="4BC21EE4" w14:textId="1DCF18DB" w:rsidR="00280C3C" w:rsidRDefault="00D0422B" w:rsidP="00457B64">
      <w:pPr>
        <w:pStyle w:val="Fodnotetekst"/>
        <w:numPr>
          <w:ilvl w:val="0"/>
          <w:numId w:val="1"/>
        </w:numPr>
        <w:tabs>
          <w:tab w:val="left" w:pos="-5529"/>
        </w:tabs>
        <w:jc w:val="both"/>
      </w:pPr>
      <w:r>
        <w:lastRenderedPageBreak/>
        <w:t xml:space="preserve">•Afkast fra udsug af udstødningsgas fra køretøjer skal føres mindst 1 meter over tagryg på det tag, hvor afkastet er placeret, eller alternativt udledes via biofiltret og dettes afkast. </w:t>
      </w:r>
      <w:r w:rsidRPr="00D0422B">
        <w:rPr>
          <w:vertAlign w:val="superscript"/>
        </w:rPr>
        <w:t>J205, S25 og 5.3.b.i, S26</w:t>
      </w:r>
    </w:p>
    <w:p w14:paraId="1AC9EBE5" w14:textId="2CF95A7C" w:rsidR="002049D2" w:rsidRDefault="002049D2" w:rsidP="00D0422B">
      <w:pPr>
        <w:pStyle w:val="Fodnotetekst"/>
        <w:tabs>
          <w:tab w:val="left" w:pos="-5529"/>
        </w:tabs>
        <w:ind w:left="709"/>
        <w:jc w:val="both"/>
      </w:pPr>
    </w:p>
    <w:p w14:paraId="59F2B422" w14:textId="420E59B3" w:rsidR="002049D2" w:rsidRDefault="00D0422B" w:rsidP="00457B64">
      <w:pPr>
        <w:pStyle w:val="Fodnotetekst"/>
        <w:numPr>
          <w:ilvl w:val="0"/>
          <w:numId w:val="1"/>
        </w:numPr>
        <w:tabs>
          <w:tab w:val="left" w:pos="-5529"/>
        </w:tabs>
        <w:jc w:val="both"/>
      </w:pPr>
      <w:r>
        <w:t xml:space="preserve">◊Anlægget må ikke give anledning til lugt-, støv- eller fluegener uden for virksomhedens område, der er væsentlige efter tilsynsmyndighedens vurdering. </w:t>
      </w:r>
      <w:r w:rsidRPr="00D0422B">
        <w:rPr>
          <w:vertAlign w:val="superscript"/>
        </w:rPr>
        <w:t>J205, S13 og 5.3.b.i, S14</w:t>
      </w:r>
    </w:p>
    <w:p w14:paraId="65A1F3D1" w14:textId="48E81C42" w:rsidR="00D0422B" w:rsidRDefault="00D0422B" w:rsidP="00D0422B">
      <w:pPr>
        <w:pStyle w:val="Fodnotetekst"/>
        <w:tabs>
          <w:tab w:val="left" w:pos="-5529"/>
        </w:tabs>
        <w:ind w:left="709"/>
        <w:jc w:val="both"/>
      </w:pPr>
    </w:p>
    <w:p w14:paraId="50DC7DCC" w14:textId="77777777" w:rsidR="00D0422B" w:rsidRPr="007D13DC" w:rsidRDefault="00D0422B" w:rsidP="00D0422B">
      <w:pPr>
        <w:pStyle w:val="Fodnotetekst"/>
        <w:tabs>
          <w:tab w:val="left" w:pos="-5529"/>
        </w:tabs>
        <w:ind w:left="709"/>
        <w:jc w:val="both"/>
      </w:pPr>
      <w:r w:rsidRPr="00496244">
        <w:t>Eventuelle støv- eller lugtgener skal straks afhjælpes.</w:t>
      </w:r>
    </w:p>
    <w:p w14:paraId="35D2CA62" w14:textId="77777777" w:rsidR="00D0422B" w:rsidRDefault="00D0422B" w:rsidP="00D0422B">
      <w:pPr>
        <w:pStyle w:val="Fodnotetekst"/>
        <w:tabs>
          <w:tab w:val="left" w:pos="-5529"/>
        </w:tabs>
        <w:ind w:left="709"/>
        <w:jc w:val="both"/>
      </w:pPr>
    </w:p>
    <w:p w14:paraId="05B2D34B" w14:textId="516FFF61" w:rsidR="00D0422B" w:rsidRDefault="00D0422B" w:rsidP="00457B64">
      <w:pPr>
        <w:pStyle w:val="Fodnotetekst"/>
        <w:numPr>
          <w:ilvl w:val="0"/>
          <w:numId w:val="1"/>
        </w:numPr>
        <w:tabs>
          <w:tab w:val="left" w:pos="-5529"/>
        </w:tabs>
        <w:jc w:val="both"/>
      </w:pPr>
      <w:r>
        <w:t xml:space="preserve">◊Der må ikke være andre lugtkilder end afkast fra </w:t>
      </w:r>
      <w:r w:rsidRPr="00F220A0">
        <w:t>lu</w:t>
      </w:r>
      <w:r w:rsidR="00690471" w:rsidRPr="00690471">
        <w:t>f</w:t>
      </w:r>
      <w:r w:rsidRPr="00690471">
        <w:t>trenseanlæg</w:t>
      </w:r>
      <w:r>
        <w:t xml:space="preserve"> og </w:t>
      </w:r>
      <w:proofErr w:type="spellStart"/>
      <w:r>
        <w:t>rejektluft</w:t>
      </w:r>
      <w:proofErr w:type="spellEnd"/>
      <w:r>
        <w:t xml:space="preserve"> fra </w:t>
      </w:r>
      <w:r w:rsidR="00C5481D">
        <w:t xml:space="preserve">opgraderingsanlæg, der efter tilsynsmyndighedens vurdering skønnes væsentlige. Alle </w:t>
      </w:r>
      <w:proofErr w:type="spellStart"/>
      <w:r w:rsidR="00C5481D">
        <w:t>afsug</w:t>
      </w:r>
      <w:proofErr w:type="spellEnd"/>
      <w:r w:rsidR="00C5481D">
        <w:t xml:space="preserve">, hvorfra der forekommer væsentlig lugt, skal føres til rensning. </w:t>
      </w:r>
      <w:r w:rsidR="00C5481D" w:rsidRPr="00C5481D">
        <w:rPr>
          <w:vertAlign w:val="superscript"/>
        </w:rPr>
        <w:t>BAT34</w:t>
      </w:r>
    </w:p>
    <w:p w14:paraId="769F500E" w14:textId="2805E79F" w:rsidR="00D0422B" w:rsidRDefault="00D0422B" w:rsidP="00D0422B">
      <w:pPr>
        <w:pStyle w:val="Fodnotetekst"/>
        <w:tabs>
          <w:tab w:val="left" w:pos="-5529"/>
        </w:tabs>
        <w:ind w:left="709"/>
        <w:jc w:val="both"/>
      </w:pPr>
    </w:p>
    <w:p w14:paraId="6E29B4E2" w14:textId="098146DD" w:rsidR="00DF040D" w:rsidRDefault="00DF040D" w:rsidP="00457B64">
      <w:pPr>
        <w:pStyle w:val="Fodnotetekst"/>
        <w:numPr>
          <w:ilvl w:val="0"/>
          <w:numId w:val="1"/>
        </w:numPr>
        <w:tabs>
          <w:tab w:val="left" w:pos="-5529"/>
        </w:tabs>
        <w:jc w:val="both"/>
      </w:pPr>
      <w:r>
        <w:t>•Hvis tilsynsmyndigheden skønner, at virksomhedens drift giver anledning til væsentlige gener fra lugt, støv eller fluer, kan tilsynsmyndigheden forlange, at der foretages en kortlægning af virksomhedens lugtkilder, herunder såvel faste afkast som diffuse kilder. Lugtkortlægningen skal redegøre for alle virksomhedens væsentlige kilder til lugtemission. Tilsynsmyndigheden kan kræve afhjælpende foranstaltninger i relation hertil.</w:t>
      </w:r>
    </w:p>
    <w:p w14:paraId="7BC76FB2" w14:textId="3F8853D8" w:rsidR="00DF040D" w:rsidRDefault="00DF040D" w:rsidP="00DF040D">
      <w:pPr>
        <w:pStyle w:val="Fodnotetekst"/>
        <w:tabs>
          <w:tab w:val="left" w:pos="-5529"/>
        </w:tabs>
        <w:ind w:left="709"/>
        <w:jc w:val="both"/>
      </w:pPr>
    </w:p>
    <w:p w14:paraId="404A680D" w14:textId="12DE1DCB" w:rsidR="002049D2" w:rsidRDefault="00C5481D" w:rsidP="00457B64">
      <w:pPr>
        <w:pStyle w:val="Fodnotetekst"/>
        <w:numPr>
          <w:ilvl w:val="0"/>
          <w:numId w:val="1"/>
        </w:numPr>
        <w:tabs>
          <w:tab w:val="left" w:pos="-5529"/>
        </w:tabs>
        <w:jc w:val="both"/>
      </w:pPr>
      <w:r>
        <w:t xml:space="preserve">◊Virksomheden skal gennemføre et manuelt og/eller automatisk moniteringssystem for at: </w:t>
      </w:r>
      <w:r w:rsidRPr="00C5481D">
        <w:rPr>
          <w:vertAlign w:val="superscript"/>
        </w:rPr>
        <w:t>BAT38</w:t>
      </w:r>
    </w:p>
    <w:p w14:paraId="38B2FE36" w14:textId="77777777" w:rsidR="00C5481D" w:rsidRDefault="00C5481D" w:rsidP="00457B64">
      <w:pPr>
        <w:pStyle w:val="Fodnotetekst"/>
        <w:numPr>
          <w:ilvl w:val="0"/>
          <w:numId w:val="10"/>
        </w:numPr>
        <w:tabs>
          <w:tab w:val="left" w:pos="-5529"/>
        </w:tabs>
        <w:ind w:left="1134"/>
        <w:jc w:val="both"/>
      </w:pPr>
      <w:r>
        <w:t>Sikre en stabil drift af reaktortanke</w:t>
      </w:r>
    </w:p>
    <w:p w14:paraId="45CF2BC4" w14:textId="77777777" w:rsidR="00C5481D" w:rsidRDefault="00C5481D" w:rsidP="00457B64">
      <w:pPr>
        <w:pStyle w:val="Fodnotetekst"/>
        <w:numPr>
          <w:ilvl w:val="0"/>
          <w:numId w:val="10"/>
        </w:numPr>
        <w:tabs>
          <w:tab w:val="left" w:pos="-5529"/>
        </w:tabs>
        <w:ind w:left="1134"/>
        <w:jc w:val="both"/>
      </w:pPr>
      <w:r>
        <w:t>Minimere driftsvanskeligheder såsom skumdannelse, som kan føre til lugtende emissioner</w:t>
      </w:r>
    </w:p>
    <w:p w14:paraId="37CEE95A" w14:textId="77777777" w:rsidR="00C5481D" w:rsidRDefault="00C5481D" w:rsidP="00457B64">
      <w:pPr>
        <w:pStyle w:val="Fodnotetekst"/>
        <w:numPr>
          <w:ilvl w:val="0"/>
          <w:numId w:val="10"/>
        </w:numPr>
        <w:tabs>
          <w:tab w:val="left" w:pos="-5529"/>
        </w:tabs>
        <w:ind w:left="1134"/>
        <w:jc w:val="both"/>
      </w:pPr>
      <w:r>
        <w:t>Sikre tilstrækkelig tidlig advarsel ved systemfejl, som kan føre til udslip og eksplosioner</w:t>
      </w:r>
    </w:p>
    <w:p w14:paraId="17DAF1CC" w14:textId="77777777" w:rsidR="00C5481D" w:rsidRDefault="00C5481D" w:rsidP="00C5481D">
      <w:pPr>
        <w:pStyle w:val="Fodnotetekst"/>
        <w:tabs>
          <w:tab w:val="left" w:pos="-5529"/>
        </w:tabs>
        <w:ind w:left="774"/>
        <w:jc w:val="both"/>
      </w:pPr>
    </w:p>
    <w:p w14:paraId="457AD941" w14:textId="77777777" w:rsidR="00C5481D" w:rsidRPr="00496244" w:rsidRDefault="00C5481D" w:rsidP="00C5481D">
      <w:pPr>
        <w:ind w:firstLine="709"/>
        <w:jc w:val="both"/>
        <w:rPr>
          <w:rFonts w:cs="Arial"/>
        </w:rPr>
      </w:pPr>
      <w:r w:rsidRPr="00496244">
        <w:rPr>
          <w:rFonts w:cs="Arial"/>
        </w:rPr>
        <w:t>Det kan gøres ved monitering og/eller kontrol af centrale affald- og procesparametre:</w:t>
      </w:r>
    </w:p>
    <w:p w14:paraId="14ED6AA8" w14:textId="77777777" w:rsidR="00C5481D" w:rsidRDefault="00C5481D" w:rsidP="00457B64">
      <w:pPr>
        <w:pStyle w:val="Fodnotetekst"/>
        <w:numPr>
          <w:ilvl w:val="0"/>
          <w:numId w:val="10"/>
        </w:numPr>
        <w:tabs>
          <w:tab w:val="left" w:pos="-5529"/>
        </w:tabs>
        <w:ind w:left="1134"/>
        <w:jc w:val="both"/>
      </w:pPr>
      <w:r>
        <w:t>Inputmaterialets brugbarhed</w:t>
      </w:r>
    </w:p>
    <w:p w14:paraId="732172EA" w14:textId="77777777" w:rsidR="00C5481D" w:rsidRDefault="00C5481D" w:rsidP="00457B64">
      <w:pPr>
        <w:pStyle w:val="Fodnotetekst"/>
        <w:numPr>
          <w:ilvl w:val="0"/>
          <w:numId w:val="10"/>
        </w:numPr>
        <w:tabs>
          <w:tab w:val="left" w:pos="-5529"/>
        </w:tabs>
        <w:ind w:left="1134"/>
        <w:jc w:val="both"/>
      </w:pPr>
      <w:r>
        <w:t>Reaktortankenes driftstemperatur</w:t>
      </w:r>
    </w:p>
    <w:p w14:paraId="65426A93" w14:textId="77777777" w:rsidR="00C5481D" w:rsidRDefault="00C5481D" w:rsidP="00457B64">
      <w:pPr>
        <w:pStyle w:val="Fodnotetekst"/>
        <w:numPr>
          <w:ilvl w:val="0"/>
          <w:numId w:val="10"/>
        </w:numPr>
        <w:tabs>
          <w:tab w:val="left" w:pos="-5529"/>
        </w:tabs>
        <w:ind w:left="1134"/>
        <w:jc w:val="both"/>
      </w:pPr>
      <w:r>
        <w:t>Koncentration af flygtige fedtsyrer og ammoniak i reaktortanke og den afgassede biomasse</w:t>
      </w:r>
    </w:p>
    <w:p w14:paraId="3FFF7513" w14:textId="77777777" w:rsidR="00C5481D" w:rsidRDefault="00C5481D" w:rsidP="00457B64">
      <w:pPr>
        <w:pStyle w:val="Fodnotetekst"/>
        <w:numPr>
          <w:ilvl w:val="0"/>
          <w:numId w:val="10"/>
        </w:numPr>
        <w:tabs>
          <w:tab w:val="left" w:pos="-5529"/>
        </w:tabs>
        <w:ind w:left="1134"/>
        <w:jc w:val="both"/>
      </w:pPr>
      <w:r>
        <w:t>Biogasmængde, -sammensætning (H</w:t>
      </w:r>
      <w:r w:rsidRPr="00946232">
        <w:rPr>
          <w:vertAlign w:val="subscript"/>
        </w:rPr>
        <w:t>2</w:t>
      </w:r>
      <w:r>
        <w:t>S) og tryk</w:t>
      </w:r>
    </w:p>
    <w:p w14:paraId="463B346A" w14:textId="77777777" w:rsidR="00C5481D" w:rsidRDefault="00C5481D" w:rsidP="00457B64">
      <w:pPr>
        <w:pStyle w:val="Fodnotetekst"/>
        <w:numPr>
          <w:ilvl w:val="0"/>
          <w:numId w:val="10"/>
        </w:numPr>
        <w:tabs>
          <w:tab w:val="left" w:pos="-5529"/>
        </w:tabs>
        <w:ind w:left="1134"/>
        <w:jc w:val="both"/>
      </w:pPr>
      <w:r>
        <w:t>Væske og skumniveauer i reaktortanke.</w:t>
      </w:r>
    </w:p>
    <w:p w14:paraId="31DB0074" w14:textId="39AD2D4B" w:rsidR="00C5481D" w:rsidRDefault="00C5481D" w:rsidP="00C5481D">
      <w:pPr>
        <w:pStyle w:val="Fodnotetekst"/>
        <w:tabs>
          <w:tab w:val="left" w:pos="-5529"/>
        </w:tabs>
        <w:ind w:left="709"/>
        <w:jc w:val="both"/>
      </w:pPr>
    </w:p>
    <w:p w14:paraId="52D4802B" w14:textId="25EEF676" w:rsidR="008038E7" w:rsidRPr="008038E7" w:rsidRDefault="008038E7" w:rsidP="00457B64">
      <w:pPr>
        <w:pStyle w:val="Fodnotetekst"/>
        <w:numPr>
          <w:ilvl w:val="0"/>
          <w:numId w:val="1"/>
        </w:numPr>
        <w:tabs>
          <w:tab w:val="left" w:pos="-5529"/>
        </w:tabs>
        <w:jc w:val="both"/>
      </w:pPr>
      <w:r>
        <w:t>•</w:t>
      </w:r>
      <w:r w:rsidR="00C5481D" w:rsidRPr="008038E7">
        <w:t xml:space="preserve">Der skal være etableret målested i </w:t>
      </w:r>
      <w:r w:rsidR="00B27686">
        <w:t>alle af</w:t>
      </w:r>
      <w:r w:rsidR="00C5481D" w:rsidRPr="008038E7">
        <w:t>kast</w:t>
      </w:r>
      <w:r w:rsidR="00B27686">
        <w:t xml:space="preserve"> (biofilter, opgraderingsanlæg, kedler), </w:t>
      </w:r>
      <w:r w:rsidR="00C5481D" w:rsidRPr="008038E7">
        <w:t xml:space="preserve">hvor der er </w:t>
      </w:r>
      <w:r w:rsidR="00B27686">
        <w:t>f</w:t>
      </w:r>
      <w:r w:rsidR="00C5481D" w:rsidRPr="008038E7">
        <w:t>astsat vilkår om afkasthøjde</w:t>
      </w:r>
      <w:r w:rsidR="00B27686">
        <w:t xml:space="preserve">r, emissionsgrænseværdier og lugtbidrag. Målested skal indrettes og placeres som anført </w:t>
      </w:r>
      <w:r w:rsidR="00C5481D" w:rsidRPr="008038E7">
        <w:t xml:space="preserve">i MEL-22 Kvalitet i Emissionsmålinger (Miljøstyrelsens anbefalede metoder, der findes </w:t>
      </w:r>
      <w:r w:rsidRPr="008038E7">
        <w:t xml:space="preserve">på </w:t>
      </w:r>
      <w:r w:rsidR="00C5481D" w:rsidRPr="008038E7">
        <w:t>hjemmesiden for Miljøstyrelsens Reference</w:t>
      </w:r>
      <w:r w:rsidRPr="008038E7">
        <w:t xml:space="preserve">laboratorium for måling af emissioner til luften: </w:t>
      </w:r>
      <w:hyperlink r:id="rId18" w:history="1">
        <w:r w:rsidRPr="008038E7">
          <w:t>www.ref-lab.dk</w:t>
        </w:r>
      </w:hyperlink>
      <w:r w:rsidRPr="008038E7">
        <w:t>). Målestederne skal være placeret, sådan at det sikres, at de fastsatte emissionsgrænseværdier kan dokumenteres overholdt.</w:t>
      </w:r>
      <w:r>
        <w:t xml:space="preserve"> </w:t>
      </w:r>
      <w:r w:rsidRPr="008038E7">
        <w:rPr>
          <w:vertAlign w:val="superscript"/>
        </w:rPr>
        <w:t>J205, S26</w:t>
      </w:r>
      <w:r w:rsidR="00584872">
        <w:rPr>
          <w:vertAlign w:val="superscript"/>
        </w:rPr>
        <w:t xml:space="preserve">, </w:t>
      </w:r>
      <w:r w:rsidRPr="008038E7">
        <w:rPr>
          <w:vertAlign w:val="superscript"/>
        </w:rPr>
        <w:t>5.3.b.i, S27</w:t>
      </w:r>
      <w:r w:rsidR="00584872">
        <w:rPr>
          <w:vertAlign w:val="superscript"/>
        </w:rPr>
        <w:t xml:space="preserve"> og G201, S3</w:t>
      </w:r>
    </w:p>
    <w:p w14:paraId="3D55949A" w14:textId="6DD7A76F" w:rsidR="008038E7" w:rsidRDefault="008038E7" w:rsidP="008038E7">
      <w:pPr>
        <w:pStyle w:val="Fodnotetekst"/>
        <w:tabs>
          <w:tab w:val="left" w:pos="-5529"/>
        </w:tabs>
        <w:ind w:left="709"/>
        <w:jc w:val="both"/>
      </w:pPr>
    </w:p>
    <w:p w14:paraId="20E71267" w14:textId="77777777" w:rsidR="00280C3C" w:rsidRPr="00983B2A" w:rsidRDefault="00280C3C" w:rsidP="00280C3C">
      <w:pPr>
        <w:jc w:val="both"/>
        <w:rPr>
          <w:i/>
        </w:rPr>
      </w:pPr>
      <w:r>
        <w:rPr>
          <w:i/>
        </w:rPr>
        <w:t>Emissionsgrænser og B-værdier</w:t>
      </w:r>
    </w:p>
    <w:p w14:paraId="63B0D239" w14:textId="77777777" w:rsidR="00280C3C" w:rsidRDefault="00280C3C" w:rsidP="00457B64">
      <w:pPr>
        <w:pStyle w:val="Fodnotetekst"/>
        <w:numPr>
          <w:ilvl w:val="0"/>
          <w:numId w:val="1"/>
        </w:numPr>
        <w:tabs>
          <w:tab w:val="left" w:pos="-5529"/>
        </w:tabs>
        <w:jc w:val="both"/>
      </w:pPr>
      <w:r w:rsidRPr="00C04242">
        <w:t>◊</w:t>
      </w:r>
      <w:r>
        <w:t xml:space="preserve">Virksomhedens </w:t>
      </w:r>
      <w:r w:rsidRPr="007D13DC">
        <w:t>luftforurening fra</w:t>
      </w:r>
      <w:r>
        <w:t xml:space="preserve"> opgraderingsanlæg </w:t>
      </w:r>
      <w:r w:rsidRPr="007D13DC">
        <w:t xml:space="preserve">skal overholde emissionsgrænseværdi og </w:t>
      </w:r>
      <w:r>
        <w:t>immissionsgrænseværdi for H</w:t>
      </w:r>
      <w:r w:rsidRPr="00404EC4">
        <w:rPr>
          <w:vertAlign w:val="subscript"/>
        </w:rPr>
        <w:t>2</w:t>
      </w:r>
      <w:r>
        <w:t>S for den samlede virksomhed (B-værdi)</w:t>
      </w:r>
      <w:r w:rsidRPr="007D13DC">
        <w:t>:</w:t>
      </w:r>
      <w:r>
        <w:t xml:space="preserve"> </w:t>
      </w:r>
      <w:r w:rsidRPr="005C5B69">
        <w:rPr>
          <w:vertAlign w:val="superscript"/>
        </w:rPr>
        <w:t>J205, S24 og 5.3.b.i, S25 og</w:t>
      </w:r>
      <w:r>
        <w:rPr>
          <w:vertAlign w:val="superscript"/>
        </w:rPr>
        <w:t xml:space="preserve"> </w:t>
      </w:r>
      <w:r w:rsidRPr="00E64EC0">
        <w:rPr>
          <w:vertAlign w:val="superscript"/>
        </w:rPr>
        <w:t>BAT34</w:t>
      </w:r>
    </w:p>
    <w:p w14:paraId="35BC41B9" w14:textId="77777777" w:rsidR="00C04242" w:rsidRPr="007D13DC" w:rsidRDefault="00C04242" w:rsidP="00C04242">
      <w:pPr>
        <w:pStyle w:val="Fodnotetekst"/>
        <w:rPr>
          <w:bCs/>
        </w:rPr>
      </w:pPr>
    </w:p>
    <w:tbl>
      <w:tblPr>
        <w:tblW w:w="69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1134"/>
        <w:gridCol w:w="1701"/>
        <w:gridCol w:w="1843"/>
      </w:tblGrid>
      <w:tr w:rsidR="00C04242" w:rsidRPr="007D13DC" w14:paraId="7CEDEFC2" w14:textId="77777777" w:rsidTr="000E206B">
        <w:tc>
          <w:tcPr>
            <w:tcW w:w="229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2321586" w14:textId="77777777" w:rsidR="00C04242" w:rsidRPr="007D13DC" w:rsidRDefault="00C04242" w:rsidP="000E206B">
            <w:pPr>
              <w:ind w:left="-70"/>
              <w:jc w:val="center"/>
              <w:rPr>
                <w:b/>
                <w:i/>
              </w:rPr>
            </w:pPr>
            <w:r>
              <w:t>Anlæg</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6707BD1" w14:textId="77777777" w:rsidR="00C04242" w:rsidRPr="007D13DC" w:rsidRDefault="00C04242" w:rsidP="000E206B">
            <w:pPr>
              <w:jc w:val="center"/>
              <w:rPr>
                <w:b/>
              </w:rPr>
            </w:pPr>
            <w:r w:rsidRPr="007D13DC">
              <w:t>Forurenende stof</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4AB500" w14:textId="77777777" w:rsidR="00C04242" w:rsidRDefault="00C04242" w:rsidP="000E206B">
            <w:pPr>
              <w:ind w:left="-3" w:firstLine="3"/>
              <w:jc w:val="center"/>
            </w:pPr>
            <w:r w:rsidRPr="007D13DC">
              <w:t>Emissions-grænseværdi</w:t>
            </w:r>
          </w:p>
          <w:p w14:paraId="010EA40F" w14:textId="77777777" w:rsidR="00C04242" w:rsidRPr="007D13DC" w:rsidRDefault="00C04242" w:rsidP="000E206B">
            <w:pPr>
              <w:ind w:left="-3" w:firstLine="3"/>
              <w:jc w:val="center"/>
              <w:rPr>
                <w:b/>
              </w:rPr>
            </w:pPr>
            <w:r w:rsidRPr="007D13DC">
              <w:t>mg/Nm</w:t>
            </w:r>
            <w:r w:rsidRPr="007D13DC">
              <w:rPr>
                <w:vertAlign w:val="superscript"/>
              </w:rPr>
              <w:t>3</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9B88BDF" w14:textId="77777777" w:rsidR="00C04242" w:rsidRDefault="00C04242" w:rsidP="000E206B">
            <w:pPr>
              <w:ind w:left="-79"/>
              <w:jc w:val="center"/>
            </w:pPr>
            <w:r>
              <w:t>Immissionsgrænseværdi</w:t>
            </w:r>
          </w:p>
          <w:p w14:paraId="27DABB3D" w14:textId="77777777" w:rsidR="00C04242" w:rsidRDefault="00C04242" w:rsidP="000E206B">
            <w:pPr>
              <w:ind w:left="-79"/>
              <w:jc w:val="center"/>
            </w:pPr>
            <w:r>
              <w:t>(B-værdi)</w:t>
            </w:r>
          </w:p>
          <w:p w14:paraId="0D4DCE3F" w14:textId="77777777" w:rsidR="00C04242" w:rsidRPr="007D13DC" w:rsidRDefault="00C04242" w:rsidP="000E206B">
            <w:pPr>
              <w:ind w:left="-79"/>
              <w:jc w:val="center"/>
            </w:pPr>
            <w:r>
              <w:t>mg/m</w:t>
            </w:r>
            <w:r w:rsidRPr="00CB1579">
              <w:rPr>
                <w:vertAlign w:val="superscript"/>
              </w:rPr>
              <w:t>3</w:t>
            </w:r>
          </w:p>
        </w:tc>
      </w:tr>
      <w:tr w:rsidR="00C04242" w:rsidRPr="007D13DC" w14:paraId="522B8625" w14:textId="77777777" w:rsidTr="000E206B">
        <w:tc>
          <w:tcPr>
            <w:tcW w:w="2297" w:type="dxa"/>
            <w:tcBorders>
              <w:top w:val="single" w:sz="4" w:space="0" w:color="auto"/>
              <w:left w:val="single" w:sz="4" w:space="0" w:color="auto"/>
              <w:bottom w:val="single" w:sz="4" w:space="0" w:color="auto"/>
              <w:right w:val="single" w:sz="4" w:space="0" w:color="auto"/>
            </w:tcBorders>
          </w:tcPr>
          <w:p w14:paraId="4F13D5C2" w14:textId="77777777" w:rsidR="00C04242" w:rsidRPr="007D13DC" w:rsidRDefault="00C04242" w:rsidP="000E206B">
            <w:pPr>
              <w:pStyle w:val="Fodnotetekst"/>
              <w:rPr>
                <w:bCs/>
              </w:rPr>
            </w:pPr>
            <w:r>
              <w:rPr>
                <w:bCs/>
              </w:rPr>
              <w:t>Opgraderingsanlæg</w:t>
            </w:r>
          </w:p>
        </w:tc>
        <w:tc>
          <w:tcPr>
            <w:tcW w:w="1134" w:type="dxa"/>
            <w:tcBorders>
              <w:top w:val="single" w:sz="4" w:space="0" w:color="auto"/>
              <w:left w:val="single" w:sz="4" w:space="0" w:color="auto"/>
              <w:bottom w:val="single" w:sz="4" w:space="0" w:color="auto"/>
              <w:right w:val="single" w:sz="4" w:space="0" w:color="auto"/>
            </w:tcBorders>
          </w:tcPr>
          <w:p w14:paraId="46FC417A" w14:textId="77777777" w:rsidR="00C04242" w:rsidRPr="007D13DC" w:rsidRDefault="00C04242" w:rsidP="000E206B">
            <w:pPr>
              <w:pStyle w:val="Fodnotetekst"/>
              <w:jc w:val="center"/>
              <w:rPr>
                <w:bCs/>
              </w:rPr>
            </w:pPr>
            <w:r>
              <w:rPr>
                <w:bCs/>
              </w:rPr>
              <w:t>H</w:t>
            </w:r>
            <w:r w:rsidRPr="00CB1579">
              <w:rPr>
                <w:bCs/>
                <w:vertAlign w:val="subscript"/>
              </w:rPr>
              <w:t>2</w:t>
            </w:r>
            <w:r>
              <w:rPr>
                <w:bCs/>
              </w:rPr>
              <w:t>S</w:t>
            </w:r>
          </w:p>
        </w:tc>
        <w:tc>
          <w:tcPr>
            <w:tcW w:w="1701" w:type="dxa"/>
            <w:tcBorders>
              <w:top w:val="single" w:sz="4" w:space="0" w:color="auto"/>
              <w:left w:val="single" w:sz="4" w:space="0" w:color="auto"/>
              <w:bottom w:val="single" w:sz="4" w:space="0" w:color="auto"/>
              <w:right w:val="single" w:sz="4" w:space="0" w:color="auto"/>
            </w:tcBorders>
          </w:tcPr>
          <w:p w14:paraId="5668C288" w14:textId="77777777" w:rsidR="00C04242" w:rsidRPr="007D13DC" w:rsidRDefault="00C04242" w:rsidP="000E206B">
            <w:pPr>
              <w:pStyle w:val="Fodnotetekst"/>
              <w:jc w:val="center"/>
              <w:rPr>
                <w:bCs/>
              </w:rPr>
            </w:pPr>
            <w:r>
              <w:rPr>
                <w:bCs/>
              </w:rPr>
              <w:t>5</w:t>
            </w:r>
          </w:p>
        </w:tc>
        <w:tc>
          <w:tcPr>
            <w:tcW w:w="1843" w:type="dxa"/>
            <w:tcBorders>
              <w:top w:val="single" w:sz="4" w:space="0" w:color="auto"/>
              <w:left w:val="single" w:sz="4" w:space="0" w:color="auto"/>
              <w:bottom w:val="single" w:sz="4" w:space="0" w:color="auto"/>
              <w:right w:val="single" w:sz="4" w:space="0" w:color="auto"/>
            </w:tcBorders>
          </w:tcPr>
          <w:p w14:paraId="0BFBB3C0" w14:textId="77777777" w:rsidR="00C04242" w:rsidRPr="007D13DC" w:rsidRDefault="00C04242" w:rsidP="000E206B">
            <w:pPr>
              <w:pStyle w:val="Fodnotetekst"/>
              <w:jc w:val="center"/>
              <w:rPr>
                <w:bCs/>
              </w:rPr>
            </w:pPr>
            <w:r>
              <w:rPr>
                <w:bCs/>
              </w:rPr>
              <w:t>0,001</w:t>
            </w:r>
          </w:p>
        </w:tc>
      </w:tr>
    </w:tbl>
    <w:p w14:paraId="5980AB89" w14:textId="77777777" w:rsidR="00280C3C" w:rsidRDefault="00280C3C" w:rsidP="00280C3C">
      <w:pPr>
        <w:pStyle w:val="Fodnotetekst"/>
        <w:tabs>
          <w:tab w:val="left" w:pos="-5529"/>
        </w:tabs>
        <w:ind w:left="709"/>
        <w:jc w:val="both"/>
      </w:pPr>
    </w:p>
    <w:p w14:paraId="4E9D574E" w14:textId="56F64D17" w:rsidR="00280C3C" w:rsidRDefault="00280C3C" w:rsidP="00280C3C">
      <w:pPr>
        <w:pStyle w:val="Fodnotetekst"/>
        <w:tabs>
          <w:tab w:val="left" w:pos="-5529"/>
        </w:tabs>
        <w:ind w:left="709"/>
        <w:jc w:val="both"/>
      </w:pPr>
      <w:r>
        <w:lastRenderedPageBreak/>
        <w:t>Emissionsgrænseværdierne gælder i det enkelte afkast.</w:t>
      </w:r>
    </w:p>
    <w:p w14:paraId="2C3BACA1" w14:textId="5DF471A2" w:rsidR="00280C3C" w:rsidRDefault="00280C3C" w:rsidP="00280C3C">
      <w:pPr>
        <w:pStyle w:val="Fodnotetekst"/>
        <w:tabs>
          <w:tab w:val="left" w:pos="-5529"/>
        </w:tabs>
        <w:ind w:left="709"/>
        <w:jc w:val="both"/>
      </w:pPr>
    </w:p>
    <w:p w14:paraId="32D094C7" w14:textId="291EFE95" w:rsidR="00C04242" w:rsidRDefault="00C04242" w:rsidP="00457B64">
      <w:pPr>
        <w:pStyle w:val="Fodnotetekst"/>
        <w:numPr>
          <w:ilvl w:val="0"/>
          <w:numId w:val="1"/>
        </w:numPr>
        <w:tabs>
          <w:tab w:val="left" w:pos="-5529"/>
        </w:tabs>
        <w:jc w:val="both"/>
      </w:pPr>
      <w:r>
        <w:t>◊</w:t>
      </w:r>
      <w:r w:rsidRPr="00C04242">
        <w:t xml:space="preserve">Virksomhedens luftforurening fra </w:t>
      </w:r>
      <w:r w:rsidRPr="00690471">
        <w:t>luftrenseanlæg</w:t>
      </w:r>
      <w:r w:rsidRPr="00C04242">
        <w:t xml:space="preserve"> og opgraderingsanlæg skal overholde emissionsgrænseværdi og immissionsgrænseværdi for NH</w:t>
      </w:r>
      <w:r w:rsidRPr="00F220A0">
        <w:rPr>
          <w:vertAlign w:val="subscript"/>
        </w:rPr>
        <w:t>3</w:t>
      </w:r>
      <w:r w:rsidRPr="00C04242">
        <w:t xml:space="preserve"> for den samlede virksomhed (B-værdi): </w:t>
      </w:r>
      <w:r w:rsidRPr="00C04242">
        <w:rPr>
          <w:vertAlign w:val="superscript"/>
        </w:rPr>
        <w:t>J205, S24 og 5.3.b.i, S25 og BAT34</w:t>
      </w:r>
    </w:p>
    <w:p w14:paraId="29152BFB" w14:textId="77777777" w:rsidR="00C04242" w:rsidRDefault="00C04242" w:rsidP="00C04242">
      <w:pPr>
        <w:pStyle w:val="Fodnotetekst"/>
        <w:tabs>
          <w:tab w:val="left" w:pos="-5529"/>
        </w:tabs>
        <w:ind w:left="709"/>
        <w:jc w:val="both"/>
      </w:pPr>
    </w:p>
    <w:tbl>
      <w:tblPr>
        <w:tblW w:w="69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1134"/>
        <w:gridCol w:w="1701"/>
        <w:gridCol w:w="1843"/>
      </w:tblGrid>
      <w:tr w:rsidR="00C04242" w:rsidRPr="007D13DC" w14:paraId="3BBBE0D4" w14:textId="77777777" w:rsidTr="000E206B">
        <w:tc>
          <w:tcPr>
            <w:tcW w:w="229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C450AA3" w14:textId="77777777" w:rsidR="00C04242" w:rsidRPr="007D13DC" w:rsidRDefault="00C04242" w:rsidP="000E206B">
            <w:pPr>
              <w:ind w:left="-70"/>
              <w:jc w:val="center"/>
              <w:rPr>
                <w:b/>
                <w:i/>
              </w:rPr>
            </w:pPr>
            <w:r>
              <w:t>Anlæg</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FB5C982" w14:textId="77777777" w:rsidR="00C04242" w:rsidRPr="007D13DC" w:rsidRDefault="00C04242" w:rsidP="000E206B">
            <w:pPr>
              <w:jc w:val="center"/>
              <w:rPr>
                <w:b/>
              </w:rPr>
            </w:pPr>
            <w:r w:rsidRPr="007D13DC">
              <w:t>Forurenende stof</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C006635" w14:textId="77777777" w:rsidR="00C04242" w:rsidRDefault="00C04242" w:rsidP="000E206B">
            <w:pPr>
              <w:ind w:left="-3" w:firstLine="3"/>
              <w:jc w:val="center"/>
            </w:pPr>
            <w:r w:rsidRPr="007D13DC">
              <w:t>Emissions-grænseværdi</w:t>
            </w:r>
          </w:p>
          <w:p w14:paraId="265DBAF9" w14:textId="77777777" w:rsidR="00C04242" w:rsidRPr="007D13DC" w:rsidRDefault="00C04242" w:rsidP="000E206B">
            <w:pPr>
              <w:ind w:left="-3" w:firstLine="3"/>
              <w:jc w:val="center"/>
              <w:rPr>
                <w:b/>
              </w:rPr>
            </w:pPr>
            <w:r w:rsidRPr="007D13DC">
              <w:t>mg/Nm</w:t>
            </w:r>
            <w:r w:rsidRPr="007D13DC">
              <w:rPr>
                <w:vertAlign w:val="superscript"/>
              </w:rPr>
              <w:t>3</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4DAB360" w14:textId="77777777" w:rsidR="00C04242" w:rsidRDefault="00C04242" w:rsidP="000E206B">
            <w:pPr>
              <w:ind w:left="-79"/>
              <w:jc w:val="center"/>
            </w:pPr>
            <w:r>
              <w:t>Immissionsgrænseværdi</w:t>
            </w:r>
          </w:p>
          <w:p w14:paraId="052070AD" w14:textId="77777777" w:rsidR="00C04242" w:rsidRDefault="00C04242" w:rsidP="000E206B">
            <w:pPr>
              <w:ind w:left="-79"/>
              <w:jc w:val="center"/>
            </w:pPr>
            <w:r>
              <w:t>(B-værdi)</w:t>
            </w:r>
          </w:p>
          <w:p w14:paraId="488F47A2" w14:textId="77777777" w:rsidR="00C04242" w:rsidRPr="007D13DC" w:rsidRDefault="00C04242" w:rsidP="000E206B">
            <w:pPr>
              <w:ind w:left="-79"/>
              <w:jc w:val="center"/>
            </w:pPr>
            <w:r>
              <w:t>mg/m</w:t>
            </w:r>
            <w:r w:rsidRPr="00CB1579">
              <w:rPr>
                <w:vertAlign w:val="superscript"/>
              </w:rPr>
              <w:t>3</w:t>
            </w:r>
          </w:p>
        </w:tc>
      </w:tr>
      <w:tr w:rsidR="00C04242" w:rsidRPr="007D13DC" w14:paraId="78E111A2" w14:textId="77777777" w:rsidTr="000E206B">
        <w:tc>
          <w:tcPr>
            <w:tcW w:w="2297" w:type="dxa"/>
            <w:tcBorders>
              <w:top w:val="single" w:sz="4" w:space="0" w:color="auto"/>
              <w:left w:val="single" w:sz="4" w:space="0" w:color="auto"/>
              <w:bottom w:val="single" w:sz="4" w:space="0" w:color="auto"/>
              <w:right w:val="single" w:sz="4" w:space="0" w:color="auto"/>
            </w:tcBorders>
          </w:tcPr>
          <w:p w14:paraId="31ACE9BA" w14:textId="77777777" w:rsidR="00C04242" w:rsidRDefault="00C04242" w:rsidP="000E206B">
            <w:pPr>
              <w:pStyle w:val="Fodnotetekst"/>
              <w:rPr>
                <w:bCs/>
              </w:rPr>
            </w:pPr>
            <w:r w:rsidRPr="00690471">
              <w:rPr>
                <w:bCs/>
              </w:rPr>
              <w:t>Luftrenseanlæg</w:t>
            </w:r>
          </w:p>
          <w:p w14:paraId="518F4DB3" w14:textId="77777777" w:rsidR="00C04242" w:rsidRPr="007D13DC" w:rsidRDefault="00C04242" w:rsidP="000E206B">
            <w:pPr>
              <w:pStyle w:val="Fodnotetekst"/>
              <w:rPr>
                <w:bCs/>
              </w:rPr>
            </w:pPr>
            <w:r>
              <w:rPr>
                <w:bCs/>
              </w:rPr>
              <w:t>Opgraderingsanlæg</w:t>
            </w:r>
          </w:p>
        </w:tc>
        <w:tc>
          <w:tcPr>
            <w:tcW w:w="1134" w:type="dxa"/>
            <w:tcBorders>
              <w:top w:val="single" w:sz="4" w:space="0" w:color="auto"/>
              <w:left w:val="single" w:sz="4" w:space="0" w:color="auto"/>
              <w:bottom w:val="single" w:sz="4" w:space="0" w:color="auto"/>
              <w:right w:val="single" w:sz="4" w:space="0" w:color="auto"/>
            </w:tcBorders>
          </w:tcPr>
          <w:p w14:paraId="01A4B0A9" w14:textId="77777777" w:rsidR="00C04242" w:rsidRPr="007D13DC" w:rsidRDefault="00C04242" w:rsidP="000E206B">
            <w:pPr>
              <w:pStyle w:val="Fodnotetekst"/>
              <w:jc w:val="center"/>
              <w:rPr>
                <w:bCs/>
              </w:rPr>
            </w:pPr>
            <w:r>
              <w:rPr>
                <w:bCs/>
              </w:rPr>
              <w:t>NH</w:t>
            </w:r>
            <w:r w:rsidRPr="00CB1579">
              <w:rPr>
                <w:bCs/>
                <w:vertAlign w:val="subscript"/>
              </w:rPr>
              <w:t>3</w:t>
            </w:r>
          </w:p>
        </w:tc>
        <w:tc>
          <w:tcPr>
            <w:tcW w:w="1701" w:type="dxa"/>
            <w:tcBorders>
              <w:top w:val="single" w:sz="4" w:space="0" w:color="auto"/>
              <w:left w:val="single" w:sz="4" w:space="0" w:color="auto"/>
              <w:bottom w:val="single" w:sz="4" w:space="0" w:color="auto"/>
              <w:right w:val="single" w:sz="4" w:space="0" w:color="auto"/>
            </w:tcBorders>
          </w:tcPr>
          <w:p w14:paraId="2619F4B3" w14:textId="77777777" w:rsidR="00C04242" w:rsidRPr="00CB1579" w:rsidRDefault="00C04242" w:rsidP="000E206B">
            <w:pPr>
              <w:pStyle w:val="Fodnotetekst"/>
              <w:jc w:val="center"/>
              <w:rPr>
                <w:bCs/>
                <w:highlight w:val="yellow"/>
              </w:rPr>
            </w:pPr>
            <w:r w:rsidRPr="00CB1579">
              <w:rPr>
                <w:bCs/>
              </w:rPr>
              <w:t>500</w:t>
            </w:r>
          </w:p>
        </w:tc>
        <w:tc>
          <w:tcPr>
            <w:tcW w:w="1843" w:type="dxa"/>
            <w:tcBorders>
              <w:top w:val="single" w:sz="4" w:space="0" w:color="auto"/>
              <w:left w:val="single" w:sz="4" w:space="0" w:color="auto"/>
              <w:bottom w:val="single" w:sz="4" w:space="0" w:color="auto"/>
              <w:right w:val="single" w:sz="4" w:space="0" w:color="auto"/>
            </w:tcBorders>
          </w:tcPr>
          <w:p w14:paraId="4CCD3E6F" w14:textId="77777777" w:rsidR="00C04242" w:rsidRPr="007D13DC" w:rsidRDefault="00C04242" w:rsidP="000E206B">
            <w:pPr>
              <w:pStyle w:val="Fodnotetekst"/>
              <w:jc w:val="center"/>
              <w:rPr>
                <w:bCs/>
              </w:rPr>
            </w:pPr>
            <w:r w:rsidRPr="00CB1579">
              <w:rPr>
                <w:bCs/>
              </w:rPr>
              <w:t>0,3</w:t>
            </w:r>
          </w:p>
        </w:tc>
      </w:tr>
    </w:tbl>
    <w:p w14:paraId="0025AA97" w14:textId="5E168984" w:rsidR="00C04242" w:rsidRDefault="00C04242" w:rsidP="00C04242">
      <w:pPr>
        <w:pStyle w:val="Fodnotetekst"/>
        <w:tabs>
          <w:tab w:val="left" w:pos="-5529"/>
        </w:tabs>
        <w:ind w:left="709"/>
        <w:jc w:val="both"/>
      </w:pPr>
    </w:p>
    <w:p w14:paraId="324793E9" w14:textId="60C30E3C" w:rsidR="00C04242" w:rsidRDefault="00A71FB5" w:rsidP="00457B64">
      <w:pPr>
        <w:pStyle w:val="Fodnotetekst"/>
        <w:numPr>
          <w:ilvl w:val="0"/>
          <w:numId w:val="1"/>
        </w:numPr>
        <w:tabs>
          <w:tab w:val="left" w:pos="-5529"/>
        </w:tabs>
        <w:jc w:val="both"/>
      </w:pPr>
      <w:r>
        <w:t>•</w:t>
      </w:r>
      <w:r w:rsidR="00C04242">
        <w:t xml:space="preserve">Lugtemissionen fra faste afkast må ikke give anledning til et lugtbidrag, der overstiger nedenstående værdier udenfor virksomhedens grundareal. </w:t>
      </w:r>
      <w:r w:rsidR="00C04242" w:rsidRPr="00C04242">
        <w:rPr>
          <w:vertAlign w:val="superscript"/>
        </w:rPr>
        <w:t>BAT8</w:t>
      </w:r>
    </w:p>
    <w:p w14:paraId="2D110D52" w14:textId="01AD86EB" w:rsidR="00C04242" w:rsidRDefault="00C04242" w:rsidP="00C04242">
      <w:pPr>
        <w:pStyle w:val="Fodnotetekst"/>
        <w:tabs>
          <w:tab w:val="left" w:pos="-5529"/>
        </w:tabs>
        <w:ind w:left="709"/>
        <w:jc w:val="both"/>
      </w:pPr>
    </w:p>
    <w:tbl>
      <w:tblPr>
        <w:tblW w:w="69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3544"/>
      </w:tblGrid>
      <w:tr w:rsidR="00C04242" w:rsidRPr="007D13DC" w14:paraId="2CB76E2C" w14:textId="77777777" w:rsidTr="000E206B">
        <w:tc>
          <w:tcPr>
            <w:tcW w:w="343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ACAF3E" w14:textId="77777777" w:rsidR="00C04242" w:rsidRPr="007D13DC" w:rsidRDefault="00C04242" w:rsidP="000E206B">
            <w:pPr>
              <w:ind w:left="-70"/>
              <w:jc w:val="center"/>
              <w:rPr>
                <w:b/>
                <w:i/>
              </w:rPr>
            </w:pPr>
            <w:r>
              <w:t>Område</w:t>
            </w:r>
          </w:p>
        </w:tc>
        <w:tc>
          <w:tcPr>
            <w:tcW w:w="354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6CBB988" w14:textId="77777777" w:rsidR="00C04242" w:rsidRDefault="00C04242" w:rsidP="000E206B">
            <w:pPr>
              <w:ind w:left="-79"/>
              <w:jc w:val="center"/>
            </w:pPr>
            <w:r>
              <w:t>Immissionsgrænseværdi</w:t>
            </w:r>
          </w:p>
          <w:p w14:paraId="009998B6" w14:textId="77777777" w:rsidR="00C04242" w:rsidRDefault="00C04242" w:rsidP="000E206B">
            <w:pPr>
              <w:ind w:left="-79"/>
              <w:jc w:val="center"/>
            </w:pPr>
            <w:r>
              <w:t>(B-værdi)</w:t>
            </w:r>
          </w:p>
          <w:p w14:paraId="1F842CCD" w14:textId="77777777" w:rsidR="00C04242" w:rsidRPr="007D13DC" w:rsidRDefault="00C04242" w:rsidP="000E206B">
            <w:pPr>
              <w:ind w:left="-79"/>
              <w:jc w:val="center"/>
            </w:pPr>
            <w:r>
              <w:t>LE/m</w:t>
            </w:r>
            <w:r w:rsidRPr="00CB1579">
              <w:rPr>
                <w:vertAlign w:val="superscript"/>
              </w:rPr>
              <w:t>3</w:t>
            </w:r>
          </w:p>
        </w:tc>
      </w:tr>
      <w:tr w:rsidR="00C04242" w:rsidRPr="007D13DC" w14:paraId="41379A65" w14:textId="77777777" w:rsidTr="000E206B">
        <w:tc>
          <w:tcPr>
            <w:tcW w:w="3431" w:type="dxa"/>
            <w:tcBorders>
              <w:top w:val="single" w:sz="4" w:space="0" w:color="auto"/>
              <w:left w:val="single" w:sz="4" w:space="0" w:color="auto"/>
              <w:bottom w:val="single" w:sz="4" w:space="0" w:color="auto"/>
              <w:right w:val="single" w:sz="4" w:space="0" w:color="auto"/>
            </w:tcBorders>
          </w:tcPr>
          <w:p w14:paraId="140A47B8" w14:textId="77777777" w:rsidR="00C04242" w:rsidRPr="007D13DC" w:rsidRDefault="00C04242" w:rsidP="000E206B">
            <w:pPr>
              <w:pStyle w:val="Fodnotetekst"/>
              <w:rPr>
                <w:bCs/>
              </w:rPr>
            </w:pPr>
            <w:r>
              <w:rPr>
                <w:bCs/>
              </w:rPr>
              <w:t>Ved beboelser i det åbne land, herunder naturlige opholdsarealer i tilknytning til disse</w:t>
            </w:r>
          </w:p>
        </w:tc>
        <w:tc>
          <w:tcPr>
            <w:tcW w:w="3544" w:type="dxa"/>
            <w:tcBorders>
              <w:top w:val="single" w:sz="4" w:space="0" w:color="auto"/>
              <w:left w:val="single" w:sz="4" w:space="0" w:color="auto"/>
              <w:bottom w:val="single" w:sz="4" w:space="0" w:color="auto"/>
              <w:right w:val="single" w:sz="4" w:space="0" w:color="auto"/>
            </w:tcBorders>
          </w:tcPr>
          <w:p w14:paraId="696E22BD" w14:textId="77777777" w:rsidR="00C04242" w:rsidRPr="007D13DC" w:rsidRDefault="00C04242" w:rsidP="000E206B">
            <w:pPr>
              <w:pStyle w:val="Fodnotetekst"/>
              <w:jc w:val="center"/>
              <w:rPr>
                <w:bCs/>
              </w:rPr>
            </w:pPr>
            <w:r>
              <w:rPr>
                <w:bCs/>
              </w:rPr>
              <w:t>10</w:t>
            </w:r>
          </w:p>
        </w:tc>
      </w:tr>
      <w:tr w:rsidR="00C04242" w:rsidRPr="007D13DC" w14:paraId="3B9F3EE1" w14:textId="77777777" w:rsidTr="000E206B">
        <w:tc>
          <w:tcPr>
            <w:tcW w:w="3431" w:type="dxa"/>
            <w:tcBorders>
              <w:top w:val="single" w:sz="4" w:space="0" w:color="auto"/>
              <w:left w:val="single" w:sz="4" w:space="0" w:color="auto"/>
              <w:bottom w:val="single" w:sz="4" w:space="0" w:color="auto"/>
              <w:right w:val="single" w:sz="4" w:space="0" w:color="auto"/>
            </w:tcBorders>
          </w:tcPr>
          <w:p w14:paraId="0D2ADBE0" w14:textId="77777777" w:rsidR="00C04242" w:rsidRDefault="00C04242" w:rsidP="000E206B">
            <w:pPr>
              <w:pStyle w:val="Fodnotetekst"/>
              <w:rPr>
                <w:bCs/>
              </w:rPr>
            </w:pPr>
            <w:r>
              <w:rPr>
                <w:bCs/>
              </w:rPr>
              <w:t>Nærliggende erhvervsområde</w:t>
            </w:r>
          </w:p>
        </w:tc>
        <w:tc>
          <w:tcPr>
            <w:tcW w:w="3544" w:type="dxa"/>
            <w:tcBorders>
              <w:top w:val="single" w:sz="4" w:space="0" w:color="auto"/>
              <w:left w:val="single" w:sz="4" w:space="0" w:color="auto"/>
              <w:bottom w:val="single" w:sz="4" w:space="0" w:color="auto"/>
              <w:right w:val="single" w:sz="4" w:space="0" w:color="auto"/>
            </w:tcBorders>
          </w:tcPr>
          <w:p w14:paraId="4041E948" w14:textId="77777777" w:rsidR="00C04242" w:rsidRDefault="00C04242" w:rsidP="000E206B">
            <w:pPr>
              <w:pStyle w:val="Fodnotetekst"/>
              <w:jc w:val="center"/>
              <w:rPr>
                <w:bCs/>
              </w:rPr>
            </w:pPr>
            <w:r>
              <w:rPr>
                <w:bCs/>
              </w:rPr>
              <w:t>10</w:t>
            </w:r>
          </w:p>
        </w:tc>
      </w:tr>
      <w:tr w:rsidR="00C04242" w:rsidRPr="007D13DC" w14:paraId="523F9535" w14:textId="77777777" w:rsidTr="000E206B">
        <w:tc>
          <w:tcPr>
            <w:tcW w:w="3431" w:type="dxa"/>
            <w:tcBorders>
              <w:top w:val="single" w:sz="4" w:space="0" w:color="auto"/>
              <w:left w:val="single" w:sz="4" w:space="0" w:color="auto"/>
              <w:bottom w:val="single" w:sz="4" w:space="0" w:color="auto"/>
              <w:right w:val="single" w:sz="4" w:space="0" w:color="auto"/>
            </w:tcBorders>
          </w:tcPr>
          <w:p w14:paraId="673C21C4" w14:textId="77777777" w:rsidR="00C04242" w:rsidRPr="007D13DC" w:rsidRDefault="00C04242" w:rsidP="000E206B">
            <w:pPr>
              <w:pStyle w:val="Fodnotetekst"/>
              <w:rPr>
                <w:bCs/>
              </w:rPr>
            </w:pPr>
            <w:r>
              <w:rPr>
                <w:bCs/>
              </w:rPr>
              <w:t>Boligområder i byzone</w:t>
            </w:r>
          </w:p>
        </w:tc>
        <w:tc>
          <w:tcPr>
            <w:tcW w:w="3544" w:type="dxa"/>
            <w:tcBorders>
              <w:top w:val="single" w:sz="4" w:space="0" w:color="auto"/>
              <w:left w:val="single" w:sz="4" w:space="0" w:color="auto"/>
              <w:bottom w:val="single" w:sz="4" w:space="0" w:color="auto"/>
              <w:right w:val="single" w:sz="4" w:space="0" w:color="auto"/>
            </w:tcBorders>
          </w:tcPr>
          <w:p w14:paraId="08E848DA" w14:textId="77777777" w:rsidR="00C04242" w:rsidRPr="007D13DC" w:rsidRDefault="00C04242" w:rsidP="000E206B">
            <w:pPr>
              <w:pStyle w:val="Fodnotetekst"/>
              <w:jc w:val="center"/>
              <w:rPr>
                <w:bCs/>
              </w:rPr>
            </w:pPr>
            <w:r>
              <w:rPr>
                <w:bCs/>
              </w:rPr>
              <w:t>5</w:t>
            </w:r>
          </w:p>
        </w:tc>
      </w:tr>
    </w:tbl>
    <w:p w14:paraId="6C4BED11" w14:textId="77777777" w:rsidR="00C04242" w:rsidRDefault="00C04242" w:rsidP="00C04242">
      <w:pPr>
        <w:pStyle w:val="Fodnotetekst"/>
        <w:tabs>
          <w:tab w:val="left" w:pos="-5529"/>
        </w:tabs>
        <w:ind w:left="709"/>
        <w:jc w:val="both"/>
      </w:pPr>
    </w:p>
    <w:p w14:paraId="37D284B6" w14:textId="0B2FEC39" w:rsidR="00C04242" w:rsidRDefault="00C04242" w:rsidP="00C04242">
      <w:pPr>
        <w:pStyle w:val="Fodnotetekst"/>
        <w:tabs>
          <w:tab w:val="left" w:pos="-5529"/>
        </w:tabs>
        <w:ind w:left="709"/>
        <w:jc w:val="both"/>
      </w:pPr>
      <w:r w:rsidRPr="00CB1579">
        <w:t>Grænseværdierne for lugtbidraget gælder for den maksimale månedlige 99%-fraktil for immissionskoncentrationen beregnet med OML-modellen, jf. Miljøstyrelsens vejledning nr. 2/2001.</w:t>
      </w:r>
    </w:p>
    <w:p w14:paraId="4886081F" w14:textId="77777777" w:rsidR="00A71FB5" w:rsidRPr="00CB1579" w:rsidRDefault="00A71FB5" w:rsidP="00C04242">
      <w:pPr>
        <w:pStyle w:val="Fodnotetekst"/>
        <w:tabs>
          <w:tab w:val="left" w:pos="-5529"/>
        </w:tabs>
        <w:ind w:left="709"/>
        <w:jc w:val="both"/>
      </w:pPr>
    </w:p>
    <w:p w14:paraId="66356E80" w14:textId="54F240E7" w:rsidR="00C04242" w:rsidRDefault="006068C0" w:rsidP="00457B64">
      <w:pPr>
        <w:pStyle w:val="Fodnotetekst"/>
        <w:numPr>
          <w:ilvl w:val="0"/>
          <w:numId w:val="1"/>
        </w:numPr>
        <w:tabs>
          <w:tab w:val="left" w:pos="-5529"/>
        </w:tabs>
        <w:jc w:val="both"/>
      </w:pPr>
      <w:r>
        <w:t>•</w:t>
      </w:r>
      <w:r w:rsidR="00A71FB5">
        <w:t xml:space="preserve">De enkelte kedelanlæg skal overholde de respektive emissionsgrænseværdier, der er anført nedenfor. </w:t>
      </w:r>
      <w:r w:rsidR="00A71FB5" w:rsidRPr="00A71FB5">
        <w:rPr>
          <w:vertAlign w:val="superscript"/>
        </w:rPr>
        <w:t>G201, S7</w:t>
      </w:r>
    </w:p>
    <w:p w14:paraId="53108AA9" w14:textId="77777777" w:rsidR="00A71FB5" w:rsidRDefault="00A71FB5" w:rsidP="00A71FB5">
      <w:pPr>
        <w:pStyle w:val="Fodnotetekst"/>
        <w:tabs>
          <w:tab w:val="left" w:pos="-5529"/>
        </w:tabs>
        <w:ind w:left="709"/>
        <w:jc w:val="both"/>
      </w:pPr>
    </w:p>
    <w:tbl>
      <w:tblPr>
        <w:tblW w:w="0" w:type="auto"/>
        <w:tblInd w:w="709" w:type="dxa"/>
        <w:tblLook w:val="04A0" w:firstRow="1" w:lastRow="0" w:firstColumn="1" w:lastColumn="0" w:noHBand="0" w:noVBand="1"/>
      </w:tblPr>
      <w:tblGrid>
        <w:gridCol w:w="2688"/>
        <w:gridCol w:w="1701"/>
        <w:gridCol w:w="1134"/>
        <w:gridCol w:w="1593"/>
      </w:tblGrid>
      <w:tr w:rsidR="00A71FB5" w14:paraId="598A0ECF" w14:textId="77777777" w:rsidTr="00353938">
        <w:tc>
          <w:tcPr>
            <w:tcW w:w="2688" w:type="dxa"/>
            <w:shd w:val="clear" w:color="auto" w:fill="D9D9D9" w:themeFill="background1" w:themeFillShade="D9"/>
          </w:tcPr>
          <w:p w14:paraId="3CA4565A" w14:textId="77777777" w:rsidR="00A71FB5" w:rsidRDefault="00A71FB5" w:rsidP="000E206B">
            <w:pPr>
              <w:pStyle w:val="Fodnotetekst"/>
              <w:tabs>
                <w:tab w:val="left" w:pos="-5529"/>
              </w:tabs>
              <w:jc w:val="both"/>
            </w:pPr>
            <w:r>
              <w:t>Kedelanlæg</w:t>
            </w:r>
          </w:p>
        </w:tc>
        <w:tc>
          <w:tcPr>
            <w:tcW w:w="1701" w:type="dxa"/>
            <w:shd w:val="clear" w:color="auto" w:fill="D9D9D9" w:themeFill="background1" w:themeFillShade="D9"/>
          </w:tcPr>
          <w:p w14:paraId="07919630" w14:textId="77777777" w:rsidR="00A71FB5" w:rsidRDefault="00A71FB5" w:rsidP="000E206B">
            <w:pPr>
              <w:pStyle w:val="Fodnotetekst"/>
              <w:tabs>
                <w:tab w:val="left" w:pos="-5529"/>
              </w:tabs>
              <w:jc w:val="center"/>
            </w:pPr>
            <w:r>
              <w:t>Afkast nr.</w:t>
            </w:r>
          </w:p>
        </w:tc>
        <w:tc>
          <w:tcPr>
            <w:tcW w:w="2727" w:type="dxa"/>
            <w:gridSpan w:val="2"/>
            <w:shd w:val="clear" w:color="auto" w:fill="D9D9D9" w:themeFill="background1" w:themeFillShade="D9"/>
          </w:tcPr>
          <w:p w14:paraId="773B5A98" w14:textId="77777777" w:rsidR="00A71FB5" w:rsidRDefault="00A71FB5" w:rsidP="000E206B">
            <w:pPr>
              <w:pStyle w:val="Fodnotetekst"/>
              <w:tabs>
                <w:tab w:val="left" w:pos="-5529"/>
              </w:tabs>
              <w:jc w:val="center"/>
            </w:pPr>
            <w:r>
              <w:t xml:space="preserve">Emissionsgrænseværdi </w:t>
            </w:r>
            <w:r w:rsidRPr="007A2BAA">
              <w:rPr>
                <w:vertAlign w:val="superscript"/>
              </w:rPr>
              <w:t>A</w:t>
            </w:r>
          </w:p>
          <w:p w14:paraId="3B0F6B09" w14:textId="77777777" w:rsidR="00A71FB5" w:rsidRDefault="00A71FB5" w:rsidP="000E206B">
            <w:pPr>
              <w:pStyle w:val="Fodnotetekst"/>
              <w:tabs>
                <w:tab w:val="left" w:pos="-5529"/>
              </w:tabs>
              <w:jc w:val="center"/>
            </w:pPr>
            <w:r>
              <w:t>mg/Nm</w:t>
            </w:r>
            <w:r w:rsidRPr="00C83334">
              <w:rPr>
                <w:vertAlign w:val="superscript"/>
              </w:rPr>
              <w:t>3</w:t>
            </w:r>
          </w:p>
        </w:tc>
      </w:tr>
      <w:tr w:rsidR="00A71FB5" w14:paraId="20EFC90C" w14:textId="77777777" w:rsidTr="00353938">
        <w:tc>
          <w:tcPr>
            <w:tcW w:w="2688" w:type="dxa"/>
          </w:tcPr>
          <w:p w14:paraId="20671389" w14:textId="77777777" w:rsidR="00A71FB5" w:rsidRDefault="00A71FB5" w:rsidP="000E206B">
            <w:pPr>
              <w:pStyle w:val="Fodnotetekst"/>
              <w:tabs>
                <w:tab w:val="left" w:pos="-5529"/>
              </w:tabs>
              <w:jc w:val="both"/>
            </w:pPr>
          </w:p>
        </w:tc>
        <w:tc>
          <w:tcPr>
            <w:tcW w:w="1701" w:type="dxa"/>
          </w:tcPr>
          <w:p w14:paraId="2D653DAC" w14:textId="77777777" w:rsidR="00A71FB5" w:rsidRDefault="00A71FB5" w:rsidP="000E206B">
            <w:pPr>
              <w:pStyle w:val="Fodnotetekst"/>
              <w:tabs>
                <w:tab w:val="left" w:pos="-5529"/>
              </w:tabs>
              <w:jc w:val="center"/>
            </w:pPr>
          </w:p>
        </w:tc>
        <w:tc>
          <w:tcPr>
            <w:tcW w:w="1134" w:type="dxa"/>
          </w:tcPr>
          <w:p w14:paraId="1FFBAD3A" w14:textId="77777777" w:rsidR="00A71FB5" w:rsidRDefault="00A71FB5" w:rsidP="000E206B">
            <w:pPr>
              <w:pStyle w:val="Fodnotetekst"/>
              <w:tabs>
                <w:tab w:val="left" w:pos="-5529"/>
              </w:tabs>
              <w:jc w:val="center"/>
            </w:pPr>
            <w:r>
              <w:t>CO</w:t>
            </w:r>
          </w:p>
        </w:tc>
        <w:tc>
          <w:tcPr>
            <w:tcW w:w="1593" w:type="dxa"/>
          </w:tcPr>
          <w:p w14:paraId="15315753" w14:textId="77777777" w:rsidR="00A71FB5" w:rsidRDefault="00A71FB5" w:rsidP="000E206B">
            <w:pPr>
              <w:pStyle w:val="Fodnotetekst"/>
              <w:tabs>
                <w:tab w:val="left" w:pos="-5529"/>
              </w:tabs>
              <w:jc w:val="center"/>
            </w:pPr>
            <w:proofErr w:type="spellStart"/>
            <w:r>
              <w:t>NO</w:t>
            </w:r>
            <w:r w:rsidRPr="00C83334">
              <w:rPr>
                <w:vertAlign w:val="subscript"/>
              </w:rPr>
              <w:t>x</w:t>
            </w:r>
            <w:proofErr w:type="spellEnd"/>
          </w:p>
        </w:tc>
      </w:tr>
      <w:tr w:rsidR="00353938" w14:paraId="67BDB420" w14:textId="77777777" w:rsidTr="00353938">
        <w:tc>
          <w:tcPr>
            <w:tcW w:w="2688" w:type="dxa"/>
          </w:tcPr>
          <w:p w14:paraId="2A00862F" w14:textId="69D7540C" w:rsidR="00353938" w:rsidRPr="00353938" w:rsidRDefault="00353938" w:rsidP="000E206B">
            <w:pPr>
              <w:pStyle w:val="Fodnotetekst"/>
              <w:tabs>
                <w:tab w:val="left" w:pos="-5529"/>
              </w:tabs>
              <w:jc w:val="both"/>
            </w:pPr>
            <w:r w:rsidRPr="00353938">
              <w:t>Naturgaskedel, 2,5 MW</w:t>
            </w:r>
          </w:p>
        </w:tc>
        <w:tc>
          <w:tcPr>
            <w:tcW w:w="1701" w:type="dxa"/>
            <w:vMerge w:val="restart"/>
          </w:tcPr>
          <w:p w14:paraId="71289515" w14:textId="141B5793" w:rsidR="00353938" w:rsidRPr="00A71FB5" w:rsidRDefault="00353938" w:rsidP="000E206B">
            <w:pPr>
              <w:pStyle w:val="Fodnotetekst"/>
              <w:tabs>
                <w:tab w:val="left" w:pos="-5529"/>
              </w:tabs>
              <w:jc w:val="center"/>
              <w:rPr>
                <w:highlight w:val="yellow"/>
              </w:rPr>
            </w:pPr>
            <w:r w:rsidRPr="00353938">
              <w:t>Fælles afkast</w:t>
            </w:r>
          </w:p>
        </w:tc>
        <w:tc>
          <w:tcPr>
            <w:tcW w:w="1134" w:type="dxa"/>
            <w:vMerge w:val="restart"/>
          </w:tcPr>
          <w:p w14:paraId="53EB1018" w14:textId="77777777" w:rsidR="00353938" w:rsidRDefault="00353938" w:rsidP="000E206B">
            <w:pPr>
              <w:pStyle w:val="Fodnotetekst"/>
              <w:tabs>
                <w:tab w:val="left" w:pos="-5529"/>
              </w:tabs>
              <w:jc w:val="center"/>
            </w:pPr>
          </w:p>
          <w:p w14:paraId="4FB6A781" w14:textId="3D4D2757" w:rsidR="00353938" w:rsidRDefault="00353938" w:rsidP="000E206B">
            <w:pPr>
              <w:pStyle w:val="Fodnotetekst"/>
              <w:tabs>
                <w:tab w:val="left" w:pos="-5529"/>
              </w:tabs>
              <w:jc w:val="center"/>
            </w:pPr>
            <w:r>
              <w:t>75</w:t>
            </w:r>
          </w:p>
        </w:tc>
        <w:tc>
          <w:tcPr>
            <w:tcW w:w="1593" w:type="dxa"/>
            <w:vMerge w:val="restart"/>
          </w:tcPr>
          <w:p w14:paraId="3E2827FA" w14:textId="77777777" w:rsidR="00353938" w:rsidRDefault="00353938" w:rsidP="000E206B">
            <w:pPr>
              <w:pStyle w:val="Fodnotetekst"/>
              <w:tabs>
                <w:tab w:val="left" w:pos="-5529"/>
              </w:tabs>
              <w:jc w:val="center"/>
            </w:pPr>
          </w:p>
          <w:p w14:paraId="464F3554" w14:textId="7BD53A3D" w:rsidR="00353938" w:rsidRDefault="00353938" w:rsidP="000E206B">
            <w:pPr>
              <w:pStyle w:val="Fodnotetekst"/>
              <w:tabs>
                <w:tab w:val="left" w:pos="-5529"/>
              </w:tabs>
              <w:jc w:val="center"/>
            </w:pPr>
            <w:r>
              <w:t>65</w:t>
            </w:r>
          </w:p>
        </w:tc>
      </w:tr>
      <w:tr w:rsidR="00353938" w14:paraId="306679B9" w14:textId="77777777" w:rsidTr="00353938">
        <w:trPr>
          <w:trHeight w:val="496"/>
        </w:trPr>
        <w:tc>
          <w:tcPr>
            <w:tcW w:w="2688" w:type="dxa"/>
          </w:tcPr>
          <w:p w14:paraId="73B41CF1" w14:textId="1E82D844" w:rsidR="00353938" w:rsidRPr="00353938" w:rsidRDefault="00353938" w:rsidP="000E206B">
            <w:pPr>
              <w:pStyle w:val="Fodnotetekst"/>
              <w:tabs>
                <w:tab w:val="left" w:pos="-5529"/>
              </w:tabs>
              <w:jc w:val="both"/>
            </w:pPr>
            <w:r w:rsidRPr="00353938">
              <w:t>Naturgaskedel, 2,5</w:t>
            </w:r>
            <w:r>
              <w:t xml:space="preserve"> </w:t>
            </w:r>
            <w:r w:rsidRPr="00353938">
              <w:t>MW</w:t>
            </w:r>
          </w:p>
        </w:tc>
        <w:tc>
          <w:tcPr>
            <w:tcW w:w="1701" w:type="dxa"/>
            <w:vMerge/>
          </w:tcPr>
          <w:p w14:paraId="5FC74A47" w14:textId="5E7B3187" w:rsidR="00353938" w:rsidRPr="00A71FB5" w:rsidRDefault="00353938" w:rsidP="000E206B">
            <w:pPr>
              <w:pStyle w:val="Fodnotetekst"/>
              <w:tabs>
                <w:tab w:val="left" w:pos="-5529"/>
              </w:tabs>
              <w:jc w:val="center"/>
              <w:rPr>
                <w:highlight w:val="yellow"/>
              </w:rPr>
            </w:pPr>
          </w:p>
        </w:tc>
        <w:tc>
          <w:tcPr>
            <w:tcW w:w="1134" w:type="dxa"/>
            <w:vMerge/>
          </w:tcPr>
          <w:p w14:paraId="7B796207" w14:textId="77777777" w:rsidR="00353938" w:rsidRDefault="00353938" w:rsidP="000E206B">
            <w:pPr>
              <w:pStyle w:val="Fodnotetekst"/>
              <w:tabs>
                <w:tab w:val="left" w:pos="-5529"/>
              </w:tabs>
              <w:jc w:val="center"/>
            </w:pPr>
          </w:p>
        </w:tc>
        <w:tc>
          <w:tcPr>
            <w:tcW w:w="1593" w:type="dxa"/>
            <w:vMerge/>
          </w:tcPr>
          <w:p w14:paraId="7AB29762" w14:textId="77777777" w:rsidR="00353938" w:rsidRDefault="00353938" w:rsidP="000E206B">
            <w:pPr>
              <w:pStyle w:val="Fodnotetekst"/>
              <w:tabs>
                <w:tab w:val="left" w:pos="-5529"/>
              </w:tabs>
              <w:jc w:val="center"/>
            </w:pPr>
          </w:p>
        </w:tc>
      </w:tr>
    </w:tbl>
    <w:p w14:paraId="258F160E" w14:textId="77777777" w:rsidR="00A71FB5" w:rsidRDefault="00A71FB5" w:rsidP="00A71FB5">
      <w:pPr>
        <w:pStyle w:val="Fodnotetekst"/>
        <w:tabs>
          <w:tab w:val="left" w:pos="-5529"/>
        </w:tabs>
        <w:ind w:left="709"/>
        <w:jc w:val="both"/>
      </w:pPr>
      <w:r w:rsidRPr="00C83334">
        <w:rPr>
          <w:vertAlign w:val="superscript"/>
        </w:rPr>
        <w:t>A)</w:t>
      </w:r>
      <w:r>
        <w:t>: mg/Nm</w:t>
      </w:r>
      <w:r w:rsidRPr="00C83334">
        <w:rPr>
          <w:vertAlign w:val="superscript"/>
        </w:rPr>
        <w:t>3</w:t>
      </w:r>
      <w:r>
        <w:t xml:space="preserve"> tør røggas ved 10 % O</w:t>
      </w:r>
      <w:r w:rsidRPr="00C83334">
        <w:rPr>
          <w:vertAlign w:val="subscript"/>
        </w:rPr>
        <w:t>2</w:t>
      </w:r>
    </w:p>
    <w:p w14:paraId="7D4DDFFD" w14:textId="77777777" w:rsidR="00A71FB5" w:rsidRDefault="00A71FB5" w:rsidP="00A71FB5">
      <w:pPr>
        <w:pStyle w:val="Fodnotetekst"/>
        <w:tabs>
          <w:tab w:val="left" w:pos="-5529"/>
        </w:tabs>
        <w:ind w:left="709"/>
        <w:jc w:val="both"/>
      </w:pPr>
    </w:p>
    <w:p w14:paraId="2F96E300" w14:textId="565554FC" w:rsidR="00A71FB5" w:rsidRDefault="00A71FB5" w:rsidP="00A71FB5">
      <w:pPr>
        <w:pStyle w:val="Fodnotetekst"/>
        <w:tabs>
          <w:tab w:val="left" w:pos="-5529"/>
        </w:tabs>
        <w:ind w:left="709"/>
        <w:jc w:val="both"/>
      </w:pPr>
      <w:r w:rsidRPr="006068C0">
        <w:t>Emissionsgrænserne er gældende indtil de eksisterende kedler overgår til bekendtgørelse om miljøkrav for mellemstore</w:t>
      </w:r>
      <w:r w:rsidR="003E26C1">
        <w:t xml:space="preserve"> fyringsanlæg</w:t>
      </w:r>
      <w:r w:rsidR="003E26C1">
        <w:rPr>
          <w:rStyle w:val="Fodnotehenvisning"/>
        </w:rPr>
        <w:footnoteReference w:id="9"/>
      </w:r>
      <w:r w:rsidR="003E26C1">
        <w:t xml:space="preserve"> og </w:t>
      </w:r>
      <w:r w:rsidRPr="006068C0">
        <w:t>senest til den 1. januar 20</w:t>
      </w:r>
      <w:r w:rsidR="002049D2">
        <w:t>25</w:t>
      </w:r>
      <w:r w:rsidRPr="006068C0">
        <w:t>.</w:t>
      </w:r>
    </w:p>
    <w:p w14:paraId="0027D5FD" w14:textId="51EE0600" w:rsidR="00A71FB5" w:rsidRDefault="00A71FB5" w:rsidP="00A71FB5">
      <w:pPr>
        <w:pStyle w:val="Fodnotetekst"/>
        <w:tabs>
          <w:tab w:val="left" w:pos="-5529"/>
        </w:tabs>
        <w:ind w:left="709"/>
        <w:jc w:val="both"/>
      </w:pPr>
    </w:p>
    <w:p w14:paraId="4627ECA1" w14:textId="6CB0B3C9" w:rsidR="00C04242" w:rsidRDefault="006068C0" w:rsidP="00457B64">
      <w:pPr>
        <w:pStyle w:val="Fodnotetekst"/>
        <w:numPr>
          <w:ilvl w:val="0"/>
          <w:numId w:val="1"/>
        </w:numPr>
        <w:tabs>
          <w:tab w:val="left" w:pos="-5529"/>
        </w:tabs>
        <w:jc w:val="both"/>
      </w:pPr>
      <w:r>
        <w:t>•</w:t>
      </w:r>
      <w:r w:rsidR="00A71FB5">
        <w:t>Virksomhedens luftafkast skal dimensioneres, så nedenstående B-værdier overholdes ved almindelig drift:</w:t>
      </w:r>
    </w:p>
    <w:p w14:paraId="55D0D5D7" w14:textId="77777777" w:rsidR="00A71FB5" w:rsidRPr="007D13DC" w:rsidRDefault="00A71FB5" w:rsidP="00A71FB5">
      <w:pPr>
        <w:pStyle w:val="Fodnotetekst"/>
        <w:jc w:val="both"/>
        <w:rPr>
          <w:bCs/>
        </w:rPr>
      </w:pPr>
    </w:p>
    <w:tbl>
      <w:tblPr>
        <w:tblW w:w="55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835"/>
      </w:tblGrid>
      <w:tr w:rsidR="00A71FB5" w:rsidRPr="00AE5E9B" w14:paraId="5BDD3138" w14:textId="77777777" w:rsidTr="000E206B">
        <w:tc>
          <w:tcPr>
            <w:tcW w:w="27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7A8757E" w14:textId="77777777" w:rsidR="00A71FB5" w:rsidRPr="00AE5E9B" w:rsidRDefault="00A71FB5" w:rsidP="000E206B">
            <w:pPr>
              <w:jc w:val="center"/>
              <w:rPr>
                <w:b/>
                <w:highlight w:val="yellow"/>
              </w:rPr>
            </w:pPr>
            <w:r w:rsidRPr="00DA4D8B">
              <w:t>Forurenende stof</w:t>
            </w:r>
          </w:p>
        </w:tc>
        <w:tc>
          <w:tcPr>
            <w:tcW w:w="2835" w:type="dxa"/>
            <w:tcBorders>
              <w:top w:val="single" w:sz="4" w:space="0" w:color="auto"/>
              <w:left w:val="single" w:sz="4" w:space="0" w:color="auto"/>
              <w:bottom w:val="single" w:sz="4" w:space="0" w:color="auto"/>
              <w:right w:val="single" w:sz="4" w:space="0" w:color="auto"/>
            </w:tcBorders>
            <w:shd w:val="clear" w:color="auto" w:fill="E6E6E6"/>
          </w:tcPr>
          <w:p w14:paraId="3ACC4984" w14:textId="77777777" w:rsidR="00F220A0" w:rsidRDefault="00F220A0" w:rsidP="00F220A0">
            <w:pPr>
              <w:ind w:left="-79"/>
              <w:jc w:val="center"/>
            </w:pPr>
            <w:r>
              <w:t>Immissionsgrænseværdi</w:t>
            </w:r>
          </w:p>
          <w:p w14:paraId="24B03B31" w14:textId="3D92B552" w:rsidR="00A71FB5" w:rsidRPr="00DA4D8B" w:rsidRDefault="00F220A0" w:rsidP="000E206B">
            <w:pPr>
              <w:ind w:left="-70" w:right="-70" w:firstLine="70"/>
              <w:jc w:val="center"/>
            </w:pPr>
            <w:r>
              <w:t>(</w:t>
            </w:r>
            <w:r w:rsidR="00A71FB5" w:rsidRPr="00DA4D8B">
              <w:t>B-værdi</w:t>
            </w:r>
            <w:r>
              <w:t>)</w:t>
            </w:r>
          </w:p>
          <w:p w14:paraId="17DB872B" w14:textId="77777777" w:rsidR="00A71FB5" w:rsidRPr="00AE5E9B" w:rsidRDefault="00A71FB5" w:rsidP="000E206B">
            <w:pPr>
              <w:ind w:left="-3" w:firstLine="3"/>
              <w:jc w:val="center"/>
              <w:rPr>
                <w:highlight w:val="yellow"/>
              </w:rPr>
            </w:pPr>
            <w:r w:rsidRPr="00DA4D8B">
              <w:t>mg/m</w:t>
            </w:r>
            <w:r w:rsidRPr="00DA4D8B">
              <w:rPr>
                <w:vertAlign w:val="superscript"/>
              </w:rPr>
              <w:t>3</w:t>
            </w:r>
          </w:p>
        </w:tc>
      </w:tr>
      <w:tr w:rsidR="00A71FB5" w:rsidRPr="00AE5E9B" w14:paraId="71266721" w14:textId="77777777" w:rsidTr="000E206B">
        <w:tc>
          <w:tcPr>
            <w:tcW w:w="2722" w:type="dxa"/>
            <w:tcBorders>
              <w:top w:val="single" w:sz="4" w:space="0" w:color="auto"/>
              <w:left w:val="single" w:sz="4" w:space="0" w:color="auto"/>
              <w:bottom w:val="single" w:sz="4" w:space="0" w:color="auto"/>
              <w:right w:val="single" w:sz="4" w:space="0" w:color="auto"/>
            </w:tcBorders>
          </w:tcPr>
          <w:p w14:paraId="4FB61ED0" w14:textId="77777777" w:rsidR="00A71FB5" w:rsidRPr="00C02C86" w:rsidRDefault="00A71FB5" w:rsidP="000E206B">
            <w:pPr>
              <w:pStyle w:val="Fodnotetekst"/>
              <w:jc w:val="center"/>
              <w:rPr>
                <w:bCs/>
                <w:highlight w:val="yellow"/>
                <w:lang w:val="en-US"/>
              </w:rPr>
            </w:pPr>
            <w:r w:rsidRPr="002D1F5F">
              <w:rPr>
                <w:bCs/>
                <w:lang w:val="en-US"/>
              </w:rPr>
              <w:t>NO</w:t>
            </w:r>
            <w:r w:rsidRPr="002D1F5F">
              <w:rPr>
                <w:bCs/>
                <w:vertAlign w:val="subscript"/>
                <w:lang w:val="en-US"/>
              </w:rPr>
              <w:t>X</w:t>
            </w:r>
            <w:r>
              <w:rPr>
                <w:bCs/>
                <w:lang w:val="en-US"/>
              </w:rPr>
              <w:t xml:space="preserve"> </w:t>
            </w:r>
            <w:r w:rsidRPr="006C1BDB">
              <w:rPr>
                <w:bCs/>
                <w:vertAlign w:val="superscript"/>
                <w:lang w:val="en-US"/>
              </w:rPr>
              <w:t>A)</w:t>
            </w:r>
          </w:p>
        </w:tc>
        <w:tc>
          <w:tcPr>
            <w:tcW w:w="2835" w:type="dxa"/>
            <w:tcBorders>
              <w:top w:val="single" w:sz="4" w:space="0" w:color="auto"/>
              <w:left w:val="single" w:sz="4" w:space="0" w:color="auto"/>
              <w:bottom w:val="single" w:sz="4" w:space="0" w:color="auto"/>
              <w:right w:val="single" w:sz="4" w:space="0" w:color="auto"/>
            </w:tcBorders>
          </w:tcPr>
          <w:p w14:paraId="18C8F9DE" w14:textId="77777777" w:rsidR="00A71FB5" w:rsidRPr="00E143D7" w:rsidRDefault="00A71FB5" w:rsidP="000E206B">
            <w:pPr>
              <w:pStyle w:val="Fodnotetekst"/>
              <w:jc w:val="center"/>
              <w:rPr>
                <w:bCs/>
                <w:highlight w:val="yellow"/>
              </w:rPr>
            </w:pPr>
            <w:r w:rsidRPr="00C02C86">
              <w:rPr>
                <w:bCs/>
              </w:rPr>
              <w:t>0,125</w:t>
            </w:r>
          </w:p>
        </w:tc>
      </w:tr>
      <w:tr w:rsidR="00A71FB5" w:rsidRPr="00AE5E9B" w14:paraId="7ABB0CBE" w14:textId="77777777" w:rsidTr="000E206B">
        <w:tc>
          <w:tcPr>
            <w:tcW w:w="2722" w:type="dxa"/>
            <w:tcBorders>
              <w:top w:val="single" w:sz="4" w:space="0" w:color="auto"/>
              <w:left w:val="single" w:sz="4" w:space="0" w:color="auto"/>
              <w:bottom w:val="single" w:sz="4" w:space="0" w:color="auto"/>
              <w:right w:val="single" w:sz="4" w:space="0" w:color="auto"/>
            </w:tcBorders>
          </w:tcPr>
          <w:p w14:paraId="694F40A4" w14:textId="77777777" w:rsidR="00A71FB5" w:rsidRPr="002D1F5F" w:rsidRDefault="00A71FB5" w:rsidP="000E206B">
            <w:pPr>
              <w:pStyle w:val="Fodnotetekst"/>
              <w:jc w:val="center"/>
              <w:rPr>
                <w:bCs/>
                <w:lang w:val="en-US"/>
              </w:rPr>
            </w:pPr>
            <w:r>
              <w:rPr>
                <w:bCs/>
                <w:lang w:val="en-US"/>
              </w:rPr>
              <w:t>CO</w:t>
            </w:r>
          </w:p>
        </w:tc>
        <w:tc>
          <w:tcPr>
            <w:tcW w:w="2835" w:type="dxa"/>
            <w:tcBorders>
              <w:top w:val="single" w:sz="4" w:space="0" w:color="auto"/>
              <w:left w:val="single" w:sz="4" w:space="0" w:color="auto"/>
              <w:bottom w:val="single" w:sz="4" w:space="0" w:color="auto"/>
              <w:right w:val="single" w:sz="4" w:space="0" w:color="auto"/>
            </w:tcBorders>
          </w:tcPr>
          <w:p w14:paraId="206FC3E6" w14:textId="77777777" w:rsidR="00A71FB5" w:rsidRPr="00C02C86" w:rsidRDefault="00A71FB5" w:rsidP="000E206B">
            <w:pPr>
              <w:pStyle w:val="Fodnotetekst"/>
              <w:jc w:val="center"/>
              <w:rPr>
                <w:bCs/>
              </w:rPr>
            </w:pPr>
            <w:r>
              <w:rPr>
                <w:bCs/>
              </w:rPr>
              <w:t>1,0</w:t>
            </w:r>
          </w:p>
        </w:tc>
      </w:tr>
    </w:tbl>
    <w:p w14:paraId="74E4CC15" w14:textId="77777777" w:rsidR="00A71FB5" w:rsidRPr="006C1BDB" w:rsidRDefault="00A71FB5" w:rsidP="00A71FB5">
      <w:pPr>
        <w:pStyle w:val="Fodnotetekst"/>
        <w:ind w:left="709"/>
        <w:jc w:val="both"/>
        <w:rPr>
          <w:bCs/>
          <w:sz w:val="16"/>
          <w:szCs w:val="16"/>
        </w:rPr>
      </w:pPr>
      <w:bookmarkStart w:id="19" w:name="_Hlk63782201"/>
      <w:r w:rsidRPr="006C1BDB">
        <w:rPr>
          <w:bCs/>
          <w:sz w:val="16"/>
          <w:szCs w:val="16"/>
        </w:rPr>
        <w:t xml:space="preserve">A) </w:t>
      </w:r>
      <w:proofErr w:type="spellStart"/>
      <w:r w:rsidRPr="006C1BDB">
        <w:rPr>
          <w:bCs/>
          <w:sz w:val="16"/>
          <w:szCs w:val="16"/>
        </w:rPr>
        <w:t>NO</w:t>
      </w:r>
      <w:r w:rsidRPr="006C1BDB">
        <w:rPr>
          <w:bCs/>
          <w:sz w:val="16"/>
          <w:szCs w:val="16"/>
          <w:vertAlign w:val="subscript"/>
        </w:rPr>
        <w:t>x</w:t>
      </w:r>
      <w:proofErr w:type="spellEnd"/>
      <w:r w:rsidRPr="006C1BDB">
        <w:rPr>
          <w:bCs/>
          <w:sz w:val="16"/>
          <w:szCs w:val="16"/>
        </w:rPr>
        <w:t>, for den del der foreligger som NO</w:t>
      </w:r>
      <w:r w:rsidRPr="006C1BDB">
        <w:rPr>
          <w:bCs/>
          <w:sz w:val="16"/>
          <w:szCs w:val="16"/>
          <w:vertAlign w:val="subscript"/>
        </w:rPr>
        <w:t>2</w:t>
      </w:r>
    </w:p>
    <w:bookmarkEnd w:id="19"/>
    <w:p w14:paraId="08763399" w14:textId="77777777" w:rsidR="00A71FB5" w:rsidRDefault="00A71FB5" w:rsidP="00A71FB5">
      <w:pPr>
        <w:pStyle w:val="Fodnotetekst"/>
        <w:tabs>
          <w:tab w:val="left" w:pos="-5529"/>
        </w:tabs>
        <w:ind w:left="709"/>
        <w:jc w:val="both"/>
      </w:pPr>
    </w:p>
    <w:p w14:paraId="39A632B3" w14:textId="77777777" w:rsidR="00A71FB5" w:rsidRPr="00A60BD1" w:rsidRDefault="00A71FB5" w:rsidP="00A71FB5">
      <w:pPr>
        <w:pStyle w:val="Fodnotetekst"/>
        <w:tabs>
          <w:tab w:val="left" w:pos="-5529"/>
        </w:tabs>
        <w:ind w:left="709"/>
        <w:jc w:val="both"/>
      </w:pPr>
      <w:r w:rsidRPr="007D13DC">
        <w:t>B-værdien</w:t>
      </w:r>
      <w:r>
        <w:t xml:space="preserve"> </w:t>
      </w:r>
      <w:r w:rsidRPr="007D13DC">
        <w:t xml:space="preserve">gælder </w:t>
      </w:r>
      <w:r>
        <w:t xml:space="preserve">i ethvert punkt </w:t>
      </w:r>
      <w:r w:rsidRPr="007D13DC">
        <w:t>uden for</w:t>
      </w:r>
      <w:r>
        <w:t xml:space="preserve"> </w:t>
      </w:r>
      <w:r w:rsidRPr="00081726">
        <w:t xml:space="preserve">virksomhedens </w:t>
      </w:r>
      <w:r w:rsidRPr="00A60BD1">
        <w:t>skel.</w:t>
      </w:r>
      <w:r w:rsidRPr="00A60BD1">
        <w:rPr>
          <w:color w:val="000000"/>
        </w:rPr>
        <w:t xml:space="preserve"> For bygninger med mere end én etage skal </w:t>
      </w:r>
      <w:r>
        <w:rPr>
          <w:color w:val="000000"/>
        </w:rPr>
        <w:t>B-værdien endvidere overholdes i områder, hvor mennesker opholder sig og kan blive udsat for de forurenende stoffer.</w:t>
      </w:r>
    </w:p>
    <w:p w14:paraId="138955AF" w14:textId="5DD9B67D" w:rsidR="00627660" w:rsidRDefault="00627660" w:rsidP="003B5A84">
      <w:pPr>
        <w:pStyle w:val="Overskrift3"/>
      </w:pPr>
      <w:bookmarkStart w:id="20" w:name="_Toc110511605"/>
      <w:r w:rsidRPr="007D13DC">
        <w:t>Kontrol af luftforurening</w:t>
      </w:r>
      <w:bookmarkEnd w:id="20"/>
    </w:p>
    <w:p w14:paraId="2B843B2B" w14:textId="77777777" w:rsidR="00280C3C" w:rsidRDefault="00280C3C" w:rsidP="00280C3C">
      <w:pPr>
        <w:jc w:val="both"/>
        <w:rPr>
          <w:i/>
        </w:rPr>
      </w:pPr>
      <w:r w:rsidRPr="00D52ADE">
        <w:rPr>
          <w:i/>
        </w:rPr>
        <w:t>Præstationskontrol – luftrenseanlæg</w:t>
      </w:r>
      <w:r>
        <w:rPr>
          <w:i/>
        </w:rPr>
        <w:t xml:space="preserve"> og gasopgraderingsanlæg</w:t>
      </w:r>
    </w:p>
    <w:p w14:paraId="43716F4E" w14:textId="398731D7" w:rsidR="00280C3C" w:rsidRDefault="00280C3C" w:rsidP="00280C3C"/>
    <w:p w14:paraId="3C420444" w14:textId="4B091EDB" w:rsidR="00924D11" w:rsidRDefault="001B7F55" w:rsidP="00457B64">
      <w:pPr>
        <w:pStyle w:val="Fodnotetekst"/>
        <w:numPr>
          <w:ilvl w:val="0"/>
          <w:numId w:val="1"/>
        </w:numPr>
        <w:tabs>
          <w:tab w:val="left" w:pos="-5529"/>
        </w:tabs>
        <w:jc w:val="both"/>
      </w:pPr>
      <w:r>
        <w:t>•</w:t>
      </w:r>
      <w:r w:rsidR="002D269E" w:rsidRPr="007D13DC">
        <w:t>Virksomheden skal på tilsynsmyndighedens forlangende</w:t>
      </w:r>
      <w:r w:rsidR="003E595D">
        <w:t xml:space="preserve"> foretage p</w:t>
      </w:r>
      <w:r w:rsidR="00924D11">
        <w:t>ræstationskontrol</w:t>
      </w:r>
      <w:r w:rsidR="003E595D">
        <w:t xml:space="preserve"> ved at</w:t>
      </w:r>
      <w:r w:rsidR="00924D11">
        <w:t xml:space="preserve"> foretage 3 enkeltmålinger i hvert afkast af lugtemissionen med henblik på at dokumentere, at de dimensionsgivende emissioner, der har ligget til grund for beregningen af afkasthøjderne</w:t>
      </w:r>
      <w:r w:rsidR="003E595D">
        <w:t xml:space="preserve"> </w:t>
      </w:r>
      <w:r w:rsidR="003E595D" w:rsidRPr="00106DE8">
        <w:t xml:space="preserve">(vilkår </w:t>
      </w:r>
      <w:r w:rsidR="00D52ADE" w:rsidRPr="00106DE8">
        <w:t>33</w:t>
      </w:r>
      <w:r w:rsidR="003E595D" w:rsidRPr="00106DE8">
        <w:t>)</w:t>
      </w:r>
      <w:r w:rsidR="00924D11" w:rsidRPr="00106DE8">
        <w:t>,</w:t>
      </w:r>
      <w:r w:rsidR="00924D11">
        <w:t xml:space="preserve"> er overholdt.</w:t>
      </w:r>
    </w:p>
    <w:p w14:paraId="681FED34" w14:textId="77777777" w:rsidR="003E595D" w:rsidRDefault="003E595D" w:rsidP="00924D11">
      <w:pPr>
        <w:pStyle w:val="Fodnotetekst"/>
        <w:tabs>
          <w:tab w:val="left" w:pos="-5529"/>
        </w:tabs>
        <w:ind w:left="709"/>
        <w:jc w:val="both"/>
      </w:pPr>
    </w:p>
    <w:p w14:paraId="5F38D870" w14:textId="77777777" w:rsidR="001B7F55" w:rsidRDefault="00924D11" w:rsidP="00924D11">
      <w:pPr>
        <w:pStyle w:val="Fodnotetekst"/>
        <w:tabs>
          <w:tab w:val="left" w:pos="-5529"/>
        </w:tabs>
        <w:ind w:left="709"/>
        <w:jc w:val="both"/>
      </w:pPr>
      <w:r>
        <w:t xml:space="preserve">Der skal endvidere ved præstationskontrol foretages 3 enkeltmålinger i afkast fra opgraderingsanlæg til dokumentation af, at emissionsgrænseværdien på 5 </w:t>
      </w:r>
      <w:r w:rsidR="003E595D">
        <w:t>m</w:t>
      </w:r>
      <w:r>
        <w:t>g/Nm</w:t>
      </w:r>
      <w:r w:rsidRPr="00D52ADE">
        <w:rPr>
          <w:vertAlign w:val="superscript"/>
        </w:rPr>
        <w:t>3</w:t>
      </w:r>
      <w:r>
        <w:t xml:space="preserve"> for H</w:t>
      </w:r>
      <w:r w:rsidRPr="00D52ADE">
        <w:rPr>
          <w:vertAlign w:val="subscript"/>
        </w:rPr>
        <w:t>2</w:t>
      </w:r>
      <w:r>
        <w:t>S er overholdt i dette afkast.</w:t>
      </w:r>
    </w:p>
    <w:p w14:paraId="4054E455" w14:textId="77777777" w:rsidR="001B7F55" w:rsidRDefault="001B7F55" w:rsidP="00924D11">
      <w:pPr>
        <w:pStyle w:val="Fodnotetekst"/>
        <w:tabs>
          <w:tab w:val="left" w:pos="-5529"/>
        </w:tabs>
        <w:ind w:left="709"/>
        <w:jc w:val="both"/>
      </w:pPr>
    </w:p>
    <w:p w14:paraId="3D78C2FF" w14:textId="13C86D91" w:rsidR="00924D11" w:rsidRDefault="00924D11" w:rsidP="00924D11">
      <w:pPr>
        <w:pStyle w:val="Fodnotetekst"/>
        <w:tabs>
          <w:tab w:val="left" w:pos="-5529"/>
        </w:tabs>
        <w:ind w:left="709"/>
        <w:jc w:val="both"/>
      </w:pPr>
      <w:r>
        <w:t>Målingerne skal foretages under repræsentative driftsforhold (maksimal normal drift), herunder ved pumpning og omrøring.</w:t>
      </w:r>
    </w:p>
    <w:p w14:paraId="383071D9" w14:textId="77777777" w:rsidR="00924D11" w:rsidRDefault="00924D11" w:rsidP="00924D11">
      <w:pPr>
        <w:pStyle w:val="Fodnotetekst"/>
        <w:tabs>
          <w:tab w:val="left" w:pos="-5529"/>
        </w:tabs>
        <w:ind w:left="709"/>
        <w:jc w:val="both"/>
      </w:pPr>
    </w:p>
    <w:p w14:paraId="6AB5E72F" w14:textId="77777777" w:rsidR="001B7F55" w:rsidRDefault="00924D11" w:rsidP="00924D11">
      <w:pPr>
        <w:pStyle w:val="Fodnotetekst"/>
        <w:tabs>
          <w:tab w:val="left" w:pos="-5529"/>
        </w:tabs>
        <w:ind w:left="709"/>
        <w:jc w:val="both"/>
      </w:pPr>
      <w:r>
        <w:t xml:space="preserve">Alle målinger skal udføres af et firma/laboratorium, der er </w:t>
      </w:r>
      <w:r w:rsidR="003E595D">
        <w:t>akkrediteret</w:t>
      </w:r>
      <w:r>
        <w:t xml:space="preserve"> hertil af Den Danske Akkrediterings- og Metrologifond eller af et tilsvarende akkrediteringsorgan, der er medunderskriver af EA’s multilaterale aftale om gensidig anerkendelse. Rapport over målingerne skal indsendes til tilsynsmyndigheden senest 2 måneder efter, at disse er foretaget. Herefter kan</w:t>
      </w:r>
      <w:r w:rsidR="003E595D">
        <w:t xml:space="preserve"> tilsynsmyndigheden </w:t>
      </w:r>
      <w:r>
        <w:t>kræve, at der foretages yderlige</w:t>
      </w:r>
      <w:r w:rsidR="003E595D">
        <w:t xml:space="preserve">re præstationskontrol, </w:t>
      </w:r>
      <w:r>
        <w:t xml:space="preserve">dog normalt højst hvert andet </w:t>
      </w:r>
      <w:r w:rsidR="003E595D">
        <w:t>år.</w:t>
      </w:r>
    </w:p>
    <w:p w14:paraId="58C36EF0" w14:textId="78E33E75" w:rsidR="001B7F55" w:rsidRDefault="001B7F55" w:rsidP="00924D11">
      <w:pPr>
        <w:pStyle w:val="Fodnotetekst"/>
        <w:tabs>
          <w:tab w:val="left" w:pos="-5529"/>
        </w:tabs>
        <w:ind w:left="709"/>
        <w:jc w:val="both"/>
      </w:pPr>
    </w:p>
    <w:p w14:paraId="347B933F" w14:textId="77777777" w:rsidR="001B7F55" w:rsidRPr="002D49D2" w:rsidRDefault="001B7F55" w:rsidP="001B7F55">
      <w:pPr>
        <w:pStyle w:val="Fodnotetekst"/>
        <w:tabs>
          <w:tab w:val="left" w:pos="-5529"/>
        </w:tabs>
        <w:ind w:left="709"/>
        <w:jc w:val="both"/>
      </w:pPr>
      <w:r w:rsidRPr="002D49D2">
        <w:t>Prøvetagning og analyse for lugt skal ske efter metodeblad nr. MEL-13 og for H</w:t>
      </w:r>
      <w:r w:rsidRPr="00200706">
        <w:rPr>
          <w:vertAlign w:val="subscript"/>
        </w:rPr>
        <w:t>2</w:t>
      </w:r>
      <w:r w:rsidRPr="002D49D2">
        <w:t xml:space="preserve">S efter metodeblad nr. MEL 23 (Miljøstyrelsens anbefalede metoder, der findes på hjemmesiden for Miljøstyrelsens Referencelaboratorium for måling af emissioner til luften: </w:t>
      </w:r>
      <w:hyperlink r:id="rId19" w:history="1">
        <w:r w:rsidRPr="002D49D2">
          <w:t>www.ref-lab.dk</w:t>
        </w:r>
      </w:hyperlink>
      <w:r w:rsidRPr="002D49D2">
        <w:t>) eller efter internationale standarder med mindst samme analysepræcision og usikkerhedsniveau</w:t>
      </w:r>
      <w:r>
        <w:t xml:space="preserve">. </w:t>
      </w:r>
      <w:r w:rsidRPr="00E23B37">
        <w:rPr>
          <w:vertAlign w:val="superscript"/>
        </w:rPr>
        <w:t>J205, S45, 5.3.b.i, S46</w:t>
      </w:r>
    </w:p>
    <w:p w14:paraId="40E00A96" w14:textId="6E02EE89" w:rsidR="001B7F55" w:rsidRDefault="001B7F55" w:rsidP="00924D11">
      <w:pPr>
        <w:pStyle w:val="Fodnotetekst"/>
        <w:tabs>
          <w:tab w:val="left" w:pos="-5529"/>
        </w:tabs>
        <w:ind w:left="709"/>
        <w:jc w:val="both"/>
      </w:pPr>
    </w:p>
    <w:p w14:paraId="4BB57EBF" w14:textId="77777777" w:rsidR="001B7F55" w:rsidRDefault="001B7F55" w:rsidP="00457B64">
      <w:pPr>
        <w:pStyle w:val="Fodnotetekst"/>
        <w:numPr>
          <w:ilvl w:val="0"/>
          <w:numId w:val="1"/>
        </w:numPr>
        <w:tabs>
          <w:tab w:val="left" w:pos="-5529"/>
        </w:tabs>
        <w:jc w:val="both"/>
      </w:pPr>
      <w:r>
        <w:t>◊Virksomheden skal mindst hver 6. måned overvåge lugtkoncentrationen i afkast ved anvendelse af standard DS/EN 13725 eller foretage monitering af NH</w:t>
      </w:r>
      <w:r w:rsidRPr="00F220A0">
        <w:rPr>
          <w:vertAlign w:val="subscript"/>
        </w:rPr>
        <w:t>3</w:t>
      </w:r>
      <w:r>
        <w:t xml:space="preserve"> og H</w:t>
      </w:r>
      <w:r w:rsidRPr="00F220A0">
        <w:rPr>
          <w:vertAlign w:val="subscript"/>
        </w:rPr>
        <w:t>2</w:t>
      </w:r>
      <w:r>
        <w:t>S i afkast.</w:t>
      </w:r>
    </w:p>
    <w:p w14:paraId="12016CFD" w14:textId="77777777" w:rsidR="001B7F55" w:rsidRDefault="001B7F55" w:rsidP="001B7F55">
      <w:pPr>
        <w:pStyle w:val="Fodnotetekst"/>
        <w:tabs>
          <w:tab w:val="left" w:pos="-5529"/>
        </w:tabs>
        <w:ind w:left="709"/>
        <w:jc w:val="both"/>
      </w:pPr>
    </w:p>
    <w:p w14:paraId="691B2371" w14:textId="77777777" w:rsidR="001B7F55" w:rsidRDefault="001B7F55" w:rsidP="001B7F55">
      <w:pPr>
        <w:pStyle w:val="Fodnotetekst"/>
        <w:tabs>
          <w:tab w:val="left" w:pos="-5529"/>
        </w:tabs>
        <w:ind w:left="709"/>
        <w:jc w:val="both"/>
      </w:pPr>
      <w:r>
        <w:t xml:space="preserve">Kravet skal være gennemført inden 17. august 2022. </w:t>
      </w:r>
      <w:r w:rsidRPr="00974510">
        <w:rPr>
          <w:vertAlign w:val="superscript"/>
        </w:rPr>
        <w:t>BAT8</w:t>
      </w:r>
    </w:p>
    <w:p w14:paraId="77EDD9C6" w14:textId="77777777" w:rsidR="00280C3C" w:rsidRDefault="00280C3C" w:rsidP="00280C3C"/>
    <w:p w14:paraId="01528615" w14:textId="77777777" w:rsidR="00280C3C" w:rsidRPr="00983B2A" w:rsidRDefault="00280C3C" w:rsidP="00280C3C">
      <w:pPr>
        <w:jc w:val="both"/>
        <w:rPr>
          <w:i/>
        </w:rPr>
      </w:pPr>
      <w:r>
        <w:rPr>
          <w:i/>
        </w:rPr>
        <w:t>Præstationskontrol - kedelanlæg</w:t>
      </w:r>
    </w:p>
    <w:p w14:paraId="4B18412F" w14:textId="6CB2485F" w:rsidR="00280C3C" w:rsidRDefault="00280C3C" w:rsidP="00280C3C"/>
    <w:p w14:paraId="23C66441" w14:textId="74BEAC5B" w:rsidR="00280C3C" w:rsidRDefault="007917D5" w:rsidP="00457B64">
      <w:pPr>
        <w:pStyle w:val="Fodnotetekst"/>
        <w:numPr>
          <w:ilvl w:val="0"/>
          <w:numId w:val="1"/>
        </w:numPr>
        <w:tabs>
          <w:tab w:val="left" w:pos="-5529"/>
        </w:tabs>
        <w:jc w:val="both"/>
      </w:pPr>
      <w:r>
        <w:t>•</w:t>
      </w:r>
      <w:r w:rsidR="001B6C3A">
        <w:t xml:space="preserve">Tilsynsmyndigheden kan, dog normalt højst hvert andet år, forlange, at der udføres præstationskontrol afhængig af driftstimer ved 2 enkeltmålinger hver af en varighed på 45 minutter for gaskedler med henblik på at dokumentere, at emissionsgrænseværdierne i </w:t>
      </w:r>
      <w:r w:rsidR="001B6C3A" w:rsidRPr="00106DE8">
        <w:t xml:space="preserve">vilkår </w:t>
      </w:r>
      <w:r w:rsidR="00D52ADE" w:rsidRPr="00106DE8">
        <w:t>43</w:t>
      </w:r>
      <w:r w:rsidR="001B6C3A">
        <w:t xml:space="preserve"> er overholdt. </w:t>
      </w:r>
      <w:r w:rsidR="001B6C3A" w:rsidRPr="001B6C3A">
        <w:rPr>
          <w:vertAlign w:val="superscript"/>
        </w:rPr>
        <w:t>G201, S19</w:t>
      </w:r>
    </w:p>
    <w:p w14:paraId="1B296A44" w14:textId="77777777" w:rsidR="00360541" w:rsidRDefault="00360541" w:rsidP="001B7F55">
      <w:pPr>
        <w:pStyle w:val="Fodnotetekst"/>
        <w:tabs>
          <w:tab w:val="left" w:pos="-5529"/>
        </w:tabs>
        <w:ind w:left="709"/>
        <w:jc w:val="both"/>
      </w:pPr>
    </w:p>
    <w:p w14:paraId="50F00F1C" w14:textId="77777777" w:rsidR="001B7F55" w:rsidRDefault="001B7F55" w:rsidP="001B7F55">
      <w:pPr>
        <w:pStyle w:val="Fodnotetekst"/>
        <w:tabs>
          <w:tab w:val="left" w:pos="-5529"/>
        </w:tabs>
        <w:ind w:left="709"/>
        <w:jc w:val="both"/>
      </w:pPr>
      <w:r>
        <w:t>Målingerne skal foretages under repræsentative driftsforhold (maksimal normaldrift). Præstationskontrollen skal ikke udføres under opstart og nedlukning. Målingerne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p>
    <w:p w14:paraId="0EEABDEB" w14:textId="77777777" w:rsidR="007917D5" w:rsidRDefault="007917D5" w:rsidP="007917D5">
      <w:pPr>
        <w:pStyle w:val="Fodnotetekst"/>
        <w:tabs>
          <w:tab w:val="left" w:pos="-5529"/>
        </w:tabs>
        <w:ind w:left="709"/>
        <w:jc w:val="both"/>
      </w:pPr>
    </w:p>
    <w:p w14:paraId="5E849352" w14:textId="27CEDAF3" w:rsidR="007917D5" w:rsidRDefault="007917D5" w:rsidP="007917D5">
      <w:pPr>
        <w:pStyle w:val="Fodnotetekst"/>
        <w:tabs>
          <w:tab w:val="left" w:pos="-5529"/>
        </w:tabs>
        <w:ind w:left="709"/>
        <w:jc w:val="both"/>
      </w:pPr>
      <w:bookmarkStart w:id="21" w:name="_Hlk66974843"/>
      <w:r>
        <w:t>Vilkåret er gældende indtil de eksisterende kedler overgår til bekendtgørelse om miljøkrav for mellemstore fyringsanlæg og senest til den 1. januar 2025.</w:t>
      </w:r>
    </w:p>
    <w:bookmarkEnd w:id="21"/>
    <w:p w14:paraId="11A8AC68" w14:textId="77777777" w:rsidR="007917D5" w:rsidRDefault="007917D5" w:rsidP="001B7F55">
      <w:pPr>
        <w:pStyle w:val="Fodnotetekst"/>
        <w:tabs>
          <w:tab w:val="left" w:pos="-5529"/>
        </w:tabs>
        <w:ind w:left="709"/>
        <w:jc w:val="both"/>
      </w:pPr>
    </w:p>
    <w:p w14:paraId="2233FE8E" w14:textId="68AD7066" w:rsidR="00280C3C" w:rsidRDefault="00092FAB" w:rsidP="00457B64">
      <w:pPr>
        <w:pStyle w:val="Fodnotetekst"/>
        <w:numPr>
          <w:ilvl w:val="0"/>
          <w:numId w:val="1"/>
        </w:numPr>
        <w:tabs>
          <w:tab w:val="left" w:pos="-5529"/>
        </w:tabs>
        <w:jc w:val="both"/>
      </w:pPr>
      <w:r>
        <w:t>•</w:t>
      </w:r>
      <w:r w:rsidR="007917D5">
        <w:t xml:space="preserve">Emissionsgrænseværdierne anses for overholdt, når det aritmetiske gennemsnit af alle enkeltmålinger udført ved præstationskontrollen er mindre end eller lig med emissionsgrænseværdien. </w:t>
      </w:r>
      <w:r w:rsidR="007917D5" w:rsidRPr="007917D5">
        <w:rPr>
          <w:vertAlign w:val="superscript"/>
        </w:rPr>
        <w:t>G201, S20</w:t>
      </w:r>
    </w:p>
    <w:p w14:paraId="188B0229" w14:textId="77777777" w:rsidR="007917D5" w:rsidRDefault="007917D5" w:rsidP="007917D5">
      <w:pPr>
        <w:pStyle w:val="Fodnotetekst"/>
        <w:tabs>
          <w:tab w:val="left" w:pos="-5529"/>
        </w:tabs>
        <w:ind w:left="709"/>
        <w:jc w:val="both"/>
      </w:pPr>
    </w:p>
    <w:p w14:paraId="753331D4" w14:textId="77777777" w:rsidR="007917D5" w:rsidRDefault="007917D5" w:rsidP="007917D5">
      <w:pPr>
        <w:pStyle w:val="Fodnotetekst"/>
        <w:tabs>
          <w:tab w:val="left" w:pos="-5529"/>
        </w:tabs>
        <w:ind w:left="709"/>
        <w:jc w:val="both"/>
      </w:pPr>
      <w:r>
        <w:t>Vilkåret er gældende indtil de eksisterende kedler overgår til bekendtgørelse om miljøkrav for mellemstore fyringsanlæg og senest til den 1. januar 2025.</w:t>
      </w:r>
    </w:p>
    <w:p w14:paraId="480B9B5C" w14:textId="77777777" w:rsidR="007917D5" w:rsidRDefault="007917D5" w:rsidP="007917D5">
      <w:pPr>
        <w:pStyle w:val="Fodnotetekst"/>
        <w:tabs>
          <w:tab w:val="left" w:pos="-5529"/>
        </w:tabs>
        <w:ind w:left="709"/>
        <w:jc w:val="both"/>
      </w:pPr>
    </w:p>
    <w:p w14:paraId="61886211" w14:textId="5901D716" w:rsidR="007917D5" w:rsidRDefault="00092FAB" w:rsidP="00457B64">
      <w:pPr>
        <w:pStyle w:val="Fodnotetekst"/>
        <w:numPr>
          <w:ilvl w:val="0"/>
          <w:numId w:val="1"/>
        </w:numPr>
        <w:tabs>
          <w:tab w:val="left" w:pos="-5529"/>
        </w:tabs>
        <w:jc w:val="both"/>
      </w:pPr>
      <w:r>
        <w:t xml:space="preserve">•Prøvetagning og analyse skal ske efter de i nedenstående tabel nævnte metoder eller efter internationale standarder af mindst samme analysepræcision og usikkerhedsniveau. </w:t>
      </w:r>
      <w:r w:rsidRPr="00092FAB">
        <w:rPr>
          <w:vertAlign w:val="superscript"/>
        </w:rPr>
        <w:t>G201, S21</w:t>
      </w:r>
    </w:p>
    <w:p w14:paraId="010359E5" w14:textId="77777777" w:rsidR="007917D5" w:rsidRDefault="007917D5" w:rsidP="007917D5">
      <w:pPr>
        <w:pStyle w:val="Fodnotetekst"/>
        <w:tabs>
          <w:tab w:val="left" w:pos="-5529"/>
        </w:tabs>
        <w:jc w:val="both"/>
      </w:pPr>
    </w:p>
    <w:tbl>
      <w:tblPr>
        <w:tblW w:w="0" w:type="auto"/>
        <w:tblInd w:w="704" w:type="dxa"/>
        <w:tblLook w:val="04A0" w:firstRow="1" w:lastRow="0" w:firstColumn="1" w:lastColumn="0" w:noHBand="0" w:noVBand="1"/>
      </w:tblPr>
      <w:tblGrid>
        <w:gridCol w:w="4253"/>
        <w:gridCol w:w="1387"/>
        <w:gridCol w:w="2015"/>
      </w:tblGrid>
      <w:tr w:rsidR="007917D5" w14:paraId="3BAF8753" w14:textId="77777777" w:rsidTr="00FE0320">
        <w:tc>
          <w:tcPr>
            <w:tcW w:w="4253" w:type="dxa"/>
            <w:shd w:val="clear" w:color="auto" w:fill="D9D9D9" w:themeFill="background1" w:themeFillShade="D9"/>
          </w:tcPr>
          <w:p w14:paraId="789C5C5D" w14:textId="77777777" w:rsidR="007917D5" w:rsidRDefault="007917D5" w:rsidP="00FE0320">
            <w:pPr>
              <w:pStyle w:val="Fodnotetekst"/>
              <w:tabs>
                <w:tab w:val="left" w:pos="-5529"/>
              </w:tabs>
              <w:jc w:val="both"/>
            </w:pPr>
            <w:r>
              <w:t>Navn</w:t>
            </w:r>
          </w:p>
        </w:tc>
        <w:tc>
          <w:tcPr>
            <w:tcW w:w="1387" w:type="dxa"/>
            <w:shd w:val="clear" w:color="auto" w:fill="D9D9D9" w:themeFill="background1" w:themeFillShade="D9"/>
          </w:tcPr>
          <w:p w14:paraId="21904224" w14:textId="77777777" w:rsidR="007917D5" w:rsidRDefault="007917D5" w:rsidP="00FE0320">
            <w:pPr>
              <w:pStyle w:val="Fodnotetekst"/>
              <w:tabs>
                <w:tab w:val="left" w:pos="-5529"/>
              </w:tabs>
              <w:jc w:val="center"/>
            </w:pPr>
            <w:r>
              <w:t>Parameter</w:t>
            </w:r>
          </w:p>
        </w:tc>
        <w:tc>
          <w:tcPr>
            <w:tcW w:w="2015" w:type="dxa"/>
            <w:shd w:val="clear" w:color="auto" w:fill="D9D9D9" w:themeFill="background1" w:themeFillShade="D9"/>
          </w:tcPr>
          <w:p w14:paraId="364622BD" w14:textId="77777777" w:rsidR="007917D5" w:rsidRDefault="007917D5" w:rsidP="00FE0320">
            <w:pPr>
              <w:pStyle w:val="Fodnotetekst"/>
              <w:tabs>
                <w:tab w:val="left" w:pos="-5529"/>
              </w:tabs>
              <w:jc w:val="center"/>
            </w:pPr>
            <w:r>
              <w:t>Metodeblad nr.*</w:t>
            </w:r>
          </w:p>
        </w:tc>
      </w:tr>
      <w:tr w:rsidR="007917D5" w14:paraId="52A7DE42" w14:textId="77777777" w:rsidTr="00FE0320">
        <w:tc>
          <w:tcPr>
            <w:tcW w:w="4253" w:type="dxa"/>
          </w:tcPr>
          <w:p w14:paraId="57E74CC0" w14:textId="143AF2E4" w:rsidR="007917D5" w:rsidRDefault="007917D5" w:rsidP="00FE0320">
            <w:pPr>
              <w:pStyle w:val="Fodnotetekst"/>
              <w:tabs>
                <w:tab w:val="left" w:pos="-5529"/>
              </w:tabs>
              <w:jc w:val="both"/>
            </w:pPr>
            <w:r>
              <w:t>Bestemmelse af koncentrationen af kvælstofoxider (</w:t>
            </w:r>
            <w:proofErr w:type="spellStart"/>
            <w:r>
              <w:t>NO</w:t>
            </w:r>
            <w:r w:rsidRPr="003773CA">
              <w:rPr>
                <w:vertAlign w:val="subscript"/>
              </w:rPr>
              <w:t>x</w:t>
            </w:r>
            <w:proofErr w:type="spellEnd"/>
            <w:r>
              <w:t>) i strømmende gas</w:t>
            </w:r>
          </w:p>
        </w:tc>
        <w:tc>
          <w:tcPr>
            <w:tcW w:w="1387" w:type="dxa"/>
          </w:tcPr>
          <w:p w14:paraId="5F78342B" w14:textId="77777777" w:rsidR="007917D5" w:rsidRDefault="007917D5" w:rsidP="00FE0320">
            <w:pPr>
              <w:pStyle w:val="Fodnotetekst"/>
              <w:tabs>
                <w:tab w:val="left" w:pos="-5529"/>
              </w:tabs>
              <w:jc w:val="center"/>
            </w:pPr>
            <w:proofErr w:type="spellStart"/>
            <w:r>
              <w:t>NO</w:t>
            </w:r>
            <w:r w:rsidRPr="003773CA">
              <w:rPr>
                <w:vertAlign w:val="subscript"/>
              </w:rPr>
              <w:t>x</w:t>
            </w:r>
            <w:proofErr w:type="spellEnd"/>
          </w:p>
        </w:tc>
        <w:tc>
          <w:tcPr>
            <w:tcW w:w="2015" w:type="dxa"/>
          </w:tcPr>
          <w:p w14:paraId="21764E55" w14:textId="77777777" w:rsidR="007917D5" w:rsidRDefault="007917D5" w:rsidP="00FE0320">
            <w:pPr>
              <w:pStyle w:val="Fodnotetekst"/>
              <w:tabs>
                <w:tab w:val="left" w:pos="-5529"/>
              </w:tabs>
              <w:jc w:val="center"/>
            </w:pPr>
            <w:r>
              <w:t>MEL-03</w:t>
            </w:r>
          </w:p>
        </w:tc>
      </w:tr>
      <w:tr w:rsidR="00C62577" w14:paraId="7CAC1852" w14:textId="77777777" w:rsidTr="00FE0320">
        <w:tc>
          <w:tcPr>
            <w:tcW w:w="4253" w:type="dxa"/>
          </w:tcPr>
          <w:p w14:paraId="29E7BA82" w14:textId="0C7D6FE6" w:rsidR="00C62577" w:rsidRDefault="00C62577" w:rsidP="00FE0320">
            <w:pPr>
              <w:pStyle w:val="Fodnotetekst"/>
              <w:tabs>
                <w:tab w:val="left" w:pos="-5529"/>
              </w:tabs>
              <w:jc w:val="both"/>
            </w:pPr>
            <w:r>
              <w:t>Bestemmelse af koncentrationer af ilt (O</w:t>
            </w:r>
            <w:r w:rsidRPr="00C62577">
              <w:rPr>
                <w:vertAlign w:val="subscript"/>
              </w:rPr>
              <w:t>2</w:t>
            </w:r>
            <w:r>
              <w:t>) i strømmende gas</w:t>
            </w:r>
          </w:p>
        </w:tc>
        <w:tc>
          <w:tcPr>
            <w:tcW w:w="1387" w:type="dxa"/>
          </w:tcPr>
          <w:p w14:paraId="39EADE1D" w14:textId="6005665B" w:rsidR="00C62577" w:rsidRDefault="00C62577" w:rsidP="00FE0320">
            <w:pPr>
              <w:pStyle w:val="Fodnotetekst"/>
              <w:tabs>
                <w:tab w:val="left" w:pos="-5529"/>
              </w:tabs>
              <w:jc w:val="center"/>
            </w:pPr>
            <w:r>
              <w:t>O</w:t>
            </w:r>
            <w:r w:rsidRPr="00C62577">
              <w:rPr>
                <w:vertAlign w:val="subscript"/>
              </w:rPr>
              <w:t>2</w:t>
            </w:r>
          </w:p>
        </w:tc>
        <w:tc>
          <w:tcPr>
            <w:tcW w:w="2015" w:type="dxa"/>
          </w:tcPr>
          <w:p w14:paraId="0257C84E" w14:textId="6AF0C188" w:rsidR="00C62577" w:rsidRDefault="00C62577" w:rsidP="00FE0320">
            <w:pPr>
              <w:pStyle w:val="Fodnotetekst"/>
              <w:tabs>
                <w:tab w:val="left" w:pos="-5529"/>
              </w:tabs>
              <w:jc w:val="center"/>
            </w:pPr>
            <w:r>
              <w:t>MEL-05</w:t>
            </w:r>
          </w:p>
        </w:tc>
      </w:tr>
      <w:tr w:rsidR="007917D5" w14:paraId="5F683AB3" w14:textId="77777777" w:rsidTr="00FE0320">
        <w:tc>
          <w:tcPr>
            <w:tcW w:w="4253" w:type="dxa"/>
          </w:tcPr>
          <w:p w14:paraId="0D06597B" w14:textId="4EDBB3F2" w:rsidR="007917D5" w:rsidRDefault="007917D5" w:rsidP="00FE0320">
            <w:pPr>
              <w:pStyle w:val="Fodnotetekst"/>
              <w:tabs>
                <w:tab w:val="left" w:pos="-5529"/>
              </w:tabs>
              <w:jc w:val="both"/>
            </w:pPr>
            <w:r>
              <w:t xml:space="preserve">Bestemmelse af </w:t>
            </w:r>
            <w:proofErr w:type="spellStart"/>
            <w:r>
              <w:t>carbonmonoxid</w:t>
            </w:r>
            <w:proofErr w:type="spellEnd"/>
            <w:r>
              <w:t xml:space="preserve"> (CO) i strømmende gas.</w:t>
            </w:r>
          </w:p>
        </w:tc>
        <w:tc>
          <w:tcPr>
            <w:tcW w:w="1387" w:type="dxa"/>
          </w:tcPr>
          <w:p w14:paraId="47A36C72" w14:textId="77777777" w:rsidR="007917D5" w:rsidRDefault="007917D5" w:rsidP="00FE0320">
            <w:pPr>
              <w:pStyle w:val="Fodnotetekst"/>
              <w:tabs>
                <w:tab w:val="left" w:pos="-5529"/>
              </w:tabs>
              <w:jc w:val="center"/>
            </w:pPr>
            <w:r>
              <w:t>CO</w:t>
            </w:r>
          </w:p>
        </w:tc>
        <w:tc>
          <w:tcPr>
            <w:tcW w:w="2015" w:type="dxa"/>
          </w:tcPr>
          <w:p w14:paraId="6384240F" w14:textId="77777777" w:rsidR="007917D5" w:rsidRDefault="007917D5" w:rsidP="00FE0320">
            <w:pPr>
              <w:pStyle w:val="Fodnotetekst"/>
              <w:tabs>
                <w:tab w:val="left" w:pos="-5529"/>
              </w:tabs>
              <w:jc w:val="center"/>
            </w:pPr>
            <w:r>
              <w:t>MEL-06</w:t>
            </w:r>
          </w:p>
        </w:tc>
      </w:tr>
    </w:tbl>
    <w:p w14:paraId="3CA0CA68" w14:textId="77777777" w:rsidR="007917D5" w:rsidRDefault="007917D5" w:rsidP="007917D5">
      <w:pPr>
        <w:pStyle w:val="Fodnotetekst"/>
        <w:tabs>
          <w:tab w:val="left" w:pos="-5529"/>
        </w:tabs>
        <w:ind w:left="709"/>
        <w:jc w:val="both"/>
      </w:pPr>
    </w:p>
    <w:p w14:paraId="7F81C867" w14:textId="77777777" w:rsidR="007917D5" w:rsidRDefault="007917D5" w:rsidP="007917D5">
      <w:pPr>
        <w:pStyle w:val="Fodnotetekst"/>
        <w:tabs>
          <w:tab w:val="left" w:pos="-5529"/>
        </w:tabs>
        <w:ind w:left="709"/>
        <w:jc w:val="both"/>
      </w:pPr>
      <w:r>
        <w:t xml:space="preserve">* Se hjemmesiden for Miljøstyrelsens Referencelaboratorium for måling af emissioner til luften: </w:t>
      </w:r>
      <w:hyperlink r:id="rId20" w:history="1">
        <w:r w:rsidRPr="00490146">
          <w:t>www.ref-lab.dk</w:t>
        </w:r>
      </w:hyperlink>
    </w:p>
    <w:p w14:paraId="30F20258" w14:textId="77777777" w:rsidR="007917D5" w:rsidRDefault="007917D5" w:rsidP="007917D5">
      <w:pPr>
        <w:pStyle w:val="Fodnotetekst"/>
        <w:tabs>
          <w:tab w:val="left" w:pos="-5529"/>
        </w:tabs>
        <w:ind w:left="709"/>
        <w:jc w:val="both"/>
      </w:pPr>
    </w:p>
    <w:p w14:paraId="4F50A53D" w14:textId="64451F0F" w:rsidR="007917D5" w:rsidRPr="00974510" w:rsidRDefault="007917D5" w:rsidP="007917D5">
      <w:pPr>
        <w:pStyle w:val="Fodnotetekst"/>
        <w:tabs>
          <w:tab w:val="left" w:pos="-5529"/>
        </w:tabs>
        <w:ind w:left="709"/>
        <w:jc w:val="both"/>
        <w:rPr>
          <w:bCs/>
          <w:iCs/>
        </w:rPr>
      </w:pPr>
      <w:r>
        <w:t>Vilkåret er gældende indtil de eksisterende kedler overgår til bekendtgørelse om miljøkrav for mellemstore fyringsanlæg og senest til den 1. januar 20</w:t>
      </w:r>
      <w:r w:rsidR="00092FAB">
        <w:t>25</w:t>
      </w:r>
      <w:r>
        <w:t>.</w:t>
      </w:r>
    </w:p>
    <w:p w14:paraId="50130BE6" w14:textId="77777777" w:rsidR="008B16F0" w:rsidRPr="003B5A84" w:rsidRDefault="008B16F0" w:rsidP="003B5A84">
      <w:pPr>
        <w:pStyle w:val="Overskrift2"/>
      </w:pPr>
      <w:bookmarkStart w:id="22" w:name="_Toc110511606"/>
      <w:r w:rsidRPr="003B5A84">
        <w:t>Støj</w:t>
      </w:r>
      <w:bookmarkEnd w:id="22"/>
    </w:p>
    <w:p w14:paraId="67BAC7E0" w14:textId="676A8113" w:rsidR="00580F4E" w:rsidRDefault="00113A59" w:rsidP="00457B64">
      <w:pPr>
        <w:pStyle w:val="Fodnotetekst"/>
        <w:numPr>
          <w:ilvl w:val="0"/>
          <w:numId w:val="1"/>
        </w:numPr>
        <w:tabs>
          <w:tab w:val="left" w:pos="-5529"/>
        </w:tabs>
        <w:jc w:val="both"/>
      </w:pPr>
      <w:r>
        <w:t>•</w:t>
      </w:r>
      <w:r w:rsidR="00580F4E">
        <w:t>På myndighedens anmodning skal virksomheden foretage registrering af alle lastbiltransporter i natperioden (kl. 22.00 – 07.00) og føre disse i journal. Af journalen skal for hver ½ time fremgå antal og typer af lastbiltransporter, der er registreret hver dato. Journalen sk</w:t>
      </w:r>
      <w:r w:rsidR="000B7A30">
        <w:t>a</w:t>
      </w:r>
      <w:r w:rsidR="00580F4E">
        <w:t>l udleveres til eller sendes til tilsynsmyndigheden på forlangende.</w:t>
      </w:r>
    </w:p>
    <w:p w14:paraId="3344B587" w14:textId="77777777" w:rsidR="00580F4E" w:rsidRDefault="00580F4E" w:rsidP="00580F4E">
      <w:pPr>
        <w:pStyle w:val="Fodnotetekst"/>
        <w:tabs>
          <w:tab w:val="left" w:pos="-5529"/>
        </w:tabs>
        <w:ind w:left="709"/>
        <w:jc w:val="both"/>
      </w:pPr>
    </w:p>
    <w:p w14:paraId="4ACCE0FD" w14:textId="35896DED" w:rsidR="00160AC9" w:rsidRPr="004C4D60" w:rsidRDefault="00113A59" w:rsidP="00457B64">
      <w:pPr>
        <w:pStyle w:val="Fodnotetekst"/>
        <w:numPr>
          <w:ilvl w:val="0"/>
          <w:numId w:val="1"/>
        </w:numPr>
        <w:tabs>
          <w:tab w:val="left" w:pos="-5529"/>
        </w:tabs>
        <w:jc w:val="both"/>
      </w:pPr>
      <w:r>
        <w:rPr>
          <w:color w:val="000000"/>
        </w:rPr>
        <w:t>•</w:t>
      </w:r>
      <w:r w:rsidR="00160AC9">
        <w:rPr>
          <w:color w:val="000000"/>
        </w:rPr>
        <w:t xml:space="preserve">Virksomhedens samlede bidrag til støjbelastningen må </w:t>
      </w:r>
      <w:r w:rsidR="004C4D60">
        <w:rPr>
          <w:color w:val="000000"/>
        </w:rPr>
        <w:t>ved nærmest liggende enkeltbolig samt opholdsarealer i umiddelbar tilknytning til disse ikke overskride nedenstående støjgrænser</w:t>
      </w:r>
      <w:r w:rsidR="00DB2F5E">
        <w:rPr>
          <w:color w:val="000000"/>
        </w:rPr>
        <w:t xml:space="preserve">. </w:t>
      </w:r>
      <w:r w:rsidR="00160AC9" w:rsidRPr="00E44189">
        <w:rPr>
          <w:color w:val="000000"/>
        </w:rPr>
        <w:t>De angivne værdier for støjbelastningen er de ækvivalente, korrigerede lydniveauer i dB(A):</w:t>
      </w:r>
    </w:p>
    <w:p w14:paraId="459F6565" w14:textId="0F019E9F" w:rsidR="004C4D60" w:rsidRDefault="004C4D60" w:rsidP="004C4D60">
      <w:pPr>
        <w:pStyle w:val="Fodnotetekst"/>
        <w:tabs>
          <w:tab w:val="left" w:pos="-5529"/>
        </w:tabs>
        <w:jc w:val="both"/>
        <w:rPr>
          <w:color w:val="000000"/>
        </w:rPr>
      </w:pPr>
    </w:p>
    <w:tbl>
      <w:tblPr>
        <w:tblW w:w="8919" w:type="dxa"/>
        <w:tblInd w:w="69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839"/>
        <w:gridCol w:w="1285"/>
        <w:gridCol w:w="2804"/>
        <w:gridCol w:w="1991"/>
      </w:tblGrid>
      <w:tr w:rsidR="00160AC9" w:rsidRPr="00E44189" w14:paraId="2F152176" w14:textId="77777777" w:rsidTr="00010107">
        <w:trPr>
          <w:trHeight w:val="423"/>
        </w:trPr>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4940E39" w14:textId="77777777" w:rsidR="00160AC9" w:rsidRPr="00E44189" w:rsidRDefault="00160AC9" w:rsidP="00010107">
            <w:pPr>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EF25D66" w14:textId="77777777" w:rsidR="00160AC9" w:rsidRPr="00E44189" w:rsidRDefault="00160AC9" w:rsidP="00010107">
            <w:pPr>
              <w:jc w:val="center"/>
              <w:rPr>
                <w:sz w:val="18"/>
                <w:szCs w:val="18"/>
              </w:rPr>
            </w:pPr>
            <w:r w:rsidRPr="00E44189">
              <w:rPr>
                <w:sz w:val="18"/>
                <w:szCs w:val="18"/>
              </w:rPr>
              <w:t>Tidspunkt</w:t>
            </w:r>
          </w:p>
        </w:tc>
        <w:tc>
          <w:tcPr>
            <w:tcW w:w="28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2F5F0D8" w14:textId="77777777" w:rsidR="00160AC9" w:rsidRPr="00E44189" w:rsidRDefault="00160AC9" w:rsidP="00010107">
            <w:pPr>
              <w:rPr>
                <w:rFonts w:ascii="Calibri" w:hAnsi="Calibri"/>
                <w:sz w:val="18"/>
                <w:szCs w:val="18"/>
              </w:rPr>
            </w:pPr>
            <w:r>
              <w:rPr>
                <w:sz w:val="18"/>
                <w:szCs w:val="18"/>
              </w:rPr>
              <w:t xml:space="preserve">                </w:t>
            </w:r>
            <w:r w:rsidRPr="00E44189">
              <w:rPr>
                <w:sz w:val="18"/>
                <w:szCs w:val="18"/>
              </w:rPr>
              <w:t>Område</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0253955" w14:textId="77777777" w:rsidR="00160AC9" w:rsidRPr="00E44189" w:rsidRDefault="00160AC9" w:rsidP="00010107">
            <w:pPr>
              <w:jc w:val="center"/>
              <w:rPr>
                <w:sz w:val="18"/>
                <w:szCs w:val="18"/>
              </w:rPr>
            </w:pPr>
            <w:r w:rsidRPr="00E44189">
              <w:rPr>
                <w:sz w:val="18"/>
                <w:szCs w:val="18"/>
              </w:rPr>
              <w:t>Referencetidsrum</w:t>
            </w:r>
          </w:p>
        </w:tc>
      </w:tr>
      <w:tr w:rsidR="00DB2F5E" w:rsidRPr="00E44189" w14:paraId="0B3660E9" w14:textId="77777777" w:rsidTr="00A018DF">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8B16C75" w14:textId="77777777" w:rsidR="00DB2F5E" w:rsidRPr="00E44189" w:rsidRDefault="00DB2F5E" w:rsidP="00010107">
            <w:pPr>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99A9C66" w14:textId="77777777" w:rsidR="00DB2F5E" w:rsidRPr="00E44189" w:rsidRDefault="00DB2F5E" w:rsidP="00010107">
            <w:pPr>
              <w:jc w:val="center"/>
              <w:rPr>
                <w:sz w:val="18"/>
                <w:szCs w:val="18"/>
              </w:rPr>
            </w:pPr>
            <w:r w:rsidRPr="00E44189">
              <w:rPr>
                <w:sz w:val="18"/>
                <w:szCs w:val="18"/>
              </w:rPr>
              <w:t> </w:t>
            </w:r>
          </w:p>
        </w:tc>
        <w:tc>
          <w:tcPr>
            <w:tcW w:w="28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EAEEE0C" w14:textId="556008F0" w:rsidR="00DB2F5E" w:rsidRPr="00E44189" w:rsidRDefault="00DB2F5E" w:rsidP="00010107">
            <w:pPr>
              <w:jc w:val="center"/>
              <w:rPr>
                <w:sz w:val="18"/>
                <w:szCs w:val="18"/>
              </w:rPr>
            </w:pPr>
            <w:r w:rsidRPr="00E44189">
              <w:rPr>
                <w:sz w:val="18"/>
                <w:szCs w:val="18"/>
              </w:rPr>
              <w:t>1</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7EF1CF2" w14:textId="77777777" w:rsidR="00DB2F5E" w:rsidRPr="00E44189" w:rsidRDefault="00DB2F5E" w:rsidP="00010107">
            <w:pPr>
              <w:jc w:val="center"/>
              <w:rPr>
                <w:sz w:val="18"/>
                <w:szCs w:val="18"/>
              </w:rPr>
            </w:pPr>
            <w:r w:rsidRPr="00E44189">
              <w:rPr>
                <w:sz w:val="18"/>
                <w:szCs w:val="18"/>
              </w:rPr>
              <w:t> </w:t>
            </w:r>
          </w:p>
        </w:tc>
      </w:tr>
      <w:tr w:rsidR="00DB2F5E" w:rsidRPr="00E44189" w14:paraId="69928279" w14:textId="77777777" w:rsidTr="00634A75">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0307AD3" w14:textId="77777777" w:rsidR="00DB2F5E" w:rsidRPr="00E44189" w:rsidRDefault="00DB2F5E" w:rsidP="00010107">
            <w:pPr>
              <w:rPr>
                <w:sz w:val="18"/>
                <w:szCs w:val="18"/>
              </w:rPr>
            </w:pPr>
            <w:r w:rsidRPr="00E44189">
              <w:rPr>
                <w:b/>
                <w:bCs/>
                <w:sz w:val="18"/>
                <w:szCs w:val="18"/>
              </w:rPr>
              <w:t>Dag:</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EE4C2A0" w14:textId="77777777" w:rsidR="00DB2F5E" w:rsidRPr="00E44189" w:rsidRDefault="00DB2F5E" w:rsidP="00010107">
            <w:pPr>
              <w:jc w:val="center"/>
              <w:rPr>
                <w:sz w:val="18"/>
                <w:szCs w:val="18"/>
              </w:rPr>
            </w:pPr>
            <w:r w:rsidRPr="00E44189">
              <w:rPr>
                <w:sz w:val="18"/>
                <w:szCs w:val="18"/>
              </w:rPr>
              <w:t>Kl.</w:t>
            </w:r>
          </w:p>
        </w:tc>
        <w:tc>
          <w:tcPr>
            <w:tcW w:w="28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264BAC6" w14:textId="7CA641F5" w:rsidR="00DB2F5E" w:rsidRPr="001940DE" w:rsidRDefault="00DB2F5E" w:rsidP="00010107">
            <w:pPr>
              <w:jc w:val="center"/>
              <w:rPr>
                <w:sz w:val="18"/>
                <w:szCs w:val="18"/>
              </w:rPr>
            </w:pPr>
            <w:r w:rsidRPr="00E44189">
              <w:rPr>
                <w:sz w:val="18"/>
                <w:szCs w:val="18"/>
              </w:rPr>
              <w:t>dB(A)</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D5DFBD3" w14:textId="77777777" w:rsidR="00DB2F5E" w:rsidRPr="00E44189" w:rsidRDefault="00DB2F5E" w:rsidP="00010107">
            <w:pPr>
              <w:jc w:val="center"/>
              <w:rPr>
                <w:sz w:val="18"/>
                <w:szCs w:val="18"/>
              </w:rPr>
            </w:pPr>
            <w:r w:rsidRPr="00E44189">
              <w:rPr>
                <w:sz w:val="18"/>
                <w:szCs w:val="18"/>
              </w:rPr>
              <w:t>Timer</w:t>
            </w:r>
          </w:p>
        </w:tc>
      </w:tr>
      <w:tr w:rsidR="00DB2F5E" w:rsidRPr="00E44189" w14:paraId="59681CCD" w14:textId="77777777" w:rsidTr="006B6FB4">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A45E55" w14:textId="77777777" w:rsidR="00DB2F5E" w:rsidRPr="00E44189" w:rsidRDefault="00DB2F5E" w:rsidP="00010107">
            <w:pPr>
              <w:rPr>
                <w:sz w:val="18"/>
                <w:szCs w:val="18"/>
              </w:rPr>
            </w:pPr>
            <w:r w:rsidRPr="00E44189">
              <w:rPr>
                <w:sz w:val="18"/>
                <w:szCs w:val="18"/>
              </w:rPr>
              <w:t>Mandag – fredag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C3BED1" w14:textId="77777777" w:rsidR="00DB2F5E" w:rsidRPr="00E44189" w:rsidRDefault="00DB2F5E" w:rsidP="00010107">
            <w:pPr>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28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7070DE" w14:textId="653B7465" w:rsidR="00DB2F5E" w:rsidRPr="00E44189" w:rsidRDefault="00DB2F5E" w:rsidP="00010107">
            <w:pPr>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A6F740" w14:textId="77777777" w:rsidR="00DB2F5E" w:rsidRPr="00E44189" w:rsidRDefault="00DB2F5E" w:rsidP="00010107">
            <w:pPr>
              <w:jc w:val="center"/>
              <w:rPr>
                <w:sz w:val="18"/>
                <w:szCs w:val="18"/>
              </w:rPr>
            </w:pPr>
            <w:r w:rsidRPr="00E44189">
              <w:rPr>
                <w:sz w:val="18"/>
                <w:szCs w:val="18"/>
              </w:rPr>
              <w:t>8</w:t>
            </w:r>
          </w:p>
        </w:tc>
      </w:tr>
      <w:tr w:rsidR="00DB2F5E" w:rsidRPr="00E44189" w14:paraId="3F1ED7B9" w14:textId="77777777" w:rsidTr="00F1735F">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25DA6A" w14:textId="77777777" w:rsidR="00DB2F5E" w:rsidRPr="00E44189" w:rsidRDefault="00DB2F5E" w:rsidP="00010107">
            <w:pPr>
              <w:rPr>
                <w:sz w:val="18"/>
                <w:szCs w:val="18"/>
              </w:rPr>
            </w:pPr>
            <w:r w:rsidRPr="00E44189">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38C43C" w14:textId="77777777" w:rsidR="00DB2F5E" w:rsidRPr="00E44189" w:rsidRDefault="00DB2F5E" w:rsidP="00010107">
            <w:pPr>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- 14</w:t>
            </w:r>
            <w:r w:rsidRPr="00E44189">
              <w:rPr>
                <w:sz w:val="18"/>
                <w:szCs w:val="18"/>
                <w:u w:val="single"/>
                <w:vertAlign w:val="superscript"/>
              </w:rPr>
              <w:t>00</w:t>
            </w:r>
          </w:p>
        </w:tc>
        <w:tc>
          <w:tcPr>
            <w:tcW w:w="28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525962" w14:textId="42F9349C" w:rsidR="00DB2F5E" w:rsidRPr="00E44189" w:rsidRDefault="00DB2F5E" w:rsidP="00010107">
            <w:pPr>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3BE722" w14:textId="77777777" w:rsidR="00DB2F5E" w:rsidRPr="00E44189" w:rsidRDefault="00DB2F5E" w:rsidP="00010107">
            <w:pPr>
              <w:jc w:val="center"/>
              <w:rPr>
                <w:sz w:val="18"/>
                <w:szCs w:val="18"/>
              </w:rPr>
            </w:pPr>
            <w:r w:rsidRPr="00E44189">
              <w:rPr>
                <w:sz w:val="18"/>
                <w:szCs w:val="18"/>
              </w:rPr>
              <w:t>7</w:t>
            </w:r>
          </w:p>
        </w:tc>
      </w:tr>
      <w:tr w:rsidR="00DB2F5E" w:rsidRPr="00E44189" w14:paraId="17C2220B" w14:textId="77777777" w:rsidTr="00772E9E">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469BEA" w14:textId="77777777" w:rsidR="00DB2F5E" w:rsidRPr="00E44189" w:rsidRDefault="00DB2F5E" w:rsidP="00010107">
            <w:pPr>
              <w:rPr>
                <w:sz w:val="18"/>
                <w:szCs w:val="18"/>
              </w:rPr>
            </w:pPr>
            <w:r w:rsidRPr="00E44189">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D83354" w14:textId="77777777" w:rsidR="00DB2F5E" w:rsidRPr="00E44189" w:rsidRDefault="00DB2F5E" w:rsidP="00010107">
            <w:pPr>
              <w:jc w:val="center"/>
              <w:rPr>
                <w:sz w:val="18"/>
                <w:szCs w:val="18"/>
              </w:rPr>
            </w:pPr>
            <w:r w:rsidRPr="00E44189">
              <w:rPr>
                <w:sz w:val="18"/>
                <w:szCs w:val="18"/>
              </w:rPr>
              <w:t>14</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28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83A333" w14:textId="5A3DFD89" w:rsidR="00DB2F5E" w:rsidRPr="00E44189" w:rsidRDefault="00DB2F5E" w:rsidP="00010107">
            <w:pPr>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18A6C1" w14:textId="77777777" w:rsidR="00DB2F5E" w:rsidRPr="00E44189" w:rsidRDefault="00DB2F5E" w:rsidP="00010107">
            <w:pPr>
              <w:jc w:val="center"/>
              <w:rPr>
                <w:sz w:val="18"/>
                <w:szCs w:val="18"/>
              </w:rPr>
            </w:pPr>
            <w:r w:rsidRPr="00E44189">
              <w:rPr>
                <w:sz w:val="18"/>
                <w:szCs w:val="18"/>
              </w:rPr>
              <w:t>4</w:t>
            </w:r>
          </w:p>
        </w:tc>
      </w:tr>
      <w:tr w:rsidR="00DB2F5E" w:rsidRPr="00E44189" w14:paraId="5E8719F7" w14:textId="77777777" w:rsidTr="00DE5CD1">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A0B101" w14:textId="77777777" w:rsidR="00DB2F5E" w:rsidRPr="00E44189" w:rsidRDefault="00DB2F5E" w:rsidP="00010107">
            <w:pPr>
              <w:rPr>
                <w:sz w:val="18"/>
                <w:szCs w:val="18"/>
              </w:rPr>
            </w:pPr>
            <w:r w:rsidRPr="00E44189">
              <w:rPr>
                <w:sz w:val="18"/>
                <w:szCs w:val="18"/>
              </w:rPr>
              <w:t>Søn- og helligdage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B31EE5" w14:textId="77777777" w:rsidR="00DB2F5E" w:rsidRPr="00E44189" w:rsidRDefault="00DB2F5E" w:rsidP="00010107">
            <w:pPr>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28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A0C04F" w14:textId="5E1CC45F" w:rsidR="00DB2F5E" w:rsidRPr="00E44189" w:rsidRDefault="00DB2F5E" w:rsidP="00010107">
            <w:pPr>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FE581C" w14:textId="77777777" w:rsidR="00DB2F5E" w:rsidRPr="00E44189" w:rsidRDefault="00DB2F5E" w:rsidP="00010107">
            <w:pPr>
              <w:jc w:val="center"/>
              <w:rPr>
                <w:sz w:val="18"/>
                <w:szCs w:val="18"/>
              </w:rPr>
            </w:pPr>
            <w:r w:rsidRPr="00E44189">
              <w:rPr>
                <w:sz w:val="18"/>
                <w:szCs w:val="18"/>
              </w:rPr>
              <w:t>8</w:t>
            </w:r>
          </w:p>
        </w:tc>
      </w:tr>
      <w:tr w:rsidR="00DB2F5E" w:rsidRPr="00E44189" w14:paraId="3B4517CE" w14:textId="77777777" w:rsidTr="00FB1366">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FFBF2DE" w14:textId="77777777" w:rsidR="00DB2F5E" w:rsidRPr="00E44189" w:rsidRDefault="00DB2F5E" w:rsidP="00010107">
            <w:pPr>
              <w:rPr>
                <w:sz w:val="18"/>
                <w:szCs w:val="18"/>
              </w:rPr>
            </w:pPr>
            <w:r w:rsidRPr="00E44189">
              <w:rPr>
                <w:b/>
                <w:bCs/>
                <w:sz w:val="18"/>
                <w:szCs w:val="18"/>
              </w:rPr>
              <w:t>Aften</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FA11C31" w14:textId="77777777" w:rsidR="00DB2F5E" w:rsidRPr="00E44189" w:rsidRDefault="00DB2F5E" w:rsidP="00010107">
            <w:pPr>
              <w:jc w:val="center"/>
              <w:rPr>
                <w:sz w:val="18"/>
                <w:szCs w:val="18"/>
              </w:rPr>
            </w:pPr>
            <w:r w:rsidRPr="00E44189">
              <w:rPr>
                <w:sz w:val="18"/>
                <w:szCs w:val="18"/>
              </w:rPr>
              <w:t> </w:t>
            </w:r>
          </w:p>
        </w:tc>
        <w:tc>
          <w:tcPr>
            <w:tcW w:w="28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DF12706" w14:textId="16D0A772" w:rsidR="00DB2F5E" w:rsidRPr="00E44189" w:rsidRDefault="00DB2F5E" w:rsidP="00010107">
            <w:pPr>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772D43D" w14:textId="77777777" w:rsidR="00DB2F5E" w:rsidRPr="00E44189" w:rsidRDefault="00DB2F5E" w:rsidP="00010107">
            <w:pPr>
              <w:jc w:val="center"/>
              <w:rPr>
                <w:sz w:val="18"/>
                <w:szCs w:val="18"/>
              </w:rPr>
            </w:pPr>
            <w:r w:rsidRPr="00E44189">
              <w:rPr>
                <w:sz w:val="18"/>
                <w:szCs w:val="18"/>
              </w:rPr>
              <w:t> </w:t>
            </w:r>
          </w:p>
        </w:tc>
      </w:tr>
      <w:tr w:rsidR="00DB2F5E" w:rsidRPr="00E44189" w14:paraId="5508E807" w14:textId="77777777" w:rsidTr="00342B6E">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AF0609" w14:textId="77777777" w:rsidR="00DB2F5E" w:rsidRPr="00E44189" w:rsidRDefault="00DB2F5E" w:rsidP="00010107">
            <w:pPr>
              <w:rPr>
                <w:sz w:val="18"/>
                <w:szCs w:val="18"/>
              </w:rPr>
            </w:pPr>
            <w:r w:rsidRPr="00E44189">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877D0F" w14:textId="77777777" w:rsidR="00DB2F5E" w:rsidRPr="00E44189" w:rsidRDefault="00DB2F5E" w:rsidP="00010107">
            <w:pPr>
              <w:jc w:val="center"/>
              <w:rPr>
                <w:sz w:val="18"/>
                <w:szCs w:val="18"/>
              </w:rPr>
            </w:pPr>
            <w:r w:rsidRPr="00E44189">
              <w:rPr>
                <w:sz w:val="18"/>
                <w:szCs w:val="18"/>
              </w:rPr>
              <w:t>18</w:t>
            </w:r>
            <w:r w:rsidRPr="00E44189">
              <w:rPr>
                <w:sz w:val="18"/>
                <w:szCs w:val="18"/>
                <w:u w:val="single"/>
                <w:vertAlign w:val="superscript"/>
              </w:rPr>
              <w:t>00</w:t>
            </w:r>
            <w:r w:rsidRPr="00E44189">
              <w:rPr>
                <w:sz w:val="18"/>
                <w:szCs w:val="18"/>
              </w:rPr>
              <w:t xml:space="preserve"> - 22</w:t>
            </w:r>
            <w:r w:rsidRPr="00E44189">
              <w:rPr>
                <w:sz w:val="18"/>
                <w:szCs w:val="18"/>
                <w:u w:val="single"/>
                <w:vertAlign w:val="superscript"/>
              </w:rPr>
              <w:t>00</w:t>
            </w:r>
          </w:p>
        </w:tc>
        <w:tc>
          <w:tcPr>
            <w:tcW w:w="28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F4DCC8" w14:textId="082DD897" w:rsidR="00DB2F5E" w:rsidRPr="00E44189" w:rsidRDefault="00DB2F5E" w:rsidP="00010107">
            <w:pPr>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C6A730" w14:textId="77777777" w:rsidR="00DB2F5E" w:rsidRPr="00E44189" w:rsidRDefault="00DB2F5E" w:rsidP="00010107">
            <w:pPr>
              <w:jc w:val="center"/>
              <w:rPr>
                <w:sz w:val="18"/>
                <w:szCs w:val="18"/>
              </w:rPr>
            </w:pPr>
            <w:r w:rsidRPr="00E44189">
              <w:rPr>
                <w:sz w:val="18"/>
                <w:szCs w:val="18"/>
              </w:rPr>
              <w:t>1</w:t>
            </w:r>
          </w:p>
        </w:tc>
      </w:tr>
      <w:tr w:rsidR="00DB2F5E" w:rsidRPr="00E44189" w14:paraId="35709F87" w14:textId="77777777" w:rsidTr="009551AF">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1BA3DAB" w14:textId="77777777" w:rsidR="00DB2F5E" w:rsidRPr="00E44189" w:rsidRDefault="00DB2F5E" w:rsidP="00010107">
            <w:pPr>
              <w:rPr>
                <w:sz w:val="18"/>
                <w:szCs w:val="18"/>
              </w:rPr>
            </w:pPr>
            <w:r w:rsidRPr="00E44189">
              <w:rPr>
                <w:b/>
                <w:bCs/>
                <w:sz w:val="18"/>
                <w:szCs w:val="18"/>
              </w:rPr>
              <w:t>Nat</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0DC9CE3" w14:textId="77777777" w:rsidR="00DB2F5E" w:rsidRPr="00E44189" w:rsidRDefault="00DB2F5E" w:rsidP="00010107">
            <w:pPr>
              <w:jc w:val="center"/>
              <w:rPr>
                <w:sz w:val="18"/>
                <w:szCs w:val="18"/>
              </w:rPr>
            </w:pPr>
            <w:r w:rsidRPr="00E44189">
              <w:rPr>
                <w:sz w:val="18"/>
                <w:szCs w:val="18"/>
              </w:rPr>
              <w:t> </w:t>
            </w:r>
          </w:p>
        </w:tc>
        <w:tc>
          <w:tcPr>
            <w:tcW w:w="280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76C19DA" w14:textId="702536AD" w:rsidR="00DB2F5E" w:rsidRPr="00E44189" w:rsidRDefault="00DB2F5E" w:rsidP="00010107">
            <w:pPr>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9289889" w14:textId="77777777" w:rsidR="00DB2F5E" w:rsidRPr="00E44189" w:rsidRDefault="00DB2F5E" w:rsidP="00010107">
            <w:pPr>
              <w:jc w:val="center"/>
              <w:rPr>
                <w:sz w:val="18"/>
                <w:szCs w:val="18"/>
              </w:rPr>
            </w:pPr>
            <w:r w:rsidRPr="00E44189">
              <w:rPr>
                <w:sz w:val="18"/>
                <w:szCs w:val="18"/>
              </w:rPr>
              <w:t> </w:t>
            </w:r>
          </w:p>
        </w:tc>
      </w:tr>
      <w:tr w:rsidR="00DB2F5E" w:rsidRPr="00E44189" w14:paraId="6F6A4820" w14:textId="77777777" w:rsidTr="000661DF">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A4DD21" w14:textId="77777777" w:rsidR="00DB2F5E" w:rsidRPr="00E44189" w:rsidRDefault="00DB2F5E" w:rsidP="00010107">
            <w:pPr>
              <w:rPr>
                <w:sz w:val="18"/>
                <w:szCs w:val="18"/>
              </w:rPr>
            </w:pPr>
            <w:r w:rsidRPr="00E44189">
              <w:rPr>
                <w:sz w:val="18"/>
                <w:szCs w:val="18"/>
              </w:rPr>
              <w:lastRenderedPageBreak/>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C401B9" w14:textId="77777777" w:rsidR="00DB2F5E" w:rsidRPr="00E44189" w:rsidRDefault="00DB2F5E" w:rsidP="00010107">
            <w:pPr>
              <w:jc w:val="center"/>
              <w:rPr>
                <w:sz w:val="18"/>
                <w:szCs w:val="18"/>
              </w:rPr>
            </w:pPr>
            <w:r w:rsidRPr="00E44189">
              <w:rPr>
                <w:sz w:val="18"/>
                <w:szCs w:val="18"/>
              </w:rPr>
              <w:t>22</w:t>
            </w:r>
            <w:r w:rsidRPr="00E44189">
              <w:rPr>
                <w:sz w:val="18"/>
                <w:szCs w:val="18"/>
                <w:u w:val="single"/>
                <w:vertAlign w:val="superscript"/>
              </w:rPr>
              <w:t>00</w:t>
            </w:r>
            <w:r w:rsidRPr="00E44189">
              <w:rPr>
                <w:sz w:val="18"/>
                <w:szCs w:val="18"/>
              </w:rPr>
              <w:t xml:space="preserve"> - 7</w:t>
            </w:r>
            <w:r w:rsidRPr="00E44189">
              <w:rPr>
                <w:sz w:val="18"/>
                <w:szCs w:val="18"/>
                <w:u w:val="single"/>
                <w:vertAlign w:val="superscript"/>
              </w:rPr>
              <w:t>00</w:t>
            </w:r>
          </w:p>
        </w:tc>
        <w:tc>
          <w:tcPr>
            <w:tcW w:w="28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FF6009" w14:textId="10910C7B" w:rsidR="00DB2F5E" w:rsidRPr="00E44189" w:rsidRDefault="00DB2F5E" w:rsidP="00010107">
            <w:pPr>
              <w:jc w:val="center"/>
              <w:rPr>
                <w:sz w:val="18"/>
                <w:szCs w:val="18"/>
              </w:rPr>
            </w:pPr>
            <w:r>
              <w:rPr>
                <w:sz w:val="18"/>
                <w:szCs w:val="18"/>
              </w:rPr>
              <w:t>40</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1414AE" w14:textId="77777777" w:rsidR="00DB2F5E" w:rsidRPr="00E44189" w:rsidRDefault="00DB2F5E" w:rsidP="00010107">
            <w:pPr>
              <w:jc w:val="center"/>
              <w:rPr>
                <w:sz w:val="18"/>
                <w:szCs w:val="18"/>
              </w:rPr>
            </w:pPr>
            <w:r w:rsidRPr="00E44189">
              <w:rPr>
                <w:sz w:val="18"/>
                <w:szCs w:val="18"/>
              </w:rPr>
              <w:t>½</w:t>
            </w:r>
          </w:p>
        </w:tc>
      </w:tr>
      <w:tr w:rsidR="00DB2F5E" w:rsidRPr="00E44189" w14:paraId="70A045D9" w14:textId="77777777" w:rsidTr="00DD4181">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5DE9A3" w14:textId="77777777" w:rsidR="00DB2F5E" w:rsidRPr="00E44189" w:rsidRDefault="00DB2F5E" w:rsidP="00010107">
            <w:pPr>
              <w:rPr>
                <w:sz w:val="18"/>
                <w:szCs w:val="18"/>
              </w:rPr>
            </w:pPr>
            <w:r w:rsidRPr="00E44189">
              <w:rPr>
                <w:sz w:val="18"/>
                <w:szCs w:val="18"/>
              </w:rPr>
              <w:t>Støjens maksimalværdi må om natten ikke overstige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D8EF5A" w14:textId="77777777" w:rsidR="00DB2F5E" w:rsidRPr="00E44189" w:rsidRDefault="00DB2F5E" w:rsidP="00010107">
            <w:pPr>
              <w:rPr>
                <w:rFonts w:ascii="Calibri" w:hAnsi="Calibri"/>
                <w:sz w:val="18"/>
                <w:szCs w:val="18"/>
              </w:rPr>
            </w:pPr>
            <w:r w:rsidRPr="00E44189">
              <w:rPr>
                <w:rFonts w:ascii="Calibri" w:hAnsi="Calibri"/>
                <w:sz w:val="18"/>
                <w:szCs w:val="18"/>
              </w:rPr>
              <w:t> </w:t>
            </w:r>
          </w:p>
        </w:tc>
        <w:tc>
          <w:tcPr>
            <w:tcW w:w="28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7C90CC" w14:textId="246BCC2B" w:rsidR="00DB2F5E" w:rsidRPr="00E44189" w:rsidRDefault="00DB2F5E" w:rsidP="00010107">
            <w:pPr>
              <w:jc w:val="center"/>
              <w:rPr>
                <w:sz w:val="18"/>
                <w:szCs w:val="18"/>
              </w:rPr>
            </w:pPr>
            <w:r w:rsidRPr="00671A5F">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CBAC5E" w14:textId="77777777" w:rsidR="00DB2F5E" w:rsidRPr="00E44189" w:rsidRDefault="00DB2F5E" w:rsidP="00010107">
            <w:pPr>
              <w:jc w:val="center"/>
              <w:rPr>
                <w:sz w:val="18"/>
                <w:szCs w:val="18"/>
              </w:rPr>
            </w:pPr>
            <w:r w:rsidRPr="00E44189">
              <w:rPr>
                <w:sz w:val="18"/>
                <w:szCs w:val="18"/>
              </w:rPr>
              <w:t> </w:t>
            </w:r>
          </w:p>
        </w:tc>
      </w:tr>
    </w:tbl>
    <w:p w14:paraId="4FA47C69" w14:textId="77777777" w:rsidR="00160AC9" w:rsidRDefault="00160AC9" w:rsidP="00DB2F5E">
      <w:pPr>
        <w:ind w:left="709"/>
        <w:jc w:val="both"/>
      </w:pPr>
      <w:r w:rsidRPr="00E44189">
        <w:rPr>
          <w:color w:val="000000"/>
        </w:rPr>
        <w:t>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evt. tagterrasser.</w:t>
      </w:r>
      <w:r w:rsidRPr="00537CB8">
        <w:rPr>
          <w:color w:val="000000"/>
        </w:rPr>
        <w:t xml:space="preserve"> Ved enkeltliggende boliger i</w:t>
      </w:r>
      <w:r>
        <w:rPr>
          <w:color w:val="000000"/>
        </w:rPr>
        <w:t xml:space="preserve"> </w:t>
      </w:r>
      <w:r w:rsidRPr="00537CB8">
        <w:rPr>
          <w:color w:val="000000"/>
        </w:rPr>
        <w:t xml:space="preserve">det åbne land </w:t>
      </w:r>
      <w:r>
        <w:rPr>
          <w:color w:val="000000"/>
        </w:rPr>
        <w:t>gælder støjgrænsen</w:t>
      </w:r>
      <w:r w:rsidRPr="00537CB8">
        <w:rPr>
          <w:color w:val="000000"/>
        </w:rPr>
        <w:t xml:space="preserve"> </w:t>
      </w:r>
      <w:r>
        <w:rPr>
          <w:color w:val="000000"/>
        </w:rPr>
        <w:t xml:space="preserve">ved boligens facade eller det </w:t>
      </w:r>
      <w:r w:rsidRPr="00864744">
        <w:rPr>
          <w:color w:val="000000"/>
        </w:rPr>
        <w:t>mest støjbelastede punkt på et udendørs opholdsareal</w:t>
      </w:r>
      <w:r>
        <w:rPr>
          <w:color w:val="000000"/>
        </w:rPr>
        <w:t xml:space="preserve"> </w:t>
      </w:r>
      <w:r w:rsidRPr="00671A5F">
        <w:rPr>
          <w:color w:val="000000"/>
        </w:rPr>
        <w:t>indenfor 10-15</w:t>
      </w:r>
      <w:r>
        <w:rPr>
          <w:color w:val="000000"/>
        </w:rPr>
        <w:t xml:space="preserve"> m fra boligen (</w:t>
      </w:r>
      <w:r w:rsidRPr="00864744">
        <w:rPr>
          <w:color w:val="000000"/>
        </w:rPr>
        <w:t>udlagt som terrasser, anlagte plæner mv.</w:t>
      </w:r>
      <w:r>
        <w:rPr>
          <w:color w:val="000000"/>
        </w:rPr>
        <w:t>).</w:t>
      </w:r>
    </w:p>
    <w:p w14:paraId="7445953E" w14:textId="77777777" w:rsidR="00160AC9" w:rsidRDefault="00160AC9" w:rsidP="00DB2F5E">
      <w:pPr>
        <w:ind w:left="709"/>
        <w:jc w:val="both"/>
        <w:rPr>
          <w:color w:val="000000"/>
        </w:rPr>
      </w:pPr>
    </w:p>
    <w:p w14:paraId="26278D35" w14:textId="05536E68" w:rsidR="00160AC9" w:rsidRDefault="00160AC9" w:rsidP="00DB2F5E">
      <w:pPr>
        <w:overflowPunct/>
        <w:autoSpaceDE/>
        <w:autoSpaceDN/>
        <w:adjustRightInd/>
        <w:ind w:left="2127" w:hanging="1418"/>
        <w:jc w:val="both"/>
        <w:textAlignment w:val="auto"/>
        <w:rPr>
          <w:color w:val="000000"/>
        </w:rPr>
      </w:pPr>
      <w:r w:rsidRPr="00813E22">
        <w:t xml:space="preserve">Område </w:t>
      </w:r>
      <w:r w:rsidR="00DB2F5E">
        <w:t>1</w:t>
      </w:r>
      <w:r w:rsidRPr="00813E22">
        <w:t>:</w:t>
      </w:r>
      <w:r w:rsidRPr="00813E22">
        <w:tab/>
      </w:r>
      <w:r>
        <w:t xml:space="preserve">Landzone. Støjgrænsen gælder ved enkeltbeliggende bolig uden for biogasanlæggets grund, ved boligens facade eller det mest støjbelastede punkt på et udendørs opholdsareal </w:t>
      </w:r>
      <w:r w:rsidRPr="00671A5F">
        <w:t>indenfor 10-15 m</w:t>
      </w:r>
      <w:r>
        <w:t xml:space="preserve"> fra boligen (udlagt som terrasser, anlagte plæner mv.)</w:t>
      </w:r>
      <w:r>
        <w:rPr>
          <w:color w:val="000000"/>
        </w:rPr>
        <w:t>.</w:t>
      </w:r>
    </w:p>
    <w:p w14:paraId="5660FF99" w14:textId="77777777" w:rsidR="00160AC9" w:rsidRDefault="00160AC9" w:rsidP="00DB2F5E">
      <w:pPr>
        <w:overflowPunct/>
        <w:autoSpaceDE/>
        <w:autoSpaceDN/>
        <w:adjustRightInd/>
        <w:ind w:left="2127" w:hanging="1418"/>
        <w:jc w:val="both"/>
        <w:textAlignment w:val="auto"/>
      </w:pPr>
    </w:p>
    <w:p w14:paraId="0069C6AA" w14:textId="77777777" w:rsidR="0070753B" w:rsidRPr="00A651A1" w:rsidRDefault="0070753B" w:rsidP="00457B64">
      <w:pPr>
        <w:pStyle w:val="Fodnotetekst"/>
        <w:numPr>
          <w:ilvl w:val="0"/>
          <w:numId w:val="1"/>
        </w:numPr>
        <w:tabs>
          <w:tab w:val="left" w:pos="-5529"/>
        </w:tabs>
        <w:jc w:val="both"/>
      </w:pPr>
      <w:r w:rsidRPr="00113A59">
        <w:rPr>
          <w:color w:val="000000"/>
        </w:rPr>
        <w:t>◊</w:t>
      </w:r>
      <w:r>
        <w:rPr>
          <w:color w:val="000000"/>
        </w:rPr>
        <w:t>Virksomheden skal forebygge og reducere støj- og vibrationsgener ved at:</w:t>
      </w:r>
      <w:r w:rsidRPr="00385E9A">
        <w:t xml:space="preserve"> </w:t>
      </w:r>
      <w:r w:rsidRPr="00385E9A">
        <w:rPr>
          <w:vertAlign w:val="superscript"/>
        </w:rPr>
        <w:t>BAT18</w:t>
      </w:r>
    </w:p>
    <w:p w14:paraId="74F71323" w14:textId="77777777" w:rsidR="0070753B" w:rsidRDefault="0070753B" w:rsidP="00457B64">
      <w:pPr>
        <w:pStyle w:val="Fodnotetekst"/>
        <w:numPr>
          <w:ilvl w:val="0"/>
          <w:numId w:val="12"/>
        </w:numPr>
        <w:tabs>
          <w:tab w:val="left" w:pos="-5529"/>
        </w:tabs>
        <w:ind w:left="1134" w:hanging="425"/>
        <w:jc w:val="both"/>
      </w:pPr>
      <w:r>
        <w:t>Inspicere og vedligeholde udstyr, sikre at udstyr betjenes af erfarent personale, så vidt muligt undgå støjende aktiviteter om natten, samt have forholdsregler for støjkontrol i forbindelse med vedligeholdelsesarbejde, og håndtering- og behandlingsaktiviteter.</w:t>
      </w:r>
    </w:p>
    <w:p w14:paraId="45A62C70" w14:textId="77777777" w:rsidR="0070753B" w:rsidRDefault="0070753B" w:rsidP="0070753B">
      <w:pPr>
        <w:pStyle w:val="Fodnotetekst"/>
        <w:tabs>
          <w:tab w:val="left" w:pos="-5529"/>
        </w:tabs>
        <w:ind w:left="1134" w:hanging="425"/>
        <w:jc w:val="both"/>
      </w:pPr>
    </w:p>
    <w:p w14:paraId="13039D2E" w14:textId="77777777" w:rsidR="0070753B" w:rsidRDefault="0070753B" w:rsidP="0070753B">
      <w:pPr>
        <w:pStyle w:val="Fodnotetekst"/>
        <w:tabs>
          <w:tab w:val="left" w:pos="-5529"/>
        </w:tabs>
        <w:ind w:left="1134" w:hanging="425"/>
        <w:jc w:val="both"/>
      </w:pPr>
      <w:r>
        <w:t>Og hvor nødvendigt for overholdelse af støjgrænser:</w:t>
      </w:r>
    </w:p>
    <w:p w14:paraId="0CB1B50C" w14:textId="77777777" w:rsidR="0070753B" w:rsidRDefault="0070753B" w:rsidP="00457B64">
      <w:pPr>
        <w:pStyle w:val="Fodnotetekst"/>
        <w:numPr>
          <w:ilvl w:val="0"/>
          <w:numId w:val="12"/>
        </w:numPr>
        <w:tabs>
          <w:tab w:val="left" w:pos="-5529"/>
        </w:tabs>
        <w:ind w:left="1134" w:hanging="425"/>
        <w:jc w:val="both"/>
      </w:pPr>
      <w:r>
        <w:t>Anvende støjsvagt udstyr</w:t>
      </w:r>
    </w:p>
    <w:p w14:paraId="187B3DD7" w14:textId="121DE03D" w:rsidR="0070753B" w:rsidRDefault="0070753B" w:rsidP="00457B64">
      <w:pPr>
        <w:pStyle w:val="Fodnotetekst"/>
        <w:numPr>
          <w:ilvl w:val="0"/>
          <w:numId w:val="12"/>
        </w:numPr>
        <w:tabs>
          <w:tab w:val="left" w:pos="-5529"/>
        </w:tabs>
        <w:ind w:left="1134" w:hanging="425"/>
        <w:jc w:val="both"/>
      </w:pPr>
      <w:r>
        <w:t>Bruge støjdæmpere, støj- og vibrationsisolere</w:t>
      </w:r>
      <w:r w:rsidR="00895E07">
        <w:t>t</w:t>
      </w:r>
      <w:r>
        <w:t xml:space="preserve"> udstyr og indkapsle støjende udstyr.</w:t>
      </w:r>
    </w:p>
    <w:p w14:paraId="4B002896" w14:textId="77777777" w:rsidR="0070753B" w:rsidRDefault="0070753B" w:rsidP="0070753B">
      <w:pPr>
        <w:pStyle w:val="Fodnotetekst"/>
        <w:tabs>
          <w:tab w:val="left" w:pos="-5529"/>
        </w:tabs>
        <w:ind w:left="709"/>
        <w:jc w:val="both"/>
      </w:pPr>
    </w:p>
    <w:p w14:paraId="4EF14F61" w14:textId="1B114258" w:rsidR="0012482D" w:rsidRDefault="00113A59" w:rsidP="00457B64">
      <w:pPr>
        <w:numPr>
          <w:ilvl w:val="0"/>
          <w:numId w:val="1"/>
        </w:numPr>
        <w:rPr>
          <w:color w:val="000000"/>
        </w:rPr>
      </w:pPr>
      <w:r>
        <w:rPr>
          <w:color w:val="000000"/>
        </w:rPr>
        <w:t>•</w:t>
      </w:r>
      <w:r w:rsidR="00A55F18">
        <w:rPr>
          <w:color w:val="000000"/>
        </w:rPr>
        <w:t>For virksomhedens vibrationer gælder følgende grænser:</w:t>
      </w:r>
    </w:p>
    <w:p w14:paraId="0F611F38" w14:textId="1BF76C94" w:rsidR="00A55F18" w:rsidRDefault="00A55F18" w:rsidP="00A55F18">
      <w:pPr>
        <w:ind w:left="709"/>
        <w:rPr>
          <w:color w:val="000000"/>
        </w:rPr>
      </w:pPr>
    </w:p>
    <w:tbl>
      <w:tblPr>
        <w:tblW w:w="0" w:type="auto"/>
        <w:tblInd w:w="709" w:type="dxa"/>
        <w:tblLook w:val="04A0" w:firstRow="1" w:lastRow="0" w:firstColumn="1" w:lastColumn="0" w:noHBand="0" w:noVBand="1"/>
      </w:tblPr>
      <w:tblGrid>
        <w:gridCol w:w="4417"/>
        <w:gridCol w:w="4400"/>
      </w:tblGrid>
      <w:tr w:rsidR="00A55F18" w14:paraId="08015D2F" w14:textId="77777777" w:rsidTr="00A55F18">
        <w:tc>
          <w:tcPr>
            <w:tcW w:w="4758" w:type="dxa"/>
            <w:shd w:val="clear" w:color="auto" w:fill="D9D9D9" w:themeFill="background1" w:themeFillShade="D9"/>
          </w:tcPr>
          <w:p w14:paraId="524C97C2" w14:textId="03EFE535" w:rsidR="00A55F18" w:rsidRDefault="00A55F18" w:rsidP="00A55F18">
            <w:pPr>
              <w:rPr>
                <w:color w:val="000000"/>
              </w:rPr>
            </w:pPr>
            <w:r>
              <w:rPr>
                <w:color w:val="000000"/>
              </w:rPr>
              <w:t>Område</w:t>
            </w:r>
          </w:p>
        </w:tc>
        <w:tc>
          <w:tcPr>
            <w:tcW w:w="4758" w:type="dxa"/>
            <w:shd w:val="clear" w:color="auto" w:fill="D9D9D9" w:themeFill="background1" w:themeFillShade="D9"/>
          </w:tcPr>
          <w:p w14:paraId="5F66DB8B" w14:textId="7DC5B422" w:rsidR="00A55F18" w:rsidRDefault="00A55F18" w:rsidP="00A55F18">
            <w:pPr>
              <w:jc w:val="center"/>
              <w:rPr>
                <w:color w:val="000000"/>
              </w:rPr>
            </w:pPr>
            <w:r>
              <w:rPr>
                <w:color w:val="000000"/>
              </w:rPr>
              <w:t>Vægtet Accelerationsniveau, L</w:t>
            </w:r>
            <w:r w:rsidRPr="00A55F18">
              <w:rPr>
                <w:color w:val="000000"/>
                <w:vertAlign w:val="subscript"/>
              </w:rPr>
              <w:t>aw</w:t>
            </w:r>
            <w:r>
              <w:rPr>
                <w:color w:val="000000"/>
              </w:rPr>
              <w:t xml:space="preserve"> i dB</w:t>
            </w:r>
          </w:p>
        </w:tc>
      </w:tr>
      <w:tr w:rsidR="00A55F18" w14:paraId="05B1C476" w14:textId="77777777" w:rsidTr="00A55F18">
        <w:tc>
          <w:tcPr>
            <w:tcW w:w="4758" w:type="dxa"/>
          </w:tcPr>
          <w:p w14:paraId="376086F4" w14:textId="357981E9" w:rsidR="00A55F18" w:rsidRDefault="00A55F18" w:rsidP="00A55F18">
            <w:pPr>
              <w:rPr>
                <w:color w:val="000000"/>
              </w:rPr>
            </w:pPr>
            <w:r>
              <w:rPr>
                <w:color w:val="000000"/>
              </w:rPr>
              <w:t>I boliger kl. 18.00 – 07.00</w:t>
            </w:r>
          </w:p>
        </w:tc>
        <w:tc>
          <w:tcPr>
            <w:tcW w:w="4758" w:type="dxa"/>
          </w:tcPr>
          <w:p w14:paraId="0D25FEEF" w14:textId="7E74CEE9" w:rsidR="00A55F18" w:rsidRDefault="00A55F18" w:rsidP="00A55F18">
            <w:pPr>
              <w:jc w:val="center"/>
              <w:rPr>
                <w:color w:val="000000"/>
              </w:rPr>
            </w:pPr>
            <w:r>
              <w:rPr>
                <w:color w:val="000000"/>
              </w:rPr>
              <w:t>75</w:t>
            </w:r>
          </w:p>
        </w:tc>
      </w:tr>
      <w:tr w:rsidR="00A55F18" w14:paraId="30E8E74A" w14:textId="77777777" w:rsidTr="00A55F18">
        <w:tc>
          <w:tcPr>
            <w:tcW w:w="4758" w:type="dxa"/>
          </w:tcPr>
          <w:p w14:paraId="50067405" w14:textId="77777777" w:rsidR="00A55F18" w:rsidRDefault="00A55F18" w:rsidP="00A55F18">
            <w:pPr>
              <w:rPr>
                <w:color w:val="000000"/>
              </w:rPr>
            </w:pPr>
            <w:r>
              <w:rPr>
                <w:color w:val="000000"/>
              </w:rPr>
              <w:t>I boliger kl. 07.00 – 18.00</w:t>
            </w:r>
          </w:p>
          <w:p w14:paraId="0FCA87BC" w14:textId="194CE679" w:rsidR="00A55F18" w:rsidRDefault="00A55F18" w:rsidP="00A55F18">
            <w:pPr>
              <w:rPr>
                <w:color w:val="000000"/>
              </w:rPr>
            </w:pPr>
            <w:r>
              <w:rPr>
                <w:color w:val="000000"/>
              </w:rPr>
              <w:t>I kontorer, undervisningslokaler og lignende</w:t>
            </w:r>
          </w:p>
        </w:tc>
        <w:tc>
          <w:tcPr>
            <w:tcW w:w="4758" w:type="dxa"/>
          </w:tcPr>
          <w:p w14:paraId="67C5F8DB" w14:textId="722F436A" w:rsidR="00A55F18" w:rsidRDefault="00A55F18" w:rsidP="00A55F18">
            <w:pPr>
              <w:jc w:val="center"/>
              <w:rPr>
                <w:color w:val="000000"/>
              </w:rPr>
            </w:pPr>
            <w:r>
              <w:rPr>
                <w:color w:val="000000"/>
              </w:rPr>
              <w:t>80</w:t>
            </w:r>
          </w:p>
        </w:tc>
      </w:tr>
      <w:tr w:rsidR="00A55F18" w14:paraId="243CCDB8" w14:textId="77777777" w:rsidTr="00A55F18">
        <w:tc>
          <w:tcPr>
            <w:tcW w:w="4758" w:type="dxa"/>
          </w:tcPr>
          <w:p w14:paraId="71FDD3C7" w14:textId="419C37A6" w:rsidR="00A55F18" w:rsidRDefault="00A55F18" w:rsidP="00A55F18">
            <w:pPr>
              <w:rPr>
                <w:color w:val="000000"/>
              </w:rPr>
            </w:pPr>
            <w:r>
              <w:rPr>
                <w:color w:val="000000"/>
              </w:rPr>
              <w:t>Erhvervsbebyggelse</w:t>
            </w:r>
          </w:p>
        </w:tc>
        <w:tc>
          <w:tcPr>
            <w:tcW w:w="4758" w:type="dxa"/>
          </w:tcPr>
          <w:p w14:paraId="31B26797" w14:textId="4346D502" w:rsidR="00A55F18" w:rsidRDefault="00A55F18" w:rsidP="00A55F18">
            <w:pPr>
              <w:jc w:val="center"/>
              <w:rPr>
                <w:color w:val="000000"/>
              </w:rPr>
            </w:pPr>
            <w:r>
              <w:rPr>
                <w:color w:val="000000"/>
              </w:rPr>
              <w:t>85</w:t>
            </w:r>
          </w:p>
        </w:tc>
      </w:tr>
    </w:tbl>
    <w:p w14:paraId="7E0D3D4F" w14:textId="11D8F1D0" w:rsidR="00A55F18" w:rsidRDefault="00A55F18" w:rsidP="00A55F18">
      <w:pPr>
        <w:ind w:left="709"/>
        <w:rPr>
          <w:color w:val="000000"/>
        </w:rPr>
      </w:pPr>
    </w:p>
    <w:p w14:paraId="4AC184B0" w14:textId="47D571CD" w:rsidR="00A55F18" w:rsidRDefault="00A55F18" w:rsidP="00A55F18">
      <w:pPr>
        <w:ind w:left="709"/>
        <w:rPr>
          <w:color w:val="000000"/>
        </w:rPr>
      </w:pPr>
      <w:r>
        <w:rPr>
          <w:color w:val="000000"/>
        </w:rPr>
        <w:t>For lavfrekvent støj og infralyd gælder følgende grænser:</w:t>
      </w:r>
    </w:p>
    <w:p w14:paraId="3BD83168" w14:textId="77777777" w:rsidR="00D52ADE" w:rsidRDefault="00D52ADE" w:rsidP="00A55F18">
      <w:pPr>
        <w:ind w:left="709"/>
        <w:rPr>
          <w:color w:val="000000"/>
        </w:rPr>
      </w:pPr>
    </w:p>
    <w:tbl>
      <w:tblPr>
        <w:tblW w:w="0" w:type="auto"/>
        <w:tblInd w:w="709" w:type="dxa"/>
        <w:tblLook w:val="04A0" w:firstRow="1" w:lastRow="0" w:firstColumn="1" w:lastColumn="0" w:noHBand="0" w:noVBand="1"/>
      </w:tblPr>
      <w:tblGrid>
        <w:gridCol w:w="2950"/>
        <w:gridCol w:w="2937"/>
        <w:gridCol w:w="2930"/>
      </w:tblGrid>
      <w:tr w:rsidR="00A55F18" w14:paraId="6AFE58DC" w14:textId="77777777" w:rsidTr="00A55F18">
        <w:tc>
          <w:tcPr>
            <w:tcW w:w="3172" w:type="dxa"/>
            <w:shd w:val="clear" w:color="auto" w:fill="D9D9D9" w:themeFill="background1" w:themeFillShade="D9"/>
          </w:tcPr>
          <w:p w14:paraId="61CAF3A6" w14:textId="49E31298" w:rsidR="00A55F18" w:rsidRDefault="00A55F18" w:rsidP="00A55F18">
            <w:pPr>
              <w:rPr>
                <w:color w:val="000000"/>
              </w:rPr>
            </w:pPr>
            <w:r>
              <w:rPr>
                <w:color w:val="000000"/>
              </w:rPr>
              <w:t>Område</w:t>
            </w:r>
          </w:p>
        </w:tc>
        <w:tc>
          <w:tcPr>
            <w:tcW w:w="3172" w:type="dxa"/>
            <w:shd w:val="clear" w:color="auto" w:fill="D9D9D9" w:themeFill="background1" w:themeFillShade="D9"/>
          </w:tcPr>
          <w:p w14:paraId="5A34A3D8" w14:textId="77777777" w:rsidR="00A55F18" w:rsidRDefault="00A55F18" w:rsidP="002400BA">
            <w:pPr>
              <w:jc w:val="center"/>
              <w:rPr>
                <w:color w:val="000000"/>
              </w:rPr>
            </w:pPr>
            <w:r>
              <w:rPr>
                <w:color w:val="000000"/>
              </w:rPr>
              <w:t xml:space="preserve">A-vægtet </w:t>
            </w:r>
            <w:proofErr w:type="spellStart"/>
            <w:r>
              <w:rPr>
                <w:color w:val="000000"/>
              </w:rPr>
              <w:t>lydtryksniveau</w:t>
            </w:r>
            <w:proofErr w:type="spellEnd"/>
          </w:p>
          <w:p w14:paraId="41F2033E" w14:textId="3AB60D97" w:rsidR="00A55F18" w:rsidRDefault="00A55F18" w:rsidP="002400BA">
            <w:pPr>
              <w:jc w:val="center"/>
              <w:rPr>
                <w:color w:val="000000"/>
              </w:rPr>
            </w:pPr>
            <w:r>
              <w:rPr>
                <w:color w:val="000000"/>
              </w:rPr>
              <w:t>(10 – 160 Hz), dB</w:t>
            </w:r>
          </w:p>
        </w:tc>
        <w:tc>
          <w:tcPr>
            <w:tcW w:w="3172" w:type="dxa"/>
            <w:shd w:val="clear" w:color="auto" w:fill="D9D9D9" w:themeFill="background1" w:themeFillShade="D9"/>
          </w:tcPr>
          <w:p w14:paraId="2116141A" w14:textId="77777777" w:rsidR="00A55F18" w:rsidRDefault="00A55F18" w:rsidP="002400BA">
            <w:pPr>
              <w:jc w:val="center"/>
              <w:rPr>
                <w:color w:val="000000"/>
              </w:rPr>
            </w:pPr>
            <w:r>
              <w:rPr>
                <w:color w:val="000000"/>
              </w:rPr>
              <w:t>G-vægtet infralydniveau</w:t>
            </w:r>
          </w:p>
          <w:p w14:paraId="7C73367D" w14:textId="4F80C614" w:rsidR="00A55F18" w:rsidRDefault="00A55F18" w:rsidP="002400BA">
            <w:pPr>
              <w:jc w:val="center"/>
              <w:rPr>
                <w:color w:val="000000"/>
              </w:rPr>
            </w:pPr>
            <w:r>
              <w:rPr>
                <w:color w:val="000000"/>
              </w:rPr>
              <w:t>(&lt;20 Hz), dB</w:t>
            </w:r>
          </w:p>
        </w:tc>
      </w:tr>
      <w:tr w:rsidR="00A55F18" w14:paraId="3973F347" w14:textId="77777777" w:rsidTr="00A55F18">
        <w:tc>
          <w:tcPr>
            <w:tcW w:w="3172" w:type="dxa"/>
          </w:tcPr>
          <w:p w14:paraId="3AA3EF13" w14:textId="31669A33" w:rsidR="00A55F18" w:rsidRDefault="00A55F18" w:rsidP="00A55F18">
            <w:pPr>
              <w:rPr>
                <w:color w:val="000000"/>
              </w:rPr>
            </w:pPr>
            <w:r>
              <w:rPr>
                <w:color w:val="000000"/>
              </w:rPr>
              <w:t>I boliger, institutioner og lignende kl. 18.00 – 07.00</w:t>
            </w:r>
          </w:p>
        </w:tc>
        <w:tc>
          <w:tcPr>
            <w:tcW w:w="3172" w:type="dxa"/>
          </w:tcPr>
          <w:p w14:paraId="3E178F2F" w14:textId="45362009" w:rsidR="00A55F18" w:rsidRDefault="00A55F18" w:rsidP="002400BA">
            <w:pPr>
              <w:jc w:val="center"/>
              <w:rPr>
                <w:color w:val="000000"/>
              </w:rPr>
            </w:pPr>
            <w:r>
              <w:rPr>
                <w:color w:val="000000"/>
              </w:rPr>
              <w:t>20</w:t>
            </w:r>
          </w:p>
        </w:tc>
        <w:tc>
          <w:tcPr>
            <w:tcW w:w="3172" w:type="dxa"/>
          </w:tcPr>
          <w:p w14:paraId="28DCCB67" w14:textId="36D6B743" w:rsidR="00A55F18" w:rsidRDefault="00A55F18" w:rsidP="002400BA">
            <w:pPr>
              <w:jc w:val="center"/>
              <w:rPr>
                <w:color w:val="000000"/>
              </w:rPr>
            </w:pPr>
            <w:r>
              <w:rPr>
                <w:color w:val="000000"/>
              </w:rPr>
              <w:t>85</w:t>
            </w:r>
          </w:p>
        </w:tc>
      </w:tr>
      <w:tr w:rsidR="00A55F18" w14:paraId="50B60B43" w14:textId="77777777" w:rsidTr="00A55F18">
        <w:tc>
          <w:tcPr>
            <w:tcW w:w="3172" w:type="dxa"/>
          </w:tcPr>
          <w:p w14:paraId="3048C1DC" w14:textId="08E3F4A2" w:rsidR="00A55F18" w:rsidRDefault="00A55F18" w:rsidP="00A55F18">
            <w:pPr>
              <w:rPr>
                <w:color w:val="000000"/>
              </w:rPr>
            </w:pPr>
            <w:r>
              <w:rPr>
                <w:color w:val="000000"/>
              </w:rPr>
              <w:t>I boliger, institutioner og lignende kl. 07.00 – 18.00</w:t>
            </w:r>
          </w:p>
        </w:tc>
        <w:tc>
          <w:tcPr>
            <w:tcW w:w="3172" w:type="dxa"/>
          </w:tcPr>
          <w:p w14:paraId="7241F14E" w14:textId="70E827AE" w:rsidR="00A55F18" w:rsidRDefault="00A55F18" w:rsidP="002400BA">
            <w:pPr>
              <w:jc w:val="center"/>
              <w:rPr>
                <w:color w:val="000000"/>
              </w:rPr>
            </w:pPr>
            <w:r>
              <w:rPr>
                <w:color w:val="000000"/>
              </w:rPr>
              <w:t>25</w:t>
            </w:r>
          </w:p>
        </w:tc>
        <w:tc>
          <w:tcPr>
            <w:tcW w:w="3172" w:type="dxa"/>
          </w:tcPr>
          <w:p w14:paraId="66D33C1D" w14:textId="6601DEFB" w:rsidR="00A55F18" w:rsidRDefault="00A55F18" w:rsidP="002400BA">
            <w:pPr>
              <w:jc w:val="center"/>
              <w:rPr>
                <w:color w:val="000000"/>
              </w:rPr>
            </w:pPr>
            <w:r>
              <w:rPr>
                <w:color w:val="000000"/>
              </w:rPr>
              <w:t>85</w:t>
            </w:r>
          </w:p>
        </w:tc>
      </w:tr>
      <w:tr w:rsidR="00A55F18" w14:paraId="2E552E6A" w14:textId="77777777" w:rsidTr="00A55F18">
        <w:tc>
          <w:tcPr>
            <w:tcW w:w="3172" w:type="dxa"/>
          </w:tcPr>
          <w:p w14:paraId="72DAE44D" w14:textId="6F12EA46" w:rsidR="00A55F18" w:rsidRDefault="00A55F18" w:rsidP="00A55F18">
            <w:pPr>
              <w:rPr>
                <w:color w:val="000000"/>
              </w:rPr>
            </w:pPr>
            <w:r>
              <w:rPr>
                <w:color w:val="000000"/>
              </w:rPr>
              <w:t>I kontorer, undervisningslokaler og andre lignende støjfølsomme rum</w:t>
            </w:r>
          </w:p>
        </w:tc>
        <w:tc>
          <w:tcPr>
            <w:tcW w:w="3172" w:type="dxa"/>
          </w:tcPr>
          <w:p w14:paraId="52754B71" w14:textId="6D6412F2" w:rsidR="00A55F18" w:rsidRDefault="00A55F18" w:rsidP="002400BA">
            <w:pPr>
              <w:jc w:val="center"/>
              <w:rPr>
                <w:color w:val="000000"/>
              </w:rPr>
            </w:pPr>
            <w:r>
              <w:rPr>
                <w:color w:val="000000"/>
              </w:rPr>
              <w:t>30</w:t>
            </w:r>
          </w:p>
        </w:tc>
        <w:tc>
          <w:tcPr>
            <w:tcW w:w="3172" w:type="dxa"/>
          </w:tcPr>
          <w:p w14:paraId="78DC166C" w14:textId="184FB3FA" w:rsidR="00A55F18" w:rsidRDefault="00A55F18" w:rsidP="002400BA">
            <w:pPr>
              <w:jc w:val="center"/>
              <w:rPr>
                <w:color w:val="000000"/>
              </w:rPr>
            </w:pPr>
            <w:r>
              <w:rPr>
                <w:color w:val="000000"/>
              </w:rPr>
              <w:t>85</w:t>
            </w:r>
          </w:p>
        </w:tc>
      </w:tr>
      <w:tr w:rsidR="00A55F18" w14:paraId="755166EE" w14:textId="77777777" w:rsidTr="00A55F18">
        <w:tc>
          <w:tcPr>
            <w:tcW w:w="3172" w:type="dxa"/>
          </w:tcPr>
          <w:p w14:paraId="14E251AE" w14:textId="1E9FEEF7" w:rsidR="00A55F18" w:rsidRDefault="00B5199A" w:rsidP="00A55F18">
            <w:pPr>
              <w:rPr>
                <w:color w:val="000000"/>
              </w:rPr>
            </w:pPr>
            <w:r>
              <w:rPr>
                <w:color w:val="000000"/>
              </w:rPr>
              <w:t>I øvrige rum i virksomheder</w:t>
            </w:r>
          </w:p>
        </w:tc>
        <w:tc>
          <w:tcPr>
            <w:tcW w:w="3172" w:type="dxa"/>
          </w:tcPr>
          <w:p w14:paraId="49644A64" w14:textId="11C64BB1" w:rsidR="00A55F18" w:rsidRDefault="00B5199A" w:rsidP="002400BA">
            <w:pPr>
              <w:jc w:val="center"/>
              <w:rPr>
                <w:color w:val="000000"/>
              </w:rPr>
            </w:pPr>
            <w:r>
              <w:rPr>
                <w:color w:val="000000"/>
              </w:rPr>
              <w:t>35</w:t>
            </w:r>
          </w:p>
        </w:tc>
        <w:tc>
          <w:tcPr>
            <w:tcW w:w="3172" w:type="dxa"/>
          </w:tcPr>
          <w:p w14:paraId="2786B16D" w14:textId="197D4124" w:rsidR="00A55F18" w:rsidRDefault="00B5199A" w:rsidP="002400BA">
            <w:pPr>
              <w:jc w:val="center"/>
              <w:rPr>
                <w:color w:val="000000"/>
              </w:rPr>
            </w:pPr>
            <w:r>
              <w:rPr>
                <w:color w:val="000000"/>
              </w:rPr>
              <w:t>90</w:t>
            </w:r>
          </w:p>
        </w:tc>
      </w:tr>
    </w:tbl>
    <w:p w14:paraId="0EDCEF10" w14:textId="77777777" w:rsidR="00A55F18" w:rsidRDefault="00A55F18" w:rsidP="00A55F18">
      <w:pPr>
        <w:ind w:left="709"/>
        <w:rPr>
          <w:color w:val="000000"/>
        </w:rPr>
      </w:pPr>
    </w:p>
    <w:p w14:paraId="76AE5D9B" w14:textId="77777777" w:rsidR="001F78B4" w:rsidRPr="007D13DC" w:rsidRDefault="001F78B4" w:rsidP="003B5A84">
      <w:pPr>
        <w:pStyle w:val="Overskrift3"/>
      </w:pPr>
      <w:bookmarkStart w:id="23" w:name="_Toc110511607"/>
      <w:r w:rsidRPr="007D13DC">
        <w:t>Kontrol af støj</w:t>
      </w:r>
      <w:bookmarkEnd w:id="23"/>
    </w:p>
    <w:p w14:paraId="1A4A0144" w14:textId="2D951A85" w:rsidR="00462F53" w:rsidRDefault="00113A59" w:rsidP="00457B64">
      <w:pPr>
        <w:numPr>
          <w:ilvl w:val="0"/>
          <w:numId w:val="1"/>
        </w:numPr>
        <w:jc w:val="both"/>
        <w:rPr>
          <w:color w:val="000000"/>
        </w:rPr>
      </w:pPr>
      <w:r>
        <w:rPr>
          <w:color w:val="000000"/>
        </w:rPr>
        <w:t>◊</w:t>
      </w:r>
      <w:r w:rsidR="00462F53">
        <w:rPr>
          <w:color w:val="000000"/>
        </w:rPr>
        <w:t xml:space="preserve">Tilsynsmyndigheden kan bestemme, at virksomheden skal dokumentere, at støjvilkåret, jf. </w:t>
      </w:r>
      <w:r w:rsidR="00462F53" w:rsidRPr="007F7920">
        <w:rPr>
          <w:color w:val="000000"/>
        </w:rPr>
        <w:t xml:space="preserve">vilkår </w:t>
      </w:r>
      <w:r w:rsidR="00011CD1" w:rsidRPr="007F7920">
        <w:rPr>
          <w:color w:val="000000"/>
        </w:rPr>
        <w:t>51</w:t>
      </w:r>
      <w:r w:rsidR="00462F53">
        <w:rPr>
          <w:color w:val="000000"/>
        </w:rPr>
        <w:t>, er overholdt.</w:t>
      </w:r>
    </w:p>
    <w:p w14:paraId="241F4E38" w14:textId="77777777" w:rsidR="00462F53" w:rsidRDefault="00462F53" w:rsidP="002400BA">
      <w:pPr>
        <w:ind w:left="709"/>
        <w:jc w:val="both"/>
        <w:rPr>
          <w:color w:val="000000"/>
        </w:rPr>
      </w:pPr>
    </w:p>
    <w:p w14:paraId="60087CE1" w14:textId="5A3AB110" w:rsidR="00462F53" w:rsidRDefault="00462F53" w:rsidP="002400BA">
      <w:pPr>
        <w:ind w:left="709"/>
        <w:jc w:val="both"/>
        <w:rPr>
          <w:color w:val="000000"/>
        </w:rPr>
      </w:pPr>
      <w:r>
        <w:rPr>
          <w:color w:val="000000"/>
        </w:rPr>
        <w:t>Dokumentationen skal senest 3 måneder efter, at kravet er fremsat, tilsendes tilsynsmyndigheden sammen med oplysninger om driftsforholdene under målingen.</w:t>
      </w:r>
    </w:p>
    <w:p w14:paraId="18A7A648" w14:textId="77777777" w:rsidR="0012482D" w:rsidRDefault="0012482D" w:rsidP="002400BA">
      <w:pPr>
        <w:ind w:left="709"/>
        <w:jc w:val="both"/>
        <w:rPr>
          <w:color w:val="000000"/>
        </w:rPr>
      </w:pPr>
    </w:p>
    <w:p w14:paraId="40ABA8F7" w14:textId="69E3BD99" w:rsidR="00462F53" w:rsidRDefault="00462F53" w:rsidP="002400BA">
      <w:pPr>
        <w:ind w:left="709"/>
        <w:jc w:val="both"/>
        <w:rPr>
          <w:color w:val="000000"/>
        </w:rPr>
      </w:pPr>
      <w:r>
        <w:rPr>
          <w:color w:val="000000"/>
        </w:rPr>
        <w:t>Virksomhedens støj skal dokumenteres ved måling og beregning efter gældende vejledninger fra Miljøstyrelsen, p.t. nr. 6/1984 om Måling af ekstern støj og nr. 5/1993 om Beregning af ekstern støj fra virksomheder.</w:t>
      </w:r>
    </w:p>
    <w:p w14:paraId="60ED9848" w14:textId="77777777" w:rsidR="0012482D" w:rsidRDefault="0012482D" w:rsidP="002400BA">
      <w:pPr>
        <w:ind w:left="709"/>
        <w:jc w:val="both"/>
        <w:rPr>
          <w:color w:val="000000"/>
        </w:rPr>
      </w:pPr>
    </w:p>
    <w:p w14:paraId="147DF4C8" w14:textId="4E3F7995" w:rsidR="00462F53" w:rsidRDefault="00462F53" w:rsidP="002400BA">
      <w:pPr>
        <w:ind w:left="709"/>
        <w:jc w:val="both"/>
        <w:rPr>
          <w:color w:val="000000"/>
        </w:rPr>
      </w:pPr>
      <w:r>
        <w:rPr>
          <w:color w:val="000000"/>
        </w:rPr>
        <w:t xml:space="preserve">Måling skal foretages, når virksomheden er i fuld drift eller efter anden aftale med tilsynsmyndigheden. </w:t>
      </w:r>
      <w:r w:rsidRPr="003D46B3">
        <w:rPr>
          <w:color w:val="000000"/>
        </w:rPr>
        <w:t>Måling af maksimalværdi skal foretages ved mindst 5 forekomster af den</w:t>
      </w:r>
      <w:r>
        <w:rPr>
          <w:color w:val="000000"/>
        </w:rPr>
        <w:t xml:space="preserve"> </w:t>
      </w:r>
      <w:r w:rsidRPr="003D46B3">
        <w:rPr>
          <w:color w:val="000000"/>
        </w:rPr>
        <w:t xml:space="preserve">driftstilstand, der giver anledning til maksimalværdien, </w:t>
      </w:r>
      <w:r w:rsidR="0012482D" w:rsidRPr="003D46B3">
        <w:rPr>
          <w:color w:val="000000"/>
        </w:rPr>
        <w:t>medmindre</w:t>
      </w:r>
      <w:r w:rsidRPr="003D46B3">
        <w:rPr>
          <w:color w:val="000000"/>
        </w:rPr>
        <w:t xml:space="preserve"> der er</w:t>
      </w:r>
      <w:r>
        <w:rPr>
          <w:color w:val="000000"/>
        </w:rPr>
        <w:t xml:space="preserve"> </w:t>
      </w:r>
      <w:r w:rsidRPr="003D46B3">
        <w:rPr>
          <w:color w:val="000000"/>
        </w:rPr>
        <w:t>truffet anden aftale med tilsynsmyndigheden.</w:t>
      </w:r>
    </w:p>
    <w:p w14:paraId="74281B2C" w14:textId="77777777" w:rsidR="0012482D" w:rsidRDefault="0012482D" w:rsidP="002400BA">
      <w:pPr>
        <w:ind w:left="709"/>
        <w:jc w:val="both"/>
        <w:rPr>
          <w:color w:val="000000"/>
        </w:rPr>
      </w:pPr>
    </w:p>
    <w:p w14:paraId="3F246975" w14:textId="5B31EE66" w:rsidR="00462F53" w:rsidRDefault="00462F53" w:rsidP="002400BA">
      <w:pPr>
        <w:ind w:left="709"/>
        <w:jc w:val="both"/>
        <w:rPr>
          <w:color w:val="000000"/>
        </w:rPr>
      </w:pPr>
      <w:r w:rsidRPr="00E64B99">
        <w:rPr>
          <w:color w:val="000000"/>
        </w:rPr>
        <w:t xml:space="preserve">Målingerne/beregningerne skal udføres og rapporteres som ”Miljømåling – ekstern støj”, jfr. Miljø- og Fødevareministeriets bekendtgørelse om kvalitetskrav til </w:t>
      </w:r>
      <w:r w:rsidR="003E26C1">
        <w:rPr>
          <w:color w:val="000000"/>
        </w:rPr>
        <w:t>miljømålinger</w:t>
      </w:r>
      <w:r w:rsidR="003E26C1">
        <w:rPr>
          <w:rStyle w:val="Fodnotehenvisning"/>
          <w:color w:val="000000"/>
        </w:rPr>
        <w:footnoteReference w:id="10"/>
      </w:r>
      <w:r w:rsidR="003E26C1">
        <w:rPr>
          <w:color w:val="000000"/>
        </w:rPr>
        <w:t>.</w:t>
      </w:r>
    </w:p>
    <w:p w14:paraId="4D96151D" w14:textId="77777777" w:rsidR="0012482D" w:rsidRDefault="0012482D" w:rsidP="002400BA">
      <w:pPr>
        <w:ind w:left="709"/>
        <w:jc w:val="both"/>
        <w:rPr>
          <w:color w:val="000000"/>
        </w:rPr>
      </w:pPr>
    </w:p>
    <w:p w14:paraId="72EE8E4F" w14:textId="7C365495" w:rsidR="00462F53" w:rsidRDefault="00462F53" w:rsidP="002400BA">
      <w:pPr>
        <w:ind w:left="709"/>
        <w:jc w:val="both"/>
        <w:rPr>
          <w:color w:val="000000"/>
        </w:rPr>
      </w:pPr>
      <w:r>
        <w:rPr>
          <w:color w:val="000000"/>
        </w:rPr>
        <w:t xml:space="preserve">Støjdokumentationen skal gentages, når tilsynsmyndigheden finder det påkrævet. Hvis støjgrænserne er overholdt, kan der kun kræves én årlig måling/beregning, </w:t>
      </w:r>
      <w:r w:rsidR="005A7FE7">
        <w:rPr>
          <w:color w:val="000000"/>
        </w:rPr>
        <w:t>medmindre</w:t>
      </w:r>
      <w:r>
        <w:rPr>
          <w:color w:val="000000"/>
        </w:rPr>
        <w:t xml:space="preserve"> der sker væsentlige ændringer eller der modtages støjklager. Udgifterne til støjdokumentationen afholdes af virksomheden.</w:t>
      </w:r>
    </w:p>
    <w:p w14:paraId="615FF892" w14:textId="77777777" w:rsidR="0012482D" w:rsidRDefault="0012482D" w:rsidP="002400BA">
      <w:pPr>
        <w:ind w:left="709"/>
        <w:jc w:val="both"/>
        <w:rPr>
          <w:color w:val="000000"/>
        </w:rPr>
      </w:pPr>
    </w:p>
    <w:p w14:paraId="44D6609D" w14:textId="7A589C15" w:rsidR="007776E2" w:rsidRDefault="00462F53" w:rsidP="002400BA">
      <w:pPr>
        <w:pStyle w:val="Fodnotetekst"/>
        <w:tabs>
          <w:tab w:val="left" w:pos="-5529"/>
        </w:tabs>
        <w:ind w:left="709"/>
        <w:jc w:val="both"/>
      </w:pPr>
      <w:r>
        <w:rPr>
          <w:color w:val="000000"/>
        </w:rPr>
        <w:t xml:space="preserve">Støjgrænsen anses for overholdt, hvis målte eller beregnede værdier fratrukket den udvidede usikkerhed er mindre end eller lig med støjgrænsen. Målingernes og beregningernes udvidede usikkerhed fastsættes i overensstemmelse med Miljøstyrelsens vejledninger </w:t>
      </w:r>
      <w:r w:rsidRPr="005F0CE0">
        <w:rPr>
          <w:color w:val="000000"/>
        </w:rPr>
        <w:t xml:space="preserve">og </w:t>
      </w:r>
      <w:r w:rsidRPr="00223430">
        <w:rPr>
          <w:color w:val="000000"/>
        </w:rPr>
        <w:t>Orientering nr. 36 fra Miljøstyrelsens referencelaboratorium for støjmåling</w:t>
      </w:r>
      <w:r>
        <w:rPr>
          <w:color w:val="000000"/>
        </w:rPr>
        <w:t>.</w:t>
      </w:r>
    </w:p>
    <w:p w14:paraId="3468C7F1" w14:textId="32CB3B33" w:rsidR="0012482D" w:rsidRDefault="0012482D" w:rsidP="002400BA">
      <w:pPr>
        <w:pStyle w:val="Fodnotetekst"/>
        <w:tabs>
          <w:tab w:val="left" w:pos="-5529"/>
        </w:tabs>
        <w:ind w:left="709"/>
        <w:jc w:val="both"/>
      </w:pPr>
    </w:p>
    <w:p w14:paraId="35D28384" w14:textId="505F8DB9" w:rsidR="0012482D" w:rsidRDefault="00113A59" w:rsidP="00457B64">
      <w:pPr>
        <w:numPr>
          <w:ilvl w:val="0"/>
          <w:numId w:val="1"/>
        </w:numPr>
        <w:jc w:val="both"/>
        <w:rPr>
          <w:color w:val="000000"/>
        </w:rPr>
      </w:pPr>
      <w:r>
        <w:rPr>
          <w:color w:val="000000"/>
        </w:rPr>
        <w:t>•</w:t>
      </w:r>
      <w:r w:rsidR="00B5199A">
        <w:rPr>
          <w:color w:val="000000"/>
        </w:rPr>
        <w:t xml:space="preserve">På tilsynsmyndighedens forlangende skal virksomheden dokumentere, at støjgrænser og vibrationsgrænser, jf. </w:t>
      </w:r>
      <w:r w:rsidR="00B5199A" w:rsidRPr="007F7920">
        <w:rPr>
          <w:color w:val="000000"/>
        </w:rPr>
        <w:t xml:space="preserve">vilkår </w:t>
      </w:r>
      <w:r w:rsidR="00011CD1" w:rsidRPr="007F7920">
        <w:rPr>
          <w:color w:val="000000"/>
        </w:rPr>
        <w:t>53</w:t>
      </w:r>
      <w:r w:rsidR="00B5199A" w:rsidRPr="007F7920">
        <w:rPr>
          <w:color w:val="000000"/>
        </w:rPr>
        <w:t xml:space="preserve"> (vibrationsgrænser),</w:t>
      </w:r>
      <w:r w:rsidR="00B5199A">
        <w:rPr>
          <w:color w:val="000000"/>
        </w:rPr>
        <w:t xml:space="preserve"> er overholdt. Dokumentationen skal senest 6 måneder efter, at kravet er fremsat, tilsendes tilsynsmyndigheden sammen med oplysninger om driftsforholdene under målingen.</w:t>
      </w:r>
    </w:p>
    <w:p w14:paraId="6499F599" w14:textId="73BA70BC" w:rsidR="00B5199A" w:rsidRDefault="00B5199A" w:rsidP="002400BA">
      <w:pPr>
        <w:ind w:left="709"/>
        <w:jc w:val="both"/>
        <w:rPr>
          <w:color w:val="000000"/>
        </w:rPr>
      </w:pPr>
    </w:p>
    <w:p w14:paraId="5283E258" w14:textId="2C8D6EFD" w:rsidR="00B5199A" w:rsidRDefault="00B5199A" w:rsidP="002400BA">
      <w:pPr>
        <w:ind w:left="709"/>
        <w:jc w:val="both"/>
        <w:rPr>
          <w:color w:val="000000"/>
        </w:rPr>
      </w:pPr>
      <w:r>
        <w:rPr>
          <w:color w:val="000000"/>
        </w:rPr>
        <w:t>Måling skal foretages, når virksomheden er i fuld drift eller efter anden aftale med tilsynsmyndigheden.</w:t>
      </w:r>
    </w:p>
    <w:p w14:paraId="48E79C87" w14:textId="786CBEDB" w:rsidR="00B5199A" w:rsidRDefault="00B5199A" w:rsidP="002400BA">
      <w:pPr>
        <w:ind w:left="709"/>
        <w:jc w:val="both"/>
        <w:rPr>
          <w:color w:val="000000"/>
        </w:rPr>
      </w:pPr>
    </w:p>
    <w:p w14:paraId="7EE2D343" w14:textId="2D7E48F0" w:rsidR="00B5199A" w:rsidRDefault="00B5199A" w:rsidP="002400BA">
      <w:pPr>
        <w:ind w:left="709"/>
        <w:jc w:val="both"/>
        <w:rPr>
          <w:color w:val="000000"/>
        </w:rPr>
      </w:pPr>
      <w:r>
        <w:rPr>
          <w:color w:val="000000"/>
        </w:rPr>
        <w:t xml:space="preserve">Målingerne skal udføres efter gældende retningslinjer fra Miljøstyrelsen, pt. Orientering nr. 9 fra 1997 om lavfrekvent støj, infralyd og vibrationer i eksternt miljø. Måling skal foretages, når virksomheden er i fuld drift </w:t>
      </w:r>
      <w:r w:rsidR="00895E07" w:rsidRPr="00D72FB4">
        <w:rPr>
          <w:color w:val="000000"/>
        </w:rPr>
        <w:t>eller</w:t>
      </w:r>
      <w:r w:rsidR="00895E07">
        <w:rPr>
          <w:color w:val="000000"/>
        </w:rPr>
        <w:t xml:space="preserve"> </w:t>
      </w:r>
      <w:r>
        <w:rPr>
          <w:color w:val="000000"/>
        </w:rPr>
        <w:t>efter anden aftale med tilsynsmyndigheden. Dokumentationen skal udføres af et målefirma, som er akkrediteret af DANAK eller godkendt af Miljøstyrelsen til ”Miljømåler ekstern støj”, og dokumentationen skal udarbejdes efter reglerne herfor.</w:t>
      </w:r>
    </w:p>
    <w:p w14:paraId="35B0F562" w14:textId="0E9C4478" w:rsidR="00B5199A" w:rsidRDefault="00B5199A" w:rsidP="002400BA">
      <w:pPr>
        <w:ind w:left="709"/>
        <w:jc w:val="both"/>
        <w:rPr>
          <w:color w:val="000000"/>
        </w:rPr>
      </w:pPr>
    </w:p>
    <w:p w14:paraId="1BFB5BBB" w14:textId="30078C45" w:rsidR="002400BA" w:rsidRDefault="002400BA" w:rsidP="002400BA">
      <w:pPr>
        <w:ind w:left="709"/>
        <w:jc w:val="both"/>
        <w:rPr>
          <w:color w:val="000000"/>
        </w:rPr>
      </w:pPr>
      <w:r>
        <w:rPr>
          <w:color w:val="000000"/>
        </w:rPr>
        <w:t>Dokumentationen skal gentages, når tilsynsmyndigheden finder det påkrævet. Hvis grænseværdierne er overholdt, kan der kun kræves én årlig måling/beregning, medmindre der sker væsentlige ændringer eller der modtages støjklager. Udgifterne til støjdokumentationen afholdes af virksomheden.</w:t>
      </w:r>
    </w:p>
    <w:p w14:paraId="4CE61C0E" w14:textId="77777777" w:rsidR="00011CD1" w:rsidRDefault="00011CD1" w:rsidP="002400BA">
      <w:pPr>
        <w:ind w:left="709"/>
        <w:jc w:val="both"/>
        <w:rPr>
          <w:color w:val="000000"/>
        </w:rPr>
      </w:pPr>
    </w:p>
    <w:p w14:paraId="48D92827" w14:textId="3216B81A" w:rsidR="002400BA" w:rsidRDefault="002400BA" w:rsidP="002400BA">
      <w:pPr>
        <w:ind w:left="709"/>
        <w:jc w:val="both"/>
        <w:rPr>
          <w:color w:val="000000"/>
        </w:rPr>
      </w:pPr>
      <w:r>
        <w:rPr>
          <w:color w:val="000000"/>
        </w:rPr>
        <w:t>Grænseværdier for vibrationer, infralyd og lavfrekvent støj anses for overskredet, hvis en enkelt måling overskrider grænseværdien.</w:t>
      </w:r>
    </w:p>
    <w:p w14:paraId="3AF624C9" w14:textId="77777777" w:rsidR="0044413E" w:rsidRPr="003B5A84" w:rsidRDefault="007776E2" w:rsidP="003B5A84">
      <w:pPr>
        <w:pStyle w:val="Overskrift2"/>
      </w:pPr>
      <w:bookmarkStart w:id="24" w:name="_Toc110511608"/>
      <w:r w:rsidRPr="003B5A84">
        <w:t>Affald</w:t>
      </w:r>
      <w:bookmarkEnd w:id="24"/>
    </w:p>
    <w:p w14:paraId="7F6297DA" w14:textId="4D8058D9" w:rsidR="00C25616" w:rsidRPr="007D13DC" w:rsidRDefault="00C25616" w:rsidP="00457B64">
      <w:pPr>
        <w:pStyle w:val="Fodnotetekst"/>
        <w:numPr>
          <w:ilvl w:val="0"/>
          <w:numId w:val="1"/>
        </w:numPr>
        <w:tabs>
          <w:tab w:val="left" w:pos="-5529"/>
        </w:tabs>
        <w:jc w:val="both"/>
      </w:pPr>
      <w:r>
        <w:t>◊</w:t>
      </w:r>
      <w:r w:rsidRPr="007D13DC">
        <w:t>Følgende affaldstyper må maksimalt oplagres i de anførte mængder</w:t>
      </w:r>
      <w:r>
        <w:t>.</w:t>
      </w:r>
    </w:p>
    <w:p w14:paraId="04688D99" w14:textId="77777777" w:rsidR="00C25616" w:rsidRDefault="00C25616" w:rsidP="00C25616">
      <w:pPr>
        <w:jc w:val="both"/>
      </w:pPr>
    </w:p>
    <w:tbl>
      <w:tblPr>
        <w:tblW w:w="49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12"/>
      </w:tblGrid>
      <w:tr w:rsidR="00C25616" w14:paraId="2489BC1D" w14:textId="77777777" w:rsidTr="00010107">
        <w:tc>
          <w:tcPr>
            <w:tcW w:w="2694" w:type="dxa"/>
            <w:tcBorders>
              <w:top w:val="single" w:sz="4" w:space="0" w:color="auto"/>
              <w:left w:val="single" w:sz="4" w:space="0" w:color="auto"/>
              <w:bottom w:val="single" w:sz="4" w:space="0" w:color="auto"/>
              <w:right w:val="single" w:sz="4" w:space="0" w:color="auto"/>
            </w:tcBorders>
            <w:shd w:val="clear" w:color="auto" w:fill="E6E6E6"/>
            <w:hideMark/>
          </w:tcPr>
          <w:p w14:paraId="3A0CC7ED" w14:textId="77777777" w:rsidR="00C25616" w:rsidRPr="007D13DC" w:rsidRDefault="00C25616" w:rsidP="00010107">
            <w:pPr>
              <w:tabs>
                <w:tab w:val="left" w:pos="-144"/>
              </w:tabs>
              <w:ind w:right="28"/>
              <w:jc w:val="both"/>
            </w:pPr>
            <w:r w:rsidRPr="007D13DC">
              <w:lastRenderedPageBreak/>
              <w:t>Affaldstype</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175EA26C" w14:textId="77777777" w:rsidR="00C25616" w:rsidRDefault="00C25616" w:rsidP="00010107">
            <w:pPr>
              <w:tabs>
                <w:tab w:val="left" w:pos="-144"/>
              </w:tabs>
              <w:ind w:right="28"/>
              <w:jc w:val="center"/>
            </w:pPr>
            <w:r w:rsidRPr="007D13DC">
              <w:t>Maksimalt oplag</w:t>
            </w:r>
          </w:p>
        </w:tc>
      </w:tr>
      <w:tr w:rsidR="00C25616" w14:paraId="1FEB9989" w14:textId="77777777" w:rsidTr="00010107">
        <w:tc>
          <w:tcPr>
            <w:tcW w:w="2694" w:type="dxa"/>
            <w:tcBorders>
              <w:top w:val="single" w:sz="4" w:space="0" w:color="auto"/>
              <w:left w:val="single" w:sz="4" w:space="0" w:color="auto"/>
              <w:bottom w:val="single" w:sz="4" w:space="0" w:color="auto"/>
              <w:right w:val="single" w:sz="4" w:space="0" w:color="auto"/>
            </w:tcBorders>
          </w:tcPr>
          <w:p w14:paraId="530264D3" w14:textId="77777777" w:rsidR="00C25616" w:rsidRDefault="00C25616" w:rsidP="00010107">
            <w:pPr>
              <w:tabs>
                <w:tab w:val="left" w:pos="-144"/>
              </w:tabs>
              <w:ind w:right="28"/>
              <w:jc w:val="both"/>
            </w:pPr>
            <w:r>
              <w:t>Farligt affald</w:t>
            </w:r>
          </w:p>
        </w:tc>
        <w:tc>
          <w:tcPr>
            <w:tcW w:w="2212" w:type="dxa"/>
            <w:tcBorders>
              <w:top w:val="single" w:sz="4" w:space="0" w:color="auto"/>
              <w:left w:val="single" w:sz="4" w:space="0" w:color="auto"/>
              <w:bottom w:val="single" w:sz="4" w:space="0" w:color="auto"/>
              <w:right w:val="single" w:sz="4" w:space="0" w:color="auto"/>
            </w:tcBorders>
          </w:tcPr>
          <w:p w14:paraId="1DE2C6A6" w14:textId="77777777" w:rsidR="00C25616" w:rsidRDefault="00C25616" w:rsidP="00010107">
            <w:pPr>
              <w:tabs>
                <w:tab w:val="left" w:pos="-144"/>
                <w:tab w:val="left" w:pos="259"/>
                <w:tab w:val="center" w:pos="984"/>
              </w:tabs>
              <w:ind w:right="28"/>
              <w:jc w:val="center"/>
            </w:pPr>
            <w:r>
              <w:t>5 tons</w:t>
            </w:r>
          </w:p>
        </w:tc>
      </w:tr>
    </w:tbl>
    <w:p w14:paraId="2C6DDE55" w14:textId="51A4F19A" w:rsidR="00C25616" w:rsidRDefault="00C25616" w:rsidP="00C25616">
      <w:pPr>
        <w:jc w:val="both"/>
      </w:pPr>
    </w:p>
    <w:p w14:paraId="7B516174" w14:textId="4FDD697A" w:rsidR="008675ED" w:rsidRDefault="00280C3C" w:rsidP="00457B64">
      <w:pPr>
        <w:pStyle w:val="Fodnotetekst"/>
        <w:numPr>
          <w:ilvl w:val="0"/>
          <w:numId w:val="1"/>
        </w:numPr>
        <w:tabs>
          <w:tab w:val="left" w:pos="-5529"/>
        </w:tabs>
        <w:jc w:val="both"/>
      </w:pPr>
      <w:r>
        <w:t>•</w:t>
      </w:r>
      <w:r w:rsidR="008675ED">
        <w:t xml:space="preserve">Spild af brændstof, olie og kemikalier skal opsamles. Alt opsamlet spild af brændstof, olie og kemikalier, inkl. opsugningsmateriale, skal opbevares og bortskaffes som farligt affald. Der skal til enhver tid forefindes opsugningsmateriale på virksomheden. </w:t>
      </w:r>
      <w:r w:rsidR="008675ED" w:rsidRPr="00E213FC">
        <w:rPr>
          <w:vertAlign w:val="superscript"/>
        </w:rPr>
        <w:t>J205, S27 og 5.3.b.i, S28</w:t>
      </w:r>
    </w:p>
    <w:p w14:paraId="3FD57265" w14:textId="7A92512C" w:rsidR="008675ED" w:rsidRDefault="008675ED" w:rsidP="00C25616">
      <w:pPr>
        <w:jc w:val="both"/>
      </w:pPr>
    </w:p>
    <w:p w14:paraId="7129367A" w14:textId="7C2455B1" w:rsidR="008675ED" w:rsidRDefault="00280C3C" w:rsidP="00457B64">
      <w:pPr>
        <w:pStyle w:val="Fodnotetekst"/>
        <w:numPr>
          <w:ilvl w:val="0"/>
          <w:numId w:val="1"/>
        </w:numPr>
        <w:tabs>
          <w:tab w:val="left" w:pos="-5529"/>
        </w:tabs>
        <w:jc w:val="both"/>
      </w:pPr>
      <w:r>
        <w:t>•</w:t>
      </w:r>
      <w:r w:rsidR="008675ED">
        <w:t xml:space="preserve">Opsamlingsområder som sumpe, spildbakker, opsamlingskar og lignende skal tømmes efter behov. Opsamlingsområderne skal til stadighed kunne rumme indholdet af den største opbevaringsenhed i området, hvor det er krævet. </w:t>
      </w:r>
      <w:r w:rsidR="008675ED" w:rsidRPr="00E213FC">
        <w:rPr>
          <w:vertAlign w:val="superscript"/>
        </w:rPr>
        <w:t>J205, S28 og 5.3.b.i, S29</w:t>
      </w:r>
    </w:p>
    <w:p w14:paraId="551BC900" w14:textId="77777777" w:rsidR="008675ED" w:rsidRDefault="008675ED" w:rsidP="008675ED">
      <w:pPr>
        <w:jc w:val="both"/>
      </w:pPr>
    </w:p>
    <w:p w14:paraId="72FAA7EB" w14:textId="18F8687B" w:rsidR="008675ED" w:rsidRPr="00E213FC" w:rsidRDefault="00280C3C" w:rsidP="00457B64">
      <w:pPr>
        <w:pStyle w:val="Fodnotetekst"/>
        <w:numPr>
          <w:ilvl w:val="0"/>
          <w:numId w:val="1"/>
        </w:numPr>
        <w:tabs>
          <w:tab w:val="left" w:pos="-5529"/>
        </w:tabs>
        <w:jc w:val="both"/>
      </w:pPr>
      <w:r>
        <w:t>•</w:t>
      </w:r>
      <w:r w:rsidR="008675ED" w:rsidRPr="00E213FC">
        <w:t xml:space="preserve">Beholdere til farligt affald skal mærkes, så det tydeligt fremgår, hvad beholderne indeholder. </w:t>
      </w:r>
      <w:r w:rsidR="008675ED" w:rsidRPr="00E213FC">
        <w:rPr>
          <w:vertAlign w:val="superscript"/>
        </w:rPr>
        <w:t>J205, S29 og 5.3.b.i, S30</w:t>
      </w:r>
    </w:p>
    <w:p w14:paraId="5A4105EF" w14:textId="750BB6B7" w:rsidR="008675ED" w:rsidRDefault="008675ED" w:rsidP="00C25616">
      <w:pPr>
        <w:jc w:val="both"/>
      </w:pPr>
    </w:p>
    <w:p w14:paraId="34CB04B1" w14:textId="1D4C2465" w:rsidR="00FB58AD" w:rsidRPr="00011CD1" w:rsidRDefault="00280C3C" w:rsidP="00BC68D2">
      <w:pPr>
        <w:pStyle w:val="Fodnotetekst"/>
        <w:numPr>
          <w:ilvl w:val="0"/>
          <w:numId w:val="1"/>
        </w:numPr>
        <w:tabs>
          <w:tab w:val="left" w:pos="-5529"/>
        </w:tabs>
        <w:jc w:val="both"/>
      </w:pPr>
      <w:r w:rsidRPr="00011CD1">
        <w:t>•</w:t>
      </w:r>
      <w:r w:rsidR="008675ED" w:rsidRPr="00011CD1">
        <w:t xml:space="preserve">Asken fra forbrænding af kul, faste brændsler og biomasseaffald samt affald fra rensningsprocesser skal opbevares indendørs eller i tæt lukket beholder. </w:t>
      </w:r>
      <w:r w:rsidR="008675ED" w:rsidRPr="00011CD1">
        <w:rPr>
          <w:vertAlign w:val="superscript"/>
        </w:rPr>
        <w:t>G201, S8</w:t>
      </w:r>
    </w:p>
    <w:p w14:paraId="0D0E3220" w14:textId="77777777" w:rsidR="00D212E6" w:rsidRPr="003B5A84" w:rsidRDefault="00D212E6" w:rsidP="00687018">
      <w:pPr>
        <w:pStyle w:val="Overskrift2"/>
      </w:pPr>
      <w:bookmarkStart w:id="25" w:name="_Toc110511609"/>
      <w:r w:rsidRPr="003B5A84">
        <w:t>Beskyttelse af jord, grundvand og overfladevand</w:t>
      </w:r>
      <w:bookmarkEnd w:id="25"/>
    </w:p>
    <w:p w14:paraId="553A7249" w14:textId="0148552E" w:rsidR="00D61C62" w:rsidRPr="00D61C62" w:rsidRDefault="005F47B0" w:rsidP="00AA36C3">
      <w:pPr>
        <w:pStyle w:val="Fodnotetekst"/>
        <w:numPr>
          <w:ilvl w:val="0"/>
          <w:numId w:val="1"/>
        </w:numPr>
        <w:tabs>
          <w:tab w:val="left" w:pos="-5529"/>
        </w:tabs>
        <w:jc w:val="both"/>
      </w:pPr>
      <w:r>
        <w:t>•</w:t>
      </w:r>
      <w:r w:rsidR="00D61C62" w:rsidRPr="00D61C62">
        <w:t xml:space="preserve">Beholdere og tanke til biomasse, væskefraktion og produktionsspildevand samt biofiltre skal være udført af bestandige og tætte materialer. Beholderne skal kunne modstå påvirkninger forbundet med brugen, herunder fra fyldning, omrøring, tømning og overdækning. Af- og pålæsning af biomasse fra beholdere eller tanke til køretøjer må kun finde sted på et dertil indrettet omlæsningsareal. Beholdere og tanke skal være i god vedligeholdelsesstand. Utætheder skal udbedres så hurtigt som muligt, efter at de er konstateret. Beholdere og tanke, der er hævet over jordoverfladen, skal stå på et fundament med en tæt opsamlings rende eller -beholder, der kan opsamle eventuel udsivning fra tanke eller samlinger ved tank. Øvrige beholdere og tanke skal være forsynet med omfangsdræn med inspektionsbrønd, der muliggør prøvetagning. </w:t>
      </w:r>
      <w:r w:rsidR="00D61C62" w:rsidRPr="00D61C62">
        <w:rPr>
          <w:vertAlign w:val="superscript"/>
        </w:rPr>
        <w:t>J205, S30 og 5.3.b.i, S31</w:t>
      </w:r>
    </w:p>
    <w:p w14:paraId="3E3F4BA9" w14:textId="77777777" w:rsidR="00D61C62" w:rsidRDefault="00D61C62" w:rsidP="00D61C62"/>
    <w:p w14:paraId="4BBB6DA2" w14:textId="25BA908E" w:rsidR="005F47B0" w:rsidRDefault="005F47B0" w:rsidP="005F47B0">
      <w:pPr>
        <w:pStyle w:val="Fodnotetekst"/>
        <w:numPr>
          <w:ilvl w:val="0"/>
          <w:numId w:val="1"/>
        </w:numPr>
        <w:tabs>
          <w:tab w:val="left" w:pos="-5529"/>
        </w:tabs>
        <w:jc w:val="both"/>
      </w:pPr>
      <w:r>
        <w:t xml:space="preserve">•Oplag af stakke af biomasse og fiberfraktion fra afgasset biomasse skal placeres på pladser, som er udført i bestandige og for fugtighed </w:t>
      </w:r>
      <w:r w:rsidRPr="005F47B0">
        <w:rPr>
          <w:rFonts w:eastAsiaTheme="minorHAnsi" w:cs="Verdana"/>
          <w:color w:val="000000"/>
          <w:lang w:eastAsia="en-US"/>
        </w:rPr>
        <w:t>vanskeligt gennemtrængelige materialer, der kan modstå påvirkningerne fra køretøjer og redskaber ved fyldning og tømning og fra oplaget. Overfladevand fra oplagspladsen eller saft fra oplaget skal ledes til en tæt opsamlingsbeholder, og overfladevand fra omliggende arealer eller tagvand må ikke kunne løbe ind på oplagspladsen. Oplagspladsen skal enten være afgrænset med sidemure, der kan tilbageholde oplaget, eller være placeret mindst 2 meter inde på pladsen og således, at der ikke er risiko for,</w:t>
      </w:r>
      <w:r>
        <w:rPr>
          <w:rFonts w:eastAsiaTheme="minorHAnsi" w:cs="Verdana"/>
          <w:color w:val="000000"/>
          <w:lang w:eastAsia="en-US"/>
        </w:rPr>
        <w:t xml:space="preserve"> </w:t>
      </w:r>
      <w:r>
        <w:t xml:space="preserve">at oplaget vælter uden for oplagspladsen. </w:t>
      </w:r>
      <w:r w:rsidRPr="005F47B0">
        <w:rPr>
          <w:vertAlign w:val="superscript"/>
        </w:rPr>
        <w:t>J205, S31 og 5.3.b.i, S32</w:t>
      </w:r>
    </w:p>
    <w:p w14:paraId="3C289FBF" w14:textId="753DC025" w:rsidR="00D61C62" w:rsidRDefault="00D61C62" w:rsidP="00D61C62">
      <w:pPr>
        <w:pStyle w:val="Fodnotetekst"/>
        <w:tabs>
          <w:tab w:val="left" w:pos="-5529"/>
        </w:tabs>
        <w:ind w:left="709"/>
        <w:jc w:val="both"/>
      </w:pPr>
    </w:p>
    <w:p w14:paraId="7B86E66F" w14:textId="4AEA9DF5" w:rsidR="005F47B0" w:rsidRPr="005F47B0" w:rsidRDefault="005F47B0" w:rsidP="005F47B0">
      <w:pPr>
        <w:pStyle w:val="Fodnotetekst"/>
        <w:numPr>
          <w:ilvl w:val="0"/>
          <w:numId w:val="1"/>
        </w:numPr>
        <w:tabs>
          <w:tab w:val="left" w:pos="-5529"/>
        </w:tabs>
        <w:jc w:val="both"/>
      </w:pPr>
      <w:r>
        <w:t>•</w:t>
      </w:r>
      <w:r w:rsidRPr="005F47B0">
        <w:t xml:space="preserve">Omlæsningsarealer skal være udført af bestandige og for fugtighed vanskeligt gennemtrængelige materialer, der kan modstå påvirkningerne fra køretøjer og redskaber ved fyldning og tømning og fra den oplagrede biomasse. Arealerne skal indrettes således: </w:t>
      </w:r>
      <w:r w:rsidRPr="005F47B0">
        <w:rPr>
          <w:vertAlign w:val="superscript"/>
        </w:rPr>
        <w:t>J205, S32 og 5.3.b.i, S33</w:t>
      </w:r>
    </w:p>
    <w:p w14:paraId="01433673" w14:textId="77777777" w:rsidR="005F47B0" w:rsidRDefault="005F47B0" w:rsidP="005F47B0">
      <w:pPr>
        <w:pStyle w:val="Fodnotetekst"/>
        <w:tabs>
          <w:tab w:val="left" w:pos="-5529"/>
        </w:tabs>
        <w:ind w:left="720"/>
        <w:jc w:val="both"/>
      </w:pPr>
    </w:p>
    <w:p w14:paraId="0A8C92A7" w14:textId="77777777" w:rsidR="005F47B0" w:rsidRDefault="005F47B0" w:rsidP="005F47B0">
      <w:pPr>
        <w:pStyle w:val="Fodnotetekst"/>
        <w:numPr>
          <w:ilvl w:val="0"/>
          <w:numId w:val="10"/>
        </w:numPr>
        <w:tabs>
          <w:tab w:val="left" w:pos="-5529"/>
        </w:tabs>
        <w:ind w:left="1134"/>
        <w:jc w:val="both"/>
      </w:pPr>
      <w:r>
        <w:t>At køretøjer, der leverer og afhenter biomasse, kan være på pladsen</w:t>
      </w:r>
    </w:p>
    <w:p w14:paraId="4DE2BEF9" w14:textId="77777777" w:rsidR="005F47B0" w:rsidRDefault="005F47B0" w:rsidP="005F47B0">
      <w:pPr>
        <w:pStyle w:val="Fodnotetekst"/>
        <w:numPr>
          <w:ilvl w:val="0"/>
          <w:numId w:val="10"/>
        </w:numPr>
        <w:tabs>
          <w:tab w:val="left" w:pos="-5529"/>
        </w:tabs>
        <w:ind w:left="1134"/>
        <w:jc w:val="both"/>
      </w:pPr>
      <w:r>
        <w:t xml:space="preserve">At biomasse, der spildes i forbindelse med </w:t>
      </w:r>
      <w:proofErr w:type="spellStart"/>
      <w:r>
        <w:t>omlastning</w:t>
      </w:r>
      <w:proofErr w:type="spellEnd"/>
      <w:r>
        <w:t>, holdes inden for pladsen</w:t>
      </w:r>
    </w:p>
    <w:p w14:paraId="0EC5458B" w14:textId="77777777" w:rsidR="005F47B0" w:rsidRDefault="005F47B0" w:rsidP="005F47B0">
      <w:pPr>
        <w:pStyle w:val="Fodnotetekst"/>
        <w:numPr>
          <w:ilvl w:val="0"/>
          <w:numId w:val="10"/>
        </w:numPr>
        <w:tabs>
          <w:tab w:val="left" w:pos="-5529"/>
        </w:tabs>
        <w:ind w:left="1134"/>
        <w:jc w:val="both"/>
      </w:pPr>
      <w:r>
        <w:t>At overfladevand fra pladsen ledes til en tæt opsamlingsbeholder.</w:t>
      </w:r>
    </w:p>
    <w:p w14:paraId="49B5ED1E" w14:textId="77777777" w:rsidR="00A773D6" w:rsidRDefault="00A773D6" w:rsidP="005F47B0">
      <w:pPr>
        <w:pStyle w:val="Fodnotetekst"/>
        <w:tabs>
          <w:tab w:val="left" w:pos="-5529"/>
        </w:tabs>
        <w:ind w:left="720"/>
        <w:jc w:val="both"/>
      </w:pPr>
    </w:p>
    <w:p w14:paraId="190F71FA" w14:textId="72233700" w:rsidR="005F47B0" w:rsidRPr="005F47B0" w:rsidRDefault="00A773D6" w:rsidP="002B59BF">
      <w:pPr>
        <w:pStyle w:val="Fodnotetekst"/>
        <w:numPr>
          <w:ilvl w:val="0"/>
          <w:numId w:val="1"/>
        </w:numPr>
        <w:tabs>
          <w:tab w:val="left" w:pos="-5529"/>
        </w:tabs>
        <w:jc w:val="both"/>
      </w:pPr>
      <w:r>
        <w:t>•</w:t>
      </w:r>
      <w:r w:rsidR="005F47B0" w:rsidRPr="005F47B0">
        <w:t xml:space="preserve">Rengøring af </w:t>
      </w:r>
      <w:r w:rsidR="005F47B0" w:rsidRPr="005F47B0">
        <w:rPr>
          <w:rFonts w:eastAsiaTheme="minorHAnsi" w:cs="Verdana"/>
          <w:color w:val="000000"/>
          <w:lang w:eastAsia="en-US"/>
        </w:rPr>
        <w:t xml:space="preserve">køretøjer, der har været anvendt i forbindelse med transport af biomasse, må kun ske på befæstet areal indendørs eller udendørs, </w:t>
      </w:r>
      <w:r w:rsidR="005F47B0" w:rsidRPr="007F7920">
        <w:rPr>
          <w:rFonts w:eastAsiaTheme="minorHAnsi" w:cs="Verdana"/>
          <w:color w:val="000000"/>
          <w:lang w:eastAsia="en-US"/>
        </w:rPr>
        <w:t>jf. vilkår 2</w:t>
      </w:r>
      <w:r w:rsidRPr="007F7920">
        <w:rPr>
          <w:rFonts w:eastAsiaTheme="minorHAnsi" w:cs="Verdana"/>
          <w:color w:val="000000"/>
          <w:lang w:eastAsia="en-US"/>
        </w:rPr>
        <w:t>2</w:t>
      </w:r>
      <w:r w:rsidR="005F47B0" w:rsidRPr="007F7920">
        <w:rPr>
          <w:rFonts w:eastAsiaTheme="minorHAnsi" w:cs="Verdana"/>
          <w:color w:val="000000"/>
          <w:lang w:eastAsia="en-US"/>
        </w:rPr>
        <w:t>, med</w:t>
      </w:r>
      <w:r w:rsidR="005F47B0" w:rsidRPr="005F47B0">
        <w:rPr>
          <w:rFonts w:eastAsiaTheme="minorHAnsi" w:cs="Verdana"/>
          <w:color w:val="000000"/>
          <w:lang w:eastAsia="en-US"/>
        </w:rPr>
        <w:t xml:space="preserve"> fald mod opsamlingsbeholder eller afløb, hvorfra der sker kontrolleret afledning </w:t>
      </w:r>
      <w:r w:rsidR="005F47B0" w:rsidRPr="005F47B0">
        <w:rPr>
          <w:rFonts w:eastAsiaTheme="minorHAnsi" w:cs="Verdana"/>
          <w:color w:val="000000"/>
          <w:vertAlign w:val="superscript"/>
          <w:lang w:eastAsia="en-US"/>
        </w:rPr>
        <w:t>J205, S33 og 5.3.b.i, S34</w:t>
      </w:r>
    </w:p>
    <w:p w14:paraId="32676B50" w14:textId="77777777" w:rsidR="00691400" w:rsidRDefault="00691400" w:rsidP="00691400">
      <w:pPr>
        <w:pStyle w:val="Fodnotetekst"/>
        <w:tabs>
          <w:tab w:val="left" w:pos="-5529"/>
        </w:tabs>
        <w:ind w:left="709"/>
        <w:jc w:val="both"/>
      </w:pPr>
    </w:p>
    <w:p w14:paraId="0760FA60" w14:textId="18267727" w:rsidR="00691400" w:rsidRPr="00691400" w:rsidRDefault="00A773D6" w:rsidP="0026589A">
      <w:pPr>
        <w:pStyle w:val="Fodnotetekst"/>
        <w:numPr>
          <w:ilvl w:val="0"/>
          <w:numId w:val="1"/>
        </w:numPr>
        <w:tabs>
          <w:tab w:val="left" w:pos="-5529"/>
        </w:tabs>
        <w:jc w:val="both"/>
      </w:pPr>
      <w:r>
        <w:lastRenderedPageBreak/>
        <w:t>•</w:t>
      </w:r>
      <w:r w:rsidR="00691400" w:rsidRPr="00691400">
        <w:t xml:space="preserve">Overjordiske tanke </w:t>
      </w:r>
      <w:r w:rsidR="00691400" w:rsidRPr="00691400">
        <w:rPr>
          <w:rFonts w:eastAsiaTheme="minorHAnsi" w:cs="Verdana"/>
          <w:color w:val="000000"/>
          <w:lang w:eastAsia="en-US"/>
        </w:rPr>
        <w:t xml:space="preserve">med fyringsolie og motorbrændstof skal sikres mod påkørsel. Påfyldningsstudse og aftapningsanordninger for olieprodukter, herunder motorbrændstof, skal placeres inden for konturen af en tæt belægning med kontrolleret afledning af afløbsvandet. Alternativt skal eventuelt spild opsamles i en tæt spildbakke eller grube. Udendørs spildbakker eller grube skal tømmes, således at regnvand i bunden maksimalt udgør 10 % af spildbakkens eller grubens volumen. </w:t>
      </w:r>
      <w:r w:rsidR="00691400" w:rsidRPr="00691400">
        <w:rPr>
          <w:rFonts w:eastAsiaTheme="minorHAnsi" w:cs="Verdana"/>
          <w:color w:val="000000"/>
          <w:vertAlign w:val="superscript"/>
          <w:lang w:eastAsia="en-US"/>
        </w:rPr>
        <w:t>J205, S34 og 5.3.b.i, S35</w:t>
      </w:r>
    </w:p>
    <w:p w14:paraId="2E71E521" w14:textId="77777777" w:rsidR="00691400" w:rsidRDefault="00691400" w:rsidP="00691400">
      <w:pPr>
        <w:pStyle w:val="Fodnotetekst"/>
        <w:tabs>
          <w:tab w:val="left" w:pos="-5529"/>
        </w:tabs>
        <w:ind w:left="709"/>
        <w:jc w:val="both"/>
      </w:pPr>
    </w:p>
    <w:p w14:paraId="754CCC27" w14:textId="03F129C2" w:rsidR="005F47B0" w:rsidRPr="00691400" w:rsidRDefault="00A773D6" w:rsidP="00457B64">
      <w:pPr>
        <w:pStyle w:val="Fodnotetekst"/>
        <w:numPr>
          <w:ilvl w:val="0"/>
          <w:numId w:val="1"/>
        </w:numPr>
        <w:tabs>
          <w:tab w:val="left" w:pos="-5529"/>
        </w:tabs>
        <w:jc w:val="both"/>
      </w:pPr>
      <w:r>
        <w:t>•</w:t>
      </w:r>
      <w:r w:rsidR="00691400">
        <w:t xml:space="preserve">Tilsætnings- og hjælpestoffer samt </w:t>
      </w:r>
      <w:r w:rsidR="00691400" w:rsidRPr="00957923">
        <w:rPr>
          <w:rFonts w:eastAsiaTheme="minorHAnsi" w:cs="Verdana"/>
          <w:color w:val="000000"/>
          <w:lang w:eastAsia="en-US"/>
        </w:rPr>
        <w:t xml:space="preserve">farligt affald skal opbevares i </w:t>
      </w:r>
      <w:r w:rsidR="00691400">
        <w:rPr>
          <w:rFonts w:eastAsiaTheme="minorHAnsi" w:cs="Verdana"/>
          <w:color w:val="000000"/>
          <w:lang w:eastAsia="en-US"/>
        </w:rPr>
        <w:t xml:space="preserve">egnede, </w:t>
      </w:r>
      <w:r w:rsidR="00691400" w:rsidRPr="00957923">
        <w:rPr>
          <w:rFonts w:eastAsiaTheme="minorHAnsi" w:cs="Verdana"/>
          <w:color w:val="000000"/>
          <w:lang w:eastAsia="en-US"/>
        </w:rPr>
        <w:t>tætte</w:t>
      </w:r>
      <w:r w:rsidR="00691400">
        <w:rPr>
          <w:rFonts w:eastAsiaTheme="minorHAnsi" w:cs="Verdana"/>
          <w:color w:val="000000"/>
          <w:lang w:eastAsia="en-US"/>
        </w:rPr>
        <w:t xml:space="preserve"> og </w:t>
      </w:r>
      <w:r w:rsidR="00691400" w:rsidRPr="00957923">
        <w:rPr>
          <w:rFonts w:eastAsiaTheme="minorHAnsi" w:cs="Verdana"/>
          <w:color w:val="000000"/>
          <w:lang w:eastAsia="en-US"/>
        </w:rPr>
        <w:t xml:space="preserve">lukkede beholdere, der er placeret under </w:t>
      </w:r>
      <w:r w:rsidR="00691400">
        <w:rPr>
          <w:rFonts w:eastAsiaTheme="minorHAnsi" w:cs="Verdana"/>
          <w:color w:val="000000"/>
          <w:lang w:eastAsia="en-US"/>
        </w:rPr>
        <w:t xml:space="preserve">overdækning i form af </w:t>
      </w:r>
      <w:r w:rsidR="00691400" w:rsidRPr="00957923">
        <w:rPr>
          <w:rFonts w:eastAsiaTheme="minorHAnsi" w:cs="Verdana"/>
          <w:color w:val="000000"/>
          <w:lang w:eastAsia="en-US"/>
        </w:rPr>
        <w:t>tag</w:t>
      </w:r>
      <w:r w:rsidR="00691400">
        <w:rPr>
          <w:rFonts w:eastAsiaTheme="minorHAnsi" w:cs="Verdana"/>
          <w:color w:val="000000"/>
          <w:lang w:eastAsia="en-US"/>
        </w:rPr>
        <w:t>, presenning eller lignende og b</w:t>
      </w:r>
      <w:r w:rsidR="00691400" w:rsidRPr="00957923">
        <w:rPr>
          <w:rFonts w:eastAsiaTheme="minorHAnsi" w:cs="Verdana"/>
          <w:color w:val="000000"/>
          <w:lang w:eastAsia="en-US"/>
        </w:rPr>
        <w:t xml:space="preserve">eskyttet mod vejrlig. Oplagspladsen skal have en tæt belægning og være indrettet således, at spild kan holdes inden for et afgrænset område og uden mulighed for afløb til jord, </w:t>
      </w:r>
      <w:r w:rsidR="00691400">
        <w:rPr>
          <w:rFonts w:eastAsiaTheme="minorHAnsi" w:cs="Verdana"/>
          <w:color w:val="000000"/>
          <w:lang w:eastAsia="en-US"/>
        </w:rPr>
        <w:t xml:space="preserve">grundvand, </w:t>
      </w:r>
      <w:r w:rsidR="00691400" w:rsidRPr="00957923">
        <w:rPr>
          <w:rFonts w:eastAsiaTheme="minorHAnsi" w:cs="Verdana"/>
          <w:color w:val="000000"/>
          <w:lang w:eastAsia="en-US"/>
        </w:rPr>
        <w:t>overfladevand og kloak. Området skal kunne rumme indholdet af den største beholder</w:t>
      </w:r>
      <w:r w:rsidR="00691400">
        <w:rPr>
          <w:rFonts w:eastAsiaTheme="minorHAnsi" w:cs="Verdana"/>
          <w:color w:val="000000"/>
          <w:lang w:eastAsia="en-US"/>
        </w:rPr>
        <w:t>, der opbevares</w:t>
      </w:r>
      <w:r w:rsidR="00691400" w:rsidRPr="00957923">
        <w:rPr>
          <w:rFonts w:eastAsiaTheme="minorHAnsi" w:cs="Verdana"/>
          <w:color w:val="000000"/>
          <w:lang w:eastAsia="en-US"/>
        </w:rPr>
        <w:t xml:space="preserve">. Ovennævnte krav gælder dog ikke for oplag i tanke omfattet </w:t>
      </w:r>
      <w:r w:rsidR="00691400">
        <w:rPr>
          <w:rFonts w:eastAsiaTheme="minorHAnsi" w:cs="Verdana"/>
          <w:color w:val="000000"/>
          <w:lang w:eastAsia="en-US"/>
        </w:rPr>
        <w:t>af bekendtgørelse om indretning, etablering og drift af olietanke, rørsystemer og</w:t>
      </w:r>
      <w:r w:rsidR="003E26C1">
        <w:rPr>
          <w:rFonts w:eastAsiaTheme="minorHAnsi" w:cs="Verdana"/>
          <w:color w:val="000000"/>
          <w:lang w:eastAsia="en-US"/>
        </w:rPr>
        <w:t xml:space="preserve"> pipelines</w:t>
      </w:r>
      <w:r w:rsidR="003E26C1">
        <w:rPr>
          <w:rStyle w:val="Fodnotehenvisning"/>
          <w:rFonts w:eastAsiaTheme="minorHAnsi" w:cs="Verdana"/>
          <w:color w:val="000000"/>
          <w:lang w:eastAsia="en-US"/>
        </w:rPr>
        <w:footnoteReference w:id="11"/>
      </w:r>
      <w:r w:rsidR="003E26C1">
        <w:rPr>
          <w:rFonts w:eastAsiaTheme="minorHAnsi" w:cs="Verdana"/>
          <w:color w:val="000000"/>
          <w:lang w:eastAsia="en-US"/>
        </w:rPr>
        <w:t>.</w:t>
      </w:r>
      <w:r w:rsidR="00691400">
        <w:t xml:space="preserve"> </w:t>
      </w:r>
      <w:r w:rsidR="00691400" w:rsidRPr="00691400">
        <w:rPr>
          <w:vertAlign w:val="superscript"/>
        </w:rPr>
        <w:t>J205, S35 og 5.3.b.i, S36</w:t>
      </w:r>
    </w:p>
    <w:p w14:paraId="1BEE1289" w14:textId="77777777" w:rsidR="00691400" w:rsidRDefault="00691400" w:rsidP="00691400">
      <w:pPr>
        <w:pStyle w:val="Fodnotetekst"/>
        <w:tabs>
          <w:tab w:val="left" w:pos="-5529"/>
        </w:tabs>
        <w:ind w:left="709"/>
        <w:jc w:val="both"/>
      </w:pPr>
      <w:bookmarkStart w:id="26" w:name="_Hlk107573873"/>
    </w:p>
    <w:bookmarkEnd w:id="26"/>
    <w:p w14:paraId="0F7BE50A" w14:textId="442B26DF" w:rsidR="00691400" w:rsidRPr="00691400" w:rsidRDefault="00A773D6" w:rsidP="00EF7211">
      <w:pPr>
        <w:pStyle w:val="Fodnotetekst"/>
        <w:numPr>
          <w:ilvl w:val="0"/>
          <w:numId w:val="1"/>
        </w:numPr>
        <w:tabs>
          <w:tab w:val="left" w:pos="-5529"/>
        </w:tabs>
        <w:jc w:val="both"/>
      </w:pPr>
      <w:r>
        <w:t>•</w:t>
      </w:r>
      <w:r w:rsidR="000613A3">
        <w:t>Den på arealet registrerede §3-sø skal beskyttes mod overløb af regnvand fra befæstede arealer, f.eks. ved etablering af voldsystem.</w:t>
      </w:r>
      <w:r w:rsidR="00691400" w:rsidRPr="00691400">
        <w:rPr>
          <w:rFonts w:eastAsiaTheme="minorHAnsi" w:cs="Verdana"/>
          <w:color w:val="000000"/>
          <w:lang w:eastAsia="en-US"/>
        </w:rPr>
        <w:t xml:space="preserve"> </w:t>
      </w:r>
      <w:r w:rsidR="00691400" w:rsidRPr="00691400">
        <w:rPr>
          <w:rFonts w:eastAsiaTheme="minorHAnsi" w:cs="Verdana"/>
          <w:color w:val="000000"/>
          <w:vertAlign w:val="superscript"/>
          <w:lang w:eastAsia="en-US"/>
        </w:rPr>
        <w:t>J205, S36 og 5.3.b.i, S37</w:t>
      </w:r>
    </w:p>
    <w:p w14:paraId="26703064" w14:textId="77777777" w:rsidR="000613A3" w:rsidRDefault="000613A3" w:rsidP="000613A3">
      <w:pPr>
        <w:pStyle w:val="Fodnotetekst"/>
        <w:tabs>
          <w:tab w:val="left" w:pos="-5529"/>
        </w:tabs>
        <w:ind w:left="709"/>
        <w:jc w:val="both"/>
      </w:pPr>
    </w:p>
    <w:p w14:paraId="23AEBC5D" w14:textId="4C01E853" w:rsidR="000613A3" w:rsidRPr="007F7920" w:rsidRDefault="00A773D6" w:rsidP="004F355D">
      <w:pPr>
        <w:pStyle w:val="Fodnotetekst"/>
        <w:numPr>
          <w:ilvl w:val="0"/>
          <w:numId w:val="1"/>
        </w:numPr>
        <w:tabs>
          <w:tab w:val="left" w:pos="-5529"/>
        </w:tabs>
        <w:jc w:val="both"/>
      </w:pPr>
      <w:r>
        <w:t>•</w:t>
      </w:r>
      <w:r w:rsidR="000613A3" w:rsidRPr="000613A3">
        <w:t xml:space="preserve">Arealer til </w:t>
      </w:r>
      <w:r w:rsidR="000613A3" w:rsidRPr="000613A3">
        <w:rPr>
          <w:rFonts w:eastAsiaTheme="minorHAnsi" w:cs="Verdana"/>
          <w:color w:val="000000"/>
          <w:lang w:eastAsia="en-US"/>
        </w:rPr>
        <w:t xml:space="preserve">oplag eller omlæsning af biomasse og til rengøring af materiel til transport af biomasse, sumpe og bassiner samt opsamlingsbeholdere skal være i god vedligeholdelsesstand. Utætheder skal udbedres så hurtigt som muligt, efter at de er konstateret. </w:t>
      </w:r>
      <w:r w:rsidR="000613A3" w:rsidRPr="000613A3">
        <w:rPr>
          <w:rFonts w:eastAsiaTheme="minorHAnsi" w:cs="Verdana"/>
          <w:color w:val="000000"/>
          <w:vertAlign w:val="superscript"/>
          <w:lang w:eastAsia="en-US"/>
        </w:rPr>
        <w:t>J205, S37 og 5.3.b.i, S38</w:t>
      </w:r>
    </w:p>
    <w:p w14:paraId="5FC6688D" w14:textId="77777777" w:rsidR="007F7920" w:rsidRDefault="007F7920" w:rsidP="007F7920">
      <w:pPr>
        <w:pStyle w:val="Listeafsnit"/>
      </w:pPr>
    </w:p>
    <w:p w14:paraId="44158D84" w14:textId="0EE01CE9" w:rsidR="000613A3" w:rsidRPr="000613A3" w:rsidRDefault="00A773D6" w:rsidP="00F05D16">
      <w:pPr>
        <w:pStyle w:val="Fodnotetekst"/>
        <w:numPr>
          <w:ilvl w:val="0"/>
          <w:numId w:val="1"/>
        </w:numPr>
        <w:tabs>
          <w:tab w:val="left" w:pos="-5529"/>
        </w:tabs>
        <w:jc w:val="both"/>
      </w:pPr>
      <w:r>
        <w:t>•</w:t>
      </w:r>
      <w:r w:rsidR="000613A3" w:rsidRPr="000613A3">
        <w:t>Slam, spildolie, kemikalier og hjælpestoffer skal opbevares i egnede og tætte beholdere, der skal være mærket med indholdet.</w:t>
      </w:r>
      <w:r w:rsidR="00766D64">
        <w:t xml:space="preserve"> </w:t>
      </w:r>
      <w:r w:rsidR="00766D64" w:rsidRPr="00766D64">
        <w:rPr>
          <w:vertAlign w:val="superscript"/>
        </w:rPr>
        <w:t>G201, S9</w:t>
      </w:r>
    </w:p>
    <w:p w14:paraId="4D240754" w14:textId="77777777" w:rsidR="00766D64" w:rsidRDefault="00766D64" w:rsidP="00766D64">
      <w:pPr>
        <w:pStyle w:val="Fodnotetekst"/>
        <w:tabs>
          <w:tab w:val="left" w:pos="-5529"/>
        </w:tabs>
        <w:ind w:left="709"/>
        <w:jc w:val="both"/>
      </w:pPr>
    </w:p>
    <w:p w14:paraId="0B6A11E2" w14:textId="3861512B" w:rsidR="000613A3" w:rsidRPr="00766D64" w:rsidRDefault="00A773D6" w:rsidP="00457B64">
      <w:pPr>
        <w:pStyle w:val="Fodnotetekst"/>
        <w:numPr>
          <w:ilvl w:val="0"/>
          <w:numId w:val="1"/>
        </w:numPr>
        <w:tabs>
          <w:tab w:val="left" w:pos="-5529"/>
        </w:tabs>
        <w:jc w:val="both"/>
      </w:pPr>
      <w:r>
        <w:t>•</w:t>
      </w:r>
      <w:r w:rsidR="00766D64" w:rsidRPr="00766D64">
        <w:t>De ovenfor nævnte beholdere skal placeres under tag og beskyttet mod vejrlig på en oplagsplads med tæt belægning</w:t>
      </w:r>
      <w:r w:rsidR="00766D64">
        <w:t xml:space="preserve"> og uden afløb</w:t>
      </w:r>
      <w:r w:rsidR="00766D64" w:rsidRPr="00766D64">
        <w:t xml:space="preserve">. Oplagspladsen skal være indrettet således, at spild kan holdes inden for et afgrænset område og uden mulighed for afløb til jord, grundvand, overfladevand eller kloak. Området skal kunne rumme indholdet af den største beholder </w:t>
      </w:r>
      <w:proofErr w:type="gramStart"/>
      <w:r w:rsidR="00766D64" w:rsidRPr="00766D64">
        <w:t>el. lign.</w:t>
      </w:r>
      <w:proofErr w:type="gramEnd"/>
      <w:r w:rsidR="00766D64" w:rsidRPr="00766D64">
        <w:t>, der opbevares</w:t>
      </w:r>
      <w:r w:rsidR="00766D64">
        <w:t xml:space="preserve"> </w:t>
      </w:r>
      <w:r w:rsidR="00766D64" w:rsidRPr="00766D64">
        <w:t xml:space="preserve">på det. </w:t>
      </w:r>
      <w:r w:rsidR="00766D64" w:rsidRPr="00766D64">
        <w:rPr>
          <w:vertAlign w:val="superscript"/>
        </w:rPr>
        <w:t>G201, S10</w:t>
      </w:r>
    </w:p>
    <w:p w14:paraId="4705E4A2" w14:textId="121F98ED" w:rsidR="00766D64" w:rsidRDefault="00766D64" w:rsidP="00766D64">
      <w:pPr>
        <w:pStyle w:val="Fodnotetekst"/>
        <w:tabs>
          <w:tab w:val="left" w:pos="-5529"/>
        </w:tabs>
        <w:ind w:left="709"/>
        <w:jc w:val="both"/>
      </w:pPr>
    </w:p>
    <w:p w14:paraId="32AD8388" w14:textId="35639511" w:rsidR="00766D64" w:rsidRDefault="00A773D6" w:rsidP="00457B64">
      <w:pPr>
        <w:pStyle w:val="Fodnotetekst"/>
        <w:numPr>
          <w:ilvl w:val="0"/>
          <w:numId w:val="1"/>
        </w:numPr>
        <w:tabs>
          <w:tab w:val="left" w:pos="-5529"/>
        </w:tabs>
        <w:jc w:val="both"/>
      </w:pPr>
      <w:r>
        <w:t>•</w:t>
      </w:r>
      <w:r w:rsidR="00766D64">
        <w:t xml:space="preserve">Tætte belægninger skal være i god vedligeholdelsesstand. Utætheder skal udbedres så hurtigt som mulig efter at de er konstateret. </w:t>
      </w:r>
      <w:r w:rsidR="00766D64" w:rsidRPr="00766D64">
        <w:rPr>
          <w:vertAlign w:val="superscript"/>
        </w:rPr>
        <w:t>G201, S11</w:t>
      </w:r>
    </w:p>
    <w:p w14:paraId="24B16D34" w14:textId="45B7382F" w:rsidR="00766D64" w:rsidRDefault="00766D64" w:rsidP="00766D64">
      <w:pPr>
        <w:pStyle w:val="Fodnotetekst"/>
        <w:tabs>
          <w:tab w:val="left" w:pos="-5529"/>
        </w:tabs>
        <w:jc w:val="both"/>
      </w:pPr>
    </w:p>
    <w:p w14:paraId="233C16CB" w14:textId="21A50BDA" w:rsidR="00766D64" w:rsidRPr="00DF08C7" w:rsidRDefault="00A773D6" w:rsidP="006A4DBA">
      <w:pPr>
        <w:pStyle w:val="Fodnotetekst"/>
        <w:numPr>
          <w:ilvl w:val="0"/>
          <w:numId w:val="1"/>
        </w:numPr>
        <w:tabs>
          <w:tab w:val="left" w:pos="-5529"/>
        </w:tabs>
        <w:jc w:val="both"/>
      </w:pPr>
      <w:r>
        <w:t>•</w:t>
      </w:r>
      <w:proofErr w:type="spellStart"/>
      <w:r w:rsidR="00DF08C7" w:rsidRPr="00DF08C7">
        <w:t>Opsamlingsrende</w:t>
      </w:r>
      <w:proofErr w:type="spellEnd"/>
      <w:r w:rsidR="00DF08C7" w:rsidRPr="00DF08C7">
        <w:t xml:space="preserve"> og </w:t>
      </w:r>
      <w:r w:rsidR="00766D64" w:rsidRPr="00DF08C7">
        <w:t>bassin, der indgår i virksomhed</w:t>
      </w:r>
      <w:r w:rsidR="007F0727">
        <w:t>en</w:t>
      </w:r>
      <w:r w:rsidR="00766D64" w:rsidRPr="00DF08C7">
        <w:t>s beredskab for tilbageholdelse af spild af biomasse, skal udformes af bestandige og for fugtighed vanskeligt gennemtrængelige materialer.</w:t>
      </w:r>
    </w:p>
    <w:p w14:paraId="53433007" w14:textId="77777777" w:rsidR="00766D64" w:rsidRPr="00DF08C7" w:rsidRDefault="00766D64" w:rsidP="00766D64">
      <w:pPr>
        <w:jc w:val="both"/>
      </w:pPr>
    </w:p>
    <w:p w14:paraId="539664EB" w14:textId="77777777" w:rsidR="00766D64" w:rsidRPr="00DF08C7" w:rsidRDefault="00766D64" w:rsidP="00766D64">
      <w:pPr>
        <w:ind w:left="709"/>
        <w:jc w:val="both"/>
      </w:pPr>
      <w:r w:rsidRPr="00DF08C7">
        <w:t xml:space="preserve">Der skal være afspærringsmulighed fra systemet, således at </w:t>
      </w:r>
      <w:proofErr w:type="spellStart"/>
      <w:r w:rsidRPr="00DF08C7">
        <w:t>videreførsel</w:t>
      </w:r>
      <w:proofErr w:type="spellEnd"/>
      <w:r w:rsidRPr="00DF08C7">
        <w:t xml:space="preserve"> af biomasse til nedsivningsanlæg i forbindelse med eventuelle uheld forhindres.</w:t>
      </w:r>
    </w:p>
    <w:p w14:paraId="03888EF6" w14:textId="28E13036" w:rsidR="00766D64" w:rsidRPr="00DF08C7" w:rsidRDefault="00766D64" w:rsidP="00766D64">
      <w:pPr>
        <w:pStyle w:val="Fodnotetekst"/>
        <w:tabs>
          <w:tab w:val="left" w:pos="-5529"/>
        </w:tabs>
        <w:ind w:left="709"/>
        <w:jc w:val="both"/>
      </w:pPr>
      <w:bookmarkStart w:id="27" w:name="_Hlk107575471"/>
    </w:p>
    <w:bookmarkEnd w:id="27"/>
    <w:p w14:paraId="2B645898" w14:textId="3111FCA9" w:rsidR="00766D64" w:rsidRDefault="00A773D6" w:rsidP="00457B64">
      <w:pPr>
        <w:pStyle w:val="Fodnotetekst"/>
        <w:numPr>
          <w:ilvl w:val="0"/>
          <w:numId w:val="1"/>
        </w:numPr>
        <w:tabs>
          <w:tab w:val="left" w:pos="-5529"/>
        </w:tabs>
        <w:jc w:val="both"/>
      </w:pPr>
      <w:r>
        <w:t>•</w:t>
      </w:r>
      <w:r w:rsidR="00DF08C7">
        <w:t>Der skal på virksomheden foreligge en plan, som fastlægger hvordan der sk</w:t>
      </w:r>
      <w:r w:rsidR="007F0727">
        <w:t>a</w:t>
      </w:r>
      <w:r w:rsidR="00DF08C7">
        <w:t>l reageres ved udslip af biomasse.</w:t>
      </w:r>
    </w:p>
    <w:p w14:paraId="6F989003" w14:textId="4AD9C012" w:rsidR="00DF08C7" w:rsidRDefault="00DF08C7" w:rsidP="00DF08C7">
      <w:pPr>
        <w:pStyle w:val="Fodnotetekst"/>
        <w:tabs>
          <w:tab w:val="left" w:pos="-5529"/>
        </w:tabs>
        <w:ind w:left="709"/>
        <w:jc w:val="both"/>
      </w:pPr>
    </w:p>
    <w:p w14:paraId="7018775E" w14:textId="77777777" w:rsidR="00DF08C7" w:rsidRPr="002D776A" w:rsidRDefault="00DF08C7" w:rsidP="00DF08C7">
      <w:pPr>
        <w:ind w:left="709"/>
        <w:jc w:val="both"/>
      </w:pPr>
      <w:r w:rsidRPr="002D776A">
        <w:t>Planen skal som minimum indeholde:</w:t>
      </w:r>
    </w:p>
    <w:p w14:paraId="75A84536" w14:textId="77777777" w:rsidR="00DF08C7" w:rsidRPr="002D776A" w:rsidRDefault="00DF08C7" w:rsidP="00DF08C7">
      <w:pPr>
        <w:ind w:left="1134" w:hanging="425"/>
        <w:jc w:val="both"/>
      </w:pPr>
    </w:p>
    <w:p w14:paraId="53741064" w14:textId="77777777" w:rsidR="00DF08C7" w:rsidRPr="002D776A" w:rsidRDefault="00DF08C7" w:rsidP="00DF08C7">
      <w:pPr>
        <w:numPr>
          <w:ilvl w:val="0"/>
          <w:numId w:val="19"/>
        </w:numPr>
        <w:ind w:left="1134" w:hanging="425"/>
        <w:jc w:val="both"/>
      </w:pPr>
      <w:r w:rsidRPr="002D776A">
        <w:t>Procedurer, som beskriver relevante tiltag med henblik på at stoppe uheldet og begrænse udbredelsen.</w:t>
      </w:r>
    </w:p>
    <w:p w14:paraId="26A5BC33" w14:textId="77777777" w:rsidR="00DF08C7" w:rsidRPr="002D776A" w:rsidRDefault="00DF08C7" w:rsidP="00DF08C7">
      <w:pPr>
        <w:numPr>
          <w:ilvl w:val="0"/>
          <w:numId w:val="19"/>
        </w:numPr>
        <w:ind w:left="1134" w:hanging="425"/>
        <w:jc w:val="both"/>
      </w:pPr>
      <w:r w:rsidRPr="002D776A">
        <w:t>Oplysninger om hvilke interne/eksterne personer og myndigheder, der skal alarmeres og hvordan.</w:t>
      </w:r>
    </w:p>
    <w:p w14:paraId="3F31AB46" w14:textId="77777777" w:rsidR="00DF08C7" w:rsidRPr="002D776A" w:rsidRDefault="00DF08C7" w:rsidP="00DF08C7">
      <w:pPr>
        <w:numPr>
          <w:ilvl w:val="0"/>
          <w:numId w:val="19"/>
        </w:numPr>
        <w:ind w:left="1134" w:hanging="425"/>
        <w:jc w:val="both"/>
      </w:pPr>
      <w:r w:rsidRPr="002D776A">
        <w:lastRenderedPageBreak/>
        <w:t>Kortbilag over anlægget med angivelse af afløbs- og drænsystemer mm.</w:t>
      </w:r>
    </w:p>
    <w:p w14:paraId="6F845F7D" w14:textId="77777777" w:rsidR="00DF08C7" w:rsidRPr="002D776A" w:rsidRDefault="00DF08C7" w:rsidP="00DF08C7">
      <w:pPr>
        <w:numPr>
          <w:ilvl w:val="0"/>
          <w:numId w:val="19"/>
        </w:numPr>
        <w:ind w:left="1134" w:hanging="425"/>
        <w:jc w:val="both"/>
      </w:pPr>
      <w:r w:rsidRPr="002D776A">
        <w:t>En opgørelse over materiel, der skal være tilgængeligt på anlægget til anvendelse i forbindelse med afhjælpning, inddæmning og opsamling af udslip.</w:t>
      </w:r>
    </w:p>
    <w:p w14:paraId="44502E0E" w14:textId="77777777" w:rsidR="00DF08C7" w:rsidRPr="002D776A" w:rsidRDefault="00DF08C7" w:rsidP="00DF08C7">
      <w:pPr>
        <w:ind w:left="1429"/>
        <w:jc w:val="both"/>
      </w:pPr>
    </w:p>
    <w:p w14:paraId="4948C0C4" w14:textId="3F6A24BE" w:rsidR="00FB58AD" w:rsidRDefault="00DF08C7" w:rsidP="00A773D6">
      <w:pPr>
        <w:ind w:left="709"/>
        <w:jc w:val="both"/>
      </w:pPr>
      <w:r w:rsidRPr="002D776A">
        <w:t>Planen skal sendes til tilsynsmyndigheden, inden anlægget tages i brug, og der skal herefter til enhver tid forefindes en opdateret plan på virksomheden, som skal forevises tilsynsmyndigheden på forlangende.</w:t>
      </w:r>
    </w:p>
    <w:p w14:paraId="4F7062FD" w14:textId="77777777" w:rsidR="00D212E6" w:rsidRPr="003B5A84" w:rsidRDefault="00D212E6" w:rsidP="00891490">
      <w:pPr>
        <w:pStyle w:val="Overskrift2"/>
      </w:pPr>
      <w:bookmarkStart w:id="28" w:name="_Toc110511610"/>
      <w:r w:rsidRPr="003B5A84">
        <w:t>Driftsforstyrrelser og uheld</w:t>
      </w:r>
      <w:bookmarkEnd w:id="28"/>
    </w:p>
    <w:p w14:paraId="69661545" w14:textId="3AC5B356" w:rsidR="00621E73" w:rsidRPr="004636D7" w:rsidRDefault="004636D7" w:rsidP="004636D7">
      <w:pPr>
        <w:pStyle w:val="Fodnotetekst"/>
        <w:numPr>
          <w:ilvl w:val="0"/>
          <w:numId w:val="1"/>
        </w:numPr>
        <w:tabs>
          <w:tab w:val="left" w:pos="-5529"/>
        </w:tabs>
        <w:jc w:val="both"/>
      </w:pPr>
      <w:bookmarkStart w:id="29" w:name="_Hlk107823582"/>
      <w:r>
        <w:t>•</w:t>
      </w:r>
      <w:r w:rsidR="00621E73" w:rsidRPr="004636D7">
        <w:t>Virksomheden skal straks underrette tilsynsmyndigheden om driftsforstyrrelser eller uheld, som medfører forurening af omgivelserne eller indebærer fare herfor. Virksomheden skal ligeledes straks forhindre yderligere udledning af forurenende stoffer eller afværge faren herfor.</w:t>
      </w:r>
    </w:p>
    <w:p w14:paraId="5F94AC1C" w14:textId="7515C2CB" w:rsidR="00621E73" w:rsidRPr="004636D7" w:rsidRDefault="00621E73" w:rsidP="00621E73">
      <w:pPr>
        <w:pStyle w:val="Fodnotetekst"/>
        <w:tabs>
          <w:tab w:val="left" w:pos="-5529"/>
        </w:tabs>
        <w:ind w:left="709"/>
        <w:jc w:val="both"/>
      </w:pPr>
    </w:p>
    <w:p w14:paraId="5D0F657F" w14:textId="77777777" w:rsidR="00621E73" w:rsidRPr="004636D7" w:rsidRDefault="00621E73" w:rsidP="00621E73">
      <w:pPr>
        <w:ind w:left="709"/>
        <w:jc w:val="both"/>
      </w:pPr>
      <w:r w:rsidRPr="004636D7">
        <w:t>Virksomheden skal efterfølgende fremsende en redegørelse til tilsynsmyndigheden, som omfatter:</w:t>
      </w:r>
    </w:p>
    <w:p w14:paraId="32B59E71" w14:textId="77777777" w:rsidR="00621E73" w:rsidRPr="004636D7" w:rsidRDefault="00621E73" w:rsidP="00621E73">
      <w:pPr>
        <w:ind w:left="709"/>
        <w:jc w:val="both"/>
      </w:pPr>
    </w:p>
    <w:p w14:paraId="7C8C1EB4" w14:textId="77777777" w:rsidR="00621E73" w:rsidRPr="004636D7" w:rsidRDefault="00621E73" w:rsidP="00621E73">
      <w:pPr>
        <w:numPr>
          <w:ilvl w:val="0"/>
          <w:numId w:val="19"/>
        </w:numPr>
        <w:ind w:left="1134" w:hanging="425"/>
        <w:jc w:val="both"/>
      </w:pPr>
      <w:r w:rsidRPr="004636D7">
        <w:t>Årsag til og forløb af driftsforstyrrelsen/uheldet.</w:t>
      </w:r>
    </w:p>
    <w:p w14:paraId="2682CE70" w14:textId="77777777" w:rsidR="00621E73" w:rsidRPr="004636D7" w:rsidRDefault="00621E73" w:rsidP="00621E73">
      <w:pPr>
        <w:numPr>
          <w:ilvl w:val="0"/>
          <w:numId w:val="19"/>
        </w:numPr>
        <w:ind w:left="1134" w:hanging="425"/>
        <w:jc w:val="both"/>
      </w:pPr>
      <w:r w:rsidRPr="004636D7">
        <w:t>Hvilken forurening, dette har bevirket.</w:t>
      </w:r>
    </w:p>
    <w:p w14:paraId="033659A9" w14:textId="77777777" w:rsidR="00621E73" w:rsidRPr="004636D7" w:rsidRDefault="00621E73" w:rsidP="00621E73">
      <w:pPr>
        <w:numPr>
          <w:ilvl w:val="0"/>
          <w:numId w:val="19"/>
        </w:numPr>
        <w:ind w:left="1134" w:hanging="425"/>
        <w:jc w:val="both"/>
      </w:pPr>
      <w:r w:rsidRPr="004636D7">
        <w:t>Hvordan lignende driftsforstyrrelser / uheld undgås fremover.</w:t>
      </w:r>
    </w:p>
    <w:p w14:paraId="571A59FF" w14:textId="77777777" w:rsidR="00621E73" w:rsidRPr="004636D7" w:rsidRDefault="00621E73" w:rsidP="00621E73">
      <w:pPr>
        <w:tabs>
          <w:tab w:val="left" w:pos="993"/>
        </w:tabs>
        <w:ind w:left="1069"/>
        <w:jc w:val="both"/>
      </w:pPr>
    </w:p>
    <w:p w14:paraId="28FB6EEC" w14:textId="77777777" w:rsidR="00621E73" w:rsidRPr="000A3847" w:rsidRDefault="00621E73" w:rsidP="00621E73">
      <w:pPr>
        <w:tabs>
          <w:tab w:val="left" w:pos="993"/>
        </w:tabs>
        <w:ind w:left="709"/>
        <w:jc w:val="both"/>
      </w:pPr>
      <w:r w:rsidRPr="004636D7">
        <w:t>Redegørelsen skal være tilsynsmyndigheden i hænde senest en uge efter hændelsen.</w:t>
      </w:r>
    </w:p>
    <w:p w14:paraId="50DB11B3" w14:textId="77777777" w:rsidR="00621E73" w:rsidRPr="000A3847" w:rsidRDefault="00621E73" w:rsidP="00621E73">
      <w:pPr>
        <w:ind w:left="567" w:hanging="425"/>
        <w:jc w:val="both"/>
      </w:pPr>
    </w:p>
    <w:p w14:paraId="53396D7A" w14:textId="5D29CDE4" w:rsidR="00621E73" w:rsidRDefault="00621E73" w:rsidP="00621E73">
      <w:pPr>
        <w:pStyle w:val="Fodnotetekst"/>
        <w:tabs>
          <w:tab w:val="left" w:pos="-5529"/>
        </w:tabs>
        <w:ind w:left="709"/>
        <w:jc w:val="both"/>
      </w:pPr>
    </w:p>
    <w:p w14:paraId="0F4FA081" w14:textId="2E2D9401" w:rsidR="004636D7" w:rsidRPr="00336E2E" w:rsidRDefault="004636D7" w:rsidP="004636D7">
      <w:pPr>
        <w:pStyle w:val="Fodnotetekst"/>
        <w:numPr>
          <w:ilvl w:val="0"/>
          <w:numId w:val="1"/>
        </w:numPr>
        <w:tabs>
          <w:tab w:val="left" w:pos="-5529"/>
        </w:tabs>
        <w:jc w:val="both"/>
      </w:pPr>
      <w:r>
        <w:t>◊</w:t>
      </w:r>
      <w:r w:rsidRPr="00336E2E">
        <w:t>Der skal foreligge opdaterede procedurer for hvordan forureningsuheld og væsentlige spild håndteres. Procedurerne skal indeholde instrukser om, hvad der skal foretages for at stoppe yderligere spild og begrænse forureningen. Endelig skal procedurerne indeholde en instruks for hvordan myndighederne informeres.</w:t>
      </w:r>
      <w:r w:rsidR="00D72FB4" w:rsidRPr="00D72FB4">
        <w:rPr>
          <w:vertAlign w:val="superscript"/>
        </w:rPr>
        <w:t xml:space="preserve"> </w:t>
      </w:r>
      <w:r w:rsidR="00D72FB4" w:rsidRPr="00A87182">
        <w:rPr>
          <w:vertAlign w:val="superscript"/>
        </w:rPr>
        <w:t>BAT</w:t>
      </w:r>
      <w:r w:rsidR="00D72FB4">
        <w:rPr>
          <w:vertAlign w:val="superscript"/>
        </w:rPr>
        <w:t>1</w:t>
      </w:r>
    </w:p>
    <w:p w14:paraId="7CCD24AA" w14:textId="77777777" w:rsidR="004636D7" w:rsidRPr="00336E2E" w:rsidRDefault="004636D7" w:rsidP="004636D7">
      <w:pPr>
        <w:pStyle w:val="Fodnotetekst"/>
        <w:tabs>
          <w:tab w:val="left" w:pos="-5529"/>
        </w:tabs>
        <w:ind w:left="709"/>
        <w:jc w:val="both"/>
      </w:pPr>
    </w:p>
    <w:p w14:paraId="6504899D" w14:textId="77777777" w:rsidR="004636D7" w:rsidRPr="00336E2E" w:rsidRDefault="004636D7" w:rsidP="004636D7">
      <w:pPr>
        <w:pStyle w:val="Fodnotetekst"/>
        <w:tabs>
          <w:tab w:val="left" w:pos="-5529"/>
        </w:tabs>
        <w:ind w:left="709"/>
        <w:jc w:val="both"/>
      </w:pPr>
      <w:r w:rsidRPr="00336E2E">
        <w:t>Procedurerne sendes til tilsynsmyndigheden senest 3 måneder efter miljøgodkendelsen er givet.</w:t>
      </w:r>
    </w:p>
    <w:p w14:paraId="66237E31" w14:textId="28B5C0D8" w:rsidR="00016E87" w:rsidRDefault="00016E87" w:rsidP="00891490">
      <w:pPr>
        <w:pStyle w:val="Overskrift2"/>
      </w:pPr>
      <w:bookmarkStart w:id="30" w:name="_Toc110511611"/>
      <w:bookmarkEnd w:id="29"/>
      <w:r w:rsidRPr="003B5A84">
        <w:t>Egenkontrol</w:t>
      </w:r>
      <w:bookmarkEnd w:id="30"/>
    </w:p>
    <w:p w14:paraId="488B6DD0" w14:textId="0D783153" w:rsidR="004A4483" w:rsidRPr="00757C6C" w:rsidRDefault="005A4193" w:rsidP="004A4483">
      <w:pPr>
        <w:pStyle w:val="Fodnotetekst"/>
        <w:numPr>
          <w:ilvl w:val="0"/>
          <w:numId w:val="1"/>
        </w:numPr>
        <w:tabs>
          <w:tab w:val="left" w:pos="-5529"/>
        </w:tabs>
        <w:jc w:val="both"/>
      </w:pPr>
      <w:r>
        <w:rPr>
          <w:rFonts w:eastAsiaTheme="minorHAnsi" w:cs="Verdana"/>
          <w:color w:val="000000"/>
          <w:lang w:eastAsia="en-US"/>
        </w:rPr>
        <w:t>•</w:t>
      </w:r>
      <w:r w:rsidR="004A4483" w:rsidRPr="00757C6C">
        <w:rPr>
          <w:rFonts w:eastAsiaTheme="minorHAnsi" w:cs="Verdana"/>
          <w:color w:val="000000"/>
          <w:lang w:eastAsia="en-US"/>
        </w:rPr>
        <w:t xml:space="preserve">Virksomheden skal kontrollere inspektionsbrønde ved beholdere og tanke med biomasse, væskefraktion og produktionsspildevand for vandets farve og lugt samt kontrollere </w:t>
      </w:r>
      <w:proofErr w:type="spellStart"/>
      <w:r w:rsidR="007F0727" w:rsidRPr="00757C6C">
        <w:rPr>
          <w:rFonts w:eastAsiaTheme="minorHAnsi" w:cs="Verdana"/>
          <w:color w:val="000000"/>
          <w:lang w:eastAsia="en-US"/>
        </w:rPr>
        <w:t>opsamlingsrender</w:t>
      </w:r>
      <w:proofErr w:type="spellEnd"/>
      <w:r w:rsidR="004A4483" w:rsidRPr="00757C6C">
        <w:rPr>
          <w:rFonts w:eastAsiaTheme="minorHAnsi" w:cs="Verdana"/>
          <w:color w:val="000000"/>
          <w:lang w:eastAsia="en-US"/>
        </w:rPr>
        <w:t xml:space="preserve"> og –beholdere under beholdere og tanke, der er hævet over jordoverfladen, for vandets farve og lugt. Kontrollen skal udføres mindst 1 gang månedligt. Konstateres der misfarvning eller lugt fra vand i brøndene, skal tilsynsmyndigheden straks underrettes</w:t>
      </w:r>
      <w:r w:rsidR="004A4483">
        <w:rPr>
          <w:rFonts w:eastAsiaTheme="minorHAnsi" w:cs="Verdana"/>
          <w:color w:val="000000"/>
          <w:lang w:eastAsia="en-US"/>
        </w:rPr>
        <w:t xml:space="preserve">. </w:t>
      </w:r>
      <w:r w:rsidR="004A4483" w:rsidRPr="005B5EC9">
        <w:rPr>
          <w:rFonts w:eastAsiaTheme="minorHAnsi" w:cs="Verdana"/>
          <w:color w:val="000000"/>
          <w:vertAlign w:val="superscript"/>
          <w:lang w:eastAsia="en-US"/>
        </w:rPr>
        <w:t>J205, S38 og 5.3.b.i, S39</w:t>
      </w:r>
    </w:p>
    <w:p w14:paraId="665AC8A0" w14:textId="1306BF96" w:rsidR="004A4483" w:rsidRDefault="004A4483" w:rsidP="004A4483">
      <w:pPr>
        <w:pStyle w:val="Fodnotetekst"/>
        <w:tabs>
          <w:tab w:val="left" w:pos="-5529"/>
        </w:tabs>
        <w:ind w:left="709"/>
        <w:jc w:val="both"/>
      </w:pPr>
    </w:p>
    <w:p w14:paraId="702003C8" w14:textId="4C50AC87" w:rsidR="004A4483" w:rsidRDefault="005A4193" w:rsidP="004A4483">
      <w:pPr>
        <w:pStyle w:val="Fodnotetekst"/>
        <w:numPr>
          <w:ilvl w:val="0"/>
          <w:numId w:val="1"/>
        </w:numPr>
        <w:tabs>
          <w:tab w:val="left" w:pos="-5529"/>
        </w:tabs>
        <w:jc w:val="both"/>
      </w:pPr>
      <w:r>
        <w:rPr>
          <w:rFonts w:eastAsiaTheme="minorHAnsi" w:cs="Verdana"/>
          <w:color w:val="000000"/>
          <w:lang w:eastAsia="en-US"/>
        </w:rPr>
        <w:t>•</w:t>
      </w:r>
      <w:r w:rsidR="004A4483" w:rsidRPr="003C4BC7">
        <w:rPr>
          <w:rFonts w:eastAsiaTheme="minorHAnsi" w:cs="Verdana"/>
          <w:color w:val="000000"/>
          <w:lang w:eastAsia="en-US"/>
        </w:rPr>
        <w:t>Virksomheden skal mindst 1 gang om måneden tilse, at den faste overdækning på beholdere med biomasse og væskefraktion slutter tæt og er tilstrækkelig vedligeholdt</w:t>
      </w:r>
      <w:r w:rsidR="004A4483">
        <w:rPr>
          <w:rFonts w:eastAsiaTheme="minorHAnsi" w:cs="Verdana"/>
          <w:color w:val="000000"/>
          <w:lang w:eastAsia="en-US"/>
        </w:rPr>
        <w:t xml:space="preserve">. </w:t>
      </w:r>
      <w:r w:rsidR="004A4483" w:rsidRPr="005B5EC9">
        <w:rPr>
          <w:rFonts w:eastAsiaTheme="minorHAnsi" w:cs="Verdana"/>
          <w:color w:val="000000"/>
          <w:vertAlign w:val="superscript"/>
          <w:lang w:eastAsia="en-US"/>
        </w:rPr>
        <w:t>J205, S39 og 5.3.b.i, S40</w:t>
      </w:r>
    </w:p>
    <w:p w14:paraId="59592ACF" w14:textId="77777777" w:rsidR="004B0487" w:rsidRDefault="004B0487" w:rsidP="004A4483">
      <w:pPr>
        <w:pStyle w:val="Fodnotetekst"/>
        <w:tabs>
          <w:tab w:val="left" w:pos="-5529"/>
        </w:tabs>
        <w:ind w:left="709"/>
        <w:jc w:val="both"/>
      </w:pPr>
    </w:p>
    <w:p w14:paraId="62474BE0" w14:textId="6F86DBDE" w:rsidR="004A4483" w:rsidRDefault="005A4193" w:rsidP="004A4483">
      <w:pPr>
        <w:pStyle w:val="Fodnotetekst"/>
        <w:numPr>
          <w:ilvl w:val="0"/>
          <w:numId w:val="1"/>
        </w:numPr>
        <w:tabs>
          <w:tab w:val="left" w:pos="-5529"/>
        </w:tabs>
        <w:jc w:val="both"/>
      </w:pPr>
      <w:r>
        <w:t>•</w:t>
      </w:r>
      <w:r w:rsidR="004A4483" w:rsidRPr="00F13097">
        <w:t>Beholdere og tanke til oplagring af biomasse og væskefraktion skal mindst hvert tiende år kontrolleres for styrke og tæthed af en kontrollant, der er autoriseret til at kontrollere beholdere for fyldende husdyrgødning, ensilagesaft eller spildevand, jf. bekendtgørelse om kontrol af beholdere for flydende husdyrgødning, ensilagesaft eller</w:t>
      </w:r>
      <w:r w:rsidR="004B0487">
        <w:t xml:space="preserve"> spildevand</w:t>
      </w:r>
      <w:r w:rsidR="004B0487">
        <w:rPr>
          <w:rStyle w:val="Fodnotehenvisning"/>
        </w:rPr>
        <w:footnoteReference w:id="12"/>
      </w:r>
      <w:r w:rsidR="004B0487">
        <w:t>.</w:t>
      </w:r>
      <w:r w:rsidR="004A4483" w:rsidRPr="00F13097">
        <w:t xml:space="preserve"> Resultatet af kontrollen (tilstandsrapporten) skal opbevares på anlægget sammen med dokumentation for eventuelle reparationer, mindst indtil en nyere tilstandsrapport foreligger.</w:t>
      </w:r>
    </w:p>
    <w:p w14:paraId="6436CD6E" w14:textId="77777777" w:rsidR="004A4483" w:rsidRDefault="004A4483" w:rsidP="004A4483">
      <w:pPr>
        <w:pStyle w:val="Fodnotetekst"/>
        <w:tabs>
          <w:tab w:val="left" w:pos="-5529"/>
        </w:tabs>
        <w:ind w:left="709"/>
        <w:jc w:val="both"/>
      </w:pPr>
    </w:p>
    <w:p w14:paraId="2573D4DF" w14:textId="66ED6602" w:rsidR="004A4483" w:rsidRDefault="004A4483" w:rsidP="004A4483">
      <w:pPr>
        <w:pStyle w:val="Fodnotetekst"/>
        <w:tabs>
          <w:tab w:val="left" w:pos="-5529"/>
        </w:tabs>
        <w:ind w:left="709"/>
        <w:jc w:val="both"/>
      </w:pPr>
      <w:r w:rsidRPr="00F13097">
        <w:lastRenderedPageBreak/>
        <w:t xml:space="preserve">Såfremt kontrollen viser, at en beholder eller en tank ikke overholder krav til styrke og tæthed, jf. </w:t>
      </w:r>
      <w:r w:rsidRPr="007F7920">
        <w:t xml:space="preserve">vilkår </w:t>
      </w:r>
      <w:r w:rsidR="005A4193" w:rsidRPr="007F7920">
        <w:t>61</w:t>
      </w:r>
      <w:r w:rsidRPr="007F7920">
        <w:t>, eller</w:t>
      </w:r>
      <w:r w:rsidRPr="00F13097">
        <w:t xml:space="preserve">,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w:t>
      </w:r>
      <w:r>
        <w:t>foretaget på baggrund af rapporten.</w:t>
      </w:r>
    </w:p>
    <w:p w14:paraId="67BA35AB" w14:textId="77777777" w:rsidR="004A4483" w:rsidRDefault="004A4483" w:rsidP="004A4483">
      <w:pPr>
        <w:pStyle w:val="Fodnotetekst"/>
        <w:tabs>
          <w:tab w:val="left" w:pos="-5529"/>
        </w:tabs>
        <w:ind w:left="709"/>
        <w:jc w:val="both"/>
      </w:pPr>
    </w:p>
    <w:p w14:paraId="6DA9C5F9" w14:textId="77777777" w:rsidR="004A4483" w:rsidRPr="00F13097" w:rsidRDefault="004A4483" w:rsidP="004A4483">
      <w:pPr>
        <w:pStyle w:val="Fodnotetekst"/>
        <w:tabs>
          <w:tab w:val="left" w:pos="-5529"/>
        </w:tabs>
        <w:ind w:left="709"/>
        <w:jc w:val="both"/>
      </w:pPr>
      <w:r>
        <w:t xml:space="preserve">Tilsynsmyndigheden kan på baggrund af tilstandsrapporten fastsætte krav om supplerende eftersyn. </w:t>
      </w:r>
      <w:r w:rsidRPr="005B5EC9">
        <w:rPr>
          <w:vertAlign w:val="superscript"/>
        </w:rPr>
        <w:t>J205, S40 og 5.3.b.i, S41</w:t>
      </w:r>
    </w:p>
    <w:p w14:paraId="5577DA28" w14:textId="71F917B4" w:rsidR="004A4483" w:rsidRDefault="004A4483" w:rsidP="004A4483">
      <w:pPr>
        <w:pStyle w:val="Fodnotetekst"/>
        <w:tabs>
          <w:tab w:val="left" w:pos="-5529"/>
        </w:tabs>
        <w:ind w:left="709"/>
        <w:jc w:val="both"/>
      </w:pPr>
    </w:p>
    <w:p w14:paraId="227F7D58" w14:textId="08AC7CB9" w:rsidR="00304F31" w:rsidRPr="006E1975" w:rsidRDefault="005A4193" w:rsidP="00304F31">
      <w:pPr>
        <w:pStyle w:val="Fodnotetekst"/>
        <w:numPr>
          <w:ilvl w:val="0"/>
          <w:numId w:val="1"/>
        </w:numPr>
        <w:tabs>
          <w:tab w:val="left" w:pos="-5529"/>
        </w:tabs>
        <w:jc w:val="both"/>
      </w:pPr>
      <w:r>
        <w:rPr>
          <w:rFonts w:eastAsiaTheme="minorHAnsi" w:cs="Verdana"/>
          <w:color w:val="000000"/>
          <w:lang w:eastAsia="en-US"/>
        </w:rPr>
        <w:t>•</w:t>
      </w:r>
      <w:r w:rsidR="00304F31" w:rsidRPr="006E1975">
        <w:rPr>
          <w:rFonts w:eastAsiaTheme="minorHAnsi" w:cs="Verdana"/>
          <w:color w:val="000000"/>
          <w:lang w:eastAsia="en-US"/>
        </w:rPr>
        <w:t xml:space="preserve">Øvrige tanke (reaktortanke, </w:t>
      </w:r>
      <w:proofErr w:type="spellStart"/>
      <w:r w:rsidR="00304F31" w:rsidRPr="006E1975">
        <w:rPr>
          <w:rFonts w:eastAsiaTheme="minorHAnsi" w:cs="Verdana"/>
          <w:color w:val="000000"/>
          <w:lang w:eastAsia="en-US"/>
        </w:rPr>
        <w:t>hygiejniseringstanke</w:t>
      </w:r>
      <w:proofErr w:type="spellEnd"/>
      <w:r w:rsidR="00304F31" w:rsidRPr="006E1975">
        <w:rPr>
          <w:rFonts w:eastAsiaTheme="minorHAnsi" w:cs="Verdana"/>
          <w:color w:val="000000"/>
          <w:lang w:eastAsia="en-US"/>
        </w:rPr>
        <w:t xml:space="preserve"> m.v.) skal inspiceres indvendigt for utætheder i forbindelse med driftsmæssig tømning, dog mindst hvert</w:t>
      </w:r>
      <w:r w:rsidR="00304F31">
        <w:rPr>
          <w:rFonts w:eastAsiaTheme="minorHAnsi" w:cs="Verdana"/>
          <w:color w:val="000000"/>
          <w:lang w:eastAsia="en-US"/>
        </w:rPr>
        <w:t xml:space="preserve"> tiende </w:t>
      </w:r>
      <w:r w:rsidR="00304F31" w:rsidRPr="006E1975">
        <w:rPr>
          <w:rFonts w:eastAsiaTheme="minorHAnsi" w:cs="Verdana"/>
          <w:color w:val="000000"/>
          <w:lang w:eastAsia="en-US"/>
        </w:rPr>
        <w:t>år. En dateret beskrivelse af inspektionen og konklusionen på denne skal opbevares på anlægget mindst indtil næste inspektion.</w:t>
      </w:r>
    </w:p>
    <w:p w14:paraId="0FF86686" w14:textId="77777777" w:rsidR="00304F31" w:rsidRDefault="00304F31" w:rsidP="00304F31">
      <w:pPr>
        <w:pStyle w:val="Fodnotetekst"/>
        <w:tabs>
          <w:tab w:val="left" w:pos="-5529"/>
        </w:tabs>
        <w:ind w:left="709"/>
        <w:jc w:val="both"/>
        <w:rPr>
          <w:rFonts w:eastAsiaTheme="minorHAnsi" w:cs="Verdana"/>
          <w:color w:val="000000"/>
          <w:lang w:eastAsia="en-US"/>
        </w:rPr>
      </w:pPr>
    </w:p>
    <w:p w14:paraId="4781D615" w14:textId="77777777" w:rsidR="00304F31" w:rsidRPr="006E1975" w:rsidRDefault="00304F31" w:rsidP="00304F31">
      <w:pPr>
        <w:pStyle w:val="Fodnotetekst"/>
        <w:tabs>
          <w:tab w:val="left" w:pos="-5529"/>
        </w:tabs>
        <w:ind w:left="709"/>
        <w:jc w:val="both"/>
      </w:pPr>
      <w:r w:rsidRPr="006E1975">
        <w:rPr>
          <w:rFonts w:eastAsiaTheme="minorHAnsi" w:cs="Verdana"/>
          <w:color w:val="000000"/>
          <w:lang w:eastAsia="en-US"/>
        </w:rPr>
        <w:t xml:space="preserve">Endvidere skal disse tanke kontrolleres for styrke og tæthed, mindst hvert </w:t>
      </w:r>
      <w:r>
        <w:rPr>
          <w:rFonts w:eastAsiaTheme="minorHAnsi" w:cs="Verdana"/>
          <w:color w:val="000000"/>
          <w:lang w:eastAsia="en-US"/>
        </w:rPr>
        <w:t xml:space="preserve">tyvende </w:t>
      </w:r>
      <w:r w:rsidRPr="006E1975">
        <w:rPr>
          <w:rFonts w:eastAsiaTheme="minorHAnsi" w:cs="Verdana"/>
          <w:color w:val="000000"/>
          <w:lang w:eastAsia="en-US"/>
        </w:rPr>
        <w:t>år af et uvildigt sagkyndigt firma. Rapporten fra kontrollen indsendes til tilsynsmynd</w:t>
      </w:r>
      <w:r>
        <w:rPr>
          <w:rFonts w:eastAsiaTheme="minorHAnsi" w:cs="Verdana"/>
          <w:color w:val="000000"/>
          <w:lang w:eastAsia="en-US"/>
        </w:rPr>
        <w:t xml:space="preserve">igheden </w:t>
      </w:r>
      <w:r w:rsidRPr="006E1975">
        <w:rPr>
          <w:rFonts w:eastAsiaTheme="minorHAnsi" w:cs="Verdana"/>
          <w:color w:val="000000"/>
          <w:lang w:eastAsia="en-US"/>
        </w:rPr>
        <w:t>inden 6 uger efter, at kontrollen er foretaget sammen med virksomhedens oplysninger om, hvad der er foretaget eller planlægges foretaget på baggrund af rapporten. Tilsynsmyndigheden kan på baggrund af rapporten fastsætte krav om supplerende eftersyn</w:t>
      </w:r>
      <w:r>
        <w:rPr>
          <w:rFonts w:eastAsiaTheme="minorHAnsi" w:cs="Verdana"/>
          <w:color w:val="000000"/>
          <w:lang w:eastAsia="en-US"/>
        </w:rPr>
        <w:t xml:space="preserve">. </w:t>
      </w:r>
      <w:r w:rsidRPr="00AA5E46">
        <w:rPr>
          <w:rFonts w:eastAsiaTheme="minorHAnsi" w:cs="Verdana"/>
          <w:color w:val="000000"/>
          <w:vertAlign w:val="superscript"/>
          <w:lang w:eastAsia="en-US"/>
        </w:rPr>
        <w:t>J205, S41 og 5.3.b.i, S42</w:t>
      </w:r>
    </w:p>
    <w:p w14:paraId="467BF73C" w14:textId="1CC8981C" w:rsidR="00304F31" w:rsidRDefault="00304F31" w:rsidP="00304F31">
      <w:pPr>
        <w:pStyle w:val="Fodnotetekst"/>
        <w:tabs>
          <w:tab w:val="left" w:pos="-5529"/>
        </w:tabs>
        <w:ind w:left="142"/>
        <w:jc w:val="both"/>
      </w:pPr>
    </w:p>
    <w:p w14:paraId="1E2269FF" w14:textId="0B1D3927" w:rsidR="00853917" w:rsidRPr="00CC5742" w:rsidRDefault="005A4193" w:rsidP="00853917">
      <w:pPr>
        <w:pStyle w:val="Fodnotetekst"/>
        <w:numPr>
          <w:ilvl w:val="0"/>
          <w:numId w:val="1"/>
        </w:numPr>
        <w:tabs>
          <w:tab w:val="left" w:pos="-5529"/>
        </w:tabs>
        <w:jc w:val="both"/>
      </w:pPr>
      <w:r>
        <w:rPr>
          <w:rFonts w:eastAsiaTheme="minorHAnsi" w:cs="Verdana"/>
          <w:color w:val="000000"/>
          <w:lang w:eastAsia="en-US"/>
        </w:rPr>
        <w:t>•</w:t>
      </w:r>
      <w:r w:rsidR="00853917" w:rsidRPr="006E1975">
        <w:rPr>
          <w:rFonts w:eastAsiaTheme="minorHAnsi" w:cs="Verdana"/>
          <w:color w:val="000000"/>
          <w:lang w:eastAsia="en-US"/>
        </w:rPr>
        <w:t>Virksomheden skal mindst 1 gang om måneden foretage</w:t>
      </w:r>
      <w:r w:rsidR="00853917">
        <w:rPr>
          <w:rFonts w:eastAsiaTheme="minorHAnsi" w:cs="Verdana"/>
          <w:color w:val="000000"/>
          <w:lang w:eastAsia="en-US"/>
        </w:rPr>
        <w:t>:</w:t>
      </w:r>
    </w:p>
    <w:p w14:paraId="2949157C" w14:textId="77777777" w:rsidR="00853917" w:rsidRDefault="00853917" w:rsidP="00853917">
      <w:pPr>
        <w:pStyle w:val="Fodnotetekst"/>
        <w:tabs>
          <w:tab w:val="left" w:pos="-5529"/>
        </w:tabs>
        <w:ind w:left="709"/>
        <w:jc w:val="both"/>
      </w:pPr>
    </w:p>
    <w:p w14:paraId="73C9F236" w14:textId="77777777" w:rsidR="00853917" w:rsidRDefault="00853917" w:rsidP="00853917">
      <w:pPr>
        <w:pStyle w:val="Fodnotetekst"/>
        <w:numPr>
          <w:ilvl w:val="0"/>
          <w:numId w:val="10"/>
        </w:numPr>
        <w:tabs>
          <w:tab w:val="left" w:pos="-5529"/>
        </w:tabs>
        <w:ind w:left="1134"/>
        <w:jc w:val="both"/>
      </w:pPr>
      <w:r>
        <w:t>Eftersyn af luftrenseanlæg med tilhørende ventilationssystemer og</w:t>
      </w:r>
    </w:p>
    <w:p w14:paraId="255DFC5A" w14:textId="77777777" w:rsidR="00853917" w:rsidRDefault="00853917" w:rsidP="00853917">
      <w:pPr>
        <w:pStyle w:val="Fodnotetekst"/>
        <w:numPr>
          <w:ilvl w:val="0"/>
          <w:numId w:val="10"/>
        </w:numPr>
        <w:tabs>
          <w:tab w:val="left" w:pos="-5529"/>
        </w:tabs>
        <w:ind w:left="1134"/>
        <w:jc w:val="both"/>
      </w:pPr>
      <w:r>
        <w:t>Funktionsafprøvning af gasfakkel.</w:t>
      </w:r>
    </w:p>
    <w:p w14:paraId="21A6D08E" w14:textId="77777777" w:rsidR="00853917" w:rsidRDefault="00853917" w:rsidP="00853917">
      <w:pPr>
        <w:pStyle w:val="Fodnotetekst"/>
        <w:tabs>
          <w:tab w:val="left" w:pos="-5529"/>
        </w:tabs>
        <w:ind w:left="709"/>
        <w:jc w:val="both"/>
      </w:pPr>
    </w:p>
    <w:p w14:paraId="179B927B" w14:textId="77777777" w:rsidR="00853917" w:rsidRPr="006E1975" w:rsidRDefault="00853917" w:rsidP="00853917">
      <w:pPr>
        <w:pStyle w:val="Fodnotetekst"/>
        <w:tabs>
          <w:tab w:val="left" w:pos="-5529"/>
        </w:tabs>
        <w:ind w:left="720"/>
        <w:jc w:val="both"/>
      </w:pPr>
      <w:r>
        <w:rPr>
          <w:rFonts w:eastAsiaTheme="minorHAnsi" w:cs="Verdana"/>
          <w:color w:val="000000"/>
          <w:lang w:eastAsia="en-US"/>
        </w:rPr>
        <w:t xml:space="preserve">Virksomheden skal løbende og mindst 1 gang ugentlig kontrollere biofiltrets fugtighed og pH samt temperatur. Utætheder og fejl skal udbedres så hurtigt som muligt, efter at de er konstateret. </w:t>
      </w:r>
      <w:r w:rsidRPr="00AA5E46">
        <w:rPr>
          <w:rFonts w:eastAsiaTheme="minorHAnsi" w:cs="Verdana"/>
          <w:color w:val="000000"/>
          <w:vertAlign w:val="superscript"/>
          <w:lang w:eastAsia="en-US"/>
        </w:rPr>
        <w:t>J205, S42 og 5.3.b.i, S43</w:t>
      </w:r>
    </w:p>
    <w:p w14:paraId="5A716638" w14:textId="1781155B" w:rsidR="00853917" w:rsidRDefault="00853917" w:rsidP="00853917">
      <w:pPr>
        <w:pStyle w:val="Fodnotetekst"/>
        <w:tabs>
          <w:tab w:val="left" w:pos="-5529"/>
        </w:tabs>
        <w:ind w:left="142"/>
        <w:jc w:val="both"/>
      </w:pPr>
    </w:p>
    <w:p w14:paraId="6FCFEFEC" w14:textId="0B120EFA" w:rsidR="00372457" w:rsidRPr="00CC5742" w:rsidRDefault="005A4193" w:rsidP="00372457">
      <w:pPr>
        <w:pStyle w:val="Fodnotetekst"/>
        <w:numPr>
          <w:ilvl w:val="0"/>
          <w:numId w:val="1"/>
        </w:numPr>
        <w:tabs>
          <w:tab w:val="left" w:pos="-5529"/>
        </w:tabs>
        <w:jc w:val="both"/>
      </w:pPr>
      <w:r>
        <w:rPr>
          <w:rFonts w:eastAsiaTheme="minorHAnsi" w:cs="Verdana"/>
          <w:color w:val="000000"/>
          <w:lang w:eastAsia="en-US"/>
        </w:rPr>
        <w:t>•</w:t>
      </w:r>
      <w:r w:rsidR="00372457" w:rsidRPr="00CC5742">
        <w:rPr>
          <w:rFonts w:eastAsiaTheme="minorHAnsi" w:cs="Verdana"/>
          <w:color w:val="000000"/>
          <w:lang w:eastAsia="en-US"/>
        </w:rPr>
        <w:t xml:space="preserve">Virksomheden skal </w:t>
      </w:r>
      <w:r w:rsidR="00372457" w:rsidRPr="00AD3528">
        <w:rPr>
          <w:rFonts w:eastAsiaTheme="minorHAnsi" w:cs="Verdana"/>
          <w:lang w:eastAsia="en-US"/>
        </w:rPr>
        <w:t>mindst 1</w:t>
      </w:r>
      <w:r w:rsidR="00372457" w:rsidRPr="00CC5742">
        <w:rPr>
          <w:rFonts w:eastAsiaTheme="minorHAnsi" w:cs="Verdana"/>
          <w:color w:val="000000"/>
          <w:lang w:eastAsia="en-US"/>
        </w:rPr>
        <w:t xml:space="preserve"> gang årligt foretage en visuel kontrol af arealer </w:t>
      </w:r>
      <w:r w:rsidR="00372457">
        <w:rPr>
          <w:rFonts w:eastAsiaTheme="minorHAnsi" w:cs="Verdana"/>
          <w:color w:val="000000"/>
          <w:lang w:eastAsia="en-US"/>
        </w:rPr>
        <w:t xml:space="preserve">og tætte belægninger </w:t>
      </w:r>
      <w:r w:rsidR="00372457" w:rsidRPr="00CC5742">
        <w:rPr>
          <w:rFonts w:eastAsiaTheme="minorHAnsi" w:cs="Verdana"/>
          <w:color w:val="000000"/>
          <w:lang w:eastAsia="en-US"/>
        </w:rPr>
        <w:t xml:space="preserve">til oplagring eller </w:t>
      </w:r>
      <w:proofErr w:type="spellStart"/>
      <w:r w:rsidR="00372457" w:rsidRPr="00CC5742">
        <w:rPr>
          <w:rFonts w:eastAsiaTheme="minorHAnsi" w:cs="Verdana"/>
          <w:color w:val="000000"/>
          <w:lang w:eastAsia="en-US"/>
        </w:rPr>
        <w:t>omlastning</w:t>
      </w:r>
      <w:proofErr w:type="spellEnd"/>
      <w:r w:rsidR="00372457" w:rsidRPr="00CC5742">
        <w:rPr>
          <w:rFonts w:eastAsiaTheme="minorHAnsi" w:cs="Verdana"/>
          <w:color w:val="000000"/>
          <w:lang w:eastAsia="en-US"/>
        </w:rPr>
        <w:t xml:space="preserve"> af biomasse samt til rengøring af materiel til transport af biomasse og udbedre eventuelle skader</w:t>
      </w:r>
      <w:r w:rsidR="00372457">
        <w:rPr>
          <w:rFonts w:eastAsiaTheme="minorHAnsi" w:cs="Verdana"/>
          <w:color w:val="000000"/>
          <w:lang w:eastAsia="en-US"/>
        </w:rPr>
        <w:t xml:space="preserve">. </w:t>
      </w:r>
      <w:r w:rsidR="00372457" w:rsidRPr="00AA5E46">
        <w:rPr>
          <w:rFonts w:eastAsiaTheme="minorHAnsi" w:cs="Verdana"/>
          <w:color w:val="000000"/>
          <w:vertAlign w:val="superscript"/>
          <w:lang w:eastAsia="en-US"/>
        </w:rPr>
        <w:t>J205, S43 og 5.3.b.i, S44</w:t>
      </w:r>
    </w:p>
    <w:p w14:paraId="513B860C" w14:textId="4EBA32EF" w:rsidR="00853917" w:rsidRDefault="00853917" w:rsidP="00853917">
      <w:pPr>
        <w:pStyle w:val="Fodnotetekst"/>
        <w:tabs>
          <w:tab w:val="left" w:pos="-5529"/>
        </w:tabs>
        <w:ind w:left="709"/>
        <w:jc w:val="both"/>
      </w:pPr>
    </w:p>
    <w:p w14:paraId="24A9C185" w14:textId="79572D6E" w:rsidR="00372457" w:rsidRPr="00913579" w:rsidRDefault="005A4193" w:rsidP="00372457">
      <w:pPr>
        <w:pStyle w:val="Fodnotetekst"/>
        <w:numPr>
          <w:ilvl w:val="0"/>
          <w:numId w:val="1"/>
        </w:numPr>
        <w:tabs>
          <w:tab w:val="left" w:pos="-5529"/>
        </w:tabs>
        <w:jc w:val="both"/>
      </w:pPr>
      <w:r>
        <w:rPr>
          <w:rFonts w:eastAsiaTheme="minorHAnsi" w:cs="Verdana"/>
          <w:color w:val="000000"/>
          <w:lang w:eastAsia="en-US"/>
        </w:rPr>
        <w:t>•</w:t>
      </w:r>
      <w:r w:rsidR="00372457" w:rsidRPr="00913579">
        <w:rPr>
          <w:rFonts w:eastAsiaTheme="minorHAnsi" w:cs="Verdana"/>
          <w:color w:val="000000"/>
          <w:lang w:eastAsia="en-US"/>
        </w:rPr>
        <w:t>Virksomheden skal mindst 1 gang årligt foretage eftersyn og funktionsafprøvning af overfyldningsalarmer på modtagetanke</w:t>
      </w:r>
      <w:r w:rsidR="00372457">
        <w:rPr>
          <w:rFonts w:eastAsiaTheme="minorHAnsi" w:cs="Verdana"/>
          <w:color w:val="000000"/>
          <w:lang w:eastAsia="en-US"/>
        </w:rPr>
        <w:t xml:space="preserve"> efter leverandørens anvisning. </w:t>
      </w:r>
      <w:r w:rsidR="00372457" w:rsidRPr="00AA5E46">
        <w:rPr>
          <w:rFonts w:eastAsiaTheme="minorHAnsi" w:cs="Verdana"/>
          <w:color w:val="000000"/>
          <w:vertAlign w:val="superscript"/>
          <w:lang w:eastAsia="en-US"/>
        </w:rPr>
        <w:t>J205, S44 og 5.3.b.i, S45</w:t>
      </w:r>
    </w:p>
    <w:p w14:paraId="372CCD40" w14:textId="4547B05D" w:rsidR="00853917" w:rsidRDefault="00853917" w:rsidP="00372457">
      <w:pPr>
        <w:pStyle w:val="Fodnotetekst"/>
        <w:tabs>
          <w:tab w:val="left" w:pos="-5529"/>
        </w:tabs>
        <w:ind w:left="709"/>
        <w:jc w:val="both"/>
      </w:pPr>
    </w:p>
    <w:p w14:paraId="2301A4D5" w14:textId="61DA9A4C" w:rsidR="00F734E1" w:rsidRPr="005A4193" w:rsidRDefault="005A4193" w:rsidP="005D5BEA">
      <w:pPr>
        <w:pStyle w:val="Fodnotetekst"/>
        <w:numPr>
          <w:ilvl w:val="0"/>
          <w:numId w:val="1"/>
        </w:numPr>
        <w:tabs>
          <w:tab w:val="left" w:pos="-5529"/>
        </w:tabs>
        <w:jc w:val="both"/>
      </w:pPr>
      <w:r w:rsidRPr="005A4193">
        <w:t>•</w:t>
      </w:r>
      <w:r w:rsidR="00F734E1" w:rsidRPr="005A4193">
        <w:t xml:space="preserve">Virksomheden skal løbende og mindst en gang årligt foretage visuel kontrol for utætheder, revnedannelser og vedligeholdelsesstand af tætte belægninger herunder opsamlingskar, gruber, tankgrave og bassiner. Utætheder skal udbedres, så hurtigt som muligt efter at de er konstateret. </w:t>
      </w:r>
      <w:r w:rsidR="00F734E1" w:rsidRPr="005A4193">
        <w:rPr>
          <w:vertAlign w:val="superscript"/>
        </w:rPr>
        <w:t>G201, S22</w:t>
      </w:r>
    </w:p>
    <w:p w14:paraId="48C1AB5A" w14:textId="77777777" w:rsidR="00016E87" w:rsidRPr="00016E87" w:rsidRDefault="00016E87" w:rsidP="00891490">
      <w:pPr>
        <w:pStyle w:val="Overskrift2"/>
      </w:pPr>
      <w:bookmarkStart w:id="31" w:name="_Toc110511612"/>
      <w:bookmarkStart w:id="32" w:name="_Hlk107828750"/>
      <w:r w:rsidRPr="00DC6B84">
        <w:t>Driftsjournal</w:t>
      </w:r>
      <w:bookmarkEnd w:id="31"/>
    </w:p>
    <w:p w14:paraId="4D2484EA" w14:textId="18131CB1" w:rsidR="00355C61" w:rsidRPr="00983B2A" w:rsidRDefault="00355C61" w:rsidP="00355C61">
      <w:pPr>
        <w:jc w:val="both"/>
        <w:rPr>
          <w:i/>
        </w:rPr>
      </w:pPr>
      <w:bookmarkStart w:id="33" w:name="_Hlk107830663"/>
      <w:bookmarkEnd w:id="32"/>
      <w:r>
        <w:rPr>
          <w:i/>
        </w:rPr>
        <w:t>Driftsjournal - biogasanlæg</w:t>
      </w:r>
    </w:p>
    <w:p w14:paraId="528427BE" w14:textId="77777777" w:rsidR="00A87182" w:rsidRDefault="00A87182" w:rsidP="00D212E6">
      <w:pPr>
        <w:pStyle w:val="Fodnotetekst"/>
        <w:tabs>
          <w:tab w:val="left" w:pos="-5529"/>
        </w:tabs>
        <w:ind w:left="709"/>
        <w:jc w:val="both"/>
      </w:pPr>
    </w:p>
    <w:p w14:paraId="38D7A3D4" w14:textId="77777777" w:rsidR="00085767" w:rsidRDefault="00085767" w:rsidP="00085767">
      <w:pPr>
        <w:pStyle w:val="Fodnotetekst"/>
        <w:numPr>
          <w:ilvl w:val="0"/>
          <w:numId w:val="1"/>
        </w:numPr>
        <w:tabs>
          <w:tab w:val="left" w:pos="-5529"/>
        </w:tabs>
        <w:jc w:val="both"/>
      </w:pPr>
      <w:r>
        <w:t>◊Virksomheden skal føre en driftsjournal med angivelse af:</w:t>
      </w:r>
    </w:p>
    <w:p w14:paraId="43B4C9A4" w14:textId="77777777" w:rsidR="00085767" w:rsidRDefault="00085767" w:rsidP="00085767">
      <w:pPr>
        <w:pStyle w:val="Fodnotetekst"/>
        <w:tabs>
          <w:tab w:val="left" w:pos="-5529"/>
        </w:tabs>
        <w:ind w:left="709"/>
        <w:jc w:val="both"/>
      </w:pPr>
    </w:p>
    <w:p w14:paraId="09A87950" w14:textId="77777777" w:rsidR="00085767" w:rsidRDefault="00085767" w:rsidP="00085767">
      <w:pPr>
        <w:pStyle w:val="Fodnotetekst"/>
        <w:numPr>
          <w:ilvl w:val="0"/>
          <w:numId w:val="10"/>
        </w:numPr>
        <w:tabs>
          <w:tab w:val="left" w:pos="-5529"/>
        </w:tabs>
        <w:ind w:left="1134" w:hanging="425"/>
        <w:jc w:val="both"/>
      </w:pPr>
      <w:r>
        <w:t>Dagligt og årligt modtagne mængder og typer af biomasse, som behandles i biogasanlægget.</w:t>
      </w:r>
    </w:p>
    <w:bookmarkEnd w:id="33"/>
    <w:p w14:paraId="1F42B8A6" w14:textId="46BB0AA6" w:rsidR="00085767" w:rsidRPr="007F7920" w:rsidRDefault="00085767" w:rsidP="00085767">
      <w:pPr>
        <w:pStyle w:val="Fodnotetekst"/>
        <w:numPr>
          <w:ilvl w:val="0"/>
          <w:numId w:val="10"/>
        </w:numPr>
        <w:tabs>
          <w:tab w:val="left" w:pos="-5529"/>
        </w:tabs>
        <w:ind w:left="1134" w:hanging="425"/>
        <w:jc w:val="both"/>
      </w:pPr>
      <w:r>
        <w:t xml:space="preserve">Dato for og resultat af kontrollen med inspektionsbrønde ved beholdere og tanke samt </w:t>
      </w:r>
      <w:proofErr w:type="spellStart"/>
      <w:r>
        <w:t>opsamlingsrender</w:t>
      </w:r>
      <w:proofErr w:type="spellEnd"/>
      <w:r>
        <w:t xml:space="preserve"> og -beholdere under beholdere og tanke, der er hævet over jordoverfladen, jf</w:t>
      </w:r>
      <w:r w:rsidRPr="007F7920">
        <w:t xml:space="preserve">. vilkår </w:t>
      </w:r>
      <w:r w:rsidR="00101BD6" w:rsidRPr="007F7920">
        <w:t>76</w:t>
      </w:r>
      <w:r w:rsidRPr="007F7920">
        <w:t>.</w:t>
      </w:r>
    </w:p>
    <w:p w14:paraId="5DB26FD3" w14:textId="46309D15" w:rsidR="00085767" w:rsidRPr="007F7920" w:rsidRDefault="00085767" w:rsidP="00085767">
      <w:pPr>
        <w:pStyle w:val="Fodnotetekst"/>
        <w:numPr>
          <w:ilvl w:val="0"/>
          <w:numId w:val="10"/>
        </w:numPr>
        <w:tabs>
          <w:tab w:val="left" w:pos="-5529"/>
        </w:tabs>
        <w:ind w:left="1134" w:hanging="425"/>
        <w:jc w:val="both"/>
      </w:pPr>
      <w:r>
        <w:lastRenderedPageBreak/>
        <w:t>Dato for og resultat af kontrollen med den faste overdækning på beholdere med biomasse, jf</w:t>
      </w:r>
      <w:r w:rsidRPr="007F7920">
        <w:t xml:space="preserve">. vilkår </w:t>
      </w:r>
      <w:r w:rsidR="00101BD6" w:rsidRPr="007F7920">
        <w:t>77</w:t>
      </w:r>
      <w:r w:rsidRPr="007F7920">
        <w:t>.</w:t>
      </w:r>
    </w:p>
    <w:p w14:paraId="2178E259" w14:textId="380E1151" w:rsidR="00085767" w:rsidRPr="007F7920" w:rsidRDefault="00085767" w:rsidP="00EB6667">
      <w:pPr>
        <w:pStyle w:val="Fodnotetekst"/>
        <w:numPr>
          <w:ilvl w:val="0"/>
          <w:numId w:val="10"/>
        </w:numPr>
        <w:tabs>
          <w:tab w:val="left" w:pos="-5529"/>
        </w:tabs>
        <w:ind w:left="1134" w:hanging="425"/>
        <w:jc w:val="both"/>
      </w:pPr>
      <w:r w:rsidRPr="004D000D">
        <w:t>Dato for og resultat af kontrollen af luftrenseanlæg med tilhørende ventilationssystemer samt eventuelt foretaget vedligeholdelse heraf, jf</w:t>
      </w:r>
      <w:r w:rsidRPr="007F7920">
        <w:t xml:space="preserve">. vilkår </w:t>
      </w:r>
      <w:r w:rsidR="00101BD6" w:rsidRPr="007F7920">
        <w:t>80</w:t>
      </w:r>
      <w:r w:rsidRPr="007F7920">
        <w:t>.</w:t>
      </w:r>
    </w:p>
    <w:p w14:paraId="35902B00" w14:textId="1F43E814" w:rsidR="00085767" w:rsidRPr="007F7920" w:rsidRDefault="00085767" w:rsidP="00085767">
      <w:pPr>
        <w:pStyle w:val="Fodnotetekst"/>
        <w:numPr>
          <w:ilvl w:val="0"/>
          <w:numId w:val="10"/>
        </w:numPr>
        <w:tabs>
          <w:tab w:val="left" w:pos="-5529"/>
        </w:tabs>
        <w:ind w:left="1134" w:hanging="425"/>
        <w:jc w:val="both"/>
      </w:pPr>
      <w:r>
        <w:t>Dato for og resultat af kontrol af biofiltrets fugtighed, pH, temperatur</w:t>
      </w:r>
      <w:r w:rsidRPr="007F7920">
        <w:t xml:space="preserve">, jf. vilkår </w:t>
      </w:r>
      <w:r w:rsidR="00101BD6" w:rsidRPr="007F7920">
        <w:t>80</w:t>
      </w:r>
      <w:r w:rsidRPr="007F7920">
        <w:t>.</w:t>
      </w:r>
    </w:p>
    <w:p w14:paraId="76CE8174" w14:textId="2175504E" w:rsidR="00085767" w:rsidRPr="007F7920" w:rsidRDefault="00085767" w:rsidP="00085767">
      <w:pPr>
        <w:pStyle w:val="Fodnotetekst"/>
        <w:numPr>
          <w:ilvl w:val="0"/>
          <w:numId w:val="10"/>
        </w:numPr>
        <w:tabs>
          <w:tab w:val="left" w:pos="-5529"/>
        </w:tabs>
        <w:ind w:left="1134" w:hanging="425"/>
        <w:jc w:val="both"/>
      </w:pPr>
      <w:r>
        <w:t>Dato for og resultat af eftersyn af gasfakkel, jf</w:t>
      </w:r>
      <w:r w:rsidRPr="007F7920">
        <w:t xml:space="preserve">. vilkår </w:t>
      </w:r>
      <w:r w:rsidR="00101BD6" w:rsidRPr="007F7920">
        <w:t>80</w:t>
      </w:r>
      <w:r w:rsidRPr="007F7920">
        <w:t>.</w:t>
      </w:r>
    </w:p>
    <w:p w14:paraId="6B4932E7" w14:textId="2F55C82E" w:rsidR="00085767" w:rsidRPr="007F7920" w:rsidRDefault="00085767" w:rsidP="00085767">
      <w:pPr>
        <w:pStyle w:val="Fodnotetekst"/>
        <w:numPr>
          <w:ilvl w:val="0"/>
          <w:numId w:val="10"/>
        </w:numPr>
        <w:tabs>
          <w:tab w:val="left" w:pos="-5529"/>
        </w:tabs>
        <w:ind w:left="1134" w:hanging="425"/>
        <w:jc w:val="both"/>
      </w:pPr>
      <w:r>
        <w:t xml:space="preserve">Dato for og resultat af inspektioner samt eventuelle foretagne udbedringer af alle tætte arealer og arealer til omlæsning af biomasse og rengøring af køretøjer, jf. </w:t>
      </w:r>
      <w:r w:rsidRPr="007F7920">
        <w:t xml:space="preserve">vilkår </w:t>
      </w:r>
      <w:r w:rsidR="00101BD6" w:rsidRPr="007F7920">
        <w:t>81</w:t>
      </w:r>
      <w:r w:rsidRPr="007F7920">
        <w:t>.</w:t>
      </w:r>
    </w:p>
    <w:p w14:paraId="7232BA2E" w14:textId="5BDDD567" w:rsidR="00085767" w:rsidRPr="007F7920" w:rsidRDefault="00085767" w:rsidP="00085767">
      <w:pPr>
        <w:pStyle w:val="Fodnotetekst"/>
        <w:numPr>
          <w:ilvl w:val="0"/>
          <w:numId w:val="10"/>
        </w:numPr>
        <w:tabs>
          <w:tab w:val="left" w:pos="-5529"/>
        </w:tabs>
        <w:ind w:left="1134" w:hanging="425"/>
        <w:jc w:val="both"/>
      </w:pPr>
      <w:r>
        <w:t>Dato og resultat af eftersyn og funktionsafprøvning af overfyldningsalarmer samt eventuelle foretagne udbedringer, jf</w:t>
      </w:r>
      <w:r w:rsidRPr="007F7920">
        <w:t xml:space="preserve">. vilkår </w:t>
      </w:r>
      <w:r w:rsidR="007C727B" w:rsidRPr="007F7920">
        <w:t>82</w:t>
      </w:r>
      <w:r w:rsidRPr="007F7920">
        <w:t>.</w:t>
      </w:r>
    </w:p>
    <w:p w14:paraId="1F1D7711" w14:textId="77777777" w:rsidR="00085767" w:rsidRDefault="00085767" w:rsidP="00085767">
      <w:pPr>
        <w:pStyle w:val="Fodnotetekst"/>
        <w:numPr>
          <w:ilvl w:val="0"/>
          <w:numId w:val="10"/>
        </w:numPr>
        <w:tabs>
          <w:tab w:val="left" w:pos="-5529"/>
        </w:tabs>
        <w:ind w:left="1134" w:hanging="425"/>
        <w:jc w:val="both"/>
      </w:pPr>
      <w:r>
        <w:t>Uregelmæssigheder ved driften, herunder episoder med overfyldning eller overskumning af tanke, med dårligt fungerende luftrenseanlæg samt med brug af gasfakkel.</w:t>
      </w:r>
    </w:p>
    <w:p w14:paraId="12992983" w14:textId="52297997" w:rsidR="00A87182" w:rsidRDefault="00A87182" w:rsidP="00085767">
      <w:pPr>
        <w:pStyle w:val="Fodnotetekst"/>
        <w:numPr>
          <w:ilvl w:val="0"/>
          <w:numId w:val="10"/>
        </w:numPr>
        <w:tabs>
          <w:tab w:val="left" w:pos="-5529"/>
        </w:tabs>
        <w:ind w:left="1134" w:hanging="425"/>
        <w:jc w:val="both"/>
      </w:pPr>
      <w:r>
        <w:t xml:space="preserve">Affaldskarakterisering og forhåndsgodkendelse. </w:t>
      </w:r>
      <w:r w:rsidRPr="00A87182">
        <w:rPr>
          <w:vertAlign w:val="superscript"/>
        </w:rPr>
        <w:t>BAT2</w:t>
      </w:r>
    </w:p>
    <w:p w14:paraId="486D807F" w14:textId="18DA2FE1" w:rsidR="00085767" w:rsidRDefault="00A87182" w:rsidP="00085767">
      <w:pPr>
        <w:pStyle w:val="Fodnotetekst"/>
        <w:numPr>
          <w:ilvl w:val="0"/>
          <w:numId w:val="10"/>
        </w:numPr>
        <w:tabs>
          <w:tab w:val="left" w:pos="-5529"/>
        </w:tabs>
        <w:ind w:left="1134" w:hanging="425"/>
        <w:jc w:val="both"/>
      </w:pPr>
      <w:r>
        <w:t>M</w:t>
      </w:r>
      <w:r w:rsidR="00085767">
        <w:t xml:space="preserve">ængden af gas, der sendes til </w:t>
      </w:r>
      <w:proofErr w:type="spellStart"/>
      <w:r w:rsidR="00085767">
        <w:t>flaring</w:t>
      </w:r>
      <w:proofErr w:type="spellEnd"/>
      <w:r w:rsidR="00085767">
        <w:t xml:space="preserve"> / gasfakkel. </w:t>
      </w:r>
      <w:r w:rsidR="00085767" w:rsidRPr="00436321">
        <w:rPr>
          <w:vertAlign w:val="superscript"/>
        </w:rPr>
        <w:t>BAT16</w:t>
      </w:r>
    </w:p>
    <w:p w14:paraId="2BE76041" w14:textId="77777777" w:rsidR="00085767" w:rsidRDefault="00085767" w:rsidP="00085767">
      <w:pPr>
        <w:pStyle w:val="Fodnotetekst"/>
        <w:numPr>
          <w:ilvl w:val="0"/>
          <w:numId w:val="10"/>
        </w:numPr>
        <w:tabs>
          <w:tab w:val="left" w:pos="-5529"/>
        </w:tabs>
        <w:ind w:left="1134" w:hanging="425"/>
        <w:jc w:val="both"/>
      </w:pPr>
      <w:r>
        <w:t xml:space="preserve">Årligt forbrug af vand, energi og råmaterialer. </w:t>
      </w:r>
      <w:r w:rsidRPr="00436321">
        <w:rPr>
          <w:vertAlign w:val="superscript"/>
        </w:rPr>
        <w:t>BAT11</w:t>
      </w:r>
    </w:p>
    <w:p w14:paraId="66646877" w14:textId="1E732F69" w:rsidR="00085767" w:rsidRPr="00A87182" w:rsidRDefault="00085767" w:rsidP="00085767">
      <w:pPr>
        <w:pStyle w:val="Fodnotetekst"/>
        <w:numPr>
          <w:ilvl w:val="0"/>
          <w:numId w:val="10"/>
        </w:numPr>
        <w:tabs>
          <w:tab w:val="left" w:pos="-5529"/>
        </w:tabs>
        <w:ind w:left="1134" w:hanging="425"/>
        <w:jc w:val="both"/>
      </w:pPr>
      <w:r>
        <w:t xml:space="preserve">Årlig produktion af restprodukter. </w:t>
      </w:r>
      <w:r w:rsidRPr="00436321">
        <w:rPr>
          <w:vertAlign w:val="superscript"/>
        </w:rPr>
        <w:t>BAT11</w:t>
      </w:r>
    </w:p>
    <w:p w14:paraId="43EEA430" w14:textId="7A27565F" w:rsidR="00A87182" w:rsidRPr="00A87182" w:rsidRDefault="00A87182" w:rsidP="00085767">
      <w:pPr>
        <w:pStyle w:val="Fodnotetekst"/>
        <w:numPr>
          <w:ilvl w:val="0"/>
          <w:numId w:val="10"/>
        </w:numPr>
        <w:tabs>
          <w:tab w:val="left" w:pos="-5529"/>
        </w:tabs>
        <w:ind w:left="1134" w:hanging="425"/>
        <w:jc w:val="both"/>
      </w:pPr>
      <w:r>
        <w:t xml:space="preserve">Energibalance med energiforbrug. </w:t>
      </w:r>
      <w:r w:rsidRPr="00A87182">
        <w:rPr>
          <w:vertAlign w:val="superscript"/>
        </w:rPr>
        <w:t>BAT23</w:t>
      </w:r>
    </w:p>
    <w:p w14:paraId="350888AE" w14:textId="42F810A9" w:rsidR="00085767" w:rsidRDefault="00085767" w:rsidP="00085767">
      <w:pPr>
        <w:pStyle w:val="Fodnotetekst"/>
        <w:tabs>
          <w:tab w:val="left" w:pos="-5529"/>
        </w:tabs>
        <w:ind w:left="709"/>
        <w:jc w:val="both"/>
      </w:pPr>
    </w:p>
    <w:p w14:paraId="237040D2" w14:textId="77777777" w:rsidR="00085767" w:rsidRDefault="00085767" w:rsidP="00085767">
      <w:pPr>
        <w:pStyle w:val="Fodnotetekst"/>
        <w:tabs>
          <w:tab w:val="left" w:pos="-5529"/>
        </w:tabs>
        <w:ind w:left="709"/>
        <w:jc w:val="both"/>
      </w:pPr>
      <w:r>
        <w:t xml:space="preserve">Driftsjournalen skal opbevares på virksomheden mindst 5 år og skal være tilgængelig for tilsynsmyndigheden. </w:t>
      </w:r>
      <w:r w:rsidRPr="00F16380">
        <w:rPr>
          <w:vertAlign w:val="superscript"/>
        </w:rPr>
        <w:t>J205, S46 og 5.3.b.i, S47</w:t>
      </w:r>
    </w:p>
    <w:p w14:paraId="0A369CE0" w14:textId="3CA7C830" w:rsidR="00085767" w:rsidRDefault="00085767" w:rsidP="00C05827">
      <w:pPr>
        <w:pStyle w:val="Fodnotetekst"/>
        <w:tabs>
          <w:tab w:val="left" w:pos="-5529"/>
        </w:tabs>
        <w:ind w:left="709"/>
        <w:jc w:val="both"/>
      </w:pPr>
    </w:p>
    <w:p w14:paraId="23337841" w14:textId="3C1EEC36" w:rsidR="00355C61" w:rsidRPr="00983B2A" w:rsidRDefault="00355C61" w:rsidP="00355C61">
      <w:pPr>
        <w:jc w:val="both"/>
        <w:rPr>
          <w:i/>
        </w:rPr>
      </w:pPr>
      <w:r>
        <w:rPr>
          <w:i/>
        </w:rPr>
        <w:t>Driftsjournal - kedelanlæg</w:t>
      </w:r>
    </w:p>
    <w:p w14:paraId="17E2E676" w14:textId="77777777" w:rsidR="00355C61" w:rsidRPr="00355C61" w:rsidRDefault="00355C61" w:rsidP="00C05827">
      <w:pPr>
        <w:pStyle w:val="Fodnotetekst"/>
        <w:tabs>
          <w:tab w:val="left" w:pos="-5529"/>
        </w:tabs>
        <w:ind w:left="709"/>
        <w:jc w:val="both"/>
      </w:pPr>
    </w:p>
    <w:p w14:paraId="457D4FC3" w14:textId="313C01EC" w:rsidR="00355C61" w:rsidRDefault="00A87182" w:rsidP="00355C61">
      <w:pPr>
        <w:pStyle w:val="Fodnotetekst"/>
        <w:numPr>
          <w:ilvl w:val="0"/>
          <w:numId w:val="1"/>
        </w:numPr>
        <w:tabs>
          <w:tab w:val="left" w:pos="-5529"/>
        </w:tabs>
        <w:jc w:val="both"/>
      </w:pPr>
      <w:r>
        <w:t>•</w:t>
      </w:r>
      <w:r w:rsidR="00355C61">
        <w:t>Virksomheden skal føre en driftsjournal med angivelse af:</w:t>
      </w:r>
    </w:p>
    <w:p w14:paraId="7369C66D" w14:textId="77777777" w:rsidR="00355C61" w:rsidRDefault="00355C61" w:rsidP="00355C61">
      <w:pPr>
        <w:pStyle w:val="Fodnotetekst"/>
        <w:tabs>
          <w:tab w:val="left" w:pos="-5529"/>
        </w:tabs>
        <w:ind w:left="709"/>
        <w:jc w:val="both"/>
      </w:pPr>
    </w:p>
    <w:p w14:paraId="3C608AE8" w14:textId="77777777" w:rsidR="00355C61" w:rsidRDefault="00355C61" w:rsidP="00355C61">
      <w:pPr>
        <w:pStyle w:val="Fodnotetekst"/>
        <w:numPr>
          <w:ilvl w:val="0"/>
          <w:numId w:val="10"/>
        </w:numPr>
        <w:tabs>
          <w:tab w:val="left" w:pos="-5529"/>
        </w:tabs>
        <w:ind w:left="1134" w:hanging="425"/>
        <w:jc w:val="both"/>
      </w:pPr>
      <w:r>
        <w:t>Justering af brændere.</w:t>
      </w:r>
    </w:p>
    <w:p w14:paraId="7A652629" w14:textId="77777777" w:rsidR="000F466F" w:rsidRDefault="000F466F" w:rsidP="00355C61">
      <w:pPr>
        <w:pStyle w:val="Fodnotetekst"/>
        <w:numPr>
          <w:ilvl w:val="0"/>
          <w:numId w:val="10"/>
        </w:numPr>
        <w:tabs>
          <w:tab w:val="left" w:pos="-5529"/>
        </w:tabs>
        <w:ind w:left="1134" w:hanging="425"/>
        <w:jc w:val="both"/>
      </w:pPr>
      <w:r>
        <w:t>Kontrol med luftrenseanlæg, herunder:</w:t>
      </w:r>
    </w:p>
    <w:p w14:paraId="37E81953" w14:textId="1567AFAD" w:rsidR="00CE0EF3" w:rsidRPr="007F7920" w:rsidRDefault="00583E5D" w:rsidP="00355C61">
      <w:pPr>
        <w:pStyle w:val="Fodnotetekst"/>
        <w:numPr>
          <w:ilvl w:val="0"/>
          <w:numId w:val="10"/>
        </w:numPr>
        <w:tabs>
          <w:tab w:val="left" w:pos="-5529"/>
        </w:tabs>
        <w:ind w:left="1134" w:hanging="425"/>
        <w:jc w:val="both"/>
      </w:pPr>
      <w:r w:rsidRPr="007F7920">
        <w:t>Dato for visuel</w:t>
      </w:r>
      <w:r w:rsidR="00CE0EF3" w:rsidRPr="007F7920">
        <w:t xml:space="preserve"> kontrol for utætheder, revnedannelser og vedligeholdelsesstand af tætte belægninger, gruber mv., samt dato for eventuelle udbedringer af revner eller andre skader, jf. vilkår </w:t>
      </w:r>
      <w:r w:rsidR="00101BD6" w:rsidRPr="007F7920">
        <w:t>83</w:t>
      </w:r>
      <w:r w:rsidR="00CE0EF3" w:rsidRPr="007F7920">
        <w:t>.</w:t>
      </w:r>
    </w:p>
    <w:p w14:paraId="70C0C8AB" w14:textId="77777777" w:rsidR="000F466F" w:rsidRDefault="000F466F" w:rsidP="00355C61">
      <w:pPr>
        <w:pStyle w:val="Fodnotetekst"/>
        <w:numPr>
          <w:ilvl w:val="0"/>
          <w:numId w:val="10"/>
        </w:numPr>
        <w:tabs>
          <w:tab w:val="left" w:pos="-5529"/>
        </w:tabs>
        <w:ind w:left="1134" w:hanging="425"/>
        <w:jc w:val="both"/>
      </w:pPr>
      <w:r>
        <w:t>Forbrug af type og mængde brændsel.</w:t>
      </w:r>
    </w:p>
    <w:p w14:paraId="3882CC72" w14:textId="77777777" w:rsidR="000F466F" w:rsidRDefault="000F466F" w:rsidP="00355C61">
      <w:pPr>
        <w:pStyle w:val="Fodnotetekst"/>
        <w:numPr>
          <w:ilvl w:val="0"/>
          <w:numId w:val="10"/>
        </w:numPr>
        <w:tabs>
          <w:tab w:val="left" w:pos="-5529"/>
        </w:tabs>
        <w:ind w:left="1134" w:hanging="425"/>
        <w:jc w:val="both"/>
      </w:pPr>
      <w:r>
        <w:t>Håndtering af affald fra forbrændingsprocessen.</w:t>
      </w:r>
    </w:p>
    <w:p w14:paraId="75C38040" w14:textId="77777777" w:rsidR="000F466F" w:rsidRDefault="000F466F" w:rsidP="00355C61">
      <w:pPr>
        <w:pStyle w:val="Fodnotetekst"/>
        <w:numPr>
          <w:ilvl w:val="0"/>
          <w:numId w:val="10"/>
        </w:numPr>
        <w:tabs>
          <w:tab w:val="left" w:pos="-5529"/>
        </w:tabs>
        <w:ind w:left="1134" w:hanging="425"/>
        <w:jc w:val="both"/>
      </w:pPr>
      <w:r>
        <w:t>Antal driftstimer pr. år.</w:t>
      </w:r>
    </w:p>
    <w:p w14:paraId="5492FF83" w14:textId="77777777" w:rsidR="000F466F" w:rsidRDefault="000F466F" w:rsidP="00355C61">
      <w:pPr>
        <w:pStyle w:val="Fodnotetekst"/>
        <w:numPr>
          <w:ilvl w:val="0"/>
          <w:numId w:val="10"/>
        </w:numPr>
        <w:tabs>
          <w:tab w:val="left" w:pos="-5529"/>
        </w:tabs>
        <w:ind w:left="1134" w:hanging="425"/>
        <w:jc w:val="both"/>
      </w:pPr>
      <w:r>
        <w:t>Opgørelser af rullende gennemsnit over 5 år for naturgas- eller oliefyrede kedelanlæg &gt; 5 MW.</w:t>
      </w:r>
    </w:p>
    <w:p w14:paraId="4A2714DD" w14:textId="77777777" w:rsidR="00CE0EF3" w:rsidRDefault="00CE0EF3" w:rsidP="000F466F">
      <w:pPr>
        <w:pStyle w:val="Fodnotetekst"/>
        <w:tabs>
          <w:tab w:val="left" w:pos="-5529"/>
        </w:tabs>
        <w:jc w:val="both"/>
      </w:pPr>
    </w:p>
    <w:p w14:paraId="1D9704FB" w14:textId="525375C1" w:rsidR="000F466F" w:rsidRDefault="000F466F" w:rsidP="000F466F">
      <w:pPr>
        <w:pStyle w:val="Fodnotetekst"/>
        <w:tabs>
          <w:tab w:val="left" w:pos="-5529"/>
        </w:tabs>
        <w:jc w:val="both"/>
      </w:pPr>
      <w:r>
        <w:t>Driftsjournalen skal være tilgængelig for tilsynsmyndigheden og skal opbevares på virksomheden i mindst 5 år.</w:t>
      </w:r>
      <w:r w:rsidR="00CE0EF3">
        <w:t xml:space="preserve"> </w:t>
      </w:r>
      <w:r w:rsidR="00CE0EF3" w:rsidRPr="00CE0EF3">
        <w:rPr>
          <w:vertAlign w:val="superscript"/>
        </w:rPr>
        <w:t>G201, S23</w:t>
      </w:r>
    </w:p>
    <w:p w14:paraId="17670857" w14:textId="11BFB3A8" w:rsidR="00CB03A2" w:rsidRPr="00016E87" w:rsidRDefault="00CB03A2" w:rsidP="00CB03A2">
      <w:pPr>
        <w:pStyle w:val="Overskrift2"/>
      </w:pPr>
      <w:bookmarkStart w:id="34" w:name="_Toc110511613"/>
      <w:r>
        <w:t>Årsrapport</w:t>
      </w:r>
      <w:bookmarkEnd w:id="34"/>
    </w:p>
    <w:p w14:paraId="037B35B9" w14:textId="3006A3A4" w:rsidR="00CB03A2" w:rsidRPr="00F16380" w:rsidRDefault="007C727B" w:rsidP="00CB03A2">
      <w:pPr>
        <w:pStyle w:val="Fodnotetekst"/>
        <w:numPr>
          <w:ilvl w:val="0"/>
          <w:numId w:val="1"/>
        </w:numPr>
        <w:tabs>
          <w:tab w:val="left" w:pos="-5529"/>
        </w:tabs>
        <w:jc w:val="both"/>
      </w:pPr>
      <w:r>
        <w:t>•</w:t>
      </w:r>
      <w:r w:rsidR="00CB03A2" w:rsidRPr="00F16380">
        <w:t xml:space="preserve">Virksomheden skal en gang årligt, og senest tre måneder efter afslutning af virksomhedens regnskabsår, indsende en redegørelse til tilsynsmyndigheden, der beskriver resultaterne af det foregående års egenkontrol. </w:t>
      </w:r>
      <w:r w:rsidR="00CB03A2" w:rsidRPr="00F16380">
        <w:rPr>
          <w:vertAlign w:val="superscript"/>
        </w:rPr>
        <w:t>5.3.b.i, S48</w:t>
      </w:r>
    </w:p>
    <w:p w14:paraId="7E771007" w14:textId="77777777" w:rsidR="00C05827" w:rsidRPr="003B5A84" w:rsidRDefault="00C05827" w:rsidP="00891490">
      <w:pPr>
        <w:pStyle w:val="Overskrift2"/>
      </w:pPr>
      <w:bookmarkStart w:id="35" w:name="_Toc110511614"/>
      <w:r w:rsidRPr="003B5A84">
        <w:t>Risiko</w:t>
      </w:r>
      <w:bookmarkEnd w:id="35"/>
    </w:p>
    <w:p w14:paraId="6CA2E9AF" w14:textId="0150F9FE" w:rsidR="003A4E60" w:rsidRDefault="007C727B" w:rsidP="00CB03A2">
      <w:pPr>
        <w:pStyle w:val="Fodnotetekst"/>
        <w:numPr>
          <w:ilvl w:val="0"/>
          <w:numId w:val="1"/>
        </w:numPr>
        <w:tabs>
          <w:tab w:val="left" w:pos="-5529"/>
        </w:tabs>
        <w:jc w:val="both"/>
      </w:pPr>
      <w:r>
        <w:t>◊</w:t>
      </w:r>
      <w:r w:rsidR="003A4E60">
        <w:t xml:space="preserve">Virksomheden skal sikre, at oplag af biogas ikke overstiger grænserne for risikovirksomhed, indtil accept af sikkerhedsniveau foreligger. </w:t>
      </w:r>
      <w:r w:rsidR="003A4E60" w:rsidRPr="003A4E60">
        <w:rPr>
          <w:vertAlign w:val="superscript"/>
        </w:rPr>
        <w:t>BAT4b</w:t>
      </w:r>
    </w:p>
    <w:p w14:paraId="18B02C2A" w14:textId="77777777" w:rsidR="003A4E60" w:rsidRDefault="003A4E60" w:rsidP="003A4E60">
      <w:pPr>
        <w:pStyle w:val="Fodnotetekst"/>
        <w:tabs>
          <w:tab w:val="left" w:pos="-5529"/>
        </w:tabs>
        <w:ind w:left="709"/>
        <w:jc w:val="both"/>
      </w:pPr>
    </w:p>
    <w:p w14:paraId="3934E63B" w14:textId="349D306B" w:rsidR="000651D2" w:rsidRPr="007F7920" w:rsidRDefault="00D94373" w:rsidP="00CB03A2">
      <w:pPr>
        <w:pStyle w:val="Fodnotetekst"/>
        <w:numPr>
          <w:ilvl w:val="0"/>
          <w:numId w:val="1"/>
        </w:numPr>
        <w:tabs>
          <w:tab w:val="left" w:pos="-5529"/>
        </w:tabs>
        <w:jc w:val="both"/>
      </w:pPr>
      <w:r>
        <w:t>◊</w:t>
      </w:r>
      <w:r w:rsidR="003A4E60">
        <w:t>Inden anlægsændringer af reaktortanke, tanke, lagre og andre anlægskomponenter, der kan medføre, at virksomhedens oplag af biogas og andre brandfarlige gasser over</w:t>
      </w:r>
      <w:r w:rsidR="003A4E60">
        <w:lastRenderedPageBreak/>
        <w:t>stiger 10 tons, skal virksomheden fremsende en risikoanmeldelse og sikkerhedsdokument til tilsynsmyndigheden med henblik på risikomyndighedernes accept af sikkerhedsniveau</w:t>
      </w:r>
      <w:r w:rsidR="007F0727">
        <w:t>et</w:t>
      </w:r>
      <w:r w:rsidR="003A4E60">
        <w:t xml:space="preserve">. </w:t>
      </w:r>
      <w:r w:rsidR="003A4E60" w:rsidRPr="007F7920">
        <w:t>Sikkerhedsdokument</w:t>
      </w:r>
      <w:r w:rsidR="007F0727">
        <w:t>et</w:t>
      </w:r>
      <w:r w:rsidR="003A4E60" w:rsidRPr="007F7920">
        <w:t xml:space="preserve"> skal dokumentere, at vilkår </w:t>
      </w:r>
      <w:r w:rsidR="00294D01" w:rsidRPr="007F7920">
        <w:t>90</w:t>
      </w:r>
      <w:r w:rsidR="003A4E60" w:rsidRPr="007F7920">
        <w:t>-</w:t>
      </w:r>
      <w:r w:rsidR="00294D01" w:rsidRPr="007F7920">
        <w:t>95</w:t>
      </w:r>
      <w:r w:rsidR="003A4E60" w:rsidRPr="007F7920">
        <w:t xml:space="preserve"> overholdes.</w:t>
      </w:r>
    </w:p>
    <w:p w14:paraId="232813AD" w14:textId="1F3162DB" w:rsidR="000651D2" w:rsidRDefault="000651D2" w:rsidP="003A4E60">
      <w:pPr>
        <w:pStyle w:val="Fodnotetekst"/>
        <w:tabs>
          <w:tab w:val="left" w:pos="-5529"/>
        </w:tabs>
        <w:ind w:left="709"/>
        <w:jc w:val="both"/>
      </w:pPr>
    </w:p>
    <w:p w14:paraId="4AEE0B03" w14:textId="1A5CFBAC" w:rsidR="00ED2B77" w:rsidRDefault="007C727B" w:rsidP="00ED2B77">
      <w:pPr>
        <w:pStyle w:val="Fodnotetekst"/>
        <w:numPr>
          <w:ilvl w:val="0"/>
          <w:numId w:val="1"/>
        </w:numPr>
        <w:tabs>
          <w:tab w:val="left" w:pos="-5529"/>
        </w:tabs>
        <w:jc w:val="both"/>
      </w:pPr>
      <w:r>
        <w:t>•</w:t>
      </w:r>
      <w:r w:rsidR="00ED2B77">
        <w:t>Overjordiske tanke og rørføringer, der indeholder biogas skal sikres mod påkørsel.</w:t>
      </w:r>
    </w:p>
    <w:p w14:paraId="0CAFAF8A" w14:textId="77777777" w:rsidR="00ED2B77" w:rsidRDefault="00ED2B77" w:rsidP="003A4E60">
      <w:pPr>
        <w:pStyle w:val="Fodnotetekst"/>
        <w:tabs>
          <w:tab w:val="left" w:pos="-5529"/>
        </w:tabs>
        <w:ind w:left="709"/>
        <w:jc w:val="both"/>
      </w:pPr>
    </w:p>
    <w:p w14:paraId="5E684B1C" w14:textId="476B00D5" w:rsidR="00ED2B77" w:rsidRDefault="00ED2B77" w:rsidP="00ED2B77">
      <w:pPr>
        <w:pStyle w:val="Fodnotetekst"/>
        <w:tabs>
          <w:tab w:val="left" w:pos="-5529"/>
        </w:tabs>
        <w:jc w:val="both"/>
      </w:pPr>
      <w:r>
        <w:t>Nedenstående vilkår er gældende, såfremt Nature Energy Korskro bliver en risikovirksomhed omfattet af</w:t>
      </w:r>
      <w:r w:rsidR="007F7920">
        <w:t xml:space="preserve"> risikobekendtgørelsen</w:t>
      </w:r>
      <w:r w:rsidR="007F7920">
        <w:rPr>
          <w:rStyle w:val="Fodnotehenvisning"/>
        </w:rPr>
        <w:footnoteReference w:id="13"/>
      </w:r>
      <w:r w:rsidR="007F7920">
        <w:t>.</w:t>
      </w:r>
    </w:p>
    <w:p w14:paraId="0DA733FD" w14:textId="77777777" w:rsidR="00ED2B77" w:rsidRDefault="00ED2B77" w:rsidP="003A4E60">
      <w:pPr>
        <w:pStyle w:val="Fodnotetekst"/>
        <w:tabs>
          <w:tab w:val="left" w:pos="-5529"/>
        </w:tabs>
        <w:ind w:left="709"/>
        <w:jc w:val="both"/>
      </w:pPr>
    </w:p>
    <w:p w14:paraId="69EE4872" w14:textId="54C2B061" w:rsidR="003A4E60" w:rsidRDefault="00294D01" w:rsidP="00CB03A2">
      <w:pPr>
        <w:pStyle w:val="Fodnotetekst"/>
        <w:numPr>
          <w:ilvl w:val="0"/>
          <w:numId w:val="1"/>
        </w:numPr>
        <w:tabs>
          <w:tab w:val="left" w:pos="-5529"/>
        </w:tabs>
        <w:jc w:val="both"/>
      </w:pPr>
      <w:r>
        <w:t>•</w:t>
      </w:r>
      <w:r w:rsidR="008141F4">
        <w:t>Virksomhedens bidrag til stedbunden individuel risiko må ikke overstige 1x10</w:t>
      </w:r>
      <w:r w:rsidR="008141F4" w:rsidRPr="00ED2B77">
        <w:rPr>
          <w:vertAlign w:val="superscript"/>
        </w:rPr>
        <w:t>-6</w:t>
      </w:r>
      <w:r w:rsidR="008141F4">
        <w:t xml:space="preserve"> dødsfald pr. år uden for virksomhedens område.</w:t>
      </w:r>
    </w:p>
    <w:p w14:paraId="18AD7F84" w14:textId="77777777" w:rsidR="008141F4" w:rsidRDefault="008141F4" w:rsidP="008141F4">
      <w:pPr>
        <w:pStyle w:val="Fodnotetekst"/>
        <w:tabs>
          <w:tab w:val="left" w:pos="-5529"/>
        </w:tabs>
        <w:ind w:left="709"/>
        <w:jc w:val="both"/>
      </w:pPr>
    </w:p>
    <w:p w14:paraId="009FF864" w14:textId="4BF54FB5" w:rsidR="003A4E60" w:rsidRDefault="00294D01" w:rsidP="00CB03A2">
      <w:pPr>
        <w:pStyle w:val="Fodnotetekst"/>
        <w:numPr>
          <w:ilvl w:val="0"/>
          <w:numId w:val="1"/>
        </w:numPr>
        <w:tabs>
          <w:tab w:val="left" w:pos="-5529"/>
        </w:tabs>
        <w:jc w:val="both"/>
      </w:pPr>
      <w:r>
        <w:t>•</w:t>
      </w:r>
      <w:r w:rsidR="008141F4">
        <w:t>Virksomheden må maksimalt oplagre følgende mængder brandfarlige gasser, når accept af sikkerhedsdokument foreligger:</w:t>
      </w:r>
    </w:p>
    <w:p w14:paraId="3CC06A82" w14:textId="77777777" w:rsidR="008141F4" w:rsidRPr="00045302" w:rsidRDefault="008141F4" w:rsidP="008141F4">
      <w:pPr>
        <w:ind w:left="709"/>
        <w:jc w:val="both"/>
      </w:pPr>
    </w:p>
    <w:tbl>
      <w:tblPr>
        <w:tblW w:w="0" w:type="auto"/>
        <w:tblInd w:w="817" w:type="dxa"/>
        <w:tblLook w:val="04A0" w:firstRow="1" w:lastRow="0" w:firstColumn="1" w:lastColumn="0" w:noHBand="0" w:noVBand="1"/>
      </w:tblPr>
      <w:tblGrid>
        <w:gridCol w:w="1701"/>
        <w:gridCol w:w="2764"/>
      </w:tblGrid>
      <w:tr w:rsidR="008141F4" w:rsidRPr="00045302" w14:paraId="771858FE" w14:textId="77777777" w:rsidTr="00ED2FFF">
        <w:tc>
          <w:tcPr>
            <w:tcW w:w="1701" w:type="dxa"/>
            <w:shd w:val="clear" w:color="auto" w:fill="D9D9D9" w:themeFill="background1" w:themeFillShade="D9"/>
            <w:vAlign w:val="center"/>
          </w:tcPr>
          <w:p w14:paraId="3CC2E3A7" w14:textId="77777777" w:rsidR="008141F4" w:rsidRPr="00045302" w:rsidRDefault="008141F4" w:rsidP="00ED2FFF">
            <w:pPr>
              <w:ind w:left="567" w:hanging="425"/>
              <w:rPr>
                <w:b/>
              </w:rPr>
            </w:pPr>
            <w:r w:rsidRPr="00045302">
              <w:rPr>
                <w:b/>
              </w:rPr>
              <w:t>Stof</w:t>
            </w:r>
          </w:p>
        </w:tc>
        <w:tc>
          <w:tcPr>
            <w:tcW w:w="2764" w:type="dxa"/>
            <w:shd w:val="clear" w:color="auto" w:fill="D9D9D9" w:themeFill="background1" w:themeFillShade="D9"/>
          </w:tcPr>
          <w:p w14:paraId="1BA46320" w14:textId="77777777" w:rsidR="008141F4" w:rsidRPr="00045302" w:rsidRDefault="008141F4" w:rsidP="00ED2FFF">
            <w:pPr>
              <w:ind w:left="567" w:hanging="425"/>
              <w:jc w:val="center"/>
              <w:rPr>
                <w:b/>
              </w:rPr>
            </w:pPr>
            <w:r w:rsidRPr="00045302">
              <w:rPr>
                <w:b/>
              </w:rPr>
              <w:t>Maksimal mængde</w:t>
            </w:r>
          </w:p>
          <w:p w14:paraId="0C7B73DB" w14:textId="77777777" w:rsidR="008141F4" w:rsidRPr="00045302" w:rsidRDefault="008141F4" w:rsidP="00ED2FFF">
            <w:pPr>
              <w:ind w:left="567" w:hanging="425"/>
              <w:jc w:val="center"/>
              <w:rPr>
                <w:b/>
              </w:rPr>
            </w:pPr>
            <w:r>
              <w:rPr>
                <w:b/>
              </w:rPr>
              <w:t>tons</w:t>
            </w:r>
          </w:p>
        </w:tc>
      </w:tr>
      <w:tr w:rsidR="008141F4" w:rsidRPr="00045302" w14:paraId="770DD2CC" w14:textId="77777777" w:rsidTr="00ED2FFF">
        <w:trPr>
          <w:trHeight w:val="362"/>
        </w:trPr>
        <w:tc>
          <w:tcPr>
            <w:tcW w:w="1701" w:type="dxa"/>
            <w:vAlign w:val="center"/>
          </w:tcPr>
          <w:p w14:paraId="7C1B1091" w14:textId="77777777" w:rsidR="008141F4" w:rsidRPr="00045302" w:rsidRDefault="008141F4" w:rsidP="00ED2FFF">
            <w:pPr>
              <w:ind w:left="567" w:hanging="425"/>
            </w:pPr>
            <w:r w:rsidRPr="00045302">
              <w:t>Biogas</w:t>
            </w:r>
          </w:p>
        </w:tc>
        <w:tc>
          <w:tcPr>
            <w:tcW w:w="2764" w:type="dxa"/>
            <w:vAlign w:val="center"/>
          </w:tcPr>
          <w:p w14:paraId="3557741A" w14:textId="77777777" w:rsidR="008141F4" w:rsidRPr="00045302" w:rsidRDefault="008141F4" w:rsidP="00ED2FFF">
            <w:pPr>
              <w:ind w:left="567" w:hanging="425"/>
              <w:jc w:val="center"/>
            </w:pPr>
            <w:r>
              <w:t>50</w:t>
            </w:r>
          </w:p>
        </w:tc>
      </w:tr>
    </w:tbl>
    <w:p w14:paraId="685CD5A4" w14:textId="77777777" w:rsidR="008141F4" w:rsidRPr="00045302" w:rsidRDefault="008141F4" w:rsidP="008141F4">
      <w:pPr>
        <w:ind w:left="709"/>
        <w:jc w:val="both"/>
      </w:pPr>
    </w:p>
    <w:p w14:paraId="5527EB63" w14:textId="1CFF9DC2" w:rsidR="008141F4" w:rsidRDefault="00294D01" w:rsidP="00CB03A2">
      <w:pPr>
        <w:pStyle w:val="Fodnotetekst"/>
        <w:numPr>
          <w:ilvl w:val="0"/>
          <w:numId w:val="1"/>
        </w:numPr>
        <w:tabs>
          <w:tab w:val="left" w:pos="-5529"/>
        </w:tabs>
        <w:jc w:val="both"/>
      </w:pPr>
      <w:r>
        <w:t>•</w:t>
      </w:r>
      <w:r w:rsidR="008141F4">
        <w:t>Virksomheden skal inden opstart af drift af anlægsdele, der medfører, at virksomheden omfattes af risikobekendtgørelsen, have implementeret sikkerhedsledelsessystemets procedurer.</w:t>
      </w:r>
    </w:p>
    <w:p w14:paraId="16C71036" w14:textId="77777777" w:rsidR="008141F4" w:rsidRPr="00ED2B77" w:rsidRDefault="008141F4" w:rsidP="008141F4">
      <w:pPr>
        <w:pStyle w:val="Fodnotetekst"/>
        <w:tabs>
          <w:tab w:val="left" w:pos="-5529"/>
        </w:tabs>
        <w:ind w:left="709"/>
        <w:jc w:val="both"/>
      </w:pPr>
    </w:p>
    <w:p w14:paraId="1557E7EA" w14:textId="1553EE80" w:rsidR="008141F4" w:rsidRPr="00ED2B77" w:rsidRDefault="00294D01" w:rsidP="00930F5C">
      <w:pPr>
        <w:pStyle w:val="Fodnotetekst"/>
        <w:numPr>
          <w:ilvl w:val="0"/>
          <w:numId w:val="1"/>
        </w:numPr>
        <w:tabs>
          <w:tab w:val="left" w:pos="-5529"/>
        </w:tabs>
        <w:jc w:val="both"/>
      </w:pPr>
      <w:r>
        <w:t>•</w:t>
      </w:r>
      <w:r w:rsidR="00ED2B77" w:rsidRPr="00ED2B77">
        <w:t xml:space="preserve">Det skal være fastholdt i </w:t>
      </w:r>
      <w:r w:rsidR="008141F4" w:rsidRPr="00ED2B77">
        <w:t>ledelsessystemets kontrolprocedurer, at alle fysiske barrierer (foranstaltninger med sikkerhedsmæssig betydning) er omfattet af et forebyggende vedligehold.</w:t>
      </w:r>
    </w:p>
    <w:p w14:paraId="1ABDBF34" w14:textId="77777777" w:rsidR="008141F4" w:rsidRPr="00ED2B77" w:rsidRDefault="008141F4" w:rsidP="008141F4">
      <w:pPr>
        <w:pStyle w:val="Fodnotetekst"/>
        <w:tabs>
          <w:tab w:val="left" w:pos="-5529"/>
        </w:tabs>
        <w:ind w:left="709"/>
        <w:jc w:val="both"/>
      </w:pPr>
    </w:p>
    <w:p w14:paraId="4E7EAFF3" w14:textId="2FCB67D1" w:rsidR="00ED2B77" w:rsidRPr="00ED2B77" w:rsidRDefault="00294D01" w:rsidP="00586C88">
      <w:pPr>
        <w:pStyle w:val="Fodnotetekst"/>
        <w:numPr>
          <w:ilvl w:val="0"/>
          <w:numId w:val="1"/>
        </w:numPr>
        <w:tabs>
          <w:tab w:val="left" w:pos="-5529"/>
        </w:tabs>
        <w:jc w:val="both"/>
      </w:pPr>
      <w:r>
        <w:t>•</w:t>
      </w:r>
      <w:r w:rsidR="00ED2B77" w:rsidRPr="00ED2B77">
        <w:t>Alle fysiske barrierer skal endvidere løbende funktionstestes og dokumentation for udført forebyggende vedligehold og funktionstest skal indarbejdes i et elektronisk regist</w:t>
      </w:r>
      <w:r w:rsidR="008C550B">
        <w:t>e</w:t>
      </w:r>
      <w:r w:rsidR="00ED2B77" w:rsidRPr="00ED2B77">
        <w:t>r og forevises tilsynsmyndigheden mod forlangende</w:t>
      </w:r>
    </w:p>
    <w:p w14:paraId="074BD978" w14:textId="77777777" w:rsidR="00ED2B77" w:rsidRPr="00ED2B77" w:rsidRDefault="00ED2B77" w:rsidP="00ED2B77"/>
    <w:p w14:paraId="7C29FB34" w14:textId="07A4E961" w:rsidR="00F40C77" w:rsidRPr="00294D01" w:rsidRDefault="00294D01" w:rsidP="00622720">
      <w:pPr>
        <w:pStyle w:val="Fodnotetekst"/>
        <w:numPr>
          <w:ilvl w:val="0"/>
          <w:numId w:val="1"/>
        </w:numPr>
        <w:tabs>
          <w:tab w:val="left" w:pos="-5529"/>
        </w:tabs>
        <w:jc w:val="both"/>
      </w:pPr>
      <w:r w:rsidRPr="00294D01">
        <w:t>•</w:t>
      </w:r>
      <w:r w:rsidR="00ED2B77" w:rsidRPr="00294D01">
        <w:t>Virksomheden skal til enhver tid, via tilstedeværelse af en fornøden opsamlingskapacitet samt afhjælpende procedurer og/eller instrukser, kunne håndtere de vandmængder, som kan opstå fra egne sikkerhedsforanstaltninger (køle- og sprinkleranlæg), så der ikke er fare for forurening af jord, grundvand og recipient.</w:t>
      </w:r>
    </w:p>
    <w:p w14:paraId="32A74E19" w14:textId="77777777" w:rsidR="00556012" w:rsidRPr="00936214" w:rsidRDefault="00556012" w:rsidP="00457B64">
      <w:pPr>
        <w:pStyle w:val="Overskrift1"/>
        <w:numPr>
          <w:ilvl w:val="0"/>
          <w:numId w:val="5"/>
        </w:numPr>
        <w:ind w:left="567" w:hanging="567"/>
        <w:rPr>
          <w:sz w:val="28"/>
          <w:szCs w:val="28"/>
        </w:rPr>
      </w:pPr>
      <w:bookmarkStart w:id="36" w:name="_Toc58376086"/>
      <w:bookmarkStart w:id="37" w:name="_Toc48707477"/>
      <w:bookmarkStart w:id="38" w:name="_Toc48702122"/>
      <w:bookmarkStart w:id="39" w:name="_Toc3974243"/>
      <w:bookmarkStart w:id="40" w:name="_Toc110511615"/>
      <w:r w:rsidRPr="00936214">
        <w:t>Lovgrundlag</w:t>
      </w:r>
      <w:bookmarkEnd w:id="36"/>
      <w:bookmarkEnd w:id="37"/>
      <w:bookmarkEnd w:id="38"/>
      <w:bookmarkEnd w:id="39"/>
      <w:bookmarkEnd w:id="40"/>
    </w:p>
    <w:p w14:paraId="6966CF81" w14:textId="77777777" w:rsidR="00400587" w:rsidRDefault="00400587" w:rsidP="00400587">
      <w:pPr>
        <w:jc w:val="both"/>
      </w:pPr>
      <w:bookmarkStart w:id="41" w:name="_Toc58376087"/>
      <w:bookmarkStart w:id="42" w:name="_Toc48707478"/>
      <w:r>
        <w:t xml:space="preserve">Biogasanlæg er omfattet af bestemmelserne om godkendelse af forurenende virksomheder i miljøbeskyttelseslovens </w:t>
      </w:r>
      <w:r w:rsidRPr="00936214">
        <w:t>§ 33 stk. 1</w:t>
      </w:r>
      <w:r>
        <w:t>, idet anlægget er optaget på listen over godkendelsespligtige virksomheder, som listepunkt 5.3b(i).</w:t>
      </w:r>
    </w:p>
    <w:p w14:paraId="18D50D42" w14:textId="77777777" w:rsidR="002D7BA9" w:rsidRDefault="002D7BA9" w:rsidP="00400587">
      <w:pPr>
        <w:jc w:val="both"/>
      </w:pPr>
    </w:p>
    <w:p w14:paraId="0457A712" w14:textId="19E447F3" w:rsidR="00400587" w:rsidRDefault="00400587" w:rsidP="00400587">
      <w:pPr>
        <w:jc w:val="both"/>
      </w:pPr>
      <w:r>
        <w:t>Revurderingen af virksomhedens tidligere miljøgodkendelser er gennemført med hjemmel i m</w:t>
      </w:r>
      <w:r w:rsidRPr="00936214">
        <w:t>iljøbeskyttelseslovens</w:t>
      </w:r>
      <w:r>
        <w:t xml:space="preserve"> </w:t>
      </w:r>
      <w:bookmarkStart w:id="43" w:name="_Hlk107914711"/>
      <w:r>
        <w:t xml:space="preserve">§ 41, stk. 1, jf. § </w:t>
      </w:r>
      <w:r w:rsidRPr="00511795">
        <w:t>41b</w:t>
      </w:r>
      <w:bookmarkEnd w:id="43"/>
      <w:r w:rsidRPr="00511795">
        <w:t>.</w:t>
      </w:r>
    </w:p>
    <w:p w14:paraId="31B10AB9" w14:textId="77777777" w:rsidR="00400587" w:rsidRDefault="00400587" w:rsidP="00400587">
      <w:pPr>
        <w:jc w:val="both"/>
      </w:pPr>
    </w:p>
    <w:p w14:paraId="6FF522FC" w14:textId="77777777" w:rsidR="00400587" w:rsidRDefault="00400587" w:rsidP="00400587">
      <w:pPr>
        <w:jc w:val="both"/>
      </w:pPr>
      <w:r>
        <w:t>Esbjerg Kommune er godkendelses- og tilsynsmyndighed.</w:t>
      </w:r>
    </w:p>
    <w:p w14:paraId="2FB9B861" w14:textId="77777777" w:rsidR="003B69ED" w:rsidRDefault="003B69ED" w:rsidP="00457B64">
      <w:pPr>
        <w:pStyle w:val="Overskrift1"/>
        <w:numPr>
          <w:ilvl w:val="0"/>
          <w:numId w:val="5"/>
        </w:numPr>
        <w:ind w:left="567" w:hanging="567"/>
      </w:pPr>
      <w:bookmarkStart w:id="44" w:name="_Toc3974244"/>
      <w:bookmarkStart w:id="45" w:name="_Toc110511616"/>
      <w:r>
        <w:t>Godkendelsens omfang</w:t>
      </w:r>
      <w:bookmarkEnd w:id="44"/>
      <w:bookmarkEnd w:id="45"/>
    </w:p>
    <w:p w14:paraId="528E14EA" w14:textId="77777777" w:rsidR="001D45CD" w:rsidRDefault="00400587" w:rsidP="00400587">
      <w:pPr>
        <w:jc w:val="both"/>
      </w:pPr>
      <w:r w:rsidRPr="009D6BD1">
        <w:t xml:space="preserve">Godkendelsen omfatter </w:t>
      </w:r>
      <w:r>
        <w:t xml:space="preserve">behandlingskapacitet af biomasse </w:t>
      </w:r>
      <w:r w:rsidR="001D45CD">
        <w:t xml:space="preserve">på 1.050.000 </w:t>
      </w:r>
      <w:r>
        <w:t>tons pr. år</w:t>
      </w:r>
      <w:r w:rsidR="001D45CD">
        <w:t xml:space="preserve"> i et veludbygget biogasanlæg.</w:t>
      </w:r>
    </w:p>
    <w:p w14:paraId="3EA25E77" w14:textId="77777777" w:rsidR="001D45CD" w:rsidRDefault="001D45CD" w:rsidP="00400587">
      <w:pPr>
        <w:jc w:val="both"/>
      </w:pPr>
    </w:p>
    <w:p w14:paraId="163DF7A6" w14:textId="2ACF747F" w:rsidR="00400587" w:rsidRPr="0028100F" w:rsidRDefault="00400587" w:rsidP="00511795">
      <w:pPr>
        <w:jc w:val="both"/>
      </w:pPr>
      <w:r>
        <w:lastRenderedPageBreak/>
        <w:t>Som forudsætning for godkendelsen gælder de oplysninger der fremgår af ansøgningsmaterialet, samt oplysninger, som herudover er tilgået miljømyndigheden i forbindelse med ansøgningen.</w:t>
      </w:r>
    </w:p>
    <w:p w14:paraId="22E24C2C" w14:textId="3E1FD710" w:rsidR="003B69ED" w:rsidRPr="001E0FB9" w:rsidRDefault="00B376AA" w:rsidP="00457B64">
      <w:pPr>
        <w:pStyle w:val="Overskrift1"/>
        <w:numPr>
          <w:ilvl w:val="0"/>
          <w:numId w:val="5"/>
        </w:numPr>
        <w:ind w:left="567" w:hanging="567"/>
      </w:pPr>
      <w:bookmarkStart w:id="46" w:name="_Toc3974245"/>
      <w:bookmarkStart w:id="47" w:name="_Toc110511617"/>
      <w:r>
        <w:t xml:space="preserve">Afgørelsens </w:t>
      </w:r>
      <w:r w:rsidR="003B69ED" w:rsidRPr="001E0FB9">
        <w:t>gyldighed</w:t>
      </w:r>
      <w:bookmarkEnd w:id="46"/>
      <w:bookmarkEnd w:id="47"/>
    </w:p>
    <w:p w14:paraId="34C1E2C6" w14:textId="42E9A1C5" w:rsidR="002D7BA9" w:rsidRPr="002D7BA9" w:rsidRDefault="002D7BA9" w:rsidP="002D7BA9">
      <w:pPr>
        <w:jc w:val="both"/>
      </w:pPr>
      <w:r w:rsidRPr="002D7BA9">
        <w:t>Denne sammenskrevne afgørelse om revurdering af tidligere meddelte godkendelser bortfalder, hvis den ikke har været udnyttet i 3 på hinanden følgende år jf. miljøbeskyttelseslovens § 78a.</w:t>
      </w:r>
    </w:p>
    <w:p w14:paraId="0D258C11" w14:textId="77777777" w:rsidR="002D7BA9" w:rsidRPr="002D7BA9" w:rsidRDefault="002D7BA9" w:rsidP="002D7BA9">
      <w:pPr>
        <w:jc w:val="both"/>
      </w:pPr>
    </w:p>
    <w:p w14:paraId="6B5A0348" w14:textId="5F4DADFC" w:rsidR="002D7BA9" w:rsidRPr="002D7BA9" w:rsidRDefault="002D7BA9" w:rsidP="002D7BA9">
      <w:pPr>
        <w:jc w:val="both"/>
      </w:pPr>
      <w:r w:rsidRPr="002D7BA9">
        <w:t>EU-kommissionen har den 17. august 2018 offentliggjort en BAT-konklusion for affaldsbehandling, som er relevant for hovedlistepunktet for virksomhedens anlæg på</w:t>
      </w:r>
      <w:r>
        <w:t xml:space="preserve"> Lunde Hovedvej 51, Esbjerg Ø</w:t>
      </w:r>
      <w:r w:rsidRPr="002D7BA9">
        <w:t>, hvilket indebærer, at virksomheden skal efterleve de nye BAT-vilkår indenfor en frist på 4 år. Revurderingen af virksomhedens godkendelser skal være tilendebragt og eventuelle ændringer skal være gennemført, så de nye BAT vilkår overholdes inden den 17. august 2022.</w:t>
      </w:r>
    </w:p>
    <w:p w14:paraId="773CBFF0" w14:textId="77777777" w:rsidR="002D7BA9" w:rsidRPr="002D7BA9" w:rsidRDefault="002D7BA9" w:rsidP="002D7BA9">
      <w:pPr>
        <w:jc w:val="both"/>
      </w:pPr>
    </w:p>
    <w:p w14:paraId="709C51D8" w14:textId="77777777" w:rsidR="002D7BA9" w:rsidRPr="002D7BA9" w:rsidRDefault="002D7BA9" w:rsidP="002D7BA9">
      <w:pPr>
        <w:jc w:val="both"/>
      </w:pPr>
      <w:r w:rsidRPr="002D7BA9">
        <w:t>I nærværende afgørelse er der foretaget revurdering af virksomhedens afgørelser i overensstemmelse med ovennævnte BAT-konklusionen for affaldsbehandling.</w:t>
      </w:r>
    </w:p>
    <w:p w14:paraId="37FCCED2" w14:textId="77777777" w:rsidR="002D7BA9" w:rsidRPr="002D7BA9" w:rsidRDefault="002D7BA9" w:rsidP="002D7BA9">
      <w:pPr>
        <w:jc w:val="both"/>
      </w:pPr>
    </w:p>
    <w:p w14:paraId="25623074" w14:textId="20CC6348" w:rsidR="009E6CAE" w:rsidRPr="00936214" w:rsidRDefault="002D7BA9" w:rsidP="003B69ED">
      <w:pPr>
        <w:jc w:val="both"/>
      </w:pPr>
      <w:r w:rsidRPr="002D7BA9">
        <w:t>Næste revurdering foretages senest den</w:t>
      </w:r>
      <w:r w:rsidR="003756E0">
        <w:t xml:space="preserve"> 04.08.2032 </w:t>
      </w:r>
      <w:r w:rsidRPr="002D7BA9">
        <w:t>eller senest 4 år efter, at EU-Kommissionen har offentliggjort en ny BAT-konklusion i EU-tidende, der vedrører virksomhedens hovedlistepunkt.</w:t>
      </w:r>
    </w:p>
    <w:p w14:paraId="4602E149" w14:textId="77777777" w:rsidR="00556012" w:rsidRPr="00936214" w:rsidRDefault="00480F1B" w:rsidP="00457B64">
      <w:pPr>
        <w:pStyle w:val="Overskrift1"/>
        <w:numPr>
          <w:ilvl w:val="0"/>
          <w:numId w:val="5"/>
        </w:numPr>
        <w:ind w:left="567" w:hanging="567"/>
      </w:pPr>
      <w:bookmarkStart w:id="48" w:name="_Toc3974246"/>
      <w:bookmarkStart w:id="49" w:name="_Toc110511618"/>
      <w:bookmarkStart w:id="50" w:name="_Toc58376088"/>
      <w:bookmarkStart w:id="51" w:name="_Toc48707479"/>
      <w:bookmarkEnd w:id="41"/>
      <w:bookmarkEnd w:id="42"/>
      <w:r w:rsidRPr="00936214">
        <w:t>Udtalelser og høringssvar</w:t>
      </w:r>
      <w:bookmarkEnd w:id="48"/>
      <w:bookmarkEnd w:id="49"/>
    </w:p>
    <w:p w14:paraId="095C69F8" w14:textId="10E5CF60" w:rsidR="001D45CD" w:rsidRPr="001D45CD" w:rsidRDefault="00D1380D" w:rsidP="001D45CD">
      <w:pPr>
        <w:ind w:right="28"/>
        <w:jc w:val="both"/>
        <w:rPr>
          <w:iCs/>
        </w:rPr>
      </w:pPr>
      <w:r>
        <w:rPr>
          <w:iCs/>
        </w:rPr>
        <w:t>O</w:t>
      </w:r>
      <w:r w:rsidR="001D45CD" w:rsidRPr="001D45CD">
        <w:rPr>
          <w:iCs/>
        </w:rPr>
        <w:t xml:space="preserve">pstart af revurdering er offentliggjort på Esbjerg Kommunes hjemmeside den 2. </w:t>
      </w:r>
      <w:r>
        <w:rPr>
          <w:iCs/>
        </w:rPr>
        <w:t xml:space="preserve">maj </w:t>
      </w:r>
      <w:r w:rsidR="001D45CD" w:rsidRPr="001D45CD">
        <w:rPr>
          <w:iCs/>
        </w:rPr>
        <w:t>2019.</w:t>
      </w:r>
    </w:p>
    <w:p w14:paraId="5B10EE0D" w14:textId="77777777" w:rsidR="00D1380D" w:rsidRDefault="00D1380D" w:rsidP="00D1380D">
      <w:pPr>
        <w:ind w:right="28"/>
        <w:jc w:val="both"/>
        <w:rPr>
          <w:iCs/>
        </w:rPr>
      </w:pPr>
    </w:p>
    <w:p w14:paraId="33895FC9" w14:textId="6A569BA5" w:rsidR="00D1380D" w:rsidRPr="004D460C" w:rsidRDefault="00D1380D" w:rsidP="00D1380D">
      <w:pPr>
        <w:ind w:right="28"/>
        <w:jc w:val="both"/>
        <w:rPr>
          <w:iCs/>
        </w:rPr>
      </w:pPr>
      <w:r w:rsidRPr="004D460C">
        <w:rPr>
          <w:iCs/>
        </w:rPr>
        <w:t>Det er i forbindelse med annonceringen oplyst</w:t>
      </w:r>
      <w:r>
        <w:rPr>
          <w:iCs/>
        </w:rPr>
        <w:t>,</w:t>
      </w:r>
      <w:r w:rsidRPr="004D460C">
        <w:rPr>
          <w:iCs/>
        </w:rPr>
        <w:t xml:space="preserve"> at alle med interesse i sagen kan se </w:t>
      </w:r>
      <w:r>
        <w:rPr>
          <w:iCs/>
        </w:rPr>
        <w:t>sagens akter, ligesom alle kan indsende skriftlige kommentarer til sagen</w:t>
      </w:r>
      <w:r w:rsidR="00C97411">
        <w:rPr>
          <w:iCs/>
        </w:rPr>
        <w:t xml:space="preserve">. </w:t>
      </w:r>
      <w:r w:rsidRPr="004D460C">
        <w:rPr>
          <w:iCs/>
        </w:rPr>
        <w:t xml:space="preserve">Endvidere kan alle med interesse for sagen anmode om at få tilsendt udkast til </w:t>
      </w:r>
      <w:r>
        <w:rPr>
          <w:iCs/>
        </w:rPr>
        <w:t>revurderingsafgørelse</w:t>
      </w:r>
      <w:r w:rsidRPr="004D460C">
        <w:rPr>
          <w:iCs/>
        </w:rPr>
        <w:t xml:space="preserve">, når dette foreligger, samt skriftligt kommentere udkast til </w:t>
      </w:r>
      <w:r w:rsidR="00C97411">
        <w:rPr>
          <w:iCs/>
        </w:rPr>
        <w:t>revurderingsafgørelse i</w:t>
      </w:r>
      <w:r w:rsidRPr="004D460C">
        <w:rPr>
          <w:iCs/>
        </w:rPr>
        <w:t>ndenfor en frist på 2 uger fra modtagelsen af udkastet.</w:t>
      </w:r>
    </w:p>
    <w:p w14:paraId="382C6D8C" w14:textId="77777777" w:rsidR="00D1380D" w:rsidRDefault="00D1380D" w:rsidP="00D1380D">
      <w:pPr>
        <w:ind w:right="28"/>
        <w:jc w:val="both"/>
        <w:rPr>
          <w:iCs/>
        </w:rPr>
      </w:pPr>
    </w:p>
    <w:p w14:paraId="1B73714C" w14:textId="295A8562" w:rsidR="00D1380D" w:rsidRDefault="00D1380D" w:rsidP="00D1380D">
      <w:pPr>
        <w:ind w:right="28"/>
        <w:jc w:val="both"/>
        <w:rPr>
          <w:iCs/>
        </w:rPr>
      </w:pPr>
      <w:r>
        <w:rPr>
          <w:iCs/>
        </w:rPr>
        <w:t xml:space="preserve">I forbindelse med annonceringen af opstart af revurdering er der </w:t>
      </w:r>
      <w:r w:rsidR="00C97411">
        <w:rPr>
          <w:iCs/>
        </w:rPr>
        <w:t>3</w:t>
      </w:r>
      <w:r>
        <w:rPr>
          <w:iCs/>
        </w:rPr>
        <w:t xml:space="preserve"> borger</w:t>
      </w:r>
      <w:r w:rsidR="008C550B">
        <w:rPr>
          <w:iCs/>
        </w:rPr>
        <w:t>e</w:t>
      </w:r>
      <w:r>
        <w:rPr>
          <w:iCs/>
        </w:rPr>
        <w:t>, der har anmodet om at se udkast til afgørelse, når det foreligger.</w:t>
      </w:r>
    </w:p>
    <w:p w14:paraId="36CE377E" w14:textId="77777777" w:rsidR="00D1380D" w:rsidRPr="00D33203" w:rsidRDefault="00D1380D" w:rsidP="00D1380D">
      <w:pPr>
        <w:jc w:val="both"/>
        <w:rPr>
          <w:bCs/>
        </w:rPr>
      </w:pPr>
    </w:p>
    <w:p w14:paraId="42191168" w14:textId="77777777" w:rsidR="00C97411" w:rsidRPr="0091287B" w:rsidRDefault="00C97411" w:rsidP="00C97411">
      <w:pPr>
        <w:jc w:val="both"/>
        <w:rPr>
          <w:b/>
        </w:rPr>
      </w:pPr>
      <w:r w:rsidRPr="0091287B">
        <w:rPr>
          <w:b/>
        </w:rPr>
        <w:t>Bemærkninger til afgørelsen fra ansøger</w:t>
      </w:r>
    </w:p>
    <w:p w14:paraId="56BD98F3" w14:textId="736499F0" w:rsidR="00C97411" w:rsidRPr="00135FEC" w:rsidRDefault="00C97411" w:rsidP="00C97411">
      <w:pPr>
        <w:pStyle w:val="Fodnotetekst"/>
        <w:ind w:right="28"/>
        <w:jc w:val="both"/>
      </w:pPr>
      <w:r w:rsidRPr="00135FEC">
        <w:t>Revurderingsafgørelsen med nye og ændrede vilkår er den</w:t>
      </w:r>
      <w:r w:rsidR="007F7920">
        <w:t xml:space="preserve"> 14. juli 2022 </w:t>
      </w:r>
      <w:r w:rsidRPr="00135FEC">
        <w:t>varslet efter miljøbeskyttelseslovens § 41 overfor virksomheden. Udkast til revurderingsafgørelse er fremsendt med henblik på kommentering.</w:t>
      </w:r>
    </w:p>
    <w:p w14:paraId="42A18EC6" w14:textId="77777777" w:rsidR="00C97411" w:rsidRPr="00135FEC" w:rsidRDefault="00C97411" w:rsidP="00C97411">
      <w:pPr>
        <w:pStyle w:val="Fodnotetekst"/>
        <w:ind w:right="28"/>
        <w:jc w:val="both"/>
      </w:pPr>
    </w:p>
    <w:p w14:paraId="4AEF1C5E" w14:textId="1EDEBA96" w:rsidR="00C97411" w:rsidRPr="00135FEC" w:rsidRDefault="00C97411" w:rsidP="00C97411">
      <w:pPr>
        <w:pStyle w:val="Fodnotetekst"/>
        <w:ind w:right="28"/>
        <w:jc w:val="both"/>
      </w:pPr>
      <w:r w:rsidRPr="00135FEC">
        <w:t>Denne fremsendelse er en del af den normale partshøring i henhold til § 19 i</w:t>
      </w:r>
      <w:r w:rsidR="008211E7">
        <w:t xml:space="preserve"> forvaltningsloven</w:t>
      </w:r>
      <w:r w:rsidR="008211E7">
        <w:rPr>
          <w:rStyle w:val="Fodnotehenvisning"/>
        </w:rPr>
        <w:footnoteReference w:id="14"/>
      </w:r>
      <w:r w:rsidR="008211E7">
        <w:t>.</w:t>
      </w:r>
    </w:p>
    <w:p w14:paraId="52202534" w14:textId="77777777" w:rsidR="00C97411" w:rsidRPr="00135FEC" w:rsidRDefault="00C97411" w:rsidP="00C97411">
      <w:pPr>
        <w:pStyle w:val="Fodnotetekst"/>
        <w:ind w:right="28"/>
        <w:jc w:val="both"/>
      </w:pPr>
    </w:p>
    <w:p w14:paraId="0E2B4712" w14:textId="68A17532" w:rsidR="00C97411" w:rsidRPr="00135FEC" w:rsidRDefault="00C97411" w:rsidP="00C97411">
      <w:pPr>
        <w:pStyle w:val="Fodnotetekst"/>
        <w:ind w:right="28"/>
        <w:jc w:val="both"/>
      </w:pPr>
      <w:r w:rsidRPr="00135FEC">
        <w:t xml:space="preserve">Nature Energy Korskro har </w:t>
      </w:r>
      <w:r w:rsidR="008C550B">
        <w:t xml:space="preserve">ikke </w:t>
      </w:r>
      <w:r w:rsidRPr="00135FEC">
        <w:t xml:space="preserve">fremsendt </w:t>
      </w:r>
      <w:r w:rsidR="00135FEC">
        <w:t>bemærkninger til udkastet.</w:t>
      </w:r>
    </w:p>
    <w:p w14:paraId="43748C0B" w14:textId="6EAF131B" w:rsidR="00C97411" w:rsidRDefault="00C97411" w:rsidP="00C97411">
      <w:pPr>
        <w:pStyle w:val="Fodnotetekst"/>
        <w:ind w:right="28"/>
        <w:jc w:val="both"/>
      </w:pPr>
    </w:p>
    <w:p w14:paraId="1F8F5339" w14:textId="77777777" w:rsidR="00A021A9" w:rsidRPr="00A4324B" w:rsidRDefault="00A021A9" w:rsidP="00A021A9">
      <w:pPr>
        <w:jc w:val="both"/>
        <w:rPr>
          <w:b/>
          <w:bCs/>
        </w:rPr>
      </w:pPr>
      <w:r w:rsidRPr="00A4324B">
        <w:rPr>
          <w:b/>
          <w:bCs/>
        </w:rPr>
        <w:t>Øvrige partere</w:t>
      </w:r>
    </w:p>
    <w:p w14:paraId="587872BE" w14:textId="431A9D99" w:rsidR="00A021A9" w:rsidRDefault="00A021A9" w:rsidP="00A021A9">
      <w:pPr>
        <w:pStyle w:val="Fodnotetekst"/>
        <w:ind w:right="28"/>
        <w:jc w:val="both"/>
      </w:pPr>
      <w:r>
        <w:t>Industrimiljø vurderer, at der ikke forekommer andre parter i sagen i henhold til § 19 i forvaltningsloven, hvorfor udkastet til revurdering af miljøgodkendelse</w:t>
      </w:r>
      <w:r w:rsidR="008B56B7">
        <w:t>r</w:t>
      </w:r>
      <w:r>
        <w:t xml:space="preserve"> udelukkende har været sendt til høring hos virksomheden.</w:t>
      </w:r>
    </w:p>
    <w:p w14:paraId="2B4CFFA0" w14:textId="77777777" w:rsidR="00A021A9" w:rsidRDefault="00A021A9" w:rsidP="00A021A9">
      <w:pPr>
        <w:jc w:val="both"/>
      </w:pPr>
    </w:p>
    <w:p w14:paraId="43F761AF" w14:textId="77777777" w:rsidR="00A021A9" w:rsidRPr="005055DF" w:rsidRDefault="00A021A9" w:rsidP="00A021A9">
      <w:pPr>
        <w:jc w:val="both"/>
        <w:rPr>
          <w:b/>
        </w:rPr>
      </w:pPr>
      <w:r w:rsidRPr="005055DF">
        <w:rPr>
          <w:b/>
        </w:rPr>
        <w:t>Bemærkninger fra borgere mv.</w:t>
      </w:r>
    </w:p>
    <w:p w14:paraId="046B5823" w14:textId="77777777" w:rsidR="00A021A9" w:rsidRDefault="00A021A9" w:rsidP="00A021A9">
      <w:pPr>
        <w:jc w:val="both"/>
      </w:pPr>
      <w:r>
        <w:lastRenderedPageBreak/>
        <w:t>I sager om revurdering af godkendelser af listevirksomheder, der er oplistet på bilag 1 på listen over godkendelsespligtig virksomhed, må der ikke træffes afgørelse efter lovens § 41, jf. § 41 b, før offentligheden har haft lejlighed til at udtale sig om myndighedens udkast til afgørelse.</w:t>
      </w:r>
    </w:p>
    <w:p w14:paraId="2520D6DC" w14:textId="77777777" w:rsidR="00A021A9" w:rsidRDefault="00A021A9" w:rsidP="00A021A9">
      <w:pPr>
        <w:jc w:val="both"/>
      </w:pPr>
    </w:p>
    <w:p w14:paraId="77DF8CD6" w14:textId="20083F51" w:rsidR="00A021A9" w:rsidRDefault="00A021A9" w:rsidP="00A021A9">
      <w:pPr>
        <w:jc w:val="both"/>
      </w:pPr>
      <w:r>
        <w:t>Det er på Esbjerg Kommunes hjemmeside den 2. maj 2019 bekendtgjort, at Industrimiljø har igangsat revurdering af virksomhedens miljøgodkendelser. Der er 2 borgere, der har anmodet om indsigt i sagens akter. Der er 3 borger, der har anmodet om at se udkast til afgørelse, når det foreligger.</w:t>
      </w:r>
    </w:p>
    <w:p w14:paraId="562AE28E" w14:textId="77777777" w:rsidR="00A021A9" w:rsidRDefault="00A021A9" w:rsidP="00A021A9">
      <w:pPr>
        <w:jc w:val="both"/>
      </w:pPr>
    </w:p>
    <w:p w14:paraId="46424251" w14:textId="52AB5679" w:rsidR="00A021A9" w:rsidRDefault="00A021A9" w:rsidP="00A021A9">
      <w:pPr>
        <w:jc w:val="both"/>
      </w:pPr>
      <w:r>
        <w:t>Udkast til revurderingsafgørelse er den</w:t>
      </w:r>
      <w:r w:rsidR="007F7920">
        <w:t xml:space="preserve"> 14. juli 2022 </w:t>
      </w:r>
      <w:r>
        <w:t>fremsendt til borgerne til deres orientering og med oplysning om</w:t>
      </w:r>
      <w:r w:rsidR="00E77D8D">
        <w:t>,</w:t>
      </w:r>
      <w:r>
        <w:t xml:space="preserve"> at de har mulighed for skriftligt at kommentere udkast </w:t>
      </w:r>
      <w:r w:rsidR="008B56B7">
        <w:t xml:space="preserve">til </w:t>
      </w:r>
      <w:r>
        <w:t xml:space="preserve">revurderingsafgørelse inden </w:t>
      </w:r>
      <w:r w:rsidRPr="007F7920">
        <w:t xml:space="preserve">den </w:t>
      </w:r>
      <w:r w:rsidR="008B56B7" w:rsidRPr="007F7920">
        <w:t xml:space="preserve">31. juli </w:t>
      </w:r>
      <w:r w:rsidRPr="007F7920">
        <w:t>2022</w:t>
      </w:r>
      <w:r>
        <w:t>.</w:t>
      </w:r>
    </w:p>
    <w:p w14:paraId="76F70A5E" w14:textId="77777777" w:rsidR="00A021A9" w:rsidRDefault="00A021A9" w:rsidP="00A021A9">
      <w:pPr>
        <w:jc w:val="both"/>
      </w:pPr>
    </w:p>
    <w:p w14:paraId="4CAF0F1A" w14:textId="77777777" w:rsidR="00E77D8D" w:rsidRDefault="00E77D8D" w:rsidP="008211E7">
      <w:pPr>
        <w:jc w:val="both"/>
      </w:pPr>
      <w:r>
        <w:t>Der er ikke fremsendt b</w:t>
      </w:r>
      <w:r w:rsidR="00A021A9">
        <w:t>emærkninger</w:t>
      </w:r>
      <w:r>
        <w:t xml:space="preserve"> til udkast til revurderingsafgørelse.</w:t>
      </w:r>
    </w:p>
    <w:p w14:paraId="7181E7B7" w14:textId="77777777" w:rsidR="00556012" w:rsidRPr="00ED3F5D" w:rsidRDefault="00BC1018" w:rsidP="00457B64">
      <w:pPr>
        <w:pStyle w:val="Overskrift1"/>
        <w:numPr>
          <w:ilvl w:val="0"/>
          <w:numId w:val="5"/>
        </w:numPr>
        <w:ind w:left="567" w:hanging="567"/>
      </w:pPr>
      <w:bookmarkStart w:id="52" w:name="_Toc3974247"/>
      <w:bookmarkStart w:id="53" w:name="_Toc110511619"/>
      <w:r w:rsidRPr="00ED3F5D">
        <w:t>M</w:t>
      </w:r>
      <w:r w:rsidR="00556012" w:rsidRPr="00ED3F5D">
        <w:t>iljøteknisk redegørelse</w:t>
      </w:r>
      <w:bookmarkEnd w:id="50"/>
      <w:bookmarkEnd w:id="51"/>
      <w:r w:rsidR="00556012" w:rsidRPr="00ED3F5D">
        <w:t xml:space="preserve"> og vurdering</w:t>
      </w:r>
      <w:bookmarkEnd w:id="52"/>
      <w:bookmarkEnd w:id="53"/>
    </w:p>
    <w:p w14:paraId="5C1F729A" w14:textId="6376405C" w:rsidR="00D85D2A" w:rsidRPr="00016E87" w:rsidRDefault="00D85D2A" w:rsidP="00D85D2A">
      <w:pPr>
        <w:pStyle w:val="Overskrift2"/>
      </w:pPr>
      <w:bookmarkStart w:id="54" w:name="_Toc110511620"/>
      <w:bookmarkStart w:id="55" w:name="_Toc58376089"/>
      <w:bookmarkStart w:id="56" w:name="_Toc48707480"/>
      <w:r>
        <w:t>Ejer og ansvarsforhold</w:t>
      </w:r>
      <w:bookmarkEnd w:id="54"/>
    </w:p>
    <w:bookmarkEnd w:id="55"/>
    <w:bookmarkEnd w:id="56"/>
    <w:p w14:paraId="1B86E38A" w14:textId="77777777" w:rsidR="00A021A9" w:rsidRDefault="00A021A9" w:rsidP="00A021A9">
      <w:pPr>
        <w:jc w:val="both"/>
      </w:pPr>
      <w:r>
        <w:t>Virksomheden ejes af:</w:t>
      </w:r>
    </w:p>
    <w:p w14:paraId="20D3DB62" w14:textId="6493A078" w:rsidR="00A021A9" w:rsidRDefault="00A021A9" w:rsidP="00A021A9">
      <w:pPr>
        <w:jc w:val="both"/>
      </w:pPr>
      <w:r>
        <w:t>Nature Energy Korskro A/S</w:t>
      </w:r>
    </w:p>
    <w:p w14:paraId="7A94058E" w14:textId="699DCFBA" w:rsidR="00A021A9" w:rsidRDefault="00A021A9" w:rsidP="00A021A9">
      <w:pPr>
        <w:jc w:val="both"/>
      </w:pPr>
      <w:r>
        <w:t>Ørbækvej 260</w:t>
      </w:r>
    </w:p>
    <w:p w14:paraId="1BA61951" w14:textId="0035190A" w:rsidR="00A021A9" w:rsidRDefault="00A021A9" w:rsidP="00A021A9">
      <w:pPr>
        <w:jc w:val="both"/>
      </w:pPr>
      <w:r>
        <w:t>5220 Odense SØ</w:t>
      </w:r>
    </w:p>
    <w:p w14:paraId="4E25EE4C" w14:textId="77777777" w:rsidR="00A021A9" w:rsidRDefault="00A021A9" w:rsidP="00A021A9">
      <w:pPr>
        <w:jc w:val="both"/>
      </w:pPr>
    </w:p>
    <w:p w14:paraId="2033CA74" w14:textId="77777777" w:rsidR="00A021A9" w:rsidRDefault="00A021A9" w:rsidP="00A021A9">
      <w:pPr>
        <w:jc w:val="both"/>
      </w:pPr>
      <w:r>
        <w:t>Virksomheden er beliggende på:</w:t>
      </w:r>
    </w:p>
    <w:p w14:paraId="7DEA8CBE" w14:textId="037B73F3" w:rsidR="00A021A9" w:rsidRDefault="00E27919" w:rsidP="00A021A9">
      <w:pPr>
        <w:jc w:val="both"/>
      </w:pPr>
      <w:r>
        <w:t xml:space="preserve">Lunde Hovedvej 51, </w:t>
      </w:r>
      <w:r w:rsidR="00A021A9">
        <w:t>6705 Esbjerg Ø</w:t>
      </w:r>
    </w:p>
    <w:p w14:paraId="2A26559A" w14:textId="1081AE05" w:rsidR="00A021A9" w:rsidRDefault="00A021A9" w:rsidP="00A021A9">
      <w:pPr>
        <w:jc w:val="both"/>
      </w:pPr>
      <w:r>
        <w:t xml:space="preserve">Matrikel nr. </w:t>
      </w:r>
      <w:r w:rsidR="00E27919">
        <w:t>3g Lunde, Esbjerg Jorder</w:t>
      </w:r>
    </w:p>
    <w:p w14:paraId="1BAEC319" w14:textId="77777777" w:rsidR="00A021A9" w:rsidRDefault="00A021A9" w:rsidP="00A021A9">
      <w:pPr>
        <w:jc w:val="both"/>
      </w:pPr>
    </w:p>
    <w:p w14:paraId="1A7F5ADE" w14:textId="293F55E0" w:rsidR="00A021A9" w:rsidRDefault="00A021A9" w:rsidP="00A021A9">
      <w:pPr>
        <w:tabs>
          <w:tab w:val="left" w:pos="1418"/>
        </w:tabs>
      </w:pPr>
      <w:r>
        <w:t>CVR nr.:</w:t>
      </w:r>
      <w:r>
        <w:tab/>
      </w:r>
      <w:r w:rsidR="00E27919">
        <w:t>34 71 16 31</w:t>
      </w:r>
    </w:p>
    <w:p w14:paraId="22CDC6C0" w14:textId="0DA6434C" w:rsidR="00A021A9" w:rsidRDefault="00A021A9" w:rsidP="00A021A9">
      <w:pPr>
        <w:tabs>
          <w:tab w:val="left" w:pos="1418"/>
        </w:tabs>
      </w:pPr>
      <w:r>
        <w:t>P. nr.:</w:t>
      </w:r>
      <w:r>
        <w:tab/>
        <w:t>1.0</w:t>
      </w:r>
      <w:r w:rsidR="00E27919">
        <w:t>1</w:t>
      </w:r>
      <w:r>
        <w:t>7.</w:t>
      </w:r>
      <w:r w:rsidR="00E27919">
        <w:t>960.438</w:t>
      </w:r>
    </w:p>
    <w:p w14:paraId="4B4E6DE5" w14:textId="77777777" w:rsidR="00A021A9" w:rsidRDefault="00A021A9" w:rsidP="00A021A9">
      <w:pPr>
        <w:tabs>
          <w:tab w:val="left" w:pos="1418"/>
        </w:tabs>
      </w:pPr>
    </w:p>
    <w:p w14:paraId="528A65B8" w14:textId="2217E459" w:rsidR="00E27919" w:rsidRDefault="00A021A9" w:rsidP="00A021A9">
      <w:pPr>
        <w:jc w:val="both"/>
      </w:pPr>
      <w:r>
        <w:t xml:space="preserve">Den ansvarlige for virksomhedens drift er </w:t>
      </w:r>
      <w:r w:rsidR="00E27919">
        <w:t>driftsleder Carsten Hjørngaard Sørensen.</w:t>
      </w:r>
    </w:p>
    <w:p w14:paraId="590BC5D5" w14:textId="235D54D0" w:rsidR="00D85D2A" w:rsidRPr="00016E87" w:rsidRDefault="00D85D2A" w:rsidP="00D85D2A">
      <w:pPr>
        <w:pStyle w:val="Overskrift2"/>
      </w:pPr>
      <w:bookmarkStart w:id="57" w:name="_Toc110511621"/>
      <w:bookmarkStart w:id="58" w:name="_Hlk110509815"/>
      <w:r>
        <w:t>Etablering og beliggenhed</w:t>
      </w:r>
      <w:bookmarkEnd w:id="57"/>
    </w:p>
    <w:p w14:paraId="015DCBDE" w14:textId="77777777" w:rsidR="00556012" w:rsidRPr="000A62BC" w:rsidRDefault="00556012" w:rsidP="00D85D2A">
      <w:pPr>
        <w:pStyle w:val="Overskrift3"/>
      </w:pPr>
      <w:bookmarkStart w:id="59" w:name="_Toc58376091"/>
      <w:bookmarkStart w:id="60" w:name="_Toc110511622"/>
      <w:bookmarkEnd w:id="58"/>
      <w:r w:rsidRPr="000A62BC">
        <w:t>Planforhold</w:t>
      </w:r>
      <w:bookmarkEnd w:id="59"/>
      <w:bookmarkEnd w:id="60"/>
    </w:p>
    <w:p w14:paraId="0662BCAC" w14:textId="77777777" w:rsidR="00556012" w:rsidRPr="00512C3C" w:rsidRDefault="00556012" w:rsidP="002177FF">
      <w:pPr>
        <w:pStyle w:val="Overskrift3"/>
      </w:pPr>
      <w:bookmarkStart w:id="61" w:name="_Toc246473111"/>
      <w:bookmarkStart w:id="62" w:name="_Toc110511623"/>
      <w:bookmarkStart w:id="63" w:name="_Toc58376094"/>
      <w:bookmarkStart w:id="64" w:name="_Toc48707482"/>
      <w:r w:rsidRPr="00512C3C">
        <w:t>Kommuneplan</w:t>
      </w:r>
      <w:bookmarkEnd w:id="61"/>
      <w:bookmarkEnd w:id="62"/>
    </w:p>
    <w:p w14:paraId="06A6750B" w14:textId="5E22A3C7" w:rsidR="007930DC" w:rsidRDefault="007930DC" w:rsidP="007930DC">
      <w:pPr>
        <w:jc w:val="both"/>
      </w:pPr>
      <w:r w:rsidRPr="00512C3C">
        <w:t xml:space="preserve">Virksomheden er i </w:t>
      </w:r>
      <w:r w:rsidRPr="00511795">
        <w:t>Kommuneplan 20</w:t>
      </w:r>
      <w:r w:rsidR="00387379" w:rsidRPr="00511795">
        <w:t>22</w:t>
      </w:r>
      <w:r w:rsidRPr="00511795">
        <w:t xml:space="preserve"> – 203</w:t>
      </w:r>
      <w:r w:rsidR="00387379" w:rsidRPr="00511795">
        <w:t>4</w:t>
      </w:r>
      <w:r w:rsidRPr="00512C3C">
        <w:t xml:space="preserve"> for Esbjerg Kommune – beliggende i </w:t>
      </w:r>
      <w:r>
        <w:t>ramme</w:t>
      </w:r>
      <w:r w:rsidRPr="00512C3C">
        <w:t xml:space="preserve">område </w:t>
      </w:r>
      <w:r>
        <w:t>10-030-271 ”Område Sadderup nord ved E20”</w:t>
      </w:r>
      <w:r w:rsidRPr="00512C3C">
        <w:t>. Områdets anvendelse er fastlagt til</w:t>
      </w:r>
      <w:r>
        <w:t xml:space="preserve"> teknisk anlæg herunder forsyningsanlæg som vandværk, varmeværk, forbrændingsanlæg, affaldsforbrændingsanlæg, naturgasanlæg, biogasanlæg, solenergianlæg, højspændingsanlæg, transformeranlæg, kommunikationsanlæg, </w:t>
      </w:r>
      <w:proofErr w:type="spellStart"/>
      <w:r>
        <w:t>telemaster</w:t>
      </w:r>
      <w:proofErr w:type="spellEnd"/>
      <w:r>
        <w:t xml:space="preserve"> og lign. Områdets bebyggelse skal opføres på baggrund af en arkitektonisk helhedsplan. Der kan opføres bygninger og anlæg, der er nødvendige for driften af forsyningsanlæg. Der må ikke etableres boliger i området.</w:t>
      </w:r>
    </w:p>
    <w:p w14:paraId="3AE4D215" w14:textId="1ABDFFFC" w:rsidR="007930DC" w:rsidRDefault="007930DC" w:rsidP="007930DC">
      <w:pPr>
        <w:jc w:val="both"/>
      </w:pPr>
    </w:p>
    <w:p w14:paraId="775C341C" w14:textId="77777777" w:rsidR="007930DC" w:rsidRPr="00CC04A4" w:rsidRDefault="007930DC" w:rsidP="007930DC">
      <w:pPr>
        <w:jc w:val="both"/>
      </w:pPr>
      <w:r w:rsidRPr="00CC04A4">
        <w:rPr>
          <w:color w:val="333333"/>
        </w:rPr>
        <w:t>I området skal der sikres areal til og udfoldelsesmuligheder for biogasanlæg.</w:t>
      </w:r>
    </w:p>
    <w:p w14:paraId="27481720" w14:textId="77777777" w:rsidR="007930DC" w:rsidRPr="00CC04A4" w:rsidRDefault="007930DC" w:rsidP="007930DC">
      <w:pPr>
        <w:jc w:val="both"/>
      </w:pPr>
    </w:p>
    <w:p w14:paraId="0B9CC672" w14:textId="66158E5B" w:rsidR="00DC7E67" w:rsidRPr="00512C3C" w:rsidRDefault="007930DC" w:rsidP="008B56B7">
      <w:pPr>
        <w:jc w:val="both"/>
      </w:pPr>
      <w:r>
        <w:t>Området er udlagt til landzone.</w:t>
      </w:r>
    </w:p>
    <w:p w14:paraId="7A540C63" w14:textId="77777777" w:rsidR="00556012" w:rsidRPr="00512C3C" w:rsidRDefault="00556012" w:rsidP="002177FF">
      <w:pPr>
        <w:pStyle w:val="Overskrift3"/>
      </w:pPr>
      <w:bookmarkStart w:id="65" w:name="_Toc110511624"/>
      <w:r w:rsidRPr="00512C3C">
        <w:t>Lokalplan</w:t>
      </w:r>
      <w:bookmarkEnd w:id="65"/>
    </w:p>
    <w:p w14:paraId="0E258971" w14:textId="77777777" w:rsidR="00570B88" w:rsidRPr="00512C3C" w:rsidRDefault="00570B88" w:rsidP="00570B88">
      <w:pPr>
        <w:ind w:right="28"/>
        <w:jc w:val="both"/>
      </w:pPr>
      <w:r w:rsidRPr="00512C3C">
        <w:t xml:space="preserve">Området er omfattet at Lokalplan nr. </w:t>
      </w:r>
      <w:r>
        <w:t>10-030-0004</w:t>
      </w:r>
      <w:r w:rsidRPr="00512C3C">
        <w:t xml:space="preserve"> ”</w:t>
      </w:r>
      <w:r>
        <w:t>Biogasanlæg ved Korskroen</w:t>
      </w:r>
      <w:r w:rsidRPr="00512C3C">
        <w:t>”.</w:t>
      </w:r>
    </w:p>
    <w:p w14:paraId="51167F21" w14:textId="77777777" w:rsidR="00570B88" w:rsidRPr="00180EA6" w:rsidRDefault="00570B88" w:rsidP="00570B88">
      <w:pPr>
        <w:ind w:right="28"/>
        <w:jc w:val="both"/>
      </w:pPr>
    </w:p>
    <w:p w14:paraId="6717EEFA" w14:textId="77777777" w:rsidR="00570B88" w:rsidRDefault="00570B88" w:rsidP="00570B88">
      <w:pPr>
        <w:ind w:right="28"/>
        <w:jc w:val="both"/>
      </w:pPr>
      <w:r w:rsidRPr="008D0D91">
        <w:lastRenderedPageBreak/>
        <w:t>Indenfor lokalplanområdet skabes der plads til etablering af et biogasanlæg</w:t>
      </w:r>
      <w:r>
        <w:t xml:space="preserve"> med modtagefaciliteter for flydende og fast husdyrgødning samt energiafgrøder mv., procesudstyr samt reaktortanke og lagerfaciliteter.</w:t>
      </w:r>
    </w:p>
    <w:p w14:paraId="1C37CC6E" w14:textId="77777777" w:rsidR="00570B88" w:rsidRDefault="00570B88" w:rsidP="00570B88">
      <w:pPr>
        <w:ind w:right="28"/>
        <w:jc w:val="both"/>
      </w:pPr>
    </w:p>
    <w:p w14:paraId="07A6C936" w14:textId="2E976835" w:rsidR="00570B88" w:rsidRPr="00512C3C" w:rsidRDefault="00570B88" w:rsidP="00512C3C">
      <w:pPr>
        <w:ind w:right="28"/>
        <w:jc w:val="both"/>
      </w:pPr>
      <w:r>
        <w:t>Lokalplanområdet fastholdes som landzone. Lokalplanen har ikke bonusvirkning.</w:t>
      </w:r>
    </w:p>
    <w:p w14:paraId="1F1BEAD0" w14:textId="77777777" w:rsidR="00556012" w:rsidRPr="00512C3C" w:rsidRDefault="00556012" w:rsidP="002177FF">
      <w:pPr>
        <w:pStyle w:val="Overskrift3"/>
      </w:pPr>
      <w:bookmarkStart w:id="66" w:name="_Toc110511625"/>
      <w:bookmarkStart w:id="67" w:name="_Hlk110510742"/>
      <w:r w:rsidRPr="00512C3C">
        <w:t>Zonetilladelse</w:t>
      </w:r>
      <w:bookmarkEnd w:id="66"/>
    </w:p>
    <w:bookmarkEnd w:id="67"/>
    <w:p w14:paraId="5494EF24" w14:textId="77777777" w:rsidR="00922F09" w:rsidRPr="008B604C" w:rsidRDefault="00922F09" w:rsidP="00922F09">
      <w:pPr>
        <w:jc w:val="both"/>
      </w:pPr>
      <w:r w:rsidRPr="008B604C">
        <w:t>Området er udlagt til landzone.</w:t>
      </w:r>
    </w:p>
    <w:p w14:paraId="0F7AE3A8" w14:textId="77777777" w:rsidR="00922F09" w:rsidRDefault="00922F09" w:rsidP="00570B88">
      <w:pPr>
        <w:ind w:right="28"/>
        <w:jc w:val="both"/>
      </w:pPr>
    </w:p>
    <w:p w14:paraId="674EA260" w14:textId="4346D58A" w:rsidR="00570B88" w:rsidRPr="008B604C" w:rsidRDefault="00570B88" w:rsidP="00570B88">
      <w:pPr>
        <w:ind w:right="28"/>
        <w:jc w:val="both"/>
      </w:pPr>
      <w:r w:rsidRPr="008B604C">
        <w:t xml:space="preserve">Esbjerg Kommune har 22. september 2016 meddelt NGF Nature Energy Korskro A/S zonetilladelse til etablering af et biogasanlæg på matrikel </w:t>
      </w:r>
      <w:r>
        <w:t xml:space="preserve">nummer </w:t>
      </w:r>
      <w:r w:rsidRPr="008B604C">
        <w:t>3g Lunde, Esbjerg Jorder.</w:t>
      </w:r>
      <w:r>
        <w:t xml:space="preserve"> Herudover er der den 13. juli 2018 givet landzonetilladelse til etablering af et CO</w:t>
      </w:r>
      <w:r w:rsidRPr="00E82F8A">
        <w:rPr>
          <w:vertAlign w:val="subscript"/>
        </w:rPr>
        <w:t>2</w:t>
      </w:r>
      <w:r>
        <w:t>-anlæg og 2 isolerede ståltanke.</w:t>
      </w:r>
    </w:p>
    <w:p w14:paraId="4EB81A9C" w14:textId="7BB77B30" w:rsidR="00570B88" w:rsidRDefault="00570B88" w:rsidP="00570B88">
      <w:pPr>
        <w:jc w:val="both"/>
      </w:pPr>
    </w:p>
    <w:p w14:paraId="73DF09E8" w14:textId="066D6A94" w:rsidR="00922F09" w:rsidRPr="008B604C" w:rsidRDefault="00922F09" w:rsidP="00922F09">
      <w:pPr>
        <w:ind w:right="28"/>
        <w:jc w:val="both"/>
      </w:pPr>
      <w:r>
        <w:t>E</w:t>
      </w:r>
      <w:r w:rsidRPr="00E82F8A">
        <w:t xml:space="preserve">tablering af 2 stk. </w:t>
      </w:r>
      <w:proofErr w:type="gramStart"/>
      <w:r w:rsidRPr="00E82F8A">
        <w:t>PE tanke</w:t>
      </w:r>
      <w:proofErr w:type="gramEnd"/>
      <w:r w:rsidRPr="00E82F8A">
        <w:t xml:space="preserve"> til </w:t>
      </w:r>
      <w:proofErr w:type="spellStart"/>
      <w:r w:rsidRPr="00E82F8A">
        <w:t>lugtfilter</w:t>
      </w:r>
      <w:proofErr w:type="spellEnd"/>
      <w:r w:rsidRPr="00E82F8A">
        <w:t>, der opstilles udendørs samt ændring af afkast samt opstilling af 2 udendørs ståltanke</w:t>
      </w:r>
      <w:r>
        <w:t xml:space="preserve"> er </w:t>
      </w:r>
      <w:r w:rsidRPr="00E82F8A">
        <w:t>indehold</w:t>
      </w:r>
      <w:r>
        <w:t>t</w:t>
      </w:r>
      <w:r w:rsidRPr="00E82F8A">
        <w:t xml:space="preserve"> i ovennævnte zonetilladelser.</w:t>
      </w:r>
    </w:p>
    <w:p w14:paraId="48FDE117" w14:textId="4EB1048C" w:rsidR="00922F09" w:rsidRDefault="00922F09" w:rsidP="00570B88">
      <w:pPr>
        <w:jc w:val="both"/>
      </w:pPr>
    </w:p>
    <w:p w14:paraId="3401BF51" w14:textId="38739D1E" w:rsidR="00570B88" w:rsidRPr="00512C3C" w:rsidRDefault="00922F09" w:rsidP="008B56B7">
      <w:pPr>
        <w:jc w:val="both"/>
      </w:pPr>
      <w:r>
        <w:t xml:space="preserve">Der er i 2021 meddelt landzonetilladelse til skorsten og </w:t>
      </w:r>
      <w:proofErr w:type="spellStart"/>
      <w:r>
        <w:t>kulfilter</w:t>
      </w:r>
      <w:proofErr w:type="spellEnd"/>
      <w:r>
        <w:t xml:space="preserve"> system</w:t>
      </w:r>
      <w:r w:rsidR="002D7DF8">
        <w:t>.</w:t>
      </w:r>
    </w:p>
    <w:p w14:paraId="1BF5EC1C" w14:textId="5CA12260" w:rsidR="00556012" w:rsidRPr="00512C3C" w:rsidRDefault="00556012" w:rsidP="002177FF">
      <w:pPr>
        <w:pStyle w:val="Overskrift3"/>
      </w:pPr>
      <w:bookmarkStart w:id="68" w:name="_Toc110511626"/>
      <w:r w:rsidRPr="00512C3C">
        <w:t>VVM</w:t>
      </w:r>
      <w:r w:rsidR="00B376AA">
        <w:t xml:space="preserve"> - miljøvurdering</w:t>
      </w:r>
      <w:bookmarkEnd w:id="68"/>
    </w:p>
    <w:p w14:paraId="5B87DD22" w14:textId="32AFAEB6" w:rsidR="00567391" w:rsidRDefault="00567391" w:rsidP="00567391">
      <w:pPr>
        <w:ind w:right="28"/>
        <w:jc w:val="both"/>
      </w:pPr>
      <w:r>
        <w:t>Miljøstyrelsen varetager kommunalbestyrelsens opgaver og beføjelser efter</w:t>
      </w:r>
      <w:r w:rsidR="008211E7">
        <w:t xml:space="preserve"> miljøvurderingsloven</w:t>
      </w:r>
      <w:r w:rsidR="008211E7">
        <w:rPr>
          <w:rStyle w:val="Fodnotehenvisning"/>
        </w:rPr>
        <w:footnoteReference w:id="15"/>
      </w:r>
      <w:r w:rsidR="008211E7">
        <w:t xml:space="preserve">, da </w:t>
      </w:r>
      <w:r>
        <w:t>anlægget er koblet på statsejet naturgasnet. I november 2013 meddelte Naturstyrelsen (nu Miljøstyrelsen) VVM-redegørelse af biogasanlægget.</w:t>
      </w:r>
    </w:p>
    <w:p w14:paraId="563B580A" w14:textId="77777777" w:rsidR="008211E7" w:rsidRDefault="008211E7" w:rsidP="00567391">
      <w:pPr>
        <w:ind w:right="28"/>
        <w:jc w:val="both"/>
      </w:pPr>
    </w:p>
    <w:p w14:paraId="1410F124" w14:textId="26A79172" w:rsidR="00567391" w:rsidRDefault="00567391" w:rsidP="00567391">
      <w:pPr>
        <w:ind w:right="28"/>
        <w:jc w:val="both"/>
      </w:pPr>
      <w:r>
        <w:t xml:space="preserve">I forbindelse med ændringer af det oprindelige projekt i 2020 overdrog Miljøstyrelsen kompetencen til Esbjerg Kommune </w:t>
      </w:r>
      <w:r w:rsidR="00E77D8D">
        <w:t xml:space="preserve">i </w:t>
      </w:r>
      <w:r>
        <w:t xml:space="preserve">forbindelse med </w:t>
      </w:r>
      <w:r w:rsidR="00E77D8D">
        <w:t>d</w:t>
      </w:r>
      <w:r>
        <w:t>et konkrete projekt</w:t>
      </w:r>
      <w:r w:rsidR="00E77D8D">
        <w:t>,</w:t>
      </w:r>
      <w:r>
        <w:t xml:space="preserve"> jf. §3 stk. 2 i bekendtgørelse om samordning af miljøvurderinger og digital selvbetjening m.v. for planer, programmer og konkrete </w:t>
      </w:r>
      <w:r w:rsidR="008211E7">
        <w:t>projekter</w:t>
      </w:r>
      <w:r w:rsidR="008211E7">
        <w:rPr>
          <w:rStyle w:val="Fodnotehenvisning"/>
        </w:rPr>
        <w:footnoteReference w:id="16"/>
      </w:r>
      <w:r w:rsidR="008211E7">
        <w:t>.</w:t>
      </w:r>
    </w:p>
    <w:p w14:paraId="7D9F8ADE" w14:textId="6C9F7263" w:rsidR="00F0425A" w:rsidRDefault="00F0425A" w:rsidP="00567391">
      <w:pPr>
        <w:ind w:right="28"/>
        <w:jc w:val="both"/>
      </w:pPr>
    </w:p>
    <w:p w14:paraId="5C865A82" w14:textId="77777777" w:rsidR="00F0425A" w:rsidRDefault="00F0425A" w:rsidP="00F0425A">
      <w:pPr>
        <w:ind w:right="28"/>
        <w:jc w:val="both"/>
        <w:rPr>
          <w:rFonts w:cs="Arial"/>
        </w:rPr>
      </w:pPr>
      <w:r w:rsidRPr="00EF01F0">
        <w:rPr>
          <w:rFonts w:cs="Arial"/>
        </w:rPr>
        <w:t xml:space="preserve">Projektet </w:t>
      </w:r>
      <w:r>
        <w:rPr>
          <w:rFonts w:cs="Arial"/>
        </w:rPr>
        <w:t>med ændringer var omfattet af miljøvurderingslovens bilag 2, punkt 13a, ændringer eller udvidelser af projekter i bilag 1 eller bilag 2, som allerede er godkendt, er udført eller er ved at blive udført, når de kan have væsentlige skadelige indvirkninger på miljøet (ændring eller udvidelse, som ikke er omfattet af bilag 1).</w:t>
      </w:r>
    </w:p>
    <w:p w14:paraId="4023F449" w14:textId="77777777" w:rsidR="00F0425A" w:rsidRDefault="00F0425A" w:rsidP="00F0425A">
      <w:pPr>
        <w:ind w:right="28"/>
        <w:jc w:val="both"/>
        <w:rPr>
          <w:rFonts w:cs="Arial"/>
        </w:rPr>
      </w:pPr>
    </w:p>
    <w:p w14:paraId="20B836C0" w14:textId="408B3D91" w:rsidR="008B56B7" w:rsidRPr="00512C3C" w:rsidRDefault="00F0425A" w:rsidP="002B6714">
      <w:pPr>
        <w:ind w:right="28"/>
        <w:jc w:val="both"/>
      </w:pPr>
      <w:r>
        <w:t>Esbjerg Kommune traf den 22. september 2020 i henhold til § 21 i miljøvurderingsloven afgørelse om, at projektet ikke vil påvirke miljøet væsentligt, og derfor ikke er omfattet af krav om miljøvurdering og tilladelse (VVM).</w:t>
      </w:r>
    </w:p>
    <w:p w14:paraId="31663512" w14:textId="77777777" w:rsidR="00556012" w:rsidRPr="00512C3C" w:rsidRDefault="00556012" w:rsidP="002177FF">
      <w:pPr>
        <w:pStyle w:val="Overskrift3"/>
      </w:pPr>
      <w:bookmarkStart w:id="69" w:name="_Toc110511627"/>
      <w:r w:rsidRPr="00512C3C">
        <w:t>Spildevandsplan</w:t>
      </w:r>
      <w:bookmarkEnd w:id="69"/>
    </w:p>
    <w:p w14:paraId="3030A243" w14:textId="7A6E08E9" w:rsidR="00F0425A" w:rsidRDefault="00F0425A" w:rsidP="00F0425A">
      <w:pPr>
        <w:ind w:right="28"/>
        <w:jc w:val="both"/>
      </w:pPr>
      <w:r>
        <w:t xml:space="preserve">Nature Energy Korskro </w:t>
      </w:r>
      <w:r w:rsidRPr="00512C3C">
        <w:t xml:space="preserve">er beliggende i </w:t>
      </w:r>
      <w:r>
        <w:t>det åbne land og ligger dermed udenfor et område kloakeret af DIN Forsyning. Virksomheden er dermed ikke tilsluttet forsyningsselskabets kloaksystem.</w:t>
      </w:r>
    </w:p>
    <w:p w14:paraId="32C1CCEE" w14:textId="77777777" w:rsidR="00D72FB2" w:rsidRDefault="00D72FB2" w:rsidP="00D72FB2">
      <w:pPr>
        <w:pStyle w:val="Overskrift3"/>
      </w:pPr>
      <w:bookmarkStart w:id="70" w:name="_Toc110511628"/>
      <w:r>
        <w:t>Grundvandsinteresser</w:t>
      </w:r>
      <w:bookmarkEnd w:id="70"/>
    </w:p>
    <w:p w14:paraId="493F5D7F" w14:textId="74A5B96D" w:rsidR="00F0425A" w:rsidRDefault="00F0425A" w:rsidP="00F0425A">
      <w:pPr>
        <w:ind w:right="28"/>
        <w:jc w:val="both"/>
      </w:pPr>
      <w:r>
        <w:t xml:space="preserve">Virksomheden er </w:t>
      </w:r>
      <w:r w:rsidRPr="00F358A2">
        <w:t xml:space="preserve">beliggende </w:t>
      </w:r>
      <w:r w:rsidRPr="000A1872">
        <w:t>i et område</w:t>
      </w:r>
      <w:r>
        <w:t>,</w:t>
      </w:r>
      <w:r w:rsidRPr="000A1872">
        <w:t xml:space="preserve"> der er udlagt med drikkevandsinteresser</w:t>
      </w:r>
      <w:r w:rsidRPr="00F358A2">
        <w:t>, efter bekendtgørelse om udpegning og administratio</w:t>
      </w:r>
      <w:r>
        <w:t xml:space="preserve">n mv. af </w:t>
      </w:r>
      <w:r w:rsidR="008211E7">
        <w:t>drikkevandsressourcer</w:t>
      </w:r>
      <w:r w:rsidR="008211E7">
        <w:rPr>
          <w:rStyle w:val="Fodnotehenvisning"/>
        </w:rPr>
        <w:footnoteReference w:id="17"/>
      </w:r>
      <w:r w:rsidR="008211E7">
        <w:t>.</w:t>
      </w:r>
    </w:p>
    <w:p w14:paraId="1EF29AF2" w14:textId="77777777" w:rsidR="00F0425A" w:rsidRDefault="00F0425A" w:rsidP="00F0425A">
      <w:pPr>
        <w:ind w:right="28"/>
        <w:jc w:val="both"/>
      </w:pPr>
    </w:p>
    <w:p w14:paraId="6C83F791" w14:textId="07556D99" w:rsidR="00F0425A" w:rsidRDefault="00F0425A" w:rsidP="008B56B7">
      <w:pPr>
        <w:ind w:right="28"/>
        <w:jc w:val="both"/>
        <w:rPr>
          <w:iCs/>
        </w:rPr>
      </w:pPr>
      <w:r>
        <w:lastRenderedPageBreak/>
        <w:t xml:space="preserve">Esbjerg Kommune administrerer planforhold i disse områder efter de retningslinjer, der er fastlagt i </w:t>
      </w:r>
      <w:r w:rsidRPr="005A6736">
        <w:t>bekendtgørelse</w:t>
      </w:r>
      <w:r>
        <w:t xml:space="preserve"> vedr. drikkevandsinteresser</w:t>
      </w:r>
      <w:r w:rsidR="008211E7">
        <w:t xml:space="preserve"> mm</w:t>
      </w:r>
      <w:r w:rsidR="008211E7">
        <w:rPr>
          <w:rStyle w:val="Fodnotehenvisning"/>
        </w:rPr>
        <w:footnoteReference w:id="18"/>
      </w:r>
      <w:r w:rsidR="008211E7">
        <w:t xml:space="preserve"> </w:t>
      </w:r>
      <w:r w:rsidRPr="005A6736">
        <w:rPr>
          <w:rFonts w:cs="Arial"/>
        </w:rPr>
        <w:t xml:space="preserve">om krav til kommuneplanlægning inden for områder med særlige drikkevandsinteresser og </w:t>
      </w:r>
      <w:proofErr w:type="spellStart"/>
      <w:r w:rsidRPr="005A6736">
        <w:rPr>
          <w:rFonts w:cs="Arial"/>
        </w:rPr>
        <w:t>indvindingsoplande</w:t>
      </w:r>
      <w:proofErr w:type="spellEnd"/>
      <w:r w:rsidRPr="005A6736">
        <w:rPr>
          <w:rFonts w:cs="Arial"/>
        </w:rPr>
        <w:t xml:space="preserve"> til almene vandforsyninger uden for disse</w:t>
      </w:r>
      <w:r w:rsidR="002D7DF8">
        <w:rPr>
          <w:rFonts w:cs="Arial"/>
        </w:rPr>
        <w:t>.</w:t>
      </w:r>
    </w:p>
    <w:p w14:paraId="5D550C4B" w14:textId="77777777" w:rsidR="002C4004" w:rsidRDefault="00CC7B4D" w:rsidP="002177FF">
      <w:pPr>
        <w:pStyle w:val="Overskrift3"/>
      </w:pPr>
      <w:bookmarkStart w:id="71" w:name="_Toc110511629"/>
      <w:r>
        <w:t>Internationale naturbeskyttelses</w:t>
      </w:r>
      <w:r w:rsidR="00556012" w:rsidRPr="00512C3C">
        <w:t>områder</w:t>
      </w:r>
      <w:bookmarkEnd w:id="71"/>
    </w:p>
    <w:p w14:paraId="22C588E4" w14:textId="77777777" w:rsidR="00336777" w:rsidRPr="00F0149C" w:rsidRDefault="00336777" w:rsidP="00336777">
      <w:pPr>
        <w:rPr>
          <w:b/>
        </w:rPr>
      </w:pPr>
      <w:r w:rsidRPr="00F0149C">
        <w:rPr>
          <w:b/>
        </w:rPr>
        <w:t>Natura 2000-områder</w:t>
      </w:r>
    </w:p>
    <w:p w14:paraId="0F215F09" w14:textId="5468E44A" w:rsidR="00556012" w:rsidRPr="00512C3C" w:rsidRDefault="00556012" w:rsidP="00E7054B">
      <w:pPr>
        <w:ind w:right="28"/>
        <w:jc w:val="both"/>
      </w:pPr>
      <w:r w:rsidRPr="00512C3C">
        <w:t xml:space="preserve">I henhold til § </w:t>
      </w:r>
      <w:r w:rsidR="00BF5A12">
        <w:t>6</w:t>
      </w:r>
      <w:r w:rsidRPr="00512C3C">
        <w:t xml:space="preserve">, stk. 1 i </w:t>
      </w:r>
      <w:r w:rsidR="008211E7">
        <w:t>habitatbekendtgørelsen</w:t>
      </w:r>
      <w:r w:rsidR="008211E7">
        <w:rPr>
          <w:rStyle w:val="Fodnotehenvisning"/>
        </w:rPr>
        <w:footnoteReference w:id="19"/>
      </w:r>
      <w:r w:rsidR="008211E7">
        <w:t xml:space="preserve"> om</w:t>
      </w:r>
      <w:r w:rsidR="00BA5740">
        <w:t xml:space="preserve"> </w:t>
      </w:r>
      <w:r w:rsidRPr="00512C3C">
        <w:t>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546DCD05" w14:textId="77777777" w:rsidR="00E7054B" w:rsidRDefault="00E7054B" w:rsidP="00E7054B">
      <w:pPr>
        <w:overflowPunct/>
        <w:autoSpaceDE/>
        <w:autoSpaceDN/>
        <w:adjustRightInd/>
        <w:textAlignment w:val="auto"/>
        <w:rPr>
          <w:rFonts w:cs="Verdana"/>
          <w:color w:val="010202"/>
        </w:rPr>
      </w:pPr>
    </w:p>
    <w:tbl>
      <w:tblPr>
        <w:tblW w:w="0" w:type="auto"/>
        <w:tblLook w:val="04A0" w:firstRow="1" w:lastRow="0" w:firstColumn="1" w:lastColumn="0" w:noHBand="0" w:noVBand="1"/>
      </w:tblPr>
      <w:tblGrid>
        <w:gridCol w:w="7763"/>
        <w:gridCol w:w="1173"/>
      </w:tblGrid>
      <w:tr w:rsidR="00E7054B" w:rsidRPr="00512C3C" w14:paraId="45B5B3BA" w14:textId="77777777" w:rsidTr="00775877">
        <w:tc>
          <w:tcPr>
            <w:tcW w:w="7763" w:type="dxa"/>
            <w:tcBorders>
              <w:bottom w:val="single" w:sz="4" w:space="0" w:color="auto"/>
            </w:tcBorders>
            <w:vAlign w:val="center"/>
          </w:tcPr>
          <w:p w14:paraId="135F27F0" w14:textId="77777777" w:rsidR="00E7054B" w:rsidRPr="00512C3C" w:rsidRDefault="00E7054B" w:rsidP="00775877">
            <w:pPr>
              <w:ind w:right="28"/>
              <w:jc w:val="both"/>
            </w:pPr>
            <w:r w:rsidRPr="00512C3C">
              <w:t>Nærmeste Natura 2000-områder er:</w:t>
            </w:r>
          </w:p>
        </w:tc>
        <w:tc>
          <w:tcPr>
            <w:tcW w:w="1173" w:type="dxa"/>
            <w:tcBorders>
              <w:bottom w:val="single" w:sz="4" w:space="0" w:color="auto"/>
            </w:tcBorders>
            <w:vAlign w:val="center"/>
          </w:tcPr>
          <w:p w14:paraId="448BE3F9" w14:textId="77777777" w:rsidR="00E7054B" w:rsidRPr="00512C3C" w:rsidRDefault="00E7054B" w:rsidP="00775877">
            <w:pPr>
              <w:ind w:right="28"/>
              <w:jc w:val="both"/>
            </w:pPr>
            <w:r w:rsidRPr="00512C3C">
              <w:t>afstand</w:t>
            </w:r>
          </w:p>
        </w:tc>
      </w:tr>
      <w:tr w:rsidR="00E7054B" w:rsidRPr="00512C3C" w14:paraId="6B9186AA" w14:textId="77777777" w:rsidTr="00775877">
        <w:tc>
          <w:tcPr>
            <w:tcW w:w="7763" w:type="dxa"/>
            <w:tcBorders>
              <w:top w:val="single" w:sz="4" w:space="0" w:color="auto"/>
              <w:bottom w:val="single" w:sz="4" w:space="0" w:color="auto"/>
            </w:tcBorders>
            <w:vAlign w:val="center"/>
          </w:tcPr>
          <w:p w14:paraId="66BCD277" w14:textId="77777777" w:rsidR="00E7054B" w:rsidRPr="00512C3C" w:rsidRDefault="00E7054B" w:rsidP="00457B64">
            <w:pPr>
              <w:numPr>
                <w:ilvl w:val="0"/>
                <w:numId w:val="2"/>
              </w:numPr>
              <w:ind w:left="0" w:right="28" w:hanging="284"/>
              <w:jc w:val="both"/>
            </w:pPr>
            <w:r w:rsidRPr="00512C3C">
              <w:t xml:space="preserve">EF-fuglebeskyttelsesområde F51 Ribe Holme og enge med Kongeåens udløb </w:t>
            </w:r>
          </w:p>
          <w:p w14:paraId="17A1968C" w14:textId="77777777" w:rsidR="00E7054B" w:rsidRDefault="00E7054B" w:rsidP="00457B64">
            <w:pPr>
              <w:numPr>
                <w:ilvl w:val="0"/>
                <w:numId w:val="2"/>
              </w:numPr>
              <w:ind w:left="0" w:right="28" w:hanging="284"/>
              <w:jc w:val="both"/>
            </w:pPr>
            <w:r w:rsidRPr="00512C3C">
              <w:t>Habitatområde H78 Vadehavet med Ribe Å, Tved Å og Varde Å vest for Varde</w:t>
            </w:r>
          </w:p>
          <w:p w14:paraId="74E30EA5" w14:textId="0C04F468" w:rsidR="002C0DE9" w:rsidRPr="00512C3C" w:rsidRDefault="002C0DE9" w:rsidP="00457B64">
            <w:pPr>
              <w:numPr>
                <w:ilvl w:val="0"/>
                <w:numId w:val="2"/>
              </w:numPr>
              <w:ind w:left="0" w:right="28" w:hanging="284"/>
              <w:jc w:val="both"/>
            </w:pPr>
            <w:proofErr w:type="spellStart"/>
            <w:r>
              <w:t>Ramsar</w:t>
            </w:r>
            <w:proofErr w:type="spellEnd"/>
            <w:r>
              <w:t xml:space="preserve"> R27 Vadehavet</w:t>
            </w:r>
          </w:p>
        </w:tc>
        <w:tc>
          <w:tcPr>
            <w:tcW w:w="1173" w:type="dxa"/>
            <w:tcBorders>
              <w:top w:val="single" w:sz="4" w:space="0" w:color="auto"/>
              <w:bottom w:val="single" w:sz="4" w:space="0" w:color="auto"/>
            </w:tcBorders>
            <w:vAlign w:val="center"/>
          </w:tcPr>
          <w:p w14:paraId="45B5D3F7" w14:textId="77777777" w:rsidR="00E7054B" w:rsidRPr="00512C3C" w:rsidRDefault="00E7054B" w:rsidP="00775877">
            <w:pPr>
              <w:ind w:right="28"/>
              <w:jc w:val="both"/>
            </w:pPr>
            <w:r w:rsidRPr="00FE2741">
              <w:t>6,5 km</w:t>
            </w:r>
          </w:p>
        </w:tc>
      </w:tr>
      <w:tr w:rsidR="00E7054B" w:rsidRPr="00512C3C" w14:paraId="184B67E0" w14:textId="77777777" w:rsidTr="00775877">
        <w:tc>
          <w:tcPr>
            <w:tcW w:w="7763" w:type="dxa"/>
            <w:tcBorders>
              <w:top w:val="single" w:sz="4" w:space="0" w:color="auto"/>
              <w:bottom w:val="single" w:sz="4" w:space="0" w:color="auto"/>
            </w:tcBorders>
            <w:vAlign w:val="center"/>
          </w:tcPr>
          <w:p w14:paraId="48E82317" w14:textId="77777777" w:rsidR="00E7054B" w:rsidRPr="00512C3C" w:rsidRDefault="00E7054B" w:rsidP="00457B64">
            <w:pPr>
              <w:numPr>
                <w:ilvl w:val="0"/>
                <w:numId w:val="2"/>
              </w:numPr>
              <w:ind w:left="0" w:right="28" w:hanging="284"/>
              <w:jc w:val="both"/>
            </w:pPr>
            <w:r w:rsidRPr="00512C3C">
              <w:t>Habitatområde H239 Alslev Ådal</w:t>
            </w:r>
          </w:p>
        </w:tc>
        <w:tc>
          <w:tcPr>
            <w:tcW w:w="1173" w:type="dxa"/>
            <w:tcBorders>
              <w:top w:val="single" w:sz="4" w:space="0" w:color="auto"/>
              <w:bottom w:val="single" w:sz="4" w:space="0" w:color="auto"/>
            </w:tcBorders>
            <w:vAlign w:val="center"/>
          </w:tcPr>
          <w:p w14:paraId="0C970299" w14:textId="64F5043F" w:rsidR="00E7054B" w:rsidRPr="00512C3C" w:rsidRDefault="00E7054B" w:rsidP="00775877">
            <w:pPr>
              <w:ind w:right="28"/>
              <w:jc w:val="both"/>
            </w:pPr>
            <w:r>
              <w:t>8</w:t>
            </w:r>
            <w:r w:rsidR="00FE2741">
              <w:t>,6</w:t>
            </w:r>
            <w:r w:rsidRPr="00512C3C">
              <w:t xml:space="preserve"> km</w:t>
            </w:r>
          </w:p>
        </w:tc>
      </w:tr>
      <w:tr w:rsidR="00E7054B" w:rsidRPr="00512C3C" w14:paraId="24204D91" w14:textId="77777777" w:rsidTr="00775877">
        <w:tc>
          <w:tcPr>
            <w:tcW w:w="7763" w:type="dxa"/>
            <w:tcBorders>
              <w:top w:val="single" w:sz="4" w:space="0" w:color="auto"/>
              <w:bottom w:val="single" w:sz="4" w:space="0" w:color="auto"/>
            </w:tcBorders>
            <w:vAlign w:val="center"/>
          </w:tcPr>
          <w:p w14:paraId="1FDCAA02" w14:textId="77777777" w:rsidR="00E7054B" w:rsidRPr="00512C3C" w:rsidRDefault="00E7054B" w:rsidP="00457B64">
            <w:pPr>
              <w:numPr>
                <w:ilvl w:val="0"/>
                <w:numId w:val="2"/>
              </w:numPr>
              <w:ind w:left="0" w:right="28" w:hanging="284"/>
              <w:jc w:val="both"/>
            </w:pPr>
            <w:r w:rsidRPr="00512C3C">
              <w:t>Habitatområde H79 Sneum Å og Holsted Ådal</w:t>
            </w:r>
          </w:p>
        </w:tc>
        <w:tc>
          <w:tcPr>
            <w:tcW w:w="1173" w:type="dxa"/>
            <w:tcBorders>
              <w:top w:val="single" w:sz="4" w:space="0" w:color="auto"/>
              <w:bottom w:val="single" w:sz="4" w:space="0" w:color="auto"/>
            </w:tcBorders>
            <w:vAlign w:val="center"/>
          </w:tcPr>
          <w:p w14:paraId="6F72D9F4" w14:textId="77777777" w:rsidR="00E7054B" w:rsidRPr="00512C3C" w:rsidRDefault="00E7054B" w:rsidP="00775877">
            <w:pPr>
              <w:ind w:right="28"/>
              <w:jc w:val="both"/>
            </w:pPr>
            <w:r w:rsidRPr="00FE2741">
              <w:t>5 km</w:t>
            </w:r>
          </w:p>
        </w:tc>
      </w:tr>
    </w:tbl>
    <w:p w14:paraId="38D22724" w14:textId="53B351D6" w:rsidR="00556012" w:rsidRDefault="00556012" w:rsidP="00E7054B">
      <w:pPr>
        <w:jc w:val="both"/>
      </w:pPr>
    </w:p>
    <w:p w14:paraId="6F12C4AC" w14:textId="77AF7893" w:rsidR="00E7054B" w:rsidRPr="00741E13" w:rsidRDefault="00E7054B" w:rsidP="00E7054B">
      <w:pPr>
        <w:overflowPunct/>
        <w:autoSpaceDE/>
        <w:autoSpaceDN/>
        <w:adjustRightInd/>
        <w:ind w:right="28"/>
        <w:jc w:val="both"/>
        <w:textAlignment w:val="auto"/>
      </w:pPr>
      <w:r w:rsidRPr="00741E13">
        <w:rPr>
          <w:szCs w:val="24"/>
        </w:rPr>
        <w:t>Der er som led i udarbejdelsen af VVM-redegørelsen</w:t>
      </w:r>
      <w:r>
        <w:rPr>
          <w:szCs w:val="24"/>
        </w:rPr>
        <w:t xml:space="preserve"> (2013)</w:t>
      </w:r>
      <w:r w:rsidRPr="00741E13">
        <w:rPr>
          <w:szCs w:val="24"/>
        </w:rPr>
        <w:t xml:space="preserve"> for</w:t>
      </w:r>
      <w:r>
        <w:rPr>
          <w:szCs w:val="24"/>
        </w:rPr>
        <w:t xml:space="preserve"> etablering af biogas</w:t>
      </w:r>
      <w:r w:rsidRPr="00741E13">
        <w:rPr>
          <w:szCs w:val="24"/>
        </w:rPr>
        <w:t>anlæg foretaget en vurdering af anlæggets mulige påvirkning af Natura-2000-områder, herunder er der foretaget konservative beregninger af depositione</w:t>
      </w:r>
      <w:r>
        <w:rPr>
          <w:szCs w:val="24"/>
        </w:rPr>
        <w:t xml:space="preserve">n af kvælstof i naturområderne. </w:t>
      </w:r>
      <w:r w:rsidRPr="00741E13">
        <w:t>På grundlag af disse beregninger er det vurderet, at depositionen vil være så lille, at naturområderne ikke</w:t>
      </w:r>
      <w:r>
        <w:t xml:space="preserve"> vil blive påvirket væsentligt. Ved ændringer af anlægget i 2020 er det vurderet, at projektet ikke vil påvirke miljøet væsentligt, og derfor ikke </w:t>
      </w:r>
      <w:r w:rsidR="00380A67">
        <w:t xml:space="preserve">var </w:t>
      </w:r>
      <w:r>
        <w:t>omfattet af krav om miljøvurdering og tilladelse (VVM).</w:t>
      </w:r>
    </w:p>
    <w:p w14:paraId="2E3EF7BD" w14:textId="77777777" w:rsidR="00380A67" w:rsidRPr="00741E13" w:rsidRDefault="00380A67" w:rsidP="00380A67">
      <w:pPr>
        <w:overflowPunct/>
        <w:autoSpaceDE/>
        <w:autoSpaceDN/>
        <w:adjustRightInd/>
        <w:ind w:right="28"/>
        <w:jc w:val="both"/>
        <w:textAlignment w:val="auto"/>
        <w:rPr>
          <w:szCs w:val="24"/>
        </w:rPr>
      </w:pPr>
    </w:p>
    <w:p w14:paraId="40B2CB7A" w14:textId="77777777" w:rsidR="00380A67" w:rsidRDefault="00380A67" w:rsidP="00380A67">
      <w:pPr>
        <w:ind w:right="28"/>
        <w:jc w:val="both"/>
      </w:pPr>
      <w:r>
        <w:t>Beskyttede naturtyper:</w:t>
      </w:r>
    </w:p>
    <w:p w14:paraId="2634DB8B" w14:textId="68633112" w:rsidR="00380A67" w:rsidRPr="00A76123" w:rsidRDefault="00380A67" w:rsidP="00380A67">
      <w:pPr>
        <w:overflowPunct/>
        <w:ind w:right="28"/>
        <w:jc w:val="both"/>
        <w:textAlignment w:val="auto"/>
        <w:rPr>
          <w:rFonts w:cs="Verdana"/>
          <w:color w:val="010202"/>
        </w:rPr>
      </w:pPr>
      <w:r w:rsidRPr="00A76123">
        <w:rPr>
          <w:rFonts w:cs="Verdana"/>
          <w:color w:val="010202"/>
        </w:rPr>
        <w:t>Der er et § 3 registreret område indenfor projektområdet</w:t>
      </w:r>
      <w:r>
        <w:rPr>
          <w:rFonts w:cs="Verdana"/>
          <w:color w:val="010202"/>
        </w:rPr>
        <w:t>, hvor biogasanlægget ligger</w:t>
      </w:r>
      <w:r w:rsidRPr="00A76123">
        <w:rPr>
          <w:rFonts w:cs="Verdana"/>
          <w:color w:val="010202"/>
        </w:rPr>
        <w:t xml:space="preserve">. </w:t>
      </w:r>
      <w:r>
        <w:rPr>
          <w:rFonts w:cs="Verdana"/>
          <w:color w:val="010202"/>
        </w:rPr>
        <w:t>Biogasa</w:t>
      </w:r>
      <w:r w:rsidRPr="00A76123">
        <w:rPr>
          <w:rFonts w:cs="Verdana"/>
          <w:color w:val="010202"/>
        </w:rPr>
        <w:t>nlægget</w:t>
      </w:r>
      <w:r>
        <w:rPr>
          <w:rFonts w:cs="Verdana"/>
          <w:color w:val="010202"/>
        </w:rPr>
        <w:t xml:space="preserve"> respekterer dette </w:t>
      </w:r>
      <w:r w:rsidRPr="00A76123">
        <w:rPr>
          <w:rFonts w:cs="Verdana"/>
          <w:color w:val="010202"/>
        </w:rPr>
        <w:t>område.</w:t>
      </w:r>
      <w:r w:rsidR="00B55017">
        <w:rPr>
          <w:rFonts w:cs="Verdana"/>
          <w:color w:val="010202"/>
        </w:rPr>
        <w:t xml:space="preserve"> Det er en beskyttet sø.</w:t>
      </w:r>
    </w:p>
    <w:p w14:paraId="54D71D44" w14:textId="77777777" w:rsidR="00380A67" w:rsidRDefault="00380A67" w:rsidP="00380A67">
      <w:pPr>
        <w:overflowPunct/>
        <w:ind w:right="28"/>
        <w:jc w:val="both"/>
        <w:textAlignment w:val="auto"/>
        <w:rPr>
          <w:rFonts w:cs="Verdana"/>
          <w:color w:val="010202"/>
        </w:rPr>
      </w:pPr>
    </w:p>
    <w:p w14:paraId="3AAABA33" w14:textId="77777777" w:rsidR="00B55017" w:rsidRDefault="00380A67" w:rsidP="00380A67">
      <w:pPr>
        <w:overflowPunct/>
        <w:autoSpaceDE/>
        <w:autoSpaceDN/>
        <w:adjustRightInd/>
        <w:ind w:right="28"/>
        <w:jc w:val="both"/>
        <w:textAlignment w:val="auto"/>
        <w:rPr>
          <w:szCs w:val="24"/>
        </w:rPr>
      </w:pPr>
      <w:r>
        <w:rPr>
          <w:szCs w:val="24"/>
        </w:rPr>
        <w:t xml:space="preserve">Der er </w:t>
      </w:r>
      <w:r w:rsidRPr="00D852DE">
        <w:rPr>
          <w:szCs w:val="24"/>
        </w:rPr>
        <w:t>etablere</w:t>
      </w:r>
      <w:r>
        <w:rPr>
          <w:szCs w:val="24"/>
        </w:rPr>
        <w:t>t</w:t>
      </w:r>
      <w:r w:rsidRPr="00D852DE">
        <w:rPr>
          <w:szCs w:val="24"/>
        </w:rPr>
        <w:t xml:space="preserve"> en lav vold udenfor beskyttelseslinjen, der sikrer, at regnvand fra befæstede arealer ikke </w:t>
      </w:r>
      <w:proofErr w:type="spellStart"/>
      <w:r w:rsidRPr="00D852DE">
        <w:rPr>
          <w:szCs w:val="24"/>
        </w:rPr>
        <w:t>tilledes</w:t>
      </w:r>
      <w:proofErr w:type="spellEnd"/>
      <w:r w:rsidRPr="00D852DE">
        <w:rPr>
          <w:szCs w:val="24"/>
        </w:rPr>
        <w:t xml:space="preserve"> søen. </w:t>
      </w:r>
      <w:r w:rsidRPr="004A3145">
        <w:rPr>
          <w:szCs w:val="24"/>
        </w:rPr>
        <w:t>Figur 1</w:t>
      </w:r>
      <w:r w:rsidRPr="00D852DE">
        <w:rPr>
          <w:szCs w:val="24"/>
        </w:rPr>
        <w:t xml:space="preserve"> viser lokaliseringen af</w:t>
      </w:r>
      <w:r w:rsidR="00B55017">
        <w:rPr>
          <w:szCs w:val="24"/>
        </w:rPr>
        <w:t xml:space="preserve"> den beskyttede sø.</w:t>
      </w:r>
    </w:p>
    <w:p w14:paraId="7098F30D" w14:textId="77777777" w:rsidR="00F12AFA" w:rsidRPr="00A76123" w:rsidRDefault="00F12AFA" w:rsidP="00380A67">
      <w:pPr>
        <w:overflowPunct/>
        <w:ind w:right="28"/>
        <w:jc w:val="both"/>
        <w:textAlignment w:val="auto"/>
        <w:rPr>
          <w:rFonts w:cs="Verdana"/>
          <w:color w:val="010202"/>
        </w:rPr>
      </w:pPr>
    </w:p>
    <w:p w14:paraId="3898877F" w14:textId="6B1A9E9E" w:rsidR="00380A67" w:rsidRDefault="00380A67" w:rsidP="00380A67">
      <w:pPr>
        <w:overflowPunct/>
        <w:ind w:right="28"/>
        <w:jc w:val="both"/>
        <w:textAlignment w:val="auto"/>
        <w:rPr>
          <w:rFonts w:cs="Verdana"/>
          <w:color w:val="010202"/>
        </w:rPr>
      </w:pPr>
      <w:r w:rsidRPr="00A76123">
        <w:rPr>
          <w:rFonts w:cs="Verdana"/>
          <w:color w:val="010202"/>
        </w:rPr>
        <w:t>I projektmatriklens nærområde ligger der flere moser, enge og søer, der er § 3 registrerede.</w:t>
      </w:r>
    </w:p>
    <w:p w14:paraId="774407E9" w14:textId="07F060DF" w:rsidR="007C5722" w:rsidRDefault="007C5722" w:rsidP="00380A67">
      <w:pPr>
        <w:overflowPunct/>
        <w:ind w:right="28"/>
        <w:jc w:val="both"/>
        <w:textAlignment w:val="auto"/>
        <w:rPr>
          <w:rFonts w:cs="Verdana"/>
          <w:color w:val="010202"/>
        </w:rPr>
      </w:pPr>
    </w:p>
    <w:p w14:paraId="2BC0FBCB" w14:textId="5851B46F" w:rsidR="007C5722" w:rsidRDefault="007C5722" w:rsidP="00380A67">
      <w:pPr>
        <w:overflowPunct/>
        <w:ind w:right="28"/>
        <w:jc w:val="both"/>
        <w:textAlignment w:val="auto"/>
        <w:rPr>
          <w:rFonts w:cs="Verdana"/>
          <w:color w:val="010202"/>
        </w:rPr>
      </w:pPr>
      <w:r>
        <w:rPr>
          <w:noProof/>
        </w:rPr>
        <w:lastRenderedPageBreak/>
        <w:drawing>
          <wp:inline distT="0" distB="0" distL="0" distR="0" wp14:anchorId="5183D8BF" wp14:editId="7508A440">
            <wp:extent cx="2840272" cy="2547891"/>
            <wp:effectExtent l="0" t="0" r="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47849" cy="2554688"/>
                    </a:xfrm>
                    <a:prstGeom prst="rect">
                      <a:avLst/>
                    </a:prstGeom>
                  </pic:spPr>
                </pic:pic>
              </a:graphicData>
            </a:graphic>
          </wp:inline>
        </w:drawing>
      </w:r>
    </w:p>
    <w:p w14:paraId="75AAA389" w14:textId="15785093" w:rsidR="00380A67" w:rsidRPr="00F80FE7" w:rsidRDefault="00380A67" w:rsidP="00380A67">
      <w:pPr>
        <w:overflowPunct/>
        <w:autoSpaceDE/>
        <w:autoSpaceDN/>
        <w:adjustRightInd/>
        <w:ind w:right="28"/>
        <w:jc w:val="both"/>
        <w:textAlignment w:val="auto"/>
        <w:rPr>
          <w:i/>
          <w:iCs/>
          <w:szCs w:val="24"/>
        </w:rPr>
      </w:pPr>
      <w:r w:rsidRPr="00F80FE7">
        <w:rPr>
          <w:rFonts w:cs="Verdana"/>
          <w:bCs/>
          <w:i/>
          <w:iCs/>
          <w:color w:val="010202"/>
          <w:sz w:val="16"/>
          <w:szCs w:val="16"/>
        </w:rPr>
        <w:t>Figur 1:</w:t>
      </w:r>
      <w:r w:rsidRPr="00F80FE7">
        <w:rPr>
          <w:rFonts w:cs="Verdana"/>
          <w:i/>
          <w:iCs/>
          <w:color w:val="010202"/>
          <w:sz w:val="16"/>
          <w:szCs w:val="16"/>
        </w:rPr>
        <w:t xml:space="preserve"> Lokaliseringen af paragraf 3</w:t>
      </w:r>
      <w:r w:rsidR="007C5722" w:rsidRPr="00F80FE7">
        <w:rPr>
          <w:rFonts w:cs="Verdana"/>
          <w:i/>
          <w:iCs/>
          <w:color w:val="010202"/>
          <w:sz w:val="16"/>
          <w:szCs w:val="16"/>
        </w:rPr>
        <w:t xml:space="preserve"> sø / beskyttet naturtype</w:t>
      </w:r>
    </w:p>
    <w:p w14:paraId="2E50A473" w14:textId="77777777" w:rsidR="00380A67" w:rsidRPr="00F80FE7" w:rsidRDefault="00380A67" w:rsidP="00380A67">
      <w:pPr>
        <w:ind w:right="28"/>
        <w:jc w:val="both"/>
      </w:pPr>
    </w:p>
    <w:p w14:paraId="5CD1D04E" w14:textId="77777777" w:rsidR="00E551A6" w:rsidRPr="00512C3C" w:rsidRDefault="00E551A6" w:rsidP="007C5722">
      <w:pPr>
        <w:jc w:val="both"/>
        <w:rPr>
          <w:b/>
        </w:rPr>
      </w:pPr>
      <w:r w:rsidRPr="00512C3C">
        <w:rPr>
          <w:b/>
        </w:rPr>
        <w:t>Artsbeskyttelse – bilag IV-arter</w:t>
      </w:r>
    </w:p>
    <w:p w14:paraId="783130CD" w14:textId="77777777" w:rsidR="00556012" w:rsidRPr="00512C3C" w:rsidRDefault="009517D6" w:rsidP="007C5722">
      <w:pPr>
        <w:jc w:val="both"/>
      </w:pPr>
      <w:r w:rsidRPr="00512C3C">
        <w:t>I henhold til § 1</w:t>
      </w:r>
      <w:r w:rsidR="00BF5A12">
        <w:t>0</w:t>
      </w:r>
      <w:r w:rsidRPr="00512C3C">
        <w:t xml:space="preserve"> stk.</w:t>
      </w:r>
      <w:r w:rsidR="00BF5A12">
        <w:t xml:space="preserve"> </w:t>
      </w:r>
      <w:r w:rsidRPr="00512C3C">
        <w:t xml:space="preserve">1 i </w:t>
      </w:r>
      <w:r w:rsidR="00C76EF7">
        <w:t>habitatbekendtgørelsen</w:t>
      </w:r>
      <w:r w:rsidRPr="00512C3C">
        <w:t xml:space="preserve"> om udpegning og administration af internationale naturbeskyttelsesområder samt beskyttelse af visse arter, skal der foretages en vurdering af projektet iht. </w:t>
      </w:r>
      <w:r w:rsidR="00A87947" w:rsidRPr="00512C3C">
        <w:t xml:space="preserve">Habitatdirektivets </w:t>
      </w:r>
      <w:r w:rsidRPr="00512C3C">
        <w:t>bilag IV-arter (artsbeskyttelse).</w:t>
      </w:r>
    </w:p>
    <w:p w14:paraId="122A1AF7" w14:textId="4E8B4C7E" w:rsidR="000B0F24" w:rsidRDefault="000B0F24" w:rsidP="007C5722">
      <w:pPr>
        <w:jc w:val="both"/>
      </w:pPr>
    </w:p>
    <w:p w14:paraId="1EB383B8" w14:textId="77777777" w:rsidR="000B0F24" w:rsidRPr="00512C3C" w:rsidRDefault="000B0F24" w:rsidP="007C5722">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p>
    <w:p w14:paraId="1F99FDB6" w14:textId="77777777" w:rsidR="007C5722" w:rsidRPr="003F1C09" w:rsidRDefault="007C5722" w:rsidP="007C5722">
      <w:pPr>
        <w:ind w:right="28"/>
        <w:jc w:val="both"/>
      </w:pPr>
    </w:p>
    <w:p w14:paraId="71A6FDB7" w14:textId="77777777" w:rsidR="007C5722" w:rsidRPr="003F1C09" w:rsidRDefault="007C5722" w:rsidP="007C5722">
      <w:pPr>
        <w:ind w:right="28"/>
        <w:jc w:val="both"/>
      </w:pPr>
      <w:r w:rsidRPr="003F1C09">
        <w:t xml:space="preserve">Esbjerg Kommune har desuden kortlagt forekomster af birkemus, </w:t>
      </w:r>
      <w:proofErr w:type="spellStart"/>
      <w:r w:rsidRPr="003F1C09">
        <w:t>løgfrø</w:t>
      </w:r>
      <w:proofErr w:type="spellEnd"/>
      <w:r w:rsidRPr="003F1C09">
        <w:t>, strandtudse og grøn mosaikguldsmed. Nærmeste forekomst er hhv. 10, 11, 4 og over 20 km fra projektområdet, og arterne vil derfor ikke blive påvirket væsentligt af projektet.</w:t>
      </w:r>
    </w:p>
    <w:p w14:paraId="2E604413" w14:textId="77777777" w:rsidR="007C5722" w:rsidRPr="003F1C09" w:rsidRDefault="007C5722" w:rsidP="007C5722">
      <w:pPr>
        <w:ind w:right="28"/>
        <w:jc w:val="both"/>
      </w:pPr>
    </w:p>
    <w:p w14:paraId="3E206AA3" w14:textId="77777777" w:rsidR="007C5722" w:rsidRPr="003F1C09" w:rsidRDefault="007C5722" w:rsidP="007C5722">
      <w:pPr>
        <w:ind w:right="28"/>
        <w:jc w:val="both"/>
      </w:pPr>
      <w:r w:rsidRPr="003F1C09">
        <w:t>Der er observeret bilag IV-planteart</w:t>
      </w:r>
      <w:r>
        <w:t xml:space="preserve"> hhv. </w:t>
      </w:r>
      <w:r w:rsidRPr="003F1C09">
        <w:t>i nærliggende rundkørsel ca. 450 m fra projektområdet, idet der er observeret skærmplanten skarntyde</w:t>
      </w:r>
      <w:r>
        <w:t xml:space="preserve"> og i nærliggende mose ca. 850 m fra projektområdet, idet der er observeret Fin Kæruld.</w:t>
      </w:r>
    </w:p>
    <w:p w14:paraId="7CA7D1F8" w14:textId="77777777" w:rsidR="007C5722" w:rsidRDefault="007C5722" w:rsidP="007C5722">
      <w:pPr>
        <w:ind w:right="28"/>
        <w:jc w:val="both"/>
      </w:pPr>
    </w:p>
    <w:p w14:paraId="3BA1D548" w14:textId="6457AB75" w:rsidR="000B0F24" w:rsidRDefault="000B0F24" w:rsidP="007C5722">
      <w:pPr>
        <w:jc w:val="both"/>
      </w:pPr>
      <w:r w:rsidRPr="00512C3C">
        <w:t xml:space="preserve">Samlet set vurderes det, at </w:t>
      </w:r>
      <w:r w:rsidR="00A7758A">
        <w:t>virksomheden</w:t>
      </w:r>
      <w:r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34F9AF6A" w14:textId="77777777" w:rsidR="00A7758A" w:rsidRPr="00512C3C" w:rsidRDefault="00A7758A" w:rsidP="007C5722">
      <w:pPr>
        <w:jc w:val="both"/>
      </w:pPr>
    </w:p>
    <w:p w14:paraId="37228B24" w14:textId="78B39ED5" w:rsidR="007F3C4B" w:rsidRDefault="0069731C" w:rsidP="007C5722">
      <w:pPr>
        <w:jc w:val="both"/>
      </w:pPr>
      <w:r w:rsidRPr="00AA2958">
        <w:t xml:space="preserve">Esbjerg Kommune vurderer </w:t>
      </w:r>
      <w:r>
        <w:t>derfor</w:t>
      </w:r>
      <w:r w:rsidRPr="00AA2958">
        <w:t xml:space="preserve">, at </w:t>
      </w:r>
      <w:r>
        <w:t>der ikke skal foretages en konsekvensvurdering af projektets påvirkning af Natura 2000-områder og beskyttede arter.</w:t>
      </w:r>
    </w:p>
    <w:p w14:paraId="3514403A" w14:textId="1C3EF42D" w:rsidR="00D85D2A" w:rsidRPr="00016E87" w:rsidRDefault="00D85D2A" w:rsidP="00D85D2A">
      <w:pPr>
        <w:pStyle w:val="Overskrift2"/>
      </w:pPr>
      <w:bookmarkStart w:id="72" w:name="_Toc110511630"/>
      <w:r>
        <w:t>Indretning og drift</w:t>
      </w:r>
      <w:bookmarkEnd w:id="72"/>
    </w:p>
    <w:p w14:paraId="2F92AEDF" w14:textId="4112B3AF" w:rsidR="00094E5E" w:rsidRPr="00512C3C" w:rsidRDefault="00094E5E" w:rsidP="00094E5E">
      <w:pPr>
        <w:pStyle w:val="Overskrift3"/>
      </w:pPr>
      <w:bookmarkStart w:id="73" w:name="_Toc110511631"/>
      <w:r>
        <w:t>Anlæggets indretning</w:t>
      </w:r>
      <w:bookmarkEnd w:id="73"/>
    </w:p>
    <w:p w14:paraId="49ECD446" w14:textId="0C2D4533" w:rsidR="005D6B03" w:rsidRDefault="005D6B03" w:rsidP="005D6B03">
      <w:pPr>
        <w:ind w:right="28"/>
        <w:jc w:val="both"/>
      </w:pPr>
      <w:r>
        <w:t>Biogasanlægget er idriftsat i 2016. Biogasanlægget vil årligt behandle nedenstående mængder:</w:t>
      </w:r>
    </w:p>
    <w:p w14:paraId="1D985906" w14:textId="77777777" w:rsidR="005D6B03" w:rsidRDefault="005D6B03" w:rsidP="005D6B03">
      <w:pPr>
        <w:jc w:val="both"/>
      </w:pPr>
    </w:p>
    <w:tbl>
      <w:tblPr>
        <w:tblW w:w="0" w:type="auto"/>
        <w:tblLook w:val="04A0" w:firstRow="1" w:lastRow="0" w:firstColumn="1" w:lastColumn="0" w:noHBand="0" w:noVBand="1"/>
      </w:tblPr>
      <w:tblGrid>
        <w:gridCol w:w="5665"/>
        <w:gridCol w:w="2835"/>
      </w:tblGrid>
      <w:tr w:rsidR="005D6B03" w14:paraId="046285F2" w14:textId="77777777" w:rsidTr="009873CB">
        <w:tc>
          <w:tcPr>
            <w:tcW w:w="5665" w:type="dxa"/>
            <w:shd w:val="clear" w:color="auto" w:fill="D9D9D9" w:themeFill="background1" w:themeFillShade="D9"/>
          </w:tcPr>
          <w:p w14:paraId="789BFB9D" w14:textId="77777777" w:rsidR="005D6B03" w:rsidRDefault="005D6B03" w:rsidP="009873CB">
            <w:pPr>
              <w:jc w:val="both"/>
            </w:pPr>
            <w:r>
              <w:t>Fraktioner</w:t>
            </w:r>
          </w:p>
        </w:tc>
        <w:tc>
          <w:tcPr>
            <w:tcW w:w="2835" w:type="dxa"/>
            <w:shd w:val="clear" w:color="auto" w:fill="D9D9D9" w:themeFill="background1" w:themeFillShade="D9"/>
          </w:tcPr>
          <w:p w14:paraId="1310BE55" w14:textId="77777777" w:rsidR="005D6B03" w:rsidRDefault="005D6B03" w:rsidP="009873CB">
            <w:pPr>
              <w:ind w:right="312"/>
              <w:jc w:val="right"/>
            </w:pPr>
            <w:r>
              <w:t>Mænger</w:t>
            </w:r>
          </w:p>
        </w:tc>
      </w:tr>
      <w:tr w:rsidR="005D6B03" w14:paraId="5792CD8D" w14:textId="77777777" w:rsidTr="009873CB">
        <w:tc>
          <w:tcPr>
            <w:tcW w:w="5665" w:type="dxa"/>
          </w:tcPr>
          <w:p w14:paraId="52B937D4" w14:textId="3469BFB2" w:rsidR="005D6B03" w:rsidRDefault="005D6B03" w:rsidP="009873CB">
            <w:pPr>
              <w:jc w:val="both"/>
            </w:pPr>
            <w:r>
              <w:t>Husdyrgødning</w:t>
            </w:r>
            <w:r w:rsidR="00042DBD">
              <w:t>/gylle</w:t>
            </w:r>
          </w:p>
        </w:tc>
        <w:tc>
          <w:tcPr>
            <w:tcW w:w="2835" w:type="dxa"/>
          </w:tcPr>
          <w:p w14:paraId="269FB295" w14:textId="57B05897" w:rsidR="005D6B03" w:rsidRDefault="005D6B03" w:rsidP="009873CB">
            <w:pPr>
              <w:ind w:right="312"/>
              <w:jc w:val="right"/>
            </w:pPr>
            <w:r>
              <w:t>Ca. 766.000 tons</w:t>
            </w:r>
          </w:p>
        </w:tc>
      </w:tr>
      <w:tr w:rsidR="005D6B03" w14:paraId="1BBDA743" w14:textId="77777777" w:rsidTr="009873CB">
        <w:tc>
          <w:tcPr>
            <w:tcW w:w="5665" w:type="dxa"/>
          </w:tcPr>
          <w:p w14:paraId="35E488BE" w14:textId="4941925B" w:rsidR="005D6B03" w:rsidRDefault="005D6B03" w:rsidP="009873CB">
            <w:pPr>
              <w:jc w:val="both"/>
            </w:pPr>
            <w:r>
              <w:lastRenderedPageBreak/>
              <w:t>Dybstrøelse og ensilage og energiafgrøder</w:t>
            </w:r>
          </w:p>
        </w:tc>
        <w:tc>
          <w:tcPr>
            <w:tcW w:w="2835" w:type="dxa"/>
          </w:tcPr>
          <w:p w14:paraId="1B5EB7CB" w14:textId="0319BAF7" w:rsidR="005D6B03" w:rsidRDefault="005D6B03" w:rsidP="009873CB">
            <w:pPr>
              <w:ind w:right="312"/>
              <w:jc w:val="right"/>
            </w:pPr>
            <w:r>
              <w:t>Ca. 172.000 tons</w:t>
            </w:r>
          </w:p>
        </w:tc>
      </w:tr>
      <w:tr w:rsidR="005D6B03" w14:paraId="08374A00" w14:textId="77777777" w:rsidTr="009873CB">
        <w:tc>
          <w:tcPr>
            <w:tcW w:w="5665" w:type="dxa"/>
          </w:tcPr>
          <w:p w14:paraId="55C677E0" w14:textId="77777777" w:rsidR="005D6B03" w:rsidRDefault="005D6B03" w:rsidP="009873CB">
            <w:pPr>
              <w:jc w:val="both"/>
            </w:pPr>
            <w:r>
              <w:t>Industrielle restprodukter</w:t>
            </w:r>
          </w:p>
        </w:tc>
        <w:tc>
          <w:tcPr>
            <w:tcW w:w="2835" w:type="dxa"/>
          </w:tcPr>
          <w:p w14:paraId="39F1B19B" w14:textId="1C006F08" w:rsidR="005D6B03" w:rsidRDefault="005D6B03" w:rsidP="009873CB">
            <w:pPr>
              <w:ind w:right="312"/>
              <w:jc w:val="right"/>
            </w:pPr>
            <w:r>
              <w:t>Ca. 112.000 tons</w:t>
            </w:r>
          </w:p>
        </w:tc>
      </w:tr>
      <w:tr w:rsidR="005D6B03" w14:paraId="225D02B1" w14:textId="77777777" w:rsidTr="009873CB">
        <w:tc>
          <w:tcPr>
            <w:tcW w:w="5665" w:type="dxa"/>
          </w:tcPr>
          <w:p w14:paraId="4C1E8870" w14:textId="77777777" w:rsidR="005D6B03" w:rsidRDefault="005D6B03" w:rsidP="009873CB">
            <w:pPr>
              <w:jc w:val="both"/>
            </w:pPr>
            <w:r>
              <w:t>I alt:</w:t>
            </w:r>
          </w:p>
        </w:tc>
        <w:tc>
          <w:tcPr>
            <w:tcW w:w="2835" w:type="dxa"/>
          </w:tcPr>
          <w:p w14:paraId="4A65117F" w14:textId="16425DD9" w:rsidR="005D6B03" w:rsidRDefault="005D6B03" w:rsidP="009873CB">
            <w:pPr>
              <w:ind w:right="312"/>
              <w:jc w:val="right"/>
            </w:pPr>
            <w:r>
              <w:t>1.050.000 tons</w:t>
            </w:r>
          </w:p>
        </w:tc>
      </w:tr>
    </w:tbl>
    <w:p w14:paraId="653CF3B3" w14:textId="77777777" w:rsidR="005D6B03" w:rsidRPr="00A70098" w:rsidRDefault="005D6B03" w:rsidP="005D6B03">
      <w:pPr>
        <w:jc w:val="both"/>
        <w:rPr>
          <w:i/>
          <w:iCs/>
          <w:sz w:val="16"/>
          <w:szCs w:val="16"/>
        </w:rPr>
      </w:pPr>
      <w:r w:rsidRPr="00A70098">
        <w:rPr>
          <w:i/>
          <w:iCs/>
          <w:sz w:val="16"/>
          <w:szCs w:val="16"/>
        </w:rPr>
        <w:t>Tabel 1: Typer modtaget biomasse og årlig mængde</w:t>
      </w:r>
    </w:p>
    <w:p w14:paraId="6E5E0B17" w14:textId="66682059" w:rsidR="005D6B03" w:rsidRDefault="005D6B03" w:rsidP="005D6B03">
      <w:pPr>
        <w:jc w:val="both"/>
      </w:pPr>
    </w:p>
    <w:p w14:paraId="586A5EB1" w14:textId="4C9B4005" w:rsidR="005D6B03" w:rsidRDefault="005D6B03" w:rsidP="005D6B03">
      <w:pPr>
        <w:ind w:right="28"/>
        <w:jc w:val="both"/>
      </w:pPr>
      <w:r>
        <w:t xml:space="preserve">Biogasanlæggets indretning fremgår af </w:t>
      </w:r>
      <w:r w:rsidRPr="00382EEE">
        <w:t xml:space="preserve">bilag </w:t>
      </w:r>
      <w:r w:rsidR="00382EEE">
        <w:t>3</w:t>
      </w:r>
      <w:r>
        <w:t>.</w:t>
      </w:r>
    </w:p>
    <w:p w14:paraId="6547B9C2" w14:textId="77777777" w:rsidR="003171DE" w:rsidRDefault="003171DE" w:rsidP="003171DE">
      <w:pPr>
        <w:ind w:right="28"/>
        <w:jc w:val="both"/>
      </w:pPr>
      <w:bookmarkStart w:id="74" w:name="_Hlk108430970"/>
    </w:p>
    <w:tbl>
      <w:tblPr>
        <w:tblW w:w="0" w:type="auto"/>
        <w:tblLook w:val="04A0" w:firstRow="1" w:lastRow="0" w:firstColumn="1" w:lastColumn="0" w:noHBand="0" w:noVBand="1"/>
      </w:tblPr>
      <w:tblGrid>
        <w:gridCol w:w="5665"/>
        <w:gridCol w:w="2835"/>
      </w:tblGrid>
      <w:tr w:rsidR="003171DE" w14:paraId="352C5079" w14:textId="77777777" w:rsidTr="009873CB">
        <w:tc>
          <w:tcPr>
            <w:tcW w:w="8500" w:type="dxa"/>
            <w:gridSpan w:val="2"/>
            <w:shd w:val="clear" w:color="auto" w:fill="D9D9D9" w:themeFill="background1" w:themeFillShade="D9"/>
          </w:tcPr>
          <w:p w14:paraId="0BAE34CD" w14:textId="77777777" w:rsidR="003171DE" w:rsidRDefault="003171DE" w:rsidP="009873CB">
            <w:pPr>
              <w:tabs>
                <w:tab w:val="left" w:pos="0"/>
                <w:tab w:val="left" w:pos="284"/>
              </w:tabs>
              <w:overflowPunct/>
              <w:autoSpaceDE/>
              <w:autoSpaceDN/>
              <w:adjustRightInd/>
              <w:jc w:val="both"/>
              <w:textAlignment w:val="auto"/>
              <w:rPr>
                <w:rFonts w:eastAsia="Arial Unicode MS"/>
              </w:rPr>
            </w:pPr>
            <w:r>
              <w:rPr>
                <w:rFonts w:eastAsia="Arial Unicode MS"/>
              </w:rPr>
              <w:t>Areal</w:t>
            </w:r>
          </w:p>
        </w:tc>
      </w:tr>
      <w:tr w:rsidR="003171DE" w14:paraId="5EDFD4C4" w14:textId="77777777" w:rsidTr="009873CB">
        <w:tc>
          <w:tcPr>
            <w:tcW w:w="5665" w:type="dxa"/>
          </w:tcPr>
          <w:p w14:paraId="00180E0C" w14:textId="5AE7358A" w:rsidR="003171DE" w:rsidRDefault="003171DE" w:rsidP="009873CB">
            <w:pPr>
              <w:tabs>
                <w:tab w:val="left" w:pos="0"/>
                <w:tab w:val="left" w:pos="284"/>
              </w:tabs>
              <w:overflowPunct/>
              <w:autoSpaceDE/>
              <w:autoSpaceDN/>
              <w:adjustRightInd/>
              <w:jc w:val="both"/>
              <w:textAlignment w:val="auto"/>
              <w:rPr>
                <w:rFonts w:eastAsia="Arial Unicode MS"/>
              </w:rPr>
            </w:pPr>
            <w:r>
              <w:rPr>
                <w:rFonts w:eastAsia="Arial Unicode MS"/>
              </w:rPr>
              <w:t xml:space="preserve">Nature Energy </w:t>
            </w:r>
            <w:proofErr w:type="spellStart"/>
            <w:r>
              <w:rPr>
                <w:rFonts w:eastAsia="Arial Unicode MS"/>
              </w:rPr>
              <w:t>Korskro’s</w:t>
            </w:r>
            <w:proofErr w:type="spellEnd"/>
            <w:r>
              <w:rPr>
                <w:rFonts w:eastAsia="Arial Unicode MS"/>
              </w:rPr>
              <w:t xml:space="preserve"> areal udgør:</w:t>
            </w:r>
          </w:p>
        </w:tc>
        <w:tc>
          <w:tcPr>
            <w:tcW w:w="2835" w:type="dxa"/>
          </w:tcPr>
          <w:p w14:paraId="35DF9EE7" w14:textId="2CE8D839" w:rsidR="003171DE" w:rsidRDefault="003171DE" w:rsidP="009873CB">
            <w:pPr>
              <w:tabs>
                <w:tab w:val="left" w:pos="0"/>
                <w:tab w:val="left" w:pos="284"/>
              </w:tabs>
              <w:overflowPunct/>
              <w:autoSpaceDE/>
              <w:autoSpaceDN/>
              <w:adjustRightInd/>
              <w:ind w:right="312"/>
              <w:jc w:val="right"/>
              <w:textAlignment w:val="auto"/>
              <w:rPr>
                <w:rFonts w:eastAsia="Arial Unicode MS"/>
              </w:rPr>
            </w:pPr>
            <w:r>
              <w:rPr>
                <w:rFonts w:eastAsia="Arial Unicode MS"/>
              </w:rPr>
              <w:t>130.000 m</w:t>
            </w:r>
            <w:r w:rsidRPr="00570D54">
              <w:rPr>
                <w:rFonts w:eastAsia="Arial Unicode MS"/>
                <w:vertAlign w:val="superscript"/>
              </w:rPr>
              <w:t>2</w:t>
            </w:r>
          </w:p>
        </w:tc>
      </w:tr>
      <w:tr w:rsidR="003171DE" w14:paraId="3D58EB11" w14:textId="77777777" w:rsidTr="009873CB">
        <w:tc>
          <w:tcPr>
            <w:tcW w:w="5665" w:type="dxa"/>
          </w:tcPr>
          <w:p w14:paraId="03FC23B4" w14:textId="5F0090A5" w:rsidR="003171DE" w:rsidRDefault="003171DE" w:rsidP="003171DE">
            <w:pPr>
              <w:tabs>
                <w:tab w:val="left" w:pos="0"/>
                <w:tab w:val="left" w:pos="284"/>
              </w:tabs>
              <w:overflowPunct/>
              <w:autoSpaceDE/>
              <w:autoSpaceDN/>
              <w:adjustRightInd/>
              <w:jc w:val="both"/>
              <w:textAlignment w:val="auto"/>
              <w:rPr>
                <w:rFonts w:eastAsia="Arial Unicode MS"/>
              </w:rPr>
            </w:pPr>
            <w:r>
              <w:rPr>
                <w:rFonts w:eastAsia="Arial Unicode MS"/>
              </w:rPr>
              <w:t xml:space="preserve">Byggefeltets areal </w:t>
            </w:r>
            <w:proofErr w:type="spellStart"/>
            <w:r>
              <w:rPr>
                <w:rFonts w:eastAsia="Arial Unicode MS"/>
              </w:rPr>
              <w:t>incl</w:t>
            </w:r>
            <w:proofErr w:type="spellEnd"/>
            <w:r>
              <w:rPr>
                <w:rFonts w:eastAsia="Arial Unicode MS"/>
              </w:rPr>
              <w:t>. veje m.v. ekskl. græsarealer:</w:t>
            </w:r>
          </w:p>
        </w:tc>
        <w:tc>
          <w:tcPr>
            <w:tcW w:w="2835" w:type="dxa"/>
          </w:tcPr>
          <w:p w14:paraId="7AF252A1" w14:textId="2280D552" w:rsidR="003171DE" w:rsidRDefault="003171DE" w:rsidP="009873CB">
            <w:pPr>
              <w:tabs>
                <w:tab w:val="left" w:pos="0"/>
                <w:tab w:val="left" w:pos="284"/>
              </w:tabs>
              <w:overflowPunct/>
              <w:autoSpaceDE/>
              <w:autoSpaceDN/>
              <w:adjustRightInd/>
              <w:ind w:right="312"/>
              <w:jc w:val="right"/>
              <w:textAlignment w:val="auto"/>
              <w:rPr>
                <w:rFonts w:eastAsia="Arial Unicode MS"/>
              </w:rPr>
            </w:pPr>
            <w:r>
              <w:rPr>
                <w:rFonts w:eastAsia="Arial Unicode MS"/>
              </w:rPr>
              <w:t>61.000 m</w:t>
            </w:r>
            <w:r w:rsidRPr="00456076">
              <w:rPr>
                <w:rFonts w:eastAsia="Arial Unicode MS"/>
                <w:vertAlign w:val="superscript"/>
              </w:rPr>
              <w:t>2</w:t>
            </w:r>
          </w:p>
        </w:tc>
      </w:tr>
    </w:tbl>
    <w:p w14:paraId="68586AC0" w14:textId="3F7AC3E4" w:rsidR="005D6B03" w:rsidRPr="00A70098" w:rsidRDefault="003171DE" w:rsidP="005D6B03">
      <w:pPr>
        <w:ind w:right="28"/>
        <w:jc w:val="both"/>
        <w:rPr>
          <w:sz w:val="16"/>
          <w:szCs w:val="16"/>
        </w:rPr>
      </w:pPr>
      <w:r w:rsidRPr="00A70098">
        <w:rPr>
          <w:i/>
          <w:iCs/>
          <w:sz w:val="16"/>
          <w:szCs w:val="16"/>
        </w:rPr>
        <w:t>Tabel 2: Arealbestykning</w:t>
      </w:r>
    </w:p>
    <w:p w14:paraId="24580F1F" w14:textId="77777777" w:rsidR="00A3353F" w:rsidRDefault="00A3353F" w:rsidP="003171DE">
      <w:pPr>
        <w:ind w:right="28"/>
        <w:jc w:val="both"/>
      </w:pPr>
    </w:p>
    <w:bookmarkEnd w:id="74"/>
    <w:p w14:paraId="1BDB4579" w14:textId="35D8F457" w:rsidR="00042DBD" w:rsidRDefault="00042DBD" w:rsidP="003171DE">
      <w:pPr>
        <w:ind w:right="28"/>
        <w:jc w:val="both"/>
      </w:pPr>
      <w:r w:rsidRPr="00135FEC">
        <w:t>Anlægget omfatter følgende bygninger/tanke:</w:t>
      </w:r>
    </w:p>
    <w:tbl>
      <w:tblPr>
        <w:tblW w:w="0" w:type="auto"/>
        <w:tblLook w:val="04A0" w:firstRow="1" w:lastRow="0" w:firstColumn="1" w:lastColumn="0" w:noHBand="0" w:noVBand="1"/>
      </w:tblPr>
      <w:tblGrid>
        <w:gridCol w:w="1129"/>
        <w:gridCol w:w="5245"/>
        <w:gridCol w:w="2257"/>
      </w:tblGrid>
      <w:tr w:rsidR="00382EEE" w14:paraId="3FC3A7F8" w14:textId="77777777" w:rsidTr="00382EEE">
        <w:tc>
          <w:tcPr>
            <w:tcW w:w="1129" w:type="dxa"/>
            <w:shd w:val="clear" w:color="auto" w:fill="D9D9D9" w:themeFill="background1" w:themeFillShade="D9"/>
          </w:tcPr>
          <w:p w14:paraId="33E9C162" w14:textId="09D690EB" w:rsidR="00382EEE" w:rsidRDefault="00382EEE" w:rsidP="00790717">
            <w:pPr>
              <w:tabs>
                <w:tab w:val="left" w:pos="0"/>
                <w:tab w:val="left" w:pos="284"/>
              </w:tabs>
              <w:overflowPunct/>
              <w:autoSpaceDE/>
              <w:autoSpaceDN/>
              <w:adjustRightInd/>
              <w:jc w:val="both"/>
              <w:textAlignment w:val="auto"/>
              <w:rPr>
                <w:rFonts w:eastAsia="Arial Unicode MS"/>
              </w:rPr>
            </w:pPr>
            <w:r>
              <w:rPr>
                <w:rFonts w:eastAsia="Arial Unicode MS"/>
              </w:rPr>
              <w:t>Tank nr.</w:t>
            </w:r>
          </w:p>
        </w:tc>
        <w:tc>
          <w:tcPr>
            <w:tcW w:w="5245" w:type="dxa"/>
            <w:shd w:val="clear" w:color="auto" w:fill="D9D9D9" w:themeFill="background1" w:themeFillShade="D9"/>
          </w:tcPr>
          <w:p w14:paraId="73111744" w14:textId="77777777" w:rsidR="00382EEE" w:rsidRDefault="00382EEE" w:rsidP="00790717">
            <w:pPr>
              <w:tabs>
                <w:tab w:val="left" w:pos="0"/>
                <w:tab w:val="left" w:pos="284"/>
              </w:tabs>
              <w:overflowPunct/>
              <w:autoSpaceDE/>
              <w:autoSpaceDN/>
              <w:adjustRightInd/>
              <w:jc w:val="both"/>
              <w:textAlignment w:val="auto"/>
              <w:rPr>
                <w:rFonts w:eastAsia="Arial Unicode MS"/>
              </w:rPr>
            </w:pPr>
            <w:r>
              <w:rPr>
                <w:rFonts w:eastAsia="Arial Unicode MS"/>
              </w:rPr>
              <w:t>Bygninger / anlæg / tanke</w:t>
            </w:r>
          </w:p>
          <w:p w14:paraId="1E6DE0A9" w14:textId="7A05F7CC" w:rsidR="00382EEE" w:rsidRDefault="00382EEE" w:rsidP="00790717">
            <w:pPr>
              <w:tabs>
                <w:tab w:val="left" w:pos="0"/>
                <w:tab w:val="left" w:pos="284"/>
              </w:tabs>
              <w:overflowPunct/>
              <w:autoSpaceDE/>
              <w:autoSpaceDN/>
              <w:adjustRightInd/>
              <w:jc w:val="both"/>
              <w:textAlignment w:val="auto"/>
              <w:rPr>
                <w:rFonts w:eastAsia="Arial Unicode MS"/>
              </w:rPr>
            </w:pPr>
            <w:r>
              <w:rPr>
                <w:rFonts w:eastAsia="Arial Unicode MS"/>
              </w:rPr>
              <w:t>NE -benævnelse</w:t>
            </w:r>
          </w:p>
        </w:tc>
        <w:tc>
          <w:tcPr>
            <w:tcW w:w="2257" w:type="dxa"/>
            <w:shd w:val="clear" w:color="auto" w:fill="D9D9D9" w:themeFill="background1" w:themeFillShade="D9"/>
          </w:tcPr>
          <w:p w14:paraId="011BF435" w14:textId="77777777" w:rsidR="00382EEE" w:rsidRDefault="00382EEE"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Tank volumen</w:t>
            </w:r>
          </w:p>
          <w:p w14:paraId="78506871" w14:textId="7B78106A" w:rsidR="00382EEE" w:rsidRDefault="00382EEE"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m</w:t>
            </w:r>
            <w:r w:rsidRPr="00382EEE">
              <w:rPr>
                <w:rFonts w:eastAsia="Arial Unicode MS"/>
                <w:vertAlign w:val="superscript"/>
              </w:rPr>
              <w:t>3</w:t>
            </w:r>
          </w:p>
        </w:tc>
      </w:tr>
      <w:tr w:rsidR="00382EEE" w14:paraId="60341865" w14:textId="77777777" w:rsidTr="00382EEE">
        <w:tc>
          <w:tcPr>
            <w:tcW w:w="1129" w:type="dxa"/>
          </w:tcPr>
          <w:p w14:paraId="75E64B16" w14:textId="77777777" w:rsidR="00382EEE" w:rsidRDefault="00382EEE" w:rsidP="00790717">
            <w:pPr>
              <w:tabs>
                <w:tab w:val="left" w:pos="0"/>
                <w:tab w:val="left" w:pos="284"/>
              </w:tabs>
              <w:overflowPunct/>
              <w:autoSpaceDE/>
              <w:autoSpaceDN/>
              <w:adjustRightInd/>
              <w:jc w:val="both"/>
              <w:textAlignment w:val="auto"/>
              <w:rPr>
                <w:rFonts w:eastAsia="Arial Unicode MS"/>
              </w:rPr>
            </w:pPr>
          </w:p>
        </w:tc>
        <w:tc>
          <w:tcPr>
            <w:tcW w:w="5245" w:type="dxa"/>
          </w:tcPr>
          <w:p w14:paraId="500FA4BE" w14:textId="62B9275A" w:rsidR="00382EEE" w:rsidRDefault="00382EEE" w:rsidP="00790717">
            <w:pPr>
              <w:tabs>
                <w:tab w:val="left" w:pos="0"/>
                <w:tab w:val="left" w:pos="284"/>
              </w:tabs>
              <w:overflowPunct/>
              <w:autoSpaceDE/>
              <w:autoSpaceDN/>
              <w:adjustRightInd/>
              <w:jc w:val="both"/>
              <w:textAlignment w:val="auto"/>
              <w:rPr>
                <w:rFonts w:eastAsia="Arial Unicode MS"/>
              </w:rPr>
            </w:pPr>
            <w:r w:rsidRPr="00135FEC">
              <w:rPr>
                <w:rFonts w:eastAsia="Arial Unicode MS"/>
              </w:rPr>
              <w:t>Læssehal inkl. modtageanlæg for energiafgrøder</w:t>
            </w:r>
          </w:p>
        </w:tc>
        <w:tc>
          <w:tcPr>
            <w:tcW w:w="2257" w:type="dxa"/>
          </w:tcPr>
          <w:p w14:paraId="032FEA17" w14:textId="78058F9D" w:rsidR="00382EEE" w:rsidRDefault="00382EEE"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49.000</w:t>
            </w:r>
          </w:p>
        </w:tc>
      </w:tr>
      <w:tr w:rsidR="00382EEE" w14:paraId="3B73E2A9" w14:textId="77777777" w:rsidTr="00382EEE">
        <w:tc>
          <w:tcPr>
            <w:tcW w:w="1129" w:type="dxa"/>
          </w:tcPr>
          <w:p w14:paraId="4BAE3C5F" w14:textId="4DC3F1DE" w:rsidR="00382EEE"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T1</w:t>
            </w:r>
          </w:p>
        </w:tc>
        <w:tc>
          <w:tcPr>
            <w:tcW w:w="5245" w:type="dxa"/>
          </w:tcPr>
          <w:p w14:paraId="764EE45F" w14:textId="6FC2C6E3" w:rsidR="00382EEE"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Indleveringstank, gylle</w:t>
            </w:r>
          </w:p>
        </w:tc>
        <w:tc>
          <w:tcPr>
            <w:tcW w:w="2257" w:type="dxa"/>
          </w:tcPr>
          <w:p w14:paraId="4B9C04E0" w14:textId="37BDF096" w:rsidR="00382EEE"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278,4</w:t>
            </w:r>
          </w:p>
        </w:tc>
      </w:tr>
      <w:tr w:rsidR="00382EEE" w14:paraId="6A3D28C9" w14:textId="77777777" w:rsidTr="00382EEE">
        <w:tc>
          <w:tcPr>
            <w:tcW w:w="1129" w:type="dxa"/>
          </w:tcPr>
          <w:p w14:paraId="24035EBA" w14:textId="59D1CF50" w:rsidR="00382EEE"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T2</w:t>
            </w:r>
          </w:p>
        </w:tc>
        <w:tc>
          <w:tcPr>
            <w:tcW w:w="5245" w:type="dxa"/>
          </w:tcPr>
          <w:p w14:paraId="3055C45D" w14:textId="1E54F571" w:rsidR="00382EEE"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Indleveringstank, gylle</w:t>
            </w:r>
          </w:p>
        </w:tc>
        <w:tc>
          <w:tcPr>
            <w:tcW w:w="2257" w:type="dxa"/>
          </w:tcPr>
          <w:p w14:paraId="655ADF80" w14:textId="61B25281" w:rsidR="00382EEE"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278,4</w:t>
            </w:r>
          </w:p>
        </w:tc>
      </w:tr>
      <w:tr w:rsidR="00382EEE" w14:paraId="3D026B79" w14:textId="77777777" w:rsidTr="00382EEE">
        <w:tc>
          <w:tcPr>
            <w:tcW w:w="1129" w:type="dxa"/>
          </w:tcPr>
          <w:p w14:paraId="570531BD" w14:textId="036A47D9" w:rsidR="00382EEE"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T3</w:t>
            </w:r>
          </w:p>
        </w:tc>
        <w:tc>
          <w:tcPr>
            <w:tcW w:w="5245" w:type="dxa"/>
          </w:tcPr>
          <w:p w14:paraId="7D520EC7" w14:textId="15175ECC" w:rsidR="00382EEE" w:rsidRDefault="001E7799" w:rsidP="00790717">
            <w:pPr>
              <w:tabs>
                <w:tab w:val="left" w:pos="0"/>
                <w:tab w:val="left" w:pos="284"/>
              </w:tabs>
              <w:overflowPunct/>
              <w:autoSpaceDE/>
              <w:autoSpaceDN/>
              <w:adjustRightInd/>
              <w:jc w:val="both"/>
              <w:textAlignment w:val="auto"/>
              <w:rPr>
                <w:rFonts w:eastAsia="Arial Unicode MS"/>
              </w:rPr>
            </w:pPr>
            <w:r w:rsidRPr="00135FEC">
              <w:rPr>
                <w:rFonts w:eastAsia="Arial Unicode MS"/>
              </w:rPr>
              <w:t>Industritank</w:t>
            </w:r>
          </w:p>
        </w:tc>
        <w:tc>
          <w:tcPr>
            <w:tcW w:w="2257" w:type="dxa"/>
          </w:tcPr>
          <w:p w14:paraId="500DD071" w14:textId="5A63E05D" w:rsidR="00382EEE"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598,3</w:t>
            </w:r>
          </w:p>
        </w:tc>
      </w:tr>
      <w:tr w:rsidR="001E7799" w14:paraId="5B47A6AC" w14:textId="77777777" w:rsidTr="00382EEE">
        <w:tc>
          <w:tcPr>
            <w:tcW w:w="1129" w:type="dxa"/>
          </w:tcPr>
          <w:p w14:paraId="5EA2AEF6" w14:textId="01408BB6"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T4</w:t>
            </w:r>
          </w:p>
        </w:tc>
        <w:tc>
          <w:tcPr>
            <w:tcW w:w="5245" w:type="dxa"/>
          </w:tcPr>
          <w:p w14:paraId="221EEBB6" w14:textId="59044EC9"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Hyg. lagertank</w:t>
            </w:r>
          </w:p>
        </w:tc>
        <w:tc>
          <w:tcPr>
            <w:tcW w:w="2257" w:type="dxa"/>
          </w:tcPr>
          <w:p w14:paraId="17455E84" w14:textId="047E5B5B"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177,1</w:t>
            </w:r>
          </w:p>
        </w:tc>
      </w:tr>
      <w:tr w:rsidR="001E7799" w14:paraId="4CEAA61F" w14:textId="77777777" w:rsidTr="00382EEE">
        <w:tc>
          <w:tcPr>
            <w:tcW w:w="1129" w:type="dxa"/>
          </w:tcPr>
          <w:p w14:paraId="7C7D3F54" w14:textId="3CEB87EA"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T5</w:t>
            </w:r>
          </w:p>
        </w:tc>
        <w:tc>
          <w:tcPr>
            <w:tcW w:w="5245" w:type="dxa"/>
          </w:tcPr>
          <w:p w14:paraId="6BF37B4A" w14:textId="48372497"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Hyg. lagertank</w:t>
            </w:r>
          </w:p>
        </w:tc>
        <w:tc>
          <w:tcPr>
            <w:tcW w:w="2257" w:type="dxa"/>
          </w:tcPr>
          <w:p w14:paraId="76CDB6CC" w14:textId="227471CD"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177,1</w:t>
            </w:r>
          </w:p>
        </w:tc>
      </w:tr>
      <w:tr w:rsidR="001E7799" w14:paraId="285A3695" w14:textId="77777777" w:rsidTr="00382EEE">
        <w:tc>
          <w:tcPr>
            <w:tcW w:w="1129" w:type="dxa"/>
          </w:tcPr>
          <w:p w14:paraId="08B85609" w14:textId="0583CEAB"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T6</w:t>
            </w:r>
          </w:p>
        </w:tc>
        <w:tc>
          <w:tcPr>
            <w:tcW w:w="5245" w:type="dxa"/>
          </w:tcPr>
          <w:p w14:paraId="22C93B2A" w14:textId="3D187EBC"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Udleveringstank, gylle</w:t>
            </w:r>
          </w:p>
        </w:tc>
        <w:tc>
          <w:tcPr>
            <w:tcW w:w="2257" w:type="dxa"/>
          </w:tcPr>
          <w:p w14:paraId="1CEF6DF6" w14:textId="67009547"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236,2</w:t>
            </w:r>
          </w:p>
        </w:tc>
      </w:tr>
      <w:tr w:rsidR="001E7799" w14:paraId="58A8190D" w14:textId="77777777" w:rsidTr="00382EEE">
        <w:tc>
          <w:tcPr>
            <w:tcW w:w="1129" w:type="dxa"/>
          </w:tcPr>
          <w:p w14:paraId="269564C6" w14:textId="7B820072"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T7</w:t>
            </w:r>
          </w:p>
        </w:tc>
        <w:tc>
          <w:tcPr>
            <w:tcW w:w="5245" w:type="dxa"/>
          </w:tcPr>
          <w:p w14:paraId="4C47C011" w14:textId="082B35F2"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Udleveringstank, gylle</w:t>
            </w:r>
          </w:p>
        </w:tc>
        <w:tc>
          <w:tcPr>
            <w:tcW w:w="2257" w:type="dxa"/>
          </w:tcPr>
          <w:p w14:paraId="77A03898" w14:textId="2AFDE387"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236,2</w:t>
            </w:r>
          </w:p>
        </w:tc>
      </w:tr>
      <w:tr w:rsidR="001E7799" w14:paraId="02409FD4" w14:textId="77777777" w:rsidTr="00382EEE">
        <w:tc>
          <w:tcPr>
            <w:tcW w:w="1129" w:type="dxa"/>
          </w:tcPr>
          <w:p w14:paraId="2672814C" w14:textId="6DDFF642"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T9</w:t>
            </w:r>
            <w:r w:rsidR="00135FEC">
              <w:rPr>
                <w:rFonts w:eastAsia="Arial Unicode MS"/>
              </w:rPr>
              <w:t>.1</w:t>
            </w:r>
          </w:p>
        </w:tc>
        <w:tc>
          <w:tcPr>
            <w:tcW w:w="5245" w:type="dxa"/>
          </w:tcPr>
          <w:p w14:paraId="11D6FDE7" w14:textId="3359C7AE" w:rsidR="001E7799" w:rsidRDefault="001E7799" w:rsidP="00790717">
            <w:pPr>
              <w:tabs>
                <w:tab w:val="left" w:pos="0"/>
                <w:tab w:val="left" w:pos="284"/>
              </w:tabs>
              <w:overflowPunct/>
              <w:autoSpaceDE/>
              <w:autoSpaceDN/>
              <w:adjustRightInd/>
              <w:jc w:val="both"/>
              <w:textAlignment w:val="auto"/>
              <w:rPr>
                <w:rFonts w:eastAsia="Arial Unicode MS"/>
              </w:rPr>
            </w:pPr>
            <w:proofErr w:type="spellStart"/>
            <w:r>
              <w:rPr>
                <w:rFonts w:eastAsia="Arial Unicode MS"/>
              </w:rPr>
              <w:t>Efterlager</w:t>
            </w:r>
            <w:proofErr w:type="spellEnd"/>
          </w:p>
        </w:tc>
        <w:tc>
          <w:tcPr>
            <w:tcW w:w="2257" w:type="dxa"/>
          </w:tcPr>
          <w:p w14:paraId="7FD750B8" w14:textId="6556AA2C"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6.542,9</w:t>
            </w:r>
          </w:p>
        </w:tc>
      </w:tr>
      <w:tr w:rsidR="001E7799" w14:paraId="7D40B622" w14:textId="77777777" w:rsidTr="00382EEE">
        <w:tc>
          <w:tcPr>
            <w:tcW w:w="1129" w:type="dxa"/>
          </w:tcPr>
          <w:p w14:paraId="66A12EF3" w14:textId="7F95F1BF"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T9.</w:t>
            </w:r>
            <w:r w:rsidR="00135FEC">
              <w:rPr>
                <w:rFonts w:eastAsia="Arial Unicode MS"/>
              </w:rPr>
              <w:t>2</w:t>
            </w:r>
          </w:p>
        </w:tc>
        <w:tc>
          <w:tcPr>
            <w:tcW w:w="5245" w:type="dxa"/>
          </w:tcPr>
          <w:p w14:paraId="50930548" w14:textId="35A5B6E5" w:rsidR="001E7799" w:rsidRDefault="001E7799" w:rsidP="00790717">
            <w:pPr>
              <w:tabs>
                <w:tab w:val="left" w:pos="0"/>
                <w:tab w:val="left" w:pos="284"/>
              </w:tabs>
              <w:overflowPunct/>
              <w:autoSpaceDE/>
              <w:autoSpaceDN/>
              <w:adjustRightInd/>
              <w:jc w:val="both"/>
              <w:textAlignment w:val="auto"/>
              <w:rPr>
                <w:rFonts w:eastAsia="Arial Unicode MS"/>
              </w:rPr>
            </w:pPr>
            <w:proofErr w:type="spellStart"/>
            <w:r>
              <w:rPr>
                <w:rFonts w:eastAsia="Arial Unicode MS"/>
              </w:rPr>
              <w:t>Efterlager</w:t>
            </w:r>
            <w:proofErr w:type="spellEnd"/>
          </w:p>
        </w:tc>
        <w:tc>
          <w:tcPr>
            <w:tcW w:w="2257" w:type="dxa"/>
          </w:tcPr>
          <w:p w14:paraId="333E6F4D" w14:textId="158819BA"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6.542,9</w:t>
            </w:r>
          </w:p>
        </w:tc>
      </w:tr>
      <w:tr w:rsidR="001E7799" w14:paraId="75828B10" w14:textId="77777777" w:rsidTr="00382EEE">
        <w:tc>
          <w:tcPr>
            <w:tcW w:w="1129" w:type="dxa"/>
          </w:tcPr>
          <w:p w14:paraId="60561614" w14:textId="39C43BE5"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T9.</w:t>
            </w:r>
            <w:r w:rsidR="00135FEC">
              <w:rPr>
                <w:rFonts w:eastAsia="Arial Unicode MS"/>
              </w:rPr>
              <w:t>3</w:t>
            </w:r>
          </w:p>
        </w:tc>
        <w:tc>
          <w:tcPr>
            <w:tcW w:w="5245" w:type="dxa"/>
          </w:tcPr>
          <w:p w14:paraId="6199E99C" w14:textId="02898F48" w:rsidR="001E7799" w:rsidRDefault="001E7799" w:rsidP="00790717">
            <w:pPr>
              <w:tabs>
                <w:tab w:val="left" w:pos="0"/>
                <w:tab w:val="left" w:pos="284"/>
              </w:tabs>
              <w:overflowPunct/>
              <w:autoSpaceDE/>
              <w:autoSpaceDN/>
              <w:adjustRightInd/>
              <w:jc w:val="both"/>
              <w:textAlignment w:val="auto"/>
              <w:rPr>
                <w:rFonts w:eastAsia="Arial Unicode MS"/>
              </w:rPr>
            </w:pPr>
            <w:proofErr w:type="spellStart"/>
            <w:r>
              <w:rPr>
                <w:rFonts w:eastAsia="Arial Unicode MS"/>
              </w:rPr>
              <w:t>Efterlager</w:t>
            </w:r>
            <w:proofErr w:type="spellEnd"/>
          </w:p>
        </w:tc>
        <w:tc>
          <w:tcPr>
            <w:tcW w:w="2257" w:type="dxa"/>
          </w:tcPr>
          <w:p w14:paraId="68A3F889" w14:textId="5CC6CEC3"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6.542,9</w:t>
            </w:r>
          </w:p>
        </w:tc>
      </w:tr>
      <w:tr w:rsidR="001E7799" w14:paraId="24D5F132" w14:textId="77777777" w:rsidTr="00382EEE">
        <w:tc>
          <w:tcPr>
            <w:tcW w:w="1129" w:type="dxa"/>
          </w:tcPr>
          <w:p w14:paraId="26F1C9ED" w14:textId="69164DCF"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T10</w:t>
            </w:r>
          </w:p>
        </w:tc>
        <w:tc>
          <w:tcPr>
            <w:tcW w:w="5245" w:type="dxa"/>
          </w:tcPr>
          <w:p w14:paraId="24DC4FD5" w14:textId="33823EEC" w:rsidR="001E7799" w:rsidRDefault="001E7799" w:rsidP="00790717">
            <w:pPr>
              <w:tabs>
                <w:tab w:val="left" w:pos="0"/>
                <w:tab w:val="left" w:pos="284"/>
              </w:tabs>
              <w:overflowPunct/>
              <w:autoSpaceDE/>
              <w:autoSpaceDN/>
              <w:adjustRightInd/>
              <w:jc w:val="both"/>
              <w:textAlignment w:val="auto"/>
              <w:rPr>
                <w:rFonts w:eastAsia="Arial Unicode MS"/>
              </w:rPr>
            </w:pPr>
            <w:proofErr w:type="spellStart"/>
            <w:r>
              <w:rPr>
                <w:rFonts w:eastAsia="Arial Unicode MS"/>
              </w:rPr>
              <w:t>Forlager</w:t>
            </w:r>
            <w:proofErr w:type="spellEnd"/>
          </w:p>
        </w:tc>
        <w:tc>
          <w:tcPr>
            <w:tcW w:w="2257" w:type="dxa"/>
          </w:tcPr>
          <w:p w14:paraId="32EF63D7" w14:textId="7C04FEE5"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6.542,9</w:t>
            </w:r>
          </w:p>
        </w:tc>
      </w:tr>
      <w:tr w:rsidR="001E7799" w14:paraId="34D876A2" w14:textId="77777777" w:rsidTr="00382EEE">
        <w:tc>
          <w:tcPr>
            <w:tcW w:w="1129" w:type="dxa"/>
          </w:tcPr>
          <w:p w14:paraId="62C04A4B" w14:textId="7C5F2BCD"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T11</w:t>
            </w:r>
          </w:p>
        </w:tc>
        <w:tc>
          <w:tcPr>
            <w:tcW w:w="5245" w:type="dxa"/>
          </w:tcPr>
          <w:p w14:paraId="05EF1BB5" w14:textId="2E444580"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Højenergi tank</w:t>
            </w:r>
          </w:p>
        </w:tc>
        <w:tc>
          <w:tcPr>
            <w:tcW w:w="2257" w:type="dxa"/>
          </w:tcPr>
          <w:p w14:paraId="410696EA" w14:textId="2660A3A3"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80,6</w:t>
            </w:r>
          </w:p>
        </w:tc>
      </w:tr>
      <w:tr w:rsidR="001E7799" w14:paraId="1F73BF4D" w14:textId="77777777" w:rsidTr="00382EEE">
        <w:tc>
          <w:tcPr>
            <w:tcW w:w="1129" w:type="dxa"/>
          </w:tcPr>
          <w:p w14:paraId="7A6EE29F" w14:textId="7C4AF0EB"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T12</w:t>
            </w:r>
          </w:p>
        </w:tc>
        <w:tc>
          <w:tcPr>
            <w:tcW w:w="5245" w:type="dxa"/>
          </w:tcPr>
          <w:p w14:paraId="0AF8E294" w14:textId="632C7877"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Højenergi tank</w:t>
            </w:r>
          </w:p>
        </w:tc>
        <w:tc>
          <w:tcPr>
            <w:tcW w:w="2257" w:type="dxa"/>
          </w:tcPr>
          <w:p w14:paraId="09190223" w14:textId="7AF17609"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80,6</w:t>
            </w:r>
          </w:p>
        </w:tc>
      </w:tr>
      <w:tr w:rsidR="001E7799" w14:paraId="34F27230" w14:textId="77777777" w:rsidTr="00382EEE">
        <w:tc>
          <w:tcPr>
            <w:tcW w:w="1129" w:type="dxa"/>
          </w:tcPr>
          <w:p w14:paraId="72DC3EBA" w14:textId="4E756633"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T21</w:t>
            </w:r>
          </w:p>
        </w:tc>
        <w:tc>
          <w:tcPr>
            <w:tcW w:w="5245" w:type="dxa"/>
          </w:tcPr>
          <w:p w14:paraId="065F6A7F" w14:textId="6693CFAB" w:rsidR="001E7799" w:rsidRDefault="001E7799" w:rsidP="00790717">
            <w:pPr>
              <w:tabs>
                <w:tab w:val="left" w:pos="0"/>
                <w:tab w:val="left" w:pos="284"/>
              </w:tabs>
              <w:overflowPunct/>
              <w:autoSpaceDE/>
              <w:autoSpaceDN/>
              <w:adjustRightInd/>
              <w:jc w:val="both"/>
              <w:textAlignment w:val="auto"/>
              <w:rPr>
                <w:rFonts w:eastAsia="Arial Unicode MS"/>
              </w:rPr>
            </w:pPr>
            <w:proofErr w:type="spellStart"/>
            <w:proofErr w:type="gramStart"/>
            <w:r>
              <w:rPr>
                <w:rFonts w:eastAsia="Arial Unicode MS"/>
              </w:rPr>
              <w:t>Hyg.-</w:t>
            </w:r>
            <w:proofErr w:type="gramEnd"/>
            <w:r>
              <w:rPr>
                <w:rFonts w:eastAsia="Arial Unicode MS"/>
              </w:rPr>
              <w:t>tank</w:t>
            </w:r>
            <w:proofErr w:type="spellEnd"/>
          </w:p>
        </w:tc>
        <w:tc>
          <w:tcPr>
            <w:tcW w:w="2257" w:type="dxa"/>
          </w:tcPr>
          <w:p w14:paraId="1585469B" w14:textId="00792D9A"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7,9</w:t>
            </w:r>
          </w:p>
        </w:tc>
      </w:tr>
      <w:tr w:rsidR="001E7799" w14:paraId="3CF3B3E7" w14:textId="77777777" w:rsidTr="00382EEE">
        <w:tc>
          <w:tcPr>
            <w:tcW w:w="1129" w:type="dxa"/>
          </w:tcPr>
          <w:p w14:paraId="509AA820" w14:textId="6573D169"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T22</w:t>
            </w:r>
          </w:p>
        </w:tc>
        <w:tc>
          <w:tcPr>
            <w:tcW w:w="5245" w:type="dxa"/>
          </w:tcPr>
          <w:p w14:paraId="5830AF1C" w14:textId="5C809A2B" w:rsidR="001E7799" w:rsidRDefault="001E7799" w:rsidP="00790717">
            <w:pPr>
              <w:tabs>
                <w:tab w:val="left" w:pos="0"/>
                <w:tab w:val="left" w:pos="284"/>
              </w:tabs>
              <w:overflowPunct/>
              <w:autoSpaceDE/>
              <w:autoSpaceDN/>
              <w:adjustRightInd/>
              <w:jc w:val="both"/>
              <w:textAlignment w:val="auto"/>
              <w:rPr>
                <w:rFonts w:eastAsia="Arial Unicode MS"/>
              </w:rPr>
            </w:pPr>
            <w:proofErr w:type="spellStart"/>
            <w:proofErr w:type="gramStart"/>
            <w:r>
              <w:rPr>
                <w:rFonts w:eastAsia="Arial Unicode MS"/>
              </w:rPr>
              <w:t>Hyg.-</w:t>
            </w:r>
            <w:proofErr w:type="gramEnd"/>
            <w:r>
              <w:rPr>
                <w:rFonts w:eastAsia="Arial Unicode MS"/>
              </w:rPr>
              <w:t>tank</w:t>
            </w:r>
            <w:proofErr w:type="spellEnd"/>
          </w:p>
        </w:tc>
        <w:tc>
          <w:tcPr>
            <w:tcW w:w="2257" w:type="dxa"/>
          </w:tcPr>
          <w:p w14:paraId="5EBABD0E" w14:textId="0FBB9968"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7,9</w:t>
            </w:r>
          </w:p>
        </w:tc>
      </w:tr>
      <w:tr w:rsidR="001E7799" w14:paraId="4CC3199C" w14:textId="77777777" w:rsidTr="00382EEE">
        <w:tc>
          <w:tcPr>
            <w:tcW w:w="1129" w:type="dxa"/>
          </w:tcPr>
          <w:p w14:paraId="5C230C22" w14:textId="4D89B137"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D1</w:t>
            </w:r>
          </w:p>
        </w:tc>
        <w:tc>
          <w:tcPr>
            <w:tcW w:w="5245" w:type="dxa"/>
          </w:tcPr>
          <w:p w14:paraId="4795675E" w14:textId="6DD03FFB"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Primær reaktor</w:t>
            </w:r>
          </w:p>
        </w:tc>
        <w:tc>
          <w:tcPr>
            <w:tcW w:w="2257" w:type="dxa"/>
          </w:tcPr>
          <w:p w14:paraId="49AB5405" w14:textId="4CC87A4E"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9.452,6</w:t>
            </w:r>
          </w:p>
        </w:tc>
      </w:tr>
      <w:tr w:rsidR="001E7799" w14:paraId="496AD1B5" w14:textId="77777777" w:rsidTr="00382EEE">
        <w:tc>
          <w:tcPr>
            <w:tcW w:w="1129" w:type="dxa"/>
          </w:tcPr>
          <w:p w14:paraId="2FA38ECD" w14:textId="2B6A5991"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D2</w:t>
            </w:r>
          </w:p>
        </w:tc>
        <w:tc>
          <w:tcPr>
            <w:tcW w:w="5245" w:type="dxa"/>
          </w:tcPr>
          <w:p w14:paraId="30AA167B" w14:textId="21BE7D40"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Primær reaktor</w:t>
            </w:r>
          </w:p>
        </w:tc>
        <w:tc>
          <w:tcPr>
            <w:tcW w:w="2257" w:type="dxa"/>
          </w:tcPr>
          <w:p w14:paraId="082D3585" w14:textId="173B85D0"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9.452,6</w:t>
            </w:r>
          </w:p>
        </w:tc>
      </w:tr>
      <w:tr w:rsidR="001E7799" w14:paraId="6A412A54" w14:textId="77777777" w:rsidTr="00382EEE">
        <w:tc>
          <w:tcPr>
            <w:tcW w:w="1129" w:type="dxa"/>
          </w:tcPr>
          <w:p w14:paraId="7177534B" w14:textId="160BEA99"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D3</w:t>
            </w:r>
          </w:p>
        </w:tc>
        <w:tc>
          <w:tcPr>
            <w:tcW w:w="5245" w:type="dxa"/>
          </w:tcPr>
          <w:p w14:paraId="09C36846" w14:textId="089081C7"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Primær reaktor</w:t>
            </w:r>
          </w:p>
        </w:tc>
        <w:tc>
          <w:tcPr>
            <w:tcW w:w="2257" w:type="dxa"/>
          </w:tcPr>
          <w:p w14:paraId="2883FB01" w14:textId="61894CCF"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9.452,6</w:t>
            </w:r>
          </w:p>
        </w:tc>
      </w:tr>
      <w:tr w:rsidR="001E7799" w14:paraId="0DDF30AD" w14:textId="77777777" w:rsidTr="00382EEE">
        <w:tc>
          <w:tcPr>
            <w:tcW w:w="1129" w:type="dxa"/>
          </w:tcPr>
          <w:p w14:paraId="4B33152A" w14:textId="74F4663C"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D4</w:t>
            </w:r>
          </w:p>
        </w:tc>
        <w:tc>
          <w:tcPr>
            <w:tcW w:w="5245" w:type="dxa"/>
          </w:tcPr>
          <w:p w14:paraId="01BFDB3B" w14:textId="47C64A59" w:rsidR="001E7799" w:rsidRDefault="001E7799" w:rsidP="00790717">
            <w:pPr>
              <w:tabs>
                <w:tab w:val="left" w:pos="0"/>
                <w:tab w:val="left" w:pos="284"/>
              </w:tabs>
              <w:overflowPunct/>
              <w:autoSpaceDE/>
              <w:autoSpaceDN/>
              <w:adjustRightInd/>
              <w:jc w:val="both"/>
              <w:textAlignment w:val="auto"/>
              <w:rPr>
                <w:rFonts w:eastAsia="Arial Unicode MS"/>
              </w:rPr>
            </w:pPr>
            <w:r>
              <w:rPr>
                <w:rFonts w:eastAsia="Arial Unicode MS"/>
              </w:rPr>
              <w:t>Primær reaktor</w:t>
            </w:r>
          </w:p>
        </w:tc>
        <w:tc>
          <w:tcPr>
            <w:tcW w:w="2257" w:type="dxa"/>
          </w:tcPr>
          <w:p w14:paraId="384A1A49" w14:textId="6B548FA4" w:rsidR="001E7799" w:rsidRDefault="001E7799"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9.452,6</w:t>
            </w:r>
          </w:p>
        </w:tc>
      </w:tr>
      <w:tr w:rsidR="0062580D" w14:paraId="4B6D3F99" w14:textId="77777777" w:rsidTr="00382EEE">
        <w:tc>
          <w:tcPr>
            <w:tcW w:w="1129" w:type="dxa"/>
          </w:tcPr>
          <w:p w14:paraId="51BB042C" w14:textId="796FF4AD"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D5</w:t>
            </w:r>
          </w:p>
        </w:tc>
        <w:tc>
          <w:tcPr>
            <w:tcW w:w="5245" w:type="dxa"/>
          </w:tcPr>
          <w:p w14:paraId="0E9BDA23" w14:textId="56C01108"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Primær reaktor</w:t>
            </w:r>
          </w:p>
        </w:tc>
        <w:tc>
          <w:tcPr>
            <w:tcW w:w="2257" w:type="dxa"/>
          </w:tcPr>
          <w:p w14:paraId="0C0C3581" w14:textId="68D27A5A"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9.452,6</w:t>
            </w:r>
          </w:p>
        </w:tc>
      </w:tr>
      <w:tr w:rsidR="0062580D" w14:paraId="40133A8A" w14:textId="77777777" w:rsidTr="00382EEE">
        <w:tc>
          <w:tcPr>
            <w:tcW w:w="1129" w:type="dxa"/>
          </w:tcPr>
          <w:p w14:paraId="4DC1D1C1" w14:textId="4B433348"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D6</w:t>
            </w:r>
          </w:p>
        </w:tc>
        <w:tc>
          <w:tcPr>
            <w:tcW w:w="5245" w:type="dxa"/>
          </w:tcPr>
          <w:p w14:paraId="1F98C4B6" w14:textId="089E2A50"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Sekundær reaktor</w:t>
            </w:r>
          </w:p>
        </w:tc>
        <w:tc>
          <w:tcPr>
            <w:tcW w:w="2257" w:type="dxa"/>
          </w:tcPr>
          <w:p w14:paraId="42BF4DAA" w14:textId="6DACAD2D"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9.452,6</w:t>
            </w:r>
          </w:p>
        </w:tc>
      </w:tr>
      <w:tr w:rsidR="0062580D" w14:paraId="33E6E27D" w14:textId="77777777" w:rsidTr="00382EEE">
        <w:tc>
          <w:tcPr>
            <w:tcW w:w="1129" w:type="dxa"/>
          </w:tcPr>
          <w:p w14:paraId="2E1CA6AE" w14:textId="34853FE8"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D7</w:t>
            </w:r>
          </w:p>
        </w:tc>
        <w:tc>
          <w:tcPr>
            <w:tcW w:w="5245" w:type="dxa"/>
          </w:tcPr>
          <w:p w14:paraId="1C333E33" w14:textId="27DC2393"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Sekundær reaktor</w:t>
            </w:r>
          </w:p>
        </w:tc>
        <w:tc>
          <w:tcPr>
            <w:tcW w:w="2257" w:type="dxa"/>
          </w:tcPr>
          <w:p w14:paraId="74E5EDF6" w14:textId="147C996D"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9.452,6</w:t>
            </w:r>
          </w:p>
        </w:tc>
      </w:tr>
      <w:tr w:rsidR="0062580D" w14:paraId="76F8EC40" w14:textId="77777777" w:rsidTr="00382EEE">
        <w:tc>
          <w:tcPr>
            <w:tcW w:w="1129" w:type="dxa"/>
          </w:tcPr>
          <w:p w14:paraId="0AD7A76D" w14:textId="0DCBA441"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0E3EC7A2" w14:textId="2EEB3068" w:rsidR="0062580D" w:rsidRDefault="0062580D" w:rsidP="00790717">
            <w:pPr>
              <w:tabs>
                <w:tab w:val="left" w:pos="0"/>
                <w:tab w:val="left" w:pos="284"/>
              </w:tabs>
              <w:overflowPunct/>
              <w:autoSpaceDE/>
              <w:autoSpaceDN/>
              <w:adjustRightInd/>
              <w:jc w:val="both"/>
              <w:textAlignment w:val="auto"/>
              <w:rPr>
                <w:rFonts w:eastAsia="Arial Unicode MS"/>
              </w:rPr>
            </w:pPr>
            <w:proofErr w:type="spellStart"/>
            <w:r>
              <w:rPr>
                <w:rFonts w:eastAsia="Arial Unicode MS"/>
              </w:rPr>
              <w:t>Cip</w:t>
            </w:r>
            <w:proofErr w:type="spellEnd"/>
            <w:r>
              <w:rPr>
                <w:rFonts w:eastAsia="Arial Unicode MS"/>
              </w:rPr>
              <w:t xml:space="preserve"> tank</w:t>
            </w:r>
          </w:p>
        </w:tc>
        <w:tc>
          <w:tcPr>
            <w:tcW w:w="2257" w:type="dxa"/>
          </w:tcPr>
          <w:p w14:paraId="197D4CD3" w14:textId="4E61C7F2"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2,5</w:t>
            </w:r>
          </w:p>
        </w:tc>
      </w:tr>
      <w:tr w:rsidR="0062580D" w14:paraId="3B364504" w14:textId="77777777" w:rsidTr="00382EEE">
        <w:tc>
          <w:tcPr>
            <w:tcW w:w="1129" w:type="dxa"/>
          </w:tcPr>
          <w:p w14:paraId="1E8F604F" w14:textId="5868FA86"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7D6E6D18" w14:textId="25B92868"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Gaslager 1</w:t>
            </w:r>
          </w:p>
        </w:tc>
        <w:tc>
          <w:tcPr>
            <w:tcW w:w="2257" w:type="dxa"/>
          </w:tcPr>
          <w:p w14:paraId="105C2CFB" w14:textId="38A16E6B"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2.100,0</w:t>
            </w:r>
          </w:p>
        </w:tc>
      </w:tr>
      <w:tr w:rsidR="0062580D" w14:paraId="7AEC1842" w14:textId="77777777" w:rsidTr="00382EEE">
        <w:tc>
          <w:tcPr>
            <w:tcW w:w="1129" w:type="dxa"/>
          </w:tcPr>
          <w:p w14:paraId="6E0B142E" w14:textId="4E5FC743"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3A1220BF" w14:textId="48365D95"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Kondensatbrønd</w:t>
            </w:r>
          </w:p>
        </w:tc>
        <w:tc>
          <w:tcPr>
            <w:tcW w:w="2257" w:type="dxa"/>
          </w:tcPr>
          <w:p w14:paraId="647F18ED" w14:textId="5EFFB4A9"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7,1</w:t>
            </w:r>
          </w:p>
        </w:tc>
      </w:tr>
      <w:tr w:rsidR="0062580D" w14:paraId="115F3D9F" w14:textId="77777777" w:rsidTr="00382EEE">
        <w:tc>
          <w:tcPr>
            <w:tcW w:w="1129" w:type="dxa"/>
          </w:tcPr>
          <w:p w14:paraId="69A645F6" w14:textId="4B6C3459"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2AD6EE7F" w14:textId="2210420F"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Kondensatbrønd</w:t>
            </w:r>
          </w:p>
        </w:tc>
        <w:tc>
          <w:tcPr>
            <w:tcW w:w="2257" w:type="dxa"/>
          </w:tcPr>
          <w:p w14:paraId="128848D8" w14:textId="0BD98F77"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7,1</w:t>
            </w:r>
          </w:p>
        </w:tc>
      </w:tr>
      <w:tr w:rsidR="0062580D" w14:paraId="3AFC5605" w14:textId="77777777" w:rsidTr="00382EEE">
        <w:tc>
          <w:tcPr>
            <w:tcW w:w="1129" w:type="dxa"/>
          </w:tcPr>
          <w:p w14:paraId="5B661640" w14:textId="53997AF1"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7670712F" w14:textId="6416E7F5"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Vandtank</w:t>
            </w:r>
          </w:p>
        </w:tc>
        <w:tc>
          <w:tcPr>
            <w:tcW w:w="2257" w:type="dxa"/>
          </w:tcPr>
          <w:p w14:paraId="52B31368" w14:textId="5DCD8DD3" w:rsidR="0062580D" w:rsidRDefault="0062580D"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w:t>
            </w:r>
          </w:p>
        </w:tc>
      </w:tr>
      <w:tr w:rsidR="0062580D" w14:paraId="11155ED7" w14:textId="77777777" w:rsidTr="00382EEE">
        <w:tc>
          <w:tcPr>
            <w:tcW w:w="1129" w:type="dxa"/>
          </w:tcPr>
          <w:p w14:paraId="23471525" w14:textId="7BE420F0"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6F6BB573" w14:textId="77777777" w:rsidR="0062580D" w:rsidRDefault="0062580D" w:rsidP="00790717">
            <w:pPr>
              <w:tabs>
                <w:tab w:val="left" w:pos="0"/>
                <w:tab w:val="left" w:pos="284"/>
              </w:tabs>
              <w:overflowPunct/>
              <w:autoSpaceDE/>
              <w:autoSpaceDN/>
              <w:adjustRightInd/>
              <w:jc w:val="both"/>
              <w:textAlignment w:val="auto"/>
              <w:rPr>
                <w:rFonts w:eastAsia="Arial Unicode MS"/>
              </w:rPr>
            </w:pPr>
            <w:r>
              <w:rPr>
                <w:rFonts w:eastAsia="Arial Unicode MS"/>
              </w:rPr>
              <w:t xml:space="preserve">Luftrensesystem til rensning for afkastluft fra </w:t>
            </w:r>
            <w:proofErr w:type="spellStart"/>
            <w:r>
              <w:rPr>
                <w:rFonts w:eastAsia="Arial Unicode MS"/>
              </w:rPr>
              <w:t>tankafsug</w:t>
            </w:r>
            <w:proofErr w:type="spellEnd"/>
            <w:r>
              <w:rPr>
                <w:rFonts w:eastAsia="Arial Unicode MS"/>
              </w:rPr>
              <w:t xml:space="preserve"> og bygningsventilation (luftrenseanlæg)</w:t>
            </w:r>
          </w:p>
          <w:p w14:paraId="7537F966" w14:textId="77777777" w:rsidR="0062580D" w:rsidRDefault="0062580D" w:rsidP="0062580D">
            <w:pPr>
              <w:numPr>
                <w:ilvl w:val="0"/>
                <w:numId w:val="2"/>
              </w:numPr>
              <w:tabs>
                <w:tab w:val="left" w:pos="0"/>
                <w:tab w:val="left" w:pos="284"/>
              </w:tabs>
              <w:jc w:val="both"/>
              <w:rPr>
                <w:rFonts w:eastAsia="Arial Unicode MS"/>
              </w:rPr>
            </w:pPr>
            <w:r>
              <w:rPr>
                <w:rFonts w:eastAsia="Arial Unicode MS"/>
              </w:rPr>
              <w:t xml:space="preserve">3 seriekoblede </w:t>
            </w:r>
            <w:proofErr w:type="spellStart"/>
            <w:r>
              <w:rPr>
                <w:rFonts w:eastAsia="Arial Unicode MS"/>
              </w:rPr>
              <w:t>forfiltre</w:t>
            </w:r>
            <w:proofErr w:type="spellEnd"/>
          </w:p>
          <w:p w14:paraId="4D5BCF12" w14:textId="77777777" w:rsidR="0062580D" w:rsidRDefault="0062580D" w:rsidP="0062580D">
            <w:pPr>
              <w:numPr>
                <w:ilvl w:val="0"/>
                <w:numId w:val="2"/>
              </w:numPr>
              <w:tabs>
                <w:tab w:val="left" w:pos="0"/>
                <w:tab w:val="left" w:pos="284"/>
              </w:tabs>
              <w:jc w:val="both"/>
              <w:rPr>
                <w:rFonts w:eastAsia="Arial Unicode MS"/>
              </w:rPr>
            </w:pPr>
            <w:r>
              <w:rPr>
                <w:rFonts w:eastAsia="Arial Unicode MS"/>
              </w:rPr>
              <w:t xml:space="preserve">2 parallelle </w:t>
            </w:r>
            <w:proofErr w:type="spellStart"/>
            <w:r>
              <w:rPr>
                <w:rFonts w:eastAsia="Arial Unicode MS"/>
              </w:rPr>
              <w:t>hovedfilter</w:t>
            </w:r>
            <w:proofErr w:type="spellEnd"/>
            <w:r>
              <w:rPr>
                <w:rFonts w:eastAsia="Arial Unicode MS"/>
              </w:rPr>
              <w:t xml:space="preserve"> (biofilter)</w:t>
            </w:r>
          </w:p>
          <w:p w14:paraId="7903029B" w14:textId="796048B3" w:rsidR="0062580D" w:rsidRPr="0062580D" w:rsidRDefault="0062580D" w:rsidP="0062580D">
            <w:pPr>
              <w:numPr>
                <w:ilvl w:val="0"/>
                <w:numId w:val="2"/>
              </w:numPr>
              <w:tabs>
                <w:tab w:val="left" w:pos="0"/>
                <w:tab w:val="left" w:pos="284"/>
              </w:tabs>
              <w:jc w:val="both"/>
              <w:rPr>
                <w:rFonts w:eastAsia="Arial Unicode MS"/>
              </w:rPr>
            </w:pPr>
            <w:r>
              <w:rPr>
                <w:rFonts w:eastAsia="Arial Unicode MS"/>
              </w:rPr>
              <w:t>Afkast</w:t>
            </w:r>
          </w:p>
        </w:tc>
        <w:tc>
          <w:tcPr>
            <w:tcW w:w="2257" w:type="dxa"/>
          </w:tcPr>
          <w:p w14:paraId="0AAD075A" w14:textId="489D4BC2" w:rsidR="0062580D" w:rsidRDefault="0062580D" w:rsidP="00790717">
            <w:pPr>
              <w:tabs>
                <w:tab w:val="left" w:pos="0"/>
                <w:tab w:val="left" w:pos="284"/>
              </w:tabs>
              <w:overflowPunct/>
              <w:autoSpaceDE/>
              <w:autoSpaceDN/>
              <w:adjustRightInd/>
              <w:ind w:right="312"/>
              <w:jc w:val="right"/>
              <w:textAlignment w:val="auto"/>
              <w:rPr>
                <w:rFonts w:eastAsia="Arial Unicode MS"/>
                <w:vertAlign w:val="superscript"/>
              </w:rPr>
            </w:pPr>
            <w:r>
              <w:rPr>
                <w:rFonts w:eastAsia="Arial Unicode MS"/>
              </w:rPr>
              <w:t xml:space="preserve">2 </w:t>
            </w:r>
            <w:proofErr w:type="gramStart"/>
            <w:r>
              <w:rPr>
                <w:rFonts w:eastAsia="Arial Unicode MS"/>
              </w:rPr>
              <w:t>PE tank</w:t>
            </w:r>
            <w:r w:rsidR="0022128C">
              <w:rPr>
                <w:rFonts w:eastAsia="Arial Unicode MS"/>
              </w:rPr>
              <w:t>e</w:t>
            </w:r>
            <w:proofErr w:type="gramEnd"/>
            <w:r>
              <w:rPr>
                <w:rFonts w:eastAsia="Arial Unicode MS"/>
              </w:rPr>
              <w:t xml:space="preserve"> á 700 m</w:t>
            </w:r>
            <w:r w:rsidRPr="0062580D">
              <w:rPr>
                <w:rFonts w:eastAsia="Arial Unicode MS"/>
                <w:vertAlign w:val="superscript"/>
              </w:rPr>
              <w:t>3</w:t>
            </w:r>
          </w:p>
          <w:p w14:paraId="4D9918CF" w14:textId="77777777" w:rsidR="0062580D" w:rsidRDefault="0062580D" w:rsidP="00790717">
            <w:pPr>
              <w:tabs>
                <w:tab w:val="left" w:pos="0"/>
                <w:tab w:val="left" w:pos="284"/>
              </w:tabs>
              <w:overflowPunct/>
              <w:autoSpaceDE/>
              <w:autoSpaceDN/>
              <w:adjustRightInd/>
              <w:ind w:right="312"/>
              <w:jc w:val="right"/>
              <w:textAlignment w:val="auto"/>
              <w:rPr>
                <w:rFonts w:eastAsia="Arial Unicode MS"/>
              </w:rPr>
            </w:pPr>
          </w:p>
          <w:p w14:paraId="5ADE76F7"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045AB042"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0387F02B" w14:textId="74B0A2EE" w:rsidR="0022128C" w:rsidRP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30 m</w:t>
            </w:r>
          </w:p>
        </w:tc>
      </w:tr>
      <w:tr w:rsidR="0022128C" w14:paraId="5B69CCE1" w14:textId="77777777" w:rsidTr="00382EEE">
        <w:tc>
          <w:tcPr>
            <w:tcW w:w="1129" w:type="dxa"/>
          </w:tcPr>
          <w:p w14:paraId="267A4A1D" w14:textId="04E5C782"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0E4CC628" w14:textId="77777777"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Luftrenseanlæg (</w:t>
            </w:r>
            <w:proofErr w:type="spellStart"/>
            <w:r>
              <w:rPr>
                <w:rFonts w:eastAsia="Arial Unicode MS"/>
              </w:rPr>
              <w:t>kulfilter</w:t>
            </w:r>
            <w:proofErr w:type="spellEnd"/>
            <w:r>
              <w:rPr>
                <w:rFonts w:eastAsia="Arial Unicode MS"/>
              </w:rPr>
              <w:t xml:space="preserve">) til rensning af </w:t>
            </w:r>
            <w:proofErr w:type="spellStart"/>
            <w:r>
              <w:rPr>
                <w:rFonts w:eastAsia="Arial Unicode MS"/>
              </w:rPr>
              <w:t>rejektluft</w:t>
            </w:r>
            <w:proofErr w:type="spellEnd"/>
            <w:r>
              <w:rPr>
                <w:rFonts w:eastAsia="Arial Unicode MS"/>
              </w:rPr>
              <w:t xml:space="preserve"> fra gasopgraderingsanlæg (CO</w:t>
            </w:r>
            <w:r w:rsidRPr="0022128C">
              <w:rPr>
                <w:rFonts w:eastAsia="Arial Unicode MS"/>
                <w:vertAlign w:val="subscript"/>
              </w:rPr>
              <w:t>2</w:t>
            </w:r>
            <w:r>
              <w:rPr>
                <w:rFonts w:eastAsia="Arial Unicode MS"/>
              </w:rPr>
              <w:t>-renseanlæg)</w:t>
            </w:r>
          </w:p>
          <w:p w14:paraId="0B70FFF1" w14:textId="77777777" w:rsidR="0022128C" w:rsidRDefault="0022128C" w:rsidP="0022128C">
            <w:pPr>
              <w:numPr>
                <w:ilvl w:val="0"/>
                <w:numId w:val="2"/>
              </w:numPr>
              <w:tabs>
                <w:tab w:val="left" w:pos="0"/>
                <w:tab w:val="left" w:pos="284"/>
              </w:tabs>
              <w:jc w:val="both"/>
              <w:rPr>
                <w:rFonts w:eastAsia="Arial Unicode MS"/>
              </w:rPr>
            </w:pPr>
            <w:r>
              <w:rPr>
                <w:rFonts w:eastAsia="Arial Unicode MS"/>
              </w:rPr>
              <w:t>Svovlfilter, antal</w:t>
            </w:r>
          </w:p>
          <w:p w14:paraId="2747864A" w14:textId="77777777" w:rsidR="0022128C" w:rsidRDefault="0022128C" w:rsidP="0022128C">
            <w:pPr>
              <w:numPr>
                <w:ilvl w:val="0"/>
                <w:numId w:val="2"/>
              </w:numPr>
              <w:tabs>
                <w:tab w:val="left" w:pos="0"/>
                <w:tab w:val="left" w:pos="284"/>
              </w:tabs>
              <w:jc w:val="both"/>
              <w:rPr>
                <w:rFonts w:eastAsia="Arial Unicode MS"/>
              </w:rPr>
            </w:pPr>
          </w:p>
          <w:p w14:paraId="1A978A2C" w14:textId="77777777" w:rsidR="0022128C" w:rsidRDefault="0022128C" w:rsidP="0022128C">
            <w:pPr>
              <w:numPr>
                <w:ilvl w:val="0"/>
                <w:numId w:val="2"/>
              </w:numPr>
              <w:tabs>
                <w:tab w:val="left" w:pos="0"/>
                <w:tab w:val="left" w:pos="284"/>
              </w:tabs>
              <w:jc w:val="both"/>
              <w:rPr>
                <w:rFonts w:eastAsia="Arial Unicode MS"/>
              </w:rPr>
            </w:pPr>
          </w:p>
          <w:p w14:paraId="3C7A04DD" w14:textId="7DF77D86" w:rsidR="0022128C" w:rsidRPr="0022128C" w:rsidRDefault="0022128C" w:rsidP="0022128C">
            <w:pPr>
              <w:numPr>
                <w:ilvl w:val="0"/>
                <w:numId w:val="2"/>
              </w:numPr>
              <w:tabs>
                <w:tab w:val="left" w:pos="0"/>
                <w:tab w:val="left" w:pos="284"/>
              </w:tabs>
              <w:jc w:val="both"/>
              <w:rPr>
                <w:rFonts w:eastAsia="Arial Unicode MS"/>
              </w:rPr>
            </w:pPr>
            <w:proofErr w:type="spellStart"/>
            <w:r>
              <w:rPr>
                <w:rFonts w:eastAsia="Arial Unicode MS"/>
              </w:rPr>
              <w:t>Kulfilter</w:t>
            </w:r>
            <w:proofErr w:type="spellEnd"/>
            <w:r>
              <w:rPr>
                <w:rFonts w:eastAsia="Arial Unicode MS"/>
              </w:rPr>
              <w:t>, antal</w:t>
            </w:r>
          </w:p>
        </w:tc>
        <w:tc>
          <w:tcPr>
            <w:tcW w:w="2257" w:type="dxa"/>
          </w:tcPr>
          <w:p w14:paraId="2AE72E9A"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79949690"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6C2629B0" w14:textId="01F39B2C"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 xml:space="preserve">3 </w:t>
            </w:r>
            <w:proofErr w:type="spellStart"/>
            <w:r>
              <w:rPr>
                <w:rFonts w:eastAsia="Arial Unicode MS"/>
              </w:rPr>
              <w:t>biogascleansvovlrensere</w:t>
            </w:r>
            <w:proofErr w:type="spellEnd"/>
            <w:r>
              <w:rPr>
                <w:rFonts w:eastAsia="Arial Unicode MS"/>
              </w:rPr>
              <w:t xml:space="preserve"> af 200 m</w:t>
            </w:r>
            <w:r w:rsidRPr="0022128C">
              <w:rPr>
                <w:rFonts w:eastAsia="Arial Unicode MS"/>
                <w:vertAlign w:val="superscript"/>
              </w:rPr>
              <w:t>3</w:t>
            </w:r>
          </w:p>
          <w:p w14:paraId="30197352" w14:textId="5CA4DA9B"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 á 3.000 l</w:t>
            </w:r>
          </w:p>
        </w:tc>
      </w:tr>
      <w:tr w:rsidR="0022128C" w14:paraId="5895CC36" w14:textId="77777777" w:rsidTr="00382EEE">
        <w:tc>
          <w:tcPr>
            <w:tcW w:w="1129" w:type="dxa"/>
          </w:tcPr>
          <w:p w14:paraId="2037599F" w14:textId="2C18C84D"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lastRenderedPageBreak/>
              <w:t>-</w:t>
            </w:r>
          </w:p>
        </w:tc>
        <w:tc>
          <w:tcPr>
            <w:tcW w:w="5245" w:type="dxa"/>
          </w:tcPr>
          <w:p w14:paraId="0675E588" w14:textId="2CD5C89C"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Gasopgraderingsanlæg med afkast</w:t>
            </w:r>
          </w:p>
        </w:tc>
        <w:tc>
          <w:tcPr>
            <w:tcW w:w="2257" w:type="dxa"/>
          </w:tcPr>
          <w:p w14:paraId="73F351CB" w14:textId="1FB8EFF1"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20 m</w:t>
            </w:r>
          </w:p>
        </w:tc>
      </w:tr>
      <w:tr w:rsidR="0022128C" w14:paraId="7C55C67C" w14:textId="77777777" w:rsidTr="00382EEE">
        <w:tc>
          <w:tcPr>
            <w:tcW w:w="1129" w:type="dxa"/>
          </w:tcPr>
          <w:p w14:paraId="693E4AEC" w14:textId="4C0B03A5"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15CD2B42" w14:textId="3E61BC16"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Gasfakkel</w:t>
            </w:r>
          </w:p>
        </w:tc>
        <w:tc>
          <w:tcPr>
            <w:tcW w:w="2257" w:type="dxa"/>
          </w:tcPr>
          <w:p w14:paraId="7B014F8D"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tc>
      </w:tr>
      <w:tr w:rsidR="0022128C" w14:paraId="4CE36E4B" w14:textId="77777777" w:rsidTr="00382EEE">
        <w:tc>
          <w:tcPr>
            <w:tcW w:w="1129" w:type="dxa"/>
          </w:tcPr>
          <w:p w14:paraId="09531293" w14:textId="5D97A6F5"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52FC35F7" w14:textId="5F399E87"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Gasfakkel</w:t>
            </w:r>
          </w:p>
        </w:tc>
        <w:tc>
          <w:tcPr>
            <w:tcW w:w="2257" w:type="dxa"/>
          </w:tcPr>
          <w:p w14:paraId="30AF3726"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tc>
      </w:tr>
      <w:tr w:rsidR="0022128C" w14:paraId="5F8D2F02" w14:textId="77777777" w:rsidTr="00382EEE">
        <w:tc>
          <w:tcPr>
            <w:tcW w:w="1129" w:type="dxa"/>
          </w:tcPr>
          <w:p w14:paraId="10045FBA" w14:textId="5112A728"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25451E6B" w14:textId="77777777" w:rsidR="0022128C" w:rsidRDefault="0022128C" w:rsidP="00790717">
            <w:pPr>
              <w:tabs>
                <w:tab w:val="left" w:pos="0"/>
                <w:tab w:val="left" w:pos="284"/>
              </w:tabs>
              <w:overflowPunct/>
              <w:autoSpaceDE/>
              <w:autoSpaceDN/>
              <w:adjustRightInd/>
              <w:jc w:val="both"/>
              <w:textAlignment w:val="auto"/>
              <w:rPr>
                <w:rFonts w:eastAsia="Arial Unicode MS"/>
              </w:rPr>
            </w:pPr>
            <w:r w:rsidRPr="00083313">
              <w:rPr>
                <w:rFonts w:eastAsia="Arial Unicode MS"/>
              </w:rPr>
              <w:t>Strandmøllens CO</w:t>
            </w:r>
            <w:r w:rsidRPr="00083313">
              <w:rPr>
                <w:rFonts w:eastAsia="Arial Unicode MS"/>
                <w:vertAlign w:val="subscript"/>
              </w:rPr>
              <w:t>2</w:t>
            </w:r>
            <w:r w:rsidRPr="00083313">
              <w:rPr>
                <w:rFonts w:eastAsia="Arial Unicode MS"/>
              </w:rPr>
              <w:t>-genindvindsanlæg</w:t>
            </w:r>
          </w:p>
          <w:p w14:paraId="3DE2BF6F" w14:textId="77777777" w:rsidR="0022128C" w:rsidRDefault="0022128C" w:rsidP="0022128C">
            <w:pPr>
              <w:numPr>
                <w:ilvl w:val="0"/>
                <w:numId w:val="2"/>
              </w:numPr>
              <w:ind w:right="28"/>
              <w:jc w:val="both"/>
            </w:pPr>
            <w:r>
              <w:t xml:space="preserve">Procesanlæg, kompressor, filtre, vandvasker, </w:t>
            </w:r>
            <w:proofErr w:type="spellStart"/>
            <w:r>
              <w:t>dehydrator</w:t>
            </w:r>
            <w:proofErr w:type="spellEnd"/>
            <w:r>
              <w:t>, NH</w:t>
            </w:r>
            <w:r w:rsidRPr="00325CC5">
              <w:rPr>
                <w:vertAlign w:val="superscript"/>
              </w:rPr>
              <w:t>3</w:t>
            </w:r>
            <w:r>
              <w:t>-køleanlæg</w:t>
            </w:r>
          </w:p>
          <w:p w14:paraId="3ED6CA2F" w14:textId="77777777" w:rsidR="0022128C" w:rsidRDefault="0022128C" w:rsidP="0022128C">
            <w:pPr>
              <w:numPr>
                <w:ilvl w:val="0"/>
                <w:numId w:val="2"/>
              </w:numPr>
              <w:ind w:right="28"/>
              <w:jc w:val="both"/>
            </w:pPr>
            <w:r>
              <w:t>CO</w:t>
            </w:r>
            <w:r w:rsidRPr="00325CC5">
              <w:rPr>
                <w:vertAlign w:val="subscript"/>
              </w:rPr>
              <w:t>2</w:t>
            </w:r>
            <w:r>
              <w:t>-lagertake, 18 m</w:t>
            </w:r>
          </w:p>
          <w:p w14:paraId="51174424" w14:textId="77777777" w:rsidR="0022128C" w:rsidRDefault="0022128C" w:rsidP="0022128C">
            <w:pPr>
              <w:numPr>
                <w:ilvl w:val="0"/>
                <w:numId w:val="2"/>
              </w:numPr>
              <w:ind w:right="28"/>
              <w:jc w:val="both"/>
            </w:pPr>
            <w:r>
              <w:t>CO</w:t>
            </w:r>
            <w:r w:rsidRPr="00325CC5">
              <w:rPr>
                <w:vertAlign w:val="subscript"/>
              </w:rPr>
              <w:t>2</w:t>
            </w:r>
            <w:r>
              <w:t>-scrubber.10 m</w:t>
            </w:r>
          </w:p>
          <w:p w14:paraId="049DF578" w14:textId="0BDED6AC" w:rsidR="0022128C" w:rsidRDefault="0022128C" w:rsidP="0022128C">
            <w:pPr>
              <w:numPr>
                <w:ilvl w:val="0"/>
                <w:numId w:val="2"/>
              </w:numPr>
              <w:ind w:right="28"/>
              <w:jc w:val="both"/>
            </w:pPr>
            <w:r>
              <w:t>Oxygentank, 8 m</w:t>
            </w:r>
          </w:p>
          <w:p w14:paraId="12D90EB5" w14:textId="02BD8B4F" w:rsidR="0022128C" w:rsidRDefault="0022128C" w:rsidP="0022128C">
            <w:pPr>
              <w:numPr>
                <w:ilvl w:val="0"/>
                <w:numId w:val="2"/>
              </w:numPr>
              <w:ind w:right="28"/>
              <w:jc w:val="both"/>
              <w:rPr>
                <w:rFonts w:eastAsia="Arial Unicode MS"/>
              </w:rPr>
            </w:pPr>
            <w:r>
              <w:t>CO</w:t>
            </w:r>
            <w:r w:rsidRPr="00E77D8D">
              <w:rPr>
                <w:vertAlign w:val="subscript"/>
              </w:rPr>
              <w:t>2</w:t>
            </w:r>
            <w:r>
              <w:t>-genindvindsanlæg</w:t>
            </w:r>
          </w:p>
        </w:tc>
        <w:tc>
          <w:tcPr>
            <w:tcW w:w="2257" w:type="dxa"/>
          </w:tcPr>
          <w:p w14:paraId="63918D85" w14:textId="7B11469D"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Hal</w:t>
            </w:r>
          </w:p>
          <w:p w14:paraId="60CEE820" w14:textId="7CABED76"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6AC1BFE6"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4BB07F95" w14:textId="3C73E591"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 stk. á 80 m</w:t>
            </w:r>
            <w:r w:rsidRPr="0022128C">
              <w:rPr>
                <w:rFonts w:eastAsia="Arial Unicode MS"/>
                <w:vertAlign w:val="superscript"/>
              </w:rPr>
              <w:t>3</w:t>
            </w:r>
          </w:p>
          <w:p w14:paraId="2B1A358A" w14:textId="24244E98"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 stk.</w:t>
            </w:r>
          </w:p>
          <w:p w14:paraId="1FE7F629" w14:textId="4C0856DC"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 stk.</w:t>
            </w:r>
          </w:p>
          <w:p w14:paraId="2C15E8B5" w14:textId="453AC7D6" w:rsidR="0022128C" w:rsidRPr="0022128C" w:rsidRDefault="0022128C" w:rsidP="00790717">
            <w:pPr>
              <w:tabs>
                <w:tab w:val="left" w:pos="0"/>
                <w:tab w:val="left" w:pos="284"/>
              </w:tabs>
              <w:overflowPunct/>
              <w:autoSpaceDE/>
              <w:autoSpaceDN/>
              <w:adjustRightInd/>
              <w:ind w:right="312"/>
              <w:jc w:val="right"/>
              <w:textAlignment w:val="auto"/>
              <w:rPr>
                <w:rFonts w:eastAsia="Arial Unicode MS"/>
              </w:rPr>
            </w:pPr>
          </w:p>
        </w:tc>
      </w:tr>
      <w:tr w:rsidR="0022128C" w14:paraId="3494F1F2" w14:textId="77777777" w:rsidTr="00382EEE">
        <w:tc>
          <w:tcPr>
            <w:tcW w:w="1129" w:type="dxa"/>
          </w:tcPr>
          <w:p w14:paraId="4B3A6048" w14:textId="53A385FE"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w:t>
            </w:r>
          </w:p>
        </w:tc>
        <w:tc>
          <w:tcPr>
            <w:tcW w:w="5245" w:type="dxa"/>
          </w:tcPr>
          <w:p w14:paraId="39351760" w14:textId="77777777" w:rsidR="0022128C" w:rsidRDefault="0022128C" w:rsidP="00790717">
            <w:pPr>
              <w:tabs>
                <w:tab w:val="left" w:pos="0"/>
                <w:tab w:val="left" w:pos="284"/>
              </w:tabs>
              <w:overflowPunct/>
              <w:autoSpaceDE/>
              <w:autoSpaceDN/>
              <w:adjustRightInd/>
              <w:jc w:val="both"/>
              <w:textAlignment w:val="auto"/>
              <w:rPr>
                <w:rFonts w:eastAsia="Arial Unicode MS"/>
              </w:rPr>
            </w:pPr>
            <w:r>
              <w:rPr>
                <w:rFonts w:eastAsia="Arial Unicode MS"/>
              </w:rPr>
              <w:t>Naturgaskedel, 2 stk. á 2.780 kW</w:t>
            </w:r>
          </w:p>
          <w:p w14:paraId="0045759F" w14:textId="77777777" w:rsidR="0022128C" w:rsidRDefault="0022128C" w:rsidP="0022128C">
            <w:pPr>
              <w:numPr>
                <w:ilvl w:val="0"/>
                <w:numId w:val="2"/>
              </w:numPr>
              <w:tabs>
                <w:tab w:val="left" w:pos="0"/>
                <w:tab w:val="left" w:pos="284"/>
              </w:tabs>
              <w:jc w:val="both"/>
              <w:rPr>
                <w:rFonts w:eastAsia="Arial Unicode MS"/>
              </w:rPr>
            </w:pPr>
            <w:r>
              <w:rPr>
                <w:rFonts w:eastAsia="Arial Unicode MS"/>
              </w:rPr>
              <w:t xml:space="preserve">Samlet nominel </w:t>
            </w:r>
            <w:proofErr w:type="spellStart"/>
            <w:r>
              <w:rPr>
                <w:rFonts w:eastAsia="Arial Unicode MS"/>
              </w:rPr>
              <w:t>indfyret</w:t>
            </w:r>
            <w:proofErr w:type="spellEnd"/>
            <w:r>
              <w:rPr>
                <w:rFonts w:eastAsia="Arial Unicode MS"/>
              </w:rPr>
              <w:t xml:space="preserve"> effekt på 5,6 MW</w:t>
            </w:r>
          </w:p>
          <w:p w14:paraId="198C7DEE" w14:textId="10A674BE" w:rsidR="0022128C" w:rsidRPr="0022128C" w:rsidRDefault="0022128C" w:rsidP="0022128C">
            <w:pPr>
              <w:numPr>
                <w:ilvl w:val="0"/>
                <w:numId w:val="2"/>
              </w:numPr>
              <w:tabs>
                <w:tab w:val="left" w:pos="0"/>
                <w:tab w:val="left" w:pos="284"/>
              </w:tabs>
              <w:jc w:val="both"/>
              <w:rPr>
                <w:rFonts w:eastAsia="Arial Unicode MS"/>
              </w:rPr>
            </w:pPr>
            <w:r>
              <w:rPr>
                <w:rFonts w:eastAsia="Arial Unicode MS"/>
              </w:rPr>
              <w:t>Afkast</w:t>
            </w:r>
          </w:p>
        </w:tc>
        <w:tc>
          <w:tcPr>
            <w:tcW w:w="2257" w:type="dxa"/>
          </w:tcPr>
          <w:p w14:paraId="37DFEF91"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18C0893A" w14:textId="77777777" w:rsidR="0022128C" w:rsidRDefault="0022128C" w:rsidP="00790717">
            <w:pPr>
              <w:tabs>
                <w:tab w:val="left" w:pos="0"/>
                <w:tab w:val="left" w:pos="284"/>
              </w:tabs>
              <w:overflowPunct/>
              <w:autoSpaceDE/>
              <w:autoSpaceDN/>
              <w:adjustRightInd/>
              <w:ind w:right="312"/>
              <w:jc w:val="right"/>
              <w:textAlignment w:val="auto"/>
              <w:rPr>
                <w:rFonts w:eastAsia="Arial Unicode MS"/>
              </w:rPr>
            </w:pPr>
          </w:p>
          <w:p w14:paraId="3DC7C9C9" w14:textId="24F65250" w:rsidR="0022128C" w:rsidRDefault="0022128C"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15 m</w:t>
            </w:r>
          </w:p>
        </w:tc>
      </w:tr>
    </w:tbl>
    <w:p w14:paraId="0FD9498B" w14:textId="77777777" w:rsidR="00382EEE" w:rsidRPr="00A70098" w:rsidRDefault="00382EEE" w:rsidP="00382EEE">
      <w:pPr>
        <w:tabs>
          <w:tab w:val="left" w:pos="142"/>
          <w:tab w:val="left" w:pos="992"/>
        </w:tabs>
        <w:overflowPunct/>
        <w:autoSpaceDE/>
        <w:autoSpaceDN/>
        <w:adjustRightInd/>
        <w:jc w:val="both"/>
        <w:textAlignment w:val="auto"/>
        <w:rPr>
          <w:rFonts w:eastAsia="Arial Unicode MS"/>
          <w:i/>
          <w:iCs/>
          <w:sz w:val="16"/>
          <w:szCs w:val="16"/>
        </w:rPr>
      </w:pPr>
      <w:r w:rsidRPr="00A70098">
        <w:rPr>
          <w:rFonts w:eastAsia="Arial Unicode MS"/>
          <w:i/>
          <w:iCs/>
          <w:sz w:val="16"/>
          <w:szCs w:val="16"/>
        </w:rPr>
        <w:t>Tabel 3: Anlægs nummer, anlægsbeskrivelse og størrelse.</w:t>
      </w:r>
    </w:p>
    <w:p w14:paraId="7F71E43A" w14:textId="2D5D3875" w:rsidR="00382EEE" w:rsidRDefault="00382EEE" w:rsidP="003171DE">
      <w:pPr>
        <w:ind w:right="28"/>
        <w:jc w:val="both"/>
      </w:pPr>
    </w:p>
    <w:p w14:paraId="66DEA70A" w14:textId="6374FB14" w:rsidR="009F7212" w:rsidRPr="009F7212" w:rsidRDefault="009F7212" w:rsidP="00A3353F">
      <w:pPr>
        <w:tabs>
          <w:tab w:val="left" w:pos="142"/>
          <w:tab w:val="left" w:pos="992"/>
        </w:tabs>
        <w:overflowPunct/>
        <w:autoSpaceDE/>
        <w:autoSpaceDN/>
        <w:adjustRightInd/>
        <w:jc w:val="both"/>
        <w:textAlignment w:val="auto"/>
        <w:rPr>
          <w:rFonts w:eastAsia="Arial Unicode MS"/>
        </w:rPr>
      </w:pPr>
      <w:bookmarkStart w:id="75" w:name="_Hlk107350181"/>
      <w:r>
        <w:rPr>
          <w:rFonts w:eastAsia="Arial Unicode MS"/>
        </w:rPr>
        <w:t>I forbindelse med etablering af biogasanlægget og miljøgodkendelse</w:t>
      </w:r>
      <w:r w:rsidR="00B21E21">
        <w:rPr>
          <w:rFonts w:eastAsia="Arial Unicode MS"/>
        </w:rPr>
        <w:t>sprocessen</w:t>
      </w:r>
      <w:r>
        <w:rPr>
          <w:rFonts w:eastAsia="Arial Unicode MS"/>
        </w:rPr>
        <w:t xml:space="preserve"> i 2016 er det oplyst, at anlægget </w:t>
      </w:r>
      <w:r w:rsidR="00B21E21">
        <w:rPr>
          <w:rFonts w:eastAsia="Arial Unicode MS"/>
        </w:rPr>
        <w:t>opføres i faser.</w:t>
      </w:r>
    </w:p>
    <w:bookmarkEnd w:id="75"/>
    <w:p w14:paraId="0E0300AA" w14:textId="7DA25DE6" w:rsidR="007C5722" w:rsidRDefault="007C5722" w:rsidP="00512C3C">
      <w:pPr>
        <w:ind w:right="28"/>
        <w:jc w:val="both"/>
      </w:pPr>
    </w:p>
    <w:p w14:paraId="58F94567" w14:textId="72DA486B" w:rsidR="00B21E21" w:rsidRDefault="00B21E21" w:rsidP="00512C3C">
      <w:pPr>
        <w:ind w:right="28"/>
        <w:jc w:val="both"/>
      </w:pPr>
      <w:r>
        <w:rPr>
          <w:noProof/>
        </w:rPr>
        <w:drawing>
          <wp:inline distT="0" distB="0" distL="0" distR="0" wp14:anchorId="3B19278F" wp14:editId="7CBBEF7B">
            <wp:extent cx="6049010" cy="3015615"/>
            <wp:effectExtent l="0" t="0" r="889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49010" cy="3015615"/>
                    </a:xfrm>
                    <a:prstGeom prst="rect">
                      <a:avLst/>
                    </a:prstGeom>
                  </pic:spPr>
                </pic:pic>
              </a:graphicData>
            </a:graphic>
          </wp:inline>
        </w:drawing>
      </w:r>
    </w:p>
    <w:p w14:paraId="59980272" w14:textId="60BD80D9" w:rsidR="00B21E21" w:rsidRPr="00F80FE7" w:rsidRDefault="00B21E21" w:rsidP="00B21E21">
      <w:pPr>
        <w:tabs>
          <w:tab w:val="left" w:pos="142"/>
          <w:tab w:val="left" w:pos="992"/>
        </w:tabs>
        <w:overflowPunct/>
        <w:autoSpaceDE/>
        <w:autoSpaceDN/>
        <w:adjustRightInd/>
        <w:jc w:val="both"/>
        <w:textAlignment w:val="auto"/>
        <w:rPr>
          <w:rFonts w:eastAsia="Arial Unicode MS"/>
          <w:i/>
          <w:iCs/>
          <w:sz w:val="16"/>
          <w:szCs w:val="16"/>
        </w:rPr>
      </w:pPr>
      <w:r w:rsidRPr="00F80FE7">
        <w:rPr>
          <w:rFonts w:eastAsia="Arial Unicode MS"/>
          <w:i/>
          <w:iCs/>
          <w:sz w:val="16"/>
          <w:szCs w:val="16"/>
        </w:rPr>
        <w:t xml:space="preserve">Figur </w:t>
      </w:r>
      <w:r w:rsidR="00F80FE7" w:rsidRPr="00F80FE7">
        <w:rPr>
          <w:rFonts w:eastAsia="Arial Unicode MS"/>
          <w:i/>
          <w:iCs/>
          <w:sz w:val="16"/>
          <w:szCs w:val="16"/>
        </w:rPr>
        <w:t>2</w:t>
      </w:r>
      <w:r w:rsidRPr="00F80FE7">
        <w:rPr>
          <w:rFonts w:eastAsia="Arial Unicode MS"/>
          <w:i/>
          <w:iCs/>
          <w:sz w:val="16"/>
          <w:szCs w:val="16"/>
        </w:rPr>
        <w:t>: Skitse over virksomheden med angivelse af kilder til emissioner.</w:t>
      </w:r>
    </w:p>
    <w:p w14:paraId="188792EB" w14:textId="241BFB25" w:rsidR="00094E5E" w:rsidRDefault="00094E5E" w:rsidP="00512C3C">
      <w:pPr>
        <w:ind w:right="28"/>
        <w:jc w:val="both"/>
      </w:pPr>
    </w:p>
    <w:p w14:paraId="6D0D2E48" w14:textId="61EBBCC9" w:rsidR="00094E5E" w:rsidRPr="00512C3C" w:rsidRDefault="00094E5E" w:rsidP="00094E5E">
      <w:pPr>
        <w:pStyle w:val="Overskrift3"/>
      </w:pPr>
      <w:bookmarkStart w:id="76" w:name="_Toc110511632"/>
      <w:r>
        <w:t>Til- og frakørselsforhold</w:t>
      </w:r>
      <w:bookmarkEnd w:id="76"/>
    </w:p>
    <w:p w14:paraId="51FE211F" w14:textId="514654CF" w:rsidR="00B21E21" w:rsidRDefault="00B21E21" w:rsidP="00943100">
      <w:pPr>
        <w:jc w:val="both"/>
      </w:pPr>
      <w:r>
        <w:t>Anlægget vejbetjenes fra Lunde Hovedvej.</w:t>
      </w:r>
    </w:p>
    <w:p w14:paraId="6495D4F5" w14:textId="646CCCB2" w:rsidR="00B21E21" w:rsidRDefault="00B21E21" w:rsidP="00943100">
      <w:pPr>
        <w:jc w:val="both"/>
      </w:pPr>
    </w:p>
    <w:p w14:paraId="03AD0883" w14:textId="77777777" w:rsidR="00EC7A0D" w:rsidRDefault="00EC7A0D" w:rsidP="00EC7A0D">
      <w:pPr>
        <w:jc w:val="both"/>
      </w:pPr>
      <w:r>
        <w:t>Antallet af transporter pr. dag er 65 transporter om dagen i gennemsnit.</w:t>
      </w:r>
    </w:p>
    <w:p w14:paraId="202C37BF" w14:textId="040C4B97" w:rsidR="00EC7A0D" w:rsidRDefault="00EC7A0D" w:rsidP="00EC7A0D">
      <w:pPr>
        <w:jc w:val="both"/>
      </w:pPr>
    </w:p>
    <w:p w14:paraId="66BC8ED5" w14:textId="6A2F2C8B" w:rsidR="003D3BCB" w:rsidRDefault="003D3BCB" w:rsidP="00EC7A0D">
      <w:pPr>
        <w:jc w:val="both"/>
      </w:pPr>
      <w:r>
        <w:t>Ved miljøgodkendelsen fra 2016 er følgende oplyst:</w:t>
      </w:r>
    </w:p>
    <w:p w14:paraId="3C18E204" w14:textId="77777777" w:rsidR="003D3BCB" w:rsidRDefault="003D3BCB" w:rsidP="003D3BCB">
      <w:pPr>
        <w:numPr>
          <w:ilvl w:val="0"/>
          <w:numId w:val="14"/>
        </w:numPr>
        <w:jc w:val="both"/>
      </w:pPr>
      <w:r>
        <w:t>240 transporter med gylle og industrielle restprodukter jævnt fordelt over året</w:t>
      </w:r>
    </w:p>
    <w:p w14:paraId="21A389C6" w14:textId="77777777" w:rsidR="003D3BCB" w:rsidRDefault="003D3BCB" w:rsidP="003D3BCB">
      <w:pPr>
        <w:numPr>
          <w:ilvl w:val="0"/>
          <w:numId w:val="14"/>
        </w:numPr>
        <w:jc w:val="both"/>
      </w:pPr>
      <w:r>
        <w:t>60 transporter med fast husdyrgødning, dybstrøelse og organiske biprodukter jævnt fordelt over året</w:t>
      </w:r>
    </w:p>
    <w:p w14:paraId="19E92E00" w14:textId="77777777" w:rsidR="003D3BCB" w:rsidRDefault="003D3BCB" w:rsidP="003D3BCB">
      <w:pPr>
        <w:numPr>
          <w:ilvl w:val="0"/>
          <w:numId w:val="14"/>
        </w:numPr>
        <w:jc w:val="both"/>
      </w:pPr>
      <w:r>
        <w:t>20 lastbiler med energiafgrøder. Disse transporter vil ikke være jævnt fordelt over året.</w:t>
      </w:r>
    </w:p>
    <w:p w14:paraId="21966AE7" w14:textId="77777777" w:rsidR="003D3BCB" w:rsidRDefault="003D3BCB" w:rsidP="003D3BCB">
      <w:pPr>
        <w:ind w:right="28"/>
        <w:jc w:val="both"/>
      </w:pPr>
    </w:p>
    <w:p w14:paraId="3CF5BD41" w14:textId="4DC02683" w:rsidR="00EC7A0D" w:rsidRDefault="00EC7A0D" w:rsidP="00943100">
      <w:pPr>
        <w:jc w:val="both"/>
      </w:pPr>
      <w:r>
        <w:t>Råvarerne transporteres udelukkende til og fra anlægget med lastbil. Transporten af gylle og flydende affaldsstoffer foregår normalt med vogne med en kapacitet på ca. 38 tons. Lastbilerne med fast gødning/dybstrøelse kommer med containere på ca. 60 m</w:t>
      </w:r>
      <w:r w:rsidRPr="00EC7A0D">
        <w:rPr>
          <w:vertAlign w:val="superscript"/>
        </w:rPr>
        <w:t>3</w:t>
      </w:r>
      <w:r>
        <w:t xml:space="preserve"> (30 ton). Transporten sker </w:t>
      </w:r>
      <w:r>
        <w:lastRenderedPageBreak/>
        <w:t>enten med egne tankbiler eller med ekstern transportleverandør. Alle transporter sker i lukkede eller overdækkede biler.</w:t>
      </w:r>
    </w:p>
    <w:p w14:paraId="3F9610E5" w14:textId="146DFF12" w:rsidR="00D85D2A" w:rsidRPr="00016E87" w:rsidRDefault="00D85D2A" w:rsidP="00D85D2A">
      <w:pPr>
        <w:pStyle w:val="Overskrift2"/>
      </w:pPr>
      <w:bookmarkStart w:id="77" w:name="_Toc110511633"/>
      <w:r>
        <w:t>Drift og driftstid</w:t>
      </w:r>
      <w:bookmarkEnd w:id="77"/>
    </w:p>
    <w:p w14:paraId="1771D750" w14:textId="77777777" w:rsidR="00E93A96" w:rsidRDefault="00E93A96" w:rsidP="00E93A96">
      <w:pPr>
        <w:jc w:val="both"/>
        <w:rPr>
          <w:rFonts w:cs="Arial"/>
        </w:rPr>
      </w:pPr>
      <w:bookmarkStart w:id="78" w:name="_Hlk108439402"/>
      <w:r>
        <w:rPr>
          <w:rFonts w:cs="Arial"/>
        </w:rPr>
        <w:t>Virksomheden er i kontinuerlig drift 24 timer i døgnet 7 dage om ugen året rundt.</w:t>
      </w:r>
    </w:p>
    <w:p w14:paraId="55F447C3" w14:textId="77777777" w:rsidR="00E93A96" w:rsidRPr="006C53CB" w:rsidRDefault="00E93A96" w:rsidP="006C53CB">
      <w:pPr>
        <w:jc w:val="both"/>
      </w:pPr>
    </w:p>
    <w:p w14:paraId="2A056D02" w14:textId="77777777" w:rsidR="003E406C" w:rsidRPr="00D02214" w:rsidRDefault="003E406C" w:rsidP="003E406C">
      <w:pPr>
        <w:jc w:val="both"/>
      </w:pPr>
      <w:proofErr w:type="spellStart"/>
      <w:r w:rsidRPr="00D02214">
        <w:t>Indtransport</w:t>
      </w:r>
      <w:proofErr w:type="spellEnd"/>
      <w:r w:rsidRPr="00D02214">
        <w:t xml:space="preserve"> af gylle og øvrigt biomateriale, samt udkørsel af afgasset biomasse foregår også dagligt, men er </w:t>
      </w:r>
      <w:r>
        <w:t xml:space="preserve">sædvanligvis </w:t>
      </w:r>
      <w:r w:rsidRPr="00D02214">
        <w:t>begrænset til perioden kl. 06.00 til kl.</w:t>
      </w:r>
      <w:r>
        <w:t xml:space="preserve"> </w:t>
      </w:r>
      <w:r w:rsidRPr="00D02214">
        <w:t>20.00 på hverdage og 06.00-12.00 lørdag</w:t>
      </w:r>
      <w:r>
        <w:t>e</w:t>
      </w:r>
      <w:r w:rsidRPr="00D02214">
        <w:t>.</w:t>
      </w:r>
    </w:p>
    <w:p w14:paraId="1768ED0D" w14:textId="326F6FEB" w:rsidR="003E406C" w:rsidRDefault="003E406C" w:rsidP="006C53CB">
      <w:pPr>
        <w:jc w:val="both"/>
      </w:pPr>
    </w:p>
    <w:bookmarkEnd w:id="78"/>
    <w:p w14:paraId="528BB8D2" w14:textId="77777777" w:rsidR="00AF13F6" w:rsidRPr="006C53CB" w:rsidRDefault="00AF13F6" w:rsidP="006C53CB">
      <w:pPr>
        <w:jc w:val="both"/>
        <w:rPr>
          <w:u w:val="single"/>
        </w:rPr>
      </w:pPr>
      <w:r w:rsidRPr="006C53CB">
        <w:rPr>
          <w:u w:val="single"/>
        </w:rPr>
        <w:t>Vurdering</w:t>
      </w:r>
    </w:p>
    <w:p w14:paraId="2BDC7617" w14:textId="2BB657AB" w:rsidR="00D96292" w:rsidRDefault="00AF13F6" w:rsidP="006C53CB">
      <w:pPr>
        <w:jc w:val="both"/>
      </w:pPr>
      <w:r w:rsidRPr="006C53CB">
        <w:rPr>
          <w:iCs/>
        </w:rPr>
        <w:t xml:space="preserve">Esbjerg Kommune vurderer, at </w:t>
      </w:r>
      <w:r w:rsidR="00DE6B0C" w:rsidRPr="006C53CB">
        <w:rPr>
          <w:iCs/>
        </w:rPr>
        <w:t>Nature Energy Korskro kan udvide driften med en time morgen og aften samt 3 timer på lørdage, da støjberegninger foretaget på anlægget viser, at anlægget kun har et støjbidrag på 35 dB(A) i alle døgnets timer, hvilket er lavere end den laveste grænseværdi, som er på 40 dB(A) gældende for nat. Den udvidede transporttid vurderes dermed at kunne rummes indenfor vilkårene i den eksisterende miljøgodkendelse fra 2016.</w:t>
      </w:r>
    </w:p>
    <w:p w14:paraId="2DF22874" w14:textId="68F3DF17" w:rsidR="00D85D2A" w:rsidRPr="006C53CB" w:rsidRDefault="00D85D2A" w:rsidP="00D85D2A">
      <w:pPr>
        <w:pStyle w:val="Overskrift2"/>
      </w:pPr>
      <w:bookmarkStart w:id="79" w:name="_Toc110511634"/>
      <w:r>
        <w:t>Produktionskapacitet, processer og forbrug af råvarer/hjælpestoffer</w:t>
      </w:r>
      <w:bookmarkEnd w:id="79"/>
    </w:p>
    <w:p w14:paraId="71824326" w14:textId="50588CBA" w:rsidR="00094E5E" w:rsidRPr="00512C3C" w:rsidRDefault="00094E5E" w:rsidP="00094E5E">
      <w:pPr>
        <w:pStyle w:val="Overskrift3"/>
      </w:pPr>
      <w:bookmarkStart w:id="80" w:name="_Toc110511635"/>
      <w:r>
        <w:t>Produktion</w:t>
      </w:r>
      <w:bookmarkEnd w:id="80"/>
    </w:p>
    <w:p w14:paraId="23BA8574" w14:textId="1E659EE8" w:rsidR="008368F1" w:rsidRDefault="008368F1" w:rsidP="008368F1">
      <w:pPr>
        <w:jc w:val="both"/>
      </w:pPr>
      <w:r>
        <w:t>Biogasanlægget modtager husdyrgødning/gylle, energiafgrøder, dybstrøelse, ensilage og industrielle restprodukter og forarbejder disse til biogas og afgasset biomasse.</w:t>
      </w:r>
    </w:p>
    <w:p w14:paraId="4A91F0DC" w14:textId="28274F65" w:rsidR="007F3C4B" w:rsidRDefault="007F3C4B" w:rsidP="00512C3C">
      <w:pPr>
        <w:ind w:right="28"/>
        <w:jc w:val="both"/>
      </w:pPr>
    </w:p>
    <w:p w14:paraId="1783A02C" w14:textId="5E06978D" w:rsidR="008368F1" w:rsidRDefault="008368F1" w:rsidP="008368F1">
      <w:pPr>
        <w:jc w:val="both"/>
      </w:pPr>
      <w:r>
        <w:t xml:space="preserve">Fuldt udbygget biogasanlæg kan årligt modtage 1.050.000 tons biomasse. Fordeling af biomassetyper er baseret på et skøn, og der kan være variation mellem typer. Sammensætningen fremgår af </w:t>
      </w:r>
      <w:r w:rsidRPr="003E406C">
        <w:t>tabel 1.</w:t>
      </w:r>
    </w:p>
    <w:p w14:paraId="3979EE99" w14:textId="52B7B3AC" w:rsidR="00094E5E" w:rsidRPr="00512C3C" w:rsidRDefault="00094E5E" w:rsidP="00094E5E">
      <w:pPr>
        <w:pStyle w:val="Overskrift3"/>
      </w:pPr>
      <w:bookmarkStart w:id="81" w:name="_Toc110511636"/>
      <w:r>
        <w:t>Processer</w:t>
      </w:r>
      <w:bookmarkEnd w:id="81"/>
    </w:p>
    <w:p w14:paraId="0841BBDD" w14:textId="3BE2A20C" w:rsidR="00D50D02" w:rsidRPr="008407AB" w:rsidRDefault="00D50D02" w:rsidP="00D50D02">
      <w:pPr>
        <w:jc w:val="both"/>
      </w:pPr>
      <w:r w:rsidRPr="008407AB">
        <w:t xml:space="preserve">Virksomheden modtager husdyrgødning, animalske biprodukter samt andre organiske </w:t>
      </w:r>
      <w:proofErr w:type="spellStart"/>
      <w:r w:rsidRPr="008407AB">
        <w:t>biomasser</w:t>
      </w:r>
      <w:proofErr w:type="spellEnd"/>
      <w:r w:rsidRPr="008407AB">
        <w:t xml:space="preserve"> og forarbejder disse til biogas og gødning</w:t>
      </w:r>
      <w:r>
        <w:t xml:space="preserve"> samt CO</w:t>
      </w:r>
      <w:r w:rsidRPr="003E406C">
        <w:rPr>
          <w:vertAlign w:val="subscript"/>
        </w:rPr>
        <w:t>2</w:t>
      </w:r>
      <w:r>
        <w:t xml:space="preserve">-gas på Strandmøllens </w:t>
      </w:r>
      <w:r w:rsidRPr="0070296D">
        <w:rPr>
          <w:rFonts w:cs="Tahoma"/>
          <w:color w:val="000000"/>
        </w:rPr>
        <w:t>CO</w:t>
      </w:r>
      <w:r w:rsidRPr="0070296D">
        <w:rPr>
          <w:rFonts w:cs="Tahoma"/>
          <w:color w:val="000000"/>
          <w:vertAlign w:val="subscript"/>
        </w:rPr>
        <w:t>2</w:t>
      </w:r>
      <w:r w:rsidRPr="0070296D">
        <w:rPr>
          <w:rFonts w:cs="Tahoma"/>
          <w:color w:val="000000"/>
        </w:rPr>
        <w:t>-genindvindings</w:t>
      </w:r>
      <w:r>
        <w:rPr>
          <w:rFonts w:cs="Tahoma"/>
          <w:color w:val="000000"/>
        </w:rPr>
        <w:t>a</w:t>
      </w:r>
      <w:r w:rsidRPr="0070296D">
        <w:rPr>
          <w:rFonts w:cs="Tahoma"/>
          <w:color w:val="000000"/>
        </w:rPr>
        <w:t>nlæg</w:t>
      </w:r>
      <w:r>
        <w:rPr>
          <w:rFonts w:cs="Tahoma"/>
          <w:color w:val="000000"/>
        </w:rPr>
        <w:t>.</w:t>
      </w:r>
    </w:p>
    <w:p w14:paraId="5CD0CE9F" w14:textId="77777777" w:rsidR="00D50D02" w:rsidRPr="008407AB" w:rsidRDefault="00D50D02" w:rsidP="00D50D02">
      <w:pPr>
        <w:jc w:val="both"/>
      </w:pPr>
    </w:p>
    <w:p w14:paraId="51939296" w14:textId="504299F3" w:rsidR="00D50D02" w:rsidRPr="008407AB" w:rsidRDefault="00D50D02" w:rsidP="00D50D02">
      <w:pPr>
        <w:jc w:val="both"/>
      </w:pPr>
      <w:r w:rsidRPr="008407AB">
        <w:t>Det fuldt udbyggede anlæg vil have modtagekapacitet til at behandle følgende biomassemængder angivet i tabel 1. Dette vil indebære en samlet biogas produktion 50 mio. Nm</w:t>
      </w:r>
      <w:r w:rsidRPr="008407AB">
        <w:rPr>
          <w:vertAlign w:val="superscript"/>
        </w:rPr>
        <w:t>3</w:t>
      </w:r>
      <w:r w:rsidRPr="008407AB">
        <w:t xml:space="preserve"> pr. år eller ca. 48 Nm</w:t>
      </w:r>
      <w:r w:rsidRPr="008407AB">
        <w:rPr>
          <w:vertAlign w:val="superscript"/>
        </w:rPr>
        <w:t>3</w:t>
      </w:r>
      <w:r w:rsidRPr="008407AB">
        <w:t xml:space="preserve"> biogas/tons biomasse.</w:t>
      </w:r>
    </w:p>
    <w:p w14:paraId="0E4B9935" w14:textId="07C1C2A0" w:rsidR="00BC1AAF" w:rsidRDefault="00BC1AAF" w:rsidP="00BC1AAF">
      <w:pPr>
        <w:ind w:right="28"/>
        <w:jc w:val="both"/>
      </w:pPr>
    </w:p>
    <w:tbl>
      <w:tblPr>
        <w:tblW w:w="0" w:type="auto"/>
        <w:tblLook w:val="04A0" w:firstRow="1" w:lastRow="0" w:firstColumn="1" w:lastColumn="0" w:noHBand="0" w:noVBand="1"/>
      </w:tblPr>
      <w:tblGrid>
        <w:gridCol w:w="4106"/>
        <w:gridCol w:w="2693"/>
        <w:gridCol w:w="2694"/>
      </w:tblGrid>
      <w:tr w:rsidR="00BC1AAF" w14:paraId="7DAAECB5" w14:textId="77777777" w:rsidTr="00BC1AAF">
        <w:tc>
          <w:tcPr>
            <w:tcW w:w="4106" w:type="dxa"/>
            <w:shd w:val="clear" w:color="auto" w:fill="D9D9D9" w:themeFill="background1" w:themeFillShade="D9"/>
          </w:tcPr>
          <w:p w14:paraId="05413610" w14:textId="1FA2E8AF" w:rsidR="00BC1AAF" w:rsidRDefault="00BC1AAF" w:rsidP="00790717">
            <w:pPr>
              <w:tabs>
                <w:tab w:val="left" w:pos="0"/>
                <w:tab w:val="left" w:pos="284"/>
              </w:tabs>
              <w:overflowPunct/>
              <w:autoSpaceDE/>
              <w:autoSpaceDN/>
              <w:adjustRightInd/>
              <w:jc w:val="both"/>
              <w:textAlignment w:val="auto"/>
              <w:rPr>
                <w:rFonts w:eastAsia="Arial Unicode MS"/>
              </w:rPr>
            </w:pPr>
            <w:r>
              <w:rPr>
                <w:rFonts w:eastAsia="Arial Unicode MS"/>
              </w:rPr>
              <w:t>Type af modtaget biomasse</w:t>
            </w:r>
          </w:p>
        </w:tc>
        <w:tc>
          <w:tcPr>
            <w:tcW w:w="2693" w:type="dxa"/>
            <w:shd w:val="clear" w:color="auto" w:fill="D9D9D9" w:themeFill="background1" w:themeFillShade="D9"/>
          </w:tcPr>
          <w:p w14:paraId="4CA25AA3" w14:textId="31C628D4"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EAK-kode</w:t>
            </w:r>
          </w:p>
        </w:tc>
        <w:tc>
          <w:tcPr>
            <w:tcW w:w="2694" w:type="dxa"/>
            <w:shd w:val="clear" w:color="auto" w:fill="D9D9D9" w:themeFill="background1" w:themeFillShade="D9"/>
          </w:tcPr>
          <w:p w14:paraId="2E8D8623" w14:textId="77777777"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Mængde</w:t>
            </w:r>
          </w:p>
          <w:p w14:paraId="00E5744A" w14:textId="53A3CC7C" w:rsidR="00BC1AAF" w:rsidRDefault="00BC1AAF" w:rsidP="00BC1AAF">
            <w:pPr>
              <w:tabs>
                <w:tab w:val="left" w:pos="0"/>
                <w:tab w:val="left" w:pos="284"/>
              </w:tabs>
              <w:overflowPunct/>
              <w:autoSpaceDE/>
              <w:autoSpaceDN/>
              <w:adjustRightInd/>
              <w:ind w:right="312"/>
              <w:jc w:val="right"/>
              <w:textAlignment w:val="auto"/>
              <w:rPr>
                <w:rFonts w:eastAsia="Arial Unicode MS"/>
              </w:rPr>
            </w:pPr>
            <w:r>
              <w:rPr>
                <w:rFonts w:eastAsia="Arial Unicode MS"/>
              </w:rPr>
              <w:t>Tons pr. år</w:t>
            </w:r>
          </w:p>
        </w:tc>
      </w:tr>
      <w:tr w:rsidR="00BC1AAF" w14:paraId="5CD11CDA" w14:textId="77777777" w:rsidTr="00BC1AAF">
        <w:tc>
          <w:tcPr>
            <w:tcW w:w="4106" w:type="dxa"/>
          </w:tcPr>
          <w:p w14:paraId="2147D3F1" w14:textId="66006DD7" w:rsidR="00BC1AAF" w:rsidRDefault="00BC1AAF" w:rsidP="00790717">
            <w:pPr>
              <w:tabs>
                <w:tab w:val="left" w:pos="0"/>
                <w:tab w:val="left" w:pos="284"/>
              </w:tabs>
              <w:overflowPunct/>
              <w:autoSpaceDE/>
              <w:autoSpaceDN/>
              <w:adjustRightInd/>
              <w:jc w:val="both"/>
              <w:textAlignment w:val="auto"/>
              <w:rPr>
                <w:rFonts w:eastAsia="Arial Unicode MS"/>
              </w:rPr>
            </w:pPr>
            <w:r>
              <w:rPr>
                <w:rFonts w:eastAsia="Arial Unicode MS"/>
              </w:rPr>
              <w:t>Svin-Konventionel</w:t>
            </w:r>
          </w:p>
        </w:tc>
        <w:tc>
          <w:tcPr>
            <w:tcW w:w="2693" w:type="dxa"/>
          </w:tcPr>
          <w:p w14:paraId="4978E7AD" w14:textId="42C4074C"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020106</w:t>
            </w:r>
          </w:p>
        </w:tc>
        <w:tc>
          <w:tcPr>
            <w:tcW w:w="2694" w:type="dxa"/>
          </w:tcPr>
          <w:p w14:paraId="53BB8B05" w14:textId="305C8B8D"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136.500</w:t>
            </w:r>
          </w:p>
        </w:tc>
      </w:tr>
      <w:tr w:rsidR="00BC1AAF" w14:paraId="24242485" w14:textId="77777777" w:rsidTr="00BC1AAF">
        <w:tc>
          <w:tcPr>
            <w:tcW w:w="4106" w:type="dxa"/>
          </w:tcPr>
          <w:p w14:paraId="5D4CAF76" w14:textId="4CE7A48F" w:rsidR="00BC1AAF" w:rsidRDefault="00BC1AAF" w:rsidP="00790717">
            <w:pPr>
              <w:tabs>
                <w:tab w:val="left" w:pos="0"/>
                <w:tab w:val="left" w:pos="284"/>
              </w:tabs>
              <w:overflowPunct/>
              <w:autoSpaceDE/>
              <w:autoSpaceDN/>
              <w:adjustRightInd/>
              <w:jc w:val="both"/>
              <w:textAlignment w:val="auto"/>
              <w:rPr>
                <w:rFonts w:eastAsia="Arial Unicode MS"/>
              </w:rPr>
            </w:pPr>
            <w:r>
              <w:rPr>
                <w:rFonts w:eastAsia="Arial Unicode MS"/>
              </w:rPr>
              <w:t>Kvæg-Konventionel</w:t>
            </w:r>
          </w:p>
        </w:tc>
        <w:tc>
          <w:tcPr>
            <w:tcW w:w="2693" w:type="dxa"/>
          </w:tcPr>
          <w:p w14:paraId="396F3CF1" w14:textId="6A7350EC"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020106</w:t>
            </w:r>
          </w:p>
        </w:tc>
        <w:tc>
          <w:tcPr>
            <w:tcW w:w="2694" w:type="dxa"/>
          </w:tcPr>
          <w:p w14:paraId="6CAF823C" w14:textId="6E48B5F9"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496.500</w:t>
            </w:r>
          </w:p>
        </w:tc>
      </w:tr>
      <w:tr w:rsidR="00BC1AAF" w14:paraId="7C5F9AF5" w14:textId="77777777" w:rsidTr="00BC1AAF">
        <w:tc>
          <w:tcPr>
            <w:tcW w:w="4106" w:type="dxa"/>
          </w:tcPr>
          <w:p w14:paraId="1999CB60" w14:textId="6E4E40B0" w:rsidR="00BC1AAF" w:rsidRDefault="00BC1AAF" w:rsidP="00790717">
            <w:pPr>
              <w:tabs>
                <w:tab w:val="left" w:pos="0"/>
                <w:tab w:val="left" w:pos="284"/>
              </w:tabs>
              <w:overflowPunct/>
              <w:autoSpaceDE/>
              <w:autoSpaceDN/>
              <w:adjustRightInd/>
              <w:jc w:val="both"/>
              <w:textAlignment w:val="auto"/>
              <w:rPr>
                <w:rFonts w:eastAsia="Arial Unicode MS"/>
              </w:rPr>
            </w:pPr>
            <w:r>
              <w:rPr>
                <w:rFonts w:eastAsia="Arial Unicode MS"/>
              </w:rPr>
              <w:t>Kvæg-Økologisk</w:t>
            </w:r>
          </w:p>
        </w:tc>
        <w:tc>
          <w:tcPr>
            <w:tcW w:w="2693" w:type="dxa"/>
          </w:tcPr>
          <w:p w14:paraId="573E4C68" w14:textId="64F4506A"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020106</w:t>
            </w:r>
          </w:p>
        </w:tc>
        <w:tc>
          <w:tcPr>
            <w:tcW w:w="2694" w:type="dxa"/>
          </w:tcPr>
          <w:p w14:paraId="136748C6" w14:textId="4DE2E1E2"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116.500</w:t>
            </w:r>
          </w:p>
        </w:tc>
      </w:tr>
      <w:tr w:rsidR="00BC1AAF" w14:paraId="2B118FAD" w14:textId="77777777" w:rsidTr="00BC1AAF">
        <w:tc>
          <w:tcPr>
            <w:tcW w:w="4106" w:type="dxa"/>
          </w:tcPr>
          <w:p w14:paraId="7AC8B0B2" w14:textId="3F8A04A2" w:rsidR="00BC1AAF" w:rsidRDefault="00BC1AAF" w:rsidP="00790717">
            <w:pPr>
              <w:tabs>
                <w:tab w:val="left" w:pos="0"/>
                <w:tab w:val="left" w:pos="284"/>
              </w:tabs>
              <w:overflowPunct/>
              <w:autoSpaceDE/>
              <w:autoSpaceDN/>
              <w:adjustRightInd/>
              <w:jc w:val="both"/>
              <w:textAlignment w:val="auto"/>
              <w:rPr>
                <w:rFonts w:eastAsia="Arial Unicode MS"/>
              </w:rPr>
            </w:pPr>
            <w:r>
              <w:rPr>
                <w:rFonts w:eastAsia="Arial Unicode MS"/>
              </w:rPr>
              <w:t>Dybstrøelse/Energiafgrøder/Ensilage</w:t>
            </w:r>
          </w:p>
        </w:tc>
        <w:tc>
          <w:tcPr>
            <w:tcW w:w="2693" w:type="dxa"/>
          </w:tcPr>
          <w:p w14:paraId="684349BB" w14:textId="77777777"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Eksempel:</w:t>
            </w:r>
          </w:p>
          <w:p w14:paraId="2C991E07" w14:textId="77777777"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020202</w:t>
            </w:r>
          </w:p>
          <w:p w14:paraId="5B70F697" w14:textId="51953E10"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020203</w:t>
            </w:r>
          </w:p>
        </w:tc>
        <w:tc>
          <w:tcPr>
            <w:tcW w:w="2694" w:type="dxa"/>
          </w:tcPr>
          <w:p w14:paraId="3D5CC580" w14:textId="291F20B7"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33.700</w:t>
            </w:r>
          </w:p>
        </w:tc>
      </w:tr>
      <w:tr w:rsidR="00BC1AAF" w14:paraId="7EF4200D" w14:textId="77777777" w:rsidTr="00BC1AAF">
        <w:tc>
          <w:tcPr>
            <w:tcW w:w="4106" w:type="dxa"/>
          </w:tcPr>
          <w:p w14:paraId="5BC1AF58" w14:textId="28537119" w:rsidR="00BC1AAF" w:rsidRDefault="00BC1AAF" w:rsidP="00790717">
            <w:pPr>
              <w:tabs>
                <w:tab w:val="left" w:pos="0"/>
                <w:tab w:val="left" w:pos="284"/>
              </w:tabs>
              <w:overflowPunct/>
              <w:autoSpaceDE/>
              <w:autoSpaceDN/>
              <w:adjustRightInd/>
              <w:jc w:val="both"/>
              <w:textAlignment w:val="auto"/>
              <w:rPr>
                <w:rFonts w:eastAsia="Arial Unicode MS"/>
              </w:rPr>
            </w:pPr>
            <w:r>
              <w:rPr>
                <w:rFonts w:eastAsia="Arial Unicode MS"/>
              </w:rPr>
              <w:t>Industrielle restprodukter</w:t>
            </w:r>
          </w:p>
        </w:tc>
        <w:tc>
          <w:tcPr>
            <w:tcW w:w="2693" w:type="dxa"/>
          </w:tcPr>
          <w:p w14:paraId="0D8A314B" w14:textId="0E337167"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020106</w:t>
            </w:r>
          </w:p>
        </w:tc>
        <w:tc>
          <w:tcPr>
            <w:tcW w:w="2694" w:type="dxa"/>
          </w:tcPr>
          <w:p w14:paraId="6F613326" w14:textId="6200E668" w:rsidR="00BC1AAF" w:rsidRDefault="00BC1AAF"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128.500</w:t>
            </w:r>
          </w:p>
        </w:tc>
      </w:tr>
    </w:tbl>
    <w:p w14:paraId="06953B06" w14:textId="405DF28B" w:rsidR="00D50D02" w:rsidRPr="00A70098" w:rsidRDefault="00D50D02" w:rsidP="00D50D02">
      <w:pPr>
        <w:tabs>
          <w:tab w:val="left" w:pos="142"/>
          <w:tab w:val="left" w:pos="992"/>
        </w:tabs>
        <w:overflowPunct/>
        <w:autoSpaceDE/>
        <w:autoSpaceDN/>
        <w:adjustRightInd/>
        <w:jc w:val="both"/>
        <w:textAlignment w:val="auto"/>
        <w:rPr>
          <w:rFonts w:eastAsia="Arial Unicode MS"/>
          <w:i/>
          <w:iCs/>
          <w:sz w:val="16"/>
          <w:szCs w:val="16"/>
        </w:rPr>
      </w:pPr>
      <w:r w:rsidRPr="00A70098">
        <w:rPr>
          <w:rFonts w:eastAsia="Arial Unicode MS"/>
          <w:i/>
          <w:iCs/>
          <w:sz w:val="16"/>
          <w:szCs w:val="16"/>
        </w:rPr>
        <w:t xml:space="preserve">Tabel </w:t>
      </w:r>
      <w:r w:rsidR="00A70098" w:rsidRPr="00A70098">
        <w:rPr>
          <w:rFonts w:eastAsia="Arial Unicode MS"/>
          <w:i/>
          <w:iCs/>
          <w:sz w:val="16"/>
          <w:szCs w:val="16"/>
        </w:rPr>
        <w:t>4</w:t>
      </w:r>
      <w:r w:rsidRPr="00A70098">
        <w:rPr>
          <w:rFonts w:eastAsia="Arial Unicode MS"/>
          <w:i/>
          <w:iCs/>
          <w:sz w:val="16"/>
          <w:szCs w:val="16"/>
        </w:rPr>
        <w:t>: Type af modtaget biomasse, EAK-kode og mængde.</w:t>
      </w:r>
    </w:p>
    <w:p w14:paraId="057F9AE5" w14:textId="4AA6D086" w:rsidR="00D50D02" w:rsidRDefault="00D50D02" w:rsidP="00D50D02">
      <w:pPr>
        <w:jc w:val="both"/>
      </w:pPr>
    </w:p>
    <w:p w14:paraId="02368C4D" w14:textId="77777777" w:rsidR="00D50D02" w:rsidRPr="008407AB" w:rsidRDefault="00D50D02" w:rsidP="00D50D02">
      <w:pPr>
        <w:jc w:val="both"/>
        <w:rPr>
          <w:rFonts w:ascii="Arial" w:hAnsi="Arial"/>
          <w:b/>
          <w:bCs/>
          <w:sz w:val="22"/>
        </w:rPr>
      </w:pPr>
      <w:r w:rsidRPr="008407AB">
        <w:rPr>
          <w:bCs/>
        </w:rPr>
        <w:t>Opbevaringen af den modtagne biomasse vil være i undertryksventilerede modtagetanke, blandetanke eller efterlagertanke i betonelementer med fast låg.</w:t>
      </w:r>
    </w:p>
    <w:p w14:paraId="01B10DEA" w14:textId="77777777" w:rsidR="00D50D02" w:rsidRPr="008407AB" w:rsidRDefault="00D50D02" w:rsidP="00D50D02">
      <w:pPr>
        <w:jc w:val="both"/>
      </w:pPr>
    </w:p>
    <w:p w14:paraId="006F765F" w14:textId="28EF77DF" w:rsidR="00D50D02" w:rsidRDefault="00D50D02" w:rsidP="00D50D02">
      <w:pPr>
        <w:jc w:val="both"/>
      </w:pPr>
      <w:r w:rsidRPr="008407AB">
        <w:t xml:space="preserve">Procesforløbet beskrives i det følgende, hvor bogstavbetegnelsen henviser til </w:t>
      </w:r>
      <w:r>
        <w:t xml:space="preserve">betegnelser på procesbeskrivelse og flowdiagram i </w:t>
      </w:r>
      <w:r w:rsidRPr="0092127D">
        <w:t xml:space="preserve">figur </w:t>
      </w:r>
      <w:r w:rsidR="0092127D" w:rsidRPr="0092127D">
        <w:t>3</w:t>
      </w:r>
      <w:r w:rsidRPr="0092127D">
        <w:t>.</w:t>
      </w:r>
    </w:p>
    <w:p w14:paraId="4F1CD301" w14:textId="77777777" w:rsidR="00D50D02" w:rsidRPr="008407AB" w:rsidRDefault="00D50D02" w:rsidP="00D50D02">
      <w:pPr>
        <w:jc w:val="both"/>
      </w:pPr>
    </w:p>
    <w:p w14:paraId="1FD79DEE" w14:textId="77777777" w:rsidR="00D50D02" w:rsidRPr="008407AB" w:rsidRDefault="00D50D02" w:rsidP="00D50D02">
      <w:pPr>
        <w:tabs>
          <w:tab w:val="left" w:pos="0"/>
          <w:tab w:val="left" w:pos="284"/>
        </w:tabs>
        <w:overflowPunct/>
        <w:autoSpaceDE/>
        <w:autoSpaceDN/>
        <w:adjustRightInd/>
        <w:jc w:val="both"/>
        <w:textAlignment w:val="auto"/>
        <w:rPr>
          <w:rFonts w:ascii="Arial Unicode MS" w:eastAsia="Arial Unicode MS" w:hAnsi="Arial Unicode MS" w:cs="Arial Unicode MS"/>
          <w:b/>
          <w:sz w:val="16"/>
          <w:szCs w:val="16"/>
        </w:rPr>
      </w:pPr>
      <w:r w:rsidRPr="008407AB">
        <w:rPr>
          <w:rFonts w:ascii="Arial Unicode MS" w:eastAsia="Arial Unicode MS" w:hAnsi="Arial Unicode MS" w:cs="Arial Unicode MS"/>
          <w:noProof/>
          <w:sz w:val="16"/>
          <w:szCs w:val="16"/>
        </w:rPr>
        <w:drawing>
          <wp:inline distT="0" distB="0" distL="0" distR="0" wp14:anchorId="73930C7B" wp14:editId="6B52B7C7">
            <wp:extent cx="5016589" cy="4394950"/>
            <wp:effectExtent l="19050" t="19050" r="12611" b="24650"/>
            <wp:docPr id="2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017824" cy="4396032"/>
                    </a:xfrm>
                    <a:prstGeom prst="rect">
                      <a:avLst/>
                    </a:prstGeom>
                    <a:ln w="6350">
                      <a:solidFill>
                        <a:sysClr val="windowText" lastClr="000000"/>
                      </a:solidFill>
                    </a:ln>
                  </pic:spPr>
                </pic:pic>
              </a:graphicData>
            </a:graphic>
          </wp:inline>
        </w:drawing>
      </w:r>
    </w:p>
    <w:p w14:paraId="64309848" w14:textId="6FD1087F" w:rsidR="00D50D02" w:rsidRPr="00F80FE7" w:rsidRDefault="00D50D02" w:rsidP="00D50D02">
      <w:pPr>
        <w:tabs>
          <w:tab w:val="left" w:pos="142"/>
          <w:tab w:val="left" w:pos="992"/>
        </w:tabs>
        <w:overflowPunct/>
        <w:autoSpaceDE/>
        <w:autoSpaceDN/>
        <w:adjustRightInd/>
        <w:jc w:val="both"/>
        <w:textAlignment w:val="auto"/>
        <w:rPr>
          <w:rFonts w:eastAsia="Arial Unicode MS"/>
          <w:i/>
          <w:iCs/>
          <w:sz w:val="16"/>
          <w:szCs w:val="16"/>
        </w:rPr>
      </w:pPr>
      <w:r w:rsidRPr="00F80FE7">
        <w:rPr>
          <w:rFonts w:eastAsia="Arial Unicode MS"/>
          <w:i/>
          <w:iCs/>
          <w:sz w:val="16"/>
          <w:szCs w:val="16"/>
        </w:rPr>
        <w:t xml:space="preserve">Figur </w:t>
      </w:r>
      <w:r w:rsidR="00F80FE7" w:rsidRPr="00F80FE7">
        <w:rPr>
          <w:rFonts w:eastAsia="Arial Unicode MS"/>
          <w:i/>
          <w:iCs/>
          <w:sz w:val="16"/>
          <w:szCs w:val="16"/>
        </w:rPr>
        <w:t>3</w:t>
      </w:r>
      <w:r w:rsidRPr="00F80FE7">
        <w:rPr>
          <w:rFonts w:eastAsia="Arial Unicode MS"/>
          <w:i/>
          <w:iCs/>
          <w:sz w:val="16"/>
          <w:szCs w:val="16"/>
        </w:rPr>
        <w:t xml:space="preserve">: </w:t>
      </w:r>
      <w:r w:rsidR="007871CD" w:rsidRPr="00F80FE7">
        <w:rPr>
          <w:rFonts w:eastAsia="Arial Unicode MS"/>
          <w:i/>
          <w:iCs/>
          <w:sz w:val="16"/>
          <w:szCs w:val="16"/>
        </w:rPr>
        <w:t>Skematisk procesdiagram</w:t>
      </w:r>
      <w:r w:rsidRPr="00F80FE7">
        <w:rPr>
          <w:rFonts w:eastAsia="Arial Unicode MS"/>
          <w:i/>
          <w:iCs/>
          <w:sz w:val="16"/>
          <w:szCs w:val="16"/>
        </w:rPr>
        <w:t>.</w:t>
      </w:r>
    </w:p>
    <w:p w14:paraId="3A3A2880" w14:textId="77777777" w:rsidR="00D50D02" w:rsidRPr="008407AB" w:rsidRDefault="00D50D02" w:rsidP="00D50D02">
      <w:pPr>
        <w:jc w:val="both"/>
      </w:pPr>
    </w:p>
    <w:p w14:paraId="75A47A58" w14:textId="77777777" w:rsidR="00D50D02" w:rsidRPr="008407AB" w:rsidRDefault="00D50D02" w:rsidP="00D50D02">
      <w:pPr>
        <w:jc w:val="both"/>
        <w:rPr>
          <w:u w:val="single"/>
        </w:rPr>
      </w:pPr>
      <w:r w:rsidRPr="008407AB">
        <w:rPr>
          <w:u w:val="single"/>
        </w:rPr>
        <w:t>Afhentning</w:t>
      </w:r>
    </w:p>
    <w:p w14:paraId="41F66EFD" w14:textId="77777777" w:rsidR="00D50D02" w:rsidRPr="008407AB" w:rsidRDefault="00D50D02" w:rsidP="00D50D02">
      <w:pPr>
        <w:jc w:val="both"/>
      </w:pPr>
      <w:r w:rsidRPr="008407AB">
        <w:t xml:space="preserve">Husdyrgødning og anden flydende biomasse afhentes primært med virksomhedens egne tankbiler (PL). Faste </w:t>
      </w:r>
      <w:proofErr w:type="spellStart"/>
      <w:r w:rsidRPr="008407AB">
        <w:t>biomasser</w:t>
      </w:r>
      <w:proofErr w:type="spellEnd"/>
      <w:r w:rsidRPr="008407AB">
        <w:t xml:space="preserve"> og energiafgrøder afhentes med overdækkede containerbiler (PA).</w:t>
      </w:r>
    </w:p>
    <w:p w14:paraId="260CC4D7" w14:textId="77777777" w:rsidR="00D50D02" w:rsidRPr="008407AB" w:rsidRDefault="00D50D02" w:rsidP="00D50D02">
      <w:pPr>
        <w:jc w:val="both"/>
        <w:rPr>
          <w:rFonts w:cs="Verdana"/>
          <w:color w:val="010202"/>
        </w:rPr>
      </w:pPr>
    </w:p>
    <w:p w14:paraId="52E83948" w14:textId="77777777" w:rsidR="00D50D02" w:rsidRPr="008407AB" w:rsidRDefault="00D50D02" w:rsidP="00D50D02">
      <w:pPr>
        <w:jc w:val="both"/>
        <w:rPr>
          <w:rFonts w:cs="Verdana"/>
          <w:color w:val="010202"/>
        </w:rPr>
      </w:pPr>
      <w:r w:rsidRPr="008407AB">
        <w:rPr>
          <w:rFonts w:cs="Verdana"/>
          <w:color w:val="010202"/>
        </w:rPr>
        <w:t>Hovedparten af biomassen (gylle) tilføres anlægget ved at tilkøre gyllen med 38 m</w:t>
      </w:r>
      <w:r w:rsidRPr="008407AB">
        <w:rPr>
          <w:rFonts w:cs="Verdana"/>
          <w:color w:val="010202"/>
          <w:vertAlign w:val="superscript"/>
        </w:rPr>
        <w:t>3</w:t>
      </w:r>
      <w:r w:rsidRPr="008407AB">
        <w:rPr>
          <w:rFonts w:cs="Verdana"/>
          <w:color w:val="010202"/>
        </w:rPr>
        <w:t xml:space="preserve"> tankvogne. Herved und</w:t>
      </w:r>
      <w:r>
        <w:rPr>
          <w:rFonts w:cs="Verdana"/>
          <w:color w:val="010202"/>
        </w:rPr>
        <w:t>gås gylletransport med traktor.</w:t>
      </w:r>
    </w:p>
    <w:p w14:paraId="31EA5C71" w14:textId="77777777" w:rsidR="00D50D02" w:rsidRPr="008407AB" w:rsidRDefault="00D50D02" w:rsidP="00D50D02">
      <w:pPr>
        <w:jc w:val="both"/>
        <w:rPr>
          <w:rFonts w:cs="Verdana"/>
          <w:color w:val="010202"/>
        </w:rPr>
      </w:pPr>
    </w:p>
    <w:p w14:paraId="06E93A5D" w14:textId="7BE76460" w:rsidR="00D50D02" w:rsidRPr="008407AB" w:rsidRDefault="00D50D02" w:rsidP="00D50D02">
      <w:pPr>
        <w:jc w:val="both"/>
        <w:rPr>
          <w:rFonts w:cs="Verdana"/>
          <w:color w:val="010202"/>
        </w:rPr>
      </w:pPr>
      <w:r w:rsidRPr="008407AB">
        <w:rPr>
          <w:rFonts w:cs="Verdana"/>
          <w:color w:val="010202"/>
        </w:rPr>
        <w:t xml:space="preserve">Gylle og andre </w:t>
      </w:r>
      <w:proofErr w:type="spellStart"/>
      <w:r w:rsidRPr="008407AB">
        <w:rPr>
          <w:rFonts w:cs="Verdana"/>
          <w:color w:val="010202"/>
        </w:rPr>
        <w:t>biomasser</w:t>
      </w:r>
      <w:proofErr w:type="spellEnd"/>
      <w:r w:rsidRPr="008407AB">
        <w:rPr>
          <w:rFonts w:cs="Verdana"/>
          <w:color w:val="010202"/>
        </w:rPr>
        <w:t xml:space="preserve"> tilkøres til modtagehal, </w:t>
      </w:r>
      <w:r w:rsidR="007871CD">
        <w:rPr>
          <w:rFonts w:cs="Verdana"/>
          <w:color w:val="010202"/>
        </w:rPr>
        <w:t xml:space="preserve">der har et </w:t>
      </w:r>
      <w:r w:rsidRPr="008407AB">
        <w:rPr>
          <w:rFonts w:cs="Verdana"/>
          <w:color w:val="010202"/>
        </w:rPr>
        <w:t>gennemkørende spor (AT, GF, PS og BT)</w:t>
      </w:r>
      <w:r>
        <w:rPr>
          <w:rFonts w:cs="Verdana"/>
          <w:color w:val="010202"/>
        </w:rPr>
        <w:t xml:space="preserve">. </w:t>
      </w:r>
      <w:r w:rsidRPr="008407AB">
        <w:rPr>
          <w:rFonts w:cs="Verdana"/>
          <w:color w:val="010202"/>
        </w:rPr>
        <w:t xml:space="preserve">For hvert spor </w:t>
      </w:r>
      <w:r w:rsidR="007871CD">
        <w:rPr>
          <w:rFonts w:cs="Verdana"/>
          <w:color w:val="010202"/>
        </w:rPr>
        <w:t xml:space="preserve">er der </w:t>
      </w:r>
      <w:r w:rsidRPr="008407AB">
        <w:rPr>
          <w:rFonts w:cs="Verdana"/>
          <w:color w:val="010202"/>
        </w:rPr>
        <w:t>porte ved ind- og udkørsel.</w:t>
      </w:r>
    </w:p>
    <w:p w14:paraId="56139FA5" w14:textId="77777777" w:rsidR="00E36699" w:rsidRPr="008407AB" w:rsidRDefault="00E36699" w:rsidP="00D50D02">
      <w:pPr>
        <w:jc w:val="both"/>
        <w:rPr>
          <w:rFonts w:cs="Verdana"/>
          <w:color w:val="010202"/>
        </w:rPr>
      </w:pPr>
    </w:p>
    <w:p w14:paraId="4B2B99E8" w14:textId="77777777" w:rsidR="00D50D02" w:rsidRPr="008407AB" w:rsidRDefault="00D50D02" w:rsidP="00D50D02">
      <w:pPr>
        <w:jc w:val="both"/>
        <w:rPr>
          <w:rFonts w:cs="Verdana"/>
          <w:color w:val="010202"/>
          <w:u w:val="single"/>
        </w:rPr>
      </w:pPr>
      <w:r w:rsidRPr="008407AB">
        <w:rPr>
          <w:rFonts w:cs="Verdana"/>
          <w:color w:val="010202"/>
          <w:u w:val="single"/>
        </w:rPr>
        <w:t>Modtagersystem - aflæsning</w:t>
      </w:r>
    </w:p>
    <w:p w14:paraId="62BC42DA" w14:textId="77777777" w:rsidR="00D50D02" w:rsidRPr="008407AB" w:rsidRDefault="00D50D02" w:rsidP="00D50D02">
      <w:pPr>
        <w:jc w:val="both"/>
        <w:rPr>
          <w:rFonts w:cs="Arial"/>
          <w:szCs w:val="22"/>
        </w:rPr>
      </w:pPr>
      <w:r w:rsidRPr="008407AB">
        <w:rPr>
          <w:rFonts w:cs="Arial"/>
          <w:szCs w:val="22"/>
        </w:rPr>
        <w:t xml:space="preserve">Aflæssehallen er undertryksventileret for at minimere lugtudslippet. Aflæssehallen har adgang via </w:t>
      </w:r>
      <w:proofErr w:type="spellStart"/>
      <w:r w:rsidRPr="008407AB">
        <w:rPr>
          <w:rFonts w:cs="Arial"/>
          <w:szCs w:val="22"/>
        </w:rPr>
        <w:t>ledhejseporte</w:t>
      </w:r>
      <w:proofErr w:type="spellEnd"/>
      <w:r w:rsidRPr="008407AB">
        <w:rPr>
          <w:rFonts w:cs="Arial"/>
          <w:szCs w:val="22"/>
        </w:rPr>
        <w:t xml:space="preserve"> og har dermed behov for effektivt at begrænse luftudslippet.</w:t>
      </w:r>
    </w:p>
    <w:p w14:paraId="6B5DA2C6" w14:textId="77777777" w:rsidR="00D50D02" w:rsidRPr="008407AB" w:rsidRDefault="00D50D02" w:rsidP="00D50D02">
      <w:pPr>
        <w:jc w:val="both"/>
        <w:rPr>
          <w:rFonts w:cs="Arial"/>
          <w:szCs w:val="22"/>
        </w:rPr>
      </w:pPr>
    </w:p>
    <w:p w14:paraId="023A7042" w14:textId="0A914E3E" w:rsidR="00D50D02" w:rsidRPr="008407AB" w:rsidRDefault="00D50D02" w:rsidP="00D50D02">
      <w:pPr>
        <w:jc w:val="both"/>
        <w:rPr>
          <w:rFonts w:cs="Arial"/>
          <w:szCs w:val="22"/>
        </w:rPr>
      </w:pPr>
      <w:r w:rsidRPr="008407AB">
        <w:rPr>
          <w:rFonts w:cs="Arial"/>
          <w:szCs w:val="22"/>
        </w:rPr>
        <w:t>I forbindelse med levering af biomasse i aflæssehallen bliver porten åbnet, og der vil undslippe en vis mængde luft fra bygningen. Mængden er minimeret ved at afpasse hal-ventilationen. Dette vil kunne afstedkomme en kortvarig forøgelse af lugtgener fra anlægget, men vil dog kun forekomme indenfor det tidsrum,</w:t>
      </w:r>
      <w:r>
        <w:rPr>
          <w:rFonts w:cs="Arial"/>
          <w:szCs w:val="22"/>
        </w:rPr>
        <w:t xml:space="preserve"> hvor der er normal arbejdstid.</w:t>
      </w:r>
    </w:p>
    <w:p w14:paraId="7395826C" w14:textId="728A0A02" w:rsidR="004C4835" w:rsidRDefault="004C4835" w:rsidP="00D50D02">
      <w:pPr>
        <w:jc w:val="both"/>
        <w:rPr>
          <w:rFonts w:cs="Verdana"/>
          <w:color w:val="010202"/>
        </w:rPr>
      </w:pPr>
    </w:p>
    <w:p w14:paraId="3FDF0F5E" w14:textId="0EDC8310" w:rsidR="00D50D02" w:rsidRPr="008407AB" w:rsidRDefault="00D50D02" w:rsidP="00D50D02">
      <w:pPr>
        <w:jc w:val="both"/>
        <w:rPr>
          <w:rFonts w:cs="Verdana"/>
          <w:color w:val="010202"/>
        </w:rPr>
      </w:pPr>
      <w:r w:rsidRPr="008407AB">
        <w:rPr>
          <w:rFonts w:cs="Verdana"/>
          <w:color w:val="010202"/>
        </w:rPr>
        <w:t>Fra tankbilerne pumpes gylle og organiske biprodukter via aflæssestudse til modtagetanke (MF). Fast biomasse tippes af i en tipgrav. Aflæsningen foretages under kraftig ventilation af aflæsseområdet. Aflæsning af fastaffald (tip) vil kun finde sted i de dertil indrettede spor.</w:t>
      </w:r>
    </w:p>
    <w:p w14:paraId="4401E77B" w14:textId="77777777" w:rsidR="004C4835" w:rsidRPr="008407AB" w:rsidRDefault="004C4835" w:rsidP="00D50D02">
      <w:pPr>
        <w:jc w:val="both"/>
        <w:rPr>
          <w:rFonts w:cs="Verdana"/>
          <w:color w:val="010202"/>
          <w:highlight w:val="yellow"/>
        </w:rPr>
      </w:pPr>
    </w:p>
    <w:p w14:paraId="7A9C9F35" w14:textId="1D1E4E7F" w:rsidR="00D50D02" w:rsidRPr="008407AB" w:rsidRDefault="00D50D02" w:rsidP="00D50D02">
      <w:pPr>
        <w:jc w:val="both"/>
        <w:rPr>
          <w:rFonts w:cs="Verdana"/>
          <w:color w:val="010202"/>
        </w:rPr>
      </w:pPr>
      <w:r w:rsidRPr="008407AB">
        <w:rPr>
          <w:rFonts w:cs="Verdana"/>
          <w:color w:val="010202"/>
        </w:rPr>
        <w:t xml:space="preserve">Andre studse i de gennemgående spor muliggør afhentning af afgasset biomasse. Tankbilerne kører normalt dobbeltture, hvor der afhentes </w:t>
      </w:r>
      <w:r w:rsidR="0092127D" w:rsidRPr="008407AB">
        <w:rPr>
          <w:rFonts w:cs="Verdana"/>
          <w:color w:val="010202"/>
        </w:rPr>
        <w:t>lige så</w:t>
      </w:r>
      <w:r w:rsidRPr="008407AB">
        <w:rPr>
          <w:rFonts w:cs="Verdana"/>
          <w:color w:val="010202"/>
        </w:rPr>
        <w:t xml:space="preserve"> meget, som der leveres. Derved minimeres transporten. Tilførsel af industrielle </w:t>
      </w:r>
      <w:proofErr w:type="spellStart"/>
      <w:r w:rsidRPr="008407AB">
        <w:rPr>
          <w:rFonts w:cs="Verdana"/>
          <w:color w:val="010202"/>
        </w:rPr>
        <w:t>biomasser</w:t>
      </w:r>
      <w:proofErr w:type="spellEnd"/>
      <w:r w:rsidRPr="008407AB">
        <w:rPr>
          <w:rFonts w:cs="Verdana"/>
          <w:color w:val="010202"/>
        </w:rPr>
        <w:t xml:space="preserve"> samt dybstrøelse vil dog medføre behov for</w:t>
      </w:r>
      <w:r>
        <w:rPr>
          <w:rFonts w:cs="Verdana"/>
          <w:color w:val="010202"/>
        </w:rPr>
        <w:t>,</w:t>
      </w:r>
      <w:r w:rsidRPr="008407AB">
        <w:rPr>
          <w:rFonts w:cs="Verdana"/>
          <w:color w:val="010202"/>
        </w:rPr>
        <w:t xml:space="preserve"> at der i mindre </w:t>
      </w:r>
      <w:r>
        <w:rPr>
          <w:rFonts w:cs="Verdana"/>
          <w:color w:val="010202"/>
        </w:rPr>
        <w:t>omfang køres enkelttransporter.</w:t>
      </w:r>
    </w:p>
    <w:p w14:paraId="65949DAD" w14:textId="7BBE26FF" w:rsidR="00D50D02" w:rsidRDefault="00D50D02" w:rsidP="00D50D02">
      <w:pPr>
        <w:jc w:val="both"/>
        <w:rPr>
          <w:rFonts w:cs="Verdana"/>
          <w:color w:val="010202"/>
        </w:rPr>
      </w:pPr>
    </w:p>
    <w:p w14:paraId="21173F8F" w14:textId="00C47075" w:rsidR="004C4835" w:rsidRDefault="004C4835" w:rsidP="00D50D02">
      <w:pPr>
        <w:jc w:val="both"/>
        <w:rPr>
          <w:rFonts w:cs="Verdana"/>
          <w:color w:val="010202"/>
        </w:rPr>
      </w:pPr>
      <w:r>
        <w:rPr>
          <w:rFonts w:cs="Verdana"/>
          <w:color w:val="010202"/>
        </w:rPr>
        <w:t>Fedt og glycerin aflæsses i særskilte modtagetanke. D</w:t>
      </w:r>
      <w:r w:rsidR="00D53450">
        <w:rPr>
          <w:rFonts w:cs="Verdana"/>
          <w:color w:val="010202"/>
        </w:rPr>
        <w:t xml:space="preserve">isse tanke er placeret udendørs. I tilknytning til tankene er der etableret et befæstet areal med fald mod spildbakke. </w:t>
      </w:r>
      <w:r w:rsidR="0092127D">
        <w:rPr>
          <w:rFonts w:cs="Verdana"/>
          <w:color w:val="010202"/>
        </w:rPr>
        <w:t>Eventuelt spild</w:t>
      </w:r>
      <w:r w:rsidR="00D53450">
        <w:rPr>
          <w:rFonts w:cs="Verdana"/>
          <w:color w:val="010202"/>
        </w:rPr>
        <w:t xml:space="preserve"> opsamles i en beholder og føres ind i processen.</w:t>
      </w:r>
    </w:p>
    <w:p w14:paraId="2CFE9D57" w14:textId="4D674DCA" w:rsidR="004C4835" w:rsidRDefault="004C4835" w:rsidP="00D50D02">
      <w:pPr>
        <w:jc w:val="both"/>
        <w:rPr>
          <w:rFonts w:cs="Verdana"/>
          <w:color w:val="010202"/>
        </w:rPr>
      </w:pPr>
    </w:p>
    <w:p w14:paraId="1171E592" w14:textId="77777777" w:rsidR="00D50D02" w:rsidRPr="008407AB" w:rsidRDefault="00D50D02" w:rsidP="00D50D02">
      <w:pPr>
        <w:jc w:val="both"/>
        <w:rPr>
          <w:rFonts w:cs="Verdana"/>
          <w:color w:val="010202"/>
        </w:rPr>
      </w:pPr>
      <w:r w:rsidRPr="008407AB">
        <w:rPr>
          <w:rFonts w:cs="Verdana"/>
          <w:color w:val="010202"/>
        </w:rPr>
        <w:t>Modtagesystemet består dermed af modtagehaller, modtagetanke og blandetanke/</w:t>
      </w:r>
      <w:proofErr w:type="spellStart"/>
      <w:r w:rsidRPr="008407AB">
        <w:rPr>
          <w:rFonts w:cs="Verdana"/>
          <w:color w:val="010202"/>
        </w:rPr>
        <w:t>fortanke</w:t>
      </w:r>
      <w:proofErr w:type="spellEnd"/>
      <w:r w:rsidRPr="008407AB">
        <w:rPr>
          <w:rFonts w:cs="Verdana"/>
          <w:color w:val="010202"/>
        </w:rPr>
        <w:t xml:space="preserve">. Der er adskilte modtage- og </w:t>
      </w:r>
      <w:proofErr w:type="spellStart"/>
      <w:r w:rsidRPr="008407AB">
        <w:rPr>
          <w:rFonts w:cs="Verdana"/>
          <w:color w:val="010202"/>
        </w:rPr>
        <w:t>fortanke</w:t>
      </w:r>
      <w:proofErr w:type="spellEnd"/>
      <w:r w:rsidRPr="008407AB">
        <w:rPr>
          <w:rFonts w:cs="Verdana"/>
          <w:color w:val="010202"/>
        </w:rPr>
        <w:t xml:space="preserve"> til henholdsvis den konventionelle og økologiske linje.</w:t>
      </w:r>
    </w:p>
    <w:p w14:paraId="5980BED8" w14:textId="77777777" w:rsidR="00D50D02" w:rsidRPr="008407AB" w:rsidRDefault="00D50D02" w:rsidP="00D50D02">
      <w:pPr>
        <w:jc w:val="both"/>
        <w:rPr>
          <w:rFonts w:cs="Verdana"/>
          <w:color w:val="010202"/>
        </w:rPr>
      </w:pPr>
    </w:p>
    <w:p w14:paraId="3B265623" w14:textId="24403DD2" w:rsidR="00D50D02" w:rsidRPr="008407AB" w:rsidRDefault="00D50D02" w:rsidP="00D50D02">
      <w:pPr>
        <w:jc w:val="both"/>
        <w:rPr>
          <w:rFonts w:cs="Verdana"/>
          <w:color w:val="010202"/>
        </w:rPr>
      </w:pPr>
      <w:r w:rsidRPr="008407AB">
        <w:rPr>
          <w:rFonts w:cs="Verdana"/>
          <w:color w:val="010202"/>
        </w:rPr>
        <w:t xml:space="preserve">Hele modtagesystemet ventileres og drives med undertryk. Alle afkast føres til </w:t>
      </w:r>
      <w:r w:rsidRPr="0092127D">
        <w:rPr>
          <w:rFonts w:cs="Verdana"/>
          <w:color w:val="010202"/>
        </w:rPr>
        <w:t>lu</w:t>
      </w:r>
      <w:r w:rsidR="0092127D" w:rsidRPr="0092127D">
        <w:rPr>
          <w:rFonts w:cs="Verdana"/>
          <w:color w:val="010202"/>
        </w:rPr>
        <w:t>f</w:t>
      </w:r>
      <w:r w:rsidRPr="0092127D">
        <w:rPr>
          <w:rFonts w:cs="Verdana"/>
          <w:color w:val="010202"/>
        </w:rPr>
        <w:t>trenseanlæg</w:t>
      </w:r>
      <w:r w:rsidRPr="008407AB">
        <w:rPr>
          <w:rFonts w:cs="Verdana"/>
          <w:color w:val="010202"/>
        </w:rPr>
        <w:t xml:space="preserve"> eller hvis muligt på gassystemet.</w:t>
      </w:r>
    </w:p>
    <w:p w14:paraId="48C3453F" w14:textId="77777777" w:rsidR="00D50D02" w:rsidRPr="008407AB" w:rsidRDefault="00D50D02" w:rsidP="00D50D02">
      <w:pPr>
        <w:jc w:val="both"/>
        <w:rPr>
          <w:rFonts w:cs="Verdana"/>
          <w:color w:val="010202"/>
        </w:rPr>
      </w:pPr>
    </w:p>
    <w:p w14:paraId="06445523" w14:textId="113063EA" w:rsidR="00D50D02" w:rsidRPr="008407AB" w:rsidRDefault="00D50D02" w:rsidP="00D50D02">
      <w:pPr>
        <w:jc w:val="both"/>
        <w:rPr>
          <w:rFonts w:cs="Verdana"/>
          <w:color w:val="010202"/>
        </w:rPr>
      </w:pPr>
      <w:r w:rsidRPr="008407AB">
        <w:rPr>
          <w:rFonts w:cs="Verdana"/>
          <w:color w:val="010202"/>
        </w:rPr>
        <w:t>Det er oplyst, at energiafgrøder aflæsse</w:t>
      </w:r>
      <w:r w:rsidR="00D53450">
        <w:rPr>
          <w:rFonts w:cs="Verdana"/>
          <w:color w:val="010202"/>
        </w:rPr>
        <w:t>s</w:t>
      </w:r>
      <w:r w:rsidRPr="008407AB">
        <w:rPr>
          <w:rFonts w:cs="Verdana"/>
          <w:color w:val="010202"/>
        </w:rPr>
        <w:t xml:space="preserve"> både udendørs og indendørs.</w:t>
      </w:r>
    </w:p>
    <w:p w14:paraId="0682CBA0" w14:textId="77777777" w:rsidR="00D50D02" w:rsidRPr="008407AB" w:rsidRDefault="00D50D02" w:rsidP="00D50D02">
      <w:pPr>
        <w:jc w:val="both"/>
        <w:rPr>
          <w:rFonts w:cs="Verdana"/>
          <w:color w:val="010202"/>
        </w:rPr>
      </w:pPr>
    </w:p>
    <w:p w14:paraId="62CA7D88" w14:textId="0EBF3655" w:rsidR="00D50D02" w:rsidRDefault="00D50D02" w:rsidP="00D50D02">
      <w:pPr>
        <w:jc w:val="both"/>
        <w:rPr>
          <w:rFonts w:cs="Verdana"/>
          <w:color w:val="010202"/>
        </w:rPr>
      </w:pPr>
      <w:r w:rsidRPr="008407AB">
        <w:rPr>
          <w:rFonts w:cs="Verdana"/>
          <w:color w:val="010202"/>
        </w:rPr>
        <w:t xml:space="preserve">Modtagehallen fungerer samtidig som vaskehal, hvor alle gylle-tankbiler vaskes før udkørsel. Afløb fra vask ledes til </w:t>
      </w:r>
      <w:proofErr w:type="spellStart"/>
      <w:r w:rsidR="00D53450">
        <w:rPr>
          <w:rFonts w:cs="Verdana"/>
          <w:color w:val="010202"/>
        </w:rPr>
        <w:t>for</w:t>
      </w:r>
      <w:r w:rsidRPr="008407AB">
        <w:rPr>
          <w:rFonts w:cs="Verdana"/>
          <w:color w:val="010202"/>
        </w:rPr>
        <w:t>lagertanken</w:t>
      </w:r>
      <w:proofErr w:type="spellEnd"/>
      <w:r w:rsidRPr="008407AB">
        <w:rPr>
          <w:rFonts w:cs="Verdana"/>
          <w:color w:val="010202"/>
        </w:rPr>
        <w:t>.</w:t>
      </w:r>
    </w:p>
    <w:p w14:paraId="0D3EC465" w14:textId="77777777" w:rsidR="00D50D02" w:rsidRPr="008407AB" w:rsidRDefault="00D50D02" w:rsidP="00D50D02">
      <w:pPr>
        <w:jc w:val="both"/>
        <w:rPr>
          <w:rFonts w:cs="Verdana"/>
          <w:color w:val="010202"/>
        </w:rPr>
      </w:pPr>
    </w:p>
    <w:p w14:paraId="3C00FF14" w14:textId="77777777" w:rsidR="00D50D02" w:rsidRPr="008407AB" w:rsidRDefault="00D50D02" w:rsidP="00D50D02">
      <w:pPr>
        <w:jc w:val="both"/>
        <w:rPr>
          <w:rFonts w:cs="Verdana"/>
          <w:color w:val="010202"/>
          <w:u w:val="single"/>
        </w:rPr>
      </w:pPr>
      <w:r w:rsidRPr="008407AB">
        <w:rPr>
          <w:rFonts w:cs="Verdana"/>
          <w:color w:val="010202"/>
          <w:u w:val="single"/>
        </w:rPr>
        <w:t>Tilførsel af gylle mm. til reaktortanken</w:t>
      </w:r>
    </w:p>
    <w:p w14:paraId="0D467870" w14:textId="0A0C108F" w:rsidR="00D50D02" w:rsidRPr="008407AB" w:rsidRDefault="00D50D02" w:rsidP="00D50D02">
      <w:pPr>
        <w:jc w:val="both"/>
        <w:rPr>
          <w:rFonts w:cs="Verdana"/>
          <w:color w:val="010202"/>
        </w:rPr>
      </w:pPr>
      <w:r w:rsidRPr="008407AB">
        <w:rPr>
          <w:rFonts w:cs="Verdana"/>
          <w:color w:val="010202"/>
        </w:rPr>
        <w:t xml:space="preserve">Gyllen fra </w:t>
      </w:r>
      <w:proofErr w:type="spellStart"/>
      <w:r w:rsidRPr="008407AB">
        <w:rPr>
          <w:rFonts w:cs="Verdana"/>
          <w:color w:val="010202"/>
        </w:rPr>
        <w:t>fortankene</w:t>
      </w:r>
      <w:proofErr w:type="spellEnd"/>
      <w:r w:rsidRPr="008407AB">
        <w:rPr>
          <w:rFonts w:cs="Verdana"/>
          <w:color w:val="010202"/>
        </w:rPr>
        <w:t xml:space="preserve"> (MF) pumpes videre til rådnetanke via varmeveksler. I den første varmeveksler udnyttes overskud</w:t>
      </w:r>
      <w:r>
        <w:rPr>
          <w:rFonts w:cs="Verdana"/>
          <w:color w:val="010202"/>
        </w:rPr>
        <w:t>svarme fra de</w:t>
      </w:r>
      <w:r w:rsidR="007871CD">
        <w:rPr>
          <w:rFonts w:cs="Verdana"/>
          <w:color w:val="010202"/>
        </w:rPr>
        <w:t>n</w:t>
      </w:r>
      <w:r>
        <w:rPr>
          <w:rFonts w:cs="Verdana"/>
          <w:color w:val="010202"/>
        </w:rPr>
        <w:t xml:space="preserve"> afgassede</w:t>
      </w:r>
      <w:r w:rsidRPr="008407AB">
        <w:rPr>
          <w:rFonts w:cs="Verdana"/>
          <w:color w:val="010202"/>
        </w:rPr>
        <w:t xml:space="preserve"> gylle (gyllen der pumpes ud) og i den næste varmeveksler varmes gyllen yderligere op vha. traditionel varmeveksling (overførelse af varme fra vand).</w:t>
      </w:r>
    </w:p>
    <w:p w14:paraId="63870FD1" w14:textId="77777777" w:rsidR="00D50D02" w:rsidRPr="008407AB" w:rsidRDefault="00D50D02" w:rsidP="00D50D02">
      <w:pPr>
        <w:jc w:val="both"/>
        <w:rPr>
          <w:rFonts w:cs="Verdana"/>
          <w:color w:val="010202"/>
        </w:rPr>
      </w:pPr>
    </w:p>
    <w:p w14:paraId="4F76A86E" w14:textId="77777777" w:rsidR="00D50D02" w:rsidRPr="008407AB" w:rsidRDefault="00D50D02" w:rsidP="00D50D02">
      <w:pPr>
        <w:jc w:val="both"/>
        <w:rPr>
          <w:rFonts w:cs="Verdana"/>
          <w:color w:val="010202"/>
        </w:rPr>
      </w:pPr>
      <w:r w:rsidRPr="008407AB">
        <w:rPr>
          <w:rFonts w:cs="Verdana"/>
          <w:color w:val="010202"/>
        </w:rPr>
        <w:t>En mindre del af biomassen er fast møg, dybstrøelse</w:t>
      </w:r>
      <w:r>
        <w:rPr>
          <w:rFonts w:cs="Verdana"/>
          <w:color w:val="010202"/>
        </w:rPr>
        <w:t>, ensilage</w:t>
      </w:r>
      <w:r w:rsidRPr="008407AB">
        <w:rPr>
          <w:rFonts w:cs="Verdana"/>
          <w:color w:val="010202"/>
        </w:rPr>
        <w:t xml:space="preserve"> og energiafgrøder fra bedrifterne. Fast møg, dybstrøelse</w:t>
      </w:r>
      <w:r>
        <w:rPr>
          <w:rFonts w:cs="Verdana"/>
          <w:color w:val="010202"/>
        </w:rPr>
        <w:t>, ensilage</w:t>
      </w:r>
      <w:r w:rsidRPr="008407AB">
        <w:rPr>
          <w:rFonts w:cs="Verdana"/>
          <w:color w:val="010202"/>
        </w:rPr>
        <w:t xml:space="preserve"> og energiafgrøder blandes med gylle i blandemodul (BB), således materialet bliver pumpbart. Efterfølgende pumpes det over i reaktortankene (RT).</w:t>
      </w:r>
    </w:p>
    <w:p w14:paraId="16286632" w14:textId="77777777" w:rsidR="00D50D02" w:rsidRPr="008407AB" w:rsidRDefault="00D50D02" w:rsidP="00D50D02">
      <w:pPr>
        <w:jc w:val="both"/>
        <w:rPr>
          <w:rFonts w:cs="Verdana"/>
          <w:color w:val="010202"/>
        </w:rPr>
      </w:pPr>
    </w:p>
    <w:p w14:paraId="26E544A9" w14:textId="77777777" w:rsidR="00D50D02" w:rsidRPr="008407AB" w:rsidRDefault="00D50D02" w:rsidP="00D50D02">
      <w:pPr>
        <w:jc w:val="both"/>
        <w:rPr>
          <w:rFonts w:cs="Verdana"/>
          <w:color w:val="010202"/>
        </w:rPr>
      </w:pPr>
      <w:r w:rsidRPr="008407AB">
        <w:rPr>
          <w:rFonts w:cs="Verdana"/>
          <w:color w:val="010202"/>
        </w:rPr>
        <w:t xml:space="preserve">Organiske biprodukter (Industrielle restprodukter) udgør også en mindre del af biomassen og pumpes via et </w:t>
      </w:r>
      <w:proofErr w:type="spellStart"/>
      <w:r w:rsidRPr="008407AB">
        <w:rPr>
          <w:rFonts w:cs="Verdana"/>
          <w:color w:val="010202"/>
        </w:rPr>
        <w:t>hygiejniseringsmodul</w:t>
      </w:r>
      <w:proofErr w:type="spellEnd"/>
      <w:r w:rsidRPr="008407AB">
        <w:rPr>
          <w:rFonts w:cs="Verdana"/>
          <w:color w:val="010202"/>
        </w:rPr>
        <w:t xml:space="preserve"> (HM) over i reaktortankene (RT).</w:t>
      </w:r>
    </w:p>
    <w:p w14:paraId="4487DF96" w14:textId="77777777" w:rsidR="00D50D02" w:rsidRPr="008407AB" w:rsidRDefault="00D50D02" w:rsidP="00D50D02">
      <w:pPr>
        <w:jc w:val="both"/>
        <w:rPr>
          <w:rFonts w:cs="Verdana"/>
          <w:color w:val="010202"/>
        </w:rPr>
      </w:pPr>
    </w:p>
    <w:p w14:paraId="2B994F51" w14:textId="77777777" w:rsidR="00D50D02" w:rsidRPr="008407AB" w:rsidRDefault="00D50D02" w:rsidP="00D50D02">
      <w:pPr>
        <w:jc w:val="both"/>
        <w:rPr>
          <w:rFonts w:cs="Verdana"/>
          <w:color w:val="010202"/>
        </w:rPr>
      </w:pPr>
      <w:r w:rsidRPr="008407AB">
        <w:rPr>
          <w:rFonts w:cs="Verdana"/>
          <w:color w:val="010202"/>
        </w:rPr>
        <w:t>Alle tanke er fuldt omrørte og forsynede med udvendig luge, der muliggør adgang for mindre maskineri og mandskab i forbindelse med tilbagevendende rensning af tankbunde for aflejret materiale (f.eks. sand).</w:t>
      </w:r>
    </w:p>
    <w:p w14:paraId="33849764" w14:textId="77777777" w:rsidR="00D50D02" w:rsidRPr="008407AB" w:rsidRDefault="00D50D02" w:rsidP="00D50D02">
      <w:pPr>
        <w:jc w:val="both"/>
        <w:rPr>
          <w:rFonts w:cs="Verdana"/>
          <w:color w:val="010202"/>
        </w:rPr>
      </w:pPr>
    </w:p>
    <w:p w14:paraId="00B09D51" w14:textId="77777777" w:rsidR="00D50D02" w:rsidRPr="008407AB" w:rsidRDefault="00D50D02" w:rsidP="00D50D02">
      <w:pPr>
        <w:jc w:val="both"/>
        <w:rPr>
          <w:rFonts w:cs="Verdana"/>
          <w:color w:val="010202"/>
        </w:rPr>
      </w:pPr>
      <w:r w:rsidRPr="008407AB">
        <w:rPr>
          <w:rFonts w:cs="Verdana"/>
          <w:color w:val="010202"/>
        </w:rPr>
        <w:t xml:space="preserve">Al </w:t>
      </w:r>
      <w:proofErr w:type="spellStart"/>
      <w:r w:rsidRPr="008407AB">
        <w:rPr>
          <w:rFonts w:cs="Verdana"/>
          <w:color w:val="010202"/>
        </w:rPr>
        <w:t>hygiejniseret</w:t>
      </w:r>
      <w:proofErr w:type="spellEnd"/>
      <w:r w:rsidRPr="008407AB">
        <w:rPr>
          <w:rFonts w:cs="Verdana"/>
          <w:color w:val="010202"/>
        </w:rPr>
        <w:t xml:space="preserve"> biomasse som pumpes til reaktortankene passerer en </w:t>
      </w:r>
      <w:proofErr w:type="spellStart"/>
      <w:r w:rsidRPr="008407AB">
        <w:rPr>
          <w:rFonts w:cs="Verdana"/>
          <w:color w:val="010202"/>
        </w:rPr>
        <w:t>macerator</w:t>
      </w:r>
      <w:proofErr w:type="spellEnd"/>
      <w:r w:rsidRPr="008407AB">
        <w:rPr>
          <w:rFonts w:cs="Verdana"/>
          <w:color w:val="010202"/>
        </w:rPr>
        <w:t xml:space="preserve"> (neddeler), hvor biomassen bliver findelt.</w:t>
      </w:r>
    </w:p>
    <w:p w14:paraId="128FD291" w14:textId="77777777" w:rsidR="00D50D02" w:rsidRPr="008407AB" w:rsidRDefault="00D50D02" w:rsidP="00D50D02">
      <w:pPr>
        <w:jc w:val="both"/>
        <w:rPr>
          <w:rFonts w:cs="Verdana"/>
          <w:color w:val="010202"/>
        </w:rPr>
      </w:pPr>
    </w:p>
    <w:p w14:paraId="328DC99D" w14:textId="77777777" w:rsidR="00D50D02" w:rsidRPr="008407AB" w:rsidRDefault="00D50D02" w:rsidP="00D50D02">
      <w:pPr>
        <w:jc w:val="both"/>
      </w:pPr>
      <w:r w:rsidRPr="008407AB">
        <w:t xml:space="preserve">Efter opvarmning og </w:t>
      </w:r>
      <w:proofErr w:type="spellStart"/>
      <w:r w:rsidRPr="008407AB">
        <w:t>macerator</w:t>
      </w:r>
      <w:proofErr w:type="spellEnd"/>
      <w:r w:rsidRPr="008407AB">
        <w:t xml:space="preserve"> tilføres biomassen reaktortankene (RT).</w:t>
      </w:r>
    </w:p>
    <w:p w14:paraId="047C4F36" w14:textId="77777777" w:rsidR="00D50D02" w:rsidRPr="00E16622" w:rsidRDefault="00D50D02" w:rsidP="00D50D02">
      <w:pPr>
        <w:jc w:val="both"/>
      </w:pPr>
    </w:p>
    <w:p w14:paraId="2FF78B2B" w14:textId="77777777" w:rsidR="00D50D02" w:rsidRPr="008407AB" w:rsidRDefault="00D50D02" w:rsidP="00D50D02">
      <w:pPr>
        <w:jc w:val="both"/>
        <w:rPr>
          <w:u w:val="single"/>
        </w:rPr>
      </w:pPr>
      <w:r w:rsidRPr="008407AB">
        <w:rPr>
          <w:u w:val="single"/>
        </w:rPr>
        <w:t>Biogasproduktion</w:t>
      </w:r>
    </w:p>
    <w:p w14:paraId="46A2C9D3" w14:textId="77777777" w:rsidR="00D50D02" w:rsidRPr="008407AB" w:rsidRDefault="00D50D02" w:rsidP="00D50D02">
      <w:pPr>
        <w:jc w:val="both"/>
      </w:pPr>
      <w:r w:rsidRPr="008407AB">
        <w:t>I reaktortankene omdannes biomassen til biogas ved en biologisk forgæring. Processen producerer biogas til ekstern afsætning</w:t>
      </w:r>
      <w:r>
        <w:t xml:space="preserve"> </w:t>
      </w:r>
      <w:r w:rsidRPr="008407AB">
        <w:t>samt biogødning.</w:t>
      </w:r>
    </w:p>
    <w:p w14:paraId="035839EC" w14:textId="77777777" w:rsidR="00BA2328" w:rsidRPr="008407AB" w:rsidRDefault="00BA2328" w:rsidP="00BA2328">
      <w:pPr>
        <w:jc w:val="both"/>
        <w:rPr>
          <w:rFonts w:cs="Arial"/>
          <w:szCs w:val="22"/>
        </w:rPr>
      </w:pPr>
    </w:p>
    <w:p w14:paraId="6AB2CED3" w14:textId="69103C69" w:rsidR="00BA2328" w:rsidRPr="008407AB" w:rsidRDefault="00BA2328" w:rsidP="00BA2328">
      <w:pPr>
        <w:jc w:val="both"/>
        <w:rPr>
          <w:rFonts w:cs="Arial"/>
          <w:szCs w:val="22"/>
        </w:rPr>
      </w:pPr>
      <w:r w:rsidRPr="00BA2328">
        <w:rPr>
          <w:rFonts w:cs="Arial"/>
          <w:szCs w:val="22"/>
        </w:rPr>
        <w:t xml:space="preserve">Biogassen forlader reaktorerne via gasmålerbygning (GM), hvor gaskvalitet og -mængde måles. Gassen renses </w:t>
      </w:r>
      <w:r>
        <w:rPr>
          <w:rFonts w:cs="Arial"/>
          <w:szCs w:val="22"/>
        </w:rPr>
        <w:t xml:space="preserve">og opgraderes </w:t>
      </w:r>
      <w:r w:rsidRPr="00BA2328">
        <w:rPr>
          <w:rFonts w:cs="Arial"/>
          <w:szCs w:val="22"/>
        </w:rPr>
        <w:t>i et lukket anlæg</w:t>
      </w:r>
      <w:r>
        <w:rPr>
          <w:rFonts w:cs="Arial"/>
          <w:szCs w:val="22"/>
        </w:rPr>
        <w:t xml:space="preserve"> (</w:t>
      </w:r>
      <w:proofErr w:type="spellStart"/>
      <w:r>
        <w:rPr>
          <w:rFonts w:cs="Arial"/>
          <w:szCs w:val="22"/>
        </w:rPr>
        <w:t>opgraderingsalæg</w:t>
      </w:r>
      <w:proofErr w:type="spellEnd"/>
      <w:r>
        <w:rPr>
          <w:rFonts w:cs="Arial"/>
          <w:szCs w:val="22"/>
        </w:rPr>
        <w:t>)</w:t>
      </w:r>
      <w:r w:rsidRPr="00BA2328">
        <w:rPr>
          <w:rFonts w:cs="Arial"/>
          <w:szCs w:val="22"/>
        </w:rPr>
        <w:t xml:space="preserve"> </w:t>
      </w:r>
      <w:r>
        <w:rPr>
          <w:rFonts w:cs="Arial"/>
          <w:szCs w:val="22"/>
        </w:rPr>
        <w:t xml:space="preserve">og trykkes op på naturgasnettet. </w:t>
      </w:r>
      <w:proofErr w:type="spellStart"/>
      <w:r>
        <w:rPr>
          <w:rFonts w:cs="Arial"/>
          <w:szCs w:val="22"/>
        </w:rPr>
        <w:t>Rejektluften</w:t>
      </w:r>
      <w:proofErr w:type="spellEnd"/>
      <w:r>
        <w:rPr>
          <w:rFonts w:cs="Arial"/>
          <w:szCs w:val="22"/>
        </w:rPr>
        <w:t xml:space="preserve"> renses i </w:t>
      </w:r>
      <w:r w:rsidRPr="00BA2328">
        <w:rPr>
          <w:rFonts w:cs="Arial"/>
          <w:szCs w:val="22"/>
        </w:rPr>
        <w:t xml:space="preserve">svovlfilter og </w:t>
      </w:r>
      <w:proofErr w:type="spellStart"/>
      <w:r w:rsidRPr="00BA2328">
        <w:rPr>
          <w:rFonts w:cs="Arial"/>
          <w:szCs w:val="22"/>
        </w:rPr>
        <w:t>kulfilter</w:t>
      </w:r>
      <w:proofErr w:type="spellEnd"/>
      <w:r>
        <w:rPr>
          <w:rFonts w:cs="Arial"/>
          <w:szCs w:val="22"/>
        </w:rPr>
        <w:t xml:space="preserve"> for </w:t>
      </w:r>
      <w:r w:rsidRPr="00BA2328">
        <w:rPr>
          <w:rFonts w:cs="Arial"/>
          <w:szCs w:val="22"/>
        </w:rPr>
        <w:t>svovlbrinte.</w:t>
      </w:r>
    </w:p>
    <w:p w14:paraId="4494D969" w14:textId="77777777" w:rsidR="00BA2328" w:rsidRDefault="00BA2328" w:rsidP="00D50D02">
      <w:pPr>
        <w:jc w:val="both"/>
      </w:pPr>
    </w:p>
    <w:p w14:paraId="74F6B773" w14:textId="4B2F8307" w:rsidR="00D50D02" w:rsidRPr="008407AB" w:rsidRDefault="00D50D02" w:rsidP="00D50D02">
      <w:pPr>
        <w:jc w:val="both"/>
      </w:pPr>
      <w:r w:rsidRPr="008B414E">
        <w:t>Procesvarmen tilvejebringes i egn</w:t>
      </w:r>
      <w:r w:rsidR="00D53450">
        <w:t>e</w:t>
      </w:r>
      <w:r w:rsidRPr="008B414E">
        <w:t xml:space="preserve"> gaskedl</w:t>
      </w:r>
      <w:r w:rsidR="00D53450">
        <w:t>er</w:t>
      </w:r>
      <w:r w:rsidRPr="008B414E">
        <w:t>, der anvende</w:t>
      </w:r>
      <w:r w:rsidR="007871CD">
        <w:t xml:space="preserve">r </w:t>
      </w:r>
      <w:r w:rsidRPr="008B414E">
        <w:t>naturgas</w:t>
      </w:r>
      <w:r w:rsidRPr="008407AB">
        <w:t xml:space="preserve">. Den resterende biogas opgraderes til naturgaskvalitet via et </w:t>
      </w:r>
      <w:r w:rsidRPr="008407AB">
        <w:rPr>
          <w:rFonts w:cs="Arial"/>
          <w:szCs w:val="22"/>
        </w:rPr>
        <w:t>gasopgraderingsanlæg</w:t>
      </w:r>
      <w:r w:rsidRPr="008407AB">
        <w:t>, hvor CO</w:t>
      </w:r>
      <w:r w:rsidRPr="008407AB">
        <w:rPr>
          <w:vertAlign w:val="subscript"/>
        </w:rPr>
        <w:t>2</w:t>
      </w:r>
      <w:r w:rsidRPr="008407AB">
        <w:t>-indholdet i biogassen fjernes. Gassen sælges til naturgasnettet.</w:t>
      </w:r>
    </w:p>
    <w:p w14:paraId="37E8AB97" w14:textId="77777777" w:rsidR="00D50D02" w:rsidRPr="008407AB" w:rsidRDefault="00D50D02" w:rsidP="00D50D02">
      <w:pPr>
        <w:jc w:val="both"/>
      </w:pPr>
    </w:p>
    <w:p w14:paraId="740BA096" w14:textId="77777777" w:rsidR="00D50D02" w:rsidRPr="008407AB" w:rsidRDefault="00D50D02" w:rsidP="00D50D02">
      <w:pPr>
        <w:jc w:val="both"/>
        <w:rPr>
          <w:rFonts w:cs="Verdana"/>
          <w:color w:val="010202"/>
        </w:rPr>
      </w:pPr>
      <w:r w:rsidRPr="008407AB">
        <w:rPr>
          <w:rFonts w:cs="Verdana"/>
          <w:color w:val="010202"/>
        </w:rPr>
        <w:t>Den afgassede biomasse pumpes via varmeveksling over i lagertanke (LT), hvorfra det kan pumpes videre til læssehallen (AT). Her sker en pålæsning på tankbiler.</w:t>
      </w:r>
    </w:p>
    <w:p w14:paraId="7D1C876F" w14:textId="77777777" w:rsidR="00D50D02" w:rsidRPr="008407AB" w:rsidRDefault="00D50D02" w:rsidP="00D50D02">
      <w:pPr>
        <w:jc w:val="both"/>
      </w:pPr>
    </w:p>
    <w:p w14:paraId="4A84B1B9" w14:textId="77777777" w:rsidR="00D50D02" w:rsidRPr="008407AB" w:rsidRDefault="00D50D02" w:rsidP="00D50D02">
      <w:pPr>
        <w:jc w:val="both"/>
        <w:rPr>
          <w:u w:val="single"/>
        </w:rPr>
      </w:pPr>
      <w:r w:rsidRPr="008407AB">
        <w:rPr>
          <w:u w:val="single"/>
        </w:rPr>
        <w:t>Læsning af afgasset biomasse</w:t>
      </w:r>
    </w:p>
    <w:p w14:paraId="5FA2DE8C" w14:textId="31F7E0B6" w:rsidR="00D50D02" w:rsidRDefault="00D50D02" w:rsidP="00D50D02">
      <w:pPr>
        <w:jc w:val="both"/>
      </w:pPr>
      <w:r w:rsidRPr="008407AB">
        <w:t xml:space="preserve">Tankbiler rengøres i læssehal inden udkørsel. Afgasset biomasse </w:t>
      </w:r>
      <w:r w:rsidR="007871CD" w:rsidRPr="008407AB">
        <w:t>på læsses</w:t>
      </w:r>
      <w:r w:rsidRPr="008407AB">
        <w:t xml:space="preserve"> anlæggets tankbiler i aflæssehal. Af- og pålæsning i hallen sker med lukkede porte. Der opretholdes et svagt undertryk i hallen ved ventilation gennem anlæggets biofilter.</w:t>
      </w:r>
      <w:r w:rsidR="00F153EE">
        <w:t xml:space="preserve"> Endvidere er der mulighed for at aftappe afgasset biomasse direkte fra efterlagertank.</w:t>
      </w:r>
    </w:p>
    <w:p w14:paraId="009BD850" w14:textId="77777777" w:rsidR="00D53450" w:rsidRDefault="00D53450" w:rsidP="00D50D02">
      <w:pPr>
        <w:jc w:val="both"/>
      </w:pPr>
    </w:p>
    <w:p w14:paraId="69ECF058" w14:textId="54ADEC0A" w:rsidR="00D50D02" w:rsidRPr="00BA2328" w:rsidRDefault="00BA2328" w:rsidP="00512C3C">
      <w:pPr>
        <w:ind w:right="28"/>
        <w:jc w:val="both"/>
        <w:rPr>
          <w:u w:val="single"/>
        </w:rPr>
      </w:pPr>
      <w:r w:rsidRPr="00BA2328">
        <w:rPr>
          <w:u w:val="single"/>
        </w:rPr>
        <w:t>CO</w:t>
      </w:r>
      <w:r w:rsidRPr="00BA2328">
        <w:rPr>
          <w:u w:val="single"/>
          <w:vertAlign w:val="subscript"/>
        </w:rPr>
        <w:t>2</w:t>
      </w:r>
      <w:r w:rsidRPr="00BA2328">
        <w:rPr>
          <w:u w:val="single"/>
        </w:rPr>
        <w:t>-genindvindingsanlæg</w:t>
      </w:r>
    </w:p>
    <w:p w14:paraId="357B0E81" w14:textId="26F8103D" w:rsidR="00BA2328" w:rsidRPr="0070296D" w:rsidRDefault="00BA2328" w:rsidP="00BA2328">
      <w:pPr>
        <w:jc w:val="both"/>
      </w:pPr>
      <w:r>
        <w:t xml:space="preserve">Der er i samarbejde med Strandmøllen </w:t>
      </w:r>
      <w:r w:rsidRPr="0070296D">
        <w:t>etablere</w:t>
      </w:r>
      <w:r>
        <w:t>t</w:t>
      </w:r>
      <w:r w:rsidRPr="0070296D">
        <w:t xml:space="preserve"> et CO</w:t>
      </w:r>
      <w:r w:rsidRPr="0070296D">
        <w:rPr>
          <w:vertAlign w:val="subscript"/>
        </w:rPr>
        <w:t>2</w:t>
      </w:r>
      <w:r w:rsidRPr="0070296D">
        <w:t xml:space="preserve">-anlæg som et ekstra procestrin mellem gasopgraderingsanlægget og </w:t>
      </w:r>
      <w:r>
        <w:t xml:space="preserve">svovlfilter og </w:t>
      </w:r>
      <w:proofErr w:type="spellStart"/>
      <w:r>
        <w:t>kulfilter</w:t>
      </w:r>
      <w:proofErr w:type="spellEnd"/>
      <w:r>
        <w:t xml:space="preserve"> </w:t>
      </w:r>
      <w:r w:rsidRPr="0070296D">
        <w:t>med henblik på at fremstille en ren CO</w:t>
      </w:r>
      <w:r w:rsidRPr="0070296D">
        <w:rPr>
          <w:vertAlign w:val="subscript"/>
        </w:rPr>
        <w:t>2</w:t>
      </w:r>
      <w:r w:rsidRPr="0070296D">
        <w:t>-fraktion.</w:t>
      </w:r>
      <w:r w:rsidR="00DD2631">
        <w:t xml:space="preserve"> I </w:t>
      </w:r>
      <w:r w:rsidR="00DD2631" w:rsidRPr="004155F7">
        <w:t xml:space="preserve">bilag </w:t>
      </w:r>
      <w:r w:rsidR="004155F7" w:rsidRPr="004155F7">
        <w:t>5</w:t>
      </w:r>
      <w:r w:rsidR="00DD2631">
        <w:t xml:space="preserve"> er processen nærmere beskrevet.</w:t>
      </w:r>
    </w:p>
    <w:p w14:paraId="4CE834AB" w14:textId="77777777" w:rsidR="00BA2328" w:rsidRPr="0070296D" w:rsidRDefault="00BA2328" w:rsidP="00BA2328">
      <w:pPr>
        <w:jc w:val="both"/>
      </w:pPr>
    </w:p>
    <w:p w14:paraId="377E5189" w14:textId="37CCB55D" w:rsidR="00BA2328" w:rsidRPr="0070296D" w:rsidRDefault="00BA2328" w:rsidP="00BA2328">
      <w:pPr>
        <w:jc w:val="both"/>
        <w:rPr>
          <w:rFonts w:cs="Tahoma"/>
          <w:color w:val="000000"/>
        </w:rPr>
      </w:pPr>
      <w:r w:rsidRPr="0070296D">
        <w:rPr>
          <w:rFonts w:cs="Tahoma"/>
          <w:color w:val="000000"/>
        </w:rPr>
        <w:t>CO</w:t>
      </w:r>
      <w:r w:rsidRPr="0070296D">
        <w:rPr>
          <w:rFonts w:cs="Tahoma"/>
          <w:color w:val="000000"/>
          <w:vertAlign w:val="subscript"/>
        </w:rPr>
        <w:t>2</w:t>
      </w:r>
      <w:r w:rsidRPr="0070296D">
        <w:rPr>
          <w:rFonts w:cs="Tahoma"/>
          <w:color w:val="000000"/>
        </w:rPr>
        <w:t>-genindvindings</w:t>
      </w:r>
      <w:r>
        <w:rPr>
          <w:rFonts w:cs="Tahoma"/>
          <w:color w:val="000000"/>
        </w:rPr>
        <w:t>a</w:t>
      </w:r>
      <w:r w:rsidRPr="0070296D">
        <w:rPr>
          <w:rFonts w:cs="Tahoma"/>
          <w:color w:val="000000"/>
        </w:rPr>
        <w:t xml:space="preserve">nlægget </w:t>
      </w:r>
      <w:r>
        <w:rPr>
          <w:rFonts w:cs="Tahoma"/>
          <w:color w:val="000000"/>
        </w:rPr>
        <w:t xml:space="preserve">er </w:t>
      </w:r>
      <w:r w:rsidRPr="0070296D">
        <w:rPr>
          <w:rFonts w:cs="Tahoma"/>
          <w:color w:val="000000"/>
        </w:rPr>
        <w:t xml:space="preserve">det første af sin </w:t>
      </w:r>
      <w:r>
        <w:rPr>
          <w:rFonts w:cs="Tahoma"/>
          <w:color w:val="000000"/>
        </w:rPr>
        <w:t>art</w:t>
      </w:r>
      <w:r w:rsidRPr="0070296D">
        <w:rPr>
          <w:rFonts w:cs="Tahoma"/>
          <w:color w:val="000000"/>
        </w:rPr>
        <w:t xml:space="preserve"> i Danmark </w:t>
      </w:r>
      <w:r>
        <w:rPr>
          <w:rFonts w:cs="Tahoma"/>
          <w:color w:val="000000"/>
        </w:rPr>
        <w:t xml:space="preserve">i tilknytning til biogasanlæg. Det vil </w:t>
      </w:r>
      <w:r w:rsidRPr="0070296D">
        <w:rPr>
          <w:rFonts w:cs="Tahoma"/>
          <w:color w:val="000000"/>
        </w:rPr>
        <w:t>producere en mængde svarende til ca. 25 % af det danske forbrug.</w:t>
      </w:r>
    </w:p>
    <w:p w14:paraId="6E1FF7F7" w14:textId="77777777" w:rsidR="00BA2328" w:rsidRPr="0070296D" w:rsidRDefault="00BA2328" w:rsidP="00BA2328">
      <w:pPr>
        <w:jc w:val="both"/>
        <w:rPr>
          <w:rFonts w:cs="Tahoma"/>
          <w:color w:val="000000"/>
        </w:rPr>
      </w:pPr>
    </w:p>
    <w:p w14:paraId="5B78C227" w14:textId="3BA29D31" w:rsidR="00BA2328" w:rsidRPr="0070296D" w:rsidRDefault="00BA2328" w:rsidP="00BA2328">
      <w:pPr>
        <w:jc w:val="both"/>
        <w:rPr>
          <w:rFonts w:cs="Tahoma"/>
          <w:color w:val="000000"/>
        </w:rPr>
      </w:pPr>
      <w:r w:rsidRPr="0070296D">
        <w:rPr>
          <w:rFonts w:cs="Tahoma"/>
          <w:color w:val="000000"/>
        </w:rPr>
        <w:t>CO</w:t>
      </w:r>
      <w:r w:rsidRPr="0070296D">
        <w:rPr>
          <w:rFonts w:cs="Tahoma"/>
          <w:color w:val="000000"/>
          <w:vertAlign w:val="subscript"/>
        </w:rPr>
        <w:t>2</w:t>
      </w:r>
      <w:r w:rsidRPr="0070296D">
        <w:rPr>
          <w:rFonts w:cs="Tahoma"/>
          <w:color w:val="000000"/>
        </w:rPr>
        <w:t xml:space="preserve">-anlægget etableres i en hal og består af procesanlæg, kompressorer, filtre, vandvasker, </w:t>
      </w:r>
      <w:proofErr w:type="spellStart"/>
      <w:r w:rsidRPr="0070296D">
        <w:rPr>
          <w:rFonts w:cs="Tahoma"/>
          <w:color w:val="000000"/>
        </w:rPr>
        <w:t>dehydrator</w:t>
      </w:r>
      <w:proofErr w:type="spellEnd"/>
      <w:r w:rsidRPr="0070296D">
        <w:rPr>
          <w:rFonts w:cs="Tahoma"/>
          <w:color w:val="000000"/>
        </w:rPr>
        <w:t>, ammoniak-køleanlæg med videre. Herudover etableres 3 stk. CO</w:t>
      </w:r>
      <w:r w:rsidRPr="0070296D">
        <w:rPr>
          <w:rFonts w:cs="Tahoma"/>
          <w:color w:val="000000"/>
          <w:vertAlign w:val="subscript"/>
        </w:rPr>
        <w:t>2</w:t>
      </w:r>
      <w:r w:rsidRPr="0070296D">
        <w:rPr>
          <w:rFonts w:cs="Tahoma"/>
          <w:color w:val="000000"/>
        </w:rPr>
        <w:t>-lagertanke med en højde på 18 meter, en CO</w:t>
      </w:r>
      <w:r w:rsidRPr="0070296D">
        <w:rPr>
          <w:rFonts w:cs="Tahoma"/>
          <w:color w:val="000000"/>
          <w:vertAlign w:val="subscript"/>
        </w:rPr>
        <w:t>2</w:t>
      </w:r>
      <w:r w:rsidRPr="0070296D">
        <w:rPr>
          <w:rFonts w:cs="Tahoma"/>
          <w:color w:val="000000"/>
        </w:rPr>
        <w:t>-scrubber på 10 meter og en oxygentank på 8 meter</w:t>
      </w:r>
      <w:r>
        <w:rPr>
          <w:rFonts w:cs="Tahoma"/>
          <w:color w:val="000000"/>
        </w:rPr>
        <w:t xml:space="preserve">. </w:t>
      </w:r>
      <w:r>
        <w:t>Oxygen-tanken placeres ved gasopgraderingen. CO</w:t>
      </w:r>
      <w:r>
        <w:rPr>
          <w:vertAlign w:val="subscript"/>
        </w:rPr>
        <w:t>2</w:t>
      </w:r>
      <w:r>
        <w:t xml:space="preserve">-anlægget placeres mellem gasopgradering samt </w:t>
      </w:r>
      <w:r w:rsidR="007C5FA1">
        <w:t xml:space="preserve">tanke for </w:t>
      </w:r>
      <w:r>
        <w:t>fedt og glycerin.</w:t>
      </w:r>
    </w:p>
    <w:p w14:paraId="659DBF33" w14:textId="77777777" w:rsidR="007C5FA1" w:rsidRPr="0070296D" w:rsidRDefault="007C5FA1" w:rsidP="007C5FA1">
      <w:pPr>
        <w:jc w:val="both"/>
        <w:rPr>
          <w:rFonts w:cs="Tahoma"/>
          <w:color w:val="000000"/>
        </w:rPr>
      </w:pPr>
    </w:p>
    <w:p w14:paraId="6FBCE5DC" w14:textId="77777777" w:rsidR="007C5FA1" w:rsidRPr="00060CF5" w:rsidRDefault="007C5FA1" w:rsidP="007C5FA1">
      <w:pPr>
        <w:jc w:val="both"/>
        <w:rPr>
          <w:rFonts w:cs="Tahoma"/>
          <w:color w:val="000000"/>
        </w:rPr>
      </w:pPr>
      <w:r w:rsidRPr="0070296D">
        <w:rPr>
          <w:rFonts w:cs="Tahoma"/>
          <w:color w:val="000000"/>
        </w:rPr>
        <w:t>Den oprensede CO</w:t>
      </w:r>
      <w:r w:rsidRPr="0070296D">
        <w:rPr>
          <w:rFonts w:cs="Tahoma"/>
          <w:color w:val="000000"/>
          <w:vertAlign w:val="subscript"/>
        </w:rPr>
        <w:t>2</w:t>
      </w:r>
      <w:r w:rsidRPr="0070296D">
        <w:rPr>
          <w:rFonts w:cs="Tahoma"/>
          <w:color w:val="000000"/>
        </w:rPr>
        <w:t xml:space="preserve"> lagres på flydende form i</w:t>
      </w:r>
      <w:r>
        <w:rPr>
          <w:rFonts w:cs="Tahoma"/>
          <w:color w:val="000000"/>
        </w:rPr>
        <w:t xml:space="preserve"> 3</w:t>
      </w:r>
      <w:r w:rsidRPr="0070296D">
        <w:rPr>
          <w:rFonts w:cs="Tahoma"/>
          <w:color w:val="000000"/>
        </w:rPr>
        <w:t xml:space="preserve"> lagertanke på hver 80 m</w:t>
      </w:r>
      <w:r w:rsidRPr="0070296D">
        <w:rPr>
          <w:rFonts w:cs="Tahoma"/>
          <w:color w:val="000000"/>
          <w:vertAlign w:val="superscript"/>
        </w:rPr>
        <w:t>3</w:t>
      </w:r>
      <w:r w:rsidRPr="0070296D">
        <w:rPr>
          <w:rFonts w:cs="Tahoma"/>
          <w:color w:val="000000"/>
        </w:rPr>
        <w:t>. Det første år forventes der at blive tanket ca. 1 tankbil pr. arbejdsdag.</w:t>
      </w:r>
      <w:r>
        <w:rPr>
          <w:rFonts w:cs="Tahoma"/>
          <w:color w:val="000000"/>
        </w:rPr>
        <w:t xml:space="preserve"> Hver tankbil kan maksimalt rumme 30 m</w:t>
      </w:r>
      <w:r w:rsidRPr="009C2F96">
        <w:rPr>
          <w:rFonts w:cs="Tahoma"/>
          <w:color w:val="000000"/>
          <w:vertAlign w:val="superscript"/>
        </w:rPr>
        <w:t>3</w:t>
      </w:r>
      <w:r>
        <w:rPr>
          <w:rFonts w:cs="Tahoma"/>
          <w:color w:val="000000"/>
        </w:rPr>
        <w:t xml:space="preserve"> (flydende) CO</w:t>
      </w:r>
      <w:r w:rsidRPr="009C2F96">
        <w:rPr>
          <w:rFonts w:cs="Tahoma"/>
          <w:color w:val="000000"/>
          <w:vertAlign w:val="subscript"/>
        </w:rPr>
        <w:t>2</w:t>
      </w:r>
      <w:r>
        <w:rPr>
          <w:rFonts w:cs="Tahoma"/>
          <w:color w:val="000000"/>
        </w:rPr>
        <w:t xml:space="preserve"> svarende til ca. 30 tons flydende CO</w:t>
      </w:r>
      <w:r w:rsidRPr="009C2F96">
        <w:rPr>
          <w:rFonts w:cs="Tahoma"/>
          <w:color w:val="000000"/>
          <w:vertAlign w:val="subscript"/>
        </w:rPr>
        <w:t>2</w:t>
      </w:r>
      <w:r>
        <w:rPr>
          <w:rFonts w:cs="Tahoma"/>
          <w:color w:val="000000"/>
        </w:rPr>
        <w:t>.</w:t>
      </w:r>
    </w:p>
    <w:p w14:paraId="3CCB1D10" w14:textId="77777777" w:rsidR="007C5FA1" w:rsidRPr="0070296D" w:rsidRDefault="007C5FA1" w:rsidP="007C5FA1">
      <w:pPr>
        <w:jc w:val="both"/>
        <w:rPr>
          <w:rFonts w:cs="Tahoma"/>
          <w:color w:val="000000"/>
        </w:rPr>
      </w:pPr>
    </w:p>
    <w:p w14:paraId="3FB112E7" w14:textId="77777777" w:rsidR="007C5FA1" w:rsidRDefault="007C5FA1" w:rsidP="007C5FA1">
      <w:pPr>
        <w:jc w:val="both"/>
        <w:rPr>
          <w:rFonts w:cs="Tahoma"/>
          <w:color w:val="000000"/>
        </w:rPr>
      </w:pPr>
      <w:r>
        <w:rPr>
          <w:rFonts w:cs="Tahoma"/>
          <w:color w:val="000000"/>
        </w:rPr>
        <w:t>M</w:t>
      </w:r>
      <w:r w:rsidRPr="0070296D">
        <w:rPr>
          <w:rFonts w:cs="Tahoma"/>
          <w:color w:val="000000"/>
        </w:rPr>
        <w:t>ed henblik på fraktionering af CO</w:t>
      </w:r>
      <w:r w:rsidRPr="0070296D">
        <w:rPr>
          <w:rFonts w:cs="Tahoma"/>
          <w:color w:val="000000"/>
          <w:vertAlign w:val="subscript"/>
        </w:rPr>
        <w:t>2</w:t>
      </w:r>
      <w:r>
        <w:rPr>
          <w:rFonts w:cs="Tahoma"/>
          <w:color w:val="000000"/>
        </w:rPr>
        <w:t xml:space="preserve"> anvender anlægget biogas/afkastgas som råvare. Alternativt ville den fraktionerede CO</w:t>
      </w:r>
      <w:r w:rsidRPr="00E5329C">
        <w:rPr>
          <w:rFonts w:cs="Tahoma"/>
          <w:color w:val="000000"/>
          <w:vertAlign w:val="subscript"/>
        </w:rPr>
        <w:t>2</w:t>
      </w:r>
      <w:r>
        <w:rPr>
          <w:rFonts w:cs="Tahoma"/>
          <w:color w:val="000000"/>
        </w:rPr>
        <w:t xml:space="preserve"> blive udledt til omgivelserne. </w:t>
      </w:r>
      <w:r w:rsidRPr="0070296D">
        <w:rPr>
          <w:rFonts w:cs="Tahoma"/>
          <w:color w:val="000000"/>
        </w:rPr>
        <w:t>Mængden af afkastgas er ca. 13.600 Nm</w:t>
      </w:r>
      <w:r w:rsidRPr="0070296D">
        <w:rPr>
          <w:rFonts w:cs="Tahoma"/>
          <w:color w:val="000000"/>
          <w:vertAlign w:val="superscript"/>
        </w:rPr>
        <w:t>3</w:t>
      </w:r>
      <w:r w:rsidRPr="0070296D">
        <w:rPr>
          <w:rFonts w:cs="Tahoma"/>
          <w:color w:val="000000"/>
        </w:rPr>
        <w:t>/h, der omsættes til flydende CO</w:t>
      </w:r>
      <w:r w:rsidRPr="0070296D">
        <w:rPr>
          <w:rFonts w:cs="Tahoma"/>
          <w:color w:val="000000"/>
          <w:vertAlign w:val="subscript"/>
        </w:rPr>
        <w:t>2</w:t>
      </w:r>
      <w:r w:rsidRPr="0070296D">
        <w:rPr>
          <w:rFonts w:cs="Tahoma"/>
          <w:color w:val="000000"/>
        </w:rPr>
        <w:t>. Der anvendes ingen hjælpestoffer. Årligt forventes der produceret 16.000 ton CO</w:t>
      </w:r>
      <w:r w:rsidRPr="0070296D">
        <w:rPr>
          <w:rFonts w:cs="Tahoma"/>
          <w:color w:val="000000"/>
          <w:vertAlign w:val="subscript"/>
        </w:rPr>
        <w:t>2</w:t>
      </w:r>
      <w:r w:rsidRPr="0070296D">
        <w:rPr>
          <w:rFonts w:cs="Tahoma"/>
          <w:color w:val="000000"/>
        </w:rPr>
        <w:t>.</w:t>
      </w:r>
      <w:r w:rsidRPr="00354A7A">
        <w:rPr>
          <w:rFonts w:cs="Tahoma"/>
          <w:color w:val="000000"/>
        </w:rPr>
        <w:t xml:space="preserve"> </w:t>
      </w:r>
      <w:r>
        <w:rPr>
          <w:rFonts w:cs="Tahoma"/>
          <w:color w:val="000000"/>
        </w:rPr>
        <w:t>Der emitteres ca. 10 % af indløbsstrømmen af hhv. CO</w:t>
      </w:r>
      <w:r w:rsidRPr="00E5329C">
        <w:rPr>
          <w:rFonts w:cs="Tahoma"/>
          <w:color w:val="000000"/>
          <w:vertAlign w:val="subscript"/>
        </w:rPr>
        <w:t>2</w:t>
      </w:r>
      <w:r>
        <w:rPr>
          <w:rFonts w:cs="Tahoma"/>
          <w:color w:val="000000"/>
        </w:rPr>
        <w:t>, O</w:t>
      </w:r>
      <w:r w:rsidRPr="00E5329C">
        <w:rPr>
          <w:rFonts w:cs="Tahoma"/>
          <w:color w:val="000000"/>
          <w:vertAlign w:val="subscript"/>
        </w:rPr>
        <w:t>2</w:t>
      </w:r>
      <w:r>
        <w:rPr>
          <w:rFonts w:cs="Tahoma"/>
          <w:color w:val="000000"/>
        </w:rPr>
        <w:t xml:space="preserve"> og CH</w:t>
      </w:r>
      <w:r w:rsidRPr="00E5329C">
        <w:rPr>
          <w:rFonts w:cs="Tahoma"/>
          <w:color w:val="000000"/>
          <w:vertAlign w:val="subscript"/>
        </w:rPr>
        <w:t>4</w:t>
      </w:r>
      <w:r>
        <w:rPr>
          <w:rFonts w:cs="Tahoma"/>
          <w:color w:val="000000"/>
        </w:rPr>
        <w:t>.</w:t>
      </w:r>
    </w:p>
    <w:p w14:paraId="5F2CF311" w14:textId="3B696BA5" w:rsidR="003D4B84" w:rsidRPr="00512C3C" w:rsidRDefault="003D4B84" w:rsidP="003D4B84">
      <w:pPr>
        <w:pStyle w:val="Overskrift3"/>
      </w:pPr>
      <w:bookmarkStart w:id="82" w:name="_Toc110511637"/>
      <w:r>
        <w:t>Hjælpestoffer</w:t>
      </w:r>
      <w:bookmarkEnd w:id="82"/>
    </w:p>
    <w:p w14:paraId="4DB38FD0" w14:textId="2BAA8312" w:rsidR="00E52580" w:rsidRDefault="007C5FA1" w:rsidP="00512C3C">
      <w:pPr>
        <w:ind w:right="28"/>
        <w:jc w:val="both"/>
      </w:pPr>
      <w:r>
        <w:t>Biogasanlægget anvender nedenstående hjælpestoffer ved biogasproduktion:</w:t>
      </w:r>
    </w:p>
    <w:p w14:paraId="10914234" w14:textId="77777777" w:rsidR="003E406C" w:rsidRDefault="003E406C" w:rsidP="003E406C">
      <w:pPr>
        <w:overflowPunct/>
        <w:autoSpaceDE/>
        <w:autoSpaceDN/>
        <w:adjustRightInd/>
        <w:spacing w:line="259" w:lineRule="auto"/>
        <w:textAlignment w:val="auto"/>
      </w:pPr>
    </w:p>
    <w:tbl>
      <w:tblPr>
        <w:tblW w:w="0" w:type="auto"/>
        <w:tblLook w:val="04A0" w:firstRow="1" w:lastRow="0" w:firstColumn="1" w:lastColumn="0" w:noHBand="0" w:noVBand="1"/>
      </w:tblPr>
      <w:tblGrid>
        <w:gridCol w:w="3172"/>
        <w:gridCol w:w="3172"/>
        <w:gridCol w:w="3172"/>
      </w:tblGrid>
      <w:tr w:rsidR="003E406C" w14:paraId="6784E646" w14:textId="77777777" w:rsidTr="003E406C">
        <w:tc>
          <w:tcPr>
            <w:tcW w:w="3172" w:type="dxa"/>
            <w:shd w:val="clear" w:color="auto" w:fill="D9D9D9" w:themeFill="background1" w:themeFillShade="D9"/>
          </w:tcPr>
          <w:p w14:paraId="4E5080B2" w14:textId="7622E675" w:rsidR="003E406C" w:rsidRDefault="003E406C" w:rsidP="003E406C">
            <w:pPr>
              <w:overflowPunct/>
              <w:autoSpaceDE/>
              <w:autoSpaceDN/>
              <w:adjustRightInd/>
              <w:spacing w:line="259" w:lineRule="auto"/>
              <w:textAlignment w:val="auto"/>
            </w:pPr>
            <w:r>
              <w:t>Kemikalie</w:t>
            </w:r>
          </w:p>
        </w:tc>
        <w:tc>
          <w:tcPr>
            <w:tcW w:w="3172" w:type="dxa"/>
            <w:shd w:val="clear" w:color="auto" w:fill="D9D9D9" w:themeFill="background1" w:themeFillShade="D9"/>
          </w:tcPr>
          <w:p w14:paraId="016614D2" w14:textId="74F71663" w:rsidR="003E406C" w:rsidRDefault="003E406C" w:rsidP="003E406C">
            <w:pPr>
              <w:overflowPunct/>
              <w:autoSpaceDE/>
              <w:autoSpaceDN/>
              <w:adjustRightInd/>
              <w:spacing w:line="259" w:lineRule="auto"/>
              <w:textAlignment w:val="auto"/>
            </w:pPr>
            <w:proofErr w:type="spellStart"/>
            <w:r>
              <w:t>Faresætninger</w:t>
            </w:r>
            <w:proofErr w:type="spellEnd"/>
          </w:p>
        </w:tc>
        <w:tc>
          <w:tcPr>
            <w:tcW w:w="3172" w:type="dxa"/>
            <w:shd w:val="clear" w:color="auto" w:fill="D9D9D9" w:themeFill="background1" w:themeFillShade="D9"/>
          </w:tcPr>
          <w:p w14:paraId="44395BD5" w14:textId="714862CF" w:rsidR="003E406C" w:rsidRDefault="003E406C" w:rsidP="003E406C">
            <w:pPr>
              <w:overflowPunct/>
              <w:autoSpaceDE/>
              <w:autoSpaceDN/>
              <w:adjustRightInd/>
              <w:spacing w:line="259" w:lineRule="auto"/>
              <w:textAlignment w:val="auto"/>
            </w:pPr>
            <w:r>
              <w:t>Opbevaring</w:t>
            </w:r>
          </w:p>
        </w:tc>
      </w:tr>
      <w:tr w:rsidR="003E406C" w14:paraId="2E31A751" w14:textId="77777777" w:rsidTr="003E406C">
        <w:tc>
          <w:tcPr>
            <w:tcW w:w="3172" w:type="dxa"/>
          </w:tcPr>
          <w:p w14:paraId="7083064F" w14:textId="3E7D432F" w:rsidR="003E406C" w:rsidRDefault="003E406C" w:rsidP="003E406C">
            <w:pPr>
              <w:overflowPunct/>
              <w:autoSpaceDE/>
              <w:autoSpaceDN/>
              <w:adjustRightInd/>
              <w:spacing w:line="259" w:lineRule="auto"/>
              <w:textAlignment w:val="auto"/>
            </w:pPr>
            <w:r>
              <w:t>Saltsyre til rensning af vekslere</w:t>
            </w:r>
          </w:p>
        </w:tc>
        <w:tc>
          <w:tcPr>
            <w:tcW w:w="3172" w:type="dxa"/>
          </w:tcPr>
          <w:p w14:paraId="6D9600B4" w14:textId="721379E0" w:rsidR="003E406C" w:rsidRDefault="003E406C" w:rsidP="003E406C">
            <w:pPr>
              <w:overflowPunct/>
              <w:autoSpaceDE/>
              <w:autoSpaceDN/>
              <w:adjustRightInd/>
              <w:spacing w:line="259" w:lineRule="auto"/>
              <w:textAlignment w:val="auto"/>
            </w:pPr>
            <w:r>
              <w:rPr>
                <w:noProof/>
              </w:rPr>
              <w:drawing>
                <wp:inline distT="0" distB="0" distL="0" distR="0" wp14:anchorId="0095425B" wp14:editId="791F4032">
                  <wp:extent cx="600501" cy="600501"/>
                  <wp:effectExtent l="0" t="0" r="9525" b="9525"/>
                  <wp:docPr id="4" name="Billede 1" descr="FARESYMBOL ÆTSENDE SK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ESYMBOL ÆTSENDE SKIL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630245" cy="630245"/>
                          </a:xfrm>
                          <a:prstGeom prst="rect">
                            <a:avLst/>
                          </a:prstGeom>
                          <a:noFill/>
                          <a:ln>
                            <a:noFill/>
                          </a:ln>
                        </pic:spPr>
                      </pic:pic>
                    </a:graphicData>
                  </a:graphic>
                </wp:inline>
              </w:drawing>
            </w:r>
            <w:r>
              <w:rPr>
                <w:noProof/>
              </w:rPr>
              <w:drawing>
                <wp:inline distT="0" distB="0" distL="0" distR="0" wp14:anchorId="70378620" wp14:editId="1D216E4A">
                  <wp:extent cx="634621" cy="634621"/>
                  <wp:effectExtent l="0" t="0" r="0" b="0"/>
                  <wp:docPr id="19" name="Billede 2" descr="CLP faresymbol, Indåndingsfare, selvklæbende polyester, 100x100 mm, 4-p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P faresymbol, Indåndingsfare, selvklæbende polyester, 100x100 mm, 4-pa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76043" cy="676043"/>
                          </a:xfrm>
                          <a:prstGeom prst="rect">
                            <a:avLst/>
                          </a:prstGeom>
                          <a:noFill/>
                          <a:ln>
                            <a:noFill/>
                          </a:ln>
                        </pic:spPr>
                      </pic:pic>
                    </a:graphicData>
                  </a:graphic>
                </wp:inline>
              </w:drawing>
            </w:r>
          </w:p>
        </w:tc>
        <w:tc>
          <w:tcPr>
            <w:tcW w:w="3172" w:type="dxa"/>
          </w:tcPr>
          <w:p w14:paraId="2EA5EAE9" w14:textId="16BC73A3" w:rsidR="003E406C" w:rsidRDefault="003E406C" w:rsidP="003E406C">
            <w:pPr>
              <w:overflowPunct/>
              <w:autoSpaceDE/>
              <w:autoSpaceDN/>
              <w:adjustRightInd/>
              <w:spacing w:line="259" w:lineRule="auto"/>
              <w:textAlignment w:val="auto"/>
            </w:pPr>
            <w:r>
              <w:t>IBC</w:t>
            </w:r>
          </w:p>
        </w:tc>
      </w:tr>
      <w:tr w:rsidR="003E406C" w14:paraId="45F5446E" w14:textId="77777777" w:rsidTr="003E406C">
        <w:tc>
          <w:tcPr>
            <w:tcW w:w="3172" w:type="dxa"/>
          </w:tcPr>
          <w:p w14:paraId="41EC8A85" w14:textId="2011F4B5" w:rsidR="003E406C" w:rsidRDefault="003E406C" w:rsidP="003E406C">
            <w:pPr>
              <w:overflowPunct/>
              <w:autoSpaceDE/>
              <w:autoSpaceDN/>
              <w:adjustRightInd/>
              <w:spacing w:line="259" w:lineRule="auto"/>
              <w:textAlignment w:val="auto"/>
            </w:pPr>
            <w:r>
              <w:t>Kølervæske til frostsikring af luft</w:t>
            </w:r>
            <w:r w:rsidR="00E77D8D">
              <w:t>k</w:t>
            </w:r>
            <w:r>
              <w:t>ølere</w:t>
            </w:r>
          </w:p>
        </w:tc>
        <w:tc>
          <w:tcPr>
            <w:tcW w:w="3172" w:type="dxa"/>
          </w:tcPr>
          <w:p w14:paraId="2A8ADDB8" w14:textId="789F3BFB" w:rsidR="003E406C" w:rsidRDefault="003E406C" w:rsidP="003E406C">
            <w:pPr>
              <w:overflowPunct/>
              <w:autoSpaceDE/>
              <w:autoSpaceDN/>
              <w:adjustRightInd/>
              <w:spacing w:line="259" w:lineRule="auto"/>
              <w:textAlignment w:val="auto"/>
            </w:pPr>
            <w:r>
              <w:rPr>
                <w:noProof/>
              </w:rPr>
              <w:drawing>
                <wp:inline distT="0" distB="0" distL="0" distR="0" wp14:anchorId="0FCD124F" wp14:editId="494427CE">
                  <wp:extent cx="558790" cy="558790"/>
                  <wp:effectExtent l="0" t="0" r="0" b="0"/>
                  <wp:docPr id="39" name="Billede 3" descr="CLP faresymbol, Indåndingsfare, selvklæbende polyester, 100x100 mm, 4-p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P faresymbol, Indåndingsfare, selvklæbende polyester, 100x100 mm, 4-pa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1225" cy="591225"/>
                          </a:xfrm>
                          <a:prstGeom prst="rect">
                            <a:avLst/>
                          </a:prstGeom>
                          <a:noFill/>
                          <a:ln>
                            <a:noFill/>
                          </a:ln>
                        </pic:spPr>
                      </pic:pic>
                    </a:graphicData>
                  </a:graphic>
                </wp:inline>
              </w:drawing>
            </w:r>
          </w:p>
        </w:tc>
        <w:tc>
          <w:tcPr>
            <w:tcW w:w="3172" w:type="dxa"/>
          </w:tcPr>
          <w:p w14:paraId="2C68A7AC" w14:textId="6C722826" w:rsidR="003E406C" w:rsidRDefault="003E406C" w:rsidP="003E406C">
            <w:pPr>
              <w:overflowPunct/>
              <w:autoSpaceDE/>
              <w:autoSpaceDN/>
              <w:adjustRightInd/>
              <w:spacing w:line="259" w:lineRule="auto"/>
              <w:textAlignment w:val="auto"/>
            </w:pPr>
            <w:r>
              <w:t>IBC</w:t>
            </w:r>
          </w:p>
        </w:tc>
      </w:tr>
      <w:tr w:rsidR="003E406C" w14:paraId="68FAAC61" w14:textId="77777777" w:rsidTr="003E406C">
        <w:tc>
          <w:tcPr>
            <w:tcW w:w="3172" w:type="dxa"/>
          </w:tcPr>
          <w:p w14:paraId="6D4F0CB8" w14:textId="69427718" w:rsidR="003E406C" w:rsidRDefault="003E406C" w:rsidP="003E406C">
            <w:pPr>
              <w:overflowPunct/>
              <w:autoSpaceDE/>
              <w:autoSpaceDN/>
              <w:adjustRightInd/>
              <w:spacing w:line="259" w:lineRule="auto"/>
              <w:textAlignment w:val="auto"/>
            </w:pPr>
            <w:r>
              <w:t>Natronlud til vask af lastbiler</w:t>
            </w:r>
          </w:p>
        </w:tc>
        <w:tc>
          <w:tcPr>
            <w:tcW w:w="3172" w:type="dxa"/>
          </w:tcPr>
          <w:p w14:paraId="0CA7EA1B" w14:textId="6043E6D4" w:rsidR="003E406C" w:rsidRDefault="003E406C" w:rsidP="003E406C">
            <w:pPr>
              <w:overflowPunct/>
              <w:autoSpaceDE/>
              <w:autoSpaceDN/>
              <w:adjustRightInd/>
              <w:spacing w:line="259" w:lineRule="auto"/>
              <w:textAlignment w:val="auto"/>
            </w:pPr>
            <w:r>
              <w:rPr>
                <w:noProof/>
              </w:rPr>
              <w:drawing>
                <wp:inline distT="0" distB="0" distL="0" distR="0" wp14:anchorId="27FB4788" wp14:editId="6DF3F130">
                  <wp:extent cx="600501" cy="600501"/>
                  <wp:effectExtent l="0" t="0" r="9525" b="9525"/>
                  <wp:docPr id="40" name="Billede 12" descr="FARESYMBOL ÆTSENDE SK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ESYMBOL ÆTSENDE SKIL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630245" cy="630245"/>
                          </a:xfrm>
                          <a:prstGeom prst="rect">
                            <a:avLst/>
                          </a:prstGeom>
                          <a:noFill/>
                          <a:ln>
                            <a:noFill/>
                          </a:ln>
                        </pic:spPr>
                      </pic:pic>
                    </a:graphicData>
                  </a:graphic>
                </wp:inline>
              </w:drawing>
            </w:r>
          </w:p>
        </w:tc>
        <w:tc>
          <w:tcPr>
            <w:tcW w:w="3172" w:type="dxa"/>
          </w:tcPr>
          <w:p w14:paraId="20CCB9A5" w14:textId="69E1DAD0" w:rsidR="003E406C" w:rsidRDefault="003E406C" w:rsidP="003E406C">
            <w:pPr>
              <w:overflowPunct/>
              <w:autoSpaceDE/>
              <w:autoSpaceDN/>
              <w:adjustRightInd/>
              <w:spacing w:line="259" w:lineRule="auto"/>
              <w:textAlignment w:val="auto"/>
            </w:pPr>
            <w:r>
              <w:t>25 l dunke</w:t>
            </w:r>
          </w:p>
        </w:tc>
      </w:tr>
      <w:tr w:rsidR="003E406C" w14:paraId="6C0054C9" w14:textId="77777777" w:rsidTr="003E406C">
        <w:tc>
          <w:tcPr>
            <w:tcW w:w="3172" w:type="dxa"/>
          </w:tcPr>
          <w:p w14:paraId="6B1CBC89" w14:textId="1159218E" w:rsidR="003E406C" w:rsidRDefault="003E406C" w:rsidP="003E406C">
            <w:pPr>
              <w:overflowPunct/>
              <w:autoSpaceDE/>
              <w:autoSpaceDN/>
              <w:adjustRightInd/>
              <w:spacing w:line="259" w:lineRule="auto"/>
              <w:textAlignment w:val="auto"/>
            </w:pPr>
            <w:r>
              <w:t>Sæbe til rengøring</w:t>
            </w:r>
          </w:p>
        </w:tc>
        <w:tc>
          <w:tcPr>
            <w:tcW w:w="3172" w:type="dxa"/>
          </w:tcPr>
          <w:p w14:paraId="4879CF67" w14:textId="37BA19D7" w:rsidR="003E406C" w:rsidRDefault="003E406C" w:rsidP="003E406C">
            <w:pPr>
              <w:overflowPunct/>
              <w:autoSpaceDE/>
              <w:autoSpaceDN/>
              <w:adjustRightInd/>
              <w:spacing w:line="259" w:lineRule="auto"/>
              <w:textAlignment w:val="auto"/>
              <w:rPr>
                <w:noProof/>
              </w:rPr>
            </w:pPr>
            <w:r>
              <w:rPr>
                <w:noProof/>
              </w:rPr>
              <w:t>Ikke faremærket</w:t>
            </w:r>
          </w:p>
        </w:tc>
        <w:tc>
          <w:tcPr>
            <w:tcW w:w="3172" w:type="dxa"/>
          </w:tcPr>
          <w:p w14:paraId="0416712C" w14:textId="3AC1D7AF" w:rsidR="003E406C" w:rsidRDefault="003E406C" w:rsidP="003E406C">
            <w:pPr>
              <w:overflowPunct/>
              <w:autoSpaceDE/>
              <w:autoSpaceDN/>
              <w:adjustRightInd/>
              <w:spacing w:line="259" w:lineRule="auto"/>
              <w:textAlignment w:val="auto"/>
            </w:pPr>
            <w:r>
              <w:t>200 l tromler</w:t>
            </w:r>
          </w:p>
        </w:tc>
      </w:tr>
      <w:tr w:rsidR="003E406C" w14:paraId="5CAFC280" w14:textId="77777777" w:rsidTr="003E406C">
        <w:tc>
          <w:tcPr>
            <w:tcW w:w="3172" w:type="dxa"/>
          </w:tcPr>
          <w:p w14:paraId="737131D7" w14:textId="513F22E1" w:rsidR="003E406C" w:rsidRDefault="003E406C" w:rsidP="003E406C">
            <w:pPr>
              <w:overflowPunct/>
              <w:autoSpaceDE/>
              <w:autoSpaceDN/>
              <w:adjustRightInd/>
              <w:spacing w:line="259" w:lineRule="auto"/>
              <w:textAlignment w:val="auto"/>
            </w:pPr>
            <w:r>
              <w:t xml:space="preserve">Salt og </w:t>
            </w:r>
            <w:proofErr w:type="spellStart"/>
            <w:r w:rsidR="00E77D8D">
              <w:t>hedto</w:t>
            </w:r>
            <w:r>
              <w:t>lie</w:t>
            </w:r>
            <w:proofErr w:type="spellEnd"/>
            <w:r>
              <w:t xml:space="preserve"> til kedelvandsbehandling</w:t>
            </w:r>
          </w:p>
        </w:tc>
        <w:tc>
          <w:tcPr>
            <w:tcW w:w="3172" w:type="dxa"/>
          </w:tcPr>
          <w:p w14:paraId="58920408" w14:textId="78C90E21" w:rsidR="003E406C" w:rsidRDefault="003E406C" w:rsidP="003E406C">
            <w:pPr>
              <w:overflowPunct/>
              <w:autoSpaceDE/>
              <w:autoSpaceDN/>
              <w:adjustRightInd/>
              <w:spacing w:line="259" w:lineRule="auto"/>
              <w:textAlignment w:val="auto"/>
              <w:rPr>
                <w:noProof/>
              </w:rPr>
            </w:pPr>
            <w:r>
              <w:rPr>
                <w:noProof/>
              </w:rPr>
              <w:t>Ikke faremærket</w:t>
            </w:r>
          </w:p>
        </w:tc>
        <w:tc>
          <w:tcPr>
            <w:tcW w:w="3172" w:type="dxa"/>
          </w:tcPr>
          <w:p w14:paraId="74B19BB7" w14:textId="69B6CECA" w:rsidR="003E406C" w:rsidRDefault="003E406C" w:rsidP="003E406C">
            <w:pPr>
              <w:overflowPunct/>
              <w:autoSpaceDE/>
              <w:autoSpaceDN/>
              <w:adjustRightInd/>
              <w:spacing w:line="259" w:lineRule="auto"/>
              <w:textAlignment w:val="auto"/>
            </w:pPr>
            <w:r>
              <w:t>IBC</w:t>
            </w:r>
          </w:p>
        </w:tc>
      </w:tr>
      <w:tr w:rsidR="003E406C" w14:paraId="35CDDC47" w14:textId="77777777" w:rsidTr="003E406C">
        <w:tc>
          <w:tcPr>
            <w:tcW w:w="3172" w:type="dxa"/>
          </w:tcPr>
          <w:p w14:paraId="177520A1" w14:textId="0A811234" w:rsidR="003E406C" w:rsidRDefault="003E406C" w:rsidP="003E406C">
            <w:pPr>
              <w:overflowPunct/>
              <w:autoSpaceDE/>
              <w:autoSpaceDN/>
              <w:adjustRightInd/>
              <w:spacing w:line="259" w:lineRule="auto"/>
              <w:textAlignment w:val="auto"/>
            </w:pPr>
            <w:r>
              <w:t>Dieselolie</w:t>
            </w:r>
          </w:p>
        </w:tc>
        <w:tc>
          <w:tcPr>
            <w:tcW w:w="3172" w:type="dxa"/>
          </w:tcPr>
          <w:p w14:paraId="0371911D" w14:textId="31A7F0F0" w:rsidR="003E406C" w:rsidRDefault="003E406C" w:rsidP="003E406C">
            <w:pPr>
              <w:overflowPunct/>
              <w:autoSpaceDE/>
              <w:autoSpaceDN/>
              <w:adjustRightInd/>
              <w:spacing w:line="259" w:lineRule="auto"/>
              <w:textAlignment w:val="auto"/>
              <w:rPr>
                <w:noProof/>
              </w:rPr>
            </w:pPr>
            <w:r>
              <w:rPr>
                <w:noProof/>
              </w:rPr>
              <w:drawing>
                <wp:inline distT="0" distB="0" distL="0" distR="0" wp14:anchorId="752577C2" wp14:editId="39703361">
                  <wp:extent cx="504967" cy="521330"/>
                  <wp:effectExtent l="0" t="0" r="0" b="0"/>
                  <wp:docPr id="42" name="Billede 7" descr="FARESYMBOL BRANDNÆRENDE OXIDERENDE SKILT (: 210x210mm, : Selvklæbende vi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RESYMBOL BRANDNÆRENDE OXIDERENDE SKILT (: 210x210mm, : Selvklæbende viny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3832" cy="540807"/>
                          </a:xfrm>
                          <a:prstGeom prst="rect">
                            <a:avLst/>
                          </a:prstGeom>
                          <a:noFill/>
                          <a:ln>
                            <a:noFill/>
                          </a:ln>
                        </pic:spPr>
                      </pic:pic>
                    </a:graphicData>
                  </a:graphic>
                </wp:inline>
              </w:drawing>
            </w:r>
            <w:r>
              <w:rPr>
                <w:noProof/>
              </w:rPr>
              <w:drawing>
                <wp:inline distT="0" distB="0" distL="0" distR="0" wp14:anchorId="73F14AD6" wp14:editId="0AD0EF3A">
                  <wp:extent cx="511791" cy="511791"/>
                  <wp:effectExtent l="0" t="0" r="3175" b="3175"/>
                  <wp:docPr id="43" name="Billede 9" descr="CLP faresymbol, Indåndingsfare, selvklæbende polyester, 100x100 mm, 4-p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P faresymbol, Indåndingsfare, selvklæbende polyester, 100x100 mm, 4-pa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0508" cy="550508"/>
                          </a:xfrm>
                          <a:prstGeom prst="rect">
                            <a:avLst/>
                          </a:prstGeom>
                          <a:noFill/>
                          <a:ln>
                            <a:noFill/>
                          </a:ln>
                        </pic:spPr>
                      </pic:pic>
                    </a:graphicData>
                  </a:graphic>
                </wp:inline>
              </w:drawing>
            </w:r>
            <w:r>
              <w:rPr>
                <w:noProof/>
              </w:rPr>
              <w:drawing>
                <wp:inline distT="0" distB="0" distL="0" distR="0" wp14:anchorId="278DD25C" wp14:editId="06CBCFE5">
                  <wp:extent cx="559473" cy="559473"/>
                  <wp:effectExtent l="0" t="0" r="0" b="0"/>
                  <wp:docPr id="47" name="Billede 10" descr="CLP faresymbol, Sundhedsfare, selvklæbende polyester, 100x100 mm, 4-p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P faresymbol, Sundhedsfare, selvklæbende polyester, 100x100 mm, 4-pa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5946" cy="565946"/>
                          </a:xfrm>
                          <a:prstGeom prst="rect">
                            <a:avLst/>
                          </a:prstGeom>
                          <a:noFill/>
                          <a:ln>
                            <a:noFill/>
                          </a:ln>
                        </pic:spPr>
                      </pic:pic>
                    </a:graphicData>
                  </a:graphic>
                </wp:inline>
              </w:drawing>
            </w:r>
            <w:r>
              <w:rPr>
                <w:noProof/>
              </w:rPr>
              <w:drawing>
                <wp:inline distT="0" distB="0" distL="0" distR="0" wp14:anchorId="12D2F305" wp14:editId="41C1B366">
                  <wp:extent cx="504967" cy="525516"/>
                  <wp:effectExtent l="0" t="0" r="0" b="8255"/>
                  <wp:docPr id="48" name="Billede 11" descr="FARESYMBOL MILJØFARLIG SKILT (: 100x100mm, : Selvklæbende vi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RESYMBOL MILJØFARLIG SKILT (: 100x100mm, : Selvklæbende viny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102" cy="554796"/>
                          </a:xfrm>
                          <a:prstGeom prst="rect">
                            <a:avLst/>
                          </a:prstGeom>
                          <a:noFill/>
                          <a:ln>
                            <a:noFill/>
                          </a:ln>
                        </pic:spPr>
                      </pic:pic>
                    </a:graphicData>
                  </a:graphic>
                </wp:inline>
              </w:drawing>
            </w:r>
          </w:p>
        </w:tc>
        <w:tc>
          <w:tcPr>
            <w:tcW w:w="3172" w:type="dxa"/>
          </w:tcPr>
          <w:p w14:paraId="36D8CA18" w14:textId="034449D1" w:rsidR="003E406C" w:rsidRDefault="003E406C" w:rsidP="003E406C">
            <w:pPr>
              <w:overflowPunct/>
              <w:autoSpaceDE/>
              <w:autoSpaceDN/>
              <w:adjustRightInd/>
              <w:spacing w:line="259" w:lineRule="auto"/>
              <w:textAlignment w:val="auto"/>
            </w:pPr>
            <w:r>
              <w:t>1200 l tank</w:t>
            </w:r>
          </w:p>
        </w:tc>
      </w:tr>
      <w:tr w:rsidR="003E406C" w14:paraId="06C62500" w14:textId="77777777" w:rsidTr="003E406C">
        <w:tc>
          <w:tcPr>
            <w:tcW w:w="3172" w:type="dxa"/>
          </w:tcPr>
          <w:p w14:paraId="49FB0773" w14:textId="22E4D8C9" w:rsidR="003E406C" w:rsidRDefault="003E406C" w:rsidP="003E406C">
            <w:pPr>
              <w:overflowPunct/>
              <w:autoSpaceDE/>
              <w:autoSpaceDN/>
              <w:adjustRightInd/>
              <w:spacing w:line="259" w:lineRule="auto"/>
              <w:textAlignment w:val="auto"/>
            </w:pPr>
            <w:r>
              <w:t>Motor/gearolie</w:t>
            </w:r>
          </w:p>
        </w:tc>
        <w:tc>
          <w:tcPr>
            <w:tcW w:w="3172" w:type="dxa"/>
          </w:tcPr>
          <w:p w14:paraId="3E59ACE8" w14:textId="5EC6288C" w:rsidR="003E406C" w:rsidRDefault="003E406C" w:rsidP="003E406C">
            <w:pPr>
              <w:overflowPunct/>
              <w:autoSpaceDE/>
              <w:autoSpaceDN/>
              <w:adjustRightInd/>
              <w:spacing w:line="259" w:lineRule="auto"/>
              <w:textAlignment w:val="auto"/>
              <w:rPr>
                <w:noProof/>
              </w:rPr>
            </w:pPr>
            <w:r>
              <w:rPr>
                <w:noProof/>
              </w:rPr>
              <w:t>Ikke faremærket</w:t>
            </w:r>
          </w:p>
        </w:tc>
        <w:tc>
          <w:tcPr>
            <w:tcW w:w="3172" w:type="dxa"/>
          </w:tcPr>
          <w:p w14:paraId="114B09DD" w14:textId="4259B7D6" w:rsidR="003E406C" w:rsidRDefault="003E406C" w:rsidP="003E406C">
            <w:pPr>
              <w:overflowPunct/>
              <w:autoSpaceDE/>
              <w:autoSpaceDN/>
              <w:adjustRightInd/>
              <w:spacing w:line="259" w:lineRule="auto"/>
              <w:textAlignment w:val="auto"/>
            </w:pPr>
            <w:r>
              <w:t>200 l tromle og 25 l dunke</w:t>
            </w:r>
          </w:p>
        </w:tc>
      </w:tr>
      <w:tr w:rsidR="003E406C" w14:paraId="450FE130" w14:textId="77777777" w:rsidTr="003E406C">
        <w:tc>
          <w:tcPr>
            <w:tcW w:w="3172" w:type="dxa"/>
          </w:tcPr>
          <w:p w14:paraId="3000A7A0" w14:textId="1AB863BE" w:rsidR="003E406C" w:rsidRDefault="003E406C" w:rsidP="003E406C">
            <w:pPr>
              <w:overflowPunct/>
              <w:autoSpaceDE/>
              <w:autoSpaceDN/>
              <w:adjustRightInd/>
              <w:spacing w:line="259" w:lineRule="auto"/>
              <w:textAlignment w:val="auto"/>
            </w:pPr>
            <w:r>
              <w:t>Rapsolie</w:t>
            </w:r>
          </w:p>
        </w:tc>
        <w:tc>
          <w:tcPr>
            <w:tcW w:w="3172" w:type="dxa"/>
          </w:tcPr>
          <w:p w14:paraId="242B6976" w14:textId="723CA344" w:rsidR="003E406C" w:rsidRDefault="003E406C" w:rsidP="003E406C">
            <w:pPr>
              <w:overflowPunct/>
              <w:autoSpaceDE/>
              <w:autoSpaceDN/>
              <w:adjustRightInd/>
              <w:spacing w:line="259" w:lineRule="auto"/>
              <w:textAlignment w:val="auto"/>
              <w:rPr>
                <w:noProof/>
              </w:rPr>
            </w:pPr>
            <w:r>
              <w:rPr>
                <w:noProof/>
              </w:rPr>
              <w:t>Ikke faremærket</w:t>
            </w:r>
          </w:p>
        </w:tc>
        <w:tc>
          <w:tcPr>
            <w:tcW w:w="3172" w:type="dxa"/>
          </w:tcPr>
          <w:p w14:paraId="3079A085" w14:textId="212CD0E7" w:rsidR="003E406C" w:rsidRDefault="003E406C" w:rsidP="003E406C">
            <w:pPr>
              <w:overflowPunct/>
              <w:autoSpaceDE/>
              <w:autoSpaceDN/>
              <w:adjustRightInd/>
              <w:spacing w:line="259" w:lineRule="auto"/>
              <w:textAlignment w:val="auto"/>
            </w:pPr>
            <w:r>
              <w:t>IBC</w:t>
            </w:r>
          </w:p>
        </w:tc>
      </w:tr>
      <w:tr w:rsidR="003E406C" w14:paraId="2430BED7" w14:textId="77777777" w:rsidTr="003E406C">
        <w:tc>
          <w:tcPr>
            <w:tcW w:w="3172" w:type="dxa"/>
          </w:tcPr>
          <w:p w14:paraId="594AB209" w14:textId="7E29E32F" w:rsidR="003E406C" w:rsidRDefault="003E406C" w:rsidP="003E406C">
            <w:pPr>
              <w:overflowPunct/>
              <w:autoSpaceDE/>
              <w:autoSpaceDN/>
              <w:adjustRightInd/>
              <w:spacing w:line="259" w:lineRule="auto"/>
              <w:textAlignment w:val="auto"/>
            </w:pPr>
            <w:r>
              <w:t>Køle</w:t>
            </w:r>
            <w:r w:rsidR="00E77D8D">
              <w:t>r</w:t>
            </w:r>
            <w:r>
              <w:t>væske til lastbiler</w:t>
            </w:r>
          </w:p>
        </w:tc>
        <w:tc>
          <w:tcPr>
            <w:tcW w:w="3172" w:type="dxa"/>
          </w:tcPr>
          <w:p w14:paraId="219CF3BD" w14:textId="23FB3D08" w:rsidR="003E406C" w:rsidRDefault="003E406C" w:rsidP="003E406C">
            <w:pPr>
              <w:overflowPunct/>
              <w:autoSpaceDE/>
              <w:autoSpaceDN/>
              <w:adjustRightInd/>
              <w:spacing w:line="259" w:lineRule="auto"/>
              <w:textAlignment w:val="auto"/>
              <w:rPr>
                <w:noProof/>
              </w:rPr>
            </w:pPr>
            <w:r>
              <w:rPr>
                <w:noProof/>
              </w:rPr>
              <w:drawing>
                <wp:inline distT="0" distB="0" distL="0" distR="0" wp14:anchorId="78610EC8" wp14:editId="3E80F54F">
                  <wp:extent cx="518615" cy="535421"/>
                  <wp:effectExtent l="0" t="0" r="0" b="0"/>
                  <wp:docPr id="49" name="Billede 6" descr="FARESYMBOL BRANDNÆRENDE OXIDERENDE SKILT (: 210x210mm, : Selvklæbende vi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RESYMBOL BRANDNÆRENDE OXIDERENDE SKILT (: 210x210mm, : Selvklæbende viny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372" cy="556851"/>
                          </a:xfrm>
                          <a:prstGeom prst="rect">
                            <a:avLst/>
                          </a:prstGeom>
                          <a:noFill/>
                          <a:ln>
                            <a:noFill/>
                          </a:ln>
                        </pic:spPr>
                      </pic:pic>
                    </a:graphicData>
                  </a:graphic>
                </wp:inline>
              </w:drawing>
            </w:r>
          </w:p>
        </w:tc>
        <w:tc>
          <w:tcPr>
            <w:tcW w:w="3172" w:type="dxa"/>
          </w:tcPr>
          <w:p w14:paraId="1D3F65CA" w14:textId="6E09B96E" w:rsidR="003E406C" w:rsidRDefault="003E406C" w:rsidP="003E406C">
            <w:pPr>
              <w:overflowPunct/>
              <w:autoSpaceDE/>
              <w:autoSpaceDN/>
              <w:adjustRightInd/>
              <w:spacing w:line="259" w:lineRule="auto"/>
              <w:textAlignment w:val="auto"/>
            </w:pPr>
            <w:r>
              <w:t>200 l tromler</w:t>
            </w:r>
          </w:p>
        </w:tc>
      </w:tr>
      <w:tr w:rsidR="003E406C" w14:paraId="201EFA4B" w14:textId="77777777" w:rsidTr="003E406C">
        <w:tc>
          <w:tcPr>
            <w:tcW w:w="3172" w:type="dxa"/>
          </w:tcPr>
          <w:p w14:paraId="49D4EE7F" w14:textId="40E3FFCB" w:rsidR="003E406C" w:rsidRDefault="003E406C" w:rsidP="003E406C">
            <w:pPr>
              <w:overflowPunct/>
              <w:autoSpaceDE/>
              <w:autoSpaceDN/>
              <w:adjustRightInd/>
              <w:spacing w:line="259" w:lineRule="auto"/>
              <w:textAlignment w:val="auto"/>
            </w:pPr>
            <w:r>
              <w:t>Gødning</w:t>
            </w:r>
          </w:p>
        </w:tc>
        <w:tc>
          <w:tcPr>
            <w:tcW w:w="3172" w:type="dxa"/>
          </w:tcPr>
          <w:p w14:paraId="08CE5D60" w14:textId="63BA555B" w:rsidR="003E406C" w:rsidRDefault="003E406C" w:rsidP="003E406C">
            <w:pPr>
              <w:overflowPunct/>
              <w:autoSpaceDE/>
              <w:autoSpaceDN/>
              <w:adjustRightInd/>
              <w:spacing w:line="259" w:lineRule="auto"/>
              <w:textAlignment w:val="auto"/>
              <w:rPr>
                <w:noProof/>
              </w:rPr>
            </w:pPr>
            <w:r>
              <w:rPr>
                <w:noProof/>
              </w:rPr>
              <w:t>Ikke faremærket</w:t>
            </w:r>
          </w:p>
        </w:tc>
        <w:tc>
          <w:tcPr>
            <w:tcW w:w="3172" w:type="dxa"/>
          </w:tcPr>
          <w:p w14:paraId="6FE0DA2E" w14:textId="595F25EF" w:rsidR="003E406C" w:rsidRDefault="003E406C" w:rsidP="003E406C">
            <w:pPr>
              <w:overflowPunct/>
              <w:autoSpaceDE/>
              <w:autoSpaceDN/>
              <w:adjustRightInd/>
              <w:spacing w:line="259" w:lineRule="auto"/>
              <w:textAlignment w:val="auto"/>
            </w:pPr>
            <w:r>
              <w:t>IBC</w:t>
            </w:r>
          </w:p>
        </w:tc>
      </w:tr>
      <w:tr w:rsidR="003E406C" w14:paraId="71F221DE" w14:textId="77777777" w:rsidTr="003E406C">
        <w:tc>
          <w:tcPr>
            <w:tcW w:w="3172" w:type="dxa"/>
          </w:tcPr>
          <w:p w14:paraId="64C3CDD4" w14:textId="24816AE8" w:rsidR="003E406C" w:rsidRDefault="003E406C" w:rsidP="003E406C">
            <w:pPr>
              <w:overflowPunct/>
              <w:autoSpaceDE/>
              <w:autoSpaceDN/>
              <w:adjustRightInd/>
              <w:spacing w:line="259" w:lineRule="auto"/>
              <w:textAlignment w:val="auto"/>
            </w:pPr>
            <w:r>
              <w:t>Spildolie</w:t>
            </w:r>
          </w:p>
        </w:tc>
        <w:tc>
          <w:tcPr>
            <w:tcW w:w="3172" w:type="dxa"/>
          </w:tcPr>
          <w:p w14:paraId="46BC19E1" w14:textId="09A6700E" w:rsidR="003E406C" w:rsidRDefault="003E406C" w:rsidP="003E406C">
            <w:pPr>
              <w:overflowPunct/>
              <w:autoSpaceDE/>
              <w:autoSpaceDN/>
              <w:adjustRightInd/>
              <w:spacing w:line="259" w:lineRule="auto"/>
              <w:textAlignment w:val="auto"/>
              <w:rPr>
                <w:noProof/>
              </w:rPr>
            </w:pPr>
            <w:r>
              <w:rPr>
                <w:noProof/>
              </w:rPr>
              <w:t>Ikke faremærket</w:t>
            </w:r>
          </w:p>
        </w:tc>
        <w:tc>
          <w:tcPr>
            <w:tcW w:w="3172" w:type="dxa"/>
          </w:tcPr>
          <w:p w14:paraId="39399ABD" w14:textId="15EBB58A" w:rsidR="003E406C" w:rsidRDefault="003E406C" w:rsidP="003E406C">
            <w:pPr>
              <w:overflowPunct/>
              <w:autoSpaceDE/>
              <w:autoSpaceDN/>
              <w:adjustRightInd/>
              <w:spacing w:line="259" w:lineRule="auto"/>
              <w:textAlignment w:val="auto"/>
            </w:pPr>
            <w:r>
              <w:t>IBC</w:t>
            </w:r>
          </w:p>
        </w:tc>
      </w:tr>
      <w:tr w:rsidR="003E406C" w14:paraId="078B8182" w14:textId="77777777" w:rsidTr="003E406C">
        <w:tc>
          <w:tcPr>
            <w:tcW w:w="3172" w:type="dxa"/>
          </w:tcPr>
          <w:p w14:paraId="39D3DA91" w14:textId="17D638D3" w:rsidR="003E406C" w:rsidRDefault="005422A9" w:rsidP="003E406C">
            <w:pPr>
              <w:overflowPunct/>
              <w:autoSpaceDE/>
              <w:autoSpaceDN/>
              <w:adjustRightInd/>
              <w:spacing w:line="259" w:lineRule="auto"/>
              <w:textAlignment w:val="auto"/>
            </w:pPr>
            <w:r>
              <w:t>Amin</w:t>
            </w:r>
          </w:p>
        </w:tc>
        <w:tc>
          <w:tcPr>
            <w:tcW w:w="3172" w:type="dxa"/>
          </w:tcPr>
          <w:p w14:paraId="0F74AE8B" w14:textId="0D670E1C" w:rsidR="003E406C" w:rsidRDefault="005422A9" w:rsidP="003E406C">
            <w:pPr>
              <w:overflowPunct/>
              <w:autoSpaceDE/>
              <w:autoSpaceDN/>
              <w:adjustRightInd/>
              <w:spacing w:line="259" w:lineRule="auto"/>
              <w:textAlignment w:val="auto"/>
              <w:rPr>
                <w:noProof/>
              </w:rPr>
            </w:pPr>
            <w:r>
              <w:rPr>
                <w:noProof/>
              </w:rPr>
              <w:drawing>
                <wp:inline distT="0" distB="0" distL="0" distR="0" wp14:anchorId="548E6306" wp14:editId="7579B4B1">
                  <wp:extent cx="559473" cy="559473"/>
                  <wp:effectExtent l="0" t="0" r="0" b="0"/>
                  <wp:docPr id="50" name="Billede 4" descr="CLP faresymbol, Sundhedsfare, selvklæbende polyester, 100x100 mm, 4-p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P faresymbol, Sundhedsfare, selvklæbende polyester, 100x100 mm, 4-pa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5946" cy="565946"/>
                          </a:xfrm>
                          <a:prstGeom prst="rect">
                            <a:avLst/>
                          </a:prstGeom>
                          <a:noFill/>
                          <a:ln>
                            <a:noFill/>
                          </a:ln>
                        </pic:spPr>
                      </pic:pic>
                    </a:graphicData>
                  </a:graphic>
                </wp:inline>
              </w:drawing>
            </w:r>
            <w:r>
              <w:rPr>
                <w:noProof/>
              </w:rPr>
              <w:drawing>
                <wp:inline distT="0" distB="0" distL="0" distR="0" wp14:anchorId="459502FE" wp14:editId="00A0944F">
                  <wp:extent cx="600501" cy="600501"/>
                  <wp:effectExtent l="0" t="0" r="9525" b="9525"/>
                  <wp:docPr id="51" name="Billede 8" descr="FARESYMBOL ÆTSENDE SK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ESYMBOL ÆTSENDE SKIL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630245" cy="630245"/>
                          </a:xfrm>
                          <a:prstGeom prst="rect">
                            <a:avLst/>
                          </a:prstGeom>
                          <a:noFill/>
                          <a:ln>
                            <a:noFill/>
                          </a:ln>
                        </pic:spPr>
                      </pic:pic>
                    </a:graphicData>
                  </a:graphic>
                </wp:inline>
              </w:drawing>
            </w:r>
          </w:p>
        </w:tc>
        <w:tc>
          <w:tcPr>
            <w:tcW w:w="3172" w:type="dxa"/>
          </w:tcPr>
          <w:p w14:paraId="0A58B103" w14:textId="539A5423" w:rsidR="003E406C" w:rsidRDefault="005422A9" w:rsidP="003E406C">
            <w:pPr>
              <w:overflowPunct/>
              <w:autoSpaceDE/>
              <w:autoSpaceDN/>
              <w:adjustRightInd/>
              <w:spacing w:line="259" w:lineRule="auto"/>
              <w:textAlignment w:val="auto"/>
            </w:pPr>
            <w:r>
              <w:t>200 l tromler</w:t>
            </w:r>
          </w:p>
        </w:tc>
      </w:tr>
      <w:tr w:rsidR="005422A9" w14:paraId="2B069C48" w14:textId="77777777" w:rsidTr="003E406C">
        <w:tc>
          <w:tcPr>
            <w:tcW w:w="3172" w:type="dxa"/>
          </w:tcPr>
          <w:p w14:paraId="42ECC1BB" w14:textId="183DA493" w:rsidR="005422A9" w:rsidRDefault="005422A9" w:rsidP="003E406C">
            <w:pPr>
              <w:overflowPunct/>
              <w:autoSpaceDE/>
              <w:autoSpaceDN/>
              <w:adjustRightInd/>
              <w:spacing w:line="259" w:lineRule="auto"/>
              <w:textAlignment w:val="auto"/>
            </w:pPr>
            <w:r>
              <w:t>Sprinklervæske til lastbiler</w:t>
            </w:r>
          </w:p>
        </w:tc>
        <w:tc>
          <w:tcPr>
            <w:tcW w:w="3172" w:type="dxa"/>
          </w:tcPr>
          <w:p w14:paraId="0FD0EC5E" w14:textId="106AFB52" w:rsidR="005422A9" w:rsidRDefault="005422A9" w:rsidP="003E406C">
            <w:pPr>
              <w:overflowPunct/>
              <w:autoSpaceDE/>
              <w:autoSpaceDN/>
              <w:adjustRightInd/>
              <w:spacing w:line="259" w:lineRule="auto"/>
              <w:textAlignment w:val="auto"/>
              <w:rPr>
                <w:noProof/>
              </w:rPr>
            </w:pPr>
            <w:r>
              <w:rPr>
                <w:noProof/>
              </w:rPr>
              <w:drawing>
                <wp:inline distT="0" distB="0" distL="0" distR="0" wp14:anchorId="733833C1" wp14:editId="4E267171">
                  <wp:extent cx="558165" cy="576252"/>
                  <wp:effectExtent l="0" t="0" r="0" b="0"/>
                  <wp:docPr id="52" name="Billede 5" descr="FARESYMBOL BRANDNÆRENDE OXIDERENDE SKILT (: 210x210mm, : Selvklæbende vi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RESYMBOL BRANDNÆRENDE OXIDERENDE SKILT (: 210x210mm, : Selvklæbende viny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10" cy="613156"/>
                          </a:xfrm>
                          <a:prstGeom prst="rect">
                            <a:avLst/>
                          </a:prstGeom>
                          <a:noFill/>
                          <a:ln>
                            <a:noFill/>
                          </a:ln>
                        </pic:spPr>
                      </pic:pic>
                    </a:graphicData>
                  </a:graphic>
                </wp:inline>
              </w:drawing>
            </w:r>
          </w:p>
        </w:tc>
        <w:tc>
          <w:tcPr>
            <w:tcW w:w="3172" w:type="dxa"/>
          </w:tcPr>
          <w:p w14:paraId="5D0885EC" w14:textId="67F55D1A" w:rsidR="005422A9" w:rsidRDefault="005422A9" w:rsidP="003E406C">
            <w:pPr>
              <w:overflowPunct/>
              <w:autoSpaceDE/>
              <w:autoSpaceDN/>
              <w:adjustRightInd/>
              <w:spacing w:line="259" w:lineRule="auto"/>
              <w:textAlignment w:val="auto"/>
            </w:pPr>
            <w:r>
              <w:t>200 l tromler</w:t>
            </w:r>
          </w:p>
        </w:tc>
      </w:tr>
    </w:tbl>
    <w:p w14:paraId="54C20CB8" w14:textId="77777777" w:rsidR="004155F7" w:rsidRPr="00A70098" w:rsidRDefault="004155F7" w:rsidP="004155F7">
      <w:pPr>
        <w:ind w:right="28"/>
        <w:jc w:val="both"/>
        <w:rPr>
          <w:rFonts w:cs="Trebuchet MS"/>
          <w:i/>
          <w:iCs/>
          <w:color w:val="000000"/>
          <w:sz w:val="16"/>
          <w:szCs w:val="16"/>
        </w:rPr>
      </w:pPr>
      <w:r w:rsidRPr="00A70098">
        <w:rPr>
          <w:rFonts w:cs="Trebuchet MS"/>
          <w:i/>
          <w:iCs/>
          <w:color w:val="000000"/>
          <w:sz w:val="16"/>
          <w:szCs w:val="16"/>
        </w:rPr>
        <w:t>Tabel 5: Tilsætnings- og hjælpestoffer</w:t>
      </w:r>
    </w:p>
    <w:p w14:paraId="0205D6D9" w14:textId="2F28BA50" w:rsidR="00D85D2A" w:rsidRPr="00016E87" w:rsidRDefault="00D85D2A" w:rsidP="00D85D2A">
      <w:pPr>
        <w:pStyle w:val="Overskrift2"/>
      </w:pPr>
      <w:bookmarkStart w:id="83" w:name="_Toc110511638"/>
      <w:r>
        <w:t>Luftforurening og lugt</w:t>
      </w:r>
      <w:bookmarkEnd w:id="83"/>
    </w:p>
    <w:p w14:paraId="1E3A71EC" w14:textId="77777777" w:rsidR="003D0BDA" w:rsidRPr="003D0BDA" w:rsidRDefault="003D0BDA" w:rsidP="003D0BDA">
      <w:pPr>
        <w:jc w:val="both"/>
      </w:pPr>
      <w:r w:rsidRPr="003D0BDA">
        <w:t>Der er følgende kilder, der kan bidrage til luftemissionen fra virksomheden:</w:t>
      </w:r>
    </w:p>
    <w:p w14:paraId="4331222E" w14:textId="77777777" w:rsidR="003D0BDA" w:rsidRPr="003D0BDA" w:rsidRDefault="003D0BDA" w:rsidP="003D0BDA">
      <w:pPr>
        <w:jc w:val="both"/>
      </w:pPr>
    </w:p>
    <w:p w14:paraId="4EF9286F" w14:textId="77777777" w:rsidR="003D0BDA" w:rsidRPr="003D0BDA" w:rsidRDefault="003D0BDA" w:rsidP="00457B64">
      <w:pPr>
        <w:numPr>
          <w:ilvl w:val="0"/>
          <w:numId w:val="2"/>
        </w:numPr>
        <w:contextualSpacing/>
        <w:jc w:val="both"/>
      </w:pPr>
      <w:r w:rsidRPr="003D0BDA">
        <w:t>Luftrenseanlæg, luftb</w:t>
      </w:r>
      <w:r w:rsidRPr="003D0BDA">
        <w:rPr>
          <w:rFonts w:eastAsia="Arial Unicode MS"/>
        </w:rPr>
        <w:t>ehandlingssystem</w:t>
      </w:r>
      <w:r w:rsidRPr="003D0BDA">
        <w:t>, biofilter, luft fra biogasanlæg</w:t>
      </w:r>
    </w:p>
    <w:p w14:paraId="47910F7A" w14:textId="01B20DC5" w:rsidR="003D0BDA" w:rsidRPr="003D0BDA" w:rsidRDefault="003D0BDA" w:rsidP="00457B64">
      <w:pPr>
        <w:numPr>
          <w:ilvl w:val="0"/>
          <w:numId w:val="2"/>
        </w:numPr>
        <w:contextualSpacing/>
        <w:jc w:val="both"/>
      </w:pPr>
      <w:r w:rsidRPr="003D0BDA">
        <w:t>Opgraderingsanlæg</w:t>
      </w:r>
      <w:r w:rsidR="00640985">
        <w:t xml:space="preserve">, </w:t>
      </w:r>
      <w:proofErr w:type="spellStart"/>
      <w:r w:rsidR="00640985">
        <w:t>rejektluft</w:t>
      </w:r>
      <w:proofErr w:type="spellEnd"/>
    </w:p>
    <w:p w14:paraId="230B9D67" w14:textId="68F4710C" w:rsidR="003D0BDA" w:rsidRPr="003D0BDA" w:rsidRDefault="003D0BDA" w:rsidP="00457B64">
      <w:pPr>
        <w:numPr>
          <w:ilvl w:val="0"/>
          <w:numId w:val="2"/>
        </w:numPr>
        <w:contextualSpacing/>
        <w:jc w:val="both"/>
      </w:pPr>
      <w:r w:rsidRPr="003D0BDA">
        <w:t xml:space="preserve">Energianlæg, </w:t>
      </w:r>
      <w:r>
        <w:t xml:space="preserve">2 stk. </w:t>
      </w:r>
      <w:r w:rsidRPr="003D0BDA">
        <w:t>naturgaskedel</w:t>
      </w:r>
      <w:r>
        <w:t>ler i fælles afkast</w:t>
      </w:r>
    </w:p>
    <w:p w14:paraId="42D8DC18" w14:textId="77777777" w:rsidR="003D0BDA" w:rsidRDefault="003D0BDA" w:rsidP="00457B64">
      <w:pPr>
        <w:numPr>
          <w:ilvl w:val="0"/>
          <w:numId w:val="2"/>
        </w:numPr>
        <w:contextualSpacing/>
        <w:jc w:val="both"/>
      </w:pPr>
      <w:r>
        <w:t>Værksted</w:t>
      </w:r>
    </w:p>
    <w:p w14:paraId="2A427E83" w14:textId="77777777" w:rsidR="003D0BDA" w:rsidRDefault="003D0BDA" w:rsidP="003D0BDA">
      <w:pPr>
        <w:contextualSpacing/>
        <w:jc w:val="both"/>
      </w:pPr>
    </w:p>
    <w:p w14:paraId="483524CE" w14:textId="715A1024" w:rsidR="003D0BDA" w:rsidRPr="003D0BDA" w:rsidRDefault="003D0BDA" w:rsidP="003D0BDA">
      <w:pPr>
        <w:jc w:val="both"/>
      </w:pPr>
      <w:r w:rsidRPr="00083313">
        <w:t xml:space="preserve">Placering af afkast kan ses på bilag </w:t>
      </w:r>
      <w:r w:rsidR="00200DA1" w:rsidRPr="00083313">
        <w:t>6</w:t>
      </w:r>
      <w:r w:rsidRPr="00083313">
        <w:t>.</w:t>
      </w:r>
    </w:p>
    <w:p w14:paraId="43B63373" w14:textId="77777777" w:rsidR="003D0BDA" w:rsidRPr="003D0BDA" w:rsidRDefault="003D0BDA" w:rsidP="003D0BDA">
      <w:pPr>
        <w:jc w:val="both"/>
      </w:pPr>
    </w:p>
    <w:tbl>
      <w:tblPr>
        <w:tblW w:w="0" w:type="auto"/>
        <w:tblLook w:val="04A0" w:firstRow="1" w:lastRow="0" w:firstColumn="1" w:lastColumn="0" w:noHBand="0" w:noVBand="1"/>
      </w:tblPr>
      <w:tblGrid>
        <w:gridCol w:w="988"/>
        <w:gridCol w:w="5356"/>
        <w:gridCol w:w="3172"/>
      </w:tblGrid>
      <w:tr w:rsidR="003D0BDA" w:rsidRPr="003D0BDA" w14:paraId="1E2E4C75" w14:textId="77777777" w:rsidTr="00FE0320">
        <w:tc>
          <w:tcPr>
            <w:tcW w:w="988" w:type="dxa"/>
            <w:shd w:val="clear" w:color="auto" w:fill="D9D9D9" w:themeFill="background1" w:themeFillShade="D9"/>
          </w:tcPr>
          <w:p w14:paraId="3FE08B88" w14:textId="77777777" w:rsidR="003D0BDA" w:rsidRPr="003D0BDA" w:rsidRDefault="003D0BDA" w:rsidP="00FE0320">
            <w:pPr>
              <w:ind w:right="28"/>
              <w:jc w:val="both"/>
              <w:rPr>
                <w:rFonts w:cs="Trebuchet MS"/>
                <w:color w:val="000000"/>
              </w:rPr>
            </w:pPr>
            <w:r w:rsidRPr="003D0BDA">
              <w:rPr>
                <w:rFonts w:cs="Trebuchet MS"/>
                <w:color w:val="000000"/>
              </w:rPr>
              <w:t>Afkast nr.</w:t>
            </w:r>
          </w:p>
        </w:tc>
        <w:tc>
          <w:tcPr>
            <w:tcW w:w="5356" w:type="dxa"/>
            <w:shd w:val="clear" w:color="auto" w:fill="D9D9D9" w:themeFill="background1" w:themeFillShade="D9"/>
          </w:tcPr>
          <w:p w14:paraId="2455C88F" w14:textId="77777777" w:rsidR="003D0BDA" w:rsidRPr="003D0BDA" w:rsidRDefault="003D0BDA" w:rsidP="00FE0320">
            <w:pPr>
              <w:ind w:right="28"/>
              <w:jc w:val="both"/>
              <w:rPr>
                <w:rFonts w:cs="Trebuchet MS"/>
                <w:color w:val="000000"/>
              </w:rPr>
            </w:pPr>
            <w:r w:rsidRPr="003D0BDA">
              <w:rPr>
                <w:rFonts w:cs="Trebuchet MS"/>
                <w:color w:val="000000"/>
              </w:rPr>
              <w:t>Anlæg</w:t>
            </w:r>
          </w:p>
        </w:tc>
        <w:tc>
          <w:tcPr>
            <w:tcW w:w="3172" w:type="dxa"/>
            <w:shd w:val="clear" w:color="auto" w:fill="D9D9D9" w:themeFill="background1" w:themeFillShade="D9"/>
          </w:tcPr>
          <w:p w14:paraId="09FBDBDC" w14:textId="77777777" w:rsidR="003D0BDA" w:rsidRPr="003D0BDA" w:rsidRDefault="003D0BDA" w:rsidP="00FE0320">
            <w:pPr>
              <w:ind w:right="28"/>
              <w:jc w:val="both"/>
              <w:rPr>
                <w:rFonts w:cs="Trebuchet MS"/>
                <w:color w:val="000000"/>
              </w:rPr>
            </w:pPr>
            <w:r w:rsidRPr="003D0BDA">
              <w:rPr>
                <w:rFonts w:cs="Trebuchet MS"/>
                <w:color w:val="000000"/>
              </w:rPr>
              <w:t>Højde og forurenede stoffer</w:t>
            </w:r>
          </w:p>
        </w:tc>
      </w:tr>
      <w:tr w:rsidR="003D0BDA" w:rsidRPr="003D0BDA" w14:paraId="121A69AA" w14:textId="77777777" w:rsidTr="00FE0320">
        <w:tc>
          <w:tcPr>
            <w:tcW w:w="988" w:type="dxa"/>
          </w:tcPr>
          <w:p w14:paraId="7137ED8E" w14:textId="623B21D1" w:rsidR="003D0BDA" w:rsidRPr="003D0BDA" w:rsidRDefault="00083313" w:rsidP="00FE0320">
            <w:pPr>
              <w:ind w:right="28"/>
              <w:jc w:val="center"/>
              <w:rPr>
                <w:rFonts w:cs="Trebuchet MS"/>
                <w:color w:val="000000"/>
              </w:rPr>
            </w:pPr>
            <w:r>
              <w:rPr>
                <w:rFonts w:cs="Trebuchet MS"/>
              </w:rPr>
              <w:t>1</w:t>
            </w:r>
          </w:p>
        </w:tc>
        <w:tc>
          <w:tcPr>
            <w:tcW w:w="5356" w:type="dxa"/>
          </w:tcPr>
          <w:p w14:paraId="09A1649D" w14:textId="77777777" w:rsidR="003D0BDA" w:rsidRPr="003D0BDA" w:rsidRDefault="003D0BDA" w:rsidP="00FE0320">
            <w:r w:rsidRPr="003D0BDA">
              <w:t>Luftrenseanlæg, luftbehandlingssystem, biofilter</w:t>
            </w:r>
          </w:p>
          <w:p w14:paraId="0F9D909D" w14:textId="77777777" w:rsidR="003D0BDA" w:rsidRPr="003D0BDA" w:rsidRDefault="003D0BDA" w:rsidP="00FE0320">
            <w:r w:rsidRPr="003D0BDA">
              <w:t>Lugtbehandlingsanlæg</w:t>
            </w:r>
          </w:p>
          <w:p w14:paraId="2AC185A4" w14:textId="77777777" w:rsidR="003D0BDA" w:rsidRPr="003D0BDA" w:rsidRDefault="003D0BDA" w:rsidP="00FE0320"/>
          <w:p w14:paraId="5D30BDAB" w14:textId="42352F5E" w:rsidR="003D0BDA" w:rsidRPr="003D0BDA" w:rsidRDefault="003D0BDA" w:rsidP="00FE0320">
            <w:pPr>
              <w:ind w:right="28"/>
              <w:jc w:val="both"/>
              <w:rPr>
                <w:rFonts w:cs="Trebuchet MS"/>
                <w:color w:val="000000"/>
              </w:rPr>
            </w:pPr>
            <w:r w:rsidRPr="003D0BDA">
              <w:t>Behandler ventilationsluft og punktudsugning fra modtagefaciliteter og haller</w:t>
            </w:r>
            <w:r w:rsidR="00A13E62">
              <w:t xml:space="preserve"> og </w:t>
            </w:r>
            <w:proofErr w:type="spellStart"/>
            <w:r w:rsidR="00A13E62">
              <w:t>afsug</w:t>
            </w:r>
            <w:proofErr w:type="spellEnd"/>
            <w:r w:rsidR="00A13E62">
              <w:t xml:space="preserve"> fra tanke</w:t>
            </w:r>
            <w:r w:rsidRPr="003D0BDA">
              <w:t>.</w:t>
            </w:r>
          </w:p>
        </w:tc>
        <w:tc>
          <w:tcPr>
            <w:tcW w:w="3172" w:type="dxa"/>
          </w:tcPr>
          <w:p w14:paraId="31E921D6" w14:textId="041E1D88" w:rsidR="003D0BDA" w:rsidRDefault="00B36E01" w:rsidP="00FE0320">
            <w:pPr>
              <w:jc w:val="right"/>
            </w:pPr>
            <w:r w:rsidRPr="00B36E01">
              <w:t xml:space="preserve">Min. </w:t>
            </w:r>
            <w:r w:rsidR="003D0BDA" w:rsidRPr="00B36E01">
              <w:t>30 meter</w:t>
            </w:r>
            <w:r w:rsidR="003D0BDA" w:rsidRPr="003D0BDA">
              <w:t xml:space="preserve"> </w:t>
            </w:r>
            <w:r>
              <w:t xml:space="preserve">og maksimalt 43 meter </w:t>
            </w:r>
            <w:r w:rsidR="003D0BDA" w:rsidRPr="003D0BDA">
              <w:t>over terræn</w:t>
            </w:r>
          </w:p>
          <w:p w14:paraId="125FAB5F" w14:textId="56943612" w:rsidR="00663E9E" w:rsidRPr="003D0BDA" w:rsidRDefault="00663E9E" w:rsidP="00FE0320">
            <w:pPr>
              <w:jc w:val="right"/>
            </w:pPr>
            <w:r>
              <w:t>Faktisk højde 30 meter</w:t>
            </w:r>
          </w:p>
          <w:p w14:paraId="57C3EAFA" w14:textId="77777777" w:rsidR="003D0BDA" w:rsidRPr="003D0BDA" w:rsidRDefault="003D0BDA" w:rsidP="00FE0320">
            <w:pPr>
              <w:ind w:right="28"/>
              <w:jc w:val="right"/>
              <w:rPr>
                <w:rFonts w:cs="Trebuchet MS"/>
                <w:color w:val="000000"/>
              </w:rPr>
            </w:pPr>
            <w:r w:rsidRPr="003D0BDA">
              <w:t>Lugt</w:t>
            </w:r>
          </w:p>
        </w:tc>
      </w:tr>
      <w:tr w:rsidR="003D0BDA" w:rsidRPr="003D0BDA" w14:paraId="5EEED3BD" w14:textId="77777777" w:rsidTr="00FE0320">
        <w:tc>
          <w:tcPr>
            <w:tcW w:w="988" w:type="dxa"/>
          </w:tcPr>
          <w:p w14:paraId="1A54675E" w14:textId="7127E470" w:rsidR="003D0BDA" w:rsidRPr="003D0BDA" w:rsidRDefault="00083313" w:rsidP="00FE0320">
            <w:pPr>
              <w:ind w:right="28"/>
              <w:jc w:val="center"/>
              <w:rPr>
                <w:rFonts w:cs="Trebuchet MS"/>
                <w:color w:val="000000"/>
              </w:rPr>
            </w:pPr>
            <w:r>
              <w:rPr>
                <w:rFonts w:cs="Trebuchet MS"/>
                <w:color w:val="000000"/>
              </w:rPr>
              <w:t>2</w:t>
            </w:r>
          </w:p>
        </w:tc>
        <w:tc>
          <w:tcPr>
            <w:tcW w:w="5356" w:type="dxa"/>
          </w:tcPr>
          <w:p w14:paraId="330E3500" w14:textId="5500D757" w:rsidR="003D0BDA" w:rsidRPr="003D0BDA" w:rsidRDefault="00A13E62" w:rsidP="00FE0320">
            <w:pPr>
              <w:ind w:right="28"/>
              <w:jc w:val="both"/>
              <w:rPr>
                <w:rFonts w:cs="Trebuchet MS"/>
                <w:color w:val="000000"/>
              </w:rPr>
            </w:pPr>
            <w:r>
              <w:t>O</w:t>
            </w:r>
            <w:r w:rsidR="003D0BDA" w:rsidRPr="003D0BDA">
              <w:t>pgraderingsanlæg</w:t>
            </w:r>
            <w:r>
              <w:t xml:space="preserve">, </w:t>
            </w:r>
            <w:proofErr w:type="spellStart"/>
            <w:r>
              <w:t>rejektluft</w:t>
            </w:r>
            <w:proofErr w:type="spellEnd"/>
            <w:r>
              <w:t xml:space="preserve"> via </w:t>
            </w:r>
            <w:r w:rsidR="004A77B6" w:rsidRPr="00AE3196">
              <w:t>biologisk svovlrensningsanlæg</w:t>
            </w:r>
            <w:r w:rsidR="004A77B6">
              <w:t xml:space="preserve"> og </w:t>
            </w:r>
            <w:proofErr w:type="spellStart"/>
            <w:r>
              <w:t>kulfilter</w:t>
            </w:r>
            <w:proofErr w:type="spellEnd"/>
            <w:r w:rsidR="00FB5EA4">
              <w:t>, CO</w:t>
            </w:r>
            <w:r w:rsidR="00FB5EA4" w:rsidRPr="00FB5EA4">
              <w:rPr>
                <w:vertAlign w:val="subscript"/>
              </w:rPr>
              <w:t>2</w:t>
            </w:r>
            <w:r w:rsidR="00FB5EA4">
              <w:t>-renseanlæg</w:t>
            </w:r>
          </w:p>
        </w:tc>
        <w:tc>
          <w:tcPr>
            <w:tcW w:w="3172" w:type="dxa"/>
          </w:tcPr>
          <w:p w14:paraId="43140F26" w14:textId="61D03841" w:rsidR="003D0BDA" w:rsidRDefault="00B36E01" w:rsidP="00FE0320">
            <w:pPr>
              <w:jc w:val="right"/>
            </w:pPr>
            <w:r>
              <w:t xml:space="preserve">Min. </w:t>
            </w:r>
            <w:r w:rsidRPr="00B36E01">
              <w:t>20</w:t>
            </w:r>
            <w:r w:rsidR="003D0BDA" w:rsidRPr="00B36E01">
              <w:t xml:space="preserve"> meter</w:t>
            </w:r>
            <w:r>
              <w:t xml:space="preserve"> og maksimalt 30 meter</w:t>
            </w:r>
            <w:r w:rsidR="003D0BDA" w:rsidRPr="00B36E01">
              <w:t xml:space="preserve"> over</w:t>
            </w:r>
            <w:r w:rsidR="003D0BDA" w:rsidRPr="003D0BDA">
              <w:t xml:space="preserve"> terræn</w:t>
            </w:r>
          </w:p>
          <w:p w14:paraId="0C0AF992" w14:textId="34FDB539" w:rsidR="00663E9E" w:rsidRPr="003D0BDA" w:rsidRDefault="00663E9E" w:rsidP="00FE0320">
            <w:pPr>
              <w:jc w:val="right"/>
            </w:pPr>
            <w:r>
              <w:t>Faktisk højde 24 meter</w:t>
            </w:r>
          </w:p>
          <w:p w14:paraId="73960FF3" w14:textId="4E19257F" w:rsidR="003D0BDA" w:rsidRPr="003D0BDA" w:rsidRDefault="003D0BDA" w:rsidP="00FE0320">
            <w:pPr>
              <w:ind w:right="28"/>
              <w:jc w:val="right"/>
              <w:rPr>
                <w:rFonts w:cs="Trebuchet MS"/>
                <w:color w:val="000000"/>
              </w:rPr>
            </w:pPr>
            <w:r w:rsidRPr="003D0BDA">
              <w:t>H</w:t>
            </w:r>
            <w:r w:rsidRPr="003D0BDA">
              <w:rPr>
                <w:vertAlign w:val="subscript"/>
              </w:rPr>
              <w:t>2</w:t>
            </w:r>
            <w:r w:rsidRPr="003D0BDA">
              <w:t xml:space="preserve">S, </w:t>
            </w:r>
            <w:r w:rsidR="005E26FA">
              <w:t>CO</w:t>
            </w:r>
            <w:r w:rsidR="005E26FA" w:rsidRPr="005E26FA">
              <w:rPr>
                <w:vertAlign w:val="subscript"/>
              </w:rPr>
              <w:t>2</w:t>
            </w:r>
            <w:r w:rsidR="005E26FA">
              <w:t xml:space="preserve">, </w:t>
            </w:r>
            <w:r w:rsidRPr="003D0BDA">
              <w:t>lugt</w:t>
            </w:r>
          </w:p>
        </w:tc>
      </w:tr>
      <w:tr w:rsidR="003D0BDA" w:rsidRPr="003D0BDA" w14:paraId="56F28F59" w14:textId="77777777" w:rsidTr="00FE0320">
        <w:tc>
          <w:tcPr>
            <w:tcW w:w="988" w:type="dxa"/>
            <w:shd w:val="clear" w:color="auto" w:fill="D9D9D9" w:themeFill="background1" w:themeFillShade="D9"/>
          </w:tcPr>
          <w:p w14:paraId="0B3DDA3F" w14:textId="77777777" w:rsidR="003D0BDA" w:rsidRPr="003D0BDA" w:rsidRDefault="003D0BDA" w:rsidP="00FE0320">
            <w:pPr>
              <w:ind w:right="28"/>
              <w:jc w:val="both"/>
              <w:rPr>
                <w:rFonts w:cs="Trebuchet MS"/>
                <w:color w:val="000000"/>
              </w:rPr>
            </w:pPr>
            <w:r w:rsidRPr="003D0BDA">
              <w:rPr>
                <w:rFonts w:cs="Trebuchet MS"/>
                <w:color w:val="000000"/>
              </w:rPr>
              <w:t xml:space="preserve">Afkast nr. </w:t>
            </w:r>
          </w:p>
        </w:tc>
        <w:tc>
          <w:tcPr>
            <w:tcW w:w="5356" w:type="dxa"/>
            <w:shd w:val="clear" w:color="auto" w:fill="D9D9D9" w:themeFill="background1" w:themeFillShade="D9"/>
          </w:tcPr>
          <w:p w14:paraId="5EEA5B88" w14:textId="77777777" w:rsidR="003D0BDA" w:rsidRPr="003D0BDA" w:rsidRDefault="003D0BDA" w:rsidP="00FE0320">
            <w:pPr>
              <w:ind w:right="28"/>
              <w:jc w:val="both"/>
              <w:rPr>
                <w:rFonts w:cs="Trebuchet MS"/>
                <w:color w:val="000000"/>
              </w:rPr>
            </w:pPr>
            <w:r w:rsidRPr="003D0BDA">
              <w:rPr>
                <w:rFonts w:cs="Trebuchet MS"/>
                <w:color w:val="000000"/>
              </w:rPr>
              <w:t>Energianlæg</w:t>
            </w:r>
          </w:p>
        </w:tc>
        <w:tc>
          <w:tcPr>
            <w:tcW w:w="3172" w:type="dxa"/>
            <w:shd w:val="clear" w:color="auto" w:fill="D9D9D9" w:themeFill="background1" w:themeFillShade="D9"/>
          </w:tcPr>
          <w:p w14:paraId="5FC65688" w14:textId="77777777" w:rsidR="003D0BDA" w:rsidRPr="003D0BDA" w:rsidRDefault="003D0BDA" w:rsidP="00FE0320">
            <w:pPr>
              <w:ind w:right="28"/>
              <w:jc w:val="both"/>
              <w:rPr>
                <w:rFonts w:cs="Trebuchet MS"/>
                <w:color w:val="000000"/>
              </w:rPr>
            </w:pPr>
          </w:p>
        </w:tc>
      </w:tr>
      <w:tr w:rsidR="003D0BDA" w:rsidRPr="003D0BDA" w14:paraId="428991BB" w14:textId="77777777" w:rsidTr="00FE0320">
        <w:tc>
          <w:tcPr>
            <w:tcW w:w="988" w:type="dxa"/>
          </w:tcPr>
          <w:p w14:paraId="32723169" w14:textId="486DA78A" w:rsidR="003D0BDA" w:rsidRPr="003D0BDA" w:rsidRDefault="00083313" w:rsidP="00FE0320">
            <w:pPr>
              <w:ind w:right="28"/>
              <w:jc w:val="center"/>
              <w:rPr>
                <w:rFonts w:cs="Trebuchet MS"/>
                <w:color w:val="000000"/>
              </w:rPr>
            </w:pPr>
            <w:r>
              <w:rPr>
                <w:rFonts w:cs="Trebuchet MS"/>
                <w:color w:val="000000"/>
              </w:rPr>
              <w:t>3</w:t>
            </w:r>
          </w:p>
        </w:tc>
        <w:tc>
          <w:tcPr>
            <w:tcW w:w="5356" w:type="dxa"/>
          </w:tcPr>
          <w:p w14:paraId="7C622F06" w14:textId="2DE751E6" w:rsidR="003D0BDA" w:rsidRDefault="003D0BDA" w:rsidP="00FE0320">
            <w:pPr>
              <w:ind w:right="28"/>
              <w:jc w:val="both"/>
            </w:pPr>
            <w:r w:rsidRPr="003D0BDA">
              <w:t>Naturgaskedel</w:t>
            </w:r>
            <w:r>
              <w:t>, 2 stk. á 2,</w:t>
            </w:r>
            <w:r w:rsidR="00803C58">
              <w:t>78</w:t>
            </w:r>
            <w:r>
              <w:t xml:space="preserve"> MW</w:t>
            </w:r>
          </w:p>
          <w:p w14:paraId="61DE4815" w14:textId="1E3DB57B" w:rsidR="003D0BDA" w:rsidRPr="003D0BDA" w:rsidRDefault="003D0BDA" w:rsidP="00FE0320">
            <w:pPr>
              <w:ind w:right="28"/>
              <w:jc w:val="both"/>
              <w:rPr>
                <w:rFonts w:cs="Trebuchet MS"/>
                <w:color w:val="000000"/>
              </w:rPr>
            </w:pPr>
            <w:r>
              <w:rPr>
                <w:rFonts w:cs="Trebuchet MS"/>
                <w:color w:val="000000"/>
              </w:rPr>
              <w:t xml:space="preserve">Samlet nominel </w:t>
            </w:r>
            <w:proofErr w:type="spellStart"/>
            <w:r>
              <w:rPr>
                <w:rFonts w:cs="Trebuchet MS"/>
                <w:color w:val="000000"/>
              </w:rPr>
              <w:t>indfyret</w:t>
            </w:r>
            <w:proofErr w:type="spellEnd"/>
            <w:r>
              <w:rPr>
                <w:rFonts w:cs="Trebuchet MS"/>
                <w:color w:val="000000"/>
              </w:rPr>
              <w:t xml:space="preserve"> effekt 5,6</w:t>
            </w:r>
            <w:r w:rsidR="00803C58">
              <w:rPr>
                <w:rFonts w:cs="Trebuchet MS"/>
                <w:color w:val="000000"/>
              </w:rPr>
              <w:t xml:space="preserve"> </w:t>
            </w:r>
            <w:r>
              <w:rPr>
                <w:rFonts w:cs="Trebuchet MS"/>
                <w:color w:val="000000"/>
              </w:rPr>
              <w:t>MW</w:t>
            </w:r>
          </w:p>
        </w:tc>
        <w:tc>
          <w:tcPr>
            <w:tcW w:w="3172" w:type="dxa"/>
          </w:tcPr>
          <w:p w14:paraId="27803DA6" w14:textId="3A1B905B" w:rsidR="003D0BDA" w:rsidRPr="003D0BDA" w:rsidRDefault="003D0BDA" w:rsidP="00FE0320">
            <w:pPr>
              <w:jc w:val="right"/>
            </w:pPr>
            <w:r w:rsidRPr="003D0BDA">
              <w:t>1</w:t>
            </w:r>
            <w:r>
              <w:t>5</w:t>
            </w:r>
            <w:r w:rsidRPr="003D0BDA">
              <w:t xml:space="preserve"> meter over terræn</w:t>
            </w:r>
          </w:p>
          <w:p w14:paraId="7DC9D1FB" w14:textId="576C39B1" w:rsidR="003D0BDA" w:rsidRPr="003D0BDA" w:rsidRDefault="003D0BDA" w:rsidP="00FE0320">
            <w:pPr>
              <w:ind w:right="28"/>
              <w:jc w:val="right"/>
              <w:rPr>
                <w:rFonts w:cs="Trebuchet MS"/>
                <w:color w:val="000000"/>
              </w:rPr>
            </w:pPr>
            <w:proofErr w:type="spellStart"/>
            <w:r w:rsidRPr="003D0BDA">
              <w:t>NO</w:t>
            </w:r>
            <w:r w:rsidRPr="003D0BDA">
              <w:rPr>
                <w:vertAlign w:val="subscript"/>
              </w:rPr>
              <w:t>x</w:t>
            </w:r>
            <w:proofErr w:type="spellEnd"/>
            <w:r w:rsidRPr="003D0BDA">
              <w:t>, CO</w:t>
            </w:r>
          </w:p>
        </w:tc>
      </w:tr>
      <w:tr w:rsidR="003D0BDA" w:rsidRPr="003D0BDA" w14:paraId="68623B01" w14:textId="77777777" w:rsidTr="003D0BDA">
        <w:tc>
          <w:tcPr>
            <w:tcW w:w="988" w:type="dxa"/>
            <w:shd w:val="clear" w:color="auto" w:fill="D9D9D9" w:themeFill="background1" w:themeFillShade="D9"/>
          </w:tcPr>
          <w:p w14:paraId="32A87D0A" w14:textId="1E9E8C41" w:rsidR="003D0BDA" w:rsidRPr="003D0BDA" w:rsidRDefault="003D0BDA" w:rsidP="00FE0320">
            <w:pPr>
              <w:ind w:right="28"/>
              <w:jc w:val="center"/>
              <w:rPr>
                <w:rFonts w:cs="Trebuchet MS"/>
                <w:color w:val="000000"/>
              </w:rPr>
            </w:pPr>
          </w:p>
        </w:tc>
        <w:tc>
          <w:tcPr>
            <w:tcW w:w="5356" w:type="dxa"/>
            <w:shd w:val="clear" w:color="auto" w:fill="D9D9D9" w:themeFill="background1" w:themeFillShade="D9"/>
          </w:tcPr>
          <w:p w14:paraId="04D1B4C4" w14:textId="4E7DD7E9" w:rsidR="003D0BDA" w:rsidRPr="003D0BDA" w:rsidRDefault="003D0BDA" w:rsidP="00FE0320">
            <w:pPr>
              <w:ind w:right="28"/>
              <w:jc w:val="both"/>
              <w:rPr>
                <w:rFonts w:cs="Trebuchet MS"/>
                <w:color w:val="000000"/>
              </w:rPr>
            </w:pPr>
          </w:p>
        </w:tc>
        <w:tc>
          <w:tcPr>
            <w:tcW w:w="3172" w:type="dxa"/>
            <w:shd w:val="clear" w:color="auto" w:fill="D9D9D9" w:themeFill="background1" w:themeFillShade="D9"/>
          </w:tcPr>
          <w:p w14:paraId="1C0AE0E4" w14:textId="4094CBB7" w:rsidR="003D0BDA" w:rsidRPr="003D0BDA" w:rsidRDefault="003D0BDA" w:rsidP="00FE0320">
            <w:pPr>
              <w:ind w:right="28"/>
              <w:jc w:val="right"/>
              <w:rPr>
                <w:rFonts w:cs="Trebuchet MS"/>
                <w:color w:val="000000"/>
              </w:rPr>
            </w:pPr>
          </w:p>
        </w:tc>
      </w:tr>
      <w:tr w:rsidR="003D0BDA" w:rsidRPr="003D0BDA" w14:paraId="5B816B55" w14:textId="77777777" w:rsidTr="00FE0320">
        <w:tc>
          <w:tcPr>
            <w:tcW w:w="988" w:type="dxa"/>
          </w:tcPr>
          <w:p w14:paraId="1B7E8DB3" w14:textId="5D965791" w:rsidR="003D0BDA" w:rsidRPr="003D0BDA" w:rsidRDefault="00083313" w:rsidP="00FE0320">
            <w:pPr>
              <w:ind w:right="28"/>
              <w:jc w:val="center"/>
              <w:rPr>
                <w:rFonts w:cs="Trebuchet MS"/>
                <w:color w:val="000000"/>
              </w:rPr>
            </w:pPr>
            <w:r>
              <w:rPr>
                <w:rFonts w:cs="Trebuchet MS"/>
                <w:color w:val="000000"/>
              </w:rPr>
              <w:t>4</w:t>
            </w:r>
          </w:p>
        </w:tc>
        <w:tc>
          <w:tcPr>
            <w:tcW w:w="5356" w:type="dxa"/>
          </w:tcPr>
          <w:p w14:paraId="610EDAED" w14:textId="5526C739" w:rsidR="003D0BDA" w:rsidRPr="003D0BDA" w:rsidRDefault="003D0BDA" w:rsidP="00FE0320">
            <w:pPr>
              <w:ind w:right="28"/>
              <w:jc w:val="both"/>
              <w:rPr>
                <w:rFonts w:cs="Trebuchet MS"/>
                <w:color w:val="000000"/>
              </w:rPr>
            </w:pPr>
            <w:r>
              <w:rPr>
                <w:rFonts w:cs="Trebuchet MS"/>
                <w:color w:val="000000"/>
              </w:rPr>
              <w:t>Værksted</w:t>
            </w:r>
          </w:p>
        </w:tc>
        <w:tc>
          <w:tcPr>
            <w:tcW w:w="3172" w:type="dxa"/>
          </w:tcPr>
          <w:p w14:paraId="7CB58A23" w14:textId="6B09DD4D" w:rsidR="003D0BDA" w:rsidRPr="003D0BDA" w:rsidRDefault="003D0BDA" w:rsidP="00FE0320">
            <w:pPr>
              <w:ind w:right="28"/>
              <w:jc w:val="right"/>
              <w:rPr>
                <w:rFonts w:cs="Trebuchet MS"/>
                <w:color w:val="000000"/>
              </w:rPr>
            </w:pPr>
            <w:r>
              <w:rPr>
                <w:rFonts w:cs="Trebuchet MS"/>
                <w:color w:val="000000"/>
              </w:rPr>
              <w:t>1 meter over tag</w:t>
            </w:r>
          </w:p>
        </w:tc>
      </w:tr>
    </w:tbl>
    <w:p w14:paraId="0EFF7738" w14:textId="38AD225D" w:rsidR="003D0BDA" w:rsidRPr="00A70098" w:rsidRDefault="003D0BDA" w:rsidP="003D0BDA">
      <w:pPr>
        <w:ind w:right="28"/>
        <w:jc w:val="both"/>
        <w:rPr>
          <w:rFonts w:cs="Trebuchet MS"/>
          <w:i/>
          <w:iCs/>
          <w:color w:val="000000"/>
          <w:sz w:val="16"/>
          <w:szCs w:val="16"/>
        </w:rPr>
      </w:pPr>
      <w:r w:rsidRPr="00A70098">
        <w:rPr>
          <w:rFonts w:cs="Trebuchet MS"/>
          <w:i/>
          <w:iCs/>
          <w:color w:val="000000"/>
          <w:sz w:val="16"/>
          <w:szCs w:val="16"/>
        </w:rPr>
        <w:t xml:space="preserve">Tabel </w:t>
      </w:r>
      <w:r w:rsidR="00A70098" w:rsidRPr="00A70098">
        <w:rPr>
          <w:rFonts w:cs="Trebuchet MS"/>
          <w:i/>
          <w:iCs/>
          <w:color w:val="000000"/>
          <w:sz w:val="16"/>
          <w:szCs w:val="16"/>
        </w:rPr>
        <w:t>6</w:t>
      </w:r>
      <w:r w:rsidRPr="00A70098">
        <w:rPr>
          <w:rFonts w:cs="Trebuchet MS"/>
          <w:i/>
          <w:iCs/>
          <w:color w:val="000000"/>
          <w:sz w:val="16"/>
          <w:szCs w:val="16"/>
        </w:rPr>
        <w:t>: Afkastnummer, anlæg, afkasthøjde og forurenende stof</w:t>
      </w:r>
    </w:p>
    <w:p w14:paraId="5BF25C53" w14:textId="7BCCCCFE" w:rsidR="003D4B84" w:rsidRDefault="003D4B84" w:rsidP="00B36E01">
      <w:pPr>
        <w:ind w:right="28"/>
        <w:jc w:val="both"/>
      </w:pPr>
    </w:p>
    <w:p w14:paraId="2F74C51E" w14:textId="774C80F1" w:rsidR="003D4B84" w:rsidRPr="00512C3C" w:rsidRDefault="003D4B84" w:rsidP="003D4B84">
      <w:pPr>
        <w:pStyle w:val="Overskrift3"/>
      </w:pPr>
      <w:bookmarkStart w:id="84" w:name="_Toc110511639"/>
      <w:r>
        <w:t>Luftrenseanlæg/biofilter</w:t>
      </w:r>
      <w:bookmarkEnd w:id="84"/>
    </w:p>
    <w:p w14:paraId="44AB4362" w14:textId="35E1FE20" w:rsidR="0009325A" w:rsidRDefault="0009325A" w:rsidP="004A77B6">
      <w:pPr>
        <w:ind w:right="28"/>
        <w:jc w:val="both"/>
      </w:pPr>
      <w:r>
        <w:t xml:space="preserve">Luftrenseanlægget er opbygget som et </w:t>
      </w:r>
      <w:proofErr w:type="spellStart"/>
      <w:r>
        <w:t>forfilter</w:t>
      </w:r>
      <w:proofErr w:type="spellEnd"/>
      <w:r>
        <w:t xml:space="preserve"> med kalkholdigt materiale, efterfulgt af et biofilter jf. Miljøprojek</w:t>
      </w:r>
      <w:r w:rsidR="00DD438F">
        <w:t>t om forebyggelse af lugt for</w:t>
      </w:r>
      <w:r w:rsidR="00BA5740">
        <w:t xml:space="preserve"> biogasanlæg</w:t>
      </w:r>
      <w:r w:rsidR="00BA5740">
        <w:rPr>
          <w:rStyle w:val="Fodnotehenvisning"/>
        </w:rPr>
        <w:footnoteReference w:id="20"/>
      </w:r>
      <w:r w:rsidR="00BA5740">
        <w:t>.</w:t>
      </w:r>
    </w:p>
    <w:p w14:paraId="6420ACAD" w14:textId="77777777" w:rsidR="0009325A" w:rsidRDefault="0009325A" w:rsidP="004A77B6">
      <w:pPr>
        <w:ind w:right="28"/>
        <w:jc w:val="both"/>
      </w:pPr>
    </w:p>
    <w:p w14:paraId="72DA0A4D" w14:textId="64D0017F" w:rsidR="004A77B6" w:rsidRDefault="00BC7D10" w:rsidP="004A77B6">
      <w:pPr>
        <w:ind w:right="28"/>
        <w:jc w:val="both"/>
      </w:pPr>
      <w:r>
        <w:t>Luf</w:t>
      </w:r>
      <w:r w:rsidR="004A77B6" w:rsidRPr="00E142C6">
        <w:t>t fra anlæggets ventilation</w:t>
      </w:r>
      <w:r w:rsidR="00CE647C">
        <w:t>, procesluft fra selve biogasdelen</w:t>
      </w:r>
      <w:r w:rsidR="004A77B6" w:rsidRPr="00E142C6">
        <w:t xml:space="preserve"> og </w:t>
      </w:r>
      <w:proofErr w:type="spellStart"/>
      <w:r w:rsidR="004A77B6" w:rsidRPr="00E142C6">
        <w:t>afsug</w:t>
      </w:r>
      <w:proofErr w:type="spellEnd"/>
      <w:r w:rsidR="004A77B6" w:rsidRPr="00E142C6">
        <w:t xml:space="preserve"> fra tanke</w:t>
      </w:r>
      <w:r w:rsidR="00374EC4">
        <w:t xml:space="preserve"> og bygningsventilation</w:t>
      </w:r>
      <w:r w:rsidR="004A77B6" w:rsidRPr="00E142C6">
        <w:t xml:space="preserve"> behandles i biofilter</w:t>
      </w:r>
      <w:r w:rsidR="004A77B6">
        <w:t>,</w:t>
      </w:r>
      <w:r w:rsidR="004A77B6" w:rsidRPr="00E142C6">
        <w:t xml:space="preserve"> og den rensede luft </w:t>
      </w:r>
      <w:r>
        <w:t>u</w:t>
      </w:r>
      <w:r w:rsidR="004A77B6" w:rsidRPr="00E142C6">
        <w:t>dled</w:t>
      </w:r>
      <w:r>
        <w:t xml:space="preserve">es </w:t>
      </w:r>
      <w:r w:rsidR="004A77B6" w:rsidRPr="00E142C6">
        <w:t>via afkast fra biofilteret.</w:t>
      </w:r>
    </w:p>
    <w:p w14:paraId="29DA3349" w14:textId="6A05D592" w:rsidR="00BC7D10" w:rsidRDefault="00BC7D10" w:rsidP="00BC7D10">
      <w:pPr>
        <w:ind w:right="28"/>
        <w:jc w:val="both"/>
      </w:pPr>
    </w:p>
    <w:p w14:paraId="28E4AE7D" w14:textId="77777777" w:rsidR="00640985" w:rsidRDefault="00BC7D10" w:rsidP="00BC7D10">
      <w:pPr>
        <w:ind w:right="28"/>
        <w:jc w:val="both"/>
      </w:pPr>
      <w:r w:rsidRPr="00E142C6">
        <w:t>Ventilation fra modtage- og proceshaller er dimensioneret til en maksimal mængde luft på op til 60.000 m</w:t>
      </w:r>
      <w:r w:rsidRPr="00E142C6">
        <w:rPr>
          <w:vertAlign w:val="superscript"/>
        </w:rPr>
        <w:t>3</w:t>
      </w:r>
      <w:r w:rsidRPr="00E142C6">
        <w:t>/time.</w:t>
      </w:r>
    </w:p>
    <w:p w14:paraId="1F2448C9" w14:textId="77777777" w:rsidR="00640985" w:rsidRDefault="00640985" w:rsidP="00640985">
      <w:pPr>
        <w:ind w:right="28"/>
        <w:jc w:val="both"/>
      </w:pPr>
    </w:p>
    <w:p w14:paraId="4BA6D582" w14:textId="77777777" w:rsidR="002801CF" w:rsidRDefault="00640985" w:rsidP="00640985">
      <w:pPr>
        <w:ind w:right="28"/>
        <w:jc w:val="both"/>
      </w:pPr>
      <w:r>
        <w:t>Ved af</w:t>
      </w:r>
      <w:r w:rsidRPr="00E142C6">
        <w:t xml:space="preserve">læsning af råvarer opfanges </w:t>
      </w:r>
      <w:r>
        <w:t xml:space="preserve">fortrængningsluft </w:t>
      </w:r>
      <w:r w:rsidRPr="00E142C6">
        <w:t xml:space="preserve">i </w:t>
      </w:r>
      <w:proofErr w:type="spellStart"/>
      <w:r w:rsidRPr="00E142C6">
        <w:t>tankafsugene</w:t>
      </w:r>
      <w:proofErr w:type="spellEnd"/>
      <w:r>
        <w:t>. Ved pålæsning af afgasset materiale</w:t>
      </w:r>
      <w:r w:rsidR="002801CF">
        <w:t xml:space="preserve"> frigives f</w:t>
      </w:r>
      <w:r w:rsidRPr="00E142C6">
        <w:t xml:space="preserve">ortrængningsluft i </w:t>
      </w:r>
      <w:r w:rsidR="002801CF">
        <w:t>hallerne og opsamles og emitteres som en del af ventilationsluften. Ventilationsluftens indhold af lugtstoffer vil derfor være knyttet til dels lugtstoffer i fortrængningsluften, dels ”baggrundslugten” i halområderne samt lugt i luften over biomasserne oplagret i de lukkede tanke.</w:t>
      </w:r>
    </w:p>
    <w:p w14:paraId="4BCD1830" w14:textId="1625C9B9" w:rsidR="00640985" w:rsidRDefault="00640985" w:rsidP="00BC7D10">
      <w:pPr>
        <w:ind w:right="28"/>
        <w:jc w:val="both"/>
      </w:pPr>
    </w:p>
    <w:p w14:paraId="7F63CA1F" w14:textId="498911ED" w:rsidR="00551009" w:rsidRDefault="00551009" w:rsidP="00BC7D10">
      <w:pPr>
        <w:ind w:right="28"/>
        <w:jc w:val="both"/>
      </w:pPr>
      <w:r>
        <w:t xml:space="preserve">Stærkt lugtbelastet luft fra for-tanke ledes gennem </w:t>
      </w:r>
      <w:proofErr w:type="spellStart"/>
      <w:r>
        <w:t>forfiltrene</w:t>
      </w:r>
      <w:proofErr w:type="spellEnd"/>
      <w:r>
        <w:t>, inden den ledes til hovedfiltret, mens ventilationsluft fra bygninger ledes direkte til hovedfilteret.</w:t>
      </w:r>
    </w:p>
    <w:p w14:paraId="2A81944E" w14:textId="48233AB2" w:rsidR="002E4AF8" w:rsidRDefault="002E4AF8" w:rsidP="00BC7D10">
      <w:pPr>
        <w:ind w:right="28"/>
        <w:jc w:val="both"/>
      </w:pPr>
    </w:p>
    <w:p w14:paraId="0A8F87A6" w14:textId="7FA5C792" w:rsidR="002E4AF8" w:rsidRDefault="002E4AF8" w:rsidP="00BC7D10">
      <w:pPr>
        <w:ind w:right="28"/>
        <w:jc w:val="both"/>
      </w:pPr>
      <w:r>
        <w:t xml:space="preserve">Hovedfilteret er opbygget i 2 PE-tanke hver med en diameter på 19,2 m, der er overdækket med en PVC-dug, der ligger fladt </w:t>
      </w:r>
      <w:r w:rsidR="00DD438F">
        <w:t>hen over</w:t>
      </w:r>
      <w:r>
        <w:t xml:space="preserve"> tankene. Filtrene har en højde på ca. 2 m, hvoraf 1 m er nedgravet. Hovedfilterets opbygning ses på </w:t>
      </w:r>
      <w:r w:rsidRPr="008633B7">
        <w:t xml:space="preserve">bilag </w:t>
      </w:r>
      <w:r w:rsidR="008633B7" w:rsidRPr="008633B7">
        <w:t>7</w:t>
      </w:r>
      <w:r>
        <w:t xml:space="preserve"> og placering fremgår af </w:t>
      </w:r>
      <w:r w:rsidRPr="008633B7">
        <w:t xml:space="preserve">bilag </w:t>
      </w:r>
      <w:r w:rsidR="008633B7" w:rsidRPr="008633B7">
        <w:t>8</w:t>
      </w:r>
      <w:r>
        <w:t>.</w:t>
      </w:r>
    </w:p>
    <w:p w14:paraId="6A5DDDB8" w14:textId="77777777" w:rsidR="00BD3258" w:rsidRDefault="00BD3258" w:rsidP="00BD3258">
      <w:pPr>
        <w:ind w:right="28"/>
        <w:jc w:val="both"/>
      </w:pPr>
    </w:p>
    <w:p w14:paraId="2E0FBB61" w14:textId="18498ADC" w:rsidR="00BD3258" w:rsidRDefault="00BD3258" w:rsidP="00BD3258">
      <w:pPr>
        <w:ind w:right="28"/>
        <w:jc w:val="both"/>
      </w:pPr>
      <w:r>
        <w:t xml:space="preserve">Luftrenseanlæg til rensning for afkastluft fra </w:t>
      </w:r>
      <w:proofErr w:type="spellStart"/>
      <w:r>
        <w:t>tankafsug</w:t>
      </w:r>
      <w:proofErr w:type="spellEnd"/>
      <w:r>
        <w:t xml:space="preserve"> og bygningsventilation:</w:t>
      </w:r>
    </w:p>
    <w:tbl>
      <w:tblPr>
        <w:tblW w:w="0" w:type="auto"/>
        <w:tblLook w:val="04A0" w:firstRow="1" w:lastRow="0" w:firstColumn="1" w:lastColumn="0" w:noHBand="0" w:noVBand="1"/>
      </w:tblPr>
      <w:tblGrid>
        <w:gridCol w:w="5524"/>
        <w:gridCol w:w="3969"/>
      </w:tblGrid>
      <w:tr w:rsidR="00BC1AAF" w14:paraId="7CDD2C74" w14:textId="77777777" w:rsidTr="002F1745">
        <w:tc>
          <w:tcPr>
            <w:tcW w:w="5524" w:type="dxa"/>
            <w:shd w:val="clear" w:color="auto" w:fill="D9D9D9" w:themeFill="background1" w:themeFillShade="D9"/>
          </w:tcPr>
          <w:p w14:paraId="5A6F159A" w14:textId="5F30899B" w:rsidR="00BC1AAF" w:rsidRDefault="00BC1AAF" w:rsidP="00790717">
            <w:pPr>
              <w:tabs>
                <w:tab w:val="left" w:pos="0"/>
                <w:tab w:val="left" w:pos="284"/>
              </w:tabs>
              <w:overflowPunct/>
              <w:autoSpaceDE/>
              <w:autoSpaceDN/>
              <w:adjustRightInd/>
              <w:jc w:val="both"/>
              <w:textAlignment w:val="auto"/>
              <w:rPr>
                <w:rFonts w:eastAsia="Arial Unicode MS"/>
              </w:rPr>
            </w:pPr>
            <w:r>
              <w:rPr>
                <w:rFonts w:eastAsia="Arial Unicode MS"/>
              </w:rPr>
              <w:t xml:space="preserve">Luftrenseanlæg, </w:t>
            </w:r>
            <w:r w:rsidR="002F1745">
              <w:rPr>
                <w:rFonts w:eastAsia="Arial Unicode MS"/>
              </w:rPr>
              <w:t>biofilter</w:t>
            </w:r>
          </w:p>
        </w:tc>
        <w:tc>
          <w:tcPr>
            <w:tcW w:w="3969" w:type="dxa"/>
            <w:shd w:val="clear" w:color="auto" w:fill="D9D9D9" w:themeFill="background1" w:themeFillShade="D9"/>
          </w:tcPr>
          <w:p w14:paraId="666647CB" w14:textId="4A241677" w:rsidR="00BC1AAF" w:rsidRDefault="00BC1AAF" w:rsidP="00BC1AAF">
            <w:pPr>
              <w:tabs>
                <w:tab w:val="left" w:pos="0"/>
                <w:tab w:val="left" w:pos="284"/>
              </w:tabs>
              <w:overflowPunct/>
              <w:autoSpaceDE/>
              <w:autoSpaceDN/>
              <w:adjustRightInd/>
              <w:ind w:right="312"/>
              <w:jc w:val="right"/>
              <w:textAlignment w:val="auto"/>
              <w:rPr>
                <w:rFonts w:eastAsia="Arial Unicode MS"/>
              </w:rPr>
            </w:pPr>
            <w:r>
              <w:rPr>
                <w:rFonts w:eastAsia="Arial Unicode MS"/>
              </w:rPr>
              <w:t>Antal</w:t>
            </w:r>
          </w:p>
        </w:tc>
      </w:tr>
      <w:tr w:rsidR="00BC1AAF" w14:paraId="6E80FC34" w14:textId="77777777" w:rsidTr="002F1745">
        <w:tc>
          <w:tcPr>
            <w:tcW w:w="5524" w:type="dxa"/>
          </w:tcPr>
          <w:p w14:paraId="4BFF6C0E" w14:textId="4FC705BC" w:rsidR="00BC1AAF"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 xml:space="preserve">Seriekoblede </w:t>
            </w:r>
            <w:proofErr w:type="spellStart"/>
            <w:r>
              <w:rPr>
                <w:rFonts w:eastAsia="Arial Unicode MS"/>
              </w:rPr>
              <w:t>forfiltre</w:t>
            </w:r>
            <w:proofErr w:type="spellEnd"/>
            <w:r>
              <w:rPr>
                <w:rFonts w:eastAsia="Arial Unicode MS"/>
              </w:rPr>
              <w:t xml:space="preserve"> med muslingeskaller</w:t>
            </w:r>
          </w:p>
        </w:tc>
        <w:tc>
          <w:tcPr>
            <w:tcW w:w="3969" w:type="dxa"/>
          </w:tcPr>
          <w:p w14:paraId="7A0009B2" w14:textId="7C3820A1" w:rsidR="00BC1AAF"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 stk.</w:t>
            </w:r>
          </w:p>
        </w:tc>
      </w:tr>
      <w:tr w:rsidR="00BC1AAF" w14:paraId="37F0E9F5" w14:textId="77777777" w:rsidTr="002F1745">
        <w:tc>
          <w:tcPr>
            <w:tcW w:w="5524" w:type="dxa"/>
          </w:tcPr>
          <w:p w14:paraId="6558518C" w14:textId="3EF6A805" w:rsidR="00BC1AAF"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 xml:space="preserve">Parallelle </w:t>
            </w:r>
            <w:proofErr w:type="spellStart"/>
            <w:r>
              <w:rPr>
                <w:rFonts w:eastAsia="Arial Unicode MS"/>
              </w:rPr>
              <w:t>hovedfiltre</w:t>
            </w:r>
            <w:proofErr w:type="spellEnd"/>
            <w:r>
              <w:rPr>
                <w:rFonts w:eastAsia="Arial Unicode MS"/>
              </w:rPr>
              <w:t xml:space="preserve"> (biofilter) med </w:t>
            </w:r>
            <w:proofErr w:type="spellStart"/>
            <w:r>
              <w:rPr>
                <w:rFonts w:eastAsia="Arial Unicode MS"/>
              </w:rPr>
              <w:t>lecanødder</w:t>
            </w:r>
            <w:proofErr w:type="spellEnd"/>
          </w:p>
        </w:tc>
        <w:tc>
          <w:tcPr>
            <w:tcW w:w="3969" w:type="dxa"/>
          </w:tcPr>
          <w:p w14:paraId="330DEAAE" w14:textId="5BA3060C" w:rsidR="00BC1AAF"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 stk. á 700 m</w:t>
            </w:r>
            <w:r w:rsidRPr="002F1745">
              <w:rPr>
                <w:rFonts w:eastAsia="Arial Unicode MS"/>
                <w:vertAlign w:val="superscript"/>
              </w:rPr>
              <w:t>3</w:t>
            </w:r>
          </w:p>
        </w:tc>
      </w:tr>
    </w:tbl>
    <w:p w14:paraId="76489405" w14:textId="07060F1B" w:rsidR="00BC1AAF" w:rsidRDefault="002F1745" w:rsidP="00B36E01">
      <w:pPr>
        <w:ind w:right="28"/>
        <w:jc w:val="both"/>
      </w:pPr>
      <w:r w:rsidRPr="00A70098">
        <w:rPr>
          <w:rFonts w:cs="Trebuchet MS"/>
          <w:i/>
          <w:iCs/>
          <w:color w:val="000000"/>
          <w:sz w:val="16"/>
          <w:szCs w:val="16"/>
        </w:rPr>
        <w:t>Tabel 7: Luftrenseanlæg, biogasanlæg</w:t>
      </w:r>
    </w:p>
    <w:p w14:paraId="6298C301" w14:textId="3A0BD871" w:rsidR="003D4B84" w:rsidRPr="00512C3C" w:rsidRDefault="003D4B84" w:rsidP="003D4B84">
      <w:pPr>
        <w:pStyle w:val="Overskrift3"/>
      </w:pPr>
      <w:bookmarkStart w:id="85" w:name="_Toc110511640"/>
      <w:r>
        <w:t>Opgraderingsanlæg</w:t>
      </w:r>
      <w:bookmarkEnd w:id="85"/>
    </w:p>
    <w:p w14:paraId="1D9FE5FC" w14:textId="012889E3" w:rsidR="008109E0" w:rsidRPr="00AE3196" w:rsidRDefault="008109E0" w:rsidP="008109E0">
      <w:pPr>
        <w:ind w:right="28"/>
        <w:jc w:val="both"/>
      </w:pPr>
      <w:r w:rsidRPr="00AE3196">
        <w:t>Den producerede biogas oprenses i et gasopgraderingsanlæg inden metandelen på ≥55 % videreføres til afsætning via naturgasnettet. I opgraderingsanlægget frasepareres biogassens indhold af CO</w:t>
      </w:r>
      <w:r w:rsidRPr="00AE3196">
        <w:rPr>
          <w:vertAlign w:val="subscript"/>
        </w:rPr>
        <w:t>2</w:t>
      </w:r>
      <w:r w:rsidRPr="00AE3196">
        <w:t>, H</w:t>
      </w:r>
      <w:r w:rsidRPr="00AE3196">
        <w:rPr>
          <w:vertAlign w:val="subscript"/>
        </w:rPr>
        <w:t>2</w:t>
      </w:r>
      <w:r w:rsidRPr="00AE3196">
        <w:t>S og andre uønskede komponenter (</w:t>
      </w:r>
      <w:proofErr w:type="spellStart"/>
      <w:r w:rsidRPr="00AE3196">
        <w:t>rejektluft</w:t>
      </w:r>
      <w:proofErr w:type="spellEnd"/>
      <w:r w:rsidRPr="00AE3196">
        <w:t xml:space="preserve">). </w:t>
      </w:r>
      <w:proofErr w:type="spellStart"/>
      <w:r w:rsidRPr="00AE3196">
        <w:t>Rejektluften</w:t>
      </w:r>
      <w:proofErr w:type="spellEnd"/>
      <w:r w:rsidRPr="00AE3196">
        <w:t xml:space="preserve"> udgør den del, der ikke er metan dvs. maks. 45 % af biogassen.</w:t>
      </w:r>
    </w:p>
    <w:p w14:paraId="3515E8AA" w14:textId="50070D8F" w:rsidR="00B36E01" w:rsidRDefault="00B36E01" w:rsidP="00B36E01">
      <w:pPr>
        <w:ind w:right="28"/>
        <w:jc w:val="both"/>
      </w:pPr>
    </w:p>
    <w:p w14:paraId="7AC818BD" w14:textId="6A33A78E" w:rsidR="008109E0" w:rsidRDefault="008109E0" w:rsidP="008109E0">
      <w:pPr>
        <w:ind w:right="28"/>
        <w:jc w:val="both"/>
      </w:pPr>
      <w:proofErr w:type="spellStart"/>
      <w:r w:rsidRPr="00AE3196">
        <w:t>Rejektluften</w:t>
      </w:r>
      <w:proofErr w:type="spellEnd"/>
      <w:r w:rsidRPr="00AE3196">
        <w:t xml:space="preserve"> fra opgraderingsanlægget ledes til et biologisk svovlrensningsanlæg, hvor der tilsættes 20 % ekstra luft. Efter passage af svovlrensningsanlægget vil </w:t>
      </w:r>
      <w:proofErr w:type="spellStart"/>
      <w:r w:rsidRPr="00AE3196">
        <w:t>rejektluften</w:t>
      </w:r>
      <w:proofErr w:type="spellEnd"/>
      <w:r w:rsidRPr="00AE3196">
        <w:t xml:space="preserve"> blive yderligere renset for H</w:t>
      </w:r>
      <w:r w:rsidRPr="00AE3196">
        <w:rPr>
          <w:vertAlign w:val="subscript"/>
        </w:rPr>
        <w:t>2</w:t>
      </w:r>
      <w:r w:rsidRPr="00AE3196">
        <w:t xml:space="preserve">S i et aktivt </w:t>
      </w:r>
      <w:proofErr w:type="spellStart"/>
      <w:r w:rsidRPr="00AE3196">
        <w:t>kulfilter</w:t>
      </w:r>
      <w:proofErr w:type="spellEnd"/>
      <w:r>
        <w:t>,</w:t>
      </w:r>
      <w:r w:rsidRPr="00AE3196">
        <w:t xml:space="preserve"> inden det udledes til omgivelserne</w:t>
      </w:r>
      <w:r>
        <w:t xml:space="preserve"> via afkast</w:t>
      </w:r>
      <w:r w:rsidRPr="00AE3196">
        <w:t>.</w:t>
      </w:r>
      <w:r>
        <w:t xml:space="preserve"> </w:t>
      </w:r>
      <w:r w:rsidRPr="00AE3196">
        <w:t xml:space="preserve">Afkast med det rensede </w:t>
      </w:r>
      <w:proofErr w:type="spellStart"/>
      <w:r w:rsidRPr="00AE3196">
        <w:t>r</w:t>
      </w:r>
      <w:r>
        <w:t>e</w:t>
      </w:r>
      <w:r w:rsidRPr="00AE3196">
        <w:t>jektluft</w:t>
      </w:r>
      <w:proofErr w:type="spellEnd"/>
      <w:r w:rsidRPr="00AE3196">
        <w:t xml:space="preserve"> inkl. ekstra 20 % luft er dermed på ca. 2.700 Nm</w:t>
      </w:r>
      <w:r w:rsidRPr="00F76B85">
        <w:rPr>
          <w:vertAlign w:val="superscript"/>
        </w:rPr>
        <w:t>3</w:t>
      </w:r>
      <w:r w:rsidRPr="00AE3196">
        <w:t>/h.</w:t>
      </w:r>
    </w:p>
    <w:p w14:paraId="20E6A4AA" w14:textId="77777777" w:rsidR="004A77B6" w:rsidRDefault="004A77B6" w:rsidP="004A77B6">
      <w:pPr>
        <w:ind w:right="28"/>
        <w:jc w:val="both"/>
      </w:pPr>
    </w:p>
    <w:p w14:paraId="4B47CFEB" w14:textId="77777777" w:rsidR="004A77B6" w:rsidRDefault="004A77B6" w:rsidP="004A77B6">
      <w:pPr>
        <w:ind w:right="28"/>
        <w:jc w:val="both"/>
      </w:pPr>
      <w:proofErr w:type="spellStart"/>
      <w:r w:rsidRPr="00AE3196">
        <w:t>Rejektluften</w:t>
      </w:r>
      <w:proofErr w:type="spellEnd"/>
      <w:r w:rsidRPr="00AE3196">
        <w:t xml:space="preserve"> renses ned til maks. 5 mg H</w:t>
      </w:r>
      <w:r w:rsidRPr="00F76B85">
        <w:rPr>
          <w:vertAlign w:val="subscript"/>
        </w:rPr>
        <w:t>2</w:t>
      </w:r>
      <w:r w:rsidRPr="00AE3196">
        <w:t>S /Nm</w:t>
      </w:r>
      <w:r w:rsidRPr="00F76B85">
        <w:rPr>
          <w:vertAlign w:val="superscript"/>
        </w:rPr>
        <w:t>3</w:t>
      </w:r>
      <w:r w:rsidRPr="00AE3196">
        <w:t>. H</w:t>
      </w:r>
      <w:r w:rsidRPr="00F76B85">
        <w:rPr>
          <w:vertAlign w:val="subscript"/>
        </w:rPr>
        <w:t>2</w:t>
      </w:r>
      <w:r w:rsidRPr="00AE3196">
        <w:t xml:space="preserve">S er det lugtende indholdsstof i </w:t>
      </w:r>
      <w:proofErr w:type="spellStart"/>
      <w:r w:rsidRPr="00AE3196">
        <w:t>rejektluften</w:t>
      </w:r>
      <w:proofErr w:type="spellEnd"/>
      <w:r>
        <w:t>,</w:t>
      </w:r>
      <w:r w:rsidRPr="00AE3196">
        <w:t xml:space="preserve"> og indholdet svarer til 5.400 LE/Nm</w:t>
      </w:r>
      <w:r w:rsidRPr="00F76B85">
        <w:rPr>
          <w:vertAlign w:val="superscript"/>
        </w:rPr>
        <w:t>3</w:t>
      </w:r>
      <w:r w:rsidRPr="00AE3196">
        <w:t xml:space="preserve"> i lugtemission</w:t>
      </w:r>
      <w:r>
        <w:t>.</w:t>
      </w:r>
    </w:p>
    <w:p w14:paraId="1D005320" w14:textId="1BF6D30A" w:rsidR="004A77B6" w:rsidRDefault="004A77B6" w:rsidP="004A77B6">
      <w:pPr>
        <w:ind w:right="28"/>
        <w:jc w:val="both"/>
      </w:pPr>
    </w:p>
    <w:p w14:paraId="670AF694" w14:textId="569459FC" w:rsidR="00AC58AF" w:rsidRDefault="00AC58AF" w:rsidP="004A77B6">
      <w:pPr>
        <w:ind w:right="28"/>
        <w:jc w:val="both"/>
      </w:pPr>
      <w:r>
        <w:t xml:space="preserve">Luftrenseanlæg til rensning af </w:t>
      </w:r>
      <w:proofErr w:type="spellStart"/>
      <w:r>
        <w:t>rejektluft</w:t>
      </w:r>
      <w:proofErr w:type="spellEnd"/>
      <w:r>
        <w:t xml:space="preserve"> fra opgraderingsanlæg:</w:t>
      </w:r>
    </w:p>
    <w:tbl>
      <w:tblPr>
        <w:tblW w:w="0" w:type="auto"/>
        <w:tblLook w:val="04A0" w:firstRow="1" w:lastRow="0" w:firstColumn="1" w:lastColumn="0" w:noHBand="0" w:noVBand="1"/>
      </w:tblPr>
      <w:tblGrid>
        <w:gridCol w:w="5524"/>
        <w:gridCol w:w="3969"/>
      </w:tblGrid>
      <w:tr w:rsidR="002F1745" w14:paraId="22B5EFAF" w14:textId="77777777" w:rsidTr="00790717">
        <w:tc>
          <w:tcPr>
            <w:tcW w:w="5524" w:type="dxa"/>
            <w:shd w:val="clear" w:color="auto" w:fill="D9D9D9" w:themeFill="background1" w:themeFillShade="D9"/>
          </w:tcPr>
          <w:p w14:paraId="34248EAF" w14:textId="77777777" w:rsidR="002F1745"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Luftrenseanlæg, opgraderingsanlæg</w:t>
            </w:r>
          </w:p>
        </w:tc>
        <w:tc>
          <w:tcPr>
            <w:tcW w:w="3969" w:type="dxa"/>
            <w:shd w:val="clear" w:color="auto" w:fill="D9D9D9" w:themeFill="background1" w:themeFillShade="D9"/>
          </w:tcPr>
          <w:p w14:paraId="79829C5F" w14:textId="77777777"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Antal</w:t>
            </w:r>
          </w:p>
        </w:tc>
      </w:tr>
      <w:tr w:rsidR="002F1745" w14:paraId="3717E208" w14:textId="77777777" w:rsidTr="00790717">
        <w:tc>
          <w:tcPr>
            <w:tcW w:w="5524" w:type="dxa"/>
          </w:tcPr>
          <w:p w14:paraId="38B8DA20" w14:textId="6C932548" w:rsidR="002F1745"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Svovlfilter</w:t>
            </w:r>
          </w:p>
        </w:tc>
        <w:tc>
          <w:tcPr>
            <w:tcW w:w="3969" w:type="dxa"/>
          </w:tcPr>
          <w:p w14:paraId="2694D764" w14:textId="0662D038"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 xml:space="preserve">3 stk. biogasclean svovlrensere </w:t>
            </w:r>
            <w:r w:rsidR="00FB657C">
              <w:rPr>
                <w:rFonts w:eastAsia="Arial Unicode MS"/>
              </w:rPr>
              <w:t xml:space="preserve">á </w:t>
            </w:r>
            <w:r>
              <w:rPr>
                <w:rFonts w:eastAsia="Arial Unicode MS"/>
              </w:rPr>
              <w:t>200 m</w:t>
            </w:r>
            <w:r w:rsidRPr="002F1745">
              <w:rPr>
                <w:rFonts w:eastAsia="Arial Unicode MS"/>
                <w:vertAlign w:val="superscript"/>
              </w:rPr>
              <w:t>3</w:t>
            </w:r>
            <w:r>
              <w:rPr>
                <w:rFonts w:eastAsia="Arial Unicode MS"/>
              </w:rPr>
              <w:t>.</w:t>
            </w:r>
          </w:p>
        </w:tc>
      </w:tr>
      <w:tr w:rsidR="002F1745" w14:paraId="4E48407B" w14:textId="77777777" w:rsidTr="00790717">
        <w:tc>
          <w:tcPr>
            <w:tcW w:w="5524" w:type="dxa"/>
          </w:tcPr>
          <w:p w14:paraId="2A472A6B" w14:textId="1BA9BD29" w:rsidR="002F1745" w:rsidRDefault="002F1745" w:rsidP="00790717">
            <w:pPr>
              <w:tabs>
                <w:tab w:val="left" w:pos="0"/>
                <w:tab w:val="left" w:pos="284"/>
              </w:tabs>
              <w:overflowPunct/>
              <w:autoSpaceDE/>
              <w:autoSpaceDN/>
              <w:adjustRightInd/>
              <w:jc w:val="both"/>
              <w:textAlignment w:val="auto"/>
              <w:rPr>
                <w:rFonts w:eastAsia="Arial Unicode MS"/>
              </w:rPr>
            </w:pPr>
            <w:proofErr w:type="spellStart"/>
            <w:r>
              <w:rPr>
                <w:rFonts w:eastAsia="Arial Unicode MS"/>
              </w:rPr>
              <w:t>Kulfilter</w:t>
            </w:r>
            <w:proofErr w:type="spellEnd"/>
          </w:p>
        </w:tc>
        <w:tc>
          <w:tcPr>
            <w:tcW w:w="3969" w:type="dxa"/>
          </w:tcPr>
          <w:p w14:paraId="073318BA" w14:textId="1755EDE6"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 stk. á 3.000 liter</w:t>
            </w:r>
          </w:p>
        </w:tc>
      </w:tr>
    </w:tbl>
    <w:p w14:paraId="51276211" w14:textId="77777777" w:rsidR="002F1745" w:rsidRPr="00A70098" w:rsidRDefault="002F1745" w:rsidP="002F1745">
      <w:pPr>
        <w:ind w:right="28"/>
        <w:jc w:val="both"/>
        <w:rPr>
          <w:rFonts w:cs="Trebuchet MS"/>
          <w:i/>
          <w:iCs/>
          <w:color w:val="000000"/>
          <w:sz w:val="16"/>
          <w:szCs w:val="16"/>
        </w:rPr>
      </w:pPr>
      <w:r w:rsidRPr="00A70098">
        <w:rPr>
          <w:rFonts w:cs="Trebuchet MS"/>
          <w:i/>
          <w:iCs/>
          <w:color w:val="000000"/>
          <w:sz w:val="16"/>
          <w:szCs w:val="16"/>
        </w:rPr>
        <w:t>Tabel 8: Luftrenseanlæg, opgraderingsanlæg</w:t>
      </w:r>
    </w:p>
    <w:p w14:paraId="24FAAC61" w14:textId="737B27DC" w:rsidR="002F1745" w:rsidRDefault="002F1745" w:rsidP="004A77B6">
      <w:pPr>
        <w:ind w:right="28"/>
        <w:jc w:val="both"/>
      </w:pPr>
    </w:p>
    <w:p w14:paraId="0D54B4C3" w14:textId="4C9FDFE1" w:rsidR="003D4B84" w:rsidRPr="00512C3C" w:rsidRDefault="003D4B84" w:rsidP="003D4B84">
      <w:pPr>
        <w:pStyle w:val="Overskrift3"/>
      </w:pPr>
      <w:bookmarkStart w:id="86" w:name="_Toc110511641"/>
      <w:r>
        <w:t>Præstationskontrol på anlæg for lugt og H</w:t>
      </w:r>
      <w:r w:rsidRPr="003D4B84">
        <w:rPr>
          <w:vertAlign w:val="subscript"/>
        </w:rPr>
        <w:t>2</w:t>
      </w:r>
      <w:r>
        <w:t>S</w:t>
      </w:r>
      <w:bookmarkEnd w:id="86"/>
    </w:p>
    <w:p w14:paraId="056E3BA3" w14:textId="41CF0527" w:rsidR="003C421F" w:rsidRDefault="003C421F" w:rsidP="00B36E01">
      <w:pPr>
        <w:ind w:right="28"/>
        <w:jc w:val="both"/>
      </w:pPr>
      <w:r>
        <w:t xml:space="preserve">Nature Energy Korskro har fået foretaget en præstationskontrol for lugt og svovlbrinte fra biofilter og </w:t>
      </w:r>
      <w:r w:rsidR="00BA5740">
        <w:t>opgraderingsanlæg</w:t>
      </w:r>
      <w:r w:rsidR="00BA5740">
        <w:rPr>
          <w:rStyle w:val="Fodnotehenvisning"/>
        </w:rPr>
        <w:footnoteReference w:id="21"/>
      </w:r>
      <w:r w:rsidR="00BA5740">
        <w:t>.</w:t>
      </w:r>
      <w:r>
        <w:t xml:space="preserve"> Målinger er foretaget hhv. den 09.09.2021 og 17.11.2021.</w:t>
      </w:r>
    </w:p>
    <w:p w14:paraId="3F213B03" w14:textId="0EEB2403" w:rsidR="003C421F" w:rsidRDefault="003C421F" w:rsidP="00B36E01">
      <w:pPr>
        <w:ind w:right="28"/>
        <w:jc w:val="both"/>
      </w:pPr>
    </w:p>
    <w:p w14:paraId="239FA241" w14:textId="46ED7E46" w:rsidR="00663E9E" w:rsidRDefault="00663E9E" w:rsidP="00B36E01">
      <w:pPr>
        <w:ind w:right="28"/>
        <w:jc w:val="both"/>
      </w:pPr>
      <w:r>
        <w:t xml:space="preserve">Afkast fra luftrenseanlæg/biofilter og opgraderingsanlæg er etableret med dimensionerne angivet </w:t>
      </w:r>
      <w:r w:rsidRPr="00BC1AAF">
        <w:t xml:space="preserve">i tabel </w:t>
      </w:r>
      <w:r w:rsidR="00BC1AAF" w:rsidRPr="00BC1AAF">
        <w:t>9</w:t>
      </w:r>
      <w:r w:rsidRPr="00BC1AAF">
        <w:t>.</w:t>
      </w:r>
    </w:p>
    <w:p w14:paraId="7C0F536F" w14:textId="77777777" w:rsidR="00663E9E" w:rsidRDefault="00663E9E" w:rsidP="00B36E01">
      <w:pPr>
        <w:ind w:right="28"/>
        <w:jc w:val="both"/>
      </w:pPr>
    </w:p>
    <w:tbl>
      <w:tblPr>
        <w:tblW w:w="0" w:type="auto"/>
        <w:tblLook w:val="04A0" w:firstRow="1" w:lastRow="0" w:firstColumn="1" w:lastColumn="0" w:noHBand="0" w:noVBand="1"/>
      </w:tblPr>
      <w:tblGrid>
        <w:gridCol w:w="3172"/>
        <w:gridCol w:w="3172"/>
        <w:gridCol w:w="3172"/>
      </w:tblGrid>
      <w:tr w:rsidR="000A1A0F" w14:paraId="41E0EBBB" w14:textId="77777777" w:rsidTr="000A1A0F">
        <w:tc>
          <w:tcPr>
            <w:tcW w:w="3172" w:type="dxa"/>
            <w:vMerge w:val="restart"/>
            <w:shd w:val="clear" w:color="auto" w:fill="D9D9D9" w:themeFill="background1" w:themeFillShade="D9"/>
          </w:tcPr>
          <w:p w14:paraId="3ECABF3A" w14:textId="7A5C5144" w:rsidR="000A1A0F" w:rsidRDefault="000A1A0F" w:rsidP="00B36E01">
            <w:pPr>
              <w:ind w:right="28"/>
              <w:jc w:val="both"/>
            </w:pPr>
            <w:r>
              <w:t>Afkast</w:t>
            </w:r>
          </w:p>
        </w:tc>
        <w:tc>
          <w:tcPr>
            <w:tcW w:w="6344" w:type="dxa"/>
            <w:gridSpan w:val="2"/>
            <w:shd w:val="clear" w:color="auto" w:fill="D9D9D9" w:themeFill="background1" w:themeFillShade="D9"/>
          </w:tcPr>
          <w:p w14:paraId="23F67B32" w14:textId="07F0CF88" w:rsidR="000A1A0F" w:rsidRDefault="000A1A0F" w:rsidP="000A1A0F">
            <w:pPr>
              <w:ind w:right="28"/>
              <w:jc w:val="center"/>
            </w:pPr>
            <w:r>
              <w:t>Faktisk forhold</w:t>
            </w:r>
          </w:p>
        </w:tc>
      </w:tr>
      <w:tr w:rsidR="000A1A0F" w14:paraId="734E6172" w14:textId="77777777" w:rsidTr="000A1A0F">
        <w:tc>
          <w:tcPr>
            <w:tcW w:w="3172" w:type="dxa"/>
            <w:vMerge/>
            <w:shd w:val="clear" w:color="auto" w:fill="D9D9D9" w:themeFill="background1" w:themeFillShade="D9"/>
          </w:tcPr>
          <w:p w14:paraId="6CC0491C" w14:textId="77777777" w:rsidR="000A1A0F" w:rsidRDefault="000A1A0F" w:rsidP="00B36E01">
            <w:pPr>
              <w:ind w:right="28"/>
              <w:jc w:val="both"/>
            </w:pPr>
          </w:p>
        </w:tc>
        <w:tc>
          <w:tcPr>
            <w:tcW w:w="3172" w:type="dxa"/>
            <w:shd w:val="clear" w:color="auto" w:fill="D9D9D9" w:themeFill="background1" w:themeFillShade="D9"/>
          </w:tcPr>
          <w:p w14:paraId="47D7885D" w14:textId="77777777" w:rsidR="000A1A0F" w:rsidRDefault="000A1A0F" w:rsidP="000A1A0F">
            <w:pPr>
              <w:ind w:right="28"/>
              <w:jc w:val="center"/>
            </w:pPr>
            <w:r>
              <w:t>Højde</w:t>
            </w:r>
          </w:p>
          <w:p w14:paraId="27C1B1C2" w14:textId="7C089BD1" w:rsidR="000A1A0F" w:rsidRDefault="000A1A0F" w:rsidP="000A1A0F">
            <w:pPr>
              <w:ind w:right="28"/>
              <w:jc w:val="center"/>
            </w:pPr>
            <w:r>
              <w:t>meter</w:t>
            </w:r>
          </w:p>
        </w:tc>
        <w:tc>
          <w:tcPr>
            <w:tcW w:w="3172" w:type="dxa"/>
            <w:shd w:val="clear" w:color="auto" w:fill="D9D9D9" w:themeFill="background1" w:themeFillShade="D9"/>
          </w:tcPr>
          <w:p w14:paraId="78391BD8" w14:textId="77777777" w:rsidR="000A1A0F" w:rsidRDefault="000A1A0F" w:rsidP="000A1A0F">
            <w:pPr>
              <w:ind w:right="28"/>
              <w:jc w:val="center"/>
            </w:pPr>
            <w:r>
              <w:t>Diameter, (i/u)</w:t>
            </w:r>
          </w:p>
          <w:p w14:paraId="4CCD193F" w14:textId="351C7E09" w:rsidR="000A1A0F" w:rsidRDefault="000A1A0F" w:rsidP="000A1A0F">
            <w:pPr>
              <w:ind w:right="28"/>
              <w:jc w:val="center"/>
            </w:pPr>
            <w:r>
              <w:t>meter</w:t>
            </w:r>
          </w:p>
        </w:tc>
      </w:tr>
      <w:tr w:rsidR="00663E9E" w14:paraId="16CE0EEE" w14:textId="77777777" w:rsidTr="00663E9E">
        <w:tc>
          <w:tcPr>
            <w:tcW w:w="3172" w:type="dxa"/>
          </w:tcPr>
          <w:p w14:paraId="20FD5145" w14:textId="4C672AD5" w:rsidR="00663E9E" w:rsidRDefault="00663E9E" w:rsidP="00B36E01">
            <w:pPr>
              <w:ind w:right="28"/>
              <w:jc w:val="both"/>
            </w:pPr>
            <w:r>
              <w:t>Luftrenseanlæg/biofilter</w:t>
            </w:r>
          </w:p>
        </w:tc>
        <w:tc>
          <w:tcPr>
            <w:tcW w:w="3172" w:type="dxa"/>
          </w:tcPr>
          <w:p w14:paraId="31238B79" w14:textId="0555F3BA" w:rsidR="00663E9E" w:rsidRDefault="00663E9E" w:rsidP="000A1A0F">
            <w:pPr>
              <w:ind w:right="28"/>
              <w:jc w:val="center"/>
            </w:pPr>
            <w:r>
              <w:t>30</w:t>
            </w:r>
          </w:p>
        </w:tc>
        <w:tc>
          <w:tcPr>
            <w:tcW w:w="3172" w:type="dxa"/>
          </w:tcPr>
          <w:p w14:paraId="3BAA7EC5" w14:textId="34FEC9A7" w:rsidR="00663E9E" w:rsidRDefault="00663E9E" w:rsidP="000A1A0F">
            <w:pPr>
              <w:ind w:right="28"/>
              <w:jc w:val="center"/>
            </w:pPr>
            <w:r>
              <w:t>1,30 / 1,45</w:t>
            </w:r>
          </w:p>
        </w:tc>
      </w:tr>
      <w:tr w:rsidR="00663E9E" w14:paraId="50D0D169" w14:textId="77777777" w:rsidTr="00663E9E">
        <w:tc>
          <w:tcPr>
            <w:tcW w:w="3172" w:type="dxa"/>
          </w:tcPr>
          <w:p w14:paraId="615A1ADD" w14:textId="57AEE56D" w:rsidR="00663E9E" w:rsidRDefault="00663E9E" w:rsidP="00B36E01">
            <w:pPr>
              <w:ind w:right="28"/>
              <w:jc w:val="both"/>
            </w:pPr>
            <w:r>
              <w:t>Opgraderingsanlæg</w:t>
            </w:r>
          </w:p>
        </w:tc>
        <w:tc>
          <w:tcPr>
            <w:tcW w:w="3172" w:type="dxa"/>
          </w:tcPr>
          <w:p w14:paraId="58C576DC" w14:textId="1F1117F6" w:rsidR="00663E9E" w:rsidRDefault="00663E9E" w:rsidP="000A1A0F">
            <w:pPr>
              <w:ind w:right="28"/>
              <w:jc w:val="center"/>
            </w:pPr>
            <w:r>
              <w:t>24</w:t>
            </w:r>
          </w:p>
        </w:tc>
        <w:tc>
          <w:tcPr>
            <w:tcW w:w="3172" w:type="dxa"/>
          </w:tcPr>
          <w:p w14:paraId="2A6DC950" w14:textId="6F04EEC9" w:rsidR="00663E9E" w:rsidRDefault="00663E9E" w:rsidP="000A1A0F">
            <w:pPr>
              <w:ind w:right="28"/>
              <w:jc w:val="center"/>
            </w:pPr>
            <w:r>
              <w:t>0,25</w:t>
            </w:r>
          </w:p>
        </w:tc>
      </w:tr>
    </w:tbl>
    <w:p w14:paraId="3B7D3643" w14:textId="5DEC385D" w:rsidR="00663E9E" w:rsidRDefault="00663E9E" w:rsidP="00B36E01">
      <w:pPr>
        <w:ind w:right="28"/>
        <w:jc w:val="both"/>
      </w:pPr>
      <w:r w:rsidRPr="00A70098">
        <w:rPr>
          <w:rFonts w:cs="Trebuchet MS"/>
          <w:i/>
          <w:iCs/>
          <w:color w:val="000000"/>
          <w:sz w:val="16"/>
          <w:szCs w:val="16"/>
        </w:rPr>
        <w:t xml:space="preserve">Tabel </w:t>
      </w:r>
      <w:r w:rsidR="00A70098" w:rsidRPr="00A70098">
        <w:rPr>
          <w:rFonts w:cs="Trebuchet MS"/>
          <w:i/>
          <w:iCs/>
          <w:color w:val="000000"/>
          <w:sz w:val="16"/>
          <w:szCs w:val="16"/>
        </w:rPr>
        <w:t>9</w:t>
      </w:r>
      <w:r w:rsidRPr="00A70098">
        <w:rPr>
          <w:rFonts w:cs="Trebuchet MS"/>
          <w:i/>
          <w:iCs/>
          <w:color w:val="000000"/>
          <w:sz w:val="16"/>
          <w:szCs w:val="16"/>
        </w:rPr>
        <w:t>:</w:t>
      </w:r>
      <w:r w:rsidRPr="00663E9E">
        <w:rPr>
          <w:rFonts w:cs="Trebuchet MS"/>
          <w:i/>
          <w:iCs/>
          <w:color w:val="000000"/>
          <w:sz w:val="16"/>
          <w:szCs w:val="16"/>
        </w:rPr>
        <w:t xml:space="preserve"> </w:t>
      </w:r>
      <w:r>
        <w:rPr>
          <w:rFonts w:cs="Trebuchet MS"/>
          <w:i/>
          <w:iCs/>
          <w:color w:val="000000"/>
          <w:sz w:val="16"/>
          <w:szCs w:val="16"/>
        </w:rPr>
        <w:t>Faktiske dimensioner af afkast</w:t>
      </w:r>
    </w:p>
    <w:p w14:paraId="225A2A63" w14:textId="22BB4A87" w:rsidR="00663E9E" w:rsidRDefault="00663E9E" w:rsidP="00B36E01">
      <w:pPr>
        <w:ind w:right="28"/>
        <w:jc w:val="both"/>
      </w:pPr>
    </w:p>
    <w:p w14:paraId="049D8609" w14:textId="04C979A2" w:rsidR="003C421F" w:rsidRPr="00BC1AAF" w:rsidRDefault="003C421F" w:rsidP="00B36E01">
      <w:pPr>
        <w:ind w:right="28"/>
        <w:jc w:val="both"/>
        <w:rPr>
          <w:b/>
          <w:bCs/>
        </w:rPr>
      </w:pPr>
      <w:r w:rsidRPr="00BC1AAF">
        <w:rPr>
          <w:b/>
          <w:bCs/>
        </w:rPr>
        <w:t>Lugt</w:t>
      </w:r>
    </w:p>
    <w:p w14:paraId="143F9A2A" w14:textId="2BE166F7" w:rsidR="00B369E7" w:rsidRDefault="00B369E7" w:rsidP="00B369E7">
      <w:pPr>
        <w:ind w:right="28"/>
        <w:jc w:val="both"/>
      </w:pPr>
      <w:r>
        <w:t xml:space="preserve">For luftrenseanlæg/biofilter og gasopgraderingsanlægget er </w:t>
      </w:r>
      <w:r w:rsidR="00BC1AAF">
        <w:t xml:space="preserve">der </w:t>
      </w:r>
      <w:r>
        <w:t xml:space="preserve">foretaget emissionsmåling af lugt. Resultaterne fremgår af </w:t>
      </w:r>
      <w:r w:rsidRPr="00BC1AAF">
        <w:t>tabel</w:t>
      </w:r>
      <w:r w:rsidR="00BC1AAF" w:rsidRPr="00BC1AAF">
        <w:t xml:space="preserve"> 10</w:t>
      </w:r>
      <w:r w:rsidRPr="00BC1AAF">
        <w:t>.</w:t>
      </w:r>
    </w:p>
    <w:p w14:paraId="658CEE83" w14:textId="1BC60954" w:rsidR="003C421F" w:rsidRDefault="003C421F" w:rsidP="00B36E01">
      <w:pPr>
        <w:ind w:right="28"/>
        <w:jc w:val="both"/>
      </w:pPr>
    </w:p>
    <w:tbl>
      <w:tblPr>
        <w:tblW w:w="0" w:type="auto"/>
        <w:tblLook w:val="04A0" w:firstRow="1" w:lastRow="0" w:firstColumn="1" w:lastColumn="0" w:noHBand="0" w:noVBand="1"/>
      </w:tblPr>
      <w:tblGrid>
        <w:gridCol w:w="3014"/>
        <w:gridCol w:w="1956"/>
        <w:gridCol w:w="1956"/>
        <w:gridCol w:w="2590"/>
      </w:tblGrid>
      <w:tr w:rsidR="002F1745" w14:paraId="0D24A141" w14:textId="77777777" w:rsidTr="002F1745">
        <w:tc>
          <w:tcPr>
            <w:tcW w:w="3014" w:type="dxa"/>
            <w:shd w:val="clear" w:color="auto" w:fill="D9D9D9" w:themeFill="background1" w:themeFillShade="D9"/>
          </w:tcPr>
          <w:p w14:paraId="76B865DE" w14:textId="7042236D" w:rsidR="002F1745"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Afkast</w:t>
            </w:r>
          </w:p>
        </w:tc>
        <w:tc>
          <w:tcPr>
            <w:tcW w:w="1956" w:type="dxa"/>
            <w:shd w:val="clear" w:color="auto" w:fill="D9D9D9" w:themeFill="background1" w:themeFillShade="D9"/>
          </w:tcPr>
          <w:p w14:paraId="05FA7AC9" w14:textId="0166DFFD" w:rsidR="002F1745" w:rsidRDefault="002F1745" w:rsidP="00011C2A">
            <w:pPr>
              <w:tabs>
                <w:tab w:val="left" w:pos="0"/>
                <w:tab w:val="left" w:pos="284"/>
              </w:tabs>
              <w:overflowPunct/>
              <w:autoSpaceDE/>
              <w:autoSpaceDN/>
              <w:adjustRightInd/>
              <w:ind w:right="312"/>
              <w:jc w:val="right"/>
              <w:textAlignment w:val="auto"/>
              <w:rPr>
                <w:rFonts w:eastAsia="Arial Unicode MS"/>
              </w:rPr>
            </w:pPr>
            <w:r>
              <w:rPr>
                <w:rFonts w:eastAsia="Arial Unicode MS"/>
              </w:rPr>
              <w:t>Dimensionsgivende Emission</w:t>
            </w:r>
          </w:p>
        </w:tc>
        <w:tc>
          <w:tcPr>
            <w:tcW w:w="1956" w:type="dxa"/>
            <w:shd w:val="clear" w:color="auto" w:fill="D9D9D9" w:themeFill="background1" w:themeFillShade="D9"/>
          </w:tcPr>
          <w:p w14:paraId="78478546" w14:textId="2466BFA9" w:rsidR="002F1745" w:rsidRDefault="002F1745" w:rsidP="00011C2A">
            <w:pPr>
              <w:tabs>
                <w:tab w:val="left" w:pos="0"/>
                <w:tab w:val="left" w:pos="284"/>
              </w:tabs>
              <w:overflowPunct/>
              <w:autoSpaceDE/>
              <w:autoSpaceDN/>
              <w:adjustRightInd/>
              <w:ind w:right="312"/>
              <w:jc w:val="right"/>
              <w:textAlignment w:val="auto"/>
              <w:rPr>
                <w:rFonts w:eastAsia="Arial Unicode MS"/>
              </w:rPr>
            </w:pPr>
            <w:r>
              <w:rPr>
                <w:rFonts w:eastAsia="Arial Unicode MS"/>
              </w:rPr>
              <w:t>Målt emission</w:t>
            </w:r>
          </w:p>
        </w:tc>
        <w:tc>
          <w:tcPr>
            <w:tcW w:w="2590" w:type="dxa"/>
            <w:shd w:val="clear" w:color="auto" w:fill="D9D9D9" w:themeFill="background1" w:themeFillShade="D9"/>
          </w:tcPr>
          <w:p w14:paraId="1B28F3FB" w14:textId="699558E6"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Ud fra måling indsat stofmængde for lugt i OML</w:t>
            </w:r>
          </w:p>
        </w:tc>
      </w:tr>
      <w:tr w:rsidR="002F1745" w14:paraId="764F9AD7" w14:textId="77777777" w:rsidTr="002F1745">
        <w:tc>
          <w:tcPr>
            <w:tcW w:w="3014" w:type="dxa"/>
            <w:shd w:val="clear" w:color="auto" w:fill="D9D9D9" w:themeFill="background1" w:themeFillShade="D9"/>
          </w:tcPr>
          <w:p w14:paraId="2D0433E3" w14:textId="2B9D48B5" w:rsidR="002F1745"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Enhed</w:t>
            </w:r>
          </w:p>
        </w:tc>
        <w:tc>
          <w:tcPr>
            <w:tcW w:w="1956" w:type="dxa"/>
            <w:shd w:val="clear" w:color="auto" w:fill="D9D9D9" w:themeFill="background1" w:themeFillShade="D9"/>
          </w:tcPr>
          <w:p w14:paraId="1547611C" w14:textId="476A62D5" w:rsidR="002F1745" w:rsidRDefault="002F1745" w:rsidP="002F1745">
            <w:pPr>
              <w:tabs>
                <w:tab w:val="left" w:pos="0"/>
                <w:tab w:val="left" w:pos="284"/>
              </w:tabs>
              <w:overflowPunct/>
              <w:autoSpaceDE/>
              <w:autoSpaceDN/>
              <w:adjustRightInd/>
              <w:ind w:right="312"/>
              <w:jc w:val="right"/>
              <w:textAlignment w:val="auto"/>
              <w:rPr>
                <w:rFonts w:eastAsia="Arial Unicode MS"/>
              </w:rPr>
            </w:pPr>
            <w:r>
              <w:rPr>
                <w:rFonts w:eastAsia="Arial Unicode MS"/>
              </w:rPr>
              <w:t>LE/s</w:t>
            </w:r>
          </w:p>
        </w:tc>
        <w:tc>
          <w:tcPr>
            <w:tcW w:w="1956" w:type="dxa"/>
            <w:shd w:val="clear" w:color="auto" w:fill="D9D9D9" w:themeFill="background1" w:themeFillShade="D9"/>
          </w:tcPr>
          <w:p w14:paraId="6E653A3F" w14:textId="1349FA8E" w:rsidR="002F1745" w:rsidRDefault="002F1745" w:rsidP="002F1745">
            <w:pPr>
              <w:tabs>
                <w:tab w:val="left" w:pos="0"/>
                <w:tab w:val="left" w:pos="284"/>
              </w:tabs>
              <w:overflowPunct/>
              <w:autoSpaceDE/>
              <w:autoSpaceDN/>
              <w:adjustRightInd/>
              <w:ind w:right="312"/>
              <w:jc w:val="right"/>
              <w:textAlignment w:val="auto"/>
              <w:rPr>
                <w:rFonts w:eastAsia="Arial Unicode MS"/>
              </w:rPr>
            </w:pPr>
            <w:r>
              <w:rPr>
                <w:rFonts w:eastAsia="Arial Unicode MS"/>
              </w:rPr>
              <w:t>LE/s</w:t>
            </w:r>
          </w:p>
        </w:tc>
        <w:tc>
          <w:tcPr>
            <w:tcW w:w="2590" w:type="dxa"/>
            <w:shd w:val="clear" w:color="auto" w:fill="D9D9D9" w:themeFill="background1" w:themeFillShade="D9"/>
          </w:tcPr>
          <w:p w14:paraId="3C78833D" w14:textId="71F7619C"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LE/s (x</w:t>
            </w:r>
            <w:r>
              <w:t>√60)</w:t>
            </w:r>
          </w:p>
        </w:tc>
      </w:tr>
      <w:tr w:rsidR="002F1745" w14:paraId="40D353DB" w14:textId="77777777" w:rsidTr="002F1745">
        <w:tc>
          <w:tcPr>
            <w:tcW w:w="3014" w:type="dxa"/>
          </w:tcPr>
          <w:p w14:paraId="514AEF83" w14:textId="11172312" w:rsidR="002F1745"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Biofilter</w:t>
            </w:r>
          </w:p>
        </w:tc>
        <w:tc>
          <w:tcPr>
            <w:tcW w:w="1956" w:type="dxa"/>
          </w:tcPr>
          <w:p w14:paraId="6D324E51" w14:textId="553F5E4E"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29.300</w:t>
            </w:r>
          </w:p>
        </w:tc>
        <w:tc>
          <w:tcPr>
            <w:tcW w:w="1956" w:type="dxa"/>
          </w:tcPr>
          <w:p w14:paraId="3AD624F1" w14:textId="60E8901B"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28.000</w:t>
            </w:r>
          </w:p>
        </w:tc>
        <w:tc>
          <w:tcPr>
            <w:tcW w:w="2590" w:type="dxa"/>
          </w:tcPr>
          <w:p w14:paraId="42D35792" w14:textId="78873092" w:rsidR="002F1745" w:rsidRDefault="002F174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216.900</w:t>
            </w:r>
          </w:p>
        </w:tc>
      </w:tr>
      <w:tr w:rsidR="002F1745" w14:paraId="30CC3B85" w14:textId="77777777" w:rsidTr="002F1745">
        <w:tc>
          <w:tcPr>
            <w:tcW w:w="3014" w:type="dxa"/>
          </w:tcPr>
          <w:p w14:paraId="0644CDE8" w14:textId="4B71A200" w:rsidR="002F1745" w:rsidRDefault="002F1745" w:rsidP="00790717">
            <w:pPr>
              <w:tabs>
                <w:tab w:val="left" w:pos="0"/>
                <w:tab w:val="left" w:pos="284"/>
              </w:tabs>
              <w:overflowPunct/>
              <w:autoSpaceDE/>
              <w:autoSpaceDN/>
              <w:adjustRightInd/>
              <w:jc w:val="both"/>
              <w:textAlignment w:val="auto"/>
              <w:rPr>
                <w:rFonts w:eastAsia="Arial Unicode MS"/>
              </w:rPr>
            </w:pPr>
            <w:r>
              <w:rPr>
                <w:rFonts w:eastAsia="Arial Unicode MS"/>
              </w:rPr>
              <w:t>Gasopgradering</w:t>
            </w:r>
            <w:r w:rsidR="00011C2A">
              <w:rPr>
                <w:rFonts w:eastAsia="Arial Unicode MS"/>
              </w:rPr>
              <w:t xml:space="preserve"> 09.09.21</w:t>
            </w:r>
          </w:p>
        </w:tc>
        <w:tc>
          <w:tcPr>
            <w:tcW w:w="1956" w:type="dxa"/>
          </w:tcPr>
          <w:p w14:paraId="7905B03E" w14:textId="5F0A4C7B" w:rsidR="002F1745"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4.100</w:t>
            </w:r>
          </w:p>
        </w:tc>
        <w:tc>
          <w:tcPr>
            <w:tcW w:w="1956" w:type="dxa"/>
          </w:tcPr>
          <w:p w14:paraId="4DEC4B98" w14:textId="6A73EEBC" w:rsidR="002F1745"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9.000</w:t>
            </w:r>
          </w:p>
        </w:tc>
        <w:tc>
          <w:tcPr>
            <w:tcW w:w="2590" w:type="dxa"/>
          </w:tcPr>
          <w:p w14:paraId="189BEC7D" w14:textId="0028CA1D" w:rsidR="002F1745"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69.800</w:t>
            </w:r>
          </w:p>
        </w:tc>
      </w:tr>
      <w:tr w:rsidR="00011C2A" w14:paraId="748707AC" w14:textId="77777777" w:rsidTr="002F1745">
        <w:tc>
          <w:tcPr>
            <w:tcW w:w="3014" w:type="dxa"/>
          </w:tcPr>
          <w:p w14:paraId="3D7C6AEC" w14:textId="6351D0C8" w:rsidR="00011C2A" w:rsidRDefault="00011C2A" w:rsidP="00790717">
            <w:pPr>
              <w:tabs>
                <w:tab w:val="left" w:pos="0"/>
                <w:tab w:val="left" w:pos="284"/>
              </w:tabs>
              <w:overflowPunct/>
              <w:autoSpaceDE/>
              <w:autoSpaceDN/>
              <w:adjustRightInd/>
              <w:jc w:val="both"/>
              <w:textAlignment w:val="auto"/>
              <w:rPr>
                <w:rFonts w:eastAsia="Arial Unicode MS"/>
              </w:rPr>
            </w:pPr>
            <w:r>
              <w:rPr>
                <w:rFonts w:eastAsia="Arial Unicode MS"/>
              </w:rPr>
              <w:t>Gasopgradering 17-11-21</w:t>
            </w:r>
          </w:p>
        </w:tc>
        <w:tc>
          <w:tcPr>
            <w:tcW w:w="1956" w:type="dxa"/>
          </w:tcPr>
          <w:p w14:paraId="691EA963" w14:textId="7D7E8518"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4.100</w:t>
            </w:r>
          </w:p>
        </w:tc>
        <w:tc>
          <w:tcPr>
            <w:tcW w:w="1956" w:type="dxa"/>
          </w:tcPr>
          <w:p w14:paraId="58552A02" w14:textId="520D4280"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2.500</w:t>
            </w:r>
          </w:p>
        </w:tc>
        <w:tc>
          <w:tcPr>
            <w:tcW w:w="2590" w:type="dxa"/>
          </w:tcPr>
          <w:p w14:paraId="56396FE8" w14:textId="5DE79D5B"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19.400</w:t>
            </w:r>
          </w:p>
        </w:tc>
      </w:tr>
      <w:tr w:rsidR="00011C2A" w14:paraId="3D5830DC" w14:textId="77777777" w:rsidTr="002F1745">
        <w:tc>
          <w:tcPr>
            <w:tcW w:w="3014" w:type="dxa"/>
          </w:tcPr>
          <w:p w14:paraId="2B3D57A3" w14:textId="6664240F" w:rsidR="00011C2A" w:rsidRDefault="00011C2A" w:rsidP="00790717">
            <w:pPr>
              <w:tabs>
                <w:tab w:val="left" w:pos="0"/>
                <w:tab w:val="left" w:pos="284"/>
              </w:tabs>
              <w:overflowPunct/>
              <w:autoSpaceDE/>
              <w:autoSpaceDN/>
              <w:adjustRightInd/>
              <w:jc w:val="both"/>
              <w:textAlignment w:val="auto"/>
              <w:rPr>
                <w:rFonts w:eastAsia="Arial Unicode MS"/>
              </w:rPr>
            </w:pPr>
            <w:r>
              <w:rPr>
                <w:rFonts w:eastAsia="Arial Unicode MS"/>
              </w:rPr>
              <w:t>Anlæg total med data 09.09.21</w:t>
            </w:r>
          </w:p>
        </w:tc>
        <w:tc>
          <w:tcPr>
            <w:tcW w:w="1956" w:type="dxa"/>
          </w:tcPr>
          <w:p w14:paraId="6B57DA55" w14:textId="5FC6B750"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33.400</w:t>
            </w:r>
          </w:p>
        </w:tc>
        <w:tc>
          <w:tcPr>
            <w:tcW w:w="1956" w:type="dxa"/>
          </w:tcPr>
          <w:p w14:paraId="245FF215" w14:textId="0ABC1CA2"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37.000</w:t>
            </w:r>
          </w:p>
        </w:tc>
        <w:tc>
          <w:tcPr>
            <w:tcW w:w="2590" w:type="dxa"/>
          </w:tcPr>
          <w:p w14:paraId="0FD6C535" w14:textId="6DA31FCE"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w:t>
            </w:r>
          </w:p>
        </w:tc>
      </w:tr>
      <w:tr w:rsidR="00011C2A" w14:paraId="37CC6504" w14:textId="77777777" w:rsidTr="002F1745">
        <w:tc>
          <w:tcPr>
            <w:tcW w:w="3014" w:type="dxa"/>
          </w:tcPr>
          <w:p w14:paraId="772FB41C" w14:textId="712F0D1D" w:rsidR="00011C2A" w:rsidRDefault="00011C2A" w:rsidP="00790717">
            <w:pPr>
              <w:tabs>
                <w:tab w:val="left" w:pos="0"/>
                <w:tab w:val="left" w:pos="284"/>
              </w:tabs>
              <w:overflowPunct/>
              <w:autoSpaceDE/>
              <w:autoSpaceDN/>
              <w:adjustRightInd/>
              <w:jc w:val="both"/>
              <w:textAlignment w:val="auto"/>
              <w:rPr>
                <w:rFonts w:eastAsia="Arial Unicode MS"/>
              </w:rPr>
            </w:pPr>
            <w:r>
              <w:rPr>
                <w:rFonts w:eastAsia="Arial Unicode MS"/>
              </w:rPr>
              <w:t>Anlæg total efter optimering af gasopgradering 17.11.21</w:t>
            </w:r>
          </w:p>
        </w:tc>
        <w:tc>
          <w:tcPr>
            <w:tcW w:w="1956" w:type="dxa"/>
          </w:tcPr>
          <w:p w14:paraId="7C1D9060" w14:textId="3132442C"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33.400</w:t>
            </w:r>
          </w:p>
        </w:tc>
        <w:tc>
          <w:tcPr>
            <w:tcW w:w="1956" w:type="dxa"/>
          </w:tcPr>
          <w:p w14:paraId="1538BCF9" w14:textId="300EBAD1"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30.500</w:t>
            </w:r>
          </w:p>
        </w:tc>
        <w:tc>
          <w:tcPr>
            <w:tcW w:w="2590" w:type="dxa"/>
          </w:tcPr>
          <w:p w14:paraId="3CB646F1" w14:textId="4021B6DF"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w:t>
            </w:r>
          </w:p>
        </w:tc>
      </w:tr>
    </w:tbl>
    <w:p w14:paraId="64BDA28B" w14:textId="5DF1E53D" w:rsidR="00206CEF" w:rsidRDefault="00206CEF" w:rsidP="00206CEF">
      <w:pPr>
        <w:ind w:right="28"/>
        <w:jc w:val="both"/>
      </w:pPr>
      <w:r w:rsidRPr="00F80FE7">
        <w:rPr>
          <w:rFonts w:cs="Trebuchet MS"/>
          <w:i/>
          <w:iCs/>
          <w:color w:val="000000"/>
          <w:sz w:val="16"/>
          <w:szCs w:val="16"/>
        </w:rPr>
        <w:t xml:space="preserve">Tabel </w:t>
      </w:r>
      <w:r w:rsidR="00F80FE7" w:rsidRPr="00F80FE7">
        <w:rPr>
          <w:rFonts w:cs="Trebuchet MS"/>
          <w:i/>
          <w:iCs/>
          <w:color w:val="000000"/>
          <w:sz w:val="16"/>
          <w:szCs w:val="16"/>
        </w:rPr>
        <w:t>10</w:t>
      </w:r>
      <w:r w:rsidRPr="00F80FE7">
        <w:rPr>
          <w:rFonts w:cs="Trebuchet MS"/>
          <w:i/>
          <w:iCs/>
          <w:color w:val="000000"/>
          <w:sz w:val="16"/>
          <w:szCs w:val="16"/>
        </w:rPr>
        <w:t>:</w:t>
      </w:r>
      <w:r w:rsidRPr="00663E9E">
        <w:rPr>
          <w:rFonts w:cs="Trebuchet MS"/>
          <w:i/>
          <w:iCs/>
          <w:color w:val="000000"/>
          <w:sz w:val="16"/>
          <w:szCs w:val="16"/>
        </w:rPr>
        <w:t xml:space="preserve"> </w:t>
      </w:r>
      <w:r>
        <w:rPr>
          <w:rFonts w:cs="Trebuchet MS"/>
          <w:i/>
          <w:iCs/>
          <w:color w:val="000000"/>
          <w:sz w:val="16"/>
          <w:szCs w:val="16"/>
        </w:rPr>
        <w:t>Dimensionsgivende emissioner sammenholdt med målte emissioner</w:t>
      </w:r>
    </w:p>
    <w:p w14:paraId="2D45D218" w14:textId="6A99B596" w:rsidR="00B369E7" w:rsidRDefault="00B369E7" w:rsidP="00B36E01">
      <w:pPr>
        <w:ind w:right="28"/>
        <w:jc w:val="both"/>
      </w:pPr>
    </w:p>
    <w:p w14:paraId="25D837A6" w14:textId="21C62C2B" w:rsidR="00B369E7" w:rsidRDefault="00206CEF" w:rsidP="00B36E01">
      <w:pPr>
        <w:ind w:right="28"/>
        <w:jc w:val="both"/>
      </w:pPr>
      <w:r>
        <w:t>Det fremgår af præstationsmålingerne, at de dimensionsgivende lugtemissioner er overholdt for luftrenseanlægget / biofilteret men er overskredet væsentligt for gasopgraderingsanlægget ved første måling i september 2021 og for det samlede anlæg før afkast fra gasopgraderingsanlægget er blevet optimeret.</w:t>
      </w:r>
    </w:p>
    <w:p w14:paraId="1EE6DEB1" w14:textId="4A992CEF" w:rsidR="00206CEF" w:rsidRDefault="00206CEF" w:rsidP="00B36E01">
      <w:pPr>
        <w:ind w:right="28"/>
        <w:jc w:val="both"/>
      </w:pPr>
    </w:p>
    <w:p w14:paraId="11330FAF" w14:textId="77777777" w:rsidR="00352E46" w:rsidRDefault="00206CEF" w:rsidP="00B36E01">
      <w:pPr>
        <w:ind w:right="28"/>
        <w:jc w:val="both"/>
      </w:pPr>
      <w:r>
        <w:t xml:space="preserve">Ved prøvetagning den 17.11.2021 efter optimering af afkast fra gasopgraderingsanlæg er dimensionskriterierne for emission af lugt overholdt fra dette afkast </w:t>
      </w:r>
      <w:r w:rsidR="00352E46">
        <w:t>og fra det samlede anlæg.</w:t>
      </w:r>
    </w:p>
    <w:p w14:paraId="2317A992" w14:textId="77777777" w:rsidR="00352E46" w:rsidRDefault="00352E46" w:rsidP="00B36E01">
      <w:pPr>
        <w:ind w:right="28"/>
        <w:jc w:val="both"/>
      </w:pPr>
    </w:p>
    <w:p w14:paraId="1F371B0A" w14:textId="0618B2D3" w:rsidR="00B369E7" w:rsidRDefault="00352E46" w:rsidP="00B36E01">
      <w:pPr>
        <w:ind w:right="28"/>
        <w:jc w:val="both"/>
      </w:pPr>
      <w:r>
        <w:t xml:space="preserve">Der er foretaget spredningsberegninger af de aktuelt målte emissioner, da den målte emission for gasopgraderingsanlægget fra 09.09.2021 ikke overholder de antagne dimensionsgivende forudsætninger til miljøgodkendelsen fra 14.12.2020. Den fornyede måling af 17.11.2021 </w:t>
      </w:r>
      <w:r w:rsidR="00CC36F4">
        <w:t>af det</w:t>
      </w:r>
      <w:r>
        <w:t xml:space="preserve"> optimerede afkast fra gasopgraderingsanlægget ov</w:t>
      </w:r>
      <w:r w:rsidR="00CC36F4">
        <w:t>erholder de dimensionsgivende forudsætninger, men der er alligevel foretaget en OML-beregning med de nye målinger for dette afkast sammen med emissionsmålingerne fra 09.09.2021 for biofilteret med henblik på at illustrere lugtbidrag fra anlægget</w:t>
      </w:r>
      <w:r w:rsidR="00E94FFE">
        <w:t>,</w:t>
      </w:r>
      <w:r w:rsidR="00CC36F4">
        <w:t xml:space="preserve"> som det aktuelt er indrettet og driftes efter optimeringen.</w:t>
      </w:r>
    </w:p>
    <w:p w14:paraId="1AE40577" w14:textId="38B25895" w:rsidR="00CC36F4" w:rsidRPr="00CC36F4" w:rsidRDefault="00CC36F4" w:rsidP="00B36E01">
      <w:pPr>
        <w:ind w:right="28"/>
        <w:jc w:val="both"/>
      </w:pPr>
    </w:p>
    <w:p w14:paraId="759483DB" w14:textId="639AD356" w:rsidR="00CC36F4" w:rsidRDefault="00CC36F4" w:rsidP="00B36E01">
      <w:pPr>
        <w:ind w:right="28"/>
        <w:jc w:val="both"/>
        <w:rPr>
          <w:rFonts w:cs="SegoeUI-Light"/>
        </w:rPr>
      </w:pPr>
      <w:r w:rsidRPr="00CC36F4">
        <w:rPr>
          <w:rFonts w:cs="SegoeUI-Light"/>
        </w:rPr>
        <w:t xml:space="preserve">Resultatet </w:t>
      </w:r>
      <w:r>
        <w:rPr>
          <w:rFonts w:cs="SegoeUI-Light"/>
        </w:rPr>
        <w:t>fremgår af nedenstående tabel og angive</w:t>
      </w:r>
      <w:r w:rsidR="00E94FFE">
        <w:rPr>
          <w:rFonts w:cs="SegoeUI-Light"/>
        </w:rPr>
        <w:t>s</w:t>
      </w:r>
      <w:r>
        <w:rPr>
          <w:rFonts w:cs="SegoeUI-Light"/>
        </w:rPr>
        <w:t xml:space="preserve"> </w:t>
      </w:r>
      <w:r w:rsidRPr="00CC36F4">
        <w:rPr>
          <w:rFonts w:cs="SegoeUI-Light"/>
        </w:rPr>
        <w:t>i forhold til beboelse, erhverv, mm.</w:t>
      </w:r>
    </w:p>
    <w:p w14:paraId="7B3AF1C1" w14:textId="77777777" w:rsidR="00CC36F4" w:rsidRDefault="00CC36F4" w:rsidP="00B36E01">
      <w:pPr>
        <w:ind w:right="28"/>
        <w:jc w:val="both"/>
        <w:rPr>
          <w:rFonts w:cs="SegoeUI-Light"/>
        </w:rPr>
      </w:pPr>
    </w:p>
    <w:tbl>
      <w:tblPr>
        <w:tblW w:w="0" w:type="auto"/>
        <w:tblLook w:val="04A0" w:firstRow="1" w:lastRow="0" w:firstColumn="1" w:lastColumn="0" w:noHBand="0" w:noVBand="1"/>
      </w:tblPr>
      <w:tblGrid>
        <w:gridCol w:w="2830"/>
        <w:gridCol w:w="993"/>
        <w:gridCol w:w="1134"/>
        <w:gridCol w:w="2268"/>
        <w:gridCol w:w="2268"/>
      </w:tblGrid>
      <w:tr w:rsidR="00CC36F4" w:rsidRPr="00FF3813" w14:paraId="4330B159" w14:textId="77777777" w:rsidTr="00A7290D">
        <w:tc>
          <w:tcPr>
            <w:tcW w:w="2830" w:type="dxa"/>
            <w:shd w:val="clear" w:color="auto" w:fill="D9D9D9" w:themeFill="background1" w:themeFillShade="D9"/>
          </w:tcPr>
          <w:p w14:paraId="442CF3D4" w14:textId="77777777" w:rsidR="00CC36F4" w:rsidRPr="00FF3813" w:rsidRDefault="00CC36F4" w:rsidP="00A7290D">
            <w:pPr>
              <w:jc w:val="both"/>
            </w:pPr>
            <w:r w:rsidRPr="00FF3813">
              <w:t>Parameter</w:t>
            </w:r>
          </w:p>
        </w:tc>
        <w:tc>
          <w:tcPr>
            <w:tcW w:w="993" w:type="dxa"/>
            <w:shd w:val="clear" w:color="auto" w:fill="D9D9D9" w:themeFill="background1" w:themeFillShade="D9"/>
          </w:tcPr>
          <w:p w14:paraId="0B92E915" w14:textId="77777777" w:rsidR="00CC36F4" w:rsidRPr="00FF3813" w:rsidRDefault="00CC36F4" w:rsidP="00A7290D">
            <w:pPr>
              <w:jc w:val="center"/>
            </w:pPr>
            <w:r w:rsidRPr="00FF3813">
              <w:t>Afstand</w:t>
            </w:r>
          </w:p>
        </w:tc>
        <w:tc>
          <w:tcPr>
            <w:tcW w:w="1134" w:type="dxa"/>
            <w:shd w:val="clear" w:color="auto" w:fill="D9D9D9" w:themeFill="background1" w:themeFillShade="D9"/>
          </w:tcPr>
          <w:p w14:paraId="1E046EAC" w14:textId="77777777" w:rsidR="00CC36F4" w:rsidRPr="00FF3813" w:rsidRDefault="00CC36F4" w:rsidP="00A7290D">
            <w:pPr>
              <w:jc w:val="center"/>
            </w:pPr>
            <w:r w:rsidRPr="00FF3813">
              <w:t>B-værdi</w:t>
            </w:r>
          </w:p>
        </w:tc>
        <w:tc>
          <w:tcPr>
            <w:tcW w:w="2268" w:type="dxa"/>
            <w:shd w:val="clear" w:color="auto" w:fill="D9D9D9" w:themeFill="background1" w:themeFillShade="D9"/>
          </w:tcPr>
          <w:p w14:paraId="18F14999" w14:textId="6F80FE5F" w:rsidR="00CC36F4" w:rsidRPr="00FF3813" w:rsidRDefault="00CC36F4" w:rsidP="00CC36F4">
            <w:pPr>
              <w:jc w:val="center"/>
            </w:pPr>
            <w:r>
              <w:t>I</w:t>
            </w:r>
            <w:r w:rsidRPr="00FF3813">
              <w:t>mmission</w:t>
            </w:r>
            <w:r>
              <w:t xml:space="preserve"> ud fra præstationsmåling 09.09.2021</w:t>
            </w:r>
          </w:p>
        </w:tc>
        <w:tc>
          <w:tcPr>
            <w:tcW w:w="2268" w:type="dxa"/>
            <w:shd w:val="clear" w:color="auto" w:fill="D9D9D9" w:themeFill="background1" w:themeFillShade="D9"/>
          </w:tcPr>
          <w:p w14:paraId="742ED1BA" w14:textId="1E7FC958" w:rsidR="00CC36F4" w:rsidRPr="00FF3813" w:rsidRDefault="007E200B" w:rsidP="007E200B">
            <w:pPr>
              <w:jc w:val="center"/>
            </w:pPr>
            <w:r>
              <w:t>Im</w:t>
            </w:r>
            <w:r w:rsidR="00CC36F4" w:rsidRPr="00FF3813">
              <w:t>mission</w:t>
            </w:r>
            <w:r>
              <w:t xml:space="preserve"> ud fra præstationsmåling 17.11.2021</w:t>
            </w:r>
          </w:p>
        </w:tc>
      </w:tr>
      <w:tr w:rsidR="00CC36F4" w:rsidRPr="00FF3813" w14:paraId="5D9171F5" w14:textId="77777777" w:rsidTr="00A7290D">
        <w:tc>
          <w:tcPr>
            <w:tcW w:w="2830" w:type="dxa"/>
            <w:shd w:val="clear" w:color="auto" w:fill="D9D9D9" w:themeFill="background1" w:themeFillShade="D9"/>
          </w:tcPr>
          <w:p w14:paraId="3E108903" w14:textId="77777777" w:rsidR="00CC36F4" w:rsidRPr="00FF3813" w:rsidRDefault="00CC36F4" w:rsidP="00A7290D">
            <w:pPr>
              <w:jc w:val="both"/>
            </w:pPr>
            <w:r w:rsidRPr="00FF3813">
              <w:t>Enhed</w:t>
            </w:r>
          </w:p>
        </w:tc>
        <w:tc>
          <w:tcPr>
            <w:tcW w:w="993" w:type="dxa"/>
            <w:shd w:val="clear" w:color="auto" w:fill="D9D9D9" w:themeFill="background1" w:themeFillShade="D9"/>
          </w:tcPr>
          <w:p w14:paraId="1B64FE3A" w14:textId="77777777" w:rsidR="00CC36F4" w:rsidRPr="00FF3813" w:rsidRDefault="00CC36F4" w:rsidP="00A7290D">
            <w:pPr>
              <w:jc w:val="center"/>
            </w:pPr>
            <w:r w:rsidRPr="00FF3813">
              <w:t>m</w:t>
            </w:r>
          </w:p>
        </w:tc>
        <w:tc>
          <w:tcPr>
            <w:tcW w:w="1134" w:type="dxa"/>
            <w:shd w:val="clear" w:color="auto" w:fill="D9D9D9" w:themeFill="background1" w:themeFillShade="D9"/>
          </w:tcPr>
          <w:p w14:paraId="0C79AB26" w14:textId="77777777" w:rsidR="00CC36F4" w:rsidRPr="00FF3813" w:rsidRDefault="00CC36F4" w:rsidP="00A7290D">
            <w:pPr>
              <w:jc w:val="center"/>
            </w:pPr>
            <w:r w:rsidRPr="00FF3813">
              <w:t>LE/m</w:t>
            </w:r>
            <w:r w:rsidRPr="00FF3813">
              <w:rPr>
                <w:vertAlign w:val="superscript"/>
              </w:rPr>
              <w:t>3</w:t>
            </w:r>
          </w:p>
        </w:tc>
        <w:tc>
          <w:tcPr>
            <w:tcW w:w="2268" w:type="dxa"/>
            <w:shd w:val="clear" w:color="auto" w:fill="D9D9D9" w:themeFill="background1" w:themeFillShade="D9"/>
          </w:tcPr>
          <w:p w14:paraId="32A78D7F" w14:textId="77777777" w:rsidR="00CC36F4" w:rsidRPr="00FF3813" w:rsidRDefault="00CC36F4" w:rsidP="00A7290D">
            <w:pPr>
              <w:jc w:val="center"/>
            </w:pPr>
            <w:r w:rsidRPr="00FF3813">
              <w:t>LE/m</w:t>
            </w:r>
            <w:r w:rsidRPr="00FF3813">
              <w:rPr>
                <w:vertAlign w:val="superscript"/>
              </w:rPr>
              <w:t>3</w:t>
            </w:r>
          </w:p>
        </w:tc>
        <w:tc>
          <w:tcPr>
            <w:tcW w:w="2268" w:type="dxa"/>
            <w:shd w:val="clear" w:color="auto" w:fill="D9D9D9" w:themeFill="background1" w:themeFillShade="D9"/>
          </w:tcPr>
          <w:p w14:paraId="60EC1FEB" w14:textId="77777777" w:rsidR="00CC36F4" w:rsidRPr="00FF3813" w:rsidRDefault="00CC36F4" w:rsidP="00A7290D">
            <w:pPr>
              <w:jc w:val="center"/>
            </w:pPr>
            <w:r w:rsidRPr="00FF3813">
              <w:t>LE/m</w:t>
            </w:r>
            <w:r w:rsidRPr="00FF3813">
              <w:rPr>
                <w:vertAlign w:val="superscript"/>
              </w:rPr>
              <w:t>3</w:t>
            </w:r>
          </w:p>
        </w:tc>
      </w:tr>
      <w:tr w:rsidR="00CC36F4" w:rsidRPr="00FF3813" w14:paraId="621D6584" w14:textId="77777777" w:rsidTr="00A7290D">
        <w:tc>
          <w:tcPr>
            <w:tcW w:w="2830" w:type="dxa"/>
          </w:tcPr>
          <w:p w14:paraId="2FCD99F3" w14:textId="77777777" w:rsidR="00CC36F4" w:rsidRPr="00FF3813" w:rsidRDefault="00CC36F4" w:rsidP="00A7290D">
            <w:pPr>
              <w:jc w:val="both"/>
            </w:pPr>
            <w:r w:rsidRPr="00FF3813">
              <w:t>Enkeltbolig i landzone:</w:t>
            </w:r>
          </w:p>
          <w:p w14:paraId="7D97BFDD" w14:textId="77777777" w:rsidR="00CC36F4" w:rsidRPr="00FF3813" w:rsidRDefault="00CC36F4" w:rsidP="00457B64">
            <w:pPr>
              <w:numPr>
                <w:ilvl w:val="0"/>
                <w:numId w:val="2"/>
              </w:numPr>
              <w:jc w:val="both"/>
            </w:pPr>
            <w:proofErr w:type="spellStart"/>
            <w:r w:rsidRPr="00FF3813">
              <w:t>Lundevej</w:t>
            </w:r>
            <w:proofErr w:type="spellEnd"/>
            <w:r w:rsidRPr="00FF3813">
              <w:t xml:space="preserve"> 28</w:t>
            </w:r>
          </w:p>
          <w:p w14:paraId="41A87127" w14:textId="77777777" w:rsidR="00CC36F4" w:rsidRPr="00FF3813" w:rsidRDefault="00CC36F4" w:rsidP="00457B64">
            <w:pPr>
              <w:numPr>
                <w:ilvl w:val="0"/>
                <w:numId w:val="2"/>
              </w:numPr>
              <w:jc w:val="both"/>
            </w:pPr>
            <w:r w:rsidRPr="00FF3813">
              <w:t>Grimstrupvej 125</w:t>
            </w:r>
          </w:p>
          <w:p w14:paraId="7609C659" w14:textId="77777777" w:rsidR="00CC36F4" w:rsidRPr="00FF3813" w:rsidRDefault="00CC36F4" w:rsidP="00457B64">
            <w:pPr>
              <w:numPr>
                <w:ilvl w:val="0"/>
                <w:numId w:val="2"/>
              </w:numPr>
              <w:jc w:val="both"/>
            </w:pPr>
            <w:r w:rsidRPr="00FF3813">
              <w:t>Sadderupvej 1</w:t>
            </w:r>
          </w:p>
          <w:p w14:paraId="700B34B9" w14:textId="77777777" w:rsidR="00CC36F4" w:rsidRPr="00FF3813" w:rsidRDefault="00CC36F4" w:rsidP="00457B64">
            <w:pPr>
              <w:numPr>
                <w:ilvl w:val="0"/>
                <w:numId w:val="2"/>
              </w:numPr>
              <w:jc w:val="both"/>
            </w:pPr>
            <w:proofErr w:type="spellStart"/>
            <w:r w:rsidRPr="00FF3813">
              <w:t>Lundevej</w:t>
            </w:r>
            <w:proofErr w:type="spellEnd"/>
            <w:r w:rsidRPr="00FF3813">
              <w:t xml:space="preserve"> 25</w:t>
            </w:r>
          </w:p>
        </w:tc>
        <w:tc>
          <w:tcPr>
            <w:tcW w:w="993" w:type="dxa"/>
          </w:tcPr>
          <w:p w14:paraId="78F288BA" w14:textId="77777777" w:rsidR="00CC36F4" w:rsidRPr="00FF3813" w:rsidRDefault="00CC36F4" w:rsidP="00A7290D">
            <w:pPr>
              <w:jc w:val="center"/>
            </w:pPr>
          </w:p>
          <w:p w14:paraId="0B743A97" w14:textId="77777777" w:rsidR="00CC36F4" w:rsidRPr="00FF3813" w:rsidRDefault="00CC36F4" w:rsidP="00A7290D">
            <w:pPr>
              <w:jc w:val="center"/>
            </w:pPr>
            <w:r w:rsidRPr="00FF3813">
              <w:t>390</w:t>
            </w:r>
          </w:p>
          <w:p w14:paraId="04F85F71" w14:textId="77777777" w:rsidR="00CC36F4" w:rsidRPr="00FF3813" w:rsidRDefault="00CC36F4" w:rsidP="00A7290D">
            <w:pPr>
              <w:jc w:val="center"/>
            </w:pPr>
            <w:r w:rsidRPr="00FF3813">
              <w:t>500</w:t>
            </w:r>
          </w:p>
          <w:p w14:paraId="47722873" w14:textId="77777777" w:rsidR="00CC36F4" w:rsidRPr="00FF3813" w:rsidRDefault="00CC36F4" w:rsidP="00A7290D">
            <w:pPr>
              <w:jc w:val="center"/>
            </w:pPr>
            <w:r w:rsidRPr="00FF3813">
              <w:t>570</w:t>
            </w:r>
          </w:p>
          <w:p w14:paraId="018698AD" w14:textId="77777777" w:rsidR="00CC36F4" w:rsidRPr="00FF3813" w:rsidRDefault="00CC36F4" w:rsidP="00A7290D">
            <w:pPr>
              <w:jc w:val="center"/>
            </w:pPr>
            <w:r w:rsidRPr="00FF3813">
              <w:t>620</w:t>
            </w:r>
          </w:p>
        </w:tc>
        <w:tc>
          <w:tcPr>
            <w:tcW w:w="1134" w:type="dxa"/>
          </w:tcPr>
          <w:p w14:paraId="239BD09C" w14:textId="77777777" w:rsidR="00CC36F4" w:rsidRPr="00FF3813" w:rsidRDefault="00CC36F4" w:rsidP="00A7290D">
            <w:pPr>
              <w:jc w:val="center"/>
            </w:pPr>
          </w:p>
          <w:p w14:paraId="2B9EA726" w14:textId="77777777" w:rsidR="00CC36F4" w:rsidRPr="00FF3813" w:rsidRDefault="00CC36F4" w:rsidP="00A7290D">
            <w:pPr>
              <w:jc w:val="center"/>
            </w:pPr>
          </w:p>
          <w:p w14:paraId="007F1DCF" w14:textId="77777777" w:rsidR="00CC36F4" w:rsidRPr="00FF3813" w:rsidRDefault="00CC36F4" w:rsidP="00A7290D">
            <w:pPr>
              <w:jc w:val="center"/>
            </w:pPr>
            <w:r w:rsidRPr="00FF3813">
              <w:t>10</w:t>
            </w:r>
          </w:p>
        </w:tc>
        <w:tc>
          <w:tcPr>
            <w:tcW w:w="2268" w:type="dxa"/>
          </w:tcPr>
          <w:p w14:paraId="27A7447D" w14:textId="77777777" w:rsidR="00CC36F4" w:rsidRPr="00FF3813" w:rsidRDefault="00CC36F4" w:rsidP="00A7290D">
            <w:pPr>
              <w:jc w:val="center"/>
            </w:pPr>
          </w:p>
          <w:p w14:paraId="56FB26AB" w14:textId="77777777" w:rsidR="00CC36F4" w:rsidRPr="00FF3813" w:rsidRDefault="00CC36F4" w:rsidP="00A7290D">
            <w:pPr>
              <w:jc w:val="center"/>
            </w:pPr>
            <w:r w:rsidRPr="00FF3813">
              <w:t>9</w:t>
            </w:r>
          </w:p>
          <w:p w14:paraId="7C07651B" w14:textId="77777777" w:rsidR="00CC36F4" w:rsidRPr="00FF3813" w:rsidRDefault="00CC36F4" w:rsidP="00A7290D">
            <w:pPr>
              <w:jc w:val="center"/>
            </w:pPr>
            <w:r w:rsidRPr="00FF3813">
              <w:t>7</w:t>
            </w:r>
          </w:p>
          <w:p w14:paraId="42BEA7BB" w14:textId="77777777" w:rsidR="00CC36F4" w:rsidRPr="00FF3813" w:rsidRDefault="00CC36F4" w:rsidP="00A7290D">
            <w:pPr>
              <w:jc w:val="center"/>
            </w:pPr>
            <w:r w:rsidRPr="00FF3813">
              <w:t>6</w:t>
            </w:r>
          </w:p>
          <w:p w14:paraId="27359291" w14:textId="77777777" w:rsidR="00CC36F4" w:rsidRPr="00FF3813" w:rsidRDefault="00CC36F4" w:rsidP="00A7290D">
            <w:pPr>
              <w:jc w:val="center"/>
            </w:pPr>
            <w:r w:rsidRPr="00FF3813">
              <w:t>6</w:t>
            </w:r>
          </w:p>
        </w:tc>
        <w:tc>
          <w:tcPr>
            <w:tcW w:w="2268" w:type="dxa"/>
          </w:tcPr>
          <w:p w14:paraId="4D449227" w14:textId="77777777" w:rsidR="00CC36F4" w:rsidRPr="00FF3813" w:rsidRDefault="00CC36F4" w:rsidP="00A7290D">
            <w:pPr>
              <w:jc w:val="center"/>
            </w:pPr>
          </w:p>
          <w:p w14:paraId="5AA7B4F6" w14:textId="715F56B1" w:rsidR="00CC36F4" w:rsidRPr="00FF3813" w:rsidRDefault="007E200B" w:rsidP="00A7290D">
            <w:pPr>
              <w:jc w:val="center"/>
            </w:pPr>
            <w:r>
              <w:t>8</w:t>
            </w:r>
          </w:p>
          <w:p w14:paraId="6ED6368D" w14:textId="63E6DAFE" w:rsidR="00CC36F4" w:rsidRPr="00FF3813" w:rsidRDefault="007E200B" w:rsidP="00A7290D">
            <w:pPr>
              <w:jc w:val="center"/>
            </w:pPr>
            <w:r>
              <w:t>6</w:t>
            </w:r>
          </w:p>
          <w:p w14:paraId="2AF7C2B9" w14:textId="15FA1719" w:rsidR="00CC36F4" w:rsidRPr="00FF3813" w:rsidRDefault="007E200B" w:rsidP="00A7290D">
            <w:pPr>
              <w:jc w:val="center"/>
            </w:pPr>
            <w:r>
              <w:t>5</w:t>
            </w:r>
          </w:p>
          <w:p w14:paraId="7DF604A7" w14:textId="71A0531D" w:rsidR="00CC36F4" w:rsidRPr="00FF3813" w:rsidRDefault="007E200B" w:rsidP="00A7290D">
            <w:pPr>
              <w:jc w:val="center"/>
            </w:pPr>
            <w:r>
              <w:t>5</w:t>
            </w:r>
          </w:p>
        </w:tc>
      </w:tr>
      <w:tr w:rsidR="00CC36F4" w:rsidRPr="00FF3813" w14:paraId="09FF3773" w14:textId="77777777" w:rsidTr="00A7290D">
        <w:tc>
          <w:tcPr>
            <w:tcW w:w="2830" w:type="dxa"/>
          </w:tcPr>
          <w:p w14:paraId="1CCC53B2" w14:textId="77777777" w:rsidR="00CC36F4" w:rsidRPr="00FF3813" w:rsidRDefault="00CC36F4" w:rsidP="00A7290D">
            <w:pPr>
              <w:jc w:val="both"/>
            </w:pPr>
            <w:r w:rsidRPr="00FF3813">
              <w:t>Boligområde:</w:t>
            </w:r>
          </w:p>
          <w:p w14:paraId="65B385DD" w14:textId="77777777" w:rsidR="00CC36F4" w:rsidRPr="00FF3813" w:rsidRDefault="00CC36F4" w:rsidP="00457B64">
            <w:pPr>
              <w:numPr>
                <w:ilvl w:val="0"/>
                <w:numId w:val="2"/>
              </w:numPr>
              <w:jc w:val="both"/>
            </w:pPr>
            <w:r w:rsidRPr="00FF3813">
              <w:t>Skads</w:t>
            </w:r>
          </w:p>
        </w:tc>
        <w:tc>
          <w:tcPr>
            <w:tcW w:w="993" w:type="dxa"/>
          </w:tcPr>
          <w:p w14:paraId="332363F3" w14:textId="77777777" w:rsidR="00CC36F4" w:rsidRPr="00FF3813" w:rsidRDefault="00CC36F4" w:rsidP="00A7290D">
            <w:pPr>
              <w:jc w:val="center"/>
            </w:pPr>
          </w:p>
          <w:p w14:paraId="6FBE33FF" w14:textId="77777777" w:rsidR="00CC36F4" w:rsidRPr="00FF3813" w:rsidRDefault="00CC36F4" w:rsidP="00A7290D">
            <w:pPr>
              <w:jc w:val="center"/>
            </w:pPr>
            <w:r w:rsidRPr="00FF3813">
              <w:t>≥2.000</w:t>
            </w:r>
          </w:p>
        </w:tc>
        <w:tc>
          <w:tcPr>
            <w:tcW w:w="1134" w:type="dxa"/>
          </w:tcPr>
          <w:p w14:paraId="6EDDABDB" w14:textId="77777777" w:rsidR="00CC36F4" w:rsidRPr="00FF3813" w:rsidRDefault="00CC36F4" w:rsidP="00A7290D">
            <w:pPr>
              <w:jc w:val="center"/>
            </w:pPr>
          </w:p>
          <w:p w14:paraId="4916D1E4" w14:textId="77777777" w:rsidR="00CC36F4" w:rsidRPr="00FF3813" w:rsidRDefault="00CC36F4" w:rsidP="00A7290D">
            <w:pPr>
              <w:jc w:val="center"/>
            </w:pPr>
            <w:r w:rsidRPr="00FF3813">
              <w:t>5</w:t>
            </w:r>
          </w:p>
        </w:tc>
        <w:tc>
          <w:tcPr>
            <w:tcW w:w="2268" w:type="dxa"/>
          </w:tcPr>
          <w:p w14:paraId="0B7EEFDF" w14:textId="77777777" w:rsidR="00CC36F4" w:rsidRPr="00FF3813" w:rsidRDefault="00CC36F4" w:rsidP="00A7290D">
            <w:pPr>
              <w:jc w:val="center"/>
            </w:pPr>
          </w:p>
          <w:p w14:paraId="1FC501E6" w14:textId="77777777" w:rsidR="00CC36F4" w:rsidRPr="00FF3813" w:rsidRDefault="00CC36F4" w:rsidP="00A7290D">
            <w:pPr>
              <w:jc w:val="center"/>
            </w:pPr>
            <w:r w:rsidRPr="00FF3813">
              <w:t>2</w:t>
            </w:r>
          </w:p>
        </w:tc>
        <w:tc>
          <w:tcPr>
            <w:tcW w:w="2268" w:type="dxa"/>
          </w:tcPr>
          <w:p w14:paraId="63E69DC2" w14:textId="77777777" w:rsidR="00CC36F4" w:rsidRPr="00FF3813" w:rsidRDefault="00CC36F4" w:rsidP="00A7290D">
            <w:pPr>
              <w:jc w:val="center"/>
            </w:pPr>
          </w:p>
          <w:p w14:paraId="213F0713" w14:textId="0EA5EFEC" w:rsidR="00CC36F4" w:rsidRPr="00FF3813" w:rsidRDefault="007E200B" w:rsidP="00A7290D">
            <w:pPr>
              <w:jc w:val="center"/>
            </w:pPr>
            <w:r>
              <w:t>1</w:t>
            </w:r>
          </w:p>
        </w:tc>
      </w:tr>
      <w:tr w:rsidR="00CC36F4" w:rsidRPr="00FF3813" w14:paraId="18804B2A" w14:textId="77777777" w:rsidTr="00A7290D">
        <w:tc>
          <w:tcPr>
            <w:tcW w:w="2830" w:type="dxa"/>
          </w:tcPr>
          <w:p w14:paraId="1EFEFE90" w14:textId="77777777" w:rsidR="00CC36F4" w:rsidRPr="00FF3813" w:rsidRDefault="00CC36F4" w:rsidP="00A7290D">
            <w:pPr>
              <w:jc w:val="both"/>
            </w:pPr>
            <w:r w:rsidRPr="00FF3813">
              <w:t>Erhvervsområde:</w:t>
            </w:r>
          </w:p>
          <w:p w14:paraId="37788E3D" w14:textId="77777777" w:rsidR="00CC36F4" w:rsidRPr="00FF3813" w:rsidRDefault="00CC36F4" w:rsidP="00457B64">
            <w:pPr>
              <w:numPr>
                <w:ilvl w:val="0"/>
                <w:numId w:val="2"/>
              </w:numPr>
              <w:jc w:val="both"/>
            </w:pPr>
            <w:r w:rsidRPr="00FF3813">
              <w:t>Industriområde ved Korskroen</w:t>
            </w:r>
          </w:p>
        </w:tc>
        <w:tc>
          <w:tcPr>
            <w:tcW w:w="993" w:type="dxa"/>
          </w:tcPr>
          <w:p w14:paraId="26F58F48" w14:textId="77777777" w:rsidR="00CC36F4" w:rsidRPr="00FF3813" w:rsidRDefault="00CC36F4" w:rsidP="00A7290D">
            <w:pPr>
              <w:jc w:val="center"/>
            </w:pPr>
          </w:p>
          <w:p w14:paraId="35867DD2" w14:textId="77777777" w:rsidR="00CC36F4" w:rsidRPr="00FF3813" w:rsidRDefault="00CC36F4" w:rsidP="00A7290D">
            <w:pPr>
              <w:jc w:val="center"/>
            </w:pPr>
            <w:r w:rsidRPr="00FF3813">
              <w:t>350</w:t>
            </w:r>
          </w:p>
        </w:tc>
        <w:tc>
          <w:tcPr>
            <w:tcW w:w="1134" w:type="dxa"/>
          </w:tcPr>
          <w:p w14:paraId="0395B1C4" w14:textId="77777777" w:rsidR="00CC36F4" w:rsidRPr="00FF3813" w:rsidRDefault="00CC36F4" w:rsidP="00A7290D">
            <w:pPr>
              <w:jc w:val="center"/>
            </w:pPr>
          </w:p>
          <w:p w14:paraId="20D162D4" w14:textId="77777777" w:rsidR="00CC36F4" w:rsidRPr="00FF3813" w:rsidRDefault="00CC36F4" w:rsidP="00A7290D">
            <w:pPr>
              <w:jc w:val="center"/>
            </w:pPr>
            <w:r w:rsidRPr="00FF3813">
              <w:t>10</w:t>
            </w:r>
          </w:p>
        </w:tc>
        <w:tc>
          <w:tcPr>
            <w:tcW w:w="2268" w:type="dxa"/>
          </w:tcPr>
          <w:p w14:paraId="1BC92274" w14:textId="77777777" w:rsidR="00CC36F4" w:rsidRPr="00FF3813" w:rsidRDefault="00CC36F4" w:rsidP="00A7290D">
            <w:pPr>
              <w:jc w:val="center"/>
            </w:pPr>
          </w:p>
          <w:p w14:paraId="0E3B81E7" w14:textId="03BCD246" w:rsidR="00CC36F4" w:rsidRPr="00FF3813" w:rsidRDefault="007E200B" w:rsidP="00A7290D">
            <w:pPr>
              <w:jc w:val="center"/>
            </w:pPr>
            <w:r>
              <w:t>9</w:t>
            </w:r>
          </w:p>
        </w:tc>
        <w:tc>
          <w:tcPr>
            <w:tcW w:w="2268" w:type="dxa"/>
          </w:tcPr>
          <w:p w14:paraId="1BF33284" w14:textId="77777777" w:rsidR="00CC36F4" w:rsidRPr="00FF3813" w:rsidRDefault="00CC36F4" w:rsidP="00A7290D">
            <w:pPr>
              <w:jc w:val="center"/>
            </w:pPr>
          </w:p>
          <w:p w14:paraId="5BE5C340" w14:textId="69237B26" w:rsidR="00CC36F4" w:rsidRPr="00FF3813" w:rsidRDefault="007E200B" w:rsidP="00A7290D">
            <w:pPr>
              <w:jc w:val="center"/>
            </w:pPr>
            <w:r>
              <w:t>9</w:t>
            </w:r>
          </w:p>
        </w:tc>
      </w:tr>
      <w:tr w:rsidR="00CC36F4" w:rsidRPr="00FF3813" w14:paraId="5EE30338" w14:textId="77777777" w:rsidTr="00A7290D">
        <w:tc>
          <w:tcPr>
            <w:tcW w:w="2830" w:type="dxa"/>
          </w:tcPr>
          <w:p w14:paraId="0CD046BA" w14:textId="77777777" w:rsidR="00CC36F4" w:rsidRPr="00FF3813" w:rsidRDefault="00CC36F4" w:rsidP="00A7290D">
            <w:pPr>
              <w:jc w:val="both"/>
            </w:pPr>
            <w:r w:rsidRPr="00FF3813">
              <w:t>Øvrige områder:</w:t>
            </w:r>
          </w:p>
          <w:p w14:paraId="2D361773" w14:textId="77777777" w:rsidR="00CC36F4" w:rsidRPr="00FF3813" w:rsidRDefault="00CC36F4" w:rsidP="00457B64">
            <w:pPr>
              <w:numPr>
                <w:ilvl w:val="0"/>
                <w:numId w:val="2"/>
              </w:numPr>
              <w:jc w:val="both"/>
            </w:pPr>
            <w:r w:rsidRPr="00FF3813">
              <w:t>Rundkørsel</w:t>
            </w:r>
          </w:p>
          <w:p w14:paraId="0F2E745E" w14:textId="77777777" w:rsidR="00CC36F4" w:rsidRPr="00FF3813" w:rsidRDefault="00CC36F4" w:rsidP="00457B64">
            <w:pPr>
              <w:numPr>
                <w:ilvl w:val="0"/>
                <w:numId w:val="2"/>
              </w:numPr>
              <w:jc w:val="both"/>
            </w:pPr>
            <w:r w:rsidRPr="00FF3813">
              <w:t>Motorvej</w:t>
            </w:r>
          </w:p>
        </w:tc>
        <w:tc>
          <w:tcPr>
            <w:tcW w:w="993" w:type="dxa"/>
          </w:tcPr>
          <w:p w14:paraId="0432E89C" w14:textId="77777777" w:rsidR="00CC36F4" w:rsidRPr="00FF3813" w:rsidRDefault="00CC36F4" w:rsidP="00A7290D">
            <w:pPr>
              <w:jc w:val="center"/>
            </w:pPr>
          </w:p>
          <w:p w14:paraId="30124D77" w14:textId="77777777" w:rsidR="00CC36F4" w:rsidRPr="00FF3813" w:rsidRDefault="00CC36F4" w:rsidP="00A7290D">
            <w:pPr>
              <w:jc w:val="center"/>
            </w:pPr>
            <w:r w:rsidRPr="00FF3813">
              <w:t>240</w:t>
            </w:r>
          </w:p>
          <w:p w14:paraId="493288D3" w14:textId="77777777" w:rsidR="00CC36F4" w:rsidRPr="00FF3813" w:rsidRDefault="00CC36F4" w:rsidP="00A7290D">
            <w:pPr>
              <w:jc w:val="center"/>
            </w:pPr>
            <w:r w:rsidRPr="00FF3813">
              <w:t>300</w:t>
            </w:r>
          </w:p>
        </w:tc>
        <w:tc>
          <w:tcPr>
            <w:tcW w:w="1134" w:type="dxa"/>
          </w:tcPr>
          <w:p w14:paraId="32B7E224" w14:textId="77777777" w:rsidR="00CC36F4" w:rsidRPr="00FF3813" w:rsidRDefault="00CC36F4" w:rsidP="00A7290D">
            <w:pPr>
              <w:jc w:val="center"/>
            </w:pPr>
          </w:p>
          <w:p w14:paraId="536B5099" w14:textId="77777777" w:rsidR="00CC36F4" w:rsidRPr="00FF3813" w:rsidRDefault="00CC36F4" w:rsidP="00A7290D">
            <w:pPr>
              <w:jc w:val="center"/>
            </w:pPr>
            <w:r w:rsidRPr="00FF3813">
              <w:t>-</w:t>
            </w:r>
          </w:p>
        </w:tc>
        <w:tc>
          <w:tcPr>
            <w:tcW w:w="2268" w:type="dxa"/>
          </w:tcPr>
          <w:p w14:paraId="56FFEF66" w14:textId="77777777" w:rsidR="00CC36F4" w:rsidRPr="00FF3813" w:rsidRDefault="00CC36F4" w:rsidP="00A7290D">
            <w:pPr>
              <w:jc w:val="center"/>
            </w:pPr>
          </w:p>
          <w:p w14:paraId="338FF286" w14:textId="3739C614" w:rsidR="00CC36F4" w:rsidRPr="00FF3813" w:rsidRDefault="00CC36F4" w:rsidP="00A7290D">
            <w:pPr>
              <w:jc w:val="center"/>
            </w:pPr>
            <w:r w:rsidRPr="00FF3813">
              <w:t>1</w:t>
            </w:r>
            <w:r w:rsidR="007E200B">
              <w:t>1</w:t>
            </w:r>
          </w:p>
          <w:p w14:paraId="3457C9AF" w14:textId="04574DBB" w:rsidR="00CC36F4" w:rsidRPr="00FF3813" w:rsidRDefault="00CC36F4" w:rsidP="00A7290D">
            <w:pPr>
              <w:jc w:val="center"/>
            </w:pPr>
            <w:r w:rsidRPr="00FF3813">
              <w:t>1</w:t>
            </w:r>
            <w:r w:rsidR="007E200B">
              <w:t>0</w:t>
            </w:r>
          </w:p>
        </w:tc>
        <w:tc>
          <w:tcPr>
            <w:tcW w:w="2268" w:type="dxa"/>
          </w:tcPr>
          <w:p w14:paraId="26E11199" w14:textId="77777777" w:rsidR="00CC36F4" w:rsidRPr="00FF3813" w:rsidRDefault="00CC36F4" w:rsidP="00A7290D">
            <w:pPr>
              <w:jc w:val="center"/>
            </w:pPr>
          </w:p>
          <w:p w14:paraId="236CD7F3" w14:textId="5354FCBB" w:rsidR="00CC36F4" w:rsidRPr="00FF3813" w:rsidRDefault="00CC36F4" w:rsidP="00A7290D">
            <w:pPr>
              <w:jc w:val="center"/>
            </w:pPr>
            <w:r w:rsidRPr="00FF3813">
              <w:t>1</w:t>
            </w:r>
            <w:r w:rsidR="007E200B">
              <w:t>1</w:t>
            </w:r>
          </w:p>
          <w:p w14:paraId="21A5560D" w14:textId="644B3D8C" w:rsidR="00CC36F4" w:rsidRPr="00FF3813" w:rsidRDefault="007E200B" w:rsidP="00A7290D">
            <w:pPr>
              <w:jc w:val="center"/>
            </w:pPr>
            <w:r>
              <w:t>9</w:t>
            </w:r>
          </w:p>
        </w:tc>
      </w:tr>
    </w:tbl>
    <w:p w14:paraId="45FF54A9" w14:textId="510195B8" w:rsidR="00CC36F4" w:rsidRPr="00663E9E" w:rsidRDefault="00CC36F4" w:rsidP="00CC36F4">
      <w:pPr>
        <w:jc w:val="both"/>
        <w:rPr>
          <w:i/>
          <w:iCs/>
          <w:sz w:val="16"/>
          <w:szCs w:val="16"/>
        </w:rPr>
      </w:pPr>
      <w:r w:rsidRPr="00663E9E">
        <w:rPr>
          <w:i/>
          <w:iCs/>
          <w:sz w:val="16"/>
          <w:szCs w:val="16"/>
        </w:rPr>
        <w:t>Tabel</w:t>
      </w:r>
      <w:r w:rsidR="00F80FE7">
        <w:rPr>
          <w:i/>
          <w:iCs/>
          <w:sz w:val="16"/>
          <w:szCs w:val="16"/>
        </w:rPr>
        <w:t xml:space="preserve"> 11</w:t>
      </w:r>
      <w:r w:rsidRPr="00663E9E">
        <w:rPr>
          <w:i/>
          <w:iCs/>
          <w:sz w:val="16"/>
          <w:szCs w:val="16"/>
        </w:rPr>
        <w:t xml:space="preserve">: </w:t>
      </w:r>
      <w:r>
        <w:rPr>
          <w:i/>
          <w:iCs/>
          <w:sz w:val="16"/>
          <w:szCs w:val="16"/>
        </w:rPr>
        <w:t>Immission beregnet ved OML-spredningsberegning ud fra præstationsmåling og aktuelle afkastforhold holdt op imod vilkår</w:t>
      </w:r>
      <w:r w:rsidR="007E200B">
        <w:rPr>
          <w:i/>
          <w:iCs/>
          <w:sz w:val="16"/>
          <w:szCs w:val="16"/>
        </w:rPr>
        <w:t>s</w:t>
      </w:r>
      <w:r>
        <w:rPr>
          <w:i/>
          <w:iCs/>
          <w:sz w:val="16"/>
          <w:szCs w:val="16"/>
        </w:rPr>
        <w:t xml:space="preserve">satte B-værdier. </w:t>
      </w:r>
      <w:r w:rsidRPr="00663E9E">
        <w:rPr>
          <w:i/>
          <w:iCs/>
          <w:sz w:val="16"/>
          <w:szCs w:val="16"/>
        </w:rPr>
        <w:t>(Alle afstande er målt fra beregningscentrum i den opsatte OML-model, hvor centrum er fastsat til afkast fra biofilter).</w:t>
      </w:r>
    </w:p>
    <w:p w14:paraId="226BF5B2" w14:textId="22BD6D21" w:rsidR="007E200B" w:rsidRPr="007E200B" w:rsidRDefault="007E200B" w:rsidP="00BF08BE">
      <w:pPr>
        <w:ind w:right="28"/>
        <w:jc w:val="both"/>
      </w:pPr>
    </w:p>
    <w:p w14:paraId="07120218" w14:textId="47E2E64D" w:rsidR="007E200B" w:rsidRDefault="007E200B" w:rsidP="00BF08BE">
      <w:pPr>
        <w:overflowPunct/>
        <w:jc w:val="both"/>
        <w:textAlignment w:val="auto"/>
        <w:rPr>
          <w:rFonts w:cs="SegoeUI-Light"/>
        </w:rPr>
      </w:pPr>
      <w:r w:rsidRPr="007E200B">
        <w:rPr>
          <w:rFonts w:cs="SegoeUI-Light"/>
        </w:rPr>
        <w:t>Alle beregnede lugtkoncentrationsbidrag (immissioner) er tolket konservativt, således at der er aflæst den højeste immission</w:t>
      </w:r>
      <w:r>
        <w:rPr>
          <w:rFonts w:cs="SegoeUI-Light"/>
        </w:rPr>
        <w:t xml:space="preserve"> </w:t>
      </w:r>
      <w:r w:rsidRPr="007E200B">
        <w:rPr>
          <w:rFonts w:cs="SegoeUI-Light"/>
        </w:rPr>
        <w:t>i hver receptorring (afstand fra beregningscentrum).</w:t>
      </w:r>
    </w:p>
    <w:p w14:paraId="66A9F5A2" w14:textId="77777777" w:rsidR="007E200B" w:rsidRPr="007E200B" w:rsidRDefault="007E200B" w:rsidP="00BF08BE">
      <w:pPr>
        <w:overflowPunct/>
        <w:jc w:val="both"/>
        <w:textAlignment w:val="auto"/>
        <w:rPr>
          <w:rFonts w:cs="SegoeUI-Light"/>
        </w:rPr>
      </w:pPr>
    </w:p>
    <w:p w14:paraId="58105F0F" w14:textId="2D5C0B2B" w:rsidR="007E200B" w:rsidRPr="00E94FFE" w:rsidRDefault="007E200B" w:rsidP="00BF08BE">
      <w:pPr>
        <w:overflowPunct/>
        <w:jc w:val="both"/>
        <w:textAlignment w:val="auto"/>
      </w:pPr>
      <w:r w:rsidRPr="007E200B">
        <w:rPr>
          <w:rFonts w:cs="SegoeUI-Light"/>
        </w:rPr>
        <w:t>Nærmeste erhvervsområde er ”Industri ved Korskroen” beliggende 350 m nord for lugtcentrum (biofilterafkast). Nærmeste</w:t>
      </w:r>
      <w:r>
        <w:rPr>
          <w:rFonts w:cs="SegoeUI-Light"/>
        </w:rPr>
        <w:t xml:space="preserve"> </w:t>
      </w:r>
      <w:r w:rsidRPr="007E200B">
        <w:rPr>
          <w:rFonts w:cs="SegoeUI-Light"/>
        </w:rPr>
        <w:t xml:space="preserve">bolig i landzone er </w:t>
      </w:r>
      <w:proofErr w:type="spellStart"/>
      <w:r w:rsidRPr="007E200B">
        <w:rPr>
          <w:rFonts w:cs="SegoeUI-Light"/>
        </w:rPr>
        <w:t>Lundevej</w:t>
      </w:r>
      <w:proofErr w:type="spellEnd"/>
      <w:r w:rsidRPr="007E200B">
        <w:rPr>
          <w:rFonts w:cs="SegoeUI-Light"/>
        </w:rPr>
        <w:t xml:space="preserve"> 28, som ligger 390 m fra lugtcentrum. Ved begge disse gælder en grænseværdi</w:t>
      </w:r>
      <w:r>
        <w:rPr>
          <w:rFonts w:cs="SegoeUI-Light"/>
        </w:rPr>
        <w:t xml:space="preserve"> </w:t>
      </w:r>
      <w:r w:rsidRPr="007E200B">
        <w:rPr>
          <w:rFonts w:cs="SegoeUI-Light"/>
        </w:rPr>
        <w:t>på 10 LE/m</w:t>
      </w:r>
      <w:r w:rsidRPr="00E94FFE">
        <w:rPr>
          <w:rFonts w:cs="SegoeUI-Light"/>
          <w:vertAlign w:val="superscript"/>
        </w:rPr>
        <w:t>3</w:t>
      </w:r>
      <w:r w:rsidRPr="007E200B">
        <w:rPr>
          <w:rFonts w:cs="SegoeUI-Light"/>
        </w:rPr>
        <w:t>.</w:t>
      </w:r>
      <w:r>
        <w:rPr>
          <w:rFonts w:cs="SegoeUI-Light"/>
        </w:rPr>
        <w:t xml:space="preserve"> </w:t>
      </w:r>
      <w:r w:rsidRPr="007E200B">
        <w:rPr>
          <w:rFonts w:cs="SegoeUI-Light"/>
        </w:rPr>
        <w:t>Nærmeste boligområde er Skads ca. 2 km i vestlig retning fra lugtcentrum, hvor grænseværdien er 5 LE/m</w:t>
      </w:r>
      <w:r w:rsidRPr="00E94FFE">
        <w:rPr>
          <w:rFonts w:cs="SegoeUI-Light"/>
          <w:vertAlign w:val="superscript"/>
        </w:rPr>
        <w:t>3</w:t>
      </w:r>
      <w:r w:rsidR="00E94FFE">
        <w:rPr>
          <w:rFonts w:cs="SegoeUI-Light"/>
        </w:rPr>
        <w:t>.</w:t>
      </w:r>
    </w:p>
    <w:p w14:paraId="482261BF" w14:textId="6A0CB420" w:rsidR="007E200B" w:rsidRPr="007E200B" w:rsidRDefault="007E200B" w:rsidP="00BF08BE">
      <w:pPr>
        <w:ind w:right="28"/>
        <w:jc w:val="both"/>
      </w:pPr>
    </w:p>
    <w:p w14:paraId="65A02C02" w14:textId="70728D72" w:rsidR="007E200B" w:rsidRDefault="007E200B" w:rsidP="00BF08BE">
      <w:pPr>
        <w:overflowPunct/>
        <w:jc w:val="both"/>
        <w:textAlignment w:val="auto"/>
        <w:rPr>
          <w:rFonts w:cs="SegoeUI-Light"/>
        </w:rPr>
      </w:pPr>
      <w:r w:rsidRPr="007E200B">
        <w:rPr>
          <w:rFonts w:cs="SegoeUI-Light"/>
        </w:rPr>
        <w:t>Desuden er der rundkørsel, der bl.a. omfatter motorvejen E20’s til- og frakørsel nr. 73, ca. 240 m nordvest for anlægget</w:t>
      </w:r>
      <w:r>
        <w:rPr>
          <w:rFonts w:cs="SegoeUI-Light"/>
        </w:rPr>
        <w:t xml:space="preserve"> </w:t>
      </w:r>
      <w:r w:rsidRPr="007E200B">
        <w:rPr>
          <w:rFonts w:cs="SegoeUI-Light"/>
        </w:rPr>
        <w:t>og selve motorvejen ca. 300 m nord for anlægget. Der er ikke grænseværdier for disse områder, men forbipasserende</w:t>
      </w:r>
      <w:r>
        <w:rPr>
          <w:rFonts w:cs="SegoeUI-Light"/>
        </w:rPr>
        <w:t xml:space="preserve"> kan </w:t>
      </w:r>
      <w:r w:rsidRPr="007E200B">
        <w:rPr>
          <w:rFonts w:cs="SegoeUI-Light"/>
        </w:rPr>
        <w:t>opleve påvirkninger fra anlægget på disse steder, hvorfor der er foretaget beregninger.</w:t>
      </w:r>
    </w:p>
    <w:p w14:paraId="087A93B4" w14:textId="77777777" w:rsidR="00011C2A" w:rsidRDefault="00011C2A" w:rsidP="00BF08BE">
      <w:pPr>
        <w:overflowPunct/>
        <w:jc w:val="both"/>
        <w:textAlignment w:val="auto"/>
        <w:rPr>
          <w:rFonts w:cs="SegoeUI-Light"/>
        </w:rPr>
      </w:pPr>
    </w:p>
    <w:p w14:paraId="58938FBF" w14:textId="2A513568" w:rsidR="007E200B" w:rsidRPr="007E200B" w:rsidRDefault="007E200B" w:rsidP="00BF08BE">
      <w:pPr>
        <w:overflowPunct/>
        <w:jc w:val="both"/>
        <w:textAlignment w:val="auto"/>
      </w:pPr>
      <w:r w:rsidRPr="007E200B">
        <w:rPr>
          <w:rFonts w:cs="SegoeUI-Light"/>
        </w:rPr>
        <w:t>OML-beregningerne af lugtimmissionen ud fra det aktuelle anlæg og målte emissioner baseret på præstationsmålingen</w:t>
      </w:r>
      <w:r>
        <w:rPr>
          <w:rFonts w:cs="SegoeUI-Light"/>
        </w:rPr>
        <w:t xml:space="preserve"> </w:t>
      </w:r>
      <w:r w:rsidRPr="007E200B">
        <w:rPr>
          <w:rFonts w:cs="SegoeUI-Light"/>
        </w:rPr>
        <w:t xml:space="preserve">fra </w:t>
      </w:r>
      <w:r>
        <w:rPr>
          <w:rFonts w:cs="SegoeUI-Light"/>
        </w:rPr>
        <w:t>0</w:t>
      </w:r>
      <w:r w:rsidRPr="007E200B">
        <w:rPr>
          <w:rFonts w:cs="SegoeUI-Light"/>
        </w:rPr>
        <w:t>9.</w:t>
      </w:r>
      <w:r>
        <w:rPr>
          <w:rFonts w:cs="SegoeUI-Light"/>
        </w:rPr>
        <w:t>09.</w:t>
      </w:r>
      <w:r w:rsidRPr="007E200B">
        <w:rPr>
          <w:rFonts w:cs="SegoeUI-Light"/>
        </w:rPr>
        <w:t>2021 viser overholdelse af de fastsatte lugtgrænseværdier/B-værdier ved alle de omboende og</w:t>
      </w:r>
      <w:r>
        <w:rPr>
          <w:rFonts w:cs="SegoeUI-Light"/>
        </w:rPr>
        <w:t xml:space="preserve"> </w:t>
      </w:r>
      <w:r w:rsidRPr="007E200B">
        <w:rPr>
          <w:rFonts w:cs="SegoeUI-Light"/>
        </w:rPr>
        <w:t>erhvervsområder.</w:t>
      </w:r>
      <w:r>
        <w:rPr>
          <w:rFonts w:cs="SegoeUI-Light"/>
        </w:rPr>
        <w:t xml:space="preserve"> </w:t>
      </w:r>
      <w:r w:rsidRPr="007E200B">
        <w:rPr>
          <w:rFonts w:cs="SegoeUI-Light"/>
        </w:rPr>
        <w:t xml:space="preserve">OML-beregningen af lugtemissionerne ud fra det aktuelle anlæg baseret på præstationsmålingen fra </w:t>
      </w:r>
      <w:r>
        <w:rPr>
          <w:rFonts w:cs="SegoeUI-Light"/>
        </w:rPr>
        <w:t>0</w:t>
      </w:r>
      <w:r w:rsidRPr="007E200B">
        <w:rPr>
          <w:rFonts w:cs="SegoeUI-Light"/>
        </w:rPr>
        <w:t>9.</w:t>
      </w:r>
      <w:r>
        <w:rPr>
          <w:rFonts w:cs="SegoeUI-Light"/>
        </w:rPr>
        <w:t xml:space="preserve">09.2021 </w:t>
      </w:r>
      <w:r w:rsidRPr="007E200B">
        <w:rPr>
          <w:rFonts w:cs="SegoeUI-Light"/>
        </w:rPr>
        <w:t>for biofilter og 17.</w:t>
      </w:r>
      <w:r>
        <w:rPr>
          <w:rFonts w:cs="SegoeUI-Light"/>
        </w:rPr>
        <w:t>11.202</w:t>
      </w:r>
      <w:r w:rsidRPr="007E200B">
        <w:rPr>
          <w:rFonts w:cs="SegoeUI-Light"/>
        </w:rPr>
        <w:t xml:space="preserve">1 for </w:t>
      </w:r>
      <w:r w:rsidR="00BF08BE">
        <w:rPr>
          <w:rFonts w:cs="SegoeUI-Light"/>
        </w:rPr>
        <w:t xml:space="preserve">opgraderingsanlæg </w:t>
      </w:r>
      <w:r w:rsidRPr="007E200B">
        <w:rPr>
          <w:rFonts w:cs="SegoeUI-Light"/>
        </w:rPr>
        <w:t>viser en relativt større overholdelse af lugtgrænseværdierne/B</w:t>
      </w:r>
      <w:r w:rsidR="00BF08BE">
        <w:rPr>
          <w:rFonts w:cs="SegoeUI-Light"/>
        </w:rPr>
        <w:t>-</w:t>
      </w:r>
      <w:r w:rsidRPr="007E200B">
        <w:rPr>
          <w:rFonts w:cs="SegoeUI-Light"/>
        </w:rPr>
        <w:t>værdier</w:t>
      </w:r>
      <w:r w:rsidR="00BF08BE">
        <w:rPr>
          <w:rFonts w:cs="SegoeUI-Light"/>
        </w:rPr>
        <w:t xml:space="preserve"> </w:t>
      </w:r>
      <w:r w:rsidRPr="007E200B">
        <w:rPr>
          <w:rFonts w:cs="SegoeUI-Light"/>
        </w:rPr>
        <w:t>ved alle omboende og erhvervsområder.</w:t>
      </w:r>
    </w:p>
    <w:p w14:paraId="15AFE81F" w14:textId="77777777" w:rsidR="00BF08BE" w:rsidRPr="007E200B" w:rsidRDefault="00BF08BE" w:rsidP="00BF08BE">
      <w:pPr>
        <w:ind w:right="28"/>
        <w:jc w:val="both"/>
      </w:pPr>
    </w:p>
    <w:p w14:paraId="26F1EEC8" w14:textId="79C33BA4" w:rsidR="003C421F" w:rsidRPr="00011C2A" w:rsidRDefault="003C421F" w:rsidP="00B36E01">
      <w:pPr>
        <w:ind w:right="28"/>
        <w:jc w:val="both"/>
        <w:rPr>
          <w:b/>
          <w:bCs/>
        </w:rPr>
      </w:pPr>
      <w:r w:rsidRPr="00011C2A">
        <w:rPr>
          <w:b/>
          <w:bCs/>
        </w:rPr>
        <w:t>H</w:t>
      </w:r>
      <w:r w:rsidRPr="00011C2A">
        <w:rPr>
          <w:b/>
          <w:bCs/>
          <w:vertAlign w:val="subscript"/>
        </w:rPr>
        <w:t>2</w:t>
      </w:r>
      <w:r w:rsidRPr="00011C2A">
        <w:rPr>
          <w:b/>
          <w:bCs/>
        </w:rPr>
        <w:t>S</w:t>
      </w:r>
    </w:p>
    <w:p w14:paraId="799EACDF" w14:textId="3669BD13" w:rsidR="00B36E01" w:rsidRDefault="000A1A0F" w:rsidP="00B36E01">
      <w:pPr>
        <w:ind w:right="28"/>
        <w:jc w:val="both"/>
      </w:pPr>
      <w:r>
        <w:t xml:space="preserve">For gasopgraderingsanlægget er </w:t>
      </w:r>
      <w:r w:rsidR="00FC156E">
        <w:t xml:space="preserve">der </w:t>
      </w:r>
      <w:r>
        <w:t xml:space="preserve">foretaget </w:t>
      </w:r>
      <w:r w:rsidR="00B369E7">
        <w:t>emissions</w:t>
      </w:r>
      <w:r>
        <w:t>måling af H</w:t>
      </w:r>
      <w:r w:rsidRPr="00B369E7">
        <w:rPr>
          <w:vertAlign w:val="subscript"/>
        </w:rPr>
        <w:t>2</w:t>
      </w:r>
      <w:r>
        <w:t xml:space="preserve">S. Resultaterne fremgår </w:t>
      </w:r>
      <w:r w:rsidRPr="00011C2A">
        <w:t xml:space="preserve">af tabel </w:t>
      </w:r>
      <w:r w:rsidR="00011C2A" w:rsidRPr="00011C2A">
        <w:t>12</w:t>
      </w:r>
      <w:r w:rsidRPr="00011C2A">
        <w:t>.</w:t>
      </w:r>
    </w:p>
    <w:p w14:paraId="10C15FFA" w14:textId="4BAB5D18" w:rsidR="000A1A0F" w:rsidRDefault="000A1A0F" w:rsidP="00B36E01">
      <w:pPr>
        <w:ind w:right="28"/>
        <w:jc w:val="both"/>
      </w:pPr>
      <w:bookmarkStart w:id="87" w:name="_Hlk108437854"/>
    </w:p>
    <w:tbl>
      <w:tblPr>
        <w:tblW w:w="0" w:type="auto"/>
        <w:tblLook w:val="04A0" w:firstRow="1" w:lastRow="0" w:firstColumn="1" w:lastColumn="0" w:noHBand="0" w:noVBand="1"/>
      </w:tblPr>
      <w:tblGrid>
        <w:gridCol w:w="3846"/>
        <w:gridCol w:w="2623"/>
        <w:gridCol w:w="3047"/>
      </w:tblGrid>
      <w:tr w:rsidR="00011C2A" w14:paraId="20289116" w14:textId="77777777" w:rsidTr="00011C2A">
        <w:tc>
          <w:tcPr>
            <w:tcW w:w="3846" w:type="dxa"/>
            <w:shd w:val="clear" w:color="auto" w:fill="D9D9D9" w:themeFill="background1" w:themeFillShade="D9"/>
          </w:tcPr>
          <w:p w14:paraId="4CA1DFFF" w14:textId="519777F3" w:rsidR="00011C2A" w:rsidRDefault="00011C2A" w:rsidP="00790717">
            <w:pPr>
              <w:tabs>
                <w:tab w:val="left" w:pos="0"/>
                <w:tab w:val="left" w:pos="284"/>
              </w:tabs>
              <w:overflowPunct/>
              <w:autoSpaceDE/>
              <w:autoSpaceDN/>
              <w:adjustRightInd/>
              <w:jc w:val="both"/>
              <w:textAlignment w:val="auto"/>
              <w:rPr>
                <w:rFonts w:eastAsia="Arial Unicode MS"/>
              </w:rPr>
            </w:pPr>
            <w:r>
              <w:rPr>
                <w:rFonts w:eastAsia="Arial Unicode MS"/>
              </w:rPr>
              <w:t>Målinger</w:t>
            </w:r>
          </w:p>
        </w:tc>
        <w:tc>
          <w:tcPr>
            <w:tcW w:w="2623" w:type="dxa"/>
            <w:shd w:val="clear" w:color="auto" w:fill="D9D9D9" w:themeFill="background1" w:themeFillShade="D9"/>
          </w:tcPr>
          <w:p w14:paraId="159EE154" w14:textId="61674859"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Enhed</w:t>
            </w:r>
          </w:p>
        </w:tc>
        <w:tc>
          <w:tcPr>
            <w:tcW w:w="3047" w:type="dxa"/>
            <w:shd w:val="clear" w:color="auto" w:fill="D9D9D9" w:themeFill="background1" w:themeFillShade="D9"/>
          </w:tcPr>
          <w:p w14:paraId="791B1CB0" w14:textId="17DAA7D3" w:rsidR="00011C2A" w:rsidRDefault="00011C2A"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Gasopgrader</w:t>
            </w:r>
            <w:r w:rsidR="00FB657C">
              <w:rPr>
                <w:rFonts w:eastAsia="Arial Unicode MS"/>
              </w:rPr>
              <w:t>i</w:t>
            </w:r>
            <w:r>
              <w:rPr>
                <w:rFonts w:eastAsia="Arial Unicode MS"/>
              </w:rPr>
              <w:t>ng</w:t>
            </w:r>
          </w:p>
        </w:tc>
      </w:tr>
      <w:tr w:rsidR="00257335" w14:paraId="1E132F94" w14:textId="77777777" w:rsidTr="00011C2A">
        <w:tc>
          <w:tcPr>
            <w:tcW w:w="3846" w:type="dxa"/>
          </w:tcPr>
          <w:p w14:paraId="4F52CA4A" w14:textId="13AEE852"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Målt H</w:t>
            </w:r>
            <w:r w:rsidRPr="00011C2A">
              <w:rPr>
                <w:rFonts w:eastAsia="Arial Unicode MS"/>
                <w:vertAlign w:val="subscript"/>
              </w:rPr>
              <w:t>2</w:t>
            </w:r>
            <w:r>
              <w:rPr>
                <w:rFonts w:eastAsia="Arial Unicode MS"/>
              </w:rPr>
              <w:t>S den 09.09.21</w:t>
            </w:r>
          </w:p>
        </w:tc>
        <w:tc>
          <w:tcPr>
            <w:tcW w:w="2623" w:type="dxa"/>
            <w:vMerge w:val="restart"/>
          </w:tcPr>
          <w:p w14:paraId="154A3BF7" w14:textId="3F8EDA98"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mg/Nm</w:t>
            </w:r>
            <w:r w:rsidRPr="00257335">
              <w:rPr>
                <w:rFonts w:eastAsia="Arial Unicode MS"/>
                <w:vertAlign w:val="superscript"/>
              </w:rPr>
              <w:t>3</w:t>
            </w:r>
          </w:p>
        </w:tc>
        <w:tc>
          <w:tcPr>
            <w:tcW w:w="3047" w:type="dxa"/>
          </w:tcPr>
          <w:p w14:paraId="362755CB" w14:textId="72035407"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0,38</w:t>
            </w:r>
          </w:p>
        </w:tc>
      </w:tr>
      <w:tr w:rsidR="00257335" w14:paraId="4419C4DD" w14:textId="77777777" w:rsidTr="00011C2A">
        <w:tc>
          <w:tcPr>
            <w:tcW w:w="3846" w:type="dxa"/>
          </w:tcPr>
          <w:p w14:paraId="61150AA5" w14:textId="272CD85F"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Målt H</w:t>
            </w:r>
            <w:r w:rsidRPr="00FB657C">
              <w:rPr>
                <w:rFonts w:eastAsia="Arial Unicode MS"/>
                <w:vertAlign w:val="subscript"/>
              </w:rPr>
              <w:t>2</w:t>
            </w:r>
            <w:r>
              <w:rPr>
                <w:rFonts w:eastAsia="Arial Unicode MS"/>
              </w:rPr>
              <w:t>S den 17.11.21</w:t>
            </w:r>
          </w:p>
        </w:tc>
        <w:tc>
          <w:tcPr>
            <w:tcW w:w="2623" w:type="dxa"/>
            <w:vMerge/>
          </w:tcPr>
          <w:p w14:paraId="717D1417" w14:textId="77777777" w:rsidR="00257335" w:rsidRDefault="00257335" w:rsidP="00790717">
            <w:pPr>
              <w:tabs>
                <w:tab w:val="left" w:pos="0"/>
                <w:tab w:val="left" w:pos="284"/>
              </w:tabs>
              <w:overflowPunct/>
              <w:autoSpaceDE/>
              <w:autoSpaceDN/>
              <w:adjustRightInd/>
              <w:ind w:right="312"/>
              <w:jc w:val="right"/>
              <w:textAlignment w:val="auto"/>
              <w:rPr>
                <w:rFonts w:eastAsia="Arial Unicode MS"/>
              </w:rPr>
            </w:pPr>
          </w:p>
        </w:tc>
        <w:tc>
          <w:tcPr>
            <w:tcW w:w="3047" w:type="dxa"/>
          </w:tcPr>
          <w:p w14:paraId="7F463986" w14:textId="392C09C8"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&lt;0,06</w:t>
            </w:r>
          </w:p>
        </w:tc>
      </w:tr>
      <w:tr w:rsidR="00257335" w14:paraId="2A36DE5B" w14:textId="77777777" w:rsidTr="00011C2A">
        <w:tc>
          <w:tcPr>
            <w:tcW w:w="3846" w:type="dxa"/>
          </w:tcPr>
          <w:p w14:paraId="29FB36F2" w14:textId="17822F4D"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Emissionsgrænseværdi</w:t>
            </w:r>
          </w:p>
        </w:tc>
        <w:tc>
          <w:tcPr>
            <w:tcW w:w="2623" w:type="dxa"/>
            <w:vMerge/>
          </w:tcPr>
          <w:p w14:paraId="2577AB59" w14:textId="77777777" w:rsidR="00257335" w:rsidRDefault="00257335" w:rsidP="00790717">
            <w:pPr>
              <w:tabs>
                <w:tab w:val="left" w:pos="0"/>
                <w:tab w:val="left" w:pos="284"/>
              </w:tabs>
              <w:overflowPunct/>
              <w:autoSpaceDE/>
              <w:autoSpaceDN/>
              <w:adjustRightInd/>
              <w:ind w:right="312"/>
              <w:jc w:val="right"/>
              <w:textAlignment w:val="auto"/>
              <w:rPr>
                <w:rFonts w:eastAsia="Arial Unicode MS"/>
              </w:rPr>
            </w:pPr>
          </w:p>
        </w:tc>
        <w:tc>
          <w:tcPr>
            <w:tcW w:w="3047" w:type="dxa"/>
          </w:tcPr>
          <w:p w14:paraId="7AF5291B" w14:textId="15FD121E"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5</w:t>
            </w:r>
          </w:p>
        </w:tc>
      </w:tr>
      <w:tr w:rsidR="00257335" w14:paraId="7FDE7C9A" w14:textId="77777777" w:rsidTr="00011C2A">
        <w:tc>
          <w:tcPr>
            <w:tcW w:w="3846" w:type="dxa"/>
          </w:tcPr>
          <w:p w14:paraId="72EEB735" w14:textId="09F3A4D3"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Målt luftmængde den 09.09.21</w:t>
            </w:r>
          </w:p>
        </w:tc>
        <w:tc>
          <w:tcPr>
            <w:tcW w:w="2623" w:type="dxa"/>
            <w:vMerge w:val="restart"/>
          </w:tcPr>
          <w:p w14:paraId="4AF767A9" w14:textId="73CE1311"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Nm</w:t>
            </w:r>
            <w:r w:rsidRPr="00257335">
              <w:rPr>
                <w:rFonts w:eastAsia="Arial Unicode MS"/>
                <w:vertAlign w:val="superscript"/>
              </w:rPr>
              <w:t>3</w:t>
            </w:r>
            <w:r>
              <w:rPr>
                <w:rFonts w:eastAsia="Arial Unicode MS"/>
              </w:rPr>
              <w:t>/h</w:t>
            </w:r>
          </w:p>
        </w:tc>
        <w:tc>
          <w:tcPr>
            <w:tcW w:w="3047" w:type="dxa"/>
          </w:tcPr>
          <w:p w14:paraId="10509E88" w14:textId="49FC3D9B"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1.100</w:t>
            </w:r>
          </w:p>
        </w:tc>
      </w:tr>
      <w:tr w:rsidR="00257335" w14:paraId="28EACC16" w14:textId="77777777" w:rsidTr="00011C2A">
        <w:tc>
          <w:tcPr>
            <w:tcW w:w="3846" w:type="dxa"/>
          </w:tcPr>
          <w:p w14:paraId="0C615296" w14:textId="6B6926BC"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Målt luftmængde den 17.11.21</w:t>
            </w:r>
          </w:p>
        </w:tc>
        <w:tc>
          <w:tcPr>
            <w:tcW w:w="2623" w:type="dxa"/>
            <w:vMerge/>
          </w:tcPr>
          <w:p w14:paraId="0CAA0349" w14:textId="77777777" w:rsidR="00257335" w:rsidRDefault="00257335" w:rsidP="00790717">
            <w:pPr>
              <w:tabs>
                <w:tab w:val="left" w:pos="0"/>
                <w:tab w:val="left" w:pos="284"/>
              </w:tabs>
              <w:overflowPunct/>
              <w:autoSpaceDE/>
              <w:autoSpaceDN/>
              <w:adjustRightInd/>
              <w:ind w:right="312"/>
              <w:jc w:val="right"/>
              <w:textAlignment w:val="auto"/>
              <w:rPr>
                <w:rFonts w:eastAsia="Arial Unicode MS"/>
              </w:rPr>
            </w:pPr>
          </w:p>
        </w:tc>
        <w:tc>
          <w:tcPr>
            <w:tcW w:w="3047" w:type="dxa"/>
          </w:tcPr>
          <w:p w14:paraId="714CC33C" w14:textId="4A0A545C"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1.100</w:t>
            </w:r>
          </w:p>
        </w:tc>
      </w:tr>
    </w:tbl>
    <w:p w14:paraId="3008BF63" w14:textId="24EF95B4" w:rsidR="00A02752" w:rsidRDefault="00A02752" w:rsidP="00A02752">
      <w:pPr>
        <w:ind w:right="28"/>
        <w:jc w:val="both"/>
      </w:pPr>
      <w:r w:rsidRPr="00F80FE7">
        <w:rPr>
          <w:rFonts w:cs="Trebuchet MS"/>
          <w:i/>
          <w:iCs/>
          <w:color w:val="000000"/>
          <w:sz w:val="16"/>
          <w:szCs w:val="16"/>
        </w:rPr>
        <w:t>Tabel</w:t>
      </w:r>
      <w:r w:rsidR="00F80FE7" w:rsidRPr="00F80FE7">
        <w:rPr>
          <w:rFonts w:cs="Trebuchet MS"/>
          <w:i/>
          <w:iCs/>
          <w:color w:val="000000"/>
          <w:sz w:val="16"/>
          <w:szCs w:val="16"/>
        </w:rPr>
        <w:t xml:space="preserve"> 12</w:t>
      </w:r>
      <w:r w:rsidRPr="00663E9E">
        <w:rPr>
          <w:rFonts w:cs="Trebuchet MS"/>
          <w:i/>
          <w:iCs/>
          <w:color w:val="000000"/>
          <w:sz w:val="16"/>
          <w:szCs w:val="16"/>
        </w:rPr>
        <w:t xml:space="preserve">: </w:t>
      </w:r>
      <w:r>
        <w:rPr>
          <w:rFonts w:cs="Trebuchet MS"/>
          <w:i/>
          <w:iCs/>
          <w:color w:val="000000"/>
          <w:sz w:val="16"/>
          <w:szCs w:val="16"/>
        </w:rPr>
        <w:t>Emissioner fra opgraderingsanlæg</w:t>
      </w:r>
    </w:p>
    <w:p w14:paraId="3C167C2D" w14:textId="77777777" w:rsidR="000A1A0F" w:rsidRDefault="000A1A0F" w:rsidP="00B36E01">
      <w:pPr>
        <w:ind w:right="28"/>
        <w:jc w:val="both"/>
      </w:pPr>
    </w:p>
    <w:bookmarkEnd w:id="87"/>
    <w:p w14:paraId="55C0F696" w14:textId="35B56C63" w:rsidR="00B36E01" w:rsidRDefault="00A02752" w:rsidP="00B36E01">
      <w:pPr>
        <w:ind w:right="28"/>
        <w:jc w:val="both"/>
      </w:pPr>
      <w:r>
        <w:t>Den målte emission af svovlbrinte på 0,06-0,38 mg/Nm</w:t>
      </w:r>
      <w:r w:rsidRPr="00E94FFE">
        <w:rPr>
          <w:vertAlign w:val="superscript"/>
        </w:rPr>
        <w:t>3</w:t>
      </w:r>
      <w:r>
        <w:t xml:space="preserve"> er meget lavere end den dimensionsgivende værdi på 5 mg/Nm</w:t>
      </w:r>
      <w:r w:rsidRPr="00E94FFE">
        <w:rPr>
          <w:vertAlign w:val="superscript"/>
        </w:rPr>
        <w:t>3</w:t>
      </w:r>
      <w:r>
        <w:t xml:space="preserve"> (emissionsgrænseværdien). Det etablerede afkast er både højere og med mindre diameter end det i detailprojekteringen anvendte afkast. </w:t>
      </w:r>
      <w:r w:rsidR="00556F7A">
        <w:t>Ved den foretagne OML-beregning af de dimensionsgivende emissioner overholdes immissionsgrænseværdien for H</w:t>
      </w:r>
      <w:r w:rsidR="00556F7A" w:rsidRPr="00E94FFE">
        <w:rPr>
          <w:vertAlign w:val="subscript"/>
        </w:rPr>
        <w:t>2</w:t>
      </w:r>
      <w:r w:rsidR="00556F7A">
        <w:t>S med god margin.</w:t>
      </w:r>
    </w:p>
    <w:p w14:paraId="4AE38234" w14:textId="2CE83E0D" w:rsidR="003C421F" w:rsidRDefault="003C421F" w:rsidP="00B36E01">
      <w:pPr>
        <w:ind w:right="28"/>
        <w:jc w:val="both"/>
      </w:pPr>
    </w:p>
    <w:p w14:paraId="602BF7B5" w14:textId="5B3FB32E" w:rsidR="00B369E7" w:rsidRDefault="00556F7A" w:rsidP="00B36E01">
      <w:pPr>
        <w:ind w:right="28"/>
        <w:jc w:val="both"/>
      </w:pPr>
      <w:r>
        <w:t xml:space="preserve">Ved en mindre emission </w:t>
      </w:r>
      <w:r w:rsidR="00B369E7">
        <w:t xml:space="preserve">ved præstationskontrollen </w:t>
      </w:r>
      <w:r>
        <w:t xml:space="preserve">og bedre afkastforhold vurderes det, at </w:t>
      </w:r>
      <w:r w:rsidR="00B369E7">
        <w:t>immissionsgrænseværdien for H</w:t>
      </w:r>
      <w:r w:rsidR="00B369E7" w:rsidRPr="00E94FFE">
        <w:rPr>
          <w:vertAlign w:val="subscript"/>
        </w:rPr>
        <w:t>2</w:t>
      </w:r>
      <w:r w:rsidR="00B369E7">
        <w:t>S overholdes ved det aktuelle afkastforhold. Der er derfor ikke foretaget en ny OML-beregning.</w:t>
      </w:r>
    </w:p>
    <w:p w14:paraId="21918426" w14:textId="280960F1" w:rsidR="003D4B84" w:rsidRPr="00512C3C" w:rsidRDefault="003D4B84" w:rsidP="003D4B84">
      <w:pPr>
        <w:pStyle w:val="Overskrift3"/>
      </w:pPr>
      <w:bookmarkStart w:id="88" w:name="_Toc110511642"/>
      <w:r>
        <w:t>Energianlæg</w:t>
      </w:r>
      <w:bookmarkEnd w:id="88"/>
    </w:p>
    <w:p w14:paraId="50750109" w14:textId="727B3876" w:rsidR="00B36E01" w:rsidRDefault="00B36E01" w:rsidP="00B36E01">
      <w:pPr>
        <w:ind w:right="28"/>
        <w:jc w:val="both"/>
      </w:pPr>
      <w:r>
        <w:t>Biogasanlægget har 2 naturgaskedler på 2,</w:t>
      </w:r>
      <w:r w:rsidR="00803C58">
        <w:t>78</w:t>
      </w:r>
      <w:r>
        <w:t xml:space="preserve"> MW med fælles </w:t>
      </w:r>
      <w:r w:rsidR="00751C57">
        <w:t xml:space="preserve">skorsten med </w:t>
      </w:r>
      <w:r>
        <w:t>afkast 15 meter over terræn.</w:t>
      </w:r>
    </w:p>
    <w:p w14:paraId="7D6DAFC9" w14:textId="73FDB165" w:rsidR="00803C58" w:rsidRDefault="00803C58" w:rsidP="00B36E01">
      <w:pPr>
        <w:ind w:right="28"/>
        <w:jc w:val="both"/>
      </w:pPr>
    </w:p>
    <w:tbl>
      <w:tblPr>
        <w:tblW w:w="0" w:type="auto"/>
        <w:tblLook w:val="04A0" w:firstRow="1" w:lastRow="0" w:firstColumn="1" w:lastColumn="0" w:noHBand="0" w:noVBand="1"/>
      </w:tblPr>
      <w:tblGrid>
        <w:gridCol w:w="846"/>
        <w:gridCol w:w="2948"/>
        <w:gridCol w:w="1588"/>
        <w:gridCol w:w="2107"/>
        <w:gridCol w:w="2027"/>
      </w:tblGrid>
      <w:tr w:rsidR="00AA5655" w14:paraId="6ED11545" w14:textId="77777777" w:rsidTr="00AD32A3">
        <w:tc>
          <w:tcPr>
            <w:tcW w:w="3794" w:type="dxa"/>
            <w:gridSpan w:val="2"/>
            <w:vMerge w:val="restart"/>
            <w:shd w:val="clear" w:color="auto" w:fill="D9D9D9" w:themeFill="background1" w:themeFillShade="D9"/>
          </w:tcPr>
          <w:p w14:paraId="68BD2DC0" w14:textId="1AE128AF" w:rsidR="00AA5655" w:rsidRDefault="00AA5655" w:rsidP="00751C57">
            <w:pPr>
              <w:ind w:right="28"/>
              <w:jc w:val="center"/>
            </w:pPr>
            <w:r>
              <w:t>Navn / type</w:t>
            </w:r>
          </w:p>
        </w:tc>
        <w:tc>
          <w:tcPr>
            <w:tcW w:w="1588" w:type="dxa"/>
            <w:shd w:val="clear" w:color="auto" w:fill="D9D9D9" w:themeFill="background1" w:themeFillShade="D9"/>
          </w:tcPr>
          <w:p w14:paraId="3D124E83" w14:textId="31C1560A" w:rsidR="00AA5655" w:rsidRDefault="00AA5655" w:rsidP="00751C57">
            <w:pPr>
              <w:ind w:right="28"/>
              <w:jc w:val="center"/>
            </w:pPr>
            <w:r>
              <w:t>Ydelse</w:t>
            </w:r>
          </w:p>
        </w:tc>
        <w:tc>
          <w:tcPr>
            <w:tcW w:w="2107" w:type="dxa"/>
            <w:shd w:val="clear" w:color="auto" w:fill="D9D9D9" w:themeFill="background1" w:themeFillShade="D9"/>
          </w:tcPr>
          <w:p w14:paraId="6725102A" w14:textId="468A62CB" w:rsidR="00AA5655" w:rsidRDefault="00AA5655" w:rsidP="00751C57">
            <w:pPr>
              <w:ind w:right="28"/>
              <w:jc w:val="center"/>
            </w:pPr>
            <w:r>
              <w:t xml:space="preserve">Nominel </w:t>
            </w:r>
            <w:proofErr w:type="spellStart"/>
            <w:r>
              <w:t>indfyret</w:t>
            </w:r>
            <w:proofErr w:type="spellEnd"/>
            <w:r>
              <w:t xml:space="preserve"> termisk effekt</w:t>
            </w:r>
          </w:p>
        </w:tc>
        <w:tc>
          <w:tcPr>
            <w:tcW w:w="2027" w:type="dxa"/>
            <w:vMerge w:val="restart"/>
            <w:shd w:val="clear" w:color="auto" w:fill="D9D9D9" w:themeFill="background1" w:themeFillShade="D9"/>
          </w:tcPr>
          <w:p w14:paraId="025AC1FF" w14:textId="2277C09D" w:rsidR="00AA5655" w:rsidRDefault="00AA5655" w:rsidP="00751C57">
            <w:pPr>
              <w:ind w:right="28"/>
              <w:jc w:val="center"/>
            </w:pPr>
            <w:r>
              <w:t>Brændselstype</w:t>
            </w:r>
          </w:p>
        </w:tc>
      </w:tr>
      <w:tr w:rsidR="00AA5655" w14:paraId="0027C58D" w14:textId="77777777" w:rsidTr="00AD32A3">
        <w:tc>
          <w:tcPr>
            <w:tcW w:w="3794" w:type="dxa"/>
            <w:gridSpan w:val="2"/>
            <w:vMerge/>
            <w:shd w:val="clear" w:color="auto" w:fill="D9D9D9" w:themeFill="background1" w:themeFillShade="D9"/>
          </w:tcPr>
          <w:p w14:paraId="021851DA" w14:textId="77777777" w:rsidR="00AA5655" w:rsidRDefault="00AA5655" w:rsidP="00751C57">
            <w:pPr>
              <w:ind w:right="28"/>
              <w:jc w:val="center"/>
            </w:pPr>
          </w:p>
        </w:tc>
        <w:tc>
          <w:tcPr>
            <w:tcW w:w="1588" w:type="dxa"/>
            <w:shd w:val="clear" w:color="auto" w:fill="D9D9D9" w:themeFill="background1" w:themeFillShade="D9"/>
          </w:tcPr>
          <w:p w14:paraId="73D2CFFB" w14:textId="526EDCC5" w:rsidR="00AA5655" w:rsidRDefault="00AA5655" w:rsidP="00751C57">
            <w:pPr>
              <w:ind w:right="28"/>
              <w:jc w:val="center"/>
            </w:pPr>
            <w:r>
              <w:t>MW</w:t>
            </w:r>
          </w:p>
        </w:tc>
        <w:tc>
          <w:tcPr>
            <w:tcW w:w="2107" w:type="dxa"/>
            <w:shd w:val="clear" w:color="auto" w:fill="D9D9D9" w:themeFill="background1" w:themeFillShade="D9"/>
          </w:tcPr>
          <w:p w14:paraId="0BC2AA4A" w14:textId="138CF2F9" w:rsidR="00AA5655" w:rsidRDefault="00AA5655" w:rsidP="00751C57">
            <w:pPr>
              <w:ind w:right="28"/>
              <w:jc w:val="center"/>
            </w:pPr>
            <w:r>
              <w:t>MW</w:t>
            </w:r>
          </w:p>
        </w:tc>
        <w:tc>
          <w:tcPr>
            <w:tcW w:w="2027" w:type="dxa"/>
            <w:vMerge/>
            <w:shd w:val="clear" w:color="auto" w:fill="D9D9D9" w:themeFill="background1" w:themeFillShade="D9"/>
          </w:tcPr>
          <w:p w14:paraId="7981B5C8" w14:textId="14BC02C3" w:rsidR="00AA5655" w:rsidRDefault="00AA5655" w:rsidP="00751C57">
            <w:pPr>
              <w:ind w:right="28"/>
              <w:jc w:val="center"/>
            </w:pPr>
          </w:p>
        </w:tc>
      </w:tr>
      <w:tr w:rsidR="00AD32A3" w14:paraId="15814C4C" w14:textId="77777777" w:rsidTr="00AD32A3">
        <w:tc>
          <w:tcPr>
            <w:tcW w:w="846" w:type="dxa"/>
            <w:vMerge w:val="restart"/>
          </w:tcPr>
          <w:p w14:paraId="10D26A7F" w14:textId="57BFBDE1" w:rsidR="00AD32A3" w:rsidRDefault="00AD32A3" w:rsidP="00AA5655">
            <w:pPr>
              <w:ind w:right="28"/>
              <w:jc w:val="both"/>
            </w:pPr>
            <w:r>
              <w:t>1</w:t>
            </w:r>
          </w:p>
        </w:tc>
        <w:tc>
          <w:tcPr>
            <w:tcW w:w="2948" w:type="dxa"/>
          </w:tcPr>
          <w:p w14:paraId="3AFB88A3" w14:textId="22EB9E30" w:rsidR="00AD32A3" w:rsidRDefault="00AD32A3" w:rsidP="00AD32A3">
            <w:pPr>
              <w:ind w:right="28"/>
            </w:pPr>
            <w:r>
              <w:t>Kedel – HTI</w:t>
            </w:r>
          </w:p>
        </w:tc>
        <w:tc>
          <w:tcPr>
            <w:tcW w:w="1588" w:type="dxa"/>
          </w:tcPr>
          <w:p w14:paraId="734C4D6C" w14:textId="7CAC0389" w:rsidR="00AD32A3" w:rsidRDefault="00AD32A3" w:rsidP="00751C57">
            <w:pPr>
              <w:ind w:right="28"/>
              <w:jc w:val="center"/>
            </w:pPr>
            <w:r>
              <w:t>2,</w:t>
            </w:r>
            <w:r w:rsidR="00803C58">
              <w:t>5</w:t>
            </w:r>
          </w:p>
        </w:tc>
        <w:tc>
          <w:tcPr>
            <w:tcW w:w="2107" w:type="dxa"/>
            <w:vMerge w:val="restart"/>
          </w:tcPr>
          <w:p w14:paraId="75154461" w14:textId="672E54A0" w:rsidR="00AD32A3" w:rsidRPr="00E94FFE" w:rsidRDefault="00AD32A3" w:rsidP="00751C57">
            <w:pPr>
              <w:ind w:right="28"/>
              <w:jc w:val="center"/>
            </w:pPr>
            <w:r w:rsidRPr="00E94FFE">
              <w:t>2,</w:t>
            </w:r>
            <w:r w:rsidR="00803C58" w:rsidRPr="00E94FFE">
              <w:t>78</w:t>
            </w:r>
          </w:p>
        </w:tc>
        <w:tc>
          <w:tcPr>
            <w:tcW w:w="2027" w:type="dxa"/>
            <w:vMerge w:val="restart"/>
          </w:tcPr>
          <w:p w14:paraId="514314C9" w14:textId="32795DEE" w:rsidR="00AD32A3" w:rsidRDefault="00AD32A3" w:rsidP="00751C57">
            <w:pPr>
              <w:ind w:right="28"/>
              <w:jc w:val="center"/>
            </w:pPr>
            <w:r>
              <w:t>Naturgas</w:t>
            </w:r>
          </w:p>
        </w:tc>
      </w:tr>
      <w:tr w:rsidR="00AD32A3" w14:paraId="56E8F411" w14:textId="77777777" w:rsidTr="00AD32A3">
        <w:tc>
          <w:tcPr>
            <w:tcW w:w="846" w:type="dxa"/>
            <w:vMerge/>
          </w:tcPr>
          <w:p w14:paraId="1252DBD5" w14:textId="77777777" w:rsidR="00AD32A3" w:rsidRDefault="00AD32A3" w:rsidP="00AA5655">
            <w:pPr>
              <w:ind w:right="28"/>
              <w:jc w:val="both"/>
            </w:pPr>
          </w:p>
        </w:tc>
        <w:tc>
          <w:tcPr>
            <w:tcW w:w="2948" w:type="dxa"/>
          </w:tcPr>
          <w:p w14:paraId="0FF15FCD" w14:textId="03CB6F1D" w:rsidR="00AD32A3" w:rsidRDefault="00AD32A3" w:rsidP="00AD32A3">
            <w:pPr>
              <w:ind w:right="28"/>
            </w:pPr>
            <w:r>
              <w:t xml:space="preserve">Brænder - </w:t>
            </w:r>
            <w:proofErr w:type="spellStart"/>
            <w:r>
              <w:t>Weishaupt</w:t>
            </w:r>
            <w:proofErr w:type="spellEnd"/>
          </w:p>
        </w:tc>
        <w:tc>
          <w:tcPr>
            <w:tcW w:w="1588" w:type="dxa"/>
          </w:tcPr>
          <w:p w14:paraId="0FC83DD1" w14:textId="79EA86BD" w:rsidR="00AD32A3" w:rsidRDefault="00AD32A3" w:rsidP="00751C57">
            <w:pPr>
              <w:ind w:right="28"/>
              <w:jc w:val="center"/>
            </w:pPr>
            <w:r>
              <w:t>0,4-3,8</w:t>
            </w:r>
          </w:p>
        </w:tc>
        <w:tc>
          <w:tcPr>
            <w:tcW w:w="2107" w:type="dxa"/>
            <w:vMerge/>
          </w:tcPr>
          <w:p w14:paraId="0FF840B0" w14:textId="77777777" w:rsidR="00AD32A3" w:rsidRPr="00E94FFE" w:rsidRDefault="00AD32A3" w:rsidP="00751C57">
            <w:pPr>
              <w:ind w:right="28"/>
              <w:jc w:val="center"/>
            </w:pPr>
          </w:p>
        </w:tc>
        <w:tc>
          <w:tcPr>
            <w:tcW w:w="2027" w:type="dxa"/>
            <w:vMerge/>
          </w:tcPr>
          <w:p w14:paraId="41D65789" w14:textId="77777777" w:rsidR="00AD32A3" w:rsidRDefault="00AD32A3" w:rsidP="00751C57">
            <w:pPr>
              <w:ind w:right="28"/>
              <w:jc w:val="center"/>
            </w:pPr>
          </w:p>
        </w:tc>
      </w:tr>
      <w:tr w:rsidR="00AD32A3" w14:paraId="2D40D052" w14:textId="77777777" w:rsidTr="00AD32A3">
        <w:tc>
          <w:tcPr>
            <w:tcW w:w="846" w:type="dxa"/>
            <w:vMerge w:val="restart"/>
          </w:tcPr>
          <w:p w14:paraId="1C58BAF5" w14:textId="2A1E70C7" w:rsidR="00AD32A3" w:rsidRDefault="00AD32A3" w:rsidP="00AA5655">
            <w:pPr>
              <w:ind w:right="28"/>
              <w:jc w:val="both"/>
            </w:pPr>
            <w:r>
              <w:t>2</w:t>
            </w:r>
          </w:p>
        </w:tc>
        <w:tc>
          <w:tcPr>
            <w:tcW w:w="2948" w:type="dxa"/>
          </w:tcPr>
          <w:p w14:paraId="3AD5F7D8" w14:textId="434227CA" w:rsidR="00AD32A3" w:rsidRDefault="00AD32A3" w:rsidP="00AD32A3">
            <w:pPr>
              <w:ind w:right="28"/>
            </w:pPr>
            <w:r>
              <w:t>Kedel – HTI</w:t>
            </w:r>
          </w:p>
        </w:tc>
        <w:tc>
          <w:tcPr>
            <w:tcW w:w="1588" w:type="dxa"/>
          </w:tcPr>
          <w:p w14:paraId="1308F716" w14:textId="14AF8EAC" w:rsidR="00AD32A3" w:rsidRDefault="00AD32A3" w:rsidP="00751C57">
            <w:pPr>
              <w:ind w:right="28"/>
              <w:jc w:val="center"/>
            </w:pPr>
            <w:r>
              <w:t>2,</w:t>
            </w:r>
            <w:r w:rsidR="00803C58">
              <w:t>5</w:t>
            </w:r>
          </w:p>
        </w:tc>
        <w:tc>
          <w:tcPr>
            <w:tcW w:w="2107" w:type="dxa"/>
            <w:vMerge w:val="restart"/>
          </w:tcPr>
          <w:p w14:paraId="2A74B28B" w14:textId="56FEC6C1" w:rsidR="00AD32A3" w:rsidRPr="00E94FFE" w:rsidRDefault="00AD32A3" w:rsidP="00751C57">
            <w:pPr>
              <w:ind w:right="28"/>
              <w:jc w:val="center"/>
            </w:pPr>
            <w:r w:rsidRPr="00E94FFE">
              <w:t>2,</w:t>
            </w:r>
            <w:r w:rsidR="00803C58" w:rsidRPr="00E94FFE">
              <w:t>78</w:t>
            </w:r>
          </w:p>
        </w:tc>
        <w:tc>
          <w:tcPr>
            <w:tcW w:w="2027" w:type="dxa"/>
            <w:vMerge w:val="restart"/>
          </w:tcPr>
          <w:p w14:paraId="59FBD5AA" w14:textId="0DFC7DD9" w:rsidR="00AD32A3" w:rsidRDefault="00AD32A3" w:rsidP="00751C57">
            <w:pPr>
              <w:ind w:right="28"/>
              <w:jc w:val="center"/>
            </w:pPr>
            <w:r>
              <w:t>Naturgas</w:t>
            </w:r>
          </w:p>
        </w:tc>
      </w:tr>
      <w:tr w:rsidR="00AD32A3" w14:paraId="06C42E5C" w14:textId="77777777" w:rsidTr="00AD32A3">
        <w:tc>
          <w:tcPr>
            <w:tcW w:w="846" w:type="dxa"/>
            <w:vMerge/>
          </w:tcPr>
          <w:p w14:paraId="7D1455D5" w14:textId="77777777" w:rsidR="00AD32A3" w:rsidRDefault="00AD32A3" w:rsidP="00AA5655">
            <w:pPr>
              <w:ind w:right="28"/>
              <w:jc w:val="both"/>
            </w:pPr>
          </w:p>
        </w:tc>
        <w:tc>
          <w:tcPr>
            <w:tcW w:w="2948" w:type="dxa"/>
          </w:tcPr>
          <w:p w14:paraId="7DFCF81F" w14:textId="448CD2DC" w:rsidR="00AD32A3" w:rsidRDefault="00AD32A3" w:rsidP="00AD32A3">
            <w:pPr>
              <w:ind w:right="28"/>
            </w:pPr>
            <w:r>
              <w:t xml:space="preserve">Brænder - </w:t>
            </w:r>
            <w:proofErr w:type="spellStart"/>
            <w:r>
              <w:t>Weishaupt</w:t>
            </w:r>
            <w:proofErr w:type="spellEnd"/>
          </w:p>
        </w:tc>
        <w:tc>
          <w:tcPr>
            <w:tcW w:w="1588" w:type="dxa"/>
          </w:tcPr>
          <w:p w14:paraId="102DB5A8" w14:textId="3662DD80" w:rsidR="00AD32A3" w:rsidRDefault="00AD32A3" w:rsidP="00751C57">
            <w:pPr>
              <w:ind w:right="28"/>
              <w:jc w:val="center"/>
            </w:pPr>
            <w:r>
              <w:t>0,4-3,8</w:t>
            </w:r>
          </w:p>
        </w:tc>
        <w:tc>
          <w:tcPr>
            <w:tcW w:w="2107" w:type="dxa"/>
            <w:vMerge/>
          </w:tcPr>
          <w:p w14:paraId="449EA973" w14:textId="77777777" w:rsidR="00AD32A3" w:rsidRDefault="00AD32A3" w:rsidP="00751C57">
            <w:pPr>
              <w:ind w:right="28"/>
              <w:jc w:val="center"/>
              <w:rPr>
                <w:color w:val="FF0000"/>
              </w:rPr>
            </w:pPr>
          </w:p>
        </w:tc>
        <w:tc>
          <w:tcPr>
            <w:tcW w:w="2027" w:type="dxa"/>
            <w:vMerge/>
          </w:tcPr>
          <w:p w14:paraId="15D77C31" w14:textId="77777777" w:rsidR="00AD32A3" w:rsidRDefault="00AD32A3" w:rsidP="00751C57">
            <w:pPr>
              <w:ind w:right="28"/>
              <w:jc w:val="center"/>
            </w:pPr>
          </w:p>
        </w:tc>
      </w:tr>
    </w:tbl>
    <w:p w14:paraId="1D68D7C4" w14:textId="17252776" w:rsidR="00B36E01" w:rsidRPr="00F80FE7" w:rsidRDefault="00B36E01" w:rsidP="00B36E01">
      <w:pPr>
        <w:ind w:right="28"/>
        <w:jc w:val="both"/>
        <w:rPr>
          <w:rFonts w:cs="Trebuchet MS"/>
          <w:i/>
          <w:iCs/>
          <w:color w:val="000000"/>
          <w:sz w:val="16"/>
          <w:szCs w:val="16"/>
        </w:rPr>
      </w:pPr>
      <w:r w:rsidRPr="00F80FE7">
        <w:rPr>
          <w:rFonts w:cs="Trebuchet MS"/>
          <w:i/>
          <w:iCs/>
          <w:color w:val="000000"/>
          <w:sz w:val="16"/>
          <w:szCs w:val="16"/>
        </w:rPr>
        <w:t>Tabel</w:t>
      </w:r>
      <w:r w:rsidR="00F80FE7" w:rsidRPr="00F80FE7">
        <w:rPr>
          <w:rFonts w:cs="Trebuchet MS"/>
          <w:i/>
          <w:iCs/>
          <w:color w:val="000000"/>
          <w:sz w:val="16"/>
          <w:szCs w:val="16"/>
        </w:rPr>
        <w:t xml:space="preserve"> 13:</w:t>
      </w:r>
      <w:r w:rsidRPr="00F80FE7">
        <w:rPr>
          <w:rFonts w:cs="Trebuchet MS"/>
          <w:i/>
          <w:iCs/>
          <w:color w:val="000000"/>
          <w:sz w:val="16"/>
          <w:szCs w:val="16"/>
        </w:rPr>
        <w:t xml:space="preserve"> Energianlæg, </w:t>
      </w:r>
      <w:r w:rsidR="00AD32A3" w:rsidRPr="00F80FE7">
        <w:rPr>
          <w:rFonts w:cs="Trebuchet MS"/>
          <w:i/>
          <w:iCs/>
          <w:color w:val="000000"/>
          <w:sz w:val="16"/>
          <w:szCs w:val="16"/>
        </w:rPr>
        <w:t xml:space="preserve">nominel </w:t>
      </w:r>
      <w:proofErr w:type="spellStart"/>
      <w:r w:rsidR="00AD32A3" w:rsidRPr="00F80FE7">
        <w:rPr>
          <w:rFonts w:cs="Trebuchet MS"/>
          <w:i/>
          <w:iCs/>
          <w:color w:val="000000"/>
          <w:sz w:val="16"/>
          <w:szCs w:val="16"/>
        </w:rPr>
        <w:t>indfyret</w:t>
      </w:r>
      <w:proofErr w:type="spellEnd"/>
      <w:r w:rsidR="00AD32A3" w:rsidRPr="00F80FE7">
        <w:rPr>
          <w:rFonts w:cs="Trebuchet MS"/>
          <w:i/>
          <w:iCs/>
          <w:color w:val="000000"/>
          <w:sz w:val="16"/>
          <w:szCs w:val="16"/>
        </w:rPr>
        <w:t xml:space="preserve"> termisk </w:t>
      </w:r>
      <w:r w:rsidRPr="00F80FE7">
        <w:rPr>
          <w:rFonts w:cs="Trebuchet MS"/>
          <w:i/>
          <w:iCs/>
          <w:color w:val="000000"/>
          <w:sz w:val="16"/>
          <w:szCs w:val="16"/>
        </w:rPr>
        <w:t>effekt og brændselstype</w:t>
      </w:r>
    </w:p>
    <w:p w14:paraId="59906D17" w14:textId="01C6F0C2" w:rsidR="00B36E01" w:rsidRDefault="00B36E01" w:rsidP="00B36E01">
      <w:pPr>
        <w:ind w:right="28"/>
        <w:jc w:val="both"/>
      </w:pPr>
    </w:p>
    <w:p w14:paraId="5984A3B4" w14:textId="088EB5D1" w:rsidR="003D0BDA" w:rsidRDefault="00B36E01" w:rsidP="003D0BDA">
      <w:pPr>
        <w:jc w:val="both"/>
      </w:pPr>
      <w:bookmarkStart w:id="89" w:name="_Hlk107217769"/>
      <w:r>
        <w:t xml:space="preserve">Kedlerne er sat i drift </w:t>
      </w:r>
      <w:r w:rsidR="00192E18">
        <w:t xml:space="preserve">inden </w:t>
      </w:r>
      <w:r>
        <w:t>den 20. december 2018. Kedlerne omfattes af bekendtgørelse</w:t>
      </w:r>
      <w:r w:rsidR="008D1B74">
        <w:t xml:space="preserve"> </w:t>
      </w:r>
      <w:r>
        <w:t xml:space="preserve">om miljøkrav </w:t>
      </w:r>
      <w:r w:rsidR="008D1B74">
        <w:t xml:space="preserve">for </w:t>
      </w:r>
      <w:r>
        <w:t xml:space="preserve">mellemstore </w:t>
      </w:r>
      <w:r w:rsidR="00BA5740">
        <w:t>fyringsanlæg</w:t>
      </w:r>
      <w:r w:rsidR="00BA5740">
        <w:rPr>
          <w:rStyle w:val="Fodnotehenvisning"/>
        </w:rPr>
        <w:footnoteReference w:id="22"/>
      </w:r>
      <w:r w:rsidR="00BA5740">
        <w:t>, og</w:t>
      </w:r>
      <w:r w:rsidR="008D1B74">
        <w:t xml:space="preserve"> emissionsgrænseværdier</w:t>
      </w:r>
      <w:r w:rsidR="00751C57">
        <w:t>,</w:t>
      </w:r>
      <w:r w:rsidR="008D1B74">
        <w:t xml:space="preserve"> fastsat heri gældende for bestående mellemstore fyringsanlæg på </w:t>
      </w:r>
      <w:r w:rsidR="00751C57">
        <w:t>1-5</w:t>
      </w:r>
      <w:r w:rsidR="008D1B74">
        <w:t xml:space="preserve"> MW</w:t>
      </w:r>
      <w:r w:rsidR="00751C57">
        <w:t>,</w:t>
      </w:r>
      <w:r w:rsidR="008D1B74">
        <w:t xml:space="preserve"> skal overholdes fra den 1. januar 20</w:t>
      </w:r>
      <w:r w:rsidR="00751C57">
        <w:t>30</w:t>
      </w:r>
      <w:r w:rsidR="008D1B74">
        <w:t>.</w:t>
      </w:r>
    </w:p>
    <w:bookmarkEnd w:id="89"/>
    <w:p w14:paraId="369A8BEA" w14:textId="77777777" w:rsidR="00B800C5" w:rsidRDefault="00B800C5" w:rsidP="003D0BDA">
      <w:pPr>
        <w:jc w:val="both"/>
      </w:pPr>
    </w:p>
    <w:p w14:paraId="14365ECA" w14:textId="2ABBBDB6" w:rsidR="00751C57" w:rsidRDefault="00751C57" w:rsidP="003D0BDA">
      <w:pPr>
        <w:jc w:val="both"/>
      </w:pPr>
      <w:r>
        <w:t>Bestående fyringsanlæg, der deler en fælles skorsten, skal overholde de emissionsgrænseværdier, der gælder for deres respektive anlægsstørrelser (MW). Skorstensreglen gælder ikke for bestående fyringsanlæg.</w:t>
      </w:r>
    </w:p>
    <w:p w14:paraId="71B8BD1A" w14:textId="288B93B4" w:rsidR="008D1B74" w:rsidRDefault="008D1B74" w:rsidP="003D0BDA">
      <w:pPr>
        <w:jc w:val="both"/>
      </w:pPr>
    </w:p>
    <w:p w14:paraId="4A695EE3" w14:textId="0AFBB6DB" w:rsidR="008D1B74" w:rsidRDefault="008D1B74" w:rsidP="003D0BDA">
      <w:pPr>
        <w:jc w:val="both"/>
      </w:pPr>
      <w:r>
        <w:t>Fyringsanlæggene</w:t>
      </w:r>
      <w:r w:rsidR="00354C6E">
        <w:t>/energianlæggene</w:t>
      </w:r>
      <w:r>
        <w:t xml:space="preserve"> er teknisk og forureningsmæssigt forbundet med en godkendelsespligtig vir</w:t>
      </w:r>
      <w:r w:rsidR="00553AEC">
        <w:t>k</w:t>
      </w:r>
      <w:r>
        <w:t>somhed</w:t>
      </w:r>
      <w:r w:rsidR="00553AEC">
        <w:t xml:space="preserve"> (biogasanlæg), og virksomhedens samlede støj og immissioner (afkasthøjder), inkl. støj og immissioner fra de mellemstore fyringsanlæg skal reguleres af virksomhedens miljøgodkendelse af hovedaktiviteten, når </w:t>
      </w:r>
      <w:r w:rsidR="00354C6E">
        <w:t>energianlæggene/</w:t>
      </w:r>
      <w:r w:rsidR="00553AEC">
        <w:t>kedlerne omfattes af bekendtgørelsen om miljøkrav for mellemstore fyringsanlæg.</w:t>
      </w:r>
    </w:p>
    <w:p w14:paraId="5EAD75B2" w14:textId="3F8919F0" w:rsidR="00553AEC" w:rsidRDefault="00553AEC" w:rsidP="003D0BDA">
      <w:pPr>
        <w:jc w:val="both"/>
      </w:pPr>
    </w:p>
    <w:p w14:paraId="09B4D1B9" w14:textId="3F562F96" w:rsidR="00553AEC" w:rsidRDefault="00553AEC" w:rsidP="003D0BDA">
      <w:pPr>
        <w:jc w:val="both"/>
      </w:pPr>
      <w:r>
        <w:t xml:space="preserve">Vilkår for kedlerne </w:t>
      </w:r>
      <w:r w:rsidR="00B800C5">
        <w:t xml:space="preserve">i nærværende afgørelse </w:t>
      </w:r>
      <w:r>
        <w:t>er fastsat som udgangspunkt i standardvilkår angivet i afsnit 11 for kraftproducerende og varmeproducerende anlæg, G201 i standardvilkårsbekendtgørelse</w:t>
      </w:r>
      <w:r w:rsidR="001D27A2">
        <w:t>n.</w:t>
      </w:r>
      <w:r>
        <w:t xml:space="preserve"> Standardvilkår 6 medtages ikke, da den ikke er relevant for kedlernes drift,</w:t>
      </w:r>
      <w:r w:rsidR="00354C6E">
        <w:t xml:space="preserve"> da</w:t>
      </w:r>
      <w:r>
        <w:t xml:space="preserve"> der ikke anvendes faste brændsler.</w:t>
      </w:r>
    </w:p>
    <w:p w14:paraId="44506267" w14:textId="77777777" w:rsidR="00B86F1D" w:rsidRDefault="00B86F1D" w:rsidP="00B86F1D">
      <w:pPr>
        <w:overflowPunct/>
        <w:autoSpaceDE/>
        <w:autoSpaceDN/>
        <w:adjustRightInd/>
        <w:textAlignment w:val="auto"/>
      </w:pPr>
    </w:p>
    <w:tbl>
      <w:tblPr>
        <w:tblW w:w="0" w:type="auto"/>
        <w:tblLook w:val="04A0" w:firstRow="1" w:lastRow="0" w:firstColumn="1" w:lastColumn="0" w:noHBand="0" w:noVBand="1"/>
      </w:tblPr>
      <w:tblGrid>
        <w:gridCol w:w="2263"/>
        <w:gridCol w:w="2835"/>
        <w:gridCol w:w="3261"/>
      </w:tblGrid>
      <w:tr w:rsidR="00B86F1D" w14:paraId="6E438E8C" w14:textId="77777777" w:rsidTr="00354C6E">
        <w:tc>
          <w:tcPr>
            <w:tcW w:w="2263" w:type="dxa"/>
            <w:shd w:val="clear" w:color="auto" w:fill="D9D9D9" w:themeFill="background1" w:themeFillShade="D9"/>
          </w:tcPr>
          <w:p w14:paraId="5ADBE893" w14:textId="77777777" w:rsidR="00B86F1D" w:rsidRDefault="00B86F1D" w:rsidP="00A7290D">
            <w:pPr>
              <w:ind w:right="28"/>
              <w:jc w:val="both"/>
            </w:pPr>
            <w:r>
              <w:t>Parameter</w:t>
            </w:r>
          </w:p>
        </w:tc>
        <w:tc>
          <w:tcPr>
            <w:tcW w:w="2835" w:type="dxa"/>
            <w:shd w:val="clear" w:color="auto" w:fill="D9D9D9" w:themeFill="background1" w:themeFillShade="D9"/>
          </w:tcPr>
          <w:p w14:paraId="41764377" w14:textId="77777777" w:rsidR="00B86F1D" w:rsidRDefault="00B86F1D" w:rsidP="00A7290D">
            <w:pPr>
              <w:ind w:right="28"/>
              <w:jc w:val="center"/>
            </w:pPr>
            <w:r>
              <w:t xml:space="preserve">Emissionsgrænseværdi </w:t>
            </w:r>
            <w:r w:rsidRPr="002E2DAD">
              <w:rPr>
                <w:vertAlign w:val="superscript"/>
              </w:rPr>
              <w:t>A</w:t>
            </w:r>
          </w:p>
          <w:p w14:paraId="710713EE" w14:textId="61264411" w:rsidR="00B86F1D" w:rsidRDefault="00B86F1D" w:rsidP="00A7290D">
            <w:pPr>
              <w:ind w:right="28"/>
              <w:jc w:val="center"/>
            </w:pPr>
            <w:r>
              <w:t>Frem til 1. januar 20</w:t>
            </w:r>
            <w:r w:rsidR="00B800C5">
              <w:t>30</w:t>
            </w:r>
          </w:p>
        </w:tc>
        <w:tc>
          <w:tcPr>
            <w:tcW w:w="3261" w:type="dxa"/>
            <w:shd w:val="clear" w:color="auto" w:fill="D9D9D9" w:themeFill="background1" w:themeFillShade="D9"/>
          </w:tcPr>
          <w:p w14:paraId="37947A49" w14:textId="77777777" w:rsidR="00B86F1D" w:rsidRDefault="00B86F1D" w:rsidP="00A7290D">
            <w:pPr>
              <w:ind w:right="28"/>
              <w:jc w:val="center"/>
            </w:pPr>
            <w:r>
              <w:t xml:space="preserve">Emissionsgrænseværdi </w:t>
            </w:r>
            <w:r w:rsidRPr="002E2DAD">
              <w:rPr>
                <w:vertAlign w:val="superscript"/>
              </w:rPr>
              <w:t>B</w:t>
            </w:r>
          </w:p>
          <w:p w14:paraId="562420DA" w14:textId="53CB9B5B" w:rsidR="00B86F1D" w:rsidRDefault="00B86F1D" w:rsidP="00A7290D">
            <w:pPr>
              <w:ind w:right="28"/>
              <w:jc w:val="center"/>
            </w:pPr>
            <w:r>
              <w:t>Efter 1. januar 20</w:t>
            </w:r>
            <w:r w:rsidR="00B800C5">
              <w:t>30</w:t>
            </w:r>
          </w:p>
          <w:p w14:paraId="430D3F56" w14:textId="77777777" w:rsidR="00B86F1D" w:rsidRDefault="00B86F1D" w:rsidP="00A7290D">
            <w:pPr>
              <w:ind w:right="28"/>
              <w:jc w:val="center"/>
            </w:pPr>
            <w:r>
              <w:t>(direkte bindende)</w:t>
            </w:r>
          </w:p>
        </w:tc>
      </w:tr>
      <w:tr w:rsidR="00B86F1D" w14:paraId="510D967F" w14:textId="77777777" w:rsidTr="00354C6E">
        <w:tc>
          <w:tcPr>
            <w:tcW w:w="2263" w:type="dxa"/>
            <w:shd w:val="clear" w:color="auto" w:fill="D9D9D9" w:themeFill="background1" w:themeFillShade="D9"/>
          </w:tcPr>
          <w:p w14:paraId="30C07590" w14:textId="77777777" w:rsidR="00B86F1D" w:rsidRDefault="00B86F1D" w:rsidP="00A7290D">
            <w:pPr>
              <w:ind w:right="28"/>
              <w:jc w:val="both"/>
            </w:pPr>
            <w:r>
              <w:t>Enhed</w:t>
            </w:r>
          </w:p>
        </w:tc>
        <w:tc>
          <w:tcPr>
            <w:tcW w:w="2835" w:type="dxa"/>
            <w:shd w:val="clear" w:color="auto" w:fill="D9D9D9" w:themeFill="background1" w:themeFillShade="D9"/>
          </w:tcPr>
          <w:p w14:paraId="626AF3F2" w14:textId="77777777" w:rsidR="00B86F1D" w:rsidRDefault="00B86F1D" w:rsidP="00A7290D">
            <w:pPr>
              <w:ind w:right="28"/>
              <w:jc w:val="center"/>
            </w:pPr>
            <w:r>
              <w:t>mg/Nm</w:t>
            </w:r>
            <w:r w:rsidRPr="004A0175">
              <w:rPr>
                <w:vertAlign w:val="superscript"/>
              </w:rPr>
              <w:t>3</w:t>
            </w:r>
          </w:p>
        </w:tc>
        <w:tc>
          <w:tcPr>
            <w:tcW w:w="3261" w:type="dxa"/>
            <w:shd w:val="clear" w:color="auto" w:fill="D9D9D9" w:themeFill="background1" w:themeFillShade="D9"/>
          </w:tcPr>
          <w:p w14:paraId="3C1D7490" w14:textId="77777777" w:rsidR="00B86F1D" w:rsidRDefault="00B86F1D" w:rsidP="00A7290D">
            <w:pPr>
              <w:ind w:right="28"/>
              <w:jc w:val="center"/>
            </w:pPr>
            <w:r>
              <w:t>mg/Nm</w:t>
            </w:r>
            <w:r w:rsidRPr="004A0175">
              <w:rPr>
                <w:vertAlign w:val="superscript"/>
              </w:rPr>
              <w:t>3</w:t>
            </w:r>
          </w:p>
        </w:tc>
      </w:tr>
      <w:tr w:rsidR="00B86F1D" w14:paraId="43071CF1" w14:textId="77777777" w:rsidTr="00354C6E">
        <w:tc>
          <w:tcPr>
            <w:tcW w:w="2263" w:type="dxa"/>
          </w:tcPr>
          <w:p w14:paraId="11536C58" w14:textId="77777777" w:rsidR="00B86F1D" w:rsidRDefault="00B86F1D" w:rsidP="00A7290D">
            <w:pPr>
              <w:ind w:right="28"/>
              <w:jc w:val="both"/>
            </w:pPr>
            <w:r>
              <w:t xml:space="preserve">Kvælstofoxider, </w:t>
            </w:r>
            <w:proofErr w:type="spellStart"/>
            <w:r>
              <w:t>NO</w:t>
            </w:r>
            <w:r w:rsidRPr="00354C6E">
              <w:rPr>
                <w:vertAlign w:val="subscript"/>
              </w:rPr>
              <w:t>x</w:t>
            </w:r>
            <w:proofErr w:type="spellEnd"/>
          </w:p>
        </w:tc>
        <w:tc>
          <w:tcPr>
            <w:tcW w:w="2835" w:type="dxa"/>
          </w:tcPr>
          <w:p w14:paraId="48701627" w14:textId="77777777" w:rsidR="00B86F1D" w:rsidRDefault="00B86F1D" w:rsidP="00A7290D">
            <w:pPr>
              <w:ind w:right="28"/>
              <w:jc w:val="center"/>
            </w:pPr>
            <w:r>
              <w:t>65</w:t>
            </w:r>
          </w:p>
        </w:tc>
        <w:tc>
          <w:tcPr>
            <w:tcW w:w="3261" w:type="dxa"/>
          </w:tcPr>
          <w:p w14:paraId="0F0EBA20" w14:textId="77777777" w:rsidR="00B86F1D" w:rsidRDefault="00B86F1D" w:rsidP="00A7290D">
            <w:pPr>
              <w:ind w:right="28"/>
              <w:jc w:val="center"/>
            </w:pPr>
            <w:r>
              <w:t>105</w:t>
            </w:r>
          </w:p>
        </w:tc>
      </w:tr>
      <w:tr w:rsidR="00B86F1D" w14:paraId="687FBE39" w14:textId="77777777" w:rsidTr="00354C6E">
        <w:tc>
          <w:tcPr>
            <w:tcW w:w="2263" w:type="dxa"/>
          </w:tcPr>
          <w:p w14:paraId="02EE0FB0" w14:textId="77777777" w:rsidR="00B86F1D" w:rsidRDefault="00B86F1D" w:rsidP="00A7290D">
            <w:pPr>
              <w:ind w:right="28"/>
              <w:jc w:val="both"/>
            </w:pPr>
            <w:r>
              <w:t>Kulilte, CO</w:t>
            </w:r>
          </w:p>
        </w:tc>
        <w:tc>
          <w:tcPr>
            <w:tcW w:w="2835" w:type="dxa"/>
          </w:tcPr>
          <w:p w14:paraId="01DC8704" w14:textId="77777777" w:rsidR="00B86F1D" w:rsidRDefault="00B86F1D" w:rsidP="00A7290D">
            <w:pPr>
              <w:ind w:right="28"/>
              <w:jc w:val="center"/>
            </w:pPr>
            <w:r>
              <w:t>75</w:t>
            </w:r>
          </w:p>
        </w:tc>
        <w:tc>
          <w:tcPr>
            <w:tcW w:w="3261" w:type="dxa"/>
          </w:tcPr>
          <w:p w14:paraId="04346127" w14:textId="77777777" w:rsidR="00B86F1D" w:rsidRDefault="00B86F1D" w:rsidP="00A7290D">
            <w:pPr>
              <w:ind w:right="28"/>
              <w:jc w:val="center"/>
            </w:pPr>
            <w:r>
              <w:t>125</w:t>
            </w:r>
          </w:p>
        </w:tc>
      </w:tr>
    </w:tbl>
    <w:p w14:paraId="07B1779A" w14:textId="5FD62AF7" w:rsidR="00B86F1D" w:rsidRPr="00F80FE7" w:rsidRDefault="00B86F1D" w:rsidP="00B86F1D">
      <w:pPr>
        <w:ind w:right="28"/>
        <w:jc w:val="both"/>
        <w:rPr>
          <w:i/>
          <w:iCs/>
          <w:sz w:val="16"/>
          <w:szCs w:val="16"/>
        </w:rPr>
      </w:pPr>
      <w:r w:rsidRPr="00F80FE7">
        <w:rPr>
          <w:i/>
          <w:iCs/>
          <w:sz w:val="16"/>
          <w:szCs w:val="16"/>
        </w:rPr>
        <w:t>Tabel 1</w:t>
      </w:r>
      <w:r w:rsidR="00F80FE7" w:rsidRPr="00F80FE7">
        <w:rPr>
          <w:i/>
          <w:iCs/>
          <w:sz w:val="16"/>
          <w:szCs w:val="16"/>
        </w:rPr>
        <w:t>4</w:t>
      </w:r>
      <w:r w:rsidRPr="00F80FE7">
        <w:rPr>
          <w:i/>
          <w:iCs/>
          <w:sz w:val="16"/>
          <w:szCs w:val="16"/>
        </w:rPr>
        <w:t>: Emissionsgrænser før og efter 1. januar 20</w:t>
      </w:r>
      <w:r w:rsidR="00B800C5" w:rsidRPr="00F80FE7">
        <w:rPr>
          <w:i/>
          <w:iCs/>
          <w:sz w:val="16"/>
          <w:szCs w:val="16"/>
        </w:rPr>
        <w:t>30</w:t>
      </w:r>
    </w:p>
    <w:p w14:paraId="3E4601F9" w14:textId="77777777" w:rsidR="00B86F1D" w:rsidRDefault="00B86F1D" w:rsidP="00B86F1D">
      <w:pPr>
        <w:ind w:right="28"/>
        <w:jc w:val="both"/>
      </w:pPr>
      <w:r w:rsidRPr="00FC58E3">
        <w:rPr>
          <w:vertAlign w:val="superscript"/>
        </w:rPr>
        <w:t>A</w:t>
      </w:r>
      <w:r>
        <w:t xml:space="preserve"> mg/Nm</w:t>
      </w:r>
      <w:r w:rsidRPr="002E2DAD">
        <w:rPr>
          <w:vertAlign w:val="superscript"/>
        </w:rPr>
        <w:t>3</w:t>
      </w:r>
      <w:r>
        <w:t xml:space="preserve"> tør røggas ved 10 % O</w:t>
      </w:r>
      <w:r w:rsidRPr="002E2DAD">
        <w:rPr>
          <w:vertAlign w:val="subscript"/>
        </w:rPr>
        <w:t>2</w:t>
      </w:r>
    </w:p>
    <w:p w14:paraId="1EC67BAF" w14:textId="77777777" w:rsidR="00B86F1D" w:rsidRDefault="00B86F1D" w:rsidP="00B86F1D">
      <w:pPr>
        <w:ind w:right="28"/>
        <w:jc w:val="both"/>
      </w:pPr>
      <w:r w:rsidRPr="002E2DAD">
        <w:rPr>
          <w:vertAlign w:val="superscript"/>
        </w:rPr>
        <w:t>B</w:t>
      </w:r>
      <w:r>
        <w:t xml:space="preserve"> mg/Nm</w:t>
      </w:r>
      <w:r w:rsidRPr="002E2DAD">
        <w:rPr>
          <w:vertAlign w:val="superscript"/>
        </w:rPr>
        <w:t>3</w:t>
      </w:r>
      <w:r>
        <w:t xml:space="preserve"> tør røggas ved 3 % O</w:t>
      </w:r>
      <w:r w:rsidRPr="002E2DAD">
        <w:rPr>
          <w:vertAlign w:val="subscript"/>
        </w:rPr>
        <w:t>2</w:t>
      </w:r>
    </w:p>
    <w:p w14:paraId="4BAA7703" w14:textId="65A484EE" w:rsidR="00B86F1D" w:rsidRDefault="00B86F1D" w:rsidP="003D0BDA">
      <w:pPr>
        <w:jc w:val="both"/>
      </w:pPr>
    </w:p>
    <w:p w14:paraId="4DC62ADF" w14:textId="488FFCFA" w:rsidR="00B86F1D" w:rsidRDefault="00B86F1D" w:rsidP="00B86F1D">
      <w:pPr>
        <w:jc w:val="both"/>
      </w:pPr>
      <w:r>
        <w:t>Energianlæg</w:t>
      </w:r>
      <w:r w:rsidR="00B800C5">
        <w:t>/kedler</w:t>
      </w:r>
      <w:r>
        <w:t xml:space="preserve"> skal overholde emissionsgrænser for hhv. </w:t>
      </w:r>
      <w:proofErr w:type="spellStart"/>
      <w:r>
        <w:t>NO</w:t>
      </w:r>
      <w:r w:rsidRPr="006F0A9D">
        <w:rPr>
          <w:vertAlign w:val="subscript"/>
        </w:rPr>
        <w:t>x</w:t>
      </w:r>
      <w:proofErr w:type="spellEnd"/>
      <w:r>
        <w:t xml:space="preserve"> og CO på hhv. 65 mg/Nm</w:t>
      </w:r>
      <w:r w:rsidRPr="006F0A9D">
        <w:rPr>
          <w:vertAlign w:val="superscript"/>
        </w:rPr>
        <w:t>3</w:t>
      </w:r>
      <w:r>
        <w:t xml:space="preserve"> og 75 mg/Nm</w:t>
      </w:r>
      <w:r w:rsidRPr="006F0A9D">
        <w:rPr>
          <w:vertAlign w:val="superscript"/>
        </w:rPr>
        <w:t>3</w:t>
      </w:r>
      <w:r>
        <w:t xml:space="preserve"> ved en referencetilstand på 10 % O</w:t>
      </w:r>
      <w:r w:rsidRPr="003A4F79">
        <w:rPr>
          <w:vertAlign w:val="subscript"/>
        </w:rPr>
        <w:t>2</w:t>
      </w:r>
      <w:r>
        <w:t>. Disse emissionsgrænser er fra</w:t>
      </w:r>
      <w:r w:rsidR="00FB3295">
        <w:t xml:space="preserve"> Luftvejledningen</w:t>
      </w:r>
      <w:r w:rsidR="00FB3295">
        <w:rPr>
          <w:rStyle w:val="Fodnotehenvisning"/>
        </w:rPr>
        <w:footnoteReference w:id="23"/>
      </w:r>
      <w:r w:rsidR="00FB3295">
        <w:t xml:space="preserve"> omkring </w:t>
      </w:r>
      <w:r>
        <w:t xml:space="preserve">energianlæg. Vilkår vedr. emissionsgrænser for </w:t>
      </w:r>
      <w:proofErr w:type="spellStart"/>
      <w:r>
        <w:t>NO</w:t>
      </w:r>
      <w:r w:rsidRPr="00B63819">
        <w:rPr>
          <w:vertAlign w:val="subscript"/>
        </w:rPr>
        <w:t>x</w:t>
      </w:r>
      <w:proofErr w:type="spellEnd"/>
      <w:r>
        <w:t xml:space="preserve"> og CO videreføres dermed fra reviderede miljøgodkendelser.</w:t>
      </w:r>
    </w:p>
    <w:p w14:paraId="466787E6" w14:textId="77777777" w:rsidR="00B86F1D" w:rsidRDefault="00B86F1D" w:rsidP="00B86F1D">
      <w:pPr>
        <w:jc w:val="both"/>
      </w:pPr>
    </w:p>
    <w:p w14:paraId="0E89A4DE" w14:textId="1B71F39C" w:rsidR="00B86F1D" w:rsidRDefault="00B86F1D" w:rsidP="00B86F1D">
      <w:pPr>
        <w:jc w:val="both"/>
      </w:pPr>
      <w:r>
        <w:t xml:space="preserve">Virksomheden har endvidere oplyst, at emissionsgrænser for </w:t>
      </w:r>
      <w:proofErr w:type="spellStart"/>
      <w:r>
        <w:t>NO</w:t>
      </w:r>
      <w:r w:rsidRPr="00D05C16">
        <w:rPr>
          <w:vertAlign w:val="subscript"/>
        </w:rPr>
        <w:t>x</w:t>
      </w:r>
      <w:proofErr w:type="spellEnd"/>
      <w:r>
        <w:t xml:space="preserve"> og CO jf. bekendtgørelse om miljøkrav for mellemstore fyrings</w:t>
      </w:r>
      <w:r w:rsidR="001D27A2">
        <w:t xml:space="preserve">anlæg </w:t>
      </w:r>
      <w:r>
        <w:t>ligeledes kan overholdes. Disse grænseværdier bliver gældende fra den 1. januar 20</w:t>
      </w:r>
      <w:r w:rsidR="00B800C5">
        <w:t>30</w:t>
      </w:r>
      <w:r>
        <w:t xml:space="preserve"> for bestående mellemstore fyringsanlæg med en nominel </w:t>
      </w:r>
      <w:proofErr w:type="spellStart"/>
      <w:r w:rsidRPr="00B800C5">
        <w:t>indfyret</w:t>
      </w:r>
      <w:proofErr w:type="spellEnd"/>
      <w:r w:rsidRPr="00B800C5">
        <w:t xml:space="preserve"> termisk effekt på mindre end eller lig med 5 MW</w:t>
      </w:r>
      <w:r>
        <w:t>. Grænseværdierne er gældende ved en referencetilstand på 3 % O</w:t>
      </w:r>
      <w:r w:rsidRPr="006F0A9D">
        <w:rPr>
          <w:vertAlign w:val="subscript"/>
        </w:rPr>
        <w:t>2</w:t>
      </w:r>
      <w:r>
        <w:t>.</w:t>
      </w:r>
    </w:p>
    <w:p w14:paraId="5186A167" w14:textId="77777777" w:rsidR="00B86F1D" w:rsidRDefault="00B86F1D" w:rsidP="00B86F1D">
      <w:pPr>
        <w:jc w:val="both"/>
      </w:pPr>
    </w:p>
    <w:p w14:paraId="0DF26EC4" w14:textId="4109393E" w:rsidR="007438C4" w:rsidRDefault="00B86F1D" w:rsidP="007438C4">
      <w:pPr>
        <w:jc w:val="both"/>
      </w:pPr>
      <w:r>
        <w:t>Nature Energy Korskro har i 2020 fået udført</w:t>
      </w:r>
      <w:r w:rsidR="00BA5740">
        <w:t xml:space="preserve"> emissionsmålinger</w:t>
      </w:r>
      <w:r w:rsidR="00BA5740">
        <w:rPr>
          <w:rStyle w:val="Fodnotehenvisning"/>
        </w:rPr>
        <w:footnoteReference w:id="24"/>
      </w:r>
      <w:r w:rsidR="00BA5740">
        <w:t xml:space="preserve"> på</w:t>
      </w:r>
      <w:r w:rsidR="00FB3295">
        <w:t xml:space="preserve"> </w:t>
      </w:r>
      <w:r>
        <w:t>de 2 kedler. Resultater fremgår af nedenstående tabel. Emissioner er angivet ved både 10 og 3 % O</w:t>
      </w:r>
      <w:r w:rsidRPr="00B86F1D">
        <w:rPr>
          <w:vertAlign w:val="subscript"/>
        </w:rPr>
        <w:t>2</w:t>
      </w:r>
      <w:r>
        <w:t xml:space="preserve">. </w:t>
      </w:r>
      <w:r w:rsidR="007438C4">
        <w:t xml:space="preserve">Det er </w:t>
      </w:r>
      <w:r w:rsidR="00354C6E">
        <w:t xml:space="preserve">dermed </w:t>
      </w:r>
      <w:r w:rsidR="007438C4">
        <w:t>vist, at emissioner fra kedlerne vil overholde nuværende emissionsgrænseværdier og kommende emissionsgrænseværdier, der bliver direkte gældende fra den 1. januar 20</w:t>
      </w:r>
      <w:r w:rsidR="00B800C5">
        <w:t>30</w:t>
      </w:r>
      <w:r w:rsidR="007438C4">
        <w:t>.</w:t>
      </w:r>
    </w:p>
    <w:p w14:paraId="2E9879FF" w14:textId="77777777" w:rsidR="00B86F1D" w:rsidRPr="0026675D" w:rsidRDefault="00B86F1D" w:rsidP="00B86F1D">
      <w:pPr>
        <w:jc w:val="both"/>
      </w:pPr>
    </w:p>
    <w:p w14:paraId="2AB86CF8" w14:textId="514C9397" w:rsidR="00354C6E" w:rsidRDefault="00B86F1D" w:rsidP="00B86F1D">
      <w:pPr>
        <w:jc w:val="both"/>
      </w:pPr>
      <w:bookmarkStart w:id="90" w:name="_Hlk107211558"/>
      <w:r>
        <w:t>K</w:t>
      </w:r>
      <w:r w:rsidRPr="0026675D">
        <w:t>rav om emissionsgrænseværdier, egenkontrolkrav og krav om indretning og drift</w:t>
      </w:r>
      <w:r>
        <w:t xml:space="preserve"> fra bekendtgørelsen om miljøkrav for mellemstore fyringsanlæg bliver </w:t>
      </w:r>
      <w:r w:rsidRPr="0026675D">
        <w:t>direkte bindende, og der skal</w:t>
      </w:r>
      <w:r>
        <w:t>, når kraven</w:t>
      </w:r>
      <w:r w:rsidR="007438C4">
        <w:t>e</w:t>
      </w:r>
      <w:r>
        <w:t xml:space="preserve"> bliver gældende,</w:t>
      </w:r>
      <w:r w:rsidRPr="0026675D">
        <w:t xml:space="preserve"> ikke fastsættes </w:t>
      </w:r>
      <w:r w:rsidR="004F707A">
        <w:t xml:space="preserve">som </w:t>
      </w:r>
      <w:r w:rsidRPr="0026675D">
        <w:t xml:space="preserve">vilkår i miljøgodkendelsen. </w:t>
      </w:r>
      <w:r w:rsidR="007438C4">
        <w:t xml:space="preserve">De </w:t>
      </w:r>
      <w:r w:rsidR="00B800C5">
        <w:t>fasts</w:t>
      </w:r>
      <w:r w:rsidR="00E07639">
        <w:t>a</w:t>
      </w:r>
      <w:r w:rsidR="00B800C5">
        <w:t xml:space="preserve">tte vilkår i nærværende afgørelse </w:t>
      </w:r>
      <w:r w:rsidR="007438C4">
        <w:t>er dermed gjort gældende indtil energianlæggene</w:t>
      </w:r>
      <w:r w:rsidR="00B800C5">
        <w:t>/kedlerne</w:t>
      </w:r>
      <w:r w:rsidR="007438C4">
        <w:t xml:space="preserve"> omfattes af bekendtgørelsen om miljøkrav for mellemstore fyringsanlæg</w:t>
      </w:r>
      <w:r w:rsidR="00E07639">
        <w:t>, herefter bortfalder vilkår om emissionsgrænseværdier og egenkontrol</w:t>
      </w:r>
      <w:r w:rsidR="001F5C2B">
        <w:t xml:space="preserve"> jf. bekendtgørelsens §100, stk. 2 og 3</w:t>
      </w:r>
      <w:r w:rsidR="007438C4">
        <w:t xml:space="preserve">. </w:t>
      </w:r>
      <w:r w:rsidRPr="0026675D">
        <w:t>Der skal dog fastsættes vilkår, der regulerer luftimmissioner fra aktiviteter omfattet af bekendtgørelsen om miljøkrav for mellemstore fyringsanlæg.</w:t>
      </w:r>
    </w:p>
    <w:bookmarkEnd w:id="90"/>
    <w:p w14:paraId="0B01E78F" w14:textId="47FC3A5C" w:rsidR="00B800C5" w:rsidRDefault="00B800C5" w:rsidP="00F47295">
      <w:pPr>
        <w:ind w:right="28"/>
        <w:jc w:val="both"/>
        <w:rPr>
          <w:rFonts w:cs="Trebuchet MS"/>
          <w:color w:val="000000"/>
          <w:highlight w:val="yellow"/>
        </w:rPr>
      </w:pPr>
    </w:p>
    <w:tbl>
      <w:tblPr>
        <w:tblW w:w="0" w:type="auto"/>
        <w:tblLook w:val="04A0" w:firstRow="1" w:lastRow="0" w:firstColumn="1" w:lastColumn="0" w:noHBand="0" w:noVBand="1"/>
      </w:tblPr>
      <w:tblGrid>
        <w:gridCol w:w="2122"/>
        <w:gridCol w:w="2626"/>
        <w:gridCol w:w="2398"/>
        <w:gridCol w:w="2370"/>
      </w:tblGrid>
      <w:tr w:rsidR="00F47295" w14:paraId="0A1EA477" w14:textId="77777777" w:rsidTr="00354C6E">
        <w:tc>
          <w:tcPr>
            <w:tcW w:w="2122" w:type="dxa"/>
            <w:shd w:val="clear" w:color="auto" w:fill="D9D9D9" w:themeFill="background1" w:themeFillShade="D9"/>
          </w:tcPr>
          <w:p w14:paraId="061E832D" w14:textId="77777777" w:rsidR="00F47295" w:rsidRPr="00F47295" w:rsidRDefault="00F47295" w:rsidP="00F47295">
            <w:pPr>
              <w:ind w:right="28"/>
              <w:jc w:val="both"/>
              <w:rPr>
                <w:rFonts w:cs="Trebuchet MS"/>
                <w:color w:val="000000"/>
              </w:rPr>
            </w:pPr>
          </w:p>
        </w:tc>
        <w:tc>
          <w:tcPr>
            <w:tcW w:w="2626" w:type="dxa"/>
            <w:shd w:val="clear" w:color="auto" w:fill="D9D9D9" w:themeFill="background1" w:themeFillShade="D9"/>
          </w:tcPr>
          <w:p w14:paraId="32C29988" w14:textId="6E338F71" w:rsidR="00F47295" w:rsidRPr="00F47295" w:rsidRDefault="005C3FA5" w:rsidP="00F47295">
            <w:pPr>
              <w:ind w:right="28"/>
              <w:jc w:val="both"/>
              <w:rPr>
                <w:rFonts w:cs="Trebuchet MS"/>
                <w:color w:val="000000"/>
              </w:rPr>
            </w:pPr>
            <w:r>
              <w:rPr>
                <w:rFonts w:cs="Trebuchet MS"/>
                <w:color w:val="000000"/>
              </w:rPr>
              <w:t>Enhed</w:t>
            </w:r>
          </w:p>
        </w:tc>
        <w:tc>
          <w:tcPr>
            <w:tcW w:w="2398" w:type="dxa"/>
            <w:shd w:val="clear" w:color="auto" w:fill="D9D9D9" w:themeFill="background1" w:themeFillShade="D9"/>
          </w:tcPr>
          <w:p w14:paraId="5B9B0573" w14:textId="2CF4DB27" w:rsidR="00F47295" w:rsidRPr="00F47295" w:rsidRDefault="00F47295" w:rsidP="00354C6E">
            <w:pPr>
              <w:ind w:right="28"/>
              <w:jc w:val="center"/>
              <w:rPr>
                <w:rFonts w:cs="Trebuchet MS"/>
                <w:color w:val="000000"/>
              </w:rPr>
            </w:pPr>
            <w:proofErr w:type="spellStart"/>
            <w:r w:rsidRPr="00F47295">
              <w:rPr>
                <w:rFonts w:cs="Trebuchet MS"/>
                <w:color w:val="000000"/>
              </w:rPr>
              <w:t>N</w:t>
            </w:r>
            <w:r w:rsidR="005C3FA5">
              <w:rPr>
                <w:rFonts w:cs="Trebuchet MS"/>
                <w:color w:val="000000"/>
              </w:rPr>
              <w:t>O</w:t>
            </w:r>
            <w:r w:rsidRPr="00354C6E">
              <w:rPr>
                <w:rFonts w:cs="Trebuchet MS"/>
                <w:color w:val="000000"/>
                <w:vertAlign w:val="subscript"/>
              </w:rPr>
              <w:t>x</w:t>
            </w:r>
            <w:proofErr w:type="spellEnd"/>
          </w:p>
        </w:tc>
        <w:tc>
          <w:tcPr>
            <w:tcW w:w="2370" w:type="dxa"/>
            <w:shd w:val="clear" w:color="auto" w:fill="D9D9D9" w:themeFill="background1" w:themeFillShade="D9"/>
          </w:tcPr>
          <w:p w14:paraId="652CFE24" w14:textId="0886C21F" w:rsidR="00F47295" w:rsidRPr="00F47295" w:rsidRDefault="00F47295" w:rsidP="00354C6E">
            <w:pPr>
              <w:ind w:right="28"/>
              <w:jc w:val="center"/>
              <w:rPr>
                <w:rFonts w:cs="Trebuchet MS"/>
                <w:color w:val="000000"/>
              </w:rPr>
            </w:pPr>
            <w:r w:rsidRPr="00F47295">
              <w:rPr>
                <w:rFonts w:cs="Trebuchet MS"/>
                <w:color w:val="000000"/>
              </w:rPr>
              <w:t>CO</w:t>
            </w:r>
          </w:p>
        </w:tc>
      </w:tr>
      <w:tr w:rsidR="00354C6E" w14:paraId="236BCA03" w14:textId="77777777" w:rsidTr="00354C6E">
        <w:tc>
          <w:tcPr>
            <w:tcW w:w="2122" w:type="dxa"/>
          </w:tcPr>
          <w:p w14:paraId="08CFF7E0" w14:textId="1EDE622D" w:rsidR="00354C6E" w:rsidRDefault="00354C6E" w:rsidP="00F47295">
            <w:pPr>
              <w:ind w:right="28"/>
              <w:jc w:val="both"/>
              <w:rPr>
                <w:rFonts w:cs="Trebuchet MS"/>
                <w:color w:val="000000"/>
              </w:rPr>
            </w:pPr>
            <w:r>
              <w:rPr>
                <w:rFonts w:cs="Trebuchet MS"/>
                <w:color w:val="000000"/>
              </w:rPr>
              <w:t>Kedel 1</w:t>
            </w:r>
          </w:p>
        </w:tc>
        <w:tc>
          <w:tcPr>
            <w:tcW w:w="2626" w:type="dxa"/>
            <w:vMerge w:val="restart"/>
          </w:tcPr>
          <w:p w14:paraId="2D64F3B7" w14:textId="70C73F98" w:rsidR="00354C6E" w:rsidRPr="00F47295" w:rsidRDefault="00354C6E" w:rsidP="00F47295">
            <w:pPr>
              <w:ind w:right="28"/>
              <w:jc w:val="both"/>
              <w:rPr>
                <w:rFonts w:cs="Trebuchet MS"/>
                <w:color w:val="000000"/>
              </w:rPr>
            </w:pPr>
            <w:r>
              <w:t>mg/Nm</w:t>
            </w:r>
            <w:r w:rsidRPr="00F47295">
              <w:rPr>
                <w:vertAlign w:val="superscript"/>
              </w:rPr>
              <w:t>3</w:t>
            </w:r>
            <w:r>
              <w:t xml:space="preserve"> ved 10 % ilt</w:t>
            </w:r>
          </w:p>
        </w:tc>
        <w:tc>
          <w:tcPr>
            <w:tcW w:w="2398" w:type="dxa"/>
            <w:vMerge w:val="restart"/>
          </w:tcPr>
          <w:p w14:paraId="14E674D2" w14:textId="630148FF" w:rsidR="00354C6E" w:rsidRPr="00F47295" w:rsidRDefault="00354C6E" w:rsidP="00354C6E">
            <w:pPr>
              <w:ind w:right="28"/>
              <w:jc w:val="center"/>
              <w:rPr>
                <w:rFonts w:cs="Trebuchet MS"/>
                <w:color w:val="000000"/>
              </w:rPr>
            </w:pPr>
            <w:r>
              <w:rPr>
                <w:rFonts w:cs="Trebuchet MS"/>
                <w:color w:val="000000"/>
              </w:rPr>
              <w:t>46</w:t>
            </w:r>
            <w:r>
              <w:t>±2</w:t>
            </w:r>
          </w:p>
        </w:tc>
        <w:tc>
          <w:tcPr>
            <w:tcW w:w="2370" w:type="dxa"/>
            <w:vMerge w:val="restart"/>
          </w:tcPr>
          <w:p w14:paraId="681C5EC0" w14:textId="1FBC3CE2" w:rsidR="00354C6E" w:rsidRPr="00F47295" w:rsidRDefault="00354C6E" w:rsidP="00354C6E">
            <w:pPr>
              <w:ind w:right="28"/>
              <w:jc w:val="center"/>
              <w:rPr>
                <w:rFonts w:cs="Trebuchet MS"/>
                <w:color w:val="000000"/>
              </w:rPr>
            </w:pPr>
            <w:r>
              <w:rPr>
                <w:rFonts w:cs="Trebuchet MS"/>
                <w:color w:val="000000"/>
              </w:rPr>
              <w:t>&lt;4</w:t>
            </w:r>
          </w:p>
        </w:tc>
      </w:tr>
      <w:tr w:rsidR="00354C6E" w14:paraId="7D281F33" w14:textId="77777777" w:rsidTr="00354C6E">
        <w:tc>
          <w:tcPr>
            <w:tcW w:w="2122" w:type="dxa"/>
          </w:tcPr>
          <w:p w14:paraId="03D0E520" w14:textId="4E20E945" w:rsidR="00354C6E" w:rsidRDefault="00354C6E" w:rsidP="00F47295">
            <w:pPr>
              <w:ind w:right="28"/>
              <w:jc w:val="both"/>
              <w:rPr>
                <w:rFonts w:cs="Trebuchet MS"/>
                <w:color w:val="000000"/>
              </w:rPr>
            </w:pPr>
            <w:r w:rsidRPr="00F47295">
              <w:rPr>
                <w:rFonts w:cs="Trebuchet MS"/>
                <w:color w:val="000000"/>
              </w:rPr>
              <w:t>Mi</w:t>
            </w:r>
            <w:r>
              <w:rPr>
                <w:rFonts w:cs="Trebuchet MS"/>
                <w:color w:val="000000"/>
              </w:rPr>
              <w:t>ddelværdi</w:t>
            </w:r>
          </w:p>
        </w:tc>
        <w:tc>
          <w:tcPr>
            <w:tcW w:w="2626" w:type="dxa"/>
            <w:vMerge/>
          </w:tcPr>
          <w:p w14:paraId="7FF2AB60" w14:textId="3DEFB9BD" w:rsidR="00354C6E" w:rsidRPr="00F47295" w:rsidRDefault="00354C6E" w:rsidP="00F47295">
            <w:pPr>
              <w:ind w:right="28"/>
              <w:jc w:val="both"/>
              <w:rPr>
                <w:rFonts w:cs="Trebuchet MS"/>
                <w:color w:val="000000"/>
              </w:rPr>
            </w:pPr>
          </w:p>
        </w:tc>
        <w:tc>
          <w:tcPr>
            <w:tcW w:w="2398" w:type="dxa"/>
            <w:vMerge/>
          </w:tcPr>
          <w:p w14:paraId="1BA58F44" w14:textId="0F42AD9C" w:rsidR="00354C6E" w:rsidRPr="00F47295" w:rsidRDefault="00354C6E" w:rsidP="00354C6E">
            <w:pPr>
              <w:ind w:right="28"/>
              <w:jc w:val="center"/>
              <w:rPr>
                <w:rFonts w:cs="Trebuchet MS"/>
                <w:color w:val="000000"/>
              </w:rPr>
            </w:pPr>
          </w:p>
        </w:tc>
        <w:tc>
          <w:tcPr>
            <w:tcW w:w="2370" w:type="dxa"/>
            <w:vMerge/>
          </w:tcPr>
          <w:p w14:paraId="3975F440" w14:textId="61DCD58B" w:rsidR="00354C6E" w:rsidRPr="00F47295" w:rsidRDefault="00354C6E" w:rsidP="00354C6E">
            <w:pPr>
              <w:ind w:right="28"/>
              <w:jc w:val="center"/>
              <w:rPr>
                <w:rFonts w:cs="Trebuchet MS"/>
                <w:color w:val="000000"/>
              </w:rPr>
            </w:pPr>
          </w:p>
        </w:tc>
      </w:tr>
      <w:tr w:rsidR="00354C6E" w14:paraId="2C1B8DFA" w14:textId="77777777" w:rsidTr="00354C6E">
        <w:tc>
          <w:tcPr>
            <w:tcW w:w="2122" w:type="dxa"/>
          </w:tcPr>
          <w:p w14:paraId="54982699" w14:textId="1FDF852C" w:rsidR="00354C6E" w:rsidRPr="00F47295" w:rsidRDefault="00354C6E" w:rsidP="00F47295">
            <w:pPr>
              <w:ind w:right="28"/>
              <w:jc w:val="both"/>
              <w:rPr>
                <w:rFonts w:cs="Trebuchet MS"/>
                <w:color w:val="000000"/>
              </w:rPr>
            </w:pPr>
            <w:r>
              <w:rPr>
                <w:rFonts w:cs="Trebuchet MS"/>
                <w:color w:val="000000"/>
              </w:rPr>
              <w:t>Kedel 2</w:t>
            </w:r>
          </w:p>
        </w:tc>
        <w:tc>
          <w:tcPr>
            <w:tcW w:w="2626" w:type="dxa"/>
            <w:vMerge w:val="restart"/>
          </w:tcPr>
          <w:p w14:paraId="2D917149" w14:textId="0040FDDD" w:rsidR="00354C6E" w:rsidRPr="00F47295" w:rsidRDefault="00354C6E" w:rsidP="00F47295">
            <w:pPr>
              <w:ind w:right="28"/>
              <w:jc w:val="both"/>
              <w:rPr>
                <w:rFonts w:cs="Trebuchet MS"/>
                <w:color w:val="000000"/>
              </w:rPr>
            </w:pPr>
            <w:r>
              <w:t>mg/Nm</w:t>
            </w:r>
            <w:r w:rsidRPr="00F47295">
              <w:rPr>
                <w:vertAlign w:val="superscript"/>
              </w:rPr>
              <w:t>3</w:t>
            </w:r>
            <w:r>
              <w:t xml:space="preserve"> ved 10 % ilt</w:t>
            </w:r>
          </w:p>
        </w:tc>
        <w:tc>
          <w:tcPr>
            <w:tcW w:w="2398" w:type="dxa"/>
            <w:vMerge w:val="restart"/>
          </w:tcPr>
          <w:p w14:paraId="6C0D8C5A" w14:textId="39C5DFEF" w:rsidR="00354C6E" w:rsidRPr="00F47295" w:rsidRDefault="00354C6E" w:rsidP="00354C6E">
            <w:pPr>
              <w:ind w:right="28"/>
              <w:jc w:val="center"/>
              <w:rPr>
                <w:rFonts w:cs="Trebuchet MS"/>
                <w:color w:val="000000"/>
              </w:rPr>
            </w:pPr>
            <w:r>
              <w:t>38±2</w:t>
            </w:r>
          </w:p>
        </w:tc>
        <w:tc>
          <w:tcPr>
            <w:tcW w:w="2370" w:type="dxa"/>
            <w:vMerge w:val="restart"/>
          </w:tcPr>
          <w:p w14:paraId="5ECE518E" w14:textId="45896878" w:rsidR="00354C6E" w:rsidRPr="00F47295" w:rsidRDefault="00354C6E" w:rsidP="00354C6E">
            <w:pPr>
              <w:ind w:right="28"/>
              <w:jc w:val="center"/>
              <w:rPr>
                <w:rFonts w:cs="Trebuchet MS"/>
                <w:color w:val="000000"/>
              </w:rPr>
            </w:pPr>
            <w:r>
              <w:t>7±4</w:t>
            </w:r>
          </w:p>
        </w:tc>
      </w:tr>
      <w:tr w:rsidR="00354C6E" w14:paraId="4D7C6479" w14:textId="77777777" w:rsidTr="00354C6E">
        <w:tc>
          <w:tcPr>
            <w:tcW w:w="2122" w:type="dxa"/>
          </w:tcPr>
          <w:p w14:paraId="38227E0C" w14:textId="52739758" w:rsidR="00354C6E" w:rsidRPr="00F47295" w:rsidRDefault="00354C6E" w:rsidP="00F47295">
            <w:pPr>
              <w:ind w:right="28"/>
              <w:jc w:val="both"/>
              <w:rPr>
                <w:rFonts w:cs="Trebuchet MS"/>
                <w:color w:val="000000"/>
              </w:rPr>
            </w:pPr>
            <w:r w:rsidRPr="00F47295">
              <w:rPr>
                <w:rFonts w:cs="Trebuchet MS"/>
                <w:color w:val="000000"/>
              </w:rPr>
              <w:t>Mi</w:t>
            </w:r>
            <w:r>
              <w:rPr>
                <w:rFonts w:cs="Trebuchet MS"/>
                <w:color w:val="000000"/>
              </w:rPr>
              <w:t>ddelværdi</w:t>
            </w:r>
          </w:p>
        </w:tc>
        <w:tc>
          <w:tcPr>
            <w:tcW w:w="2626" w:type="dxa"/>
            <w:vMerge/>
          </w:tcPr>
          <w:p w14:paraId="09C1FC20" w14:textId="3087A4C0" w:rsidR="00354C6E" w:rsidRPr="00F47295" w:rsidRDefault="00354C6E" w:rsidP="00F47295">
            <w:pPr>
              <w:ind w:right="28"/>
              <w:jc w:val="both"/>
              <w:rPr>
                <w:rFonts w:cs="Trebuchet MS"/>
                <w:color w:val="000000"/>
              </w:rPr>
            </w:pPr>
          </w:p>
        </w:tc>
        <w:tc>
          <w:tcPr>
            <w:tcW w:w="2398" w:type="dxa"/>
            <w:vMerge/>
          </w:tcPr>
          <w:p w14:paraId="1E4A5E1D" w14:textId="070FC298" w:rsidR="00354C6E" w:rsidRPr="00F47295" w:rsidRDefault="00354C6E" w:rsidP="00354C6E">
            <w:pPr>
              <w:ind w:right="28"/>
              <w:jc w:val="center"/>
              <w:rPr>
                <w:rFonts w:cs="Trebuchet MS"/>
                <w:color w:val="000000"/>
              </w:rPr>
            </w:pPr>
          </w:p>
        </w:tc>
        <w:tc>
          <w:tcPr>
            <w:tcW w:w="2370" w:type="dxa"/>
            <w:vMerge/>
          </w:tcPr>
          <w:p w14:paraId="26094A84" w14:textId="383C03CF" w:rsidR="00354C6E" w:rsidRPr="00F47295" w:rsidRDefault="00354C6E" w:rsidP="00354C6E">
            <w:pPr>
              <w:ind w:right="28"/>
              <w:jc w:val="center"/>
              <w:rPr>
                <w:rFonts w:cs="Trebuchet MS"/>
                <w:color w:val="000000"/>
              </w:rPr>
            </w:pPr>
          </w:p>
        </w:tc>
      </w:tr>
      <w:tr w:rsidR="00F47295" w14:paraId="1042EC31" w14:textId="77777777" w:rsidTr="00354C6E">
        <w:tc>
          <w:tcPr>
            <w:tcW w:w="2122" w:type="dxa"/>
          </w:tcPr>
          <w:p w14:paraId="38274A7A" w14:textId="67D84985" w:rsidR="00F47295" w:rsidRPr="00F47295" w:rsidRDefault="00F47295" w:rsidP="00F47295">
            <w:pPr>
              <w:ind w:right="28"/>
              <w:jc w:val="both"/>
              <w:rPr>
                <w:rFonts w:cs="Trebuchet MS"/>
                <w:color w:val="000000"/>
              </w:rPr>
            </w:pPr>
            <w:r>
              <w:rPr>
                <w:rFonts w:cs="Trebuchet MS"/>
                <w:color w:val="000000"/>
              </w:rPr>
              <w:t>Grænseværdi</w:t>
            </w:r>
          </w:p>
        </w:tc>
        <w:tc>
          <w:tcPr>
            <w:tcW w:w="2626" w:type="dxa"/>
          </w:tcPr>
          <w:p w14:paraId="0A50F343" w14:textId="098649CC" w:rsidR="00F47295" w:rsidRPr="00F47295" w:rsidRDefault="00F47295" w:rsidP="00F47295">
            <w:pPr>
              <w:ind w:right="28"/>
              <w:jc w:val="both"/>
              <w:rPr>
                <w:rFonts w:cs="Trebuchet MS"/>
                <w:color w:val="000000"/>
              </w:rPr>
            </w:pPr>
            <w:r>
              <w:t>mg/Nm</w:t>
            </w:r>
            <w:r w:rsidRPr="00F47295">
              <w:rPr>
                <w:vertAlign w:val="superscript"/>
              </w:rPr>
              <w:t>3</w:t>
            </w:r>
            <w:r>
              <w:t xml:space="preserve"> ved 10 % ilt</w:t>
            </w:r>
          </w:p>
        </w:tc>
        <w:tc>
          <w:tcPr>
            <w:tcW w:w="2398" w:type="dxa"/>
          </w:tcPr>
          <w:p w14:paraId="5660FFF6" w14:textId="1827B694" w:rsidR="00F47295" w:rsidRPr="00F47295" w:rsidRDefault="005C3FA5" w:rsidP="00354C6E">
            <w:pPr>
              <w:ind w:right="28"/>
              <w:jc w:val="center"/>
              <w:rPr>
                <w:rFonts w:cs="Trebuchet MS"/>
                <w:color w:val="000000"/>
              </w:rPr>
            </w:pPr>
            <w:r>
              <w:rPr>
                <w:rFonts w:cs="Trebuchet MS"/>
                <w:color w:val="000000"/>
              </w:rPr>
              <w:t>65</w:t>
            </w:r>
          </w:p>
        </w:tc>
        <w:tc>
          <w:tcPr>
            <w:tcW w:w="2370" w:type="dxa"/>
          </w:tcPr>
          <w:p w14:paraId="624871CF" w14:textId="3A70F421" w:rsidR="00F47295" w:rsidRPr="00F47295" w:rsidRDefault="005C3FA5" w:rsidP="00354C6E">
            <w:pPr>
              <w:ind w:right="28"/>
              <w:jc w:val="center"/>
              <w:rPr>
                <w:rFonts w:cs="Trebuchet MS"/>
                <w:color w:val="000000"/>
              </w:rPr>
            </w:pPr>
            <w:r>
              <w:rPr>
                <w:rFonts w:cs="Trebuchet MS"/>
                <w:color w:val="000000"/>
              </w:rPr>
              <w:t>75</w:t>
            </w:r>
          </w:p>
        </w:tc>
      </w:tr>
    </w:tbl>
    <w:p w14:paraId="58E08F19" w14:textId="2F4FA919" w:rsidR="00F47295" w:rsidRPr="00F80FE7" w:rsidRDefault="00F47295" w:rsidP="00F47295">
      <w:pPr>
        <w:ind w:right="28"/>
        <w:jc w:val="both"/>
        <w:rPr>
          <w:rFonts w:cs="Trebuchet MS"/>
          <w:i/>
          <w:iCs/>
          <w:color w:val="000000"/>
          <w:sz w:val="16"/>
          <w:szCs w:val="16"/>
        </w:rPr>
      </w:pPr>
      <w:r w:rsidRPr="00F80FE7">
        <w:rPr>
          <w:rFonts w:cs="Trebuchet MS"/>
          <w:i/>
          <w:iCs/>
          <w:color w:val="000000"/>
          <w:sz w:val="16"/>
          <w:szCs w:val="16"/>
        </w:rPr>
        <w:t xml:space="preserve">Tabel </w:t>
      </w:r>
      <w:r w:rsidR="00F80FE7" w:rsidRPr="00F80FE7">
        <w:rPr>
          <w:rFonts w:cs="Trebuchet MS"/>
          <w:i/>
          <w:iCs/>
          <w:color w:val="000000"/>
          <w:sz w:val="16"/>
          <w:szCs w:val="16"/>
        </w:rPr>
        <w:t>15</w:t>
      </w:r>
      <w:r w:rsidRPr="00F80FE7">
        <w:rPr>
          <w:rFonts w:cs="Trebuchet MS"/>
          <w:i/>
          <w:iCs/>
          <w:color w:val="000000"/>
          <w:sz w:val="16"/>
          <w:szCs w:val="16"/>
        </w:rPr>
        <w:t>: Emissionsmålinger</w:t>
      </w:r>
      <w:r w:rsidR="005C3FA5" w:rsidRPr="00F80FE7">
        <w:rPr>
          <w:rFonts w:cs="Trebuchet MS"/>
          <w:i/>
          <w:iCs/>
          <w:color w:val="000000"/>
          <w:sz w:val="16"/>
          <w:szCs w:val="16"/>
        </w:rPr>
        <w:t>, grænseværdi indtil kedler omfattes af bekendtgørelse om miljøkrav for mellemstore fyringsanlæg</w:t>
      </w:r>
    </w:p>
    <w:p w14:paraId="29800A1C" w14:textId="77777777" w:rsidR="005C3FA5" w:rsidRPr="00F47295" w:rsidRDefault="005C3FA5" w:rsidP="005C3FA5">
      <w:pPr>
        <w:ind w:right="28"/>
        <w:jc w:val="both"/>
        <w:rPr>
          <w:rFonts w:cs="Trebuchet MS"/>
          <w:color w:val="000000"/>
          <w:highlight w:val="yellow"/>
        </w:rPr>
      </w:pPr>
    </w:p>
    <w:tbl>
      <w:tblPr>
        <w:tblW w:w="0" w:type="auto"/>
        <w:tblLook w:val="04A0" w:firstRow="1" w:lastRow="0" w:firstColumn="1" w:lastColumn="0" w:noHBand="0" w:noVBand="1"/>
      </w:tblPr>
      <w:tblGrid>
        <w:gridCol w:w="2122"/>
        <w:gridCol w:w="2626"/>
        <w:gridCol w:w="2398"/>
        <w:gridCol w:w="2370"/>
      </w:tblGrid>
      <w:tr w:rsidR="005C3FA5" w14:paraId="0B6E519C" w14:textId="77777777" w:rsidTr="00192E18">
        <w:tc>
          <w:tcPr>
            <w:tcW w:w="2122" w:type="dxa"/>
            <w:shd w:val="clear" w:color="auto" w:fill="D9D9D9" w:themeFill="background1" w:themeFillShade="D9"/>
          </w:tcPr>
          <w:p w14:paraId="301090DD" w14:textId="77777777" w:rsidR="005C3FA5" w:rsidRPr="00F47295" w:rsidRDefault="005C3FA5" w:rsidP="00FE0320">
            <w:pPr>
              <w:ind w:right="28"/>
              <w:jc w:val="both"/>
              <w:rPr>
                <w:rFonts w:cs="Trebuchet MS"/>
                <w:color w:val="000000"/>
              </w:rPr>
            </w:pPr>
          </w:p>
        </w:tc>
        <w:tc>
          <w:tcPr>
            <w:tcW w:w="2626" w:type="dxa"/>
            <w:shd w:val="clear" w:color="auto" w:fill="D9D9D9" w:themeFill="background1" w:themeFillShade="D9"/>
          </w:tcPr>
          <w:p w14:paraId="06924D13" w14:textId="77777777" w:rsidR="005C3FA5" w:rsidRPr="00F47295" w:rsidRDefault="005C3FA5" w:rsidP="00FE0320">
            <w:pPr>
              <w:ind w:right="28"/>
              <w:jc w:val="both"/>
              <w:rPr>
                <w:rFonts w:cs="Trebuchet MS"/>
                <w:color w:val="000000"/>
              </w:rPr>
            </w:pPr>
            <w:r>
              <w:rPr>
                <w:rFonts w:cs="Trebuchet MS"/>
                <w:color w:val="000000"/>
              </w:rPr>
              <w:t>Enhed</w:t>
            </w:r>
          </w:p>
        </w:tc>
        <w:tc>
          <w:tcPr>
            <w:tcW w:w="2398" w:type="dxa"/>
            <w:shd w:val="clear" w:color="auto" w:fill="D9D9D9" w:themeFill="background1" w:themeFillShade="D9"/>
          </w:tcPr>
          <w:p w14:paraId="35A37CC3" w14:textId="77777777" w:rsidR="005C3FA5" w:rsidRPr="00F47295" w:rsidRDefault="005C3FA5" w:rsidP="00192E18">
            <w:pPr>
              <w:ind w:right="28"/>
              <w:jc w:val="center"/>
              <w:rPr>
                <w:rFonts w:cs="Trebuchet MS"/>
                <w:color w:val="000000"/>
              </w:rPr>
            </w:pPr>
            <w:proofErr w:type="spellStart"/>
            <w:r w:rsidRPr="00F47295">
              <w:rPr>
                <w:rFonts w:cs="Trebuchet MS"/>
                <w:color w:val="000000"/>
              </w:rPr>
              <w:t>N</w:t>
            </w:r>
            <w:r>
              <w:rPr>
                <w:rFonts w:cs="Trebuchet MS"/>
                <w:color w:val="000000"/>
              </w:rPr>
              <w:t>O</w:t>
            </w:r>
            <w:r w:rsidRPr="00192E18">
              <w:rPr>
                <w:rFonts w:cs="Trebuchet MS"/>
                <w:color w:val="000000"/>
                <w:vertAlign w:val="subscript"/>
              </w:rPr>
              <w:t>x</w:t>
            </w:r>
            <w:proofErr w:type="spellEnd"/>
          </w:p>
        </w:tc>
        <w:tc>
          <w:tcPr>
            <w:tcW w:w="2370" w:type="dxa"/>
            <w:shd w:val="clear" w:color="auto" w:fill="D9D9D9" w:themeFill="background1" w:themeFillShade="D9"/>
          </w:tcPr>
          <w:p w14:paraId="5BF61AC8" w14:textId="77777777" w:rsidR="005C3FA5" w:rsidRPr="00F47295" w:rsidRDefault="005C3FA5" w:rsidP="00192E18">
            <w:pPr>
              <w:ind w:right="28"/>
              <w:jc w:val="center"/>
              <w:rPr>
                <w:rFonts w:cs="Trebuchet MS"/>
                <w:color w:val="000000"/>
              </w:rPr>
            </w:pPr>
            <w:r w:rsidRPr="00F47295">
              <w:rPr>
                <w:rFonts w:cs="Trebuchet MS"/>
                <w:color w:val="000000"/>
              </w:rPr>
              <w:t>CO</w:t>
            </w:r>
          </w:p>
        </w:tc>
      </w:tr>
      <w:tr w:rsidR="00192E18" w14:paraId="37F85F35" w14:textId="77777777" w:rsidTr="00192E18">
        <w:tc>
          <w:tcPr>
            <w:tcW w:w="2122" w:type="dxa"/>
          </w:tcPr>
          <w:p w14:paraId="223D972E" w14:textId="77777777" w:rsidR="00192E18" w:rsidRDefault="00192E18" w:rsidP="00FE0320">
            <w:pPr>
              <w:ind w:right="28"/>
              <w:jc w:val="both"/>
              <w:rPr>
                <w:rFonts w:cs="Trebuchet MS"/>
                <w:color w:val="000000"/>
              </w:rPr>
            </w:pPr>
            <w:r>
              <w:rPr>
                <w:rFonts w:cs="Trebuchet MS"/>
                <w:color w:val="000000"/>
              </w:rPr>
              <w:t>Kedel 1</w:t>
            </w:r>
          </w:p>
        </w:tc>
        <w:tc>
          <w:tcPr>
            <w:tcW w:w="2626" w:type="dxa"/>
            <w:vMerge w:val="restart"/>
          </w:tcPr>
          <w:p w14:paraId="2FDD7A75" w14:textId="425C20C3" w:rsidR="00192E18" w:rsidRPr="00F47295" w:rsidRDefault="00192E18" w:rsidP="00FE0320">
            <w:pPr>
              <w:ind w:right="28"/>
              <w:jc w:val="both"/>
              <w:rPr>
                <w:rFonts w:cs="Trebuchet MS"/>
                <w:color w:val="000000"/>
              </w:rPr>
            </w:pPr>
            <w:r>
              <w:t>mg/Nm</w:t>
            </w:r>
            <w:r w:rsidRPr="00F47295">
              <w:rPr>
                <w:vertAlign w:val="superscript"/>
              </w:rPr>
              <w:t>3</w:t>
            </w:r>
            <w:r>
              <w:t xml:space="preserve"> ved 3 % ilt</w:t>
            </w:r>
          </w:p>
        </w:tc>
        <w:tc>
          <w:tcPr>
            <w:tcW w:w="2398" w:type="dxa"/>
            <w:vMerge w:val="restart"/>
          </w:tcPr>
          <w:p w14:paraId="5EAF9D90" w14:textId="21971C5C" w:rsidR="00192E18" w:rsidRPr="00F47295" w:rsidRDefault="00192E18" w:rsidP="00192E18">
            <w:pPr>
              <w:ind w:right="28"/>
              <w:jc w:val="center"/>
              <w:rPr>
                <w:rFonts w:cs="Trebuchet MS"/>
                <w:color w:val="000000"/>
              </w:rPr>
            </w:pPr>
            <w:r>
              <w:rPr>
                <w:rFonts w:cs="Trebuchet MS"/>
                <w:color w:val="000000"/>
              </w:rPr>
              <w:t>75</w:t>
            </w:r>
            <w:r>
              <w:t>±3</w:t>
            </w:r>
          </w:p>
        </w:tc>
        <w:tc>
          <w:tcPr>
            <w:tcW w:w="2370" w:type="dxa"/>
            <w:vMerge w:val="restart"/>
          </w:tcPr>
          <w:p w14:paraId="123C8CF5" w14:textId="1808F0C3" w:rsidR="00192E18" w:rsidRPr="00F47295" w:rsidRDefault="00192E18" w:rsidP="00192E18">
            <w:pPr>
              <w:ind w:right="28"/>
              <w:jc w:val="center"/>
              <w:rPr>
                <w:rFonts w:cs="Trebuchet MS"/>
                <w:color w:val="000000"/>
              </w:rPr>
            </w:pPr>
            <w:r>
              <w:rPr>
                <w:rFonts w:cs="Trebuchet MS"/>
                <w:color w:val="000000"/>
              </w:rPr>
              <w:t>&lt;6</w:t>
            </w:r>
          </w:p>
        </w:tc>
      </w:tr>
      <w:tr w:rsidR="00192E18" w14:paraId="7863C800" w14:textId="77777777" w:rsidTr="00192E18">
        <w:tc>
          <w:tcPr>
            <w:tcW w:w="2122" w:type="dxa"/>
          </w:tcPr>
          <w:p w14:paraId="4E6943AD" w14:textId="77777777" w:rsidR="00192E18" w:rsidRDefault="00192E18" w:rsidP="00FE0320">
            <w:pPr>
              <w:ind w:right="28"/>
              <w:jc w:val="both"/>
              <w:rPr>
                <w:rFonts w:cs="Trebuchet MS"/>
                <w:color w:val="000000"/>
              </w:rPr>
            </w:pPr>
            <w:r w:rsidRPr="00F47295">
              <w:rPr>
                <w:rFonts w:cs="Trebuchet MS"/>
                <w:color w:val="000000"/>
              </w:rPr>
              <w:t>Mi</w:t>
            </w:r>
            <w:r>
              <w:rPr>
                <w:rFonts w:cs="Trebuchet MS"/>
                <w:color w:val="000000"/>
              </w:rPr>
              <w:t>ddelværdi</w:t>
            </w:r>
          </w:p>
        </w:tc>
        <w:tc>
          <w:tcPr>
            <w:tcW w:w="2626" w:type="dxa"/>
            <w:vMerge/>
          </w:tcPr>
          <w:p w14:paraId="3756325E" w14:textId="77777777" w:rsidR="00192E18" w:rsidRPr="00F47295" w:rsidRDefault="00192E18" w:rsidP="00FE0320">
            <w:pPr>
              <w:ind w:right="28"/>
              <w:jc w:val="both"/>
              <w:rPr>
                <w:rFonts w:cs="Trebuchet MS"/>
                <w:color w:val="000000"/>
              </w:rPr>
            </w:pPr>
          </w:p>
        </w:tc>
        <w:tc>
          <w:tcPr>
            <w:tcW w:w="2398" w:type="dxa"/>
            <w:vMerge/>
          </w:tcPr>
          <w:p w14:paraId="00D716EB" w14:textId="74B3E255" w:rsidR="00192E18" w:rsidRPr="00F47295" w:rsidRDefault="00192E18" w:rsidP="00192E18">
            <w:pPr>
              <w:ind w:right="28"/>
              <w:jc w:val="center"/>
              <w:rPr>
                <w:rFonts w:cs="Trebuchet MS"/>
                <w:color w:val="000000"/>
              </w:rPr>
            </w:pPr>
          </w:p>
        </w:tc>
        <w:tc>
          <w:tcPr>
            <w:tcW w:w="2370" w:type="dxa"/>
            <w:vMerge/>
          </w:tcPr>
          <w:p w14:paraId="5696F5E2" w14:textId="625D8E73" w:rsidR="00192E18" w:rsidRPr="00F47295" w:rsidRDefault="00192E18" w:rsidP="00192E18">
            <w:pPr>
              <w:ind w:right="28"/>
              <w:jc w:val="center"/>
              <w:rPr>
                <w:rFonts w:cs="Trebuchet MS"/>
                <w:color w:val="000000"/>
              </w:rPr>
            </w:pPr>
          </w:p>
        </w:tc>
      </w:tr>
      <w:tr w:rsidR="00192E18" w14:paraId="40B867C5" w14:textId="77777777" w:rsidTr="00192E18">
        <w:tc>
          <w:tcPr>
            <w:tcW w:w="2122" w:type="dxa"/>
          </w:tcPr>
          <w:p w14:paraId="26FC98B2" w14:textId="77777777" w:rsidR="00192E18" w:rsidRPr="00F47295" w:rsidRDefault="00192E18" w:rsidP="00FE0320">
            <w:pPr>
              <w:ind w:right="28"/>
              <w:jc w:val="both"/>
              <w:rPr>
                <w:rFonts w:cs="Trebuchet MS"/>
                <w:color w:val="000000"/>
              </w:rPr>
            </w:pPr>
            <w:r>
              <w:rPr>
                <w:rFonts w:cs="Trebuchet MS"/>
                <w:color w:val="000000"/>
              </w:rPr>
              <w:t>Kedel 2</w:t>
            </w:r>
          </w:p>
        </w:tc>
        <w:tc>
          <w:tcPr>
            <w:tcW w:w="2626" w:type="dxa"/>
            <w:vMerge w:val="restart"/>
          </w:tcPr>
          <w:p w14:paraId="437A9F55" w14:textId="23D7B24E" w:rsidR="00192E18" w:rsidRPr="00F47295" w:rsidRDefault="00192E18" w:rsidP="00FE0320">
            <w:pPr>
              <w:ind w:right="28"/>
              <w:jc w:val="both"/>
              <w:rPr>
                <w:rFonts w:cs="Trebuchet MS"/>
                <w:color w:val="000000"/>
              </w:rPr>
            </w:pPr>
            <w:r>
              <w:t>mg/Nm</w:t>
            </w:r>
            <w:r w:rsidRPr="00F47295">
              <w:rPr>
                <w:vertAlign w:val="superscript"/>
              </w:rPr>
              <w:t>3</w:t>
            </w:r>
            <w:r>
              <w:t xml:space="preserve"> ved 3 % ilt</w:t>
            </w:r>
          </w:p>
        </w:tc>
        <w:tc>
          <w:tcPr>
            <w:tcW w:w="2398" w:type="dxa"/>
            <w:vMerge w:val="restart"/>
          </w:tcPr>
          <w:p w14:paraId="523F6255" w14:textId="32D8FA6C" w:rsidR="00192E18" w:rsidRPr="00F47295" w:rsidRDefault="00192E18" w:rsidP="00192E18">
            <w:pPr>
              <w:ind w:right="28"/>
              <w:jc w:val="center"/>
              <w:rPr>
                <w:rFonts w:cs="Trebuchet MS"/>
                <w:color w:val="000000"/>
              </w:rPr>
            </w:pPr>
            <w:r>
              <w:t>62±3</w:t>
            </w:r>
          </w:p>
        </w:tc>
        <w:tc>
          <w:tcPr>
            <w:tcW w:w="2370" w:type="dxa"/>
            <w:vMerge w:val="restart"/>
          </w:tcPr>
          <w:p w14:paraId="64AC4AA4" w14:textId="4B9A6288" w:rsidR="00192E18" w:rsidRPr="00F47295" w:rsidRDefault="00192E18" w:rsidP="00192E18">
            <w:pPr>
              <w:ind w:right="28"/>
              <w:jc w:val="center"/>
              <w:rPr>
                <w:rFonts w:cs="Trebuchet MS"/>
                <w:color w:val="000000"/>
              </w:rPr>
            </w:pPr>
            <w:r>
              <w:t>11±6</w:t>
            </w:r>
          </w:p>
        </w:tc>
      </w:tr>
      <w:tr w:rsidR="00192E18" w14:paraId="0E69D371" w14:textId="77777777" w:rsidTr="00192E18">
        <w:tc>
          <w:tcPr>
            <w:tcW w:w="2122" w:type="dxa"/>
          </w:tcPr>
          <w:p w14:paraId="7D71C382" w14:textId="77777777" w:rsidR="00192E18" w:rsidRPr="00F47295" w:rsidRDefault="00192E18" w:rsidP="00FE0320">
            <w:pPr>
              <w:ind w:right="28"/>
              <w:jc w:val="both"/>
              <w:rPr>
                <w:rFonts w:cs="Trebuchet MS"/>
                <w:color w:val="000000"/>
              </w:rPr>
            </w:pPr>
            <w:r w:rsidRPr="00F47295">
              <w:rPr>
                <w:rFonts w:cs="Trebuchet MS"/>
                <w:color w:val="000000"/>
              </w:rPr>
              <w:t>Mi</w:t>
            </w:r>
            <w:r>
              <w:rPr>
                <w:rFonts w:cs="Trebuchet MS"/>
                <w:color w:val="000000"/>
              </w:rPr>
              <w:t>ddelværdi</w:t>
            </w:r>
          </w:p>
        </w:tc>
        <w:tc>
          <w:tcPr>
            <w:tcW w:w="2626" w:type="dxa"/>
            <w:vMerge/>
          </w:tcPr>
          <w:p w14:paraId="1066555B" w14:textId="4E768012" w:rsidR="00192E18" w:rsidRPr="00F47295" w:rsidRDefault="00192E18" w:rsidP="00FE0320">
            <w:pPr>
              <w:ind w:right="28"/>
              <w:jc w:val="both"/>
              <w:rPr>
                <w:rFonts w:cs="Trebuchet MS"/>
                <w:color w:val="000000"/>
              </w:rPr>
            </w:pPr>
          </w:p>
        </w:tc>
        <w:tc>
          <w:tcPr>
            <w:tcW w:w="2398" w:type="dxa"/>
            <w:vMerge/>
          </w:tcPr>
          <w:p w14:paraId="40E532BD" w14:textId="51B5448C" w:rsidR="00192E18" w:rsidRPr="00F47295" w:rsidRDefault="00192E18" w:rsidP="00192E18">
            <w:pPr>
              <w:ind w:right="28"/>
              <w:jc w:val="center"/>
              <w:rPr>
                <w:rFonts w:cs="Trebuchet MS"/>
                <w:color w:val="000000"/>
              </w:rPr>
            </w:pPr>
          </w:p>
        </w:tc>
        <w:tc>
          <w:tcPr>
            <w:tcW w:w="2370" w:type="dxa"/>
            <w:vMerge/>
          </w:tcPr>
          <w:p w14:paraId="33D85CB8" w14:textId="442656D5" w:rsidR="00192E18" w:rsidRPr="00F47295" w:rsidRDefault="00192E18" w:rsidP="00192E18">
            <w:pPr>
              <w:ind w:right="28"/>
              <w:jc w:val="center"/>
              <w:rPr>
                <w:rFonts w:cs="Trebuchet MS"/>
                <w:color w:val="000000"/>
              </w:rPr>
            </w:pPr>
          </w:p>
        </w:tc>
      </w:tr>
      <w:tr w:rsidR="005C3FA5" w14:paraId="5A75C790" w14:textId="77777777" w:rsidTr="00192E18">
        <w:tc>
          <w:tcPr>
            <w:tcW w:w="2122" w:type="dxa"/>
          </w:tcPr>
          <w:p w14:paraId="0CE14C4D" w14:textId="77777777" w:rsidR="005C3FA5" w:rsidRPr="00F47295" w:rsidRDefault="005C3FA5" w:rsidP="00FE0320">
            <w:pPr>
              <w:ind w:right="28"/>
              <w:jc w:val="both"/>
              <w:rPr>
                <w:rFonts w:cs="Trebuchet MS"/>
                <w:color w:val="000000"/>
              </w:rPr>
            </w:pPr>
            <w:r>
              <w:rPr>
                <w:rFonts w:cs="Trebuchet MS"/>
                <w:color w:val="000000"/>
              </w:rPr>
              <w:t>Grænseværdi</w:t>
            </w:r>
          </w:p>
        </w:tc>
        <w:tc>
          <w:tcPr>
            <w:tcW w:w="2626" w:type="dxa"/>
          </w:tcPr>
          <w:p w14:paraId="3A38ECEE" w14:textId="61CA6B4D" w:rsidR="005C3FA5" w:rsidRPr="00F47295" w:rsidRDefault="005C3FA5" w:rsidP="00FE0320">
            <w:pPr>
              <w:ind w:right="28"/>
              <w:jc w:val="both"/>
              <w:rPr>
                <w:rFonts w:cs="Trebuchet MS"/>
                <w:color w:val="000000"/>
              </w:rPr>
            </w:pPr>
            <w:r>
              <w:t>mg/Nm</w:t>
            </w:r>
            <w:r w:rsidRPr="00F47295">
              <w:rPr>
                <w:vertAlign w:val="superscript"/>
              </w:rPr>
              <w:t>3</w:t>
            </w:r>
            <w:r>
              <w:t xml:space="preserve"> ved 3 % ilt</w:t>
            </w:r>
          </w:p>
        </w:tc>
        <w:tc>
          <w:tcPr>
            <w:tcW w:w="2398" w:type="dxa"/>
          </w:tcPr>
          <w:p w14:paraId="34E640D3" w14:textId="589C926D" w:rsidR="005C3FA5" w:rsidRPr="00F47295" w:rsidRDefault="005C3FA5" w:rsidP="00192E18">
            <w:pPr>
              <w:ind w:right="28"/>
              <w:jc w:val="center"/>
              <w:rPr>
                <w:rFonts w:cs="Trebuchet MS"/>
                <w:color w:val="000000"/>
              </w:rPr>
            </w:pPr>
            <w:r>
              <w:rPr>
                <w:rFonts w:cs="Trebuchet MS"/>
                <w:color w:val="000000"/>
              </w:rPr>
              <w:t>10</w:t>
            </w:r>
            <w:r w:rsidR="006621F3">
              <w:rPr>
                <w:rFonts w:cs="Trebuchet MS"/>
                <w:color w:val="000000"/>
              </w:rPr>
              <w:t>5</w:t>
            </w:r>
          </w:p>
        </w:tc>
        <w:tc>
          <w:tcPr>
            <w:tcW w:w="2370" w:type="dxa"/>
          </w:tcPr>
          <w:p w14:paraId="0051BABE" w14:textId="346D9576" w:rsidR="005C3FA5" w:rsidRPr="00F47295" w:rsidRDefault="005C3FA5" w:rsidP="00192E18">
            <w:pPr>
              <w:ind w:right="28"/>
              <w:jc w:val="center"/>
              <w:rPr>
                <w:rFonts w:cs="Trebuchet MS"/>
                <w:color w:val="000000"/>
              </w:rPr>
            </w:pPr>
            <w:r>
              <w:rPr>
                <w:rFonts w:cs="Trebuchet MS"/>
                <w:color w:val="000000"/>
              </w:rPr>
              <w:t>125</w:t>
            </w:r>
          </w:p>
        </w:tc>
      </w:tr>
    </w:tbl>
    <w:p w14:paraId="7375D686" w14:textId="32125752" w:rsidR="005C3FA5" w:rsidRPr="00F80FE7" w:rsidRDefault="005C3FA5" w:rsidP="005C3FA5">
      <w:pPr>
        <w:ind w:right="28"/>
        <w:jc w:val="both"/>
        <w:rPr>
          <w:rFonts w:cs="Trebuchet MS"/>
          <w:i/>
          <w:iCs/>
          <w:color w:val="000000"/>
          <w:sz w:val="16"/>
          <w:szCs w:val="16"/>
        </w:rPr>
      </w:pPr>
      <w:bookmarkStart w:id="91" w:name="_Hlk108005401"/>
      <w:r w:rsidRPr="00F80FE7">
        <w:rPr>
          <w:rFonts w:cs="Trebuchet MS"/>
          <w:i/>
          <w:iCs/>
          <w:color w:val="000000"/>
          <w:sz w:val="16"/>
          <w:szCs w:val="16"/>
        </w:rPr>
        <w:t xml:space="preserve">Tabel </w:t>
      </w:r>
      <w:r w:rsidR="00F80FE7" w:rsidRPr="00F80FE7">
        <w:rPr>
          <w:rFonts w:cs="Trebuchet MS"/>
          <w:i/>
          <w:iCs/>
          <w:color w:val="000000"/>
          <w:sz w:val="16"/>
          <w:szCs w:val="16"/>
        </w:rPr>
        <w:t>16</w:t>
      </w:r>
      <w:r w:rsidRPr="00F80FE7">
        <w:rPr>
          <w:rFonts w:cs="Trebuchet MS"/>
          <w:i/>
          <w:iCs/>
          <w:color w:val="000000"/>
          <w:sz w:val="16"/>
          <w:szCs w:val="16"/>
        </w:rPr>
        <w:t>: Emissionsmålinger, grænseværdi efter kedler omfattes af bekendtgørelse om miljøkrav for mellemstore fyringsanlæg</w:t>
      </w:r>
    </w:p>
    <w:p w14:paraId="0556FCC8" w14:textId="5EAC535E" w:rsidR="003D4B84" w:rsidRPr="00512C3C" w:rsidRDefault="003D4B84" w:rsidP="003D4B84">
      <w:pPr>
        <w:pStyle w:val="Overskrift3"/>
      </w:pPr>
      <w:bookmarkStart w:id="92" w:name="_Toc110511643"/>
      <w:bookmarkEnd w:id="91"/>
      <w:r>
        <w:t>Gasfakkel</w:t>
      </w:r>
      <w:bookmarkEnd w:id="92"/>
    </w:p>
    <w:p w14:paraId="69517BEE" w14:textId="1B92ED10" w:rsidR="00292608" w:rsidRDefault="00BA3DFF" w:rsidP="00AD32A3">
      <w:pPr>
        <w:ind w:right="28"/>
        <w:jc w:val="both"/>
        <w:rPr>
          <w:rFonts w:cs="Trebuchet MS"/>
          <w:color w:val="000000"/>
        </w:rPr>
      </w:pPr>
      <w:r>
        <w:rPr>
          <w:rFonts w:cs="Trebuchet MS"/>
          <w:color w:val="000000"/>
        </w:rPr>
        <w:t>Biogasanlægget er forsynet med gasfakkel (2 stk.) til afbrænding af biogas ved driftsforstyrrelser, nødsituationer og uheld. Da faklerne ikke er en del af den normale drift, men alene anvendes i unormale driftssituationer, fastsættes der ikke specifikke emissions- eller immissionsgrav til faklen.</w:t>
      </w:r>
    </w:p>
    <w:p w14:paraId="3A8AF3CE" w14:textId="77777777" w:rsidR="000116A3" w:rsidRDefault="000116A3" w:rsidP="003C421F">
      <w:pPr>
        <w:ind w:right="28"/>
        <w:jc w:val="both"/>
        <w:rPr>
          <w:rFonts w:cs="Trebuchet MS"/>
          <w:color w:val="000000"/>
        </w:rPr>
      </w:pPr>
    </w:p>
    <w:p w14:paraId="7A7377C1" w14:textId="728929E5" w:rsidR="000116A3" w:rsidRDefault="000116A3" w:rsidP="003C421F">
      <w:pPr>
        <w:ind w:right="28"/>
        <w:jc w:val="both"/>
        <w:rPr>
          <w:rFonts w:cs="Trebuchet MS"/>
          <w:color w:val="000000"/>
        </w:rPr>
      </w:pPr>
      <w:r>
        <w:rPr>
          <w:rFonts w:cs="Trebuchet MS"/>
          <w:color w:val="000000"/>
        </w:rPr>
        <w:t>Den dimensionsgivende biogasproduktion er beregnet til:</w:t>
      </w:r>
    </w:p>
    <w:tbl>
      <w:tblPr>
        <w:tblW w:w="0" w:type="auto"/>
        <w:tblLook w:val="04A0" w:firstRow="1" w:lastRow="0" w:firstColumn="1" w:lastColumn="0" w:noHBand="0" w:noVBand="1"/>
      </w:tblPr>
      <w:tblGrid>
        <w:gridCol w:w="3846"/>
        <w:gridCol w:w="3047"/>
      </w:tblGrid>
      <w:tr w:rsidR="00257335" w14:paraId="1E23EE60" w14:textId="77777777" w:rsidTr="00790717">
        <w:tc>
          <w:tcPr>
            <w:tcW w:w="3846" w:type="dxa"/>
            <w:shd w:val="clear" w:color="auto" w:fill="D9D9D9" w:themeFill="background1" w:themeFillShade="D9"/>
          </w:tcPr>
          <w:p w14:paraId="04FD92D3" w14:textId="73E03A62"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Produktion</w:t>
            </w:r>
          </w:p>
        </w:tc>
        <w:tc>
          <w:tcPr>
            <w:tcW w:w="3047" w:type="dxa"/>
            <w:shd w:val="clear" w:color="auto" w:fill="D9D9D9" w:themeFill="background1" w:themeFillShade="D9"/>
          </w:tcPr>
          <w:p w14:paraId="1A5085A6" w14:textId="159A97F1"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Mængder</w:t>
            </w:r>
          </w:p>
        </w:tc>
      </w:tr>
      <w:tr w:rsidR="00257335" w14:paraId="3A1A3D36" w14:textId="77777777" w:rsidTr="00790717">
        <w:tc>
          <w:tcPr>
            <w:tcW w:w="3846" w:type="dxa"/>
          </w:tcPr>
          <w:p w14:paraId="637C8DC6" w14:textId="1419CC87"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MWh/år</w:t>
            </w:r>
          </w:p>
        </w:tc>
        <w:tc>
          <w:tcPr>
            <w:tcW w:w="3047" w:type="dxa"/>
          </w:tcPr>
          <w:p w14:paraId="0E9D0D77" w14:textId="24949CC3"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300.000</w:t>
            </w:r>
          </w:p>
        </w:tc>
      </w:tr>
      <w:tr w:rsidR="00257335" w14:paraId="1BA14C55" w14:textId="77777777" w:rsidTr="00790717">
        <w:tc>
          <w:tcPr>
            <w:tcW w:w="3846" w:type="dxa"/>
          </w:tcPr>
          <w:p w14:paraId="1BAB1630" w14:textId="6D3E23F3"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Nm</w:t>
            </w:r>
            <w:r w:rsidRPr="00257335">
              <w:rPr>
                <w:rFonts w:eastAsia="Arial Unicode MS"/>
                <w:vertAlign w:val="superscript"/>
              </w:rPr>
              <w:t>3</w:t>
            </w:r>
            <w:r>
              <w:rPr>
                <w:rFonts w:eastAsia="Arial Unicode MS"/>
              </w:rPr>
              <w:t xml:space="preserve"> biogas 60 % per år</w:t>
            </w:r>
          </w:p>
        </w:tc>
        <w:tc>
          <w:tcPr>
            <w:tcW w:w="3047" w:type="dxa"/>
          </w:tcPr>
          <w:p w14:paraId="5A521FF8" w14:textId="59E0DCE5"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50.000.000</w:t>
            </w:r>
          </w:p>
        </w:tc>
      </w:tr>
      <w:tr w:rsidR="00257335" w14:paraId="2D25F363" w14:textId="77777777" w:rsidTr="00790717">
        <w:tc>
          <w:tcPr>
            <w:tcW w:w="3846" w:type="dxa"/>
          </w:tcPr>
          <w:p w14:paraId="15FA0730" w14:textId="6245C099" w:rsidR="00257335" w:rsidRDefault="00257335" w:rsidP="00790717">
            <w:pPr>
              <w:tabs>
                <w:tab w:val="left" w:pos="0"/>
                <w:tab w:val="left" w:pos="284"/>
              </w:tabs>
              <w:overflowPunct/>
              <w:autoSpaceDE/>
              <w:autoSpaceDN/>
              <w:adjustRightInd/>
              <w:jc w:val="both"/>
              <w:textAlignment w:val="auto"/>
              <w:rPr>
                <w:rFonts w:eastAsia="Arial Unicode MS"/>
              </w:rPr>
            </w:pPr>
            <w:r>
              <w:rPr>
                <w:rFonts w:eastAsia="Arial Unicode MS"/>
              </w:rPr>
              <w:t>Nm</w:t>
            </w:r>
            <w:r w:rsidRPr="00257335">
              <w:rPr>
                <w:rFonts w:eastAsia="Arial Unicode MS"/>
                <w:vertAlign w:val="superscript"/>
              </w:rPr>
              <w:t>3</w:t>
            </w:r>
            <w:r>
              <w:rPr>
                <w:rFonts w:eastAsia="Arial Unicode MS"/>
              </w:rPr>
              <w:t xml:space="preserve"> metan per år</w:t>
            </w:r>
          </w:p>
        </w:tc>
        <w:tc>
          <w:tcPr>
            <w:tcW w:w="3047" w:type="dxa"/>
          </w:tcPr>
          <w:p w14:paraId="7831E4DD" w14:textId="0E4B60A9" w:rsidR="00257335" w:rsidRDefault="00257335"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30.000.000</w:t>
            </w:r>
          </w:p>
        </w:tc>
      </w:tr>
    </w:tbl>
    <w:p w14:paraId="444C04C5" w14:textId="482D7182" w:rsidR="000116A3" w:rsidRPr="00F80FE7" w:rsidRDefault="000116A3" w:rsidP="000116A3">
      <w:pPr>
        <w:ind w:right="28"/>
        <w:jc w:val="both"/>
        <w:rPr>
          <w:rFonts w:cs="Trebuchet MS"/>
          <w:i/>
          <w:iCs/>
          <w:color w:val="000000"/>
          <w:sz w:val="16"/>
          <w:szCs w:val="16"/>
        </w:rPr>
      </w:pPr>
      <w:r w:rsidRPr="00F80FE7">
        <w:rPr>
          <w:rFonts w:cs="Trebuchet MS"/>
          <w:i/>
          <w:iCs/>
          <w:color w:val="000000"/>
          <w:sz w:val="16"/>
          <w:szCs w:val="16"/>
        </w:rPr>
        <w:t xml:space="preserve">Tabel </w:t>
      </w:r>
      <w:r w:rsidR="00F80FE7" w:rsidRPr="00F80FE7">
        <w:rPr>
          <w:rFonts w:cs="Trebuchet MS"/>
          <w:i/>
          <w:iCs/>
          <w:color w:val="000000"/>
          <w:sz w:val="16"/>
          <w:szCs w:val="16"/>
        </w:rPr>
        <w:t>17</w:t>
      </w:r>
      <w:r w:rsidRPr="00F80FE7">
        <w:rPr>
          <w:rFonts w:cs="Trebuchet MS"/>
          <w:i/>
          <w:iCs/>
          <w:color w:val="000000"/>
          <w:sz w:val="16"/>
          <w:szCs w:val="16"/>
        </w:rPr>
        <w:t>: Dimensionsgivende biogasproduktion for fakkeldimensionering</w:t>
      </w:r>
    </w:p>
    <w:p w14:paraId="6607AB0C" w14:textId="4F39D229" w:rsidR="000116A3" w:rsidRDefault="000116A3" w:rsidP="003C421F">
      <w:pPr>
        <w:ind w:right="28"/>
        <w:jc w:val="both"/>
        <w:rPr>
          <w:rFonts w:cs="Trebuchet MS"/>
          <w:color w:val="000000"/>
        </w:rPr>
      </w:pPr>
    </w:p>
    <w:p w14:paraId="784050D3" w14:textId="2DC604C3" w:rsidR="000116A3" w:rsidRDefault="000116A3" w:rsidP="003C421F">
      <w:pPr>
        <w:ind w:right="28"/>
        <w:jc w:val="both"/>
        <w:rPr>
          <w:rFonts w:cs="Trebuchet MS"/>
          <w:color w:val="000000"/>
        </w:rPr>
      </w:pPr>
      <w:r>
        <w:rPr>
          <w:rFonts w:cs="Trebuchet MS"/>
          <w:color w:val="000000"/>
        </w:rPr>
        <w:t>Følgende faktorer skal være sammenfaldende før fakkeldrift er nødvendigt:</w:t>
      </w:r>
    </w:p>
    <w:p w14:paraId="5EC42961" w14:textId="77777777" w:rsidR="000116A3" w:rsidRDefault="000116A3" w:rsidP="000116A3">
      <w:pPr>
        <w:numPr>
          <w:ilvl w:val="0"/>
          <w:numId w:val="2"/>
        </w:numPr>
        <w:contextualSpacing/>
        <w:jc w:val="both"/>
      </w:pPr>
      <w:r>
        <w:t>Gasopgraderingsanlæg ude af drift</w:t>
      </w:r>
    </w:p>
    <w:p w14:paraId="3EEF510A" w14:textId="77777777" w:rsidR="000116A3" w:rsidRDefault="000116A3" w:rsidP="000116A3">
      <w:pPr>
        <w:numPr>
          <w:ilvl w:val="0"/>
          <w:numId w:val="2"/>
        </w:numPr>
        <w:contextualSpacing/>
        <w:jc w:val="both"/>
      </w:pPr>
      <w:r>
        <w:t>Gaslageret er helt fyldt</w:t>
      </w:r>
    </w:p>
    <w:p w14:paraId="0D519C6D" w14:textId="6DADCBCD" w:rsidR="000116A3" w:rsidRPr="000116A3" w:rsidRDefault="000116A3" w:rsidP="0051525C">
      <w:pPr>
        <w:numPr>
          <w:ilvl w:val="0"/>
          <w:numId w:val="2"/>
        </w:numPr>
        <w:ind w:right="28"/>
        <w:contextualSpacing/>
        <w:jc w:val="both"/>
        <w:rPr>
          <w:rFonts w:cs="Trebuchet MS"/>
          <w:color w:val="000000"/>
        </w:rPr>
      </w:pPr>
      <w:r>
        <w:t>Gaskedel udnyttes fuldt ud</w:t>
      </w:r>
    </w:p>
    <w:p w14:paraId="5C6DF45E" w14:textId="3F706877" w:rsidR="000116A3" w:rsidRDefault="000116A3" w:rsidP="003C421F">
      <w:pPr>
        <w:ind w:right="28"/>
        <w:jc w:val="both"/>
        <w:rPr>
          <w:rFonts w:cs="Trebuchet MS"/>
          <w:color w:val="000000"/>
        </w:rPr>
      </w:pPr>
    </w:p>
    <w:p w14:paraId="7202F5C4" w14:textId="246B6F99" w:rsidR="0077492C" w:rsidRDefault="0077492C" w:rsidP="0077492C">
      <w:pPr>
        <w:jc w:val="both"/>
      </w:pPr>
      <w:r w:rsidRPr="00203F92">
        <w:t>Der foretages automatisk en prioritering af hvorledes gassen forbruges, således</w:t>
      </w:r>
      <w:r>
        <w:t xml:space="preserve"> </w:t>
      </w:r>
      <w:r w:rsidRPr="00203F92">
        <w:t>at afsætning til gasopgradering samt gaskedel prioriteres højest.</w:t>
      </w:r>
      <w:r>
        <w:t xml:space="preserve"> Hvis gasproduktionen overstiger forbruget/</w:t>
      </w:r>
      <w:r w:rsidR="00083313">
        <w:t>afsætningen,</w:t>
      </w:r>
      <w:r>
        <w:t xml:space="preserve"> fyldes lagertanken.</w:t>
      </w:r>
    </w:p>
    <w:p w14:paraId="16139AED" w14:textId="092B3B56" w:rsidR="0077492C" w:rsidRDefault="0077492C" w:rsidP="0077492C">
      <w:pPr>
        <w:jc w:val="both"/>
      </w:pPr>
    </w:p>
    <w:p w14:paraId="5A8FFF6C" w14:textId="3FB195CA" w:rsidR="0077492C" w:rsidRDefault="0077492C" w:rsidP="0077492C">
      <w:pPr>
        <w:jc w:val="both"/>
      </w:pPr>
      <w:r>
        <w:t>Faklen tændes automatisk, når lagertanken er f.eks. 97 % fyldt, og slukker, når tanken er 95 fyldt.</w:t>
      </w:r>
    </w:p>
    <w:p w14:paraId="3F7582A2" w14:textId="77777777" w:rsidR="0077492C" w:rsidRDefault="0077492C" w:rsidP="0077492C">
      <w:pPr>
        <w:jc w:val="both"/>
      </w:pPr>
    </w:p>
    <w:p w14:paraId="4EE8DB15" w14:textId="755F0B51" w:rsidR="0077492C" w:rsidRPr="00203F92" w:rsidRDefault="0077492C" w:rsidP="0077492C">
      <w:pPr>
        <w:jc w:val="both"/>
      </w:pPr>
      <w:r w:rsidRPr="00203F92">
        <w:t xml:space="preserve">Overskydende gas eller gas af ringere kvalitet </w:t>
      </w:r>
      <w:r w:rsidR="005D163A">
        <w:t>kan a</w:t>
      </w:r>
      <w:r w:rsidRPr="00203F92">
        <w:t>fbrændes i</w:t>
      </w:r>
      <w:r>
        <w:t xml:space="preserve"> </w:t>
      </w:r>
      <w:r w:rsidRPr="00203F92">
        <w:t>gaskedelanlægget, og den producerede varme bruges enten til at opvarme biomassen eller vandet i akkumuleringstanken.</w:t>
      </w:r>
    </w:p>
    <w:p w14:paraId="57E5D948" w14:textId="5FB4D09F" w:rsidR="000116A3" w:rsidRDefault="0077492C" w:rsidP="00257335">
      <w:pPr>
        <w:jc w:val="both"/>
      </w:pPr>
      <w:r w:rsidRPr="00203F92">
        <w:t xml:space="preserve">Gasfaklen </w:t>
      </w:r>
      <w:r w:rsidR="005D163A">
        <w:t xml:space="preserve">kan også </w:t>
      </w:r>
      <w:r w:rsidRPr="00203F92">
        <w:t>bruges i de tilfælde, hvor gassen er af en så dårlig</w:t>
      </w:r>
      <w:r>
        <w:t xml:space="preserve"> </w:t>
      </w:r>
      <w:r w:rsidRPr="00203F92">
        <w:t>kvalitet, at den hverken</w:t>
      </w:r>
      <w:r w:rsidR="005D163A">
        <w:t xml:space="preserve"> kan </w:t>
      </w:r>
      <w:r w:rsidRPr="00203F92">
        <w:t>bruges i opgraderingsanlægget eller i gaskedelanlægget. Dette vil forekomme i forbindelse med opstart af anlægget første</w:t>
      </w:r>
      <w:r>
        <w:t xml:space="preserve"> </w:t>
      </w:r>
      <w:r w:rsidRPr="00203F92">
        <w:t>gang eller efter længerevarende produktionsstop.</w:t>
      </w:r>
    </w:p>
    <w:p w14:paraId="1F245AF9" w14:textId="09E6B3AE" w:rsidR="003D4B84" w:rsidRPr="00512C3C" w:rsidRDefault="003D4B84" w:rsidP="003D4B84">
      <w:pPr>
        <w:pStyle w:val="Overskrift3"/>
      </w:pPr>
      <w:bookmarkStart w:id="93" w:name="_Toc110511644"/>
      <w:r>
        <w:t>Værksted</w:t>
      </w:r>
      <w:bookmarkEnd w:id="93"/>
    </w:p>
    <w:p w14:paraId="138BCF0C" w14:textId="77777777" w:rsidR="000116A3" w:rsidRDefault="000116A3" w:rsidP="000116A3">
      <w:pPr>
        <w:ind w:right="28"/>
        <w:jc w:val="both"/>
      </w:pPr>
      <w:r>
        <w:t>Afkast fra værksted er opadrettet og 1 meter over tag på det tag, det er placeret.</w:t>
      </w:r>
    </w:p>
    <w:p w14:paraId="19060282" w14:textId="1D5F97B0" w:rsidR="003D4B84" w:rsidRPr="00512C3C" w:rsidRDefault="003D4B84" w:rsidP="003D4B84">
      <w:pPr>
        <w:pStyle w:val="Overskrift3"/>
      </w:pPr>
      <w:bookmarkStart w:id="94" w:name="_Toc110511645"/>
      <w:r>
        <w:t>Diffus emission</w:t>
      </w:r>
      <w:bookmarkEnd w:id="94"/>
    </w:p>
    <w:p w14:paraId="12D95E45" w14:textId="5AF57F5E" w:rsidR="00292608" w:rsidRDefault="00292608" w:rsidP="00292608">
      <w:pPr>
        <w:jc w:val="both"/>
      </w:pPr>
      <w:r>
        <w:t>Nature Energy Korskro har i 2021 fået foretaget en kvantificering af diffus emission af</w:t>
      </w:r>
      <w:r w:rsidR="00FB3295">
        <w:t xml:space="preserve"> metan</w:t>
      </w:r>
      <w:r w:rsidR="00FB3295">
        <w:rPr>
          <w:rStyle w:val="Fodnotehenvisning"/>
        </w:rPr>
        <w:footnoteReference w:id="25"/>
      </w:r>
      <w:r w:rsidR="00FB3295">
        <w:t>. DTU</w:t>
      </w:r>
      <w:r>
        <w:t xml:space="preserve"> var målefirma, og det fremgår af rapporten, at der er en emission på 1,05 % af produktionen svarende til </w:t>
      </w:r>
      <w:proofErr w:type="spellStart"/>
      <w:r>
        <w:t>metantab</w:t>
      </w:r>
      <w:proofErr w:type="spellEnd"/>
      <w:r>
        <w:t>.</w:t>
      </w:r>
    </w:p>
    <w:p w14:paraId="462440A5" w14:textId="77777777" w:rsidR="00292608" w:rsidRDefault="00292608" w:rsidP="00292608">
      <w:pPr>
        <w:jc w:val="both"/>
      </w:pPr>
    </w:p>
    <w:p w14:paraId="1BC57CF4" w14:textId="375DD33D" w:rsidR="00292608" w:rsidRDefault="00292608" w:rsidP="00292608">
      <w:pPr>
        <w:jc w:val="both"/>
      </w:pPr>
      <w:r>
        <w:t xml:space="preserve">Energistyrelsen har igangsat et nyt </w:t>
      </w:r>
      <w:proofErr w:type="spellStart"/>
      <w:r>
        <w:t>metanmåleprogram</w:t>
      </w:r>
      <w:proofErr w:type="spellEnd"/>
      <w:r>
        <w:t xml:space="preserve"> for biogasanlæg og renseanlæg. Nature Energy Korskro er en del af ordningen, og der vil i den forbindelse blive foretaget lækagesøgning.</w:t>
      </w:r>
    </w:p>
    <w:p w14:paraId="3296AC4E" w14:textId="4B3B99EC" w:rsidR="003D4B84" w:rsidRPr="00512C3C" w:rsidRDefault="003D4B84" w:rsidP="003D4B84">
      <w:pPr>
        <w:pStyle w:val="Overskrift3"/>
      </w:pPr>
      <w:bookmarkStart w:id="95" w:name="_Toc110511646"/>
      <w:r>
        <w:t>Unormal drift</w:t>
      </w:r>
      <w:bookmarkEnd w:id="95"/>
    </w:p>
    <w:p w14:paraId="5EC5FE60" w14:textId="2AB2EA46" w:rsidR="005E26FA" w:rsidRDefault="005E26FA" w:rsidP="00512C3C">
      <w:pPr>
        <w:ind w:right="28"/>
        <w:jc w:val="both"/>
      </w:pPr>
      <w:r>
        <w:t xml:space="preserve">Ved opstart af biologisk aktivitet i en biogasreaktor </w:t>
      </w:r>
      <w:r w:rsidR="001B504C">
        <w:t>vil overskydende biogas blive udledt, da det ikke kan afbrændes i gasfakkel.</w:t>
      </w:r>
    </w:p>
    <w:p w14:paraId="2CD24869" w14:textId="1A30BAD7" w:rsidR="001B504C" w:rsidRDefault="001B504C" w:rsidP="00512C3C">
      <w:pPr>
        <w:ind w:right="28"/>
        <w:jc w:val="both"/>
      </w:pPr>
    </w:p>
    <w:p w14:paraId="353E1662" w14:textId="1DA8FA81" w:rsidR="001B504C" w:rsidRDefault="001B504C" w:rsidP="00512C3C">
      <w:pPr>
        <w:ind w:right="28"/>
        <w:jc w:val="both"/>
      </w:pPr>
      <w:r>
        <w:t xml:space="preserve">Af nedenstående tabel fremgår forudsete/planlagte tilfælde med risiko for øget lugtpåvirkning af nærområdet samt uforudsete/ikke planlagte tilfælde med risiko for øget lugtpåvirkning af nærområdet. Det er angivet, at det er sandsynligt at perioder med øget lugtpåvirkning end de fastsatte lugtgrænser eller indkøringsperioden ikke vil overstige 1 </w:t>
      </w:r>
      <w:r w:rsidR="008F3428">
        <w:t xml:space="preserve">af driftstiden. Varigheden af forudsete/planlagte tilfælde med mulighed for udslip er beskrevet </w:t>
      </w:r>
      <w:r w:rsidR="008F3428" w:rsidRPr="00310C54">
        <w:t xml:space="preserve">i tabel </w:t>
      </w:r>
      <w:r w:rsidR="00310C54" w:rsidRPr="00310C54">
        <w:t>18</w:t>
      </w:r>
      <w:r w:rsidR="008F3428" w:rsidRPr="00310C54">
        <w:t>.</w:t>
      </w:r>
    </w:p>
    <w:p w14:paraId="68F37B45" w14:textId="38CD578A" w:rsidR="00310C54" w:rsidRDefault="00310C54" w:rsidP="00310C54">
      <w:pPr>
        <w:ind w:right="28"/>
        <w:jc w:val="both"/>
        <w:rPr>
          <w:rFonts w:cs="Trebuchet MS"/>
          <w:color w:val="000000"/>
        </w:rPr>
      </w:pPr>
    </w:p>
    <w:tbl>
      <w:tblPr>
        <w:tblW w:w="0" w:type="auto"/>
        <w:tblLook w:val="04A0" w:firstRow="1" w:lastRow="0" w:firstColumn="1" w:lastColumn="0" w:noHBand="0" w:noVBand="1"/>
      </w:tblPr>
      <w:tblGrid>
        <w:gridCol w:w="2845"/>
        <w:gridCol w:w="2051"/>
        <w:gridCol w:w="2470"/>
        <w:gridCol w:w="2150"/>
      </w:tblGrid>
      <w:tr w:rsidR="00310C54" w14:paraId="293C4AA8" w14:textId="77777777" w:rsidTr="00310C54">
        <w:tc>
          <w:tcPr>
            <w:tcW w:w="2845" w:type="dxa"/>
            <w:shd w:val="clear" w:color="auto" w:fill="D9D9D9" w:themeFill="background1" w:themeFillShade="D9"/>
          </w:tcPr>
          <w:p w14:paraId="5FCCFF00" w14:textId="5D17519D" w:rsidR="00310C54" w:rsidRDefault="00310C54" w:rsidP="00790717">
            <w:pPr>
              <w:tabs>
                <w:tab w:val="left" w:pos="0"/>
                <w:tab w:val="left" w:pos="284"/>
              </w:tabs>
              <w:overflowPunct/>
              <w:autoSpaceDE/>
              <w:autoSpaceDN/>
              <w:adjustRightInd/>
              <w:jc w:val="both"/>
              <w:textAlignment w:val="auto"/>
              <w:rPr>
                <w:rFonts w:eastAsia="Arial Unicode MS"/>
              </w:rPr>
            </w:pPr>
            <w:r>
              <w:rPr>
                <w:rFonts w:eastAsia="Arial Unicode MS"/>
              </w:rPr>
              <w:t>Situation</w:t>
            </w:r>
          </w:p>
        </w:tc>
        <w:tc>
          <w:tcPr>
            <w:tcW w:w="2051" w:type="dxa"/>
            <w:shd w:val="clear" w:color="auto" w:fill="D9D9D9" w:themeFill="background1" w:themeFillShade="D9"/>
          </w:tcPr>
          <w:p w14:paraId="397231A1" w14:textId="110E1DC3"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Varighed indtil normal drift</w:t>
            </w:r>
          </w:p>
        </w:tc>
        <w:tc>
          <w:tcPr>
            <w:tcW w:w="2470" w:type="dxa"/>
            <w:shd w:val="clear" w:color="auto" w:fill="D9D9D9" w:themeFill="background1" w:themeFillShade="D9"/>
          </w:tcPr>
          <w:p w14:paraId="01D898A9" w14:textId="1401D997"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Varighed</w:t>
            </w:r>
          </w:p>
        </w:tc>
        <w:tc>
          <w:tcPr>
            <w:tcW w:w="2150" w:type="dxa"/>
            <w:shd w:val="clear" w:color="auto" w:fill="D9D9D9" w:themeFill="background1" w:themeFillShade="D9"/>
          </w:tcPr>
          <w:p w14:paraId="6E99B680" w14:textId="77777777"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Andel af driftstiden</w:t>
            </w:r>
          </w:p>
          <w:p w14:paraId="565F8348" w14:textId="3B0B34A9"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w:t>
            </w:r>
          </w:p>
        </w:tc>
      </w:tr>
      <w:tr w:rsidR="00310C54" w14:paraId="77EC14F5" w14:textId="77777777" w:rsidTr="00310C54">
        <w:tc>
          <w:tcPr>
            <w:tcW w:w="2845" w:type="dxa"/>
          </w:tcPr>
          <w:p w14:paraId="0908DF48" w14:textId="2DCC509F" w:rsidR="00310C54" w:rsidRDefault="00310C54" w:rsidP="00790717">
            <w:pPr>
              <w:tabs>
                <w:tab w:val="left" w:pos="0"/>
                <w:tab w:val="left" w:pos="284"/>
              </w:tabs>
              <w:overflowPunct/>
              <w:autoSpaceDE/>
              <w:autoSpaceDN/>
              <w:adjustRightInd/>
              <w:jc w:val="both"/>
              <w:textAlignment w:val="auto"/>
              <w:rPr>
                <w:rFonts w:eastAsia="Arial Unicode MS"/>
              </w:rPr>
            </w:pPr>
            <w:r>
              <w:rPr>
                <w:rFonts w:eastAsia="Arial Unicode MS"/>
              </w:rPr>
              <w:t>Opstart efter nedbrud af biofilter</w:t>
            </w:r>
          </w:p>
        </w:tc>
        <w:tc>
          <w:tcPr>
            <w:tcW w:w="2051" w:type="dxa"/>
          </w:tcPr>
          <w:p w14:paraId="4BD204EC" w14:textId="13E6F89A"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10-20 dage</w:t>
            </w:r>
          </w:p>
        </w:tc>
        <w:tc>
          <w:tcPr>
            <w:tcW w:w="2470" w:type="dxa"/>
          </w:tcPr>
          <w:p w14:paraId="32B3D3E0" w14:textId="103FD0EE"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Forekommer erfaringsmæssigt sjældnere end</w:t>
            </w:r>
          </w:p>
        </w:tc>
        <w:tc>
          <w:tcPr>
            <w:tcW w:w="2150" w:type="dxa"/>
          </w:tcPr>
          <w:p w14:paraId="346A953D" w14:textId="6FED02BA"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Maks. 0,6</w:t>
            </w:r>
          </w:p>
        </w:tc>
      </w:tr>
      <w:tr w:rsidR="00310C54" w14:paraId="790FDB6D" w14:textId="77777777" w:rsidTr="00310C54">
        <w:tc>
          <w:tcPr>
            <w:tcW w:w="2845" w:type="dxa"/>
          </w:tcPr>
          <w:p w14:paraId="36ECE601" w14:textId="39AAE019" w:rsidR="00310C54" w:rsidRDefault="00310C54" w:rsidP="00790717">
            <w:pPr>
              <w:tabs>
                <w:tab w:val="left" w:pos="0"/>
                <w:tab w:val="left" w:pos="284"/>
              </w:tabs>
              <w:overflowPunct/>
              <w:autoSpaceDE/>
              <w:autoSpaceDN/>
              <w:adjustRightInd/>
              <w:jc w:val="both"/>
              <w:textAlignment w:val="auto"/>
              <w:rPr>
                <w:rFonts w:eastAsia="Arial Unicode MS"/>
              </w:rPr>
            </w:pPr>
            <w:r>
              <w:rPr>
                <w:rFonts w:eastAsia="Arial Unicode MS"/>
              </w:rPr>
              <w:t xml:space="preserve">Rensning af </w:t>
            </w:r>
            <w:proofErr w:type="spellStart"/>
            <w:r>
              <w:rPr>
                <w:rFonts w:eastAsia="Arial Unicode MS"/>
              </w:rPr>
              <w:t>hovedfilter</w:t>
            </w:r>
            <w:proofErr w:type="spellEnd"/>
          </w:p>
        </w:tc>
        <w:tc>
          <w:tcPr>
            <w:tcW w:w="2051" w:type="dxa"/>
          </w:tcPr>
          <w:p w14:paraId="3F4706A2" w14:textId="03765173"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2-3 dage</w:t>
            </w:r>
          </w:p>
        </w:tc>
        <w:tc>
          <w:tcPr>
            <w:tcW w:w="2470" w:type="dxa"/>
          </w:tcPr>
          <w:p w14:paraId="76437B35" w14:textId="16D27CB2"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Hver 5. år</w:t>
            </w:r>
          </w:p>
        </w:tc>
        <w:tc>
          <w:tcPr>
            <w:tcW w:w="2150" w:type="dxa"/>
          </w:tcPr>
          <w:p w14:paraId="39407687" w14:textId="4B900A90" w:rsidR="00310C54" w:rsidRDefault="00310C54" w:rsidP="00790717">
            <w:pPr>
              <w:tabs>
                <w:tab w:val="left" w:pos="0"/>
                <w:tab w:val="left" w:pos="284"/>
              </w:tabs>
              <w:overflowPunct/>
              <w:autoSpaceDE/>
              <w:autoSpaceDN/>
              <w:adjustRightInd/>
              <w:ind w:right="312"/>
              <w:jc w:val="right"/>
              <w:textAlignment w:val="auto"/>
              <w:rPr>
                <w:rFonts w:eastAsia="Arial Unicode MS"/>
              </w:rPr>
            </w:pPr>
            <w:r>
              <w:rPr>
                <w:rFonts w:eastAsia="Arial Unicode MS"/>
              </w:rPr>
              <w:t>0,1</w:t>
            </w:r>
          </w:p>
        </w:tc>
      </w:tr>
    </w:tbl>
    <w:p w14:paraId="6FC9352A" w14:textId="6F747F76" w:rsidR="008F3428" w:rsidRPr="00310C54" w:rsidRDefault="008F3428" w:rsidP="008F3428">
      <w:pPr>
        <w:ind w:right="28"/>
        <w:jc w:val="both"/>
        <w:rPr>
          <w:rFonts w:cs="Trebuchet MS"/>
          <w:i/>
          <w:iCs/>
          <w:color w:val="000000"/>
          <w:sz w:val="16"/>
          <w:szCs w:val="16"/>
        </w:rPr>
      </w:pPr>
      <w:r w:rsidRPr="00310C54">
        <w:rPr>
          <w:rFonts w:cs="Trebuchet MS"/>
          <w:i/>
          <w:iCs/>
          <w:color w:val="000000"/>
          <w:sz w:val="16"/>
          <w:szCs w:val="16"/>
        </w:rPr>
        <w:t>Tabel</w:t>
      </w:r>
      <w:r w:rsidR="00310C54" w:rsidRPr="00310C54">
        <w:rPr>
          <w:rFonts w:cs="Trebuchet MS"/>
          <w:i/>
          <w:iCs/>
          <w:color w:val="000000"/>
          <w:sz w:val="16"/>
          <w:szCs w:val="16"/>
        </w:rPr>
        <w:t>18</w:t>
      </w:r>
      <w:r w:rsidRPr="00310C54">
        <w:rPr>
          <w:rFonts w:cs="Trebuchet MS"/>
          <w:i/>
          <w:iCs/>
          <w:color w:val="000000"/>
          <w:sz w:val="16"/>
          <w:szCs w:val="16"/>
        </w:rPr>
        <w:t>: Forudsete/planlagte tilfælde med risiko for øget lugtpåvirkning af nærområ</w:t>
      </w:r>
      <w:r w:rsidR="00310C54">
        <w:rPr>
          <w:rFonts w:cs="Trebuchet MS"/>
          <w:i/>
          <w:iCs/>
          <w:color w:val="000000"/>
          <w:sz w:val="16"/>
          <w:szCs w:val="16"/>
        </w:rPr>
        <w:t>d</w:t>
      </w:r>
      <w:r w:rsidRPr="00310C54">
        <w:rPr>
          <w:rFonts w:cs="Trebuchet MS"/>
          <w:i/>
          <w:iCs/>
          <w:color w:val="000000"/>
          <w:sz w:val="16"/>
          <w:szCs w:val="16"/>
        </w:rPr>
        <w:t>et</w:t>
      </w:r>
    </w:p>
    <w:p w14:paraId="399D0A6A" w14:textId="58A5659D" w:rsidR="008F3428" w:rsidRDefault="008F3428" w:rsidP="00512C3C">
      <w:pPr>
        <w:ind w:right="28"/>
        <w:jc w:val="both"/>
      </w:pPr>
    </w:p>
    <w:p w14:paraId="5C382175" w14:textId="18F15FF8" w:rsidR="008F3428" w:rsidRDefault="008F3428" w:rsidP="00512C3C">
      <w:pPr>
        <w:ind w:right="28"/>
        <w:jc w:val="both"/>
      </w:pPr>
      <w:r>
        <w:t>For at mindste generne under rensning og vedligehold af filtre, er luftrensesystemet opbygget som et 2-strenget system, således at en streng kan holdes i drift mens den anden serviceres. Herved kan et filter holdes i fuld funktion, mens det andet filter renses</w:t>
      </w:r>
      <w:r w:rsidR="000A7FA0">
        <w:t>, og der opnås samme effekt, som hvis et enkelt biofilter havde været sektioneret.</w:t>
      </w:r>
    </w:p>
    <w:p w14:paraId="0F49545F" w14:textId="174D5D27" w:rsidR="00D85D2A" w:rsidRPr="00016E87" w:rsidRDefault="00D85D2A" w:rsidP="00D85D2A">
      <w:pPr>
        <w:pStyle w:val="Overskrift2"/>
      </w:pPr>
      <w:bookmarkStart w:id="96" w:name="_Toc110511647"/>
      <w:r>
        <w:t>Støj</w:t>
      </w:r>
      <w:bookmarkEnd w:id="96"/>
    </w:p>
    <w:p w14:paraId="3646B2E9" w14:textId="002D5CD2" w:rsidR="00243861" w:rsidRPr="007F3C4B" w:rsidRDefault="00243861" w:rsidP="00243861">
      <w:pPr>
        <w:jc w:val="both"/>
      </w:pPr>
      <w:r w:rsidRPr="007F3C4B">
        <w:t>Der er følgende kilder, der bidrager til støjbelastningen fra virksomheden:</w:t>
      </w:r>
    </w:p>
    <w:p w14:paraId="514A54DB" w14:textId="465C3F6B" w:rsidR="00243861" w:rsidRDefault="00243861" w:rsidP="00243861">
      <w:pPr>
        <w:ind w:right="28"/>
        <w:jc w:val="both"/>
      </w:pPr>
    </w:p>
    <w:p w14:paraId="2BA648F3" w14:textId="77777777" w:rsidR="00243861" w:rsidRPr="007F3C4B" w:rsidRDefault="00243861" w:rsidP="00243861">
      <w:pPr>
        <w:ind w:right="28"/>
        <w:jc w:val="both"/>
      </w:pPr>
      <w:r w:rsidRPr="007F3C4B">
        <w:t>Faste kilder:</w:t>
      </w:r>
    </w:p>
    <w:p w14:paraId="134CD406" w14:textId="27F44095" w:rsidR="006E3146" w:rsidRDefault="006E3146" w:rsidP="00457B64">
      <w:pPr>
        <w:numPr>
          <w:ilvl w:val="0"/>
          <w:numId w:val="2"/>
        </w:numPr>
        <w:ind w:right="28"/>
        <w:contextualSpacing/>
        <w:jc w:val="both"/>
      </w:pPr>
      <w:r>
        <w:t>Drift af biogasanlæg døgnet rundt, herunder</w:t>
      </w:r>
    </w:p>
    <w:p w14:paraId="605E6BCB" w14:textId="7389258C" w:rsidR="006E3146" w:rsidRDefault="006E3146" w:rsidP="00457B64">
      <w:pPr>
        <w:numPr>
          <w:ilvl w:val="0"/>
          <w:numId w:val="2"/>
        </w:numPr>
        <w:ind w:right="28"/>
        <w:contextualSpacing/>
        <w:jc w:val="both"/>
      </w:pPr>
      <w:r>
        <w:t>Aflæsning af fast og flydende biomasse indendørs</w:t>
      </w:r>
    </w:p>
    <w:p w14:paraId="6F72501C" w14:textId="4464DA19" w:rsidR="006E3146" w:rsidRDefault="006E3146" w:rsidP="00457B64">
      <w:pPr>
        <w:numPr>
          <w:ilvl w:val="0"/>
          <w:numId w:val="2"/>
        </w:numPr>
        <w:ind w:right="28"/>
        <w:contextualSpacing/>
        <w:jc w:val="both"/>
      </w:pPr>
      <w:r>
        <w:t>Kedelrum</w:t>
      </w:r>
      <w:r w:rsidR="0040367A">
        <w:t xml:space="preserve"> (kedel i eget bulderhus)</w:t>
      </w:r>
    </w:p>
    <w:p w14:paraId="0AE89CDC" w14:textId="464AF789" w:rsidR="006E3146" w:rsidRDefault="006E3146" w:rsidP="00457B64">
      <w:pPr>
        <w:numPr>
          <w:ilvl w:val="0"/>
          <w:numId w:val="2"/>
        </w:numPr>
        <w:ind w:right="28"/>
        <w:contextualSpacing/>
        <w:jc w:val="both"/>
      </w:pPr>
      <w:r>
        <w:t>Filter, blæser ved skorsten</w:t>
      </w:r>
    </w:p>
    <w:p w14:paraId="45072394" w14:textId="6D486709" w:rsidR="006E3146" w:rsidRDefault="006E3146" w:rsidP="00457B64">
      <w:pPr>
        <w:numPr>
          <w:ilvl w:val="0"/>
          <w:numId w:val="2"/>
        </w:numPr>
        <w:ind w:right="28"/>
        <w:contextualSpacing/>
        <w:jc w:val="both"/>
      </w:pPr>
      <w:r>
        <w:t>Omrører</w:t>
      </w:r>
    </w:p>
    <w:p w14:paraId="0DA5AFCC" w14:textId="2C2D2BB0" w:rsidR="006E3146" w:rsidRDefault="006E3146" w:rsidP="00457B64">
      <w:pPr>
        <w:numPr>
          <w:ilvl w:val="0"/>
          <w:numId w:val="2"/>
        </w:numPr>
        <w:ind w:right="28"/>
        <w:contextualSpacing/>
        <w:jc w:val="both"/>
      </w:pPr>
      <w:r>
        <w:t>3 stk. blæsere i ”hus”</w:t>
      </w:r>
    </w:p>
    <w:p w14:paraId="5BF1D94D" w14:textId="4DC55CEA" w:rsidR="006E3146" w:rsidRDefault="006E3146" w:rsidP="00457B64">
      <w:pPr>
        <w:numPr>
          <w:ilvl w:val="0"/>
          <w:numId w:val="2"/>
        </w:numPr>
        <w:ind w:right="28"/>
        <w:contextualSpacing/>
        <w:jc w:val="both"/>
      </w:pPr>
      <w:r>
        <w:t>Blæser ved gasopgradering</w:t>
      </w:r>
    </w:p>
    <w:p w14:paraId="278A4BE9" w14:textId="7A6E644B" w:rsidR="006E3146" w:rsidRDefault="006E3146" w:rsidP="00457B64">
      <w:pPr>
        <w:numPr>
          <w:ilvl w:val="0"/>
          <w:numId w:val="2"/>
        </w:numPr>
        <w:ind w:right="28"/>
        <w:contextualSpacing/>
        <w:jc w:val="both"/>
      </w:pPr>
      <w:r>
        <w:t>Blandede blæsere og andre kilder</w:t>
      </w:r>
    </w:p>
    <w:p w14:paraId="780A8EAD" w14:textId="2837029A" w:rsidR="006E3146" w:rsidRDefault="006E3146" w:rsidP="00457B64">
      <w:pPr>
        <w:numPr>
          <w:ilvl w:val="0"/>
          <w:numId w:val="2"/>
        </w:numPr>
        <w:ind w:right="28"/>
        <w:contextualSpacing/>
        <w:jc w:val="both"/>
      </w:pPr>
      <w:r>
        <w:t>Blæsearray</w:t>
      </w:r>
    </w:p>
    <w:p w14:paraId="616B9D71" w14:textId="42C71C68" w:rsidR="00384728" w:rsidRPr="008C56A4" w:rsidRDefault="00384728" w:rsidP="00457B64">
      <w:pPr>
        <w:numPr>
          <w:ilvl w:val="0"/>
          <w:numId w:val="2"/>
        </w:numPr>
        <w:ind w:right="28"/>
        <w:contextualSpacing/>
        <w:jc w:val="both"/>
      </w:pPr>
      <w:r w:rsidRPr="008C56A4">
        <w:t>Fak</w:t>
      </w:r>
      <w:r w:rsidR="008C56A4">
        <w:t>ler</w:t>
      </w:r>
    </w:p>
    <w:p w14:paraId="33290034" w14:textId="3F32E605" w:rsidR="006E3146" w:rsidRDefault="006E3146" w:rsidP="00457B64">
      <w:pPr>
        <w:numPr>
          <w:ilvl w:val="0"/>
          <w:numId w:val="2"/>
        </w:numPr>
        <w:ind w:right="28"/>
        <w:contextualSpacing/>
        <w:jc w:val="both"/>
      </w:pPr>
      <w:r>
        <w:t>Sorte gasrør</w:t>
      </w:r>
    </w:p>
    <w:p w14:paraId="1EAF276F" w14:textId="5ABBF86B" w:rsidR="006E3146" w:rsidRDefault="006E3146" w:rsidP="00457B64">
      <w:pPr>
        <w:numPr>
          <w:ilvl w:val="0"/>
          <w:numId w:val="2"/>
        </w:numPr>
        <w:ind w:right="28"/>
        <w:contextualSpacing/>
        <w:jc w:val="both"/>
      </w:pPr>
      <w:r>
        <w:t>Spjæld</w:t>
      </w:r>
    </w:p>
    <w:p w14:paraId="783614B5" w14:textId="6FA92C38" w:rsidR="006E3146" w:rsidRDefault="006E3146" w:rsidP="00457B64">
      <w:pPr>
        <w:numPr>
          <w:ilvl w:val="0"/>
          <w:numId w:val="2"/>
        </w:numPr>
        <w:ind w:right="28"/>
        <w:contextualSpacing/>
        <w:jc w:val="both"/>
      </w:pPr>
      <w:r>
        <w:t>Top af skorsten</w:t>
      </w:r>
    </w:p>
    <w:p w14:paraId="481251EF" w14:textId="55F322F9" w:rsidR="006E3146" w:rsidRPr="00083313" w:rsidRDefault="00384728" w:rsidP="00457B64">
      <w:pPr>
        <w:numPr>
          <w:ilvl w:val="0"/>
          <w:numId w:val="2"/>
        </w:numPr>
        <w:ind w:right="28"/>
        <w:contextualSpacing/>
        <w:jc w:val="both"/>
      </w:pPr>
      <w:r w:rsidRPr="00083313">
        <w:t xml:space="preserve">Kølere </w:t>
      </w:r>
      <w:r w:rsidR="00083313">
        <w:t>–</w:t>
      </w:r>
      <w:r w:rsidRPr="00083313">
        <w:t xml:space="preserve"> gaskøling</w:t>
      </w:r>
      <w:r w:rsidR="00083313">
        <w:t xml:space="preserve"> på opgradering</w:t>
      </w:r>
    </w:p>
    <w:p w14:paraId="61C0BCA1" w14:textId="63B086D1" w:rsidR="00243861" w:rsidRDefault="00243861" w:rsidP="00243861">
      <w:pPr>
        <w:ind w:right="28"/>
        <w:jc w:val="both"/>
      </w:pPr>
    </w:p>
    <w:p w14:paraId="3A116799" w14:textId="77777777" w:rsidR="00243861" w:rsidRPr="007F3C4B" w:rsidRDefault="00243861" w:rsidP="00243861">
      <w:pPr>
        <w:ind w:right="28"/>
        <w:jc w:val="both"/>
      </w:pPr>
      <w:r w:rsidRPr="007F3C4B">
        <w:t>Mobile kilder:</w:t>
      </w:r>
    </w:p>
    <w:p w14:paraId="3FECE713" w14:textId="77777777" w:rsidR="00384728" w:rsidRDefault="00243861" w:rsidP="00457B64">
      <w:pPr>
        <w:numPr>
          <w:ilvl w:val="0"/>
          <w:numId w:val="2"/>
        </w:numPr>
        <w:ind w:right="28"/>
        <w:contextualSpacing/>
        <w:jc w:val="both"/>
      </w:pPr>
      <w:r w:rsidRPr="007F3C4B">
        <w:t>Intern transport med personbiler</w:t>
      </w:r>
    </w:p>
    <w:p w14:paraId="16045F80" w14:textId="77777777" w:rsidR="00384728" w:rsidRDefault="00384728" w:rsidP="00457B64">
      <w:pPr>
        <w:numPr>
          <w:ilvl w:val="0"/>
          <w:numId w:val="2"/>
        </w:numPr>
        <w:ind w:right="28"/>
        <w:contextualSpacing/>
        <w:jc w:val="both"/>
      </w:pPr>
      <w:r>
        <w:t>Lastbil kørsel udendørs</w:t>
      </w:r>
    </w:p>
    <w:p w14:paraId="5AC21F8D" w14:textId="77777777" w:rsidR="00384728" w:rsidRDefault="00384728" w:rsidP="00457B64">
      <w:pPr>
        <w:numPr>
          <w:ilvl w:val="0"/>
          <w:numId w:val="2"/>
        </w:numPr>
        <w:ind w:right="28"/>
        <w:contextualSpacing/>
        <w:jc w:val="both"/>
      </w:pPr>
      <w:r>
        <w:t>Lastbil tomgang (brovægt)</w:t>
      </w:r>
    </w:p>
    <w:p w14:paraId="0D1C7049" w14:textId="6C021D9D" w:rsidR="00243861" w:rsidRDefault="00384728" w:rsidP="00457B64">
      <w:pPr>
        <w:numPr>
          <w:ilvl w:val="0"/>
          <w:numId w:val="2"/>
        </w:numPr>
        <w:ind w:right="28"/>
        <w:contextualSpacing/>
        <w:jc w:val="both"/>
      </w:pPr>
      <w:r>
        <w:t>Parkeringsoperation</w:t>
      </w:r>
    </w:p>
    <w:p w14:paraId="51A31A1C" w14:textId="59A1F999" w:rsidR="00384728" w:rsidRDefault="00384728" w:rsidP="00243861">
      <w:pPr>
        <w:ind w:right="28"/>
        <w:jc w:val="both"/>
      </w:pPr>
    </w:p>
    <w:p w14:paraId="35F13903" w14:textId="54B9155C" w:rsidR="00534CDD" w:rsidRDefault="00534CDD" w:rsidP="00243861">
      <w:pPr>
        <w:ind w:right="28"/>
        <w:jc w:val="both"/>
      </w:pPr>
      <w:r>
        <w:t xml:space="preserve">Støjkilders placering fremgår af </w:t>
      </w:r>
      <w:r w:rsidRPr="008C56A4">
        <w:t xml:space="preserve">bilag </w:t>
      </w:r>
      <w:r w:rsidR="008C56A4" w:rsidRPr="008C56A4">
        <w:t>9</w:t>
      </w:r>
      <w:r w:rsidRPr="008C56A4">
        <w:t>.</w:t>
      </w:r>
    </w:p>
    <w:p w14:paraId="60E777B5" w14:textId="77777777" w:rsidR="00534CDD" w:rsidRDefault="00534CDD" w:rsidP="00243861">
      <w:pPr>
        <w:ind w:right="28"/>
        <w:jc w:val="both"/>
      </w:pPr>
    </w:p>
    <w:p w14:paraId="170C5546" w14:textId="77777777" w:rsidR="00243861" w:rsidRPr="007F3C4B" w:rsidRDefault="00243861" w:rsidP="00243861">
      <w:pPr>
        <w:jc w:val="both"/>
      </w:pPr>
      <w:r w:rsidRPr="007F3C4B">
        <w:t>Biogasanlægget er i drift døgnet rundt på alle dage.</w:t>
      </w:r>
    </w:p>
    <w:p w14:paraId="60053158" w14:textId="77777777" w:rsidR="00384728" w:rsidRPr="007F3C4B" w:rsidRDefault="00384728" w:rsidP="00384728">
      <w:pPr>
        <w:jc w:val="both"/>
      </w:pPr>
    </w:p>
    <w:p w14:paraId="6E753969" w14:textId="4FF6B6CF" w:rsidR="001C20FF" w:rsidRDefault="00384728" w:rsidP="00384728">
      <w:pPr>
        <w:jc w:val="both"/>
      </w:pPr>
      <w:r w:rsidRPr="005422A9">
        <w:t>Til- og frakørsel til biogasanlægget foregår fra Lunde Hovedvej. Der vil være transporter til og fra anlægget på alle hverdage i tidsrummet kl. 0</w:t>
      </w:r>
      <w:r w:rsidR="005422A9" w:rsidRPr="005422A9">
        <w:t>6</w:t>
      </w:r>
      <w:r w:rsidRPr="005422A9">
        <w:t>.00-</w:t>
      </w:r>
      <w:r w:rsidR="005422A9" w:rsidRPr="005422A9">
        <w:t>20</w:t>
      </w:r>
      <w:r w:rsidRPr="005422A9">
        <w:t>.00 samt lørdag fra kl. 06.00-1</w:t>
      </w:r>
      <w:r w:rsidR="005422A9" w:rsidRPr="005422A9">
        <w:t>2</w:t>
      </w:r>
      <w:r w:rsidRPr="005422A9">
        <w:t>.00, svarende til 320 dage om året</w:t>
      </w:r>
      <w:r w:rsidR="001C20FF" w:rsidRPr="005422A9">
        <w:t>.</w:t>
      </w:r>
    </w:p>
    <w:p w14:paraId="08C143B7" w14:textId="77777777" w:rsidR="00D72FB4" w:rsidRDefault="00D72FB4" w:rsidP="00D72FB4">
      <w:pPr>
        <w:jc w:val="both"/>
      </w:pPr>
    </w:p>
    <w:p w14:paraId="794F795A" w14:textId="5BDF31B1" w:rsidR="00D72FB4" w:rsidRDefault="00D72FB4" w:rsidP="00D72FB4">
      <w:pPr>
        <w:jc w:val="both"/>
      </w:pPr>
      <w:proofErr w:type="spellStart"/>
      <w:r>
        <w:t>Niras</w:t>
      </w:r>
      <w:proofErr w:type="spellEnd"/>
      <w:r>
        <w:t xml:space="preserve"> har for Nature Energy Korskro den 16. juni 2021 foretaget en miljømåling af ekstern støj fra biogasanlægget og efterfølgende foretaget beregning af støjbidraget fra virksomheden ved de nærmeste nabobeboelser i 5 beregningspunkter til afklaring af, om støjgrænser fastsat i miljøgodkendelsen fra 2016 er overholdt. Støjmålingen er afrapporteret som Miljømåling - Ekstern støj, rapport nr. 21.62, rev. 01</w:t>
      </w:r>
      <w:r>
        <w:rPr>
          <w:rStyle w:val="Fodnotehenvisning"/>
        </w:rPr>
        <w:footnoteReference w:id="26"/>
      </w:r>
      <w:r>
        <w:t>.</w:t>
      </w:r>
    </w:p>
    <w:p w14:paraId="16BF2ECE" w14:textId="77777777" w:rsidR="00D72FB4" w:rsidRDefault="00D72FB4" w:rsidP="00D72FB4">
      <w:pPr>
        <w:jc w:val="both"/>
      </w:pPr>
    </w:p>
    <w:p w14:paraId="027BB0E5" w14:textId="04912BF1" w:rsidR="001C20FF" w:rsidRDefault="001C20FF" w:rsidP="00384728">
      <w:pPr>
        <w:jc w:val="both"/>
      </w:pPr>
      <w:r>
        <w:t>I forbindelse med støjmåling og beregning er nedennævnte støjbidrag sammenholdt med grænseværdier ved beregningspunkter.</w:t>
      </w:r>
    </w:p>
    <w:p w14:paraId="504F7D96" w14:textId="75F9986F" w:rsidR="000651D2" w:rsidRDefault="000651D2" w:rsidP="00384728">
      <w:pPr>
        <w:jc w:val="both"/>
      </w:pPr>
    </w:p>
    <w:tbl>
      <w:tblPr>
        <w:tblW w:w="0" w:type="auto"/>
        <w:tblLook w:val="04A0" w:firstRow="1" w:lastRow="0" w:firstColumn="1" w:lastColumn="0" w:noHBand="0" w:noVBand="1"/>
      </w:tblPr>
      <w:tblGrid>
        <w:gridCol w:w="2835"/>
        <w:gridCol w:w="2127"/>
        <w:gridCol w:w="2268"/>
        <w:gridCol w:w="2286"/>
      </w:tblGrid>
      <w:tr w:rsidR="000651D2" w14:paraId="632895EB" w14:textId="77777777" w:rsidTr="00D72FB4">
        <w:tc>
          <w:tcPr>
            <w:tcW w:w="2835" w:type="dxa"/>
            <w:shd w:val="clear" w:color="auto" w:fill="D9D9D9" w:themeFill="background1" w:themeFillShade="D9"/>
          </w:tcPr>
          <w:p w14:paraId="1BE0ABC8" w14:textId="3FDBCE1D" w:rsidR="000651D2" w:rsidRDefault="000651D2" w:rsidP="00384728">
            <w:pPr>
              <w:jc w:val="both"/>
            </w:pPr>
            <w:r>
              <w:t>Beregningspunkt</w:t>
            </w:r>
          </w:p>
        </w:tc>
        <w:tc>
          <w:tcPr>
            <w:tcW w:w="2127" w:type="dxa"/>
            <w:shd w:val="clear" w:color="auto" w:fill="D9D9D9" w:themeFill="background1" w:themeFillShade="D9"/>
          </w:tcPr>
          <w:p w14:paraId="127E0F5E" w14:textId="77777777" w:rsidR="000651D2" w:rsidRDefault="000651D2" w:rsidP="009F3B63">
            <w:pPr>
              <w:jc w:val="center"/>
            </w:pPr>
            <w:r>
              <w:t xml:space="preserve">Resulterende støjbidrag </w:t>
            </w:r>
            <w:proofErr w:type="spellStart"/>
            <w:r>
              <w:t>Lr</w:t>
            </w:r>
            <w:proofErr w:type="spellEnd"/>
          </w:p>
          <w:p w14:paraId="152AD207" w14:textId="0D95EF50" w:rsidR="000651D2" w:rsidRDefault="000651D2" w:rsidP="009F3B63">
            <w:pPr>
              <w:jc w:val="center"/>
            </w:pPr>
            <w:r>
              <w:t>Dag/aften/nat</w:t>
            </w:r>
          </w:p>
        </w:tc>
        <w:tc>
          <w:tcPr>
            <w:tcW w:w="2268" w:type="dxa"/>
            <w:shd w:val="clear" w:color="auto" w:fill="D9D9D9" w:themeFill="background1" w:themeFillShade="D9"/>
          </w:tcPr>
          <w:p w14:paraId="50D2EFEE" w14:textId="116FBB8B" w:rsidR="000651D2" w:rsidRDefault="000651D2" w:rsidP="009F3B63">
            <w:pPr>
              <w:jc w:val="center"/>
            </w:pPr>
            <w:r>
              <w:t>Vilkår</w:t>
            </w:r>
          </w:p>
          <w:p w14:paraId="067A8849" w14:textId="77777777" w:rsidR="009F3B63" w:rsidRDefault="009F3B63" w:rsidP="009F3B63">
            <w:pPr>
              <w:jc w:val="center"/>
            </w:pPr>
          </w:p>
          <w:p w14:paraId="26C81D21" w14:textId="6BA0E146" w:rsidR="000651D2" w:rsidRDefault="000651D2" w:rsidP="009F3B63">
            <w:pPr>
              <w:jc w:val="center"/>
            </w:pPr>
            <w:r>
              <w:t>Dag/aften/nat</w:t>
            </w:r>
          </w:p>
        </w:tc>
        <w:tc>
          <w:tcPr>
            <w:tcW w:w="2286" w:type="dxa"/>
            <w:shd w:val="clear" w:color="auto" w:fill="D9D9D9" w:themeFill="background1" w:themeFillShade="D9"/>
          </w:tcPr>
          <w:p w14:paraId="637FDFE9" w14:textId="589B754D" w:rsidR="000651D2" w:rsidRDefault="000651D2" w:rsidP="009F3B63">
            <w:pPr>
              <w:jc w:val="center"/>
            </w:pPr>
            <w:r>
              <w:t>Udvidet usikkerhed</w:t>
            </w:r>
          </w:p>
          <w:p w14:paraId="5EEFF54B" w14:textId="77777777" w:rsidR="009F3B63" w:rsidRDefault="009F3B63" w:rsidP="009F3B63">
            <w:pPr>
              <w:jc w:val="center"/>
            </w:pPr>
          </w:p>
          <w:p w14:paraId="66123282" w14:textId="2FD9C146" w:rsidR="000651D2" w:rsidRDefault="000651D2" w:rsidP="009F3B63">
            <w:pPr>
              <w:jc w:val="center"/>
            </w:pPr>
            <w:r>
              <w:t xml:space="preserve">± </w:t>
            </w:r>
            <w:r w:rsidR="009F3B63">
              <w:t>[dB]</w:t>
            </w:r>
          </w:p>
        </w:tc>
      </w:tr>
      <w:tr w:rsidR="000651D2" w14:paraId="578DCA35" w14:textId="77777777" w:rsidTr="00D72FB4">
        <w:tc>
          <w:tcPr>
            <w:tcW w:w="2835" w:type="dxa"/>
          </w:tcPr>
          <w:p w14:paraId="270C3968" w14:textId="0A8F4FD9" w:rsidR="000651D2" w:rsidRDefault="009F3B63" w:rsidP="00384728">
            <w:pPr>
              <w:jc w:val="both"/>
            </w:pPr>
            <w:r>
              <w:t xml:space="preserve">1 - </w:t>
            </w:r>
            <w:proofErr w:type="spellStart"/>
            <w:r>
              <w:t>Lundevej</w:t>
            </w:r>
            <w:proofErr w:type="spellEnd"/>
            <w:r>
              <w:t xml:space="preserve"> 28</w:t>
            </w:r>
          </w:p>
        </w:tc>
        <w:tc>
          <w:tcPr>
            <w:tcW w:w="2127" w:type="dxa"/>
          </w:tcPr>
          <w:p w14:paraId="1B0306E0" w14:textId="5B76E1B0" w:rsidR="000651D2" w:rsidRDefault="009F3B63" w:rsidP="009F3B63">
            <w:pPr>
              <w:jc w:val="center"/>
            </w:pPr>
            <w:r>
              <w:t>43 / 43 / 43</w:t>
            </w:r>
          </w:p>
        </w:tc>
        <w:tc>
          <w:tcPr>
            <w:tcW w:w="2268" w:type="dxa"/>
          </w:tcPr>
          <w:p w14:paraId="5E2B8CC6" w14:textId="382186A1" w:rsidR="000651D2" w:rsidRDefault="009F3B63" w:rsidP="009F3B63">
            <w:pPr>
              <w:jc w:val="center"/>
            </w:pPr>
            <w:r>
              <w:t>55 / 45 / 40</w:t>
            </w:r>
          </w:p>
        </w:tc>
        <w:tc>
          <w:tcPr>
            <w:tcW w:w="2286" w:type="dxa"/>
          </w:tcPr>
          <w:p w14:paraId="47C47A1F" w14:textId="0664FBB2" w:rsidR="000651D2" w:rsidRDefault="009F3B63" w:rsidP="009F3B63">
            <w:pPr>
              <w:jc w:val="center"/>
            </w:pPr>
            <w:r>
              <w:t>4,1 / 4,2 / 4,2</w:t>
            </w:r>
          </w:p>
        </w:tc>
      </w:tr>
      <w:tr w:rsidR="000651D2" w14:paraId="34680093" w14:textId="77777777" w:rsidTr="00D72FB4">
        <w:tc>
          <w:tcPr>
            <w:tcW w:w="2835" w:type="dxa"/>
          </w:tcPr>
          <w:p w14:paraId="75933003" w14:textId="7C84FD79" w:rsidR="000651D2" w:rsidRDefault="009F3B63" w:rsidP="00384728">
            <w:pPr>
              <w:jc w:val="both"/>
            </w:pPr>
            <w:r>
              <w:t>2 – Sadderupvej 1</w:t>
            </w:r>
          </w:p>
        </w:tc>
        <w:tc>
          <w:tcPr>
            <w:tcW w:w="2127" w:type="dxa"/>
          </w:tcPr>
          <w:p w14:paraId="2AA5DE59" w14:textId="2F061580" w:rsidR="000651D2" w:rsidRDefault="009F3B63" w:rsidP="009F3B63">
            <w:pPr>
              <w:jc w:val="center"/>
            </w:pPr>
            <w:r>
              <w:t>40 / 40 / 40</w:t>
            </w:r>
          </w:p>
        </w:tc>
        <w:tc>
          <w:tcPr>
            <w:tcW w:w="2268" w:type="dxa"/>
          </w:tcPr>
          <w:p w14:paraId="384FCE87" w14:textId="13694FFB" w:rsidR="000651D2" w:rsidRDefault="009F3B63" w:rsidP="009F3B63">
            <w:pPr>
              <w:jc w:val="center"/>
            </w:pPr>
            <w:r>
              <w:t>55 / 45 / 40</w:t>
            </w:r>
          </w:p>
        </w:tc>
        <w:tc>
          <w:tcPr>
            <w:tcW w:w="2286" w:type="dxa"/>
          </w:tcPr>
          <w:p w14:paraId="68B2F4D8" w14:textId="0752ABC4" w:rsidR="000651D2" w:rsidRDefault="009F3B63" w:rsidP="009F3B63">
            <w:pPr>
              <w:jc w:val="center"/>
            </w:pPr>
            <w:r>
              <w:t>4,1 / 4,1 / 4,0</w:t>
            </w:r>
          </w:p>
        </w:tc>
      </w:tr>
      <w:tr w:rsidR="000651D2" w14:paraId="55556CDC" w14:textId="77777777" w:rsidTr="00D72FB4">
        <w:tc>
          <w:tcPr>
            <w:tcW w:w="2835" w:type="dxa"/>
          </w:tcPr>
          <w:p w14:paraId="14EAD5C8" w14:textId="0BE972D0" w:rsidR="000651D2" w:rsidRDefault="009F3B63" w:rsidP="00384728">
            <w:pPr>
              <w:jc w:val="both"/>
            </w:pPr>
            <w:r>
              <w:t>3 – Sadderup Kirkevej 16</w:t>
            </w:r>
          </w:p>
        </w:tc>
        <w:tc>
          <w:tcPr>
            <w:tcW w:w="2127" w:type="dxa"/>
          </w:tcPr>
          <w:p w14:paraId="10180CFC" w14:textId="5F47DB1D" w:rsidR="000651D2" w:rsidRDefault="009F3B63" w:rsidP="009F3B63">
            <w:pPr>
              <w:jc w:val="center"/>
            </w:pPr>
            <w:r>
              <w:t>38 / 38 / 38</w:t>
            </w:r>
          </w:p>
        </w:tc>
        <w:tc>
          <w:tcPr>
            <w:tcW w:w="2268" w:type="dxa"/>
          </w:tcPr>
          <w:p w14:paraId="05B6E349" w14:textId="0067F3EB" w:rsidR="000651D2" w:rsidRDefault="009F3B63" w:rsidP="009F3B63">
            <w:pPr>
              <w:jc w:val="center"/>
            </w:pPr>
            <w:r>
              <w:t>55 / 45 / 40</w:t>
            </w:r>
          </w:p>
        </w:tc>
        <w:tc>
          <w:tcPr>
            <w:tcW w:w="2286" w:type="dxa"/>
          </w:tcPr>
          <w:p w14:paraId="543A22C9" w14:textId="5A49A8E9" w:rsidR="000651D2" w:rsidRDefault="009F3B63" w:rsidP="009F3B63">
            <w:pPr>
              <w:jc w:val="center"/>
            </w:pPr>
            <w:r>
              <w:t>3,0 / 3,0 / 2,9</w:t>
            </w:r>
          </w:p>
        </w:tc>
      </w:tr>
      <w:tr w:rsidR="000651D2" w14:paraId="565ACB15" w14:textId="77777777" w:rsidTr="00D72FB4">
        <w:tc>
          <w:tcPr>
            <w:tcW w:w="2835" w:type="dxa"/>
          </w:tcPr>
          <w:p w14:paraId="493E06B8" w14:textId="0B13C25F" w:rsidR="000651D2" w:rsidRDefault="009F3B63" w:rsidP="00384728">
            <w:pPr>
              <w:jc w:val="both"/>
            </w:pPr>
            <w:r>
              <w:t>4</w:t>
            </w:r>
            <w:r w:rsidR="005422A9">
              <w:t xml:space="preserve"> </w:t>
            </w:r>
            <w:r>
              <w:t xml:space="preserve">- </w:t>
            </w:r>
            <w:proofErr w:type="spellStart"/>
            <w:r>
              <w:t>Lundevej</w:t>
            </w:r>
            <w:proofErr w:type="spellEnd"/>
            <w:r>
              <w:t xml:space="preserve"> 25</w:t>
            </w:r>
          </w:p>
        </w:tc>
        <w:tc>
          <w:tcPr>
            <w:tcW w:w="2127" w:type="dxa"/>
          </w:tcPr>
          <w:p w14:paraId="6B948FAA" w14:textId="065DBCEC" w:rsidR="000651D2" w:rsidRDefault="009F3B63" w:rsidP="009F3B63">
            <w:pPr>
              <w:jc w:val="center"/>
            </w:pPr>
            <w:r>
              <w:t>39 / 39 / 39</w:t>
            </w:r>
          </w:p>
        </w:tc>
        <w:tc>
          <w:tcPr>
            <w:tcW w:w="2268" w:type="dxa"/>
          </w:tcPr>
          <w:p w14:paraId="3D587042" w14:textId="5AEEC346" w:rsidR="000651D2" w:rsidRDefault="009F3B63" w:rsidP="009F3B63">
            <w:pPr>
              <w:jc w:val="center"/>
            </w:pPr>
            <w:r>
              <w:t>55 / 45 / 40</w:t>
            </w:r>
          </w:p>
        </w:tc>
        <w:tc>
          <w:tcPr>
            <w:tcW w:w="2286" w:type="dxa"/>
          </w:tcPr>
          <w:p w14:paraId="04D7656D" w14:textId="56F84FE8" w:rsidR="000651D2" w:rsidRDefault="009F3B63" w:rsidP="009F3B63">
            <w:pPr>
              <w:jc w:val="center"/>
            </w:pPr>
            <w:r>
              <w:t>3,4 / 3,4 / 3,4</w:t>
            </w:r>
          </w:p>
        </w:tc>
      </w:tr>
      <w:tr w:rsidR="009F3B63" w14:paraId="5C2187B9" w14:textId="77777777" w:rsidTr="00D72FB4">
        <w:tc>
          <w:tcPr>
            <w:tcW w:w="2835" w:type="dxa"/>
          </w:tcPr>
          <w:p w14:paraId="5D41A349" w14:textId="72999FAB" w:rsidR="009F3B63" w:rsidRDefault="009F3B63" w:rsidP="00384728">
            <w:pPr>
              <w:jc w:val="both"/>
            </w:pPr>
            <w:r>
              <w:t>5 – Grimstrupvej 125</w:t>
            </w:r>
          </w:p>
        </w:tc>
        <w:tc>
          <w:tcPr>
            <w:tcW w:w="2127" w:type="dxa"/>
          </w:tcPr>
          <w:p w14:paraId="3A221511" w14:textId="40A14AD9" w:rsidR="009F3B63" w:rsidRDefault="009F3B63" w:rsidP="009F3B63">
            <w:pPr>
              <w:jc w:val="center"/>
            </w:pPr>
            <w:r>
              <w:t>40 / 40 / 40</w:t>
            </w:r>
          </w:p>
        </w:tc>
        <w:tc>
          <w:tcPr>
            <w:tcW w:w="2268" w:type="dxa"/>
          </w:tcPr>
          <w:p w14:paraId="488EF615" w14:textId="7B492A41" w:rsidR="009F3B63" w:rsidRDefault="009F3B63" w:rsidP="009F3B63">
            <w:pPr>
              <w:jc w:val="center"/>
            </w:pPr>
            <w:r>
              <w:t>55 / 45 / 40</w:t>
            </w:r>
          </w:p>
        </w:tc>
        <w:tc>
          <w:tcPr>
            <w:tcW w:w="2286" w:type="dxa"/>
          </w:tcPr>
          <w:p w14:paraId="2F83535B" w14:textId="4C3D06AD" w:rsidR="009F3B63" w:rsidRDefault="009F3B63" w:rsidP="009F3B63">
            <w:pPr>
              <w:jc w:val="center"/>
            </w:pPr>
            <w:r>
              <w:t>4,1 / 4,2 / 4,1</w:t>
            </w:r>
          </w:p>
        </w:tc>
      </w:tr>
    </w:tbl>
    <w:p w14:paraId="232952DF" w14:textId="6E0F2D4A" w:rsidR="001C20FF" w:rsidRPr="008C56A4" w:rsidRDefault="001C20FF" w:rsidP="00384728">
      <w:pPr>
        <w:jc w:val="both"/>
        <w:rPr>
          <w:i/>
          <w:iCs/>
          <w:sz w:val="16"/>
          <w:szCs w:val="16"/>
        </w:rPr>
      </w:pPr>
      <w:r w:rsidRPr="008C56A4">
        <w:rPr>
          <w:i/>
          <w:iCs/>
          <w:sz w:val="16"/>
          <w:szCs w:val="16"/>
        </w:rPr>
        <w:t xml:space="preserve">Tabel </w:t>
      </w:r>
      <w:r w:rsidR="008C56A4" w:rsidRPr="008C56A4">
        <w:rPr>
          <w:i/>
          <w:iCs/>
          <w:sz w:val="16"/>
          <w:szCs w:val="16"/>
        </w:rPr>
        <w:t>19:</w:t>
      </w:r>
      <w:r w:rsidR="004A43AF" w:rsidRPr="008C56A4">
        <w:rPr>
          <w:i/>
          <w:iCs/>
          <w:sz w:val="16"/>
          <w:szCs w:val="16"/>
        </w:rPr>
        <w:t xml:space="preserve"> Beregnet støjbidrag </w:t>
      </w:r>
      <w:proofErr w:type="spellStart"/>
      <w:r w:rsidR="004A43AF" w:rsidRPr="008C56A4">
        <w:rPr>
          <w:i/>
          <w:iCs/>
          <w:sz w:val="16"/>
          <w:szCs w:val="16"/>
        </w:rPr>
        <w:t>Lr</w:t>
      </w:r>
      <w:proofErr w:type="spellEnd"/>
      <w:r w:rsidR="004A43AF" w:rsidRPr="008C56A4">
        <w:rPr>
          <w:i/>
          <w:iCs/>
          <w:sz w:val="16"/>
          <w:szCs w:val="16"/>
        </w:rPr>
        <w:t xml:space="preserve"> i dB(A) re 20 µPa</w:t>
      </w:r>
    </w:p>
    <w:p w14:paraId="1E91F21C" w14:textId="10CFC09D" w:rsidR="001C20FF" w:rsidRDefault="001C20FF" w:rsidP="00384728">
      <w:pPr>
        <w:jc w:val="both"/>
      </w:pPr>
    </w:p>
    <w:p w14:paraId="6282CA52" w14:textId="522CDB54" w:rsidR="00703DF1" w:rsidRDefault="00703DF1" w:rsidP="00703DF1">
      <w:pPr>
        <w:jc w:val="both"/>
      </w:pPr>
      <w:r>
        <w:t>Det fremgår af støjmålerapporten, at usikkerheden i målinger/beregninger er tillagt de vejledende støjgrænser med henblik på at vurdere, om støjgrænserne er overholdt, da der er tale om et eksisterende anlæg, og da der er tale om en kontrolsituation.</w:t>
      </w:r>
    </w:p>
    <w:p w14:paraId="3B542C5C" w14:textId="77777777" w:rsidR="00D72FB4" w:rsidRDefault="00D72FB4" w:rsidP="00384728">
      <w:pPr>
        <w:jc w:val="both"/>
      </w:pPr>
    </w:p>
    <w:p w14:paraId="5AD4B861" w14:textId="363181B5" w:rsidR="004A43AF" w:rsidRDefault="004A43AF" w:rsidP="00384728">
      <w:pPr>
        <w:jc w:val="both"/>
      </w:pPr>
      <w:r>
        <w:t>Resultaterne viser, at anlægget i samtlige beregningspunkter kan overholde støjgrænser fastsat i miljøgodkendelsen</w:t>
      </w:r>
      <w:r w:rsidR="00703DF1">
        <w:t xml:space="preserve"> fra 2016</w:t>
      </w:r>
      <w:r>
        <w:t xml:space="preserve"> i dag- og aftenperioden med og uden tillagt usikkerhed. Det samme er gældende for beregningspunkt 2, 3, 4 og 5 i natperioden.</w:t>
      </w:r>
    </w:p>
    <w:p w14:paraId="77570A7B" w14:textId="2151ECDD" w:rsidR="004A43AF" w:rsidRDefault="004A43AF" w:rsidP="00384728">
      <w:pPr>
        <w:jc w:val="both"/>
      </w:pPr>
    </w:p>
    <w:p w14:paraId="5EF8A656" w14:textId="6CFAA8D7" w:rsidR="004A43AF" w:rsidRDefault="004A43AF" w:rsidP="00384728">
      <w:pPr>
        <w:jc w:val="both"/>
      </w:pPr>
      <w:r>
        <w:t>I natperioden i beregningspunkt 1 overskrider virksomheden ikke støjgrænserne, idet det beregnede støjbidrag fratrukket usikkerheden ikke overstiger støjgrænserne</w:t>
      </w:r>
      <w:r w:rsidR="00463D42">
        <w:t>.</w:t>
      </w:r>
    </w:p>
    <w:p w14:paraId="672C2C13" w14:textId="24A3CB5E" w:rsidR="00463D42" w:rsidRDefault="00463D42" w:rsidP="00384728">
      <w:pPr>
        <w:jc w:val="both"/>
      </w:pPr>
    </w:p>
    <w:p w14:paraId="3ABD8F4B" w14:textId="4604F86C" w:rsidR="00463D42" w:rsidRDefault="00463D42" w:rsidP="00384728">
      <w:pPr>
        <w:jc w:val="both"/>
      </w:pPr>
      <w:r>
        <w:t>Det fremgår videre af rapporten, at da det beregnede støjbidrag på hverdag er mindre end støjgrænserne i weekenden overskrides støjgrænserne heller ikke i weekenden.</w:t>
      </w:r>
    </w:p>
    <w:p w14:paraId="4F781BBF" w14:textId="77777777" w:rsidR="00463D42" w:rsidRDefault="00463D42" w:rsidP="00384728">
      <w:pPr>
        <w:jc w:val="both"/>
      </w:pPr>
    </w:p>
    <w:p w14:paraId="0CB7BA01" w14:textId="219C50E9" w:rsidR="004A43AF" w:rsidRDefault="00463D42" w:rsidP="00384728">
      <w:pPr>
        <w:jc w:val="both"/>
      </w:pPr>
      <w:r>
        <w:t xml:space="preserve">Det maksimale støjbidrag fra anlægget i natperioden er beregnet til mindre end det maksimalt tilladte niveau og overholder således grænseværdien for maksimalt </w:t>
      </w:r>
      <w:r w:rsidR="003C4AEC">
        <w:t>støjniveau</w:t>
      </w:r>
      <w:r>
        <w:t xml:space="preserve"> om natten på maks. 55 dB(A).</w:t>
      </w:r>
    </w:p>
    <w:p w14:paraId="4D1A3B3F" w14:textId="025FAE0B" w:rsidR="00463D42" w:rsidRDefault="00463D42" w:rsidP="00384728">
      <w:pPr>
        <w:jc w:val="both"/>
      </w:pPr>
    </w:p>
    <w:p w14:paraId="2F32CB51" w14:textId="19F60E63" w:rsidR="00463D42" w:rsidRDefault="00463D42" w:rsidP="00463D42">
      <w:pPr>
        <w:jc w:val="both"/>
      </w:pPr>
      <w:r w:rsidRPr="00463D42">
        <w:t xml:space="preserve">Grænseværdierne for støj er </w:t>
      </w:r>
      <w:r>
        <w:t xml:space="preserve">i revurderingsafgørelsen </w:t>
      </w:r>
      <w:r w:rsidRPr="00463D42">
        <w:t xml:space="preserve">stillet i overensstemmelse med Miljøstyrelsens </w:t>
      </w:r>
      <w:r w:rsidR="00FB3295">
        <w:t>støjvejledning</w:t>
      </w:r>
      <w:r w:rsidR="00FB3295">
        <w:rPr>
          <w:rStyle w:val="Fodnotehenvisning"/>
        </w:rPr>
        <w:footnoteReference w:id="27"/>
      </w:r>
      <w:r w:rsidR="00FB3295">
        <w:t>.</w:t>
      </w:r>
    </w:p>
    <w:p w14:paraId="21DDBD8A" w14:textId="153CF317" w:rsidR="00D85D2A" w:rsidRPr="00016E87" w:rsidRDefault="00D85D2A" w:rsidP="00D85D2A">
      <w:pPr>
        <w:pStyle w:val="Overskrift2"/>
      </w:pPr>
      <w:bookmarkStart w:id="97" w:name="_Toc110511648"/>
      <w:r>
        <w:t>Affald</w:t>
      </w:r>
      <w:bookmarkEnd w:id="97"/>
    </w:p>
    <w:p w14:paraId="1DEE89F4" w14:textId="01CB5022" w:rsidR="007F3C4B" w:rsidRPr="008675ED" w:rsidRDefault="008675ED" w:rsidP="008675ED">
      <w:pPr>
        <w:ind w:right="28"/>
        <w:jc w:val="both"/>
      </w:pPr>
      <w:r>
        <w:t xml:space="preserve">Nature Energy </w:t>
      </w:r>
      <w:proofErr w:type="spellStart"/>
      <w:r>
        <w:t>Korskro’s</w:t>
      </w:r>
      <w:proofErr w:type="spellEnd"/>
      <w:r>
        <w:t xml:space="preserve"> </w:t>
      </w:r>
      <w:bookmarkStart w:id="98" w:name="_Hlk60916870"/>
      <w:r w:rsidR="007F3C4B" w:rsidRPr="008675ED">
        <w:t>aktiviteter giver anledning til meget små mængder affald:</w:t>
      </w:r>
    </w:p>
    <w:p w14:paraId="632F049E" w14:textId="77777777" w:rsidR="007F3C4B" w:rsidRPr="008675ED" w:rsidRDefault="007F3C4B" w:rsidP="007F3C4B">
      <w:pPr>
        <w:jc w:val="both"/>
      </w:pPr>
    </w:p>
    <w:bookmarkEnd w:id="98"/>
    <w:p w14:paraId="1DD11D55" w14:textId="77777777" w:rsidR="007F3C4B" w:rsidRPr="008675ED" w:rsidRDefault="007F3C4B" w:rsidP="00457B64">
      <w:pPr>
        <w:numPr>
          <w:ilvl w:val="0"/>
          <w:numId w:val="10"/>
        </w:numPr>
        <w:contextualSpacing/>
        <w:jc w:val="both"/>
      </w:pPr>
      <w:r w:rsidRPr="008675ED">
        <w:t>Kontor- og husholdningsaffald</w:t>
      </w:r>
    </w:p>
    <w:p w14:paraId="7A5F09FC" w14:textId="77777777" w:rsidR="007F3C4B" w:rsidRPr="008675ED" w:rsidRDefault="007F3C4B" w:rsidP="00457B64">
      <w:pPr>
        <w:numPr>
          <w:ilvl w:val="0"/>
          <w:numId w:val="10"/>
        </w:numPr>
        <w:contextualSpacing/>
        <w:jc w:val="both"/>
      </w:pPr>
      <w:r w:rsidRPr="008675ED">
        <w:t>Frasorteret erhvervsaffald</w:t>
      </w:r>
    </w:p>
    <w:p w14:paraId="2B0F0D06" w14:textId="4C86483D" w:rsidR="007F3C4B" w:rsidRPr="008675ED" w:rsidRDefault="007F3C4B" w:rsidP="00457B64">
      <w:pPr>
        <w:numPr>
          <w:ilvl w:val="0"/>
          <w:numId w:val="10"/>
        </w:numPr>
        <w:contextualSpacing/>
        <w:jc w:val="both"/>
      </w:pPr>
      <w:r w:rsidRPr="008675ED">
        <w:t>Farligt affald fra service og vedligehold af anlæg som smøreolie, gearolie og lignende</w:t>
      </w:r>
    </w:p>
    <w:p w14:paraId="436426B4" w14:textId="77777777" w:rsidR="008C56A4" w:rsidRDefault="008C56A4" w:rsidP="008675ED">
      <w:pPr>
        <w:contextualSpacing/>
        <w:jc w:val="both"/>
      </w:pPr>
    </w:p>
    <w:p w14:paraId="68513973" w14:textId="2929E137" w:rsidR="000456C6" w:rsidRDefault="000456C6" w:rsidP="008675ED">
      <w:pPr>
        <w:contextualSpacing/>
        <w:jc w:val="both"/>
      </w:pPr>
      <w:r>
        <w:t xml:space="preserve">Brugt </w:t>
      </w:r>
      <w:r w:rsidR="008C56A4">
        <w:t>aktivt kul</w:t>
      </w:r>
      <w:r>
        <w:t xml:space="preserve"> fra opgraderingsanlæg leveres tilbage til leverandøren, som renser det og re-coater det, så det kan genanvendes.</w:t>
      </w:r>
    </w:p>
    <w:p w14:paraId="2B983F7F" w14:textId="1D33D041" w:rsidR="00D85D2A" w:rsidRPr="00016E87" w:rsidRDefault="00D85D2A" w:rsidP="00D85D2A">
      <w:pPr>
        <w:pStyle w:val="Overskrift2"/>
      </w:pPr>
      <w:bookmarkStart w:id="99" w:name="_Toc110511649"/>
      <w:r>
        <w:t>Spildevand</w:t>
      </w:r>
      <w:bookmarkEnd w:id="99"/>
    </w:p>
    <w:p w14:paraId="1305BF65" w14:textId="334BF360" w:rsidR="007F3C4B" w:rsidRPr="001024F4" w:rsidRDefault="007F3C4B" w:rsidP="007F3C4B">
      <w:pPr>
        <w:jc w:val="both"/>
      </w:pPr>
      <w:r w:rsidRPr="001024F4">
        <w:t>Virksomhedens spildevand omfatter følgende:</w:t>
      </w:r>
    </w:p>
    <w:p w14:paraId="5E8C430E" w14:textId="77777777" w:rsidR="007F3C4B" w:rsidRPr="001024F4" w:rsidRDefault="007F3C4B" w:rsidP="007F3C4B">
      <w:pPr>
        <w:jc w:val="both"/>
      </w:pPr>
    </w:p>
    <w:p w14:paraId="45F56739" w14:textId="77777777" w:rsidR="007F3C4B" w:rsidRPr="001024F4" w:rsidRDefault="007F3C4B" w:rsidP="00457B64">
      <w:pPr>
        <w:numPr>
          <w:ilvl w:val="0"/>
          <w:numId w:val="10"/>
        </w:numPr>
        <w:contextualSpacing/>
        <w:jc w:val="both"/>
      </w:pPr>
      <w:r w:rsidRPr="001024F4">
        <w:t>Procesvand i form af vaskevand fra aflæssehal</w:t>
      </w:r>
    </w:p>
    <w:p w14:paraId="7285C833" w14:textId="77777777" w:rsidR="007F3C4B" w:rsidRPr="001024F4" w:rsidRDefault="007F3C4B" w:rsidP="00457B64">
      <w:pPr>
        <w:numPr>
          <w:ilvl w:val="0"/>
          <w:numId w:val="10"/>
        </w:numPr>
        <w:contextualSpacing/>
        <w:jc w:val="both"/>
      </w:pPr>
      <w:r w:rsidRPr="001024F4">
        <w:t>Sanitært spildevand</w:t>
      </w:r>
    </w:p>
    <w:p w14:paraId="115E4C35" w14:textId="77777777" w:rsidR="007F3C4B" w:rsidRPr="001024F4" w:rsidRDefault="007F3C4B" w:rsidP="00457B64">
      <w:pPr>
        <w:numPr>
          <w:ilvl w:val="0"/>
          <w:numId w:val="10"/>
        </w:numPr>
        <w:contextualSpacing/>
        <w:jc w:val="both"/>
      </w:pPr>
      <w:r w:rsidRPr="001024F4">
        <w:t>Tag- og overfladevand</w:t>
      </w:r>
    </w:p>
    <w:p w14:paraId="699E5482" w14:textId="57E12347" w:rsidR="007F3C4B" w:rsidRDefault="007F3C4B" w:rsidP="007F3C4B">
      <w:pPr>
        <w:jc w:val="both"/>
      </w:pPr>
    </w:p>
    <w:p w14:paraId="7A1CF576" w14:textId="13B40B9C" w:rsidR="007F3C4B" w:rsidRDefault="007F3C4B" w:rsidP="007F3C4B">
      <w:pPr>
        <w:jc w:val="both"/>
      </w:pPr>
      <w:r w:rsidRPr="001024F4">
        <w:t xml:space="preserve">Der er ikke behov for tilslutningstilladelse til afledning af spildevand, da vaskevand fra aflæssehal opsamles og ledes til </w:t>
      </w:r>
      <w:proofErr w:type="spellStart"/>
      <w:r w:rsidRPr="001024F4">
        <w:t>forlagertank</w:t>
      </w:r>
      <w:proofErr w:type="spellEnd"/>
      <w:r w:rsidRPr="001024F4">
        <w:t xml:space="preserve"> og afledes derfor ikke. Sanitært spildevand fra administrationsbygningen ledes til godkendt </w:t>
      </w:r>
      <w:r w:rsidR="001024F4">
        <w:t>2</w:t>
      </w:r>
      <w:r w:rsidRPr="001024F4">
        <w:t xml:space="preserve">0 </w:t>
      </w:r>
      <w:proofErr w:type="gramStart"/>
      <w:r w:rsidRPr="001024F4">
        <w:t>PE spildevandsanlæg</w:t>
      </w:r>
      <w:proofErr w:type="gramEnd"/>
      <w:r w:rsidRPr="001024F4">
        <w:t xml:space="preserve"> </w:t>
      </w:r>
      <w:r w:rsidR="001024F4">
        <w:t xml:space="preserve">til nedsivning </w:t>
      </w:r>
      <w:r w:rsidRPr="001024F4">
        <w:t xml:space="preserve">jf. tilladelse af </w:t>
      </w:r>
      <w:r w:rsidR="001024F4">
        <w:t>23</w:t>
      </w:r>
      <w:r w:rsidRPr="001024F4">
        <w:t xml:space="preserve">. </w:t>
      </w:r>
      <w:r w:rsidR="001024F4">
        <w:t xml:space="preserve">november </w:t>
      </w:r>
      <w:r w:rsidRPr="001024F4">
        <w:t>201</w:t>
      </w:r>
      <w:r w:rsidR="001024F4">
        <w:t>7</w:t>
      </w:r>
      <w:r w:rsidRPr="001024F4">
        <w:t xml:space="preserve">. </w:t>
      </w:r>
      <w:r w:rsidR="001024F4">
        <w:t>Tilladelse til nedsivning af tag- og overfladevand ved biogasanlægget er meddelt den 25. januar 2019</w:t>
      </w:r>
      <w:r w:rsidRPr="001024F4">
        <w:t>.</w:t>
      </w:r>
    </w:p>
    <w:p w14:paraId="35F6FB51" w14:textId="2BC8F80F" w:rsidR="00D85D2A" w:rsidRPr="00016E87" w:rsidRDefault="00D85D2A" w:rsidP="00D85D2A">
      <w:pPr>
        <w:pStyle w:val="Overskrift2"/>
      </w:pPr>
      <w:bookmarkStart w:id="100" w:name="_Toc110511650"/>
      <w:r>
        <w:t>Risiko</w:t>
      </w:r>
      <w:bookmarkEnd w:id="100"/>
    </w:p>
    <w:p w14:paraId="5E63029F" w14:textId="3E2083B9" w:rsidR="007F3C4B" w:rsidRDefault="009A200B" w:rsidP="00512C3C">
      <w:pPr>
        <w:ind w:right="28"/>
        <w:jc w:val="both"/>
      </w:pPr>
      <w:r>
        <w:t xml:space="preserve">Nature Energy Korskro har ved miljøgodkendelse af 24. oktober 2016 oplyst, at anlægget vil have nedenstående gasmængder i fase 1 og dermed ikke være omfattet af </w:t>
      </w:r>
      <w:r w:rsidR="00FB3295">
        <w:t>risikobekendtgørelsen</w:t>
      </w:r>
      <w:r w:rsidR="00FB3295">
        <w:rPr>
          <w:rStyle w:val="Fodnotehenvisning"/>
        </w:rPr>
        <w:footnoteReference w:id="28"/>
      </w:r>
      <w:r w:rsidR="00FB3295">
        <w:t>.</w:t>
      </w:r>
    </w:p>
    <w:p w14:paraId="077C802E" w14:textId="4E4E2646" w:rsidR="00F339BF" w:rsidRDefault="00F339BF" w:rsidP="00512C3C">
      <w:pPr>
        <w:ind w:right="28"/>
        <w:jc w:val="both"/>
      </w:pPr>
    </w:p>
    <w:tbl>
      <w:tblPr>
        <w:tblW w:w="0" w:type="auto"/>
        <w:tblLook w:val="04A0" w:firstRow="1" w:lastRow="0" w:firstColumn="1" w:lastColumn="0" w:noHBand="0" w:noVBand="1"/>
      </w:tblPr>
      <w:tblGrid>
        <w:gridCol w:w="2689"/>
        <w:gridCol w:w="2268"/>
      </w:tblGrid>
      <w:tr w:rsidR="009A200B" w14:paraId="525BEBBE" w14:textId="77777777" w:rsidTr="00ED2FFF">
        <w:tc>
          <w:tcPr>
            <w:tcW w:w="2689" w:type="dxa"/>
            <w:shd w:val="clear" w:color="auto" w:fill="D9D9D9" w:themeFill="background1" w:themeFillShade="D9"/>
          </w:tcPr>
          <w:p w14:paraId="655E4C0B" w14:textId="77777777" w:rsidR="009A200B" w:rsidRDefault="009A200B" w:rsidP="00ED2FFF">
            <w:pPr>
              <w:jc w:val="both"/>
            </w:pPr>
            <w:r>
              <w:t>Anlægsdel</w:t>
            </w:r>
          </w:p>
        </w:tc>
        <w:tc>
          <w:tcPr>
            <w:tcW w:w="2268" w:type="dxa"/>
            <w:shd w:val="clear" w:color="auto" w:fill="D9D9D9" w:themeFill="background1" w:themeFillShade="D9"/>
          </w:tcPr>
          <w:p w14:paraId="6D9829B2" w14:textId="77777777" w:rsidR="009A200B" w:rsidRDefault="009A200B" w:rsidP="00ED2FFF">
            <w:pPr>
              <w:jc w:val="center"/>
            </w:pPr>
            <w:r>
              <w:t>Gasoplag</w:t>
            </w:r>
          </w:p>
          <w:p w14:paraId="01847A7E" w14:textId="77777777" w:rsidR="009A200B" w:rsidRDefault="009A200B" w:rsidP="00ED2FFF">
            <w:pPr>
              <w:jc w:val="center"/>
            </w:pPr>
            <w:r>
              <w:t>m</w:t>
            </w:r>
            <w:r w:rsidRPr="00A70027">
              <w:rPr>
                <w:vertAlign w:val="superscript"/>
              </w:rPr>
              <w:t>3</w:t>
            </w:r>
          </w:p>
        </w:tc>
      </w:tr>
      <w:tr w:rsidR="009A200B" w14:paraId="1FFD583B" w14:textId="77777777" w:rsidTr="00ED2FFF">
        <w:tc>
          <w:tcPr>
            <w:tcW w:w="2689" w:type="dxa"/>
          </w:tcPr>
          <w:p w14:paraId="2B6FCC2A" w14:textId="77777777" w:rsidR="009A200B" w:rsidRDefault="009A200B" w:rsidP="00ED2FFF">
            <w:pPr>
              <w:jc w:val="both"/>
            </w:pPr>
            <w:proofErr w:type="spellStart"/>
            <w:r>
              <w:t>Hygiejnisering</w:t>
            </w:r>
            <w:proofErr w:type="spellEnd"/>
            <w:r>
              <w:t xml:space="preserve"> 1</w:t>
            </w:r>
          </w:p>
        </w:tc>
        <w:tc>
          <w:tcPr>
            <w:tcW w:w="2268" w:type="dxa"/>
          </w:tcPr>
          <w:p w14:paraId="7AF83B06" w14:textId="77777777" w:rsidR="009A200B" w:rsidRDefault="009A200B" w:rsidP="00ED2FFF">
            <w:pPr>
              <w:jc w:val="center"/>
            </w:pPr>
            <w:r>
              <w:t>11</w:t>
            </w:r>
          </w:p>
        </w:tc>
      </w:tr>
      <w:tr w:rsidR="009A200B" w14:paraId="4434C81C" w14:textId="77777777" w:rsidTr="00ED2FFF">
        <w:tc>
          <w:tcPr>
            <w:tcW w:w="2689" w:type="dxa"/>
          </w:tcPr>
          <w:p w14:paraId="552E9D6F" w14:textId="77777777" w:rsidR="009A200B" w:rsidRDefault="009A200B" w:rsidP="00ED2FFF">
            <w:pPr>
              <w:jc w:val="both"/>
            </w:pPr>
            <w:proofErr w:type="spellStart"/>
            <w:r>
              <w:t>Hygiejnisering</w:t>
            </w:r>
            <w:proofErr w:type="spellEnd"/>
            <w:r>
              <w:t xml:space="preserve"> 2</w:t>
            </w:r>
          </w:p>
        </w:tc>
        <w:tc>
          <w:tcPr>
            <w:tcW w:w="2268" w:type="dxa"/>
          </w:tcPr>
          <w:p w14:paraId="785A8888" w14:textId="77777777" w:rsidR="009A200B" w:rsidRDefault="009A200B" w:rsidP="00ED2FFF">
            <w:pPr>
              <w:jc w:val="center"/>
            </w:pPr>
            <w:r>
              <w:t>11</w:t>
            </w:r>
          </w:p>
        </w:tc>
      </w:tr>
      <w:tr w:rsidR="009A200B" w14:paraId="109B317C" w14:textId="77777777" w:rsidTr="00ED2FFF">
        <w:tc>
          <w:tcPr>
            <w:tcW w:w="2689" w:type="dxa"/>
          </w:tcPr>
          <w:p w14:paraId="37EDBA02" w14:textId="77777777" w:rsidR="009A200B" w:rsidRDefault="009A200B" w:rsidP="00ED2FFF">
            <w:pPr>
              <w:jc w:val="both"/>
            </w:pPr>
            <w:proofErr w:type="spellStart"/>
            <w:r>
              <w:t>Hugiejnisering</w:t>
            </w:r>
            <w:proofErr w:type="spellEnd"/>
            <w:r>
              <w:t xml:space="preserve"> 3</w:t>
            </w:r>
          </w:p>
        </w:tc>
        <w:tc>
          <w:tcPr>
            <w:tcW w:w="2268" w:type="dxa"/>
          </w:tcPr>
          <w:p w14:paraId="36059E6B" w14:textId="77777777" w:rsidR="009A200B" w:rsidRDefault="009A200B" w:rsidP="00ED2FFF">
            <w:pPr>
              <w:jc w:val="center"/>
            </w:pPr>
            <w:r>
              <w:t>11</w:t>
            </w:r>
          </w:p>
        </w:tc>
      </w:tr>
      <w:tr w:rsidR="009A200B" w14:paraId="719CB84B" w14:textId="77777777" w:rsidTr="00ED2FFF">
        <w:tc>
          <w:tcPr>
            <w:tcW w:w="2689" w:type="dxa"/>
          </w:tcPr>
          <w:p w14:paraId="2CC627E2" w14:textId="77777777" w:rsidR="009A200B" w:rsidRDefault="009A200B" w:rsidP="00ED2FFF">
            <w:pPr>
              <w:jc w:val="both"/>
            </w:pPr>
            <w:r>
              <w:t>Reaktor 1</w:t>
            </w:r>
          </w:p>
        </w:tc>
        <w:tc>
          <w:tcPr>
            <w:tcW w:w="2268" w:type="dxa"/>
          </w:tcPr>
          <w:p w14:paraId="48F4C7AB" w14:textId="77777777" w:rsidR="009A200B" w:rsidRDefault="009A200B" w:rsidP="00ED2FFF">
            <w:pPr>
              <w:jc w:val="center"/>
            </w:pPr>
            <w:r>
              <w:t>633</w:t>
            </w:r>
          </w:p>
        </w:tc>
      </w:tr>
      <w:tr w:rsidR="009A200B" w14:paraId="39813202" w14:textId="77777777" w:rsidTr="00ED2FFF">
        <w:tc>
          <w:tcPr>
            <w:tcW w:w="2689" w:type="dxa"/>
          </w:tcPr>
          <w:p w14:paraId="245718E6" w14:textId="77777777" w:rsidR="009A200B" w:rsidRDefault="009A200B" w:rsidP="00ED2FFF">
            <w:pPr>
              <w:jc w:val="both"/>
            </w:pPr>
            <w:r>
              <w:t>Reaktor 2</w:t>
            </w:r>
          </w:p>
        </w:tc>
        <w:tc>
          <w:tcPr>
            <w:tcW w:w="2268" w:type="dxa"/>
          </w:tcPr>
          <w:p w14:paraId="3C62E893" w14:textId="77777777" w:rsidR="009A200B" w:rsidRDefault="009A200B" w:rsidP="00ED2FFF">
            <w:pPr>
              <w:jc w:val="center"/>
            </w:pPr>
            <w:r>
              <w:t>633</w:t>
            </w:r>
          </w:p>
        </w:tc>
      </w:tr>
      <w:tr w:rsidR="009A200B" w14:paraId="45E62189" w14:textId="77777777" w:rsidTr="00ED2FFF">
        <w:tc>
          <w:tcPr>
            <w:tcW w:w="2689" w:type="dxa"/>
          </w:tcPr>
          <w:p w14:paraId="2C685211" w14:textId="77777777" w:rsidR="009A200B" w:rsidRDefault="009A200B" w:rsidP="00ED2FFF">
            <w:pPr>
              <w:jc w:val="both"/>
            </w:pPr>
            <w:r>
              <w:t>Reaktor 3</w:t>
            </w:r>
          </w:p>
        </w:tc>
        <w:tc>
          <w:tcPr>
            <w:tcW w:w="2268" w:type="dxa"/>
          </w:tcPr>
          <w:p w14:paraId="392119C3" w14:textId="77777777" w:rsidR="009A200B" w:rsidRDefault="009A200B" w:rsidP="00ED2FFF">
            <w:pPr>
              <w:jc w:val="center"/>
            </w:pPr>
            <w:r>
              <w:t>633</w:t>
            </w:r>
          </w:p>
        </w:tc>
      </w:tr>
      <w:tr w:rsidR="009A200B" w14:paraId="50A4415F" w14:textId="77777777" w:rsidTr="00ED2FFF">
        <w:tc>
          <w:tcPr>
            <w:tcW w:w="2689" w:type="dxa"/>
          </w:tcPr>
          <w:p w14:paraId="28A15A7D" w14:textId="77777777" w:rsidR="009A200B" w:rsidRDefault="009A200B" w:rsidP="00ED2FFF">
            <w:pPr>
              <w:jc w:val="both"/>
            </w:pPr>
            <w:r>
              <w:t>Reaktor 4</w:t>
            </w:r>
          </w:p>
        </w:tc>
        <w:tc>
          <w:tcPr>
            <w:tcW w:w="2268" w:type="dxa"/>
          </w:tcPr>
          <w:p w14:paraId="51193F75" w14:textId="77777777" w:rsidR="009A200B" w:rsidRDefault="009A200B" w:rsidP="00ED2FFF">
            <w:pPr>
              <w:jc w:val="center"/>
            </w:pPr>
            <w:r>
              <w:t>633</w:t>
            </w:r>
          </w:p>
        </w:tc>
      </w:tr>
      <w:tr w:rsidR="009A200B" w14:paraId="584ABB92" w14:textId="77777777" w:rsidTr="00ED2FFF">
        <w:tc>
          <w:tcPr>
            <w:tcW w:w="2689" w:type="dxa"/>
          </w:tcPr>
          <w:p w14:paraId="486CB97F" w14:textId="77777777" w:rsidR="009A200B" w:rsidRDefault="009A200B" w:rsidP="00ED2FFF">
            <w:pPr>
              <w:jc w:val="both"/>
            </w:pPr>
            <w:r>
              <w:t>Reaktor 5</w:t>
            </w:r>
          </w:p>
        </w:tc>
        <w:tc>
          <w:tcPr>
            <w:tcW w:w="2268" w:type="dxa"/>
          </w:tcPr>
          <w:p w14:paraId="0E150AC4" w14:textId="77777777" w:rsidR="009A200B" w:rsidRDefault="009A200B" w:rsidP="00ED2FFF">
            <w:pPr>
              <w:jc w:val="center"/>
            </w:pPr>
            <w:r>
              <w:t>633</w:t>
            </w:r>
          </w:p>
        </w:tc>
      </w:tr>
      <w:tr w:rsidR="009A200B" w14:paraId="2FA185A8" w14:textId="77777777" w:rsidTr="00ED2FFF">
        <w:tc>
          <w:tcPr>
            <w:tcW w:w="2689" w:type="dxa"/>
          </w:tcPr>
          <w:p w14:paraId="460ABCFC" w14:textId="77777777" w:rsidR="009A200B" w:rsidRDefault="009A200B" w:rsidP="00ED2FFF">
            <w:pPr>
              <w:jc w:val="both"/>
            </w:pPr>
            <w:r>
              <w:t>Reaktor 6</w:t>
            </w:r>
          </w:p>
        </w:tc>
        <w:tc>
          <w:tcPr>
            <w:tcW w:w="2268" w:type="dxa"/>
          </w:tcPr>
          <w:p w14:paraId="2500ED6F" w14:textId="77777777" w:rsidR="009A200B" w:rsidRDefault="009A200B" w:rsidP="00ED2FFF">
            <w:pPr>
              <w:jc w:val="center"/>
            </w:pPr>
            <w:r>
              <w:t>633</w:t>
            </w:r>
          </w:p>
        </w:tc>
      </w:tr>
      <w:tr w:rsidR="009A200B" w14:paraId="3FC71B73" w14:textId="77777777" w:rsidTr="00ED2FFF">
        <w:tc>
          <w:tcPr>
            <w:tcW w:w="2689" w:type="dxa"/>
          </w:tcPr>
          <w:p w14:paraId="629138B3" w14:textId="77777777" w:rsidR="009A200B" w:rsidRDefault="009A200B" w:rsidP="00ED2FFF">
            <w:pPr>
              <w:jc w:val="both"/>
            </w:pPr>
            <w:r>
              <w:t>Reaktor 7</w:t>
            </w:r>
          </w:p>
        </w:tc>
        <w:tc>
          <w:tcPr>
            <w:tcW w:w="2268" w:type="dxa"/>
          </w:tcPr>
          <w:p w14:paraId="78390D7B" w14:textId="77777777" w:rsidR="009A200B" w:rsidRDefault="009A200B" w:rsidP="00ED2FFF">
            <w:pPr>
              <w:jc w:val="center"/>
            </w:pPr>
            <w:r>
              <w:t>633</w:t>
            </w:r>
          </w:p>
        </w:tc>
      </w:tr>
      <w:tr w:rsidR="009A200B" w14:paraId="7B1DC343" w14:textId="77777777" w:rsidTr="00ED2FFF">
        <w:tc>
          <w:tcPr>
            <w:tcW w:w="2689" w:type="dxa"/>
          </w:tcPr>
          <w:p w14:paraId="5474D6AE" w14:textId="77777777" w:rsidR="009A200B" w:rsidRDefault="009A200B" w:rsidP="00ED2FFF">
            <w:pPr>
              <w:jc w:val="both"/>
            </w:pPr>
            <w:r>
              <w:t>Reaktor trin 3</w:t>
            </w:r>
          </w:p>
        </w:tc>
        <w:tc>
          <w:tcPr>
            <w:tcW w:w="2268" w:type="dxa"/>
          </w:tcPr>
          <w:p w14:paraId="215CAB21" w14:textId="77777777" w:rsidR="009A200B" w:rsidRDefault="009A200B" w:rsidP="00ED2FFF">
            <w:pPr>
              <w:jc w:val="center"/>
            </w:pPr>
            <w:r>
              <w:t>855</w:t>
            </w:r>
          </w:p>
        </w:tc>
      </w:tr>
      <w:tr w:rsidR="009A200B" w14:paraId="4C94C66C" w14:textId="77777777" w:rsidTr="00ED2FFF">
        <w:tc>
          <w:tcPr>
            <w:tcW w:w="2689" w:type="dxa"/>
          </w:tcPr>
          <w:p w14:paraId="3FD8DCF9" w14:textId="77777777" w:rsidR="009A200B" w:rsidRDefault="009A200B" w:rsidP="00ED2FFF">
            <w:pPr>
              <w:jc w:val="both"/>
            </w:pPr>
            <w:r>
              <w:t>Gaslager 1</w:t>
            </w:r>
          </w:p>
        </w:tc>
        <w:tc>
          <w:tcPr>
            <w:tcW w:w="2268" w:type="dxa"/>
          </w:tcPr>
          <w:p w14:paraId="7DA20B34" w14:textId="77777777" w:rsidR="009A200B" w:rsidRDefault="009A200B" w:rsidP="00ED2FFF">
            <w:pPr>
              <w:jc w:val="center"/>
            </w:pPr>
            <w:r>
              <w:t>500</w:t>
            </w:r>
          </w:p>
        </w:tc>
      </w:tr>
      <w:tr w:rsidR="009A200B" w14:paraId="7FB167EA" w14:textId="77777777" w:rsidTr="00ED2FFF">
        <w:tc>
          <w:tcPr>
            <w:tcW w:w="2689" w:type="dxa"/>
          </w:tcPr>
          <w:p w14:paraId="028CF2E2" w14:textId="77777777" w:rsidR="009A200B" w:rsidRDefault="009A200B" w:rsidP="00ED2FFF">
            <w:pPr>
              <w:jc w:val="both"/>
            </w:pPr>
            <w:r>
              <w:t>Gasopgradering</w:t>
            </w:r>
          </w:p>
        </w:tc>
        <w:tc>
          <w:tcPr>
            <w:tcW w:w="2268" w:type="dxa"/>
          </w:tcPr>
          <w:p w14:paraId="744E6CD0" w14:textId="77777777" w:rsidR="009A200B" w:rsidRDefault="009A200B" w:rsidP="00ED2FFF">
            <w:pPr>
              <w:jc w:val="center"/>
            </w:pPr>
            <w:r>
              <w:t>140</w:t>
            </w:r>
          </w:p>
        </w:tc>
      </w:tr>
      <w:tr w:rsidR="009A200B" w14:paraId="694DDF23" w14:textId="77777777" w:rsidTr="00ED2FFF">
        <w:tc>
          <w:tcPr>
            <w:tcW w:w="2689" w:type="dxa"/>
          </w:tcPr>
          <w:p w14:paraId="53EC729E" w14:textId="77777777" w:rsidR="009A200B" w:rsidRDefault="009A200B" w:rsidP="00ED2FFF">
            <w:pPr>
              <w:jc w:val="both"/>
            </w:pPr>
            <w:r>
              <w:t>Gasrør</w:t>
            </w:r>
          </w:p>
        </w:tc>
        <w:tc>
          <w:tcPr>
            <w:tcW w:w="2268" w:type="dxa"/>
          </w:tcPr>
          <w:p w14:paraId="30F605EB" w14:textId="77777777" w:rsidR="009A200B" w:rsidRDefault="009A200B" w:rsidP="00ED2FFF">
            <w:pPr>
              <w:jc w:val="center"/>
            </w:pPr>
            <w:r>
              <w:t>60</w:t>
            </w:r>
          </w:p>
        </w:tc>
      </w:tr>
      <w:tr w:rsidR="009A200B" w14:paraId="30B5FE58" w14:textId="77777777" w:rsidTr="00ED2FFF">
        <w:tc>
          <w:tcPr>
            <w:tcW w:w="2689" w:type="dxa"/>
          </w:tcPr>
          <w:p w14:paraId="6B762897" w14:textId="77777777" w:rsidR="009A200B" w:rsidRPr="001D6386" w:rsidRDefault="009A200B" w:rsidP="00ED2FFF">
            <w:pPr>
              <w:jc w:val="both"/>
              <w:rPr>
                <w:b/>
              </w:rPr>
            </w:pPr>
            <w:r w:rsidRPr="001D6386">
              <w:rPr>
                <w:b/>
              </w:rPr>
              <w:t>I alt</w:t>
            </w:r>
          </w:p>
        </w:tc>
        <w:tc>
          <w:tcPr>
            <w:tcW w:w="2268" w:type="dxa"/>
          </w:tcPr>
          <w:p w14:paraId="2F0011C2" w14:textId="77777777" w:rsidR="009A200B" w:rsidRPr="00A70027" w:rsidRDefault="009A200B" w:rsidP="00ED2FFF">
            <w:pPr>
              <w:jc w:val="center"/>
              <w:rPr>
                <w:b/>
              </w:rPr>
            </w:pPr>
            <w:r w:rsidRPr="00A70027">
              <w:rPr>
                <w:b/>
              </w:rPr>
              <w:t>7019</w:t>
            </w:r>
          </w:p>
        </w:tc>
      </w:tr>
    </w:tbl>
    <w:p w14:paraId="0ACB0C8D" w14:textId="061E0B18" w:rsidR="008C56A4" w:rsidRPr="008C56A4" w:rsidRDefault="008C56A4" w:rsidP="008C56A4">
      <w:pPr>
        <w:jc w:val="both"/>
        <w:rPr>
          <w:i/>
          <w:iCs/>
          <w:sz w:val="16"/>
          <w:szCs w:val="16"/>
        </w:rPr>
      </w:pPr>
      <w:r w:rsidRPr="008C56A4">
        <w:rPr>
          <w:i/>
          <w:iCs/>
          <w:sz w:val="16"/>
          <w:szCs w:val="16"/>
        </w:rPr>
        <w:t xml:space="preserve">Tabel </w:t>
      </w:r>
      <w:r>
        <w:rPr>
          <w:i/>
          <w:iCs/>
          <w:sz w:val="16"/>
          <w:szCs w:val="16"/>
        </w:rPr>
        <w:t>20</w:t>
      </w:r>
      <w:r w:rsidRPr="008C56A4">
        <w:rPr>
          <w:i/>
          <w:iCs/>
          <w:sz w:val="16"/>
          <w:szCs w:val="16"/>
        </w:rPr>
        <w:t xml:space="preserve">: </w:t>
      </w:r>
      <w:r>
        <w:rPr>
          <w:i/>
          <w:iCs/>
          <w:sz w:val="16"/>
          <w:szCs w:val="16"/>
        </w:rPr>
        <w:t>Gasoplag i fase 1</w:t>
      </w:r>
    </w:p>
    <w:p w14:paraId="2AAD3173" w14:textId="77777777" w:rsidR="008C56A4" w:rsidRDefault="008C56A4" w:rsidP="008C56A4">
      <w:pPr>
        <w:jc w:val="both"/>
      </w:pPr>
    </w:p>
    <w:tbl>
      <w:tblPr>
        <w:tblW w:w="0" w:type="auto"/>
        <w:tblLook w:val="04A0" w:firstRow="1" w:lastRow="0" w:firstColumn="1" w:lastColumn="0" w:noHBand="0" w:noVBand="1"/>
      </w:tblPr>
      <w:tblGrid>
        <w:gridCol w:w="3172"/>
        <w:gridCol w:w="3172"/>
        <w:gridCol w:w="3172"/>
      </w:tblGrid>
      <w:tr w:rsidR="009A200B" w14:paraId="48D4BAEF" w14:textId="77777777" w:rsidTr="009A200B">
        <w:tc>
          <w:tcPr>
            <w:tcW w:w="3172" w:type="dxa"/>
            <w:shd w:val="clear" w:color="auto" w:fill="D9D9D9" w:themeFill="background1" w:themeFillShade="D9"/>
          </w:tcPr>
          <w:p w14:paraId="495F0C42" w14:textId="6FD51631" w:rsidR="009A200B" w:rsidRDefault="009A200B" w:rsidP="009A200B">
            <w:pPr>
              <w:jc w:val="both"/>
              <w:rPr>
                <w:rFonts w:eastAsia="MS Mincho" w:cs="Arial"/>
                <w:bCs/>
              </w:rPr>
            </w:pPr>
            <w:r>
              <w:rPr>
                <w:rFonts w:eastAsia="MS Mincho" w:cs="Arial"/>
                <w:bCs/>
              </w:rPr>
              <w:t>Omregning af gasoplag fra m</w:t>
            </w:r>
            <w:r w:rsidRPr="009A200B">
              <w:rPr>
                <w:rFonts w:eastAsia="MS Mincho" w:cs="Arial"/>
                <w:bCs/>
                <w:vertAlign w:val="superscript"/>
              </w:rPr>
              <w:t>3</w:t>
            </w:r>
            <w:r>
              <w:rPr>
                <w:rFonts w:eastAsia="MS Mincho" w:cs="Arial"/>
                <w:bCs/>
              </w:rPr>
              <w:t xml:space="preserve"> til ton</w:t>
            </w:r>
          </w:p>
        </w:tc>
        <w:tc>
          <w:tcPr>
            <w:tcW w:w="3172" w:type="dxa"/>
            <w:shd w:val="clear" w:color="auto" w:fill="D9D9D9" w:themeFill="background1" w:themeFillShade="D9"/>
          </w:tcPr>
          <w:p w14:paraId="5E660EE0" w14:textId="0ECAE5BE" w:rsidR="009A200B" w:rsidRDefault="009A200B" w:rsidP="00D028FC">
            <w:pPr>
              <w:jc w:val="center"/>
              <w:rPr>
                <w:rFonts w:eastAsia="MS Mincho" w:cs="Arial"/>
                <w:bCs/>
              </w:rPr>
            </w:pPr>
            <w:r>
              <w:rPr>
                <w:rFonts w:eastAsia="MS Mincho" w:cs="Arial"/>
                <w:bCs/>
              </w:rPr>
              <w:t>Enhed</w:t>
            </w:r>
          </w:p>
        </w:tc>
        <w:tc>
          <w:tcPr>
            <w:tcW w:w="3172" w:type="dxa"/>
            <w:shd w:val="clear" w:color="auto" w:fill="D9D9D9" w:themeFill="background1" w:themeFillShade="D9"/>
          </w:tcPr>
          <w:p w14:paraId="0C558B7C" w14:textId="77777777" w:rsidR="009A200B" w:rsidRDefault="009A200B" w:rsidP="00D028FC">
            <w:pPr>
              <w:jc w:val="center"/>
              <w:rPr>
                <w:rFonts w:eastAsia="MS Mincho" w:cs="Arial"/>
                <w:bCs/>
              </w:rPr>
            </w:pPr>
          </w:p>
        </w:tc>
      </w:tr>
      <w:tr w:rsidR="009A200B" w14:paraId="1C84C71C" w14:textId="77777777" w:rsidTr="009A200B">
        <w:tc>
          <w:tcPr>
            <w:tcW w:w="3172" w:type="dxa"/>
          </w:tcPr>
          <w:p w14:paraId="24144715" w14:textId="6E00FE43" w:rsidR="009A200B" w:rsidRDefault="009A200B" w:rsidP="009A200B">
            <w:pPr>
              <w:jc w:val="both"/>
              <w:rPr>
                <w:rFonts w:eastAsia="MS Mincho" w:cs="Arial"/>
                <w:bCs/>
              </w:rPr>
            </w:pPr>
            <w:r>
              <w:rPr>
                <w:rFonts w:eastAsia="MS Mincho" w:cs="Arial"/>
                <w:bCs/>
              </w:rPr>
              <w:t>Densitet for biogas m. 60% metan</w:t>
            </w:r>
          </w:p>
        </w:tc>
        <w:tc>
          <w:tcPr>
            <w:tcW w:w="3172" w:type="dxa"/>
          </w:tcPr>
          <w:p w14:paraId="38F7A574" w14:textId="6D30B2AC" w:rsidR="009A200B" w:rsidRDefault="009A200B" w:rsidP="00D028FC">
            <w:pPr>
              <w:jc w:val="center"/>
              <w:rPr>
                <w:rFonts w:eastAsia="MS Mincho" w:cs="Arial"/>
                <w:bCs/>
              </w:rPr>
            </w:pPr>
            <w:r>
              <w:rPr>
                <w:rFonts w:eastAsia="MS Mincho" w:cs="Arial"/>
                <w:bCs/>
              </w:rPr>
              <w:t>Kg/m</w:t>
            </w:r>
            <w:r w:rsidRPr="009A200B">
              <w:rPr>
                <w:rFonts w:eastAsia="MS Mincho" w:cs="Arial"/>
                <w:bCs/>
                <w:vertAlign w:val="superscript"/>
              </w:rPr>
              <w:t>3</w:t>
            </w:r>
          </w:p>
        </w:tc>
        <w:tc>
          <w:tcPr>
            <w:tcW w:w="3172" w:type="dxa"/>
          </w:tcPr>
          <w:p w14:paraId="0F932F28" w14:textId="6CFF37A9" w:rsidR="009A200B" w:rsidRDefault="009A200B" w:rsidP="00D028FC">
            <w:pPr>
              <w:jc w:val="center"/>
              <w:rPr>
                <w:rFonts w:eastAsia="MS Mincho" w:cs="Arial"/>
                <w:bCs/>
              </w:rPr>
            </w:pPr>
            <w:r>
              <w:rPr>
                <w:rFonts w:eastAsia="MS Mincho" w:cs="Arial"/>
                <w:bCs/>
              </w:rPr>
              <w:t>1,22</w:t>
            </w:r>
          </w:p>
        </w:tc>
      </w:tr>
      <w:tr w:rsidR="009A200B" w14:paraId="5ED481A9" w14:textId="77777777" w:rsidTr="009A200B">
        <w:tc>
          <w:tcPr>
            <w:tcW w:w="3172" w:type="dxa"/>
          </w:tcPr>
          <w:p w14:paraId="2CD72BC7" w14:textId="3CCD2461" w:rsidR="009A200B" w:rsidRDefault="009A200B" w:rsidP="009A200B">
            <w:pPr>
              <w:jc w:val="both"/>
              <w:rPr>
                <w:rFonts w:eastAsia="MS Mincho" w:cs="Arial"/>
                <w:bCs/>
              </w:rPr>
            </w:pPr>
            <w:r>
              <w:rPr>
                <w:rFonts w:eastAsia="MS Mincho" w:cs="Arial"/>
                <w:bCs/>
              </w:rPr>
              <w:t>Gasoplag</w:t>
            </w:r>
          </w:p>
        </w:tc>
        <w:tc>
          <w:tcPr>
            <w:tcW w:w="3172" w:type="dxa"/>
          </w:tcPr>
          <w:p w14:paraId="55B74A62" w14:textId="36CB6DCB" w:rsidR="009A200B" w:rsidRDefault="009A200B" w:rsidP="00D028FC">
            <w:pPr>
              <w:jc w:val="center"/>
              <w:rPr>
                <w:rFonts w:eastAsia="MS Mincho" w:cs="Arial"/>
                <w:bCs/>
              </w:rPr>
            </w:pPr>
            <w:r>
              <w:rPr>
                <w:rFonts w:eastAsia="MS Mincho" w:cs="Arial"/>
                <w:bCs/>
              </w:rPr>
              <w:t>m</w:t>
            </w:r>
            <w:r w:rsidRPr="009A200B">
              <w:rPr>
                <w:rFonts w:eastAsia="MS Mincho" w:cs="Arial"/>
                <w:bCs/>
                <w:vertAlign w:val="superscript"/>
              </w:rPr>
              <w:t>3</w:t>
            </w:r>
          </w:p>
        </w:tc>
        <w:tc>
          <w:tcPr>
            <w:tcW w:w="3172" w:type="dxa"/>
          </w:tcPr>
          <w:p w14:paraId="73AD6A50" w14:textId="44974253" w:rsidR="009A200B" w:rsidRDefault="009A200B" w:rsidP="00D028FC">
            <w:pPr>
              <w:jc w:val="center"/>
              <w:rPr>
                <w:rFonts w:eastAsia="MS Mincho" w:cs="Arial"/>
                <w:bCs/>
              </w:rPr>
            </w:pPr>
            <w:r>
              <w:rPr>
                <w:rFonts w:eastAsia="MS Mincho" w:cs="Arial"/>
                <w:bCs/>
              </w:rPr>
              <w:t>7.019</w:t>
            </w:r>
          </w:p>
        </w:tc>
      </w:tr>
      <w:tr w:rsidR="009A200B" w14:paraId="4CEBCD39" w14:textId="77777777" w:rsidTr="009A200B">
        <w:tc>
          <w:tcPr>
            <w:tcW w:w="3172" w:type="dxa"/>
          </w:tcPr>
          <w:p w14:paraId="197F2150" w14:textId="7BB364D1" w:rsidR="009A200B" w:rsidRDefault="009A200B" w:rsidP="009A200B">
            <w:pPr>
              <w:jc w:val="both"/>
              <w:rPr>
                <w:rFonts w:eastAsia="MS Mincho" w:cs="Arial"/>
                <w:bCs/>
              </w:rPr>
            </w:pPr>
            <w:r>
              <w:rPr>
                <w:rFonts w:eastAsia="MS Mincho" w:cs="Arial"/>
                <w:bCs/>
              </w:rPr>
              <w:t>Gasoplag</w:t>
            </w:r>
          </w:p>
        </w:tc>
        <w:tc>
          <w:tcPr>
            <w:tcW w:w="3172" w:type="dxa"/>
          </w:tcPr>
          <w:p w14:paraId="3D2DC9A3" w14:textId="42211F0E" w:rsidR="009A200B" w:rsidRDefault="009A200B" w:rsidP="00D028FC">
            <w:pPr>
              <w:jc w:val="center"/>
              <w:rPr>
                <w:rFonts w:eastAsia="MS Mincho" w:cs="Arial"/>
                <w:bCs/>
              </w:rPr>
            </w:pPr>
            <w:r>
              <w:rPr>
                <w:rFonts w:eastAsia="MS Mincho" w:cs="Arial"/>
                <w:bCs/>
              </w:rPr>
              <w:t>ton</w:t>
            </w:r>
          </w:p>
        </w:tc>
        <w:tc>
          <w:tcPr>
            <w:tcW w:w="3172" w:type="dxa"/>
          </w:tcPr>
          <w:p w14:paraId="209D484F" w14:textId="2552271F" w:rsidR="009A200B" w:rsidRDefault="009A200B" w:rsidP="00D028FC">
            <w:pPr>
              <w:jc w:val="center"/>
              <w:rPr>
                <w:rFonts w:eastAsia="MS Mincho" w:cs="Arial"/>
                <w:bCs/>
              </w:rPr>
            </w:pPr>
            <w:r>
              <w:rPr>
                <w:rFonts w:eastAsia="MS Mincho" w:cs="Arial"/>
                <w:bCs/>
              </w:rPr>
              <w:t>8,53</w:t>
            </w:r>
          </w:p>
        </w:tc>
      </w:tr>
    </w:tbl>
    <w:p w14:paraId="78FF42CF" w14:textId="33A113E4" w:rsidR="00D028FC" w:rsidRPr="008C56A4" w:rsidRDefault="00D028FC" w:rsidP="00D028FC">
      <w:pPr>
        <w:jc w:val="both"/>
        <w:rPr>
          <w:i/>
          <w:iCs/>
          <w:sz w:val="16"/>
          <w:szCs w:val="16"/>
        </w:rPr>
      </w:pPr>
      <w:r w:rsidRPr="008C56A4">
        <w:rPr>
          <w:i/>
          <w:iCs/>
          <w:sz w:val="16"/>
          <w:szCs w:val="16"/>
        </w:rPr>
        <w:t xml:space="preserve">Tabel </w:t>
      </w:r>
      <w:r>
        <w:rPr>
          <w:i/>
          <w:iCs/>
          <w:sz w:val="16"/>
          <w:szCs w:val="16"/>
        </w:rPr>
        <w:t>21</w:t>
      </w:r>
      <w:r w:rsidRPr="008C56A4">
        <w:rPr>
          <w:i/>
          <w:iCs/>
          <w:sz w:val="16"/>
          <w:szCs w:val="16"/>
        </w:rPr>
        <w:t xml:space="preserve">: </w:t>
      </w:r>
      <w:r>
        <w:rPr>
          <w:i/>
          <w:iCs/>
          <w:sz w:val="16"/>
          <w:szCs w:val="16"/>
        </w:rPr>
        <w:t>Gasoplag i fase 1</w:t>
      </w:r>
    </w:p>
    <w:p w14:paraId="69D5677B" w14:textId="3AEFDB89" w:rsidR="00D028FC" w:rsidRDefault="00D028FC" w:rsidP="009A200B">
      <w:pPr>
        <w:jc w:val="both"/>
        <w:rPr>
          <w:rFonts w:eastAsia="MS Mincho" w:cs="Arial"/>
          <w:bCs/>
        </w:rPr>
      </w:pPr>
    </w:p>
    <w:p w14:paraId="73A52AC6" w14:textId="2C35DEED" w:rsidR="009A200B" w:rsidRDefault="009A200B" w:rsidP="009A200B">
      <w:pPr>
        <w:jc w:val="both"/>
        <w:rPr>
          <w:rFonts w:eastAsia="MS Mincho" w:cs="Arial"/>
          <w:bCs/>
        </w:rPr>
      </w:pPr>
      <w:r>
        <w:rPr>
          <w:rFonts w:eastAsia="MS Mincho" w:cs="Arial"/>
          <w:bCs/>
        </w:rPr>
        <w:t xml:space="preserve">Nature Energy Korskro </w:t>
      </w:r>
      <w:r w:rsidR="00E64F59">
        <w:rPr>
          <w:rFonts w:eastAsia="MS Mincho" w:cs="Arial"/>
          <w:bCs/>
        </w:rPr>
        <w:t xml:space="preserve">har overvejelser om at </w:t>
      </w:r>
      <w:r>
        <w:rPr>
          <w:rFonts w:eastAsia="MS Mincho" w:cs="Arial"/>
          <w:bCs/>
        </w:rPr>
        <w:t>ændre på anlægget, så der kan oplagres en større mængde</w:t>
      </w:r>
      <w:r w:rsidR="00893E83">
        <w:rPr>
          <w:rFonts w:eastAsia="MS Mincho" w:cs="Arial"/>
          <w:bCs/>
        </w:rPr>
        <w:t xml:space="preserve"> gas.</w:t>
      </w:r>
    </w:p>
    <w:p w14:paraId="34D70535" w14:textId="37EFA1DD" w:rsidR="00893E83" w:rsidRDefault="00893E83" w:rsidP="009A200B">
      <w:pPr>
        <w:jc w:val="both"/>
        <w:rPr>
          <w:rFonts w:eastAsia="MS Mincho" w:cs="Arial"/>
          <w:bCs/>
        </w:rPr>
      </w:pPr>
    </w:p>
    <w:p w14:paraId="506DFAD5" w14:textId="17E440C6" w:rsidR="00893E83" w:rsidRPr="00893E83" w:rsidRDefault="00893E83" w:rsidP="00893E83">
      <w:pPr>
        <w:jc w:val="both"/>
      </w:pPr>
      <w:r w:rsidRPr="00893E83">
        <w:t>Før anlægget kan foretage ændringer, der bevirker, at virksomheden omfattes af risikobekendtgørelsen, skal virksomheden indsende en anmeldelse af sine risikoaktiviteter jf. risikobekendtgørelsens § 8 og et sikkerhedsdokument til risikomyndighedernes vurdering og accept af risikoforhold. Sikkerhedsdokumentet skal dokumentere, at:</w:t>
      </w:r>
    </w:p>
    <w:p w14:paraId="263C9845" w14:textId="77777777" w:rsidR="00893E83" w:rsidRPr="00893E83" w:rsidRDefault="00893E83" w:rsidP="00893E83">
      <w:pPr>
        <w:jc w:val="both"/>
      </w:pPr>
    </w:p>
    <w:p w14:paraId="7DAA4F34" w14:textId="77777777" w:rsidR="00893E83" w:rsidRPr="00893E83" w:rsidRDefault="00893E83" w:rsidP="00893E83">
      <w:pPr>
        <w:numPr>
          <w:ilvl w:val="0"/>
          <w:numId w:val="6"/>
        </w:numPr>
        <w:contextualSpacing/>
        <w:jc w:val="both"/>
      </w:pPr>
      <w:r w:rsidRPr="00893E83">
        <w:t>Faren for større uheld med farlige stoffer, som er omfattet af risikobekendtgørelsen, er klarlagt</w:t>
      </w:r>
    </w:p>
    <w:p w14:paraId="09AD6A51" w14:textId="77777777" w:rsidR="00893E83" w:rsidRPr="00893E83" w:rsidRDefault="00893E83" w:rsidP="00893E83">
      <w:pPr>
        <w:numPr>
          <w:ilvl w:val="0"/>
          <w:numId w:val="6"/>
        </w:numPr>
        <w:contextualSpacing/>
        <w:jc w:val="both"/>
      </w:pPr>
      <w:r w:rsidRPr="00893E83">
        <w:t>Der er truffet nødvendige forholdsregler til effektivt at forebygge og begrænse følgerne af sådanne uheld</w:t>
      </w:r>
    </w:p>
    <w:p w14:paraId="5CD4529B" w14:textId="77777777" w:rsidR="00893E83" w:rsidRPr="00893E83" w:rsidRDefault="00893E83" w:rsidP="00893E83">
      <w:pPr>
        <w:numPr>
          <w:ilvl w:val="0"/>
          <w:numId w:val="6"/>
        </w:numPr>
        <w:contextualSpacing/>
        <w:jc w:val="both"/>
      </w:pPr>
      <w:r w:rsidRPr="00893E83">
        <w:t>Konsekvenserne er begrænsede, såfremt et uheld skulle indtræffe på trods af de iværksatte tiltag.</w:t>
      </w:r>
    </w:p>
    <w:p w14:paraId="5871F274" w14:textId="4B2165ED" w:rsidR="00893E83" w:rsidRDefault="00893E83" w:rsidP="00893E83">
      <w:pPr>
        <w:jc w:val="both"/>
      </w:pPr>
    </w:p>
    <w:p w14:paraId="41ECD6BF" w14:textId="77777777" w:rsidR="00893E83" w:rsidRPr="00893E83" w:rsidRDefault="00893E83" w:rsidP="00893E83">
      <w:pPr>
        <w:jc w:val="both"/>
      </w:pPr>
      <w:r w:rsidRPr="00893E83">
        <w:t>Sikkerhedsdokumentet behandles af risikomyndighederne i henhold til bekendtgørelsens bestemmelser. De involverede risikomyndigheder er i den aktuelle sammenhæng Arbejdstilsynet, Beredskabsstyrelsen, Sydvestjysk Brandvæsen, Esbjerg Kommunes Miljøafdeling (koordinerende risikomyndighed) samt Syd- og Sønderjyllands Politi.</w:t>
      </w:r>
    </w:p>
    <w:p w14:paraId="35F7308F" w14:textId="24F997A3" w:rsidR="00893E83" w:rsidRDefault="00893E83" w:rsidP="00893E83">
      <w:pPr>
        <w:jc w:val="both"/>
      </w:pPr>
    </w:p>
    <w:p w14:paraId="02F840BB" w14:textId="55CF3C38" w:rsidR="00E64F59" w:rsidRDefault="00E64F59" w:rsidP="00E64F59">
      <w:pPr>
        <w:jc w:val="both"/>
      </w:pPr>
      <w:r>
        <w:t xml:space="preserve">I forbindelse med planarbejde (VVM-redegørelse) for etablering af biogasanlæg ved Korskroen, har Bionaturgas Korskro A/S (daværende navn) i 2013 fremsendt </w:t>
      </w:r>
      <w:r w:rsidR="00FB3295">
        <w:t>sikkerhedsdokument</w:t>
      </w:r>
      <w:r w:rsidR="00FB3295">
        <w:rPr>
          <w:rStyle w:val="Fodnotehenvisning"/>
        </w:rPr>
        <w:footnoteReference w:id="29"/>
      </w:r>
      <w:r w:rsidR="00FB3295">
        <w:t xml:space="preserve"> udarbejdet </w:t>
      </w:r>
      <w:r>
        <w:t xml:space="preserve">af </w:t>
      </w:r>
      <w:proofErr w:type="spellStart"/>
      <w:r>
        <w:t>GasCon</w:t>
      </w:r>
      <w:proofErr w:type="spellEnd"/>
      <w:r>
        <w:t xml:space="preserve"> A/S af 12.02.2013 samt risikoberegninger udført af COWI på baggrund af detailprojekt.</w:t>
      </w:r>
    </w:p>
    <w:p w14:paraId="08D7F6F1" w14:textId="0B386942" w:rsidR="00E64F59" w:rsidRDefault="00E64F59" w:rsidP="00E64F59">
      <w:pPr>
        <w:jc w:val="both"/>
      </w:pPr>
    </w:p>
    <w:p w14:paraId="4DBD6059" w14:textId="114F2495" w:rsidR="00E64F59" w:rsidRPr="007B2CF8" w:rsidRDefault="00BB1D57" w:rsidP="00BB1D57">
      <w:pPr>
        <w:jc w:val="both"/>
      </w:pPr>
      <w:r>
        <w:t xml:space="preserve">Af det fremsendte fremgår det, at </w:t>
      </w:r>
      <w:proofErr w:type="spellStart"/>
      <w:r w:rsidR="00E64F59" w:rsidRPr="007B2CF8">
        <w:t>isokurven</w:t>
      </w:r>
      <w:proofErr w:type="spellEnd"/>
      <w:r w:rsidR="00E64F59" w:rsidRPr="007B2CF8">
        <w:t xml:space="preserve"> for en stedbunden individuel risiko på 10</w:t>
      </w:r>
      <w:r w:rsidR="00E64F59" w:rsidRPr="007B2CF8">
        <w:rPr>
          <w:vertAlign w:val="superscript"/>
        </w:rPr>
        <w:t>-6</w:t>
      </w:r>
      <w:r w:rsidR="00E64F59" w:rsidRPr="007B2CF8">
        <w:t xml:space="preserve"> dødsfald pr. år ikke vil strække sig uden for virksomhedens matrikelgrænse.</w:t>
      </w:r>
      <w:r>
        <w:t xml:space="preserve"> Og d</w:t>
      </w:r>
      <w:r w:rsidR="00E64F59" w:rsidRPr="007B2CF8">
        <w:t>en maksimale konsekvensafstand (afgrænsningen af det område, hvor et større uheld indebærer dødsrisiko) vil i henhold til risikovurderingen berøre afgrænsede arealer uden for virksomhedens områd</w:t>
      </w:r>
      <w:r>
        <w:t xml:space="preserve">e, men vil </w:t>
      </w:r>
      <w:r w:rsidR="00E64F59" w:rsidRPr="007B2CF8">
        <w:t>ikke nå ud til områder med nogen væsentlig ansamling af mennesker, og på den baggrund vurdere</w:t>
      </w:r>
      <w:r>
        <w:t>s det, at</w:t>
      </w:r>
      <w:r w:rsidR="00E64F59" w:rsidRPr="007B2CF8">
        <w:t xml:space="preserve"> de almindelige acceptkriterier for den samfundsmæssige risiko vil kunne opfyldes.</w:t>
      </w:r>
    </w:p>
    <w:p w14:paraId="25B24502" w14:textId="430E194B" w:rsidR="00E64F59" w:rsidRDefault="00E64F59" w:rsidP="00E64F59">
      <w:pPr>
        <w:jc w:val="both"/>
      </w:pPr>
    </w:p>
    <w:p w14:paraId="0EED3B99" w14:textId="5C8076D7" w:rsidR="00E64F59" w:rsidRPr="00BB1D57" w:rsidRDefault="00BB1D57" w:rsidP="00E64F59">
      <w:pPr>
        <w:jc w:val="both"/>
        <w:rPr>
          <w:u w:val="single"/>
        </w:rPr>
      </w:pPr>
      <w:r w:rsidRPr="00BB1D57">
        <w:rPr>
          <w:u w:val="single"/>
        </w:rPr>
        <w:t>Vurdering</w:t>
      </w:r>
    </w:p>
    <w:p w14:paraId="0CD795C0" w14:textId="22B3E8B9" w:rsidR="00BB1D57" w:rsidRPr="007B2CF8" w:rsidRDefault="00BB1D57" w:rsidP="00BB1D57">
      <w:pPr>
        <w:overflowPunct/>
        <w:autoSpaceDE/>
        <w:autoSpaceDN/>
        <w:adjustRightInd/>
        <w:jc w:val="both"/>
        <w:textAlignment w:val="auto"/>
      </w:pPr>
      <w:r>
        <w:t>Esbjerg Kommune, Industrimiljø vurderede p</w:t>
      </w:r>
      <w:r w:rsidRPr="007B2CF8">
        <w:t>å grundlag af den udarbejdede konsekvensrapport</w:t>
      </w:r>
      <w:r>
        <w:t xml:space="preserve"> og sikkerhedsdokument fra 2013, der var udarbejdet på et anlæg svarende til biogasanlæggets fase 2, </w:t>
      </w:r>
      <w:r w:rsidRPr="007B2CF8">
        <w:t>at anlægget kunne drives uden at medføre en uacceptabel risiko for virksomhedens omgiv</w:t>
      </w:r>
      <w:r>
        <w:t>elser knyttet til større uheld.</w:t>
      </w:r>
    </w:p>
    <w:p w14:paraId="4598AE9B" w14:textId="77777777" w:rsidR="00BB1D57" w:rsidRDefault="00BB1D57" w:rsidP="00BB1D57">
      <w:pPr>
        <w:overflowPunct/>
        <w:autoSpaceDE/>
        <w:autoSpaceDN/>
        <w:adjustRightInd/>
        <w:jc w:val="both"/>
        <w:textAlignment w:val="auto"/>
      </w:pPr>
    </w:p>
    <w:p w14:paraId="0D6F5192" w14:textId="0B8D11DD" w:rsidR="00BB1D57" w:rsidRDefault="00BB1D57" w:rsidP="00BB1D57">
      <w:pPr>
        <w:overflowPunct/>
        <w:autoSpaceDE/>
        <w:autoSpaceDN/>
        <w:adjustRightInd/>
        <w:jc w:val="both"/>
        <w:textAlignment w:val="auto"/>
      </w:pPr>
      <w:r>
        <w:t>Virksomheden skal inden anlægsændringer, der medfører, at virksomhedens oplæg af biogas/gas overstiger 10 tons gældende for brandfarlige gasser, fremsende anmeldelse og ajourført sikkerhedsdokument til tilsynsmyndigheden med henblik på risikomyndighedernes vurdering og accept af sikkerhedsniveau.</w:t>
      </w:r>
    </w:p>
    <w:p w14:paraId="39D9CF89" w14:textId="35C0292A" w:rsidR="00D85D2A" w:rsidRPr="00016E87" w:rsidRDefault="00D85D2A" w:rsidP="00D85D2A">
      <w:pPr>
        <w:pStyle w:val="Overskrift2"/>
      </w:pPr>
      <w:bookmarkStart w:id="101" w:name="_Toc110511651"/>
      <w:r>
        <w:t>BAT/BREF</w:t>
      </w:r>
      <w:bookmarkEnd w:id="101"/>
    </w:p>
    <w:p w14:paraId="65914769" w14:textId="77777777" w:rsidR="00480A0B" w:rsidRPr="00480A0B" w:rsidRDefault="00480A0B" w:rsidP="00480A0B">
      <w:pPr>
        <w:ind w:right="28"/>
        <w:jc w:val="both"/>
      </w:pPr>
      <w:r w:rsidRPr="00480A0B">
        <w:t>Det er et grundlæggende krav i miljøbeskyttelsesloven, at forurenende virksomheder skal begrænse forureningen mest muligt ved at anvende den bedste tilgængelige teknik (BAT).</w:t>
      </w:r>
    </w:p>
    <w:p w14:paraId="116D84BA" w14:textId="77777777" w:rsidR="00480A0B" w:rsidRPr="00480A0B" w:rsidRDefault="00480A0B" w:rsidP="00480A0B">
      <w:pPr>
        <w:jc w:val="both"/>
        <w:rPr>
          <w:iCs/>
          <w:highlight w:val="green"/>
        </w:rPr>
      </w:pPr>
    </w:p>
    <w:p w14:paraId="31899788" w14:textId="4C9B4D96" w:rsidR="00480A0B" w:rsidRPr="00480A0B" w:rsidRDefault="00480A0B" w:rsidP="00480A0B">
      <w:pPr>
        <w:ind w:right="28"/>
        <w:jc w:val="both"/>
      </w:pPr>
      <w:r w:rsidRPr="00480A0B">
        <w:t>I forbindelse med</w:t>
      </w:r>
      <w:r>
        <w:t xml:space="preserve"> </w:t>
      </w:r>
      <w:r w:rsidRPr="00480A0B">
        <w:t>miljøgodkendelse og revurdering skal der stilles krav til virksomheden, der svarer til det, der er opnåeligt ved anvendelse af den bedste tilgængelige teknologi.</w:t>
      </w:r>
    </w:p>
    <w:p w14:paraId="06870C95" w14:textId="77777777" w:rsidR="00480A0B" w:rsidRPr="00480A0B" w:rsidRDefault="00480A0B" w:rsidP="00480A0B">
      <w:pPr>
        <w:ind w:right="28"/>
        <w:jc w:val="both"/>
      </w:pPr>
    </w:p>
    <w:p w14:paraId="05FA713F" w14:textId="77777777" w:rsidR="00480A0B" w:rsidRPr="00480A0B" w:rsidRDefault="00480A0B" w:rsidP="00480A0B">
      <w:pPr>
        <w:ind w:right="28"/>
        <w:jc w:val="both"/>
      </w:pPr>
      <w:r w:rsidRPr="00480A0B">
        <w:t>EU har udfærdiget BREF-dokumenter for en række virksomheder/anlæg, hvori det fastlægges, hvad der anses for at være den bedste tilgængelige teknologi for den pågældende virksomhedstype/anlægstype.</w:t>
      </w:r>
    </w:p>
    <w:p w14:paraId="73D72B71" w14:textId="77777777" w:rsidR="00480A0B" w:rsidRPr="00480A0B" w:rsidRDefault="00480A0B" w:rsidP="00480A0B">
      <w:pPr>
        <w:ind w:right="28"/>
        <w:jc w:val="both"/>
      </w:pPr>
    </w:p>
    <w:p w14:paraId="20AA78AD" w14:textId="77777777" w:rsidR="00480A0B" w:rsidRPr="00480A0B" w:rsidRDefault="00480A0B" w:rsidP="00480A0B">
      <w:pPr>
        <w:ind w:right="28"/>
        <w:jc w:val="both"/>
      </w:pPr>
      <w:r w:rsidRPr="00480A0B">
        <w:t>Virksomheden er omfattet af følgende BREF-dokument:</w:t>
      </w:r>
    </w:p>
    <w:p w14:paraId="46E44A9B" w14:textId="77777777" w:rsidR="00480A0B" w:rsidRPr="00480A0B" w:rsidRDefault="00480A0B" w:rsidP="00480A0B">
      <w:pPr>
        <w:ind w:right="28"/>
        <w:jc w:val="both"/>
      </w:pPr>
      <w:r w:rsidRPr="00480A0B">
        <w:t xml:space="preserve">Affaldsbehandling, 17. august 2018 (Waste </w:t>
      </w:r>
      <w:proofErr w:type="spellStart"/>
      <w:r w:rsidRPr="00480A0B">
        <w:t>Treatment</w:t>
      </w:r>
      <w:proofErr w:type="spellEnd"/>
      <w:r w:rsidRPr="00480A0B">
        <w:t xml:space="preserve">, WT, </w:t>
      </w:r>
      <w:proofErr w:type="gramStart"/>
      <w:r w:rsidRPr="00480A0B">
        <w:t>C(</w:t>
      </w:r>
      <w:proofErr w:type="gramEnd"/>
      <w:r w:rsidRPr="00480A0B">
        <w:t>2018) 5070)</w:t>
      </w:r>
    </w:p>
    <w:p w14:paraId="3F0EFA45" w14:textId="1898DED1" w:rsidR="00480A0B" w:rsidRDefault="00D249CF" w:rsidP="00480A0B">
      <w:pPr>
        <w:ind w:right="28"/>
        <w:jc w:val="both"/>
      </w:pPr>
      <w:r>
        <w:t>Emissioner fra oplagring, 2006 (tværgående BAT-referencedokumenter (BREF))</w:t>
      </w:r>
    </w:p>
    <w:p w14:paraId="583D34A7" w14:textId="3F19C3D5" w:rsidR="00D249CF" w:rsidRDefault="00D249CF" w:rsidP="00480A0B">
      <w:pPr>
        <w:ind w:right="28"/>
        <w:jc w:val="both"/>
      </w:pPr>
    </w:p>
    <w:p w14:paraId="3CA3FA5D" w14:textId="521B03D8" w:rsidR="00480A0B" w:rsidRPr="00480A0B" w:rsidRDefault="00480A0B" w:rsidP="00480A0B">
      <w:pPr>
        <w:ind w:right="28"/>
        <w:jc w:val="both"/>
      </w:pPr>
      <w:r w:rsidRPr="00480A0B">
        <w:t>BFEF-dokumentet formulerer BAT-konklusioner. Disse BAT-konklusioner bliver bindende for virksomheden. Kravene på baggrund af BAT konklusioner indarbejdes i revurderingsafgørelsen og skal overholdes senest 4 år efter offentliggørelsen af BAT-konklusionen.</w:t>
      </w:r>
    </w:p>
    <w:p w14:paraId="79C89EB1" w14:textId="77777777" w:rsidR="00480A0B" w:rsidRPr="00480A0B" w:rsidRDefault="00480A0B" w:rsidP="00480A0B">
      <w:pPr>
        <w:ind w:right="28"/>
        <w:jc w:val="both"/>
      </w:pPr>
    </w:p>
    <w:p w14:paraId="207CF57F" w14:textId="77777777" w:rsidR="00480A0B" w:rsidRPr="00480A0B" w:rsidRDefault="00480A0B" w:rsidP="00480A0B">
      <w:pPr>
        <w:ind w:right="28"/>
        <w:jc w:val="both"/>
      </w:pPr>
      <w:r w:rsidRPr="00480A0B">
        <w:t>EU-kommissionen har den 17. august 2018 offentliggjort BREF-dokument med BAT-konklusioner for virksomheder med affaldsbehandling herunder biogasanlæg. Virksomheden skal efterleve krav på baggrund af BAT konklusioner indenfor en frist på 4 år fra annonceringen altså senest den 17. august 2022.</w:t>
      </w:r>
    </w:p>
    <w:p w14:paraId="74E2D317" w14:textId="77777777" w:rsidR="00480A0B" w:rsidRPr="00480A0B" w:rsidRDefault="00480A0B" w:rsidP="00480A0B">
      <w:pPr>
        <w:ind w:right="28"/>
        <w:jc w:val="both"/>
      </w:pPr>
    </w:p>
    <w:p w14:paraId="3CC8FDE9" w14:textId="283769B5" w:rsidR="00480A0B" w:rsidRPr="00480A0B" w:rsidRDefault="00480A0B" w:rsidP="00480A0B">
      <w:pPr>
        <w:ind w:right="28"/>
        <w:jc w:val="both"/>
      </w:pPr>
      <w:r w:rsidRPr="00480A0B">
        <w:t xml:space="preserve">Virksomheden har fremsendt </w:t>
      </w:r>
      <w:r w:rsidR="00902BFD">
        <w:t>BAT-tjeklister</w:t>
      </w:r>
      <w:r w:rsidR="00902BFD">
        <w:rPr>
          <w:rStyle w:val="Fodnotehenvisning"/>
        </w:rPr>
        <w:footnoteReference w:id="30"/>
      </w:r>
      <w:r w:rsidR="00902BFD">
        <w:t>, der</w:t>
      </w:r>
      <w:r w:rsidRPr="00480A0B">
        <w:t xml:space="preserve"> beskriver, hvad virksomhedens status er for at overholde BAT-konklusionen/kravet, og hvad virksomhedens planlagte aktivitet er for at opfylde BAT-kravet.</w:t>
      </w:r>
    </w:p>
    <w:p w14:paraId="05C1A47F" w14:textId="77777777" w:rsidR="00480A0B" w:rsidRPr="00480A0B" w:rsidRDefault="00480A0B" w:rsidP="00480A0B">
      <w:pPr>
        <w:ind w:right="28"/>
        <w:jc w:val="both"/>
      </w:pPr>
    </w:p>
    <w:p w14:paraId="70D04F3C" w14:textId="77777777" w:rsidR="00480A0B" w:rsidRPr="00480A0B" w:rsidRDefault="00480A0B" w:rsidP="00480A0B">
      <w:pPr>
        <w:jc w:val="both"/>
        <w:rPr>
          <w:u w:val="single"/>
        </w:rPr>
      </w:pPr>
      <w:r w:rsidRPr="00480A0B">
        <w:rPr>
          <w:u w:val="single"/>
        </w:rPr>
        <w:t>Bemærkninger ift. BREF-dokumentet.</w:t>
      </w:r>
    </w:p>
    <w:p w14:paraId="027CAC5C" w14:textId="37F280FE" w:rsidR="00480A0B" w:rsidRPr="00480A0B" w:rsidRDefault="00480A0B" w:rsidP="00480A0B">
      <w:pPr>
        <w:ind w:right="28"/>
        <w:jc w:val="both"/>
      </w:pPr>
      <w:r w:rsidRPr="00480A0B">
        <w:t>BAT-konklusioner vedr. affaldsbehandlingsvirksomheder</w:t>
      </w:r>
      <w:r w:rsidR="00D249CF">
        <w:t xml:space="preserve"> og emissioner fra oplagring</w:t>
      </w:r>
      <w:r w:rsidRPr="00480A0B">
        <w:t xml:space="preserve"> er oplistet i </w:t>
      </w:r>
      <w:r w:rsidRPr="00D028FC">
        <w:t xml:space="preserve">bilag </w:t>
      </w:r>
      <w:r w:rsidR="00D028FC" w:rsidRPr="00D028FC">
        <w:t>1</w:t>
      </w:r>
      <w:r w:rsidR="008F0E9B">
        <w:t>0</w:t>
      </w:r>
      <w:r w:rsidRPr="00D028FC">
        <w:t>.</w:t>
      </w:r>
      <w:r w:rsidRPr="00480A0B">
        <w:t xml:space="preserve"> Her er det oplistet, hvad virksomhedens status er for at efterkomme BAT-konklusionen. Af bilaget fremgår Esbjerg Kommunes begrundelse for at fastsætte BAT krav eller udelade krav. Krav fastsættes som vilkår i afgørelsen.</w:t>
      </w:r>
    </w:p>
    <w:p w14:paraId="03ECE6C5" w14:textId="77777777" w:rsidR="00480A0B" w:rsidRPr="00480A0B" w:rsidRDefault="00480A0B" w:rsidP="00480A0B">
      <w:pPr>
        <w:ind w:right="28"/>
        <w:jc w:val="both"/>
      </w:pPr>
    </w:p>
    <w:p w14:paraId="325DC087" w14:textId="77777777" w:rsidR="00480A0B" w:rsidRPr="00480A0B" w:rsidRDefault="00480A0B" w:rsidP="00480A0B">
      <w:pPr>
        <w:jc w:val="both"/>
        <w:rPr>
          <w:u w:val="single"/>
        </w:rPr>
      </w:pPr>
      <w:r w:rsidRPr="00480A0B">
        <w:rPr>
          <w:u w:val="single"/>
        </w:rPr>
        <w:t>Vurdering</w:t>
      </w:r>
    </w:p>
    <w:p w14:paraId="51AFC4EA" w14:textId="3365BAF8" w:rsidR="00480A0B" w:rsidRDefault="00480A0B" w:rsidP="00480A0B">
      <w:pPr>
        <w:jc w:val="both"/>
        <w:rPr>
          <w:iCs/>
        </w:rPr>
      </w:pPr>
      <w:r w:rsidRPr="00480A0B">
        <w:rPr>
          <w:iCs/>
        </w:rPr>
        <w:t xml:space="preserve">Esbjerg Kommune vurderer, at </w:t>
      </w:r>
      <w:r>
        <w:rPr>
          <w:iCs/>
        </w:rPr>
        <w:t xml:space="preserve">Nature Energy Korskro </w:t>
      </w:r>
      <w:r w:rsidRPr="00480A0B">
        <w:rPr>
          <w:iCs/>
        </w:rPr>
        <w:t>træffer de nødvendige foranstaltninger til at forebygge og begrænse forureningen ved anvendelse af BAT, når de meddelte BAT krav er efterkommet. Revurdering af tidligere meddelte miljøgodkendelser viderefører en række standard</w:t>
      </w:r>
      <w:r>
        <w:rPr>
          <w:iCs/>
        </w:rPr>
        <w:t>vilkår</w:t>
      </w:r>
      <w:r w:rsidRPr="00480A0B">
        <w:rPr>
          <w:iCs/>
        </w:rPr>
        <w:t>, der ligeledes fastholder BAT.</w:t>
      </w:r>
    </w:p>
    <w:p w14:paraId="6D287707" w14:textId="558D6E97" w:rsidR="00D85D2A" w:rsidRDefault="00D85D2A" w:rsidP="00D85D2A">
      <w:pPr>
        <w:pStyle w:val="Overskrift2"/>
        <w:rPr>
          <w:iCs w:val="0"/>
        </w:rPr>
      </w:pPr>
      <w:bookmarkStart w:id="102" w:name="_Toc110511652"/>
      <w:r>
        <w:t>Basistilstandsrapport</w:t>
      </w:r>
      <w:bookmarkEnd w:id="102"/>
    </w:p>
    <w:p w14:paraId="2C295580" w14:textId="1B49C13D" w:rsidR="005C5102" w:rsidRPr="005C5102" w:rsidRDefault="005C5102" w:rsidP="005C5102">
      <w:pPr>
        <w:jc w:val="both"/>
      </w:pPr>
      <w:r w:rsidRPr="005C5102">
        <w:t>Virksomheder, der er omfattet af godkendelsesbekendtgørelsens bilag 1, og som bruger, fremstiller eller frigiver relevante farlige stoffer, som stammer fra en bilag 1-aktivitet, skal udarbejde en rapport med oplysninger om og dokumentation for jordens og grundvandets tilstand med hensyn til forurening (basistilstandsrapport)</w:t>
      </w:r>
      <w:r w:rsidR="00645492">
        <w:t xml:space="preserve"> i forbindelse med en godkendelse eller revurdering af virksomheden.</w:t>
      </w:r>
    </w:p>
    <w:p w14:paraId="11AB5EE2" w14:textId="77777777" w:rsidR="005C5102" w:rsidRPr="005C5102" w:rsidRDefault="005C5102" w:rsidP="005C5102">
      <w:pPr>
        <w:jc w:val="both"/>
      </w:pPr>
    </w:p>
    <w:p w14:paraId="7663BF11" w14:textId="215A7D55" w:rsidR="005C5102" w:rsidRPr="005C5102" w:rsidRDefault="005C5102" w:rsidP="005C5102">
      <w:pPr>
        <w:jc w:val="both"/>
      </w:pPr>
      <w:r w:rsidRPr="005C5102">
        <w:t>Efter godkendelsesbekendtgørelsens § 1</w:t>
      </w:r>
      <w:r>
        <w:t>6</w:t>
      </w:r>
      <w:r w:rsidRPr="005C5102">
        <w:t xml:space="preserve"> stk. 1 træffer godkendelsesmyndigheden afgørelse om, hvorvidt virksomheden skal udarbejde en basistilstandsrapport jf. § 1</w:t>
      </w:r>
      <w:r>
        <w:t>5</w:t>
      </w:r>
      <w:r w:rsidRPr="005C5102">
        <w:t xml:space="preserve"> stk. 1 eller en supplerende basistilstandsrapport jf. § 1</w:t>
      </w:r>
      <w:r>
        <w:t>5</w:t>
      </w:r>
      <w:r w:rsidRPr="005C5102">
        <w:t xml:space="preserve"> stk. 2 ifm. udvidelser og ændringer.</w:t>
      </w:r>
      <w:r w:rsidR="00645492">
        <w:t xml:space="preserve"> Kravet om udarbejdelse af en basistilstandsrapport gælder dog kun, hvis aktiviteten kan medføre længerevarende forurening af jord og/eller grundvand.</w:t>
      </w:r>
    </w:p>
    <w:p w14:paraId="5BF09A8E" w14:textId="3866173F" w:rsidR="005C5102" w:rsidRDefault="005C5102" w:rsidP="009F3B63">
      <w:pPr>
        <w:overflowPunct/>
        <w:autoSpaceDE/>
        <w:autoSpaceDN/>
        <w:adjustRightInd/>
        <w:jc w:val="both"/>
        <w:textAlignment w:val="auto"/>
        <w:rPr>
          <w:szCs w:val="24"/>
        </w:rPr>
      </w:pPr>
    </w:p>
    <w:p w14:paraId="41D69D13" w14:textId="5E0C0917" w:rsidR="008F524D" w:rsidRDefault="00682FF2" w:rsidP="009F3B63">
      <w:pPr>
        <w:overflowPunct/>
        <w:autoSpaceDE/>
        <w:autoSpaceDN/>
        <w:adjustRightInd/>
        <w:jc w:val="both"/>
        <w:textAlignment w:val="auto"/>
        <w:rPr>
          <w:szCs w:val="24"/>
        </w:rPr>
      </w:pPr>
      <w:r>
        <w:rPr>
          <w:szCs w:val="24"/>
        </w:rPr>
        <w:t xml:space="preserve">Esbjerg Kommune har i forbindelse med meddelelse af miljøgodkendelse af </w:t>
      </w:r>
      <w:r w:rsidR="008F524D">
        <w:rPr>
          <w:szCs w:val="24"/>
        </w:rPr>
        <w:t>24. oktober 2016 truffet afgørelse om, at der ikke skal udarbejdes en rapport med oplysninger om og dokumentation for jordens og grundvandets tilstand med hensyn til forurening, idet det er vurderet, at ingen af de farlige stoffer/blandinger af stoffer, som virksomheden bruger, fremstiller eller frigiver i forbindelse med sin bilag 1 listeaktivitet</w:t>
      </w:r>
      <w:r w:rsidR="00590E7B">
        <w:rPr>
          <w:szCs w:val="24"/>
        </w:rPr>
        <w:t>,</w:t>
      </w:r>
      <w:r w:rsidR="008F524D">
        <w:rPr>
          <w:szCs w:val="24"/>
        </w:rPr>
        <w:t xml:space="preserve"> vurderes at kunne medføre risiko for længerevarende påvirkning af jord og grundvand på virksomhedens areal.</w:t>
      </w:r>
    </w:p>
    <w:p w14:paraId="2573DAB7" w14:textId="63C280CF" w:rsidR="008F524D" w:rsidRDefault="008F524D" w:rsidP="009F3B63">
      <w:pPr>
        <w:overflowPunct/>
        <w:autoSpaceDE/>
        <w:autoSpaceDN/>
        <w:adjustRightInd/>
        <w:jc w:val="both"/>
        <w:textAlignment w:val="auto"/>
        <w:rPr>
          <w:szCs w:val="24"/>
        </w:rPr>
      </w:pPr>
    </w:p>
    <w:p w14:paraId="6B190413" w14:textId="1669F9B8" w:rsidR="008F524D" w:rsidRDefault="008F524D" w:rsidP="009F3B63">
      <w:pPr>
        <w:overflowPunct/>
        <w:autoSpaceDE/>
        <w:autoSpaceDN/>
        <w:adjustRightInd/>
        <w:jc w:val="both"/>
        <w:textAlignment w:val="auto"/>
        <w:rPr>
          <w:szCs w:val="24"/>
        </w:rPr>
      </w:pPr>
      <w:r>
        <w:rPr>
          <w:szCs w:val="24"/>
        </w:rPr>
        <w:t xml:space="preserve">I forbindelse med nærværende revurdering foretages der ikke ændringer </w:t>
      </w:r>
      <w:r w:rsidR="00590E7B">
        <w:rPr>
          <w:szCs w:val="24"/>
        </w:rPr>
        <w:t>af de farlige stoffer/blandinger, som virksomheden bruger, fremstiller eller frigiver og der ændres ikke på virksomhedens processer. Derfor vurderes det fortsat, at Nature Energy Korskro ikke skal udarbejde en basistilstandsrapport.</w:t>
      </w:r>
    </w:p>
    <w:p w14:paraId="411B2670" w14:textId="77777777" w:rsidR="00E628FE" w:rsidRPr="00E628FE" w:rsidRDefault="00E628FE" w:rsidP="00094E5E">
      <w:pPr>
        <w:pStyle w:val="Overskrift1"/>
      </w:pPr>
      <w:bookmarkStart w:id="103" w:name="_Toc110511653"/>
      <w:r w:rsidRPr="00E628FE">
        <w:t>Redegørelse for vilkår</w:t>
      </w:r>
      <w:bookmarkEnd w:id="103"/>
    </w:p>
    <w:p w14:paraId="499E6DE7" w14:textId="513BCA45" w:rsidR="00E628FE" w:rsidRPr="00E628FE" w:rsidRDefault="00E628FE" w:rsidP="00E628FE">
      <w:pPr>
        <w:jc w:val="both"/>
      </w:pPr>
      <w:r w:rsidRPr="00E628FE">
        <w:t>I overensstemmelse med godkendelsesbekendtgørelsen § 2</w:t>
      </w:r>
      <w:r w:rsidR="00B865E7">
        <w:t>2</w:t>
      </w:r>
      <w:r w:rsidRPr="00E628FE">
        <w:t xml:space="preserve"> stk. 1 skal der stilles relevante vilkår til en række punkter (pkt. 1-13), herunder vilkår til virksomhedens indretning og drift, emissionsvilkår mv.</w:t>
      </w:r>
    </w:p>
    <w:p w14:paraId="5DEB213D" w14:textId="77777777" w:rsidR="00E628FE" w:rsidRPr="00E628FE" w:rsidRDefault="00E628FE" w:rsidP="00E628FE">
      <w:pPr>
        <w:jc w:val="both"/>
      </w:pPr>
    </w:p>
    <w:p w14:paraId="206717B3" w14:textId="06EF1306" w:rsidR="00E628FE" w:rsidRPr="00E628FE" w:rsidRDefault="00E628FE" w:rsidP="00E628FE">
      <w:pPr>
        <w:jc w:val="both"/>
      </w:pPr>
      <w:r w:rsidRPr="00E628FE">
        <w:t>For bilag 1-virksomheder skal der i henhold til § 2</w:t>
      </w:r>
      <w:r w:rsidR="00B865E7">
        <w:t>2</w:t>
      </w:r>
      <w:r w:rsidRPr="00E628FE">
        <w:t xml:space="preserve"> stk. 2 stilles vilkår om regelmæssig vedligeholdelse af de foranstaltninger, der træffes for at forhindre emissioner til jord- og grundvand og om monitering af evt. relevante farlige stoffer i jord og grundvand.</w:t>
      </w:r>
    </w:p>
    <w:p w14:paraId="2E04EF24" w14:textId="77777777" w:rsidR="00E628FE" w:rsidRPr="00E628FE" w:rsidRDefault="00E628FE" w:rsidP="00E628FE">
      <w:pPr>
        <w:jc w:val="both"/>
      </w:pPr>
    </w:p>
    <w:p w14:paraId="0E570C00" w14:textId="4112F33C" w:rsidR="00E628FE" w:rsidRDefault="00E628FE" w:rsidP="00E628FE">
      <w:pPr>
        <w:ind w:right="28"/>
        <w:jc w:val="both"/>
      </w:pPr>
      <w:r w:rsidRPr="00E628FE">
        <w:t xml:space="preserve">Der er fastsat BAT-krav som vilkår. Desuden er vilkår i tidligere meddelte miljøgodkendelser revurderet i overensstemmelse med BAT-konklusionen for affaldsbehandlende virksomheder og i overensstemmelse med standardvilkår </w:t>
      </w:r>
      <w:r w:rsidRPr="00F3418E">
        <w:t xml:space="preserve">jf. </w:t>
      </w:r>
      <w:r w:rsidR="00902BFD">
        <w:t>standardvilkårsbekendtgørelsen</w:t>
      </w:r>
      <w:r w:rsidR="00902BFD">
        <w:rPr>
          <w:rStyle w:val="Fodnotehenvisning"/>
        </w:rPr>
        <w:footnoteReference w:id="31"/>
      </w:r>
      <w:r w:rsidR="00902BFD">
        <w:t xml:space="preserve"> </w:t>
      </w:r>
      <w:r w:rsidRPr="00F3418E">
        <w:t xml:space="preserve">gældende for listepunkt J205 og tidligere gældende standardvilkår for listepunkt 5.3.b.i, jf. </w:t>
      </w:r>
      <w:r w:rsidR="00902BFD">
        <w:t>standardvilkårsbekendtgørelsen</w:t>
      </w:r>
      <w:r w:rsidR="00902BFD">
        <w:rPr>
          <w:rStyle w:val="Fodnotehenvisning"/>
        </w:rPr>
        <w:footnoteReference w:id="32"/>
      </w:r>
      <w:r w:rsidRPr="00F3418E">
        <w:t>.</w:t>
      </w:r>
    </w:p>
    <w:p w14:paraId="7ACED697" w14:textId="5972409E" w:rsidR="00094E5E" w:rsidRPr="00016E87" w:rsidRDefault="00094E5E" w:rsidP="00094E5E">
      <w:pPr>
        <w:pStyle w:val="Overskrift2"/>
      </w:pPr>
      <w:bookmarkStart w:id="104" w:name="_Toc110511654"/>
      <w:r>
        <w:t>Generelt</w:t>
      </w:r>
      <w:bookmarkEnd w:id="104"/>
    </w:p>
    <w:p w14:paraId="3410ACBF" w14:textId="650332EC" w:rsidR="00415CC4" w:rsidRDefault="00415CC4" w:rsidP="00415CC4">
      <w:pPr>
        <w:jc w:val="both"/>
      </w:pPr>
      <w:r>
        <w:t xml:space="preserve">Virksomheden har hverken på kortere eller længere sigt planer om at bringe aktiviteterne på </w:t>
      </w:r>
      <w:r w:rsidR="00FB58AD">
        <w:t xml:space="preserve">biogasanlægget </w:t>
      </w:r>
      <w:r>
        <w:t>til ophør.</w:t>
      </w:r>
    </w:p>
    <w:p w14:paraId="351A51A7" w14:textId="46C582EB" w:rsidR="00E628FE" w:rsidRDefault="00E628FE" w:rsidP="00415CC4">
      <w:pPr>
        <w:jc w:val="both"/>
      </w:pPr>
    </w:p>
    <w:p w14:paraId="61D0FC72" w14:textId="0174C93D" w:rsidR="00FB58AD" w:rsidRPr="00FB58AD" w:rsidRDefault="00FB58AD" w:rsidP="00FB58AD">
      <w:pPr>
        <w:ind w:left="1304" w:hanging="1304"/>
        <w:jc w:val="both"/>
        <w:rPr>
          <w:sz w:val="18"/>
          <w:szCs w:val="18"/>
        </w:rPr>
      </w:pPr>
      <w:r w:rsidRPr="00FB58AD">
        <w:rPr>
          <w:sz w:val="18"/>
          <w:szCs w:val="18"/>
        </w:rPr>
        <w:t>Vilkår 1</w:t>
      </w:r>
      <w:r w:rsidRPr="00FB58AD">
        <w:rPr>
          <w:sz w:val="18"/>
          <w:szCs w:val="18"/>
        </w:rPr>
        <w:tab/>
        <w:t>Vilkår stilles i overensstemmelse med standardvilkår J205, S1, 5.3.b.i, S1 samt vilkår i reviderede afgørelser jf</w:t>
      </w:r>
      <w:r w:rsidRPr="00F3418E">
        <w:rPr>
          <w:sz w:val="18"/>
          <w:szCs w:val="18"/>
        </w:rPr>
        <w:t xml:space="preserve">. bilag </w:t>
      </w:r>
      <w:r w:rsidR="00F3418E" w:rsidRPr="00F3418E">
        <w:rPr>
          <w:sz w:val="18"/>
          <w:szCs w:val="18"/>
        </w:rPr>
        <w:t>1</w:t>
      </w:r>
      <w:r w:rsidR="008F0E9B">
        <w:rPr>
          <w:sz w:val="18"/>
          <w:szCs w:val="18"/>
        </w:rPr>
        <w:t>1</w:t>
      </w:r>
      <w:r w:rsidR="00F3418E" w:rsidRPr="00F3418E">
        <w:rPr>
          <w:sz w:val="18"/>
          <w:szCs w:val="18"/>
        </w:rPr>
        <w:t>.</w:t>
      </w:r>
    </w:p>
    <w:p w14:paraId="68F3A526" w14:textId="77777777" w:rsidR="00FB58AD" w:rsidRPr="00FB58AD" w:rsidRDefault="00FB58AD" w:rsidP="00FB58AD">
      <w:pPr>
        <w:jc w:val="both"/>
      </w:pPr>
    </w:p>
    <w:p w14:paraId="046C5D71" w14:textId="497E8D0F" w:rsidR="00FB58AD" w:rsidRDefault="00FB58AD" w:rsidP="00FB58AD">
      <w:pPr>
        <w:ind w:left="1304" w:hanging="1304"/>
        <w:jc w:val="both"/>
        <w:rPr>
          <w:sz w:val="18"/>
          <w:szCs w:val="18"/>
        </w:rPr>
      </w:pPr>
      <w:r w:rsidRPr="00FB58AD">
        <w:rPr>
          <w:sz w:val="18"/>
          <w:szCs w:val="18"/>
        </w:rPr>
        <w:t>Vilkår 2</w:t>
      </w:r>
      <w:r w:rsidRPr="00FB58AD">
        <w:rPr>
          <w:sz w:val="18"/>
          <w:szCs w:val="18"/>
        </w:rPr>
        <w:tab/>
        <w:t>I tilfælde af driftsophør skal der træffes foranstaltninger for at undgå forurening. Vilkåret gælder for alle tankanlæg, rørføringer og procesanlæg. Vilkåret er nyt og tilføjes på baggrund af den foretagne revurdering.</w:t>
      </w:r>
    </w:p>
    <w:p w14:paraId="16F65DAE" w14:textId="04749EE7" w:rsidR="0086140B" w:rsidRDefault="0086140B" w:rsidP="00FB58AD">
      <w:pPr>
        <w:ind w:left="1304" w:hanging="1304"/>
        <w:jc w:val="both"/>
        <w:rPr>
          <w:sz w:val="18"/>
          <w:szCs w:val="18"/>
        </w:rPr>
      </w:pPr>
    </w:p>
    <w:p w14:paraId="48492333" w14:textId="627828C0" w:rsidR="0086140B" w:rsidRPr="0086140B" w:rsidRDefault="0086140B" w:rsidP="0086140B">
      <w:pPr>
        <w:ind w:left="1304" w:hanging="1304"/>
        <w:jc w:val="both"/>
        <w:rPr>
          <w:sz w:val="18"/>
          <w:szCs w:val="18"/>
        </w:rPr>
      </w:pPr>
      <w:r w:rsidRPr="0086140B">
        <w:rPr>
          <w:sz w:val="18"/>
          <w:szCs w:val="18"/>
        </w:rPr>
        <w:t>Vilkår 3</w:t>
      </w:r>
      <w:r w:rsidRPr="0086140B">
        <w:rPr>
          <w:sz w:val="18"/>
          <w:szCs w:val="18"/>
        </w:rPr>
        <w:tab/>
        <w:t>Der fastsættes vilkår om at virksomheden skal underrette tilsynsmyndigheden, hvis vilkår ikke kan overholdes. Vilkåret stilles i overensstemmelse med standardvilkår 5.3.b.i, S2.</w:t>
      </w:r>
    </w:p>
    <w:p w14:paraId="4C496023" w14:textId="77777777" w:rsidR="00FB58AD" w:rsidRPr="00FB58AD" w:rsidRDefault="00FB58AD" w:rsidP="00FB58AD">
      <w:pPr>
        <w:jc w:val="both"/>
      </w:pPr>
    </w:p>
    <w:p w14:paraId="35F9FF60" w14:textId="718C9104" w:rsidR="00FB58AD" w:rsidRPr="0086140B" w:rsidRDefault="00FB58AD" w:rsidP="00FB58AD">
      <w:pPr>
        <w:ind w:left="1304" w:hanging="1304"/>
        <w:jc w:val="both"/>
      </w:pPr>
      <w:r w:rsidRPr="0086140B">
        <w:rPr>
          <w:sz w:val="18"/>
          <w:szCs w:val="18"/>
        </w:rPr>
        <w:t xml:space="preserve">Vilkår </w:t>
      </w:r>
      <w:r w:rsidR="0086140B" w:rsidRPr="0086140B">
        <w:rPr>
          <w:sz w:val="18"/>
          <w:szCs w:val="18"/>
        </w:rPr>
        <w:t>4</w:t>
      </w:r>
      <w:r w:rsidRPr="0086140B">
        <w:rPr>
          <w:sz w:val="18"/>
          <w:szCs w:val="18"/>
        </w:rPr>
        <w:tab/>
        <w:t>Vilkår stilles i overensstemmelse med standardvilkår J205, S2 og 5.3.b.i, S3 samt vilkår i reviderede afgørelser.</w:t>
      </w:r>
    </w:p>
    <w:p w14:paraId="52C6C57D" w14:textId="77777777" w:rsidR="00FB58AD" w:rsidRPr="0086140B" w:rsidRDefault="00FB58AD" w:rsidP="00FB58AD">
      <w:pPr>
        <w:ind w:left="1304"/>
        <w:jc w:val="both"/>
        <w:rPr>
          <w:sz w:val="18"/>
          <w:szCs w:val="18"/>
        </w:rPr>
      </w:pPr>
      <w:r w:rsidRPr="0086140B">
        <w:rPr>
          <w:sz w:val="18"/>
          <w:szCs w:val="18"/>
        </w:rPr>
        <w:t>Definition af ”befæstede areal” og ”tæt belægning” er fastsat i overensstemmelse med standardvilkår 2.</w:t>
      </w:r>
    </w:p>
    <w:p w14:paraId="2E932E6B" w14:textId="77777777" w:rsidR="00FB58AD" w:rsidRPr="0086140B" w:rsidRDefault="00FB58AD" w:rsidP="00FB58AD">
      <w:pPr>
        <w:jc w:val="both"/>
      </w:pPr>
    </w:p>
    <w:p w14:paraId="5F6888D3" w14:textId="325924BF" w:rsidR="00FB58AD" w:rsidRPr="0086140B" w:rsidRDefault="00FB58AD" w:rsidP="00FB58AD">
      <w:pPr>
        <w:ind w:left="1304" w:hanging="1304"/>
        <w:jc w:val="both"/>
        <w:rPr>
          <w:sz w:val="18"/>
          <w:szCs w:val="18"/>
        </w:rPr>
      </w:pPr>
      <w:r w:rsidRPr="0086140B">
        <w:rPr>
          <w:sz w:val="18"/>
          <w:szCs w:val="18"/>
        </w:rPr>
        <w:t xml:space="preserve">Vilkår </w:t>
      </w:r>
      <w:r w:rsidR="0086140B" w:rsidRPr="0086140B">
        <w:rPr>
          <w:sz w:val="18"/>
          <w:szCs w:val="18"/>
        </w:rPr>
        <w:t>5</w:t>
      </w:r>
      <w:r w:rsidRPr="0086140B">
        <w:rPr>
          <w:sz w:val="18"/>
          <w:szCs w:val="18"/>
        </w:rPr>
        <w:tab/>
        <w:t>Der fastsættes vilkår om, at virksomheden skal indføre miljøledelse i overensstemmelse med BAT 1 i BAT-konklusionen for affaldsbehandlingsanlæg. Miljøledelsessystemet skal være igangsat inden den 17. august 2022. Vilkåret er et BAT krav (BAT 1).</w:t>
      </w:r>
    </w:p>
    <w:p w14:paraId="4855EB35" w14:textId="77777777" w:rsidR="00FB58AD" w:rsidRPr="0086140B" w:rsidRDefault="00FB58AD" w:rsidP="00FB58AD">
      <w:pPr>
        <w:ind w:left="1304" w:hanging="1304"/>
        <w:jc w:val="both"/>
        <w:rPr>
          <w:sz w:val="18"/>
          <w:szCs w:val="18"/>
        </w:rPr>
      </w:pPr>
    </w:p>
    <w:p w14:paraId="232D20F4" w14:textId="139C1F23" w:rsidR="00FB58AD" w:rsidRDefault="00FB58AD" w:rsidP="00FB58AD">
      <w:pPr>
        <w:ind w:left="1304" w:hanging="1304"/>
        <w:jc w:val="both"/>
        <w:rPr>
          <w:sz w:val="18"/>
          <w:szCs w:val="18"/>
        </w:rPr>
      </w:pPr>
      <w:r w:rsidRPr="0086140B">
        <w:rPr>
          <w:sz w:val="18"/>
          <w:szCs w:val="18"/>
        </w:rPr>
        <w:t xml:space="preserve">Vilkår </w:t>
      </w:r>
      <w:r w:rsidR="0086140B" w:rsidRPr="0086140B">
        <w:rPr>
          <w:sz w:val="18"/>
          <w:szCs w:val="18"/>
        </w:rPr>
        <w:t>6</w:t>
      </w:r>
      <w:r w:rsidRPr="0086140B">
        <w:rPr>
          <w:sz w:val="18"/>
          <w:szCs w:val="18"/>
        </w:rPr>
        <w:tab/>
        <w:t>Der fastsættes vilkår om, at virksomheden skal udarbejde en energieffektivitetsplan samt en energibalance i overensstemmelse med BAT 23 inden den 17. august 2022. Vilkåret er et BAT krav (BAT 23).</w:t>
      </w:r>
    </w:p>
    <w:p w14:paraId="1555FC2C" w14:textId="77777777" w:rsidR="00FB58AD" w:rsidRPr="0086140B" w:rsidRDefault="00FB58AD" w:rsidP="00FB58AD">
      <w:pPr>
        <w:ind w:left="1304" w:hanging="1304"/>
        <w:jc w:val="both"/>
        <w:rPr>
          <w:sz w:val="18"/>
          <w:szCs w:val="18"/>
        </w:rPr>
      </w:pPr>
    </w:p>
    <w:p w14:paraId="1EB7DB0F" w14:textId="41DA148A" w:rsidR="00FB58AD" w:rsidRPr="0086140B" w:rsidRDefault="00FB58AD" w:rsidP="00FB58AD">
      <w:pPr>
        <w:ind w:left="1304" w:hanging="1304"/>
        <w:jc w:val="both"/>
        <w:rPr>
          <w:sz w:val="18"/>
          <w:szCs w:val="18"/>
        </w:rPr>
      </w:pPr>
      <w:r w:rsidRPr="0086140B">
        <w:rPr>
          <w:sz w:val="18"/>
          <w:szCs w:val="18"/>
        </w:rPr>
        <w:t xml:space="preserve">Vilkår </w:t>
      </w:r>
      <w:r w:rsidR="0086140B" w:rsidRPr="0086140B">
        <w:rPr>
          <w:sz w:val="18"/>
          <w:szCs w:val="18"/>
        </w:rPr>
        <w:t>7</w:t>
      </w:r>
      <w:r w:rsidRPr="0086140B">
        <w:rPr>
          <w:sz w:val="18"/>
          <w:szCs w:val="18"/>
        </w:rPr>
        <w:t>-8</w:t>
      </w:r>
      <w:r w:rsidRPr="0086140B">
        <w:rPr>
          <w:sz w:val="18"/>
          <w:szCs w:val="18"/>
        </w:rPr>
        <w:tab/>
        <w:t>Der fastsættes vilkår om</w:t>
      </w:r>
      <w:r w:rsidR="0086140B">
        <w:rPr>
          <w:sz w:val="18"/>
          <w:szCs w:val="18"/>
        </w:rPr>
        <w:t xml:space="preserve">, </w:t>
      </w:r>
      <w:r w:rsidRPr="0086140B">
        <w:rPr>
          <w:sz w:val="18"/>
          <w:szCs w:val="18"/>
        </w:rPr>
        <w:t xml:space="preserve">at </w:t>
      </w:r>
      <w:r w:rsidR="0086140B">
        <w:rPr>
          <w:sz w:val="18"/>
          <w:szCs w:val="18"/>
        </w:rPr>
        <w:t xml:space="preserve">der på </w:t>
      </w:r>
      <w:r w:rsidRPr="0086140B">
        <w:rPr>
          <w:sz w:val="18"/>
          <w:szCs w:val="18"/>
        </w:rPr>
        <w:t xml:space="preserve">virksomheden skal </w:t>
      </w:r>
      <w:r w:rsidR="00C8732D">
        <w:rPr>
          <w:sz w:val="18"/>
          <w:szCs w:val="18"/>
        </w:rPr>
        <w:t>være en tilgængelig kopi af</w:t>
      </w:r>
      <w:r w:rsidRPr="0086140B">
        <w:rPr>
          <w:sz w:val="18"/>
          <w:szCs w:val="18"/>
        </w:rPr>
        <w:t xml:space="preserve"> miljøgodkendelsen</w:t>
      </w:r>
      <w:r w:rsidR="00C8732D">
        <w:rPr>
          <w:sz w:val="18"/>
          <w:szCs w:val="18"/>
        </w:rPr>
        <w:t xml:space="preserve">, </w:t>
      </w:r>
      <w:r w:rsidRPr="0086140B">
        <w:rPr>
          <w:sz w:val="18"/>
          <w:szCs w:val="18"/>
        </w:rPr>
        <w:t xml:space="preserve">og </w:t>
      </w:r>
      <w:r w:rsidR="00C8732D">
        <w:rPr>
          <w:sz w:val="18"/>
          <w:szCs w:val="18"/>
        </w:rPr>
        <w:t xml:space="preserve">at </w:t>
      </w:r>
      <w:r w:rsidRPr="0086140B">
        <w:rPr>
          <w:sz w:val="18"/>
          <w:szCs w:val="18"/>
        </w:rPr>
        <w:t>ændringer i ejerforhold skal indberettes til tilsynsmyndigheden. Det er praksis på bilag 1 virksomheder. Vilkårene er</w:t>
      </w:r>
      <w:r w:rsidR="00C8732D">
        <w:rPr>
          <w:sz w:val="18"/>
          <w:szCs w:val="18"/>
        </w:rPr>
        <w:t xml:space="preserve"> medtaget fra miljøgodkendelsen fra 2016.</w:t>
      </w:r>
    </w:p>
    <w:p w14:paraId="74EFAFA1" w14:textId="77777777" w:rsidR="00E628FE" w:rsidRPr="00C8732D" w:rsidRDefault="00E628FE" w:rsidP="00E628FE">
      <w:pPr>
        <w:jc w:val="both"/>
      </w:pPr>
    </w:p>
    <w:p w14:paraId="2A31ACCD" w14:textId="77777777" w:rsidR="00E628FE" w:rsidRPr="00C8732D" w:rsidRDefault="00E628FE" w:rsidP="00E628FE">
      <w:pPr>
        <w:jc w:val="both"/>
        <w:rPr>
          <w:u w:val="single"/>
        </w:rPr>
      </w:pPr>
      <w:r w:rsidRPr="00C8732D">
        <w:rPr>
          <w:u w:val="single"/>
        </w:rPr>
        <w:t>Vurdering</w:t>
      </w:r>
    </w:p>
    <w:p w14:paraId="4EBEEAF2" w14:textId="02F316BB" w:rsidR="00E628FE" w:rsidRPr="00C8732D" w:rsidRDefault="00E628FE" w:rsidP="00E628FE">
      <w:pPr>
        <w:jc w:val="both"/>
      </w:pPr>
      <w:r w:rsidRPr="00C8732D">
        <w:t xml:space="preserve">Det vurderes, at der med de stillede vilkår </w:t>
      </w:r>
      <w:r w:rsidR="00F3418E">
        <w:t xml:space="preserve">fastlægges krav til virksomhedens underretningspligt i forbindelse med ejerskifte, skift af driftsansvarlige samt at der vil </w:t>
      </w:r>
      <w:r w:rsidRPr="00C8732D">
        <w:t>blive truffet nødvendige foranstaltninger for at undgå forurening, så stedet efter ophør efterlades i en tilfredsstillende stand.</w:t>
      </w:r>
      <w:r w:rsidR="00F3418E">
        <w:t xml:space="preserve"> Det vurderes, at der dermed er stillet tilstrækkelige vilkår til de </w:t>
      </w:r>
      <w:r w:rsidR="00863D9A">
        <w:t>generelle forhold.</w:t>
      </w:r>
    </w:p>
    <w:p w14:paraId="018ACBC7" w14:textId="2E53337A" w:rsidR="00094E5E" w:rsidRPr="00016E87" w:rsidRDefault="00094E5E" w:rsidP="00094E5E">
      <w:pPr>
        <w:pStyle w:val="Overskrift2"/>
      </w:pPr>
      <w:bookmarkStart w:id="105" w:name="_Toc110511655"/>
      <w:r>
        <w:t>Indretning og drift</w:t>
      </w:r>
      <w:bookmarkEnd w:id="105"/>
    </w:p>
    <w:bookmarkEnd w:id="63"/>
    <w:bookmarkEnd w:id="64"/>
    <w:p w14:paraId="3C567A44" w14:textId="77777777" w:rsidR="00E628FE" w:rsidRPr="0048683C" w:rsidRDefault="00E628FE" w:rsidP="00E628FE">
      <w:pPr>
        <w:ind w:right="28"/>
        <w:jc w:val="both"/>
      </w:pPr>
      <w:r>
        <w:t>I overensstemmelse med godkendelsesbekendtgørelsens § 21 er der stillet vilkår om virksomhedens indretning og drift, der er nødvendige for at sikre, at virksomheden ikke påfører omgivelserne væsentlig forurening, herunder ved uheld.</w:t>
      </w:r>
    </w:p>
    <w:p w14:paraId="5C9D5FC3" w14:textId="77777777" w:rsidR="00E628FE" w:rsidRDefault="00E628FE" w:rsidP="00E628FE">
      <w:pPr>
        <w:jc w:val="both"/>
      </w:pPr>
    </w:p>
    <w:p w14:paraId="1C6FAC9C" w14:textId="77777777" w:rsidR="00E628FE" w:rsidRDefault="00E628FE" w:rsidP="00E628FE">
      <w:pPr>
        <w:jc w:val="both"/>
      </w:pPr>
      <w:r>
        <w:t>Der stilles bl.a. vilkår om overordnede miljøpræstationer, der er BAT for affaldsbehandlende virksomheder.</w:t>
      </w:r>
    </w:p>
    <w:p w14:paraId="3BD3CEA9" w14:textId="77777777" w:rsidR="001D2211" w:rsidRDefault="001D2211" w:rsidP="001D2211">
      <w:pPr>
        <w:jc w:val="both"/>
      </w:pPr>
      <w:bookmarkStart w:id="106" w:name="_Hlk107559772"/>
    </w:p>
    <w:p w14:paraId="47ABEB1B" w14:textId="5C10F014" w:rsidR="001D2211" w:rsidRDefault="001D2211" w:rsidP="001D2211">
      <w:pPr>
        <w:ind w:left="1304" w:hanging="1304"/>
        <w:jc w:val="both"/>
        <w:rPr>
          <w:sz w:val="18"/>
          <w:szCs w:val="18"/>
        </w:rPr>
      </w:pPr>
      <w:r w:rsidRPr="00D83789">
        <w:rPr>
          <w:sz w:val="18"/>
          <w:szCs w:val="18"/>
        </w:rPr>
        <w:t xml:space="preserve">Vilkår </w:t>
      </w:r>
      <w:r w:rsidR="00690471">
        <w:rPr>
          <w:sz w:val="18"/>
          <w:szCs w:val="18"/>
        </w:rPr>
        <w:t>9</w:t>
      </w:r>
      <w:r w:rsidRPr="00D83789">
        <w:rPr>
          <w:sz w:val="18"/>
          <w:szCs w:val="18"/>
        </w:rPr>
        <w:tab/>
      </w:r>
      <w:r>
        <w:rPr>
          <w:sz w:val="18"/>
          <w:szCs w:val="18"/>
        </w:rPr>
        <w:t>Der fastsættes v</w:t>
      </w:r>
      <w:r w:rsidRPr="009249D6">
        <w:rPr>
          <w:sz w:val="18"/>
          <w:szCs w:val="18"/>
        </w:rPr>
        <w:t>ilkår</w:t>
      </w:r>
      <w:r>
        <w:rPr>
          <w:sz w:val="18"/>
          <w:szCs w:val="18"/>
        </w:rPr>
        <w:t xml:space="preserve"> om maksimal mængde biomasse pr. år samt affaldsfraktioner, der må modtages og behandles på biogasanlægget</w:t>
      </w:r>
      <w:r w:rsidR="005B0237">
        <w:rPr>
          <w:sz w:val="18"/>
          <w:szCs w:val="18"/>
        </w:rPr>
        <w:t>. Vilkåret viderefører mængder angivet i revurderet afgørelse.</w:t>
      </w:r>
    </w:p>
    <w:bookmarkEnd w:id="106"/>
    <w:p w14:paraId="0114A74C" w14:textId="77777777" w:rsidR="000C2435" w:rsidRDefault="000C2435" w:rsidP="000C2435">
      <w:pPr>
        <w:jc w:val="both"/>
      </w:pPr>
    </w:p>
    <w:p w14:paraId="1062CF80" w14:textId="3053166C" w:rsidR="000C2435" w:rsidRDefault="000C2435" w:rsidP="000C2435">
      <w:pPr>
        <w:ind w:left="1304" w:hanging="1304"/>
        <w:jc w:val="both"/>
        <w:rPr>
          <w:sz w:val="18"/>
          <w:szCs w:val="18"/>
        </w:rPr>
      </w:pPr>
      <w:r w:rsidRPr="00D83789">
        <w:rPr>
          <w:sz w:val="18"/>
          <w:szCs w:val="18"/>
        </w:rPr>
        <w:t xml:space="preserve">Vilkår </w:t>
      </w:r>
      <w:r w:rsidR="00690471">
        <w:rPr>
          <w:sz w:val="18"/>
          <w:szCs w:val="18"/>
        </w:rPr>
        <w:t>10</w:t>
      </w:r>
      <w:r w:rsidRPr="00D83789">
        <w:rPr>
          <w:sz w:val="18"/>
          <w:szCs w:val="18"/>
        </w:rPr>
        <w:tab/>
      </w:r>
      <w:r>
        <w:rPr>
          <w:sz w:val="18"/>
          <w:szCs w:val="18"/>
        </w:rPr>
        <w:t>Vilkår om at der skal fremsendes oplysninger ved modtagelse af industrielle restprodukter videreføres i revurderingsafgørelsen.</w:t>
      </w:r>
    </w:p>
    <w:p w14:paraId="1E7C6626" w14:textId="77777777" w:rsidR="000C2435" w:rsidRPr="00F12AC6" w:rsidRDefault="000C2435" w:rsidP="00F12AC6">
      <w:pPr>
        <w:jc w:val="both"/>
      </w:pPr>
    </w:p>
    <w:p w14:paraId="601B4A96" w14:textId="62500447" w:rsidR="00F12AC6" w:rsidRPr="00F12AC6" w:rsidRDefault="00F12AC6" w:rsidP="00F12AC6">
      <w:pPr>
        <w:ind w:left="1304" w:hanging="1304"/>
        <w:jc w:val="both"/>
        <w:rPr>
          <w:sz w:val="18"/>
          <w:szCs w:val="18"/>
        </w:rPr>
      </w:pPr>
      <w:r w:rsidRPr="00F12AC6">
        <w:rPr>
          <w:sz w:val="18"/>
          <w:szCs w:val="18"/>
        </w:rPr>
        <w:t xml:space="preserve">Vilkår </w:t>
      </w:r>
      <w:r w:rsidR="00690471">
        <w:rPr>
          <w:sz w:val="18"/>
          <w:szCs w:val="18"/>
        </w:rPr>
        <w:t>11</w:t>
      </w:r>
      <w:r w:rsidRPr="00F12AC6">
        <w:rPr>
          <w:sz w:val="18"/>
          <w:szCs w:val="18"/>
        </w:rPr>
        <w:tab/>
        <w:t>Der fastsættes vilkår om, at virksomheden skal forbedre anlæggets overordnede miljøpræstationer. Vilkåret er et BAT krav (BAT 2). Vilkåret fastsætter krav til driftsinstruktioner og procedurer i overensstemmelse med standardvilkår J205, S3 og 5.3.b.i, S4 og viderefører dermed vilkår fra revurderede afgørelser. Det sikres dermed at BAT 3, BAT 5 og BAT 33 fastholdes.</w:t>
      </w:r>
    </w:p>
    <w:p w14:paraId="035619CA" w14:textId="77777777" w:rsidR="00F12AC6" w:rsidRPr="00F12AC6" w:rsidRDefault="00F12AC6" w:rsidP="00F12AC6">
      <w:pPr>
        <w:jc w:val="both"/>
        <w:rPr>
          <w:sz w:val="18"/>
          <w:szCs w:val="18"/>
        </w:rPr>
      </w:pPr>
    </w:p>
    <w:p w14:paraId="19280399" w14:textId="41AAF13D" w:rsidR="00F12AC6" w:rsidRPr="00F12AC6" w:rsidRDefault="00F12AC6" w:rsidP="00F12AC6">
      <w:pPr>
        <w:ind w:left="1304" w:hanging="1304"/>
        <w:jc w:val="both"/>
        <w:rPr>
          <w:sz w:val="18"/>
          <w:szCs w:val="18"/>
        </w:rPr>
      </w:pPr>
      <w:r w:rsidRPr="00F12AC6">
        <w:rPr>
          <w:sz w:val="18"/>
          <w:szCs w:val="18"/>
        </w:rPr>
        <w:t xml:space="preserve">Vilkår </w:t>
      </w:r>
      <w:r w:rsidR="00690471">
        <w:rPr>
          <w:sz w:val="18"/>
          <w:szCs w:val="18"/>
        </w:rPr>
        <w:t>12</w:t>
      </w:r>
      <w:r w:rsidRPr="00F12AC6">
        <w:rPr>
          <w:sz w:val="18"/>
          <w:szCs w:val="18"/>
        </w:rPr>
        <w:tab/>
        <w:t>Der fastsættes vilkår om, at virksomheden skal udarbejde og gennemføre en lugtreduktionsplan som led i virksomhedens miljøledelsessystem. Vilkåret er et BAT krav (BAT 12).</w:t>
      </w:r>
    </w:p>
    <w:p w14:paraId="2F1EB450" w14:textId="77777777" w:rsidR="00F12AC6" w:rsidRPr="00F12AC6" w:rsidRDefault="00F12AC6" w:rsidP="00F12AC6">
      <w:pPr>
        <w:ind w:left="1304" w:hanging="1304"/>
        <w:jc w:val="both"/>
        <w:rPr>
          <w:sz w:val="18"/>
          <w:szCs w:val="18"/>
        </w:rPr>
      </w:pPr>
    </w:p>
    <w:p w14:paraId="2AAD81A4" w14:textId="7C8F633E" w:rsidR="00BA5E6E" w:rsidRPr="00F12AC6" w:rsidRDefault="00BA5E6E" w:rsidP="00BA5E6E">
      <w:pPr>
        <w:ind w:left="1304" w:hanging="1304"/>
        <w:jc w:val="both"/>
        <w:rPr>
          <w:sz w:val="18"/>
          <w:szCs w:val="18"/>
        </w:rPr>
      </w:pPr>
      <w:r w:rsidRPr="00F12AC6">
        <w:rPr>
          <w:sz w:val="18"/>
          <w:szCs w:val="18"/>
        </w:rPr>
        <w:t xml:space="preserve">Vilkår </w:t>
      </w:r>
      <w:r w:rsidR="00690471">
        <w:rPr>
          <w:sz w:val="18"/>
          <w:szCs w:val="18"/>
        </w:rPr>
        <w:t>13</w:t>
      </w:r>
      <w:r w:rsidRPr="00F12AC6">
        <w:rPr>
          <w:sz w:val="18"/>
          <w:szCs w:val="18"/>
        </w:rPr>
        <w:tab/>
        <w:t>Der fastsættes vilkår om, at virksomheden skal sikre, at der er tilstrækkelig lagerkapacitet. Vilkåret er et BAT krav (BAT 4b).</w:t>
      </w:r>
    </w:p>
    <w:p w14:paraId="0FB84E34" w14:textId="77777777" w:rsidR="00BA5E6E" w:rsidRPr="00F12AC6" w:rsidRDefault="00BA5E6E" w:rsidP="00BA5E6E">
      <w:pPr>
        <w:jc w:val="both"/>
        <w:rPr>
          <w:sz w:val="18"/>
          <w:szCs w:val="18"/>
        </w:rPr>
      </w:pPr>
    </w:p>
    <w:p w14:paraId="2C9CE826" w14:textId="61D55506" w:rsidR="00BA5E6E" w:rsidRPr="00F12AC6" w:rsidRDefault="00BA5E6E" w:rsidP="00BA5E6E">
      <w:pPr>
        <w:ind w:left="1304" w:hanging="1304"/>
        <w:jc w:val="both"/>
        <w:rPr>
          <w:sz w:val="18"/>
          <w:szCs w:val="18"/>
        </w:rPr>
      </w:pPr>
      <w:r w:rsidRPr="00F12AC6">
        <w:rPr>
          <w:sz w:val="18"/>
          <w:szCs w:val="18"/>
        </w:rPr>
        <w:t xml:space="preserve">Vilkår </w:t>
      </w:r>
      <w:r w:rsidR="00690471">
        <w:rPr>
          <w:sz w:val="18"/>
          <w:szCs w:val="18"/>
        </w:rPr>
        <w:t>14</w:t>
      </w:r>
      <w:r w:rsidRPr="00F12AC6">
        <w:rPr>
          <w:sz w:val="18"/>
          <w:szCs w:val="18"/>
        </w:rPr>
        <w:tab/>
        <w:t>Vilkår videreføres fra revurderede afgørelser og er i overensstemmelse med standardvilkår J205, S4 og 5.3.b.i, S5. Del af BAT 5 og BAT 14 fastholdes.</w:t>
      </w:r>
    </w:p>
    <w:p w14:paraId="43932166" w14:textId="77777777" w:rsidR="006465C5" w:rsidRPr="00F12AC6" w:rsidRDefault="006465C5" w:rsidP="006465C5">
      <w:pPr>
        <w:jc w:val="both"/>
      </w:pPr>
    </w:p>
    <w:p w14:paraId="7E7524C3" w14:textId="59F14E6E" w:rsidR="006465C5" w:rsidRPr="00F12AC6" w:rsidRDefault="006465C5" w:rsidP="006465C5">
      <w:pPr>
        <w:ind w:left="1304" w:hanging="1304"/>
        <w:jc w:val="both"/>
        <w:rPr>
          <w:sz w:val="18"/>
          <w:szCs w:val="18"/>
        </w:rPr>
      </w:pPr>
      <w:r w:rsidRPr="00F12AC6">
        <w:rPr>
          <w:sz w:val="18"/>
          <w:szCs w:val="18"/>
        </w:rPr>
        <w:t xml:space="preserve">Vilkår </w:t>
      </w:r>
      <w:r w:rsidR="00690471">
        <w:rPr>
          <w:sz w:val="18"/>
          <w:szCs w:val="18"/>
        </w:rPr>
        <w:t>15</w:t>
      </w:r>
      <w:r w:rsidRPr="00F12AC6">
        <w:rPr>
          <w:sz w:val="18"/>
          <w:szCs w:val="18"/>
        </w:rPr>
        <w:tab/>
        <w:t xml:space="preserve">Vilkåret </w:t>
      </w:r>
      <w:r>
        <w:rPr>
          <w:sz w:val="18"/>
          <w:szCs w:val="18"/>
        </w:rPr>
        <w:t xml:space="preserve">videreføres fra revurderede afgørelser og er </w:t>
      </w:r>
      <w:r w:rsidRPr="00F12AC6">
        <w:rPr>
          <w:sz w:val="18"/>
          <w:szCs w:val="18"/>
        </w:rPr>
        <w:t>i overensstemmelse med standardvilkår J205, S5 og 5.3.b.i, S6. Del af BAT 5 og BAT 14 fastholdes herved.</w:t>
      </w:r>
    </w:p>
    <w:p w14:paraId="6F103D74" w14:textId="2A755FF2" w:rsidR="006465C5" w:rsidRDefault="006465C5" w:rsidP="006465C5">
      <w:pPr>
        <w:jc w:val="both"/>
        <w:rPr>
          <w:sz w:val="18"/>
          <w:szCs w:val="18"/>
        </w:rPr>
      </w:pPr>
    </w:p>
    <w:p w14:paraId="2D748420" w14:textId="3A64F4F6" w:rsidR="00BB5BA7" w:rsidRPr="00F12AC6" w:rsidRDefault="00BB5BA7" w:rsidP="00BB5BA7">
      <w:pPr>
        <w:ind w:left="1304" w:hanging="1304"/>
        <w:jc w:val="both"/>
        <w:rPr>
          <w:sz w:val="18"/>
          <w:szCs w:val="18"/>
        </w:rPr>
      </w:pPr>
      <w:r w:rsidRPr="00F12AC6">
        <w:rPr>
          <w:sz w:val="18"/>
          <w:szCs w:val="18"/>
        </w:rPr>
        <w:t xml:space="preserve">Vilkår </w:t>
      </w:r>
      <w:r w:rsidR="00690471">
        <w:rPr>
          <w:sz w:val="18"/>
          <w:szCs w:val="18"/>
        </w:rPr>
        <w:t>16-18</w:t>
      </w:r>
      <w:r w:rsidRPr="00F12AC6">
        <w:rPr>
          <w:sz w:val="18"/>
          <w:szCs w:val="18"/>
        </w:rPr>
        <w:tab/>
        <w:t>Vilkår videreføres. Er i overensstemmelse med standardvilkår og sikre</w:t>
      </w:r>
      <w:r w:rsidR="00FB657C">
        <w:rPr>
          <w:sz w:val="18"/>
          <w:szCs w:val="18"/>
        </w:rPr>
        <w:t>r</w:t>
      </w:r>
      <w:r w:rsidRPr="00F12AC6">
        <w:rPr>
          <w:sz w:val="18"/>
          <w:szCs w:val="18"/>
        </w:rPr>
        <w:t>, at BAT 4c, BAT 5 og BAT 14 fastholdes.</w:t>
      </w:r>
    </w:p>
    <w:p w14:paraId="26DCC7B7" w14:textId="7EE66D6D" w:rsidR="001D2211" w:rsidRDefault="001D2211" w:rsidP="00E628FE">
      <w:pPr>
        <w:jc w:val="both"/>
      </w:pPr>
    </w:p>
    <w:p w14:paraId="7B7B700B" w14:textId="279DD38F" w:rsidR="00891466" w:rsidRPr="00F12AC6" w:rsidRDefault="00891466" w:rsidP="00891466">
      <w:pPr>
        <w:ind w:left="1304" w:hanging="1304"/>
        <w:jc w:val="both"/>
        <w:rPr>
          <w:sz w:val="18"/>
          <w:szCs w:val="18"/>
        </w:rPr>
      </w:pPr>
      <w:r w:rsidRPr="00F12AC6">
        <w:rPr>
          <w:sz w:val="18"/>
          <w:szCs w:val="18"/>
        </w:rPr>
        <w:t xml:space="preserve">Vilkår </w:t>
      </w:r>
      <w:r w:rsidR="00690471">
        <w:rPr>
          <w:sz w:val="18"/>
          <w:szCs w:val="18"/>
        </w:rPr>
        <w:t>19</w:t>
      </w:r>
      <w:r>
        <w:rPr>
          <w:sz w:val="18"/>
          <w:szCs w:val="18"/>
        </w:rPr>
        <w:t>-</w:t>
      </w:r>
      <w:r w:rsidR="00690471">
        <w:rPr>
          <w:sz w:val="18"/>
          <w:szCs w:val="18"/>
        </w:rPr>
        <w:t>22</w:t>
      </w:r>
      <w:r w:rsidRPr="00F12AC6">
        <w:rPr>
          <w:sz w:val="18"/>
          <w:szCs w:val="18"/>
        </w:rPr>
        <w:tab/>
        <w:t>Vilkår videreføres. Er i overensstemmelse med standardvilkår.</w:t>
      </w:r>
    </w:p>
    <w:p w14:paraId="49863DEC" w14:textId="77777777" w:rsidR="00891466" w:rsidRPr="00F12AC6" w:rsidRDefault="00891466" w:rsidP="00891466">
      <w:pPr>
        <w:jc w:val="both"/>
        <w:rPr>
          <w:sz w:val="18"/>
          <w:szCs w:val="18"/>
        </w:rPr>
      </w:pPr>
    </w:p>
    <w:p w14:paraId="04F1B1DC" w14:textId="68C38A6B" w:rsidR="00100C50" w:rsidRPr="00F12AC6" w:rsidRDefault="00100C50" w:rsidP="00100C50">
      <w:pPr>
        <w:ind w:left="1304" w:hanging="1304"/>
        <w:jc w:val="both"/>
        <w:rPr>
          <w:sz w:val="18"/>
          <w:szCs w:val="18"/>
        </w:rPr>
      </w:pPr>
      <w:r w:rsidRPr="00F12AC6">
        <w:rPr>
          <w:sz w:val="18"/>
          <w:szCs w:val="18"/>
        </w:rPr>
        <w:t xml:space="preserve">Vilkår </w:t>
      </w:r>
      <w:r w:rsidR="00690471">
        <w:rPr>
          <w:sz w:val="18"/>
          <w:szCs w:val="18"/>
        </w:rPr>
        <w:t>23</w:t>
      </w:r>
      <w:r w:rsidRPr="00F12AC6">
        <w:rPr>
          <w:sz w:val="18"/>
          <w:szCs w:val="18"/>
        </w:rPr>
        <w:tab/>
        <w:t>Vilkår videreføres</w:t>
      </w:r>
      <w:r>
        <w:rPr>
          <w:sz w:val="18"/>
          <w:szCs w:val="18"/>
        </w:rPr>
        <w:t xml:space="preserve">. </w:t>
      </w:r>
      <w:proofErr w:type="spellStart"/>
      <w:r>
        <w:rPr>
          <w:sz w:val="18"/>
          <w:szCs w:val="18"/>
        </w:rPr>
        <w:t>A</w:t>
      </w:r>
      <w:r w:rsidRPr="00F12AC6">
        <w:rPr>
          <w:sz w:val="18"/>
          <w:szCs w:val="18"/>
        </w:rPr>
        <w:t>fsug</w:t>
      </w:r>
      <w:proofErr w:type="spellEnd"/>
      <w:r w:rsidRPr="00F12AC6">
        <w:rPr>
          <w:sz w:val="18"/>
          <w:szCs w:val="18"/>
        </w:rPr>
        <w:t xml:space="preserve"> fra gasopgraderingsanlægget medtages sammen med øvrige </w:t>
      </w:r>
      <w:proofErr w:type="spellStart"/>
      <w:r w:rsidRPr="00F12AC6">
        <w:rPr>
          <w:sz w:val="18"/>
          <w:szCs w:val="18"/>
        </w:rPr>
        <w:t>afsug</w:t>
      </w:r>
      <w:proofErr w:type="spellEnd"/>
      <w:r w:rsidRPr="00F12AC6">
        <w:rPr>
          <w:sz w:val="18"/>
          <w:szCs w:val="18"/>
        </w:rPr>
        <w:t xml:space="preserve">. Dog renses </w:t>
      </w:r>
      <w:proofErr w:type="spellStart"/>
      <w:r w:rsidRPr="00F12AC6">
        <w:rPr>
          <w:sz w:val="18"/>
          <w:szCs w:val="18"/>
        </w:rPr>
        <w:t>afsug</w:t>
      </w:r>
      <w:proofErr w:type="spellEnd"/>
      <w:r w:rsidRPr="00F12AC6">
        <w:rPr>
          <w:sz w:val="18"/>
          <w:szCs w:val="18"/>
        </w:rPr>
        <w:t xml:space="preserve"> fra gasopgraderingsanlæg med indhold af H</w:t>
      </w:r>
      <w:r w:rsidRPr="00F12AC6">
        <w:rPr>
          <w:sz w:val="18"/>
          <w:szCs w:val="18"/>
          <w:vertAlign w:val="subscript"/>
        </w:rPr>
        <w:t>2</w:t>
      </w:r>
      <w:r w:rsidRPr="00F12AC6">
        <w:rPr>
          <w:sz w:val="18"/>
          <w:szCs w:val="18"/>
        </w:rPr>
        <w:t>S i særskilt lu</w:t>
      </w:r>
      <w:r>
        <w:rPr>
          <w:sz w:val="18"/>
          <w:szCs w:val="18"/>
        </w:rPr>
        <w:t>f</w:t>
      </w:r>
      <w:r w:rsidR="001C51B9">
        <w:rPr>
          <w:sz w:val="18"/>
          <w:szCs w:val="18"/>
        </w:rPr>
        <w:t>t</w:t>
      </w:r>
      <w:r>
        <w:rPr>
          <w:sz w:val="18"/>
          <w:szCs w:val="18"/>
        </w:rPr>
        <w:t>renseanlæg bestående af svovlf</w:t>
      </w:r>
      <w:r w:rsidRPr="00F12AC6">
        <w:rPr>
          <w:sz w:val="18"/>
          <w:szCs w:val="18"/>
        </w:rPr>
        <w:t xml:space="preserve">ilter og </w:t>
      </w:r>
      <w:proofErr w:type="spellStart"/>
      <w:r w:rsidRPr="00F12AC6">
        <w:rPr>
          <w:sz w:val="18"/>
          <w:szCs w:val="18"/>
        </w:rPr>
        <w:t>kulfilter</w:t>
      </w:r>
      <w:proofErr w:type="spellEnd"/>
      <w:r w:rsidRPr="00F12AC6">
        <w:rPr>
          <w:sz w:val="18"/>
          <w:szCs w:val="18"/>
        </w:rPr>
        <w:t xml:space="preserve"> og ikke i biogasanlæggets luftrenseanlæg</w:t>
      </w:r>
      <w:r>
        <w:rPr>
          <w:sz w:val="18"/>
          <w:szCs w:val="18"/>
        </w:rPr>
        <w:t xml:space="preserve"> (biofilter)</w:t>
      </w:r>
      <w:r w:rsidRPr="00F12AC6">
        <w:rPr>
          <w:sz w:val="18"/>
          <w:szCs w:val="18"/>
        </w:rPr>
        <w:t xml:space="preserve">. Der er i miljøgodkendelse af </w:t>
      </w:r>
      <w:r>
        <w:rPr>
          <w:sz w:val="18"/>
          <w:szCs w:val="18"/>
        </w:rPr>
        <w:t>2</w:t>
      </w:r>
      <w:r w:rsidRPr="00F12AC6">
        <w:rPr>
          <w:sz w:val="18"/>
          <w:szCs w:val="18"/>
        </w:rPr>
        <w:t>4.</w:t>
      </w:r>
      <w:r>
        <w:rPr>
          <w:sz w:val="18"/>
          <w:szCs w:val="18"/>
        </w:rPr>
        <w:t>1</w:t>
      </w:r>
      <w:r w:rsidRPr="00F12AC6">
        <w:rPr>
          <w:sz w:val="18"/>
          <w:szCs w:val="18"/>
        </w:rPr>
        <w:t>0.201</w:t>
      </w:r>
      <w:r>
        <w:rPr>
          <w:sz w:val="18"/>
          <w:szCs w:val="18"/>
        </w:rPr>
        <w:t>6</w:t>
      </w:r>
      <w:r w:rsidRPr="00F12AC6">
        <w:rPr>
          <w:sz w:val="18"/>
          <w:szCs w:val="18"/>
        </w:rPr>
        <w:t xml:space="preserve"> tidligere stillet vilkår om, at </w:t>
      </w:r>
      <w:proofErr w:type="spellStart"/>
      <w:r w:rsidRPr="00F12AC6">
        <w:rPr>
          <w:sz w:val="18"/>
          <w:szCs w:val="18"/>
        </w:rPr>
        <w:t>afsug</w:t>
      </w:r>
      <w:proofErr w:type="spellEnd"/>
      <w:r w:rsidRPr="00F12AC6">
        <w:rPr>
          <w:sz w:val="18"/>
          <w:szCs w:val="18"/>
        </w:rPr>
        <w:t xml:space="preserve"> fra gasopgraderingsanlæg ledes til luftrenseanlæg. Vilkåret medtages, så det sikres, </w:t>
      </w:r>
      <w:r w:rsidR="00FB657C">
        <w:rPr>
          <w:sz w:val="18"/>
          <w:szCs w:val="18"/>
        </w:rPr>
        <w:t xml:space="preserve">at </w:t>
      </w:r>
      <w:r w:rsidR="008C3DD7">
        <w:rPr>
          <w:sz w:val="18"/>
          <w:szCs w:val="18"/>
        </w:rPr>
        <w:t>luft fra gasopgraderingsanlæg renses</w:t>
      </w:r>
      <w:r w:rsidR="00FB657C">
        <w:rPr>
          <w:sz w:val="18"/>
          <w:szCs w:val="18"/>
        </w:rPr>
        <w:t>,</w:t>
      </w:r>
      <w:r w:rsidR="008C3DD7">
        <w:rPr>
          <w:sz w:val="18"/>
          <w:szCs w:val="18"/>
        </w:rPr>
        <w:t xml:space="preserve"> og så det sikres, at </w:t>
      </w:r>
      <w:r w:rsidRPr="00F12AC6">
        <w:rPr>
          <w:sz w:val="18"/>
          <w:szCs w:val="18"/>
        </w:rPr>
        <w:t>BAT 34 fastholdes.</w:t>
      </w:r>
    </w:p>
    <w:p w14:paraId="2A818ED7" w14:textId="77777777" w:rsidR="008C3DD7" w:rsidRPr="00F12AC6" w:rsidRDefault="008C3DD7" w:rsidP="008C3DD7">
      <w:pPr>
        <w:jc w:val="both"/>
        <w:rPr>
          <w:sz w:val="18"/>
          <w:szCs w:val="18"/>
        </w:rPr>
      </w:pPr>
    </w:p>
    <w:p w14:paraId="4751882D" w14:textId="0BA69D6D" w:rsidR="008C3DD7" w:rsidRPr="00F12AC6" w:rsidRDefault="008C3DD7" w:rsidP="008C3DD7">
      <w:pPr>
        <w:ind w:left="1304" w:hanging="1304"/>
        <w:jc w:val="both"/>
        <w:rPr>
          <w:sz w:val="18"/>
          <w:szCs w:val="18"/>
        </w:rPr>
      </w:pPr>
      <w:r w:rsidRPr="00F12AC6">
        <w:rPr>
          <w:sz w:val="18"/>
          <w:szCs w:val="18"/>
        </w:rPr>
        <w:t>Vilkår</w:t>
      </w:r>
      <w:r w:rsidR="00690471">
        <w:rPr>
          <w:sz w:val="18"/>
          <w:szCs w:val="18"/>
        </w:rPr>
        <w:t xml:space="preserve"> 24-25</w:t>
      </w:r>
      <w:r w:rsidRPr="00F12AC6">
        <w:rPr>
          <w:sz w:val="18"/>
          <w:szCs w:val="18"/>
        </w:rPr>
        <w:tab/>
        <w:t>Vilkår videreføres. Er i overensstemmelse med standardvilkår.</w:t>
      </w:r>
    </w:p>
    <w:p w14:paraId="6DC1A867" w14:textId="77777777" w:rsidR="008C3DD7" w:rsidRPr="00F12AC6" w:rsidRDefault="008C3DD7" w:rsidP="008C3DD7">
      <w:pPr>
        <w:ind w:left="1304" w:hanging="1304"/>
        <w:jc w:val="both"/>
      </w:pPr>
    </w:p>
    <w:p w14:paraId="39667A18" w14:textId="7C7FE950" w:rsidR="008C3DD7" w:rsidRPr="00F12AC6" w:rsidRDefault="008C3DD7" w:rsidP="008C3DD7">
      <w:pPr>
        <w:ind w:left="1304" w:hanging="1304"/>
        <w:jc w:val="both"/>
        <w:rPr>
          <w:sz w:val="18"/>
          <w:szCs w:val="18"/>
        </w:rPr>
      </w:pPr>
      <w:r w:rsidRPr="00F12AC6">
        <w:rPr>
          <w:sz w:val="18"/>
          <w:szCs w:val="18"/>
        </w:rPr>
        <w:t xml:space="preserve">Vilkår </w:t>
      </w:r>
      <w:r w:rsidR="00690471">
        <w:rPr>
          <w:sz w:val="18"/>
          <w:szCs w:val="18"/>
        </w:rPr>
        <w:t>26</w:t>
      </w:r>
      <w:r w:rsidRPr="00F12AC6">
        <w:rPr>
          <w:sz w:val="18"/>
          <w:szCs w:val="18"/>
        </w:rPr>
        <w:tab/>
        <w:t xml:space="preserve">Vilkår om at der skal foretages kontinuerlig monitering af mængden af gas, der sendes til </w:t>
      </w:r>
      <w:proofErr w:type="spellStart"/>
      <w:r w:rsidRPr="00F12AC6">
        <w:rPr>
          <w:sz w:val="18"/>
          <w:szCs w:val="18"/>
        </w:rPr>
        <w:t>flaring</w:t>
      </w:r>
      <w:proofErr w:type="spellEnd"/>
      <w:r w:rsidRPr="00F12AC6">
        <w:rPr>
          <w:sz w:val="18"/>
          <w:szCs w:val="18"/>
        </w:rPr>
        <w:t xml:space="preserve"> / gasfakkel er et BAT krav (BAT 16).</w:t>
      </w:r>
    </w:p>
    <w:p w14:paraId="2B66BC2B" w14:textId="77777777" w:rsidR="008C3DD7" w:rsidRPr="00F12AC6" w:rsidRDefault="008C3DD7" w:rsidP="008C3DD7">
      <w:pPr>
        <w:ind w:left="1304" w:hanging="1304"/>
        <w:jc w:val="both"/>
      </w:pPr>
    </w:p>
    <w:p w14:paraId="4AD6649A" w14:textId="2F7BCA3E" w:rsidR="000C2435" w:rsidRPr="0095217F" w:rsidRDefault="000C2435" w:rsidP="000C2435">
      <w:pPr>
        <w:ind w:left="1304" w:hanging="1304"/>
        <w:jc w:val="both"/>
        <w:rPr>
          <w:sz w:val="18"/>
          <w:szCs w:val="18"/>
        </w:rPr>
      </w:pPr>
      <w:r w:rsidRPr="00F12AC6">
        <w:rPr>
          <w:sz w:val="18"/>
          <w:szCs w:val="18"/>
        </w:rPr>
        <w:t xml:space="preserve">Vilkår </w:t>
      </w:r>
      <w:r w:rsidR="00690471">
        <w:rPr>
          <w:sz w:val="18"/>
          <w:szCs w:val="18"/>
        </w:rPr>
        <w:t>27-32</w:t>
      </w:r>
      <w:r w:rsidRPr="00F12AC6">
        <w:rPr>
          <w:sz w:val="18"/>
          <w:szCs w:val="18"/>
        </w:rPr>
        <w:tab/>
        <w:t>Vilkår videreføres. Er i overensstemmelse med standardvilkår.</w:t>
      </w:r>
    </w:p>
    <w:p w14:paraId="1C767029" w14:textId="77777777" w:rsidR="0090453F" w:rsidRDefault="0090453F" w:rsidP="0090453F">
      <w:pPr>
        <w:ind w:left="1304" w:hanging="1304"/>
        <w:jc w:val="both"/>
      </w:pPr>
    </w:p>
    <w:p w14:paraId="06B9865A" w14:textId="77777777" w:rsidR="0090453F" w:rsidRPr="00416316" w:rsidRDefault="0090453F" w:rsidP="0090453F">
      <w:pPr>
        <w:jc w:val="both"/>
        <w:rPr>
          <w:u w:val="single"/>
        </w:rPr>
      </w:pPr>
      <w:r w:rsidRPr="00416316">
        <w:rPr>
          <w:u w:val="single"/>
        </w:rPr>
        <w:t>Vurdering</w:t>
      </w:r>
    </w:p>
    <w:p w14:paraId="1663D9AE" w14:textId="77777777" w:rsidR="0090453F" w:rsidRDefault="0090453F" w:rsidP="0090453F">
      <w:pPr>
        <w:jc w:val="both"/>
      </w:pPr>
      <w:r w:rsidRPr="00416316">
        <w:t>Det vurderes, at der med de stillede vilkår til såvel indretning og drift er stillet tilstrækkelige krav til virksomheden, så virksomheden kan indrettes og drives uden at give anledning til væsentlige gener.</w:t>
      </w:r>
    </w:p>
    <w:p w14:paraId="68C530FA" w14:textId="613F2204" w:rsidR="00094E5E" w:rsidRDefault="00094E5E" w:rsidP="00094E5E">
      <w:pPr>
        <w:pStyle w:val="Overskrift2"/>
      </w:pPr>
      <w:bookmarkStart w:id="107" w:name="_Toc110511656"/>
      <w:r>
        <w:t>Luftforurening og lugt</w:t>
      </w:r>
      <w:bookmarkEnd w:id="107"/>
    </w:p>
    <w:p w14:paraId="026645FB" w14:textId="01520AB5" w:rsidR="008316FF" w:rsidRPr="008316FF" w:rsidRDefault="008316FF" w:rsidP="008316FF">
      <w:pPr>
        <w:ind w:left="1304" w:hanging="1304"/>
        <w:jc w:val="both"/>
        <w:rPr>
          <w:sz w:val="18"/>
          <w:szCs w:val="18"/>
        </w:rPr>
      </w:pPr>
      <w:r w:rsidRPr="008316FF">
        <w:rPr>
          <w:sz w:val="18"/>
          <w:szCs w:val="18"/>
        </w:rPr>
        <w:t xml:space="preserve">Vilkår </w:t>
      </w:r>
      <w:r w:rsidR="00D52ADE">
        <w:rPr>
          <w:sz w:val="18"/>
          <w:szCs w:val="18"/>
        </w:rPr>
        <w:t>33</w:t>
      </w:r>
      <w:r w:rsidRPr="008316FF">
        <w:rPr>
          <w:sz w:val="18"/>
          <w:szCs w:val="18"/>
        </w:rPr>
        <w:tab/>
        <w:t>For at sikre overholdelse af grænseværdier for lugt, H</w:t>
      </w:r>
      <w:r w:rsidRPr="008316FF">
        <w:rPr>
          <w:sz w:val="18"/>
          <w:szCs w:val="18"/>
          <w:vertAlign w:val="subscript"/>
        </w:rPr>
        <w:t>2</w:t>
      </w:r>
      <w:r w:rsidRPr="008316FF">
        <w:rPr>
          <w:sz w:val="18"/>
          <w:szCs w:val="18"/>
        </w:rPr>
        <w:t xml:space="preserve">S, </w:t>
      </w:r>
      <w:proofErr w:type="spellStart"/>
      <w:r w:rsidRPr="008316FF">
        <w:rPr>
          <w:sz w:val="18"/>
          <w:szCs w:val="18"/>
        </w:rPr>
        <w:t>NO</w:t>
      </w:r>
      <w:r w:rsidRPr="008316FF">
        <w:rPr>
          <w:sz w:val="18"/>
          <w:szCs w:val="18"/>
          <w:vertAlign w:val="subscript"/>
        </w:rPr>
        <w:t>x</w:t>
      </w:r>
      <w:proofErr w:type="spellEnd"/>
      <w:r w:rsidRPr="008316FF">
        <w:rPr>
          <w:sz w:val="18"/>
          <w:szCs w:val="18"/>
        </w:rPr>
        <w:t xml:space="preserve"> og CO fastsættes der vilkår om afkasthøjder i overensstemmelse med OML-beregninger. Der er tale om revurderet vilkår jf. </w:t>
      </w:r>
      <w:r w:rsidRPr="00863D9A">
        <w:rPr>
          <w:sz w:val="18"/>
          <w:szCs w:val="18"/>
        </w:rPr>
        <w:t xml:space="preserve">bilag </w:t>
      </w:r>
      <w:r w:rsidR="00863D9A" w:rsidRPr="00863D9A">
        <w:rPr>
          <w:sz w:val="18"/>
          <w:szCs w:val="18"/>
        </w:rPr>
        <w:t>1</w:t>
      </w:r>
      <w:r w:rsidR="008F0E9B">
        <w:rPr>
          <w:sz w:val="18"/>
          <w:szCs w:val="18"/>
        </w:rPr>
        <w:t>1</w:t>
      </w:r>
      <w:r w:rsidRPr="008316FF">
        <w:rPr>
          <w:sz w:val="18"/>
          <w:szCs w:val="18"/>
        </w:rPr>
        <w:t>. Vilkåret er i overensstemmelse med standardvilkår J205, S23 og 5.3.b.i, S24.</w:t>
      </w:r>
    </w:p>
    <w:p w14:paraId="289766C2" w14:textId="78E6C395" w:rsidR="008316FF" w:rsidRDefault="008316FF" w:rsidP="008316FF">
      <w:pPr>
        <w:ind w:left="1304" w:hanging="1304"/>
        <w:jc w:val="both"/>
        <w:rPr>
          <w:sz w:val="18"/>
          <w:szCs w:val="18"/>
        </w:rPr>
      </w:pPr>
    </w:p>
    <w:p w14:paraId="08B3551A" w14:textId="2D45045A" w:rsidR="00621287" w:rsidRPr="00621287" w:rsidRDefault="00621287" w:rsidP="00621287">
      <w:pPr>
        <w:ind w:left="1304" w:hanging="1304"/>
        <w:jc w:val="both"/>
        <w:rPr>
          <w:sz w:val="18"/>
          <w:szCs w:val="18"/>
        </w:rPr>
      </w:pPr>
      <w:bookmarkStart w:id="108" w:name="_Hlk107314226"/>
      <w:r w:rsidRPr="00621287">
        <w:rPr>
          <w:sz w:val="18"/>
          <w:szCs w:val="18"/>
        </w:rPr>
        <w:t xml:space="preserve">Vilkår </w:t>
      </w:r>
      <w:r w:rsidR="00D52ADE">
        <w:rPr>
          <w:sz w:val="18"/>
          <w:szCs w:val="18"/>
        </w:rPr>
        <w:t>34-36</w:t>
      </w:r>
      <w:r w:rsidRPr="00621287">
        <w:rPr>
          <w:sz w:val="18"/>
          <w:szCs w:val="18"/>
        </w:rPr>
        <w:tab/>
        <w:t>Der stilles vilkår om, at afkast fra udsug af udstødningsgas fra køretøjer skal føres mindst 1 meter over tag. Og anlægget må ikke give anledning til væsentlige lugt-, støv- eller fluegener og der skal etableres målesteder i afkast. Der er tale om revurderet vilkår og vilkår der er i overensstemmelse med standardvilkår J205, S13, S25 og S26.</w:t>
      </w:r>
    </w:p>
    <w:p w14:paraId="62D48D8D" w14:textId="77777777" w:rsidR="00621287" w:rsidRPr="00621287" w:rsidRDefault="00621287" w:rsidP="00621287">
      <w:pPr>
        <w:ind w:left="1304" w:hanging="1304"/>
        <w:jc w:val="both"/>
        <w:rPr>
          <w:sz w:val="18"/>
          <w:szCs w:val="18"/>
        </w:rPr>
      </w:pPr>
    </w:p>
    <w:p w14:paraId="0F474287" w14:textId="0AAC95E6" w:rsidR="00621287" w:rsidRPr="00621287" w:rsidRDefault="00621287" w:rsidP="00621287">
      <w:pPr>
        <w:ind w:left="1304" w:hanging="1304"/>
        <w:jc w:val="both"/>
        <w:rPr>
          <w:sz w:val="18"/>
          <w:szCs w:val="18"/>
        </w:rPr>
      </w:pPr>
      <w:r w:rsidRPr="00621287">
        <w:rPr>
          <w:sz w:val="18"/>
          <w:szCs w:val="18"/>
        </w:rPr>
        <w:tab/>
        <w:t>Der stilles vilkår om</w:t>
      </w:r>
      <w:r>
        <w:rPr>
          <w:sz w:val="18"/>
          <w:szCs w:val="18"/>
        </w:rPr>
        <w:t>,</w:t>
      </w:r>
      <w:r w:rsidRPr="00621287">
        <w:rPr>
          <w:sz w:val="18"/>
          <w:szCs w:val="18"/>
        </w:rPr>
        <w:t xml:space="preserve"> at alle </w:t>
      </w:r>
      <w:proofErr w:type="spellStart"/>
      <w:r w:rsidRPr="00621287">
        <w:rPr>
          <w:sz w:val="18"/>
          <w:szCs w:val="18"/>
        </w:rPr>
        <w:t>afsug</w:t>
      </w:r>
      <w:proofErr w:type="spellEnd"/>
      <w:r w:rsidRPr="00621287">
        <w:rPr>
          <w:sz w:val="18"/>
          <w:szCs w:val="18"/>
        </w:rPr>
        <w:t>, hvor der forekommer væsentlig lugt, skal føres til rensning i overensstemmelse med BAT 34.</w:t>
      </w:r>
    </w:p>
    <w:bookmarkEnd w:id="108"/>
    <w:p w14:paraId="3BCFE286" w14:textId="04AFB782" w:rsidR="00621287" w:rsidRDefault="00621287" w:rsidP="00621287">
      <w:pPr>
        <w:ind w:left="1304" w:hanging="1304"/>
        <w:jc w:val="both"/>
        <w:rPr>
          <w:sz w:val="18"/>
          <w:szCs w:val="18"/>
        </w:rPr>
      </w:pPr>
    </w:p>
    <w:p w14:paraId="240E711F" w14:textId="4E12B107" w:rsidR="005F523A" w:rsidRPr="00621287" w:rsidRDefault="005F523A" w:rsidP="005F523A">
      <w:pPr>
        <w:ind w:left="1304" w:hanging="1304"/>
        <w:jc w:val="both"/>
        <w:rPr>
          <w:sz w:val="18"/>
          <w:szCs w:val="18"/>
        </w:rPr>
      </w:pPr>
      <w:r w:rsidRPr="00621287">
        <w:rPr>
          <w:sz w:val="18"/>
          <w:szCs w:val="18"/>
        </w:rPr>
        <w:t xml:space="preserve">Vilkår </w:t>
      </w:r>
      <w:r w:rsidR="00D52ADE">
        <w:rPr>
          <w:sz w:val="18"/>
          <w:szCs w:val="18"/>
        </w:rPr>
        <w:t>37</w:t>
      </w:r>
      <w:r w:rsidRPr="00621287">
        <w:rPr>
          <w:sz w:val="18"/>
          <w:szCs w:val="18"/>
        </w:rPr>
        <w:tab/>
        <w:t>Der stilles vilkår om</w:t>
      </w:r>
      <w:r>
        <w:rPr>
          <w:sz w:val="18"/>
          <w:szCs w:val="18"/>
        </w:rPr>
        <w:t xml:space="preserve"> at tilsynsmyndigheden kan forlange kortlægning af virksomhedens lugtkilder til afklaring af væsentlige kilder til lugtemission. </w:t>
      </w:r>
      <w:r w:rsidRPr="00621287">
        <w:rPr>
          <w:sz w:val="18"/>
          <w:szCs w:val="18"/>
        </w:rPr>
        <w:t>Der er tale om revurderet vilkår.</w:t>
      </w:r>
    </w:p>
    <w:p w14:paraId="40240658" w14:textId="77777777" w:rsidR="005F523A" w:rsidRDefault="005F523A" w:rsidP="005F523A">
      <w:pPr>
        <w:ind w:left="1304" w:hanging="1304"/>
        <w:jc w:val="both"/>
        <w:rPr>
          <w:sz w:val="18"/>
          <w:szCs w:val="18"/>
        </w:rPr>
      </w:pPr>
    </w:p>
    <w:p w14:paraId="5C85B481" w14:textId="2F36E50C" w:rsidR="005F523A" w:rsidRPr="00621287" w:rsidRDefault="005F523A" w:rsidP="005F523A">
      <w:pPr>
        <w:ind w:left="1304" w:hanging="1304"/>
        <w:jc w:val="both"/>
        <w:rPr>
          <w:sz w:val="18"/>
          <w:szCs w:val="18"/>
        </w:rPr>
      </w:pPr>
      <w:r w:rsidRPr="00621287">
        <w:rPr>
          <w:sz w:val="18"/>
          <w:szCs w:val="18"/>
        </w:rPr>
        <w:t xml:space="preserve">Vilkår </w:t>
      </w:r>
      <w:r w:rsidR="00D52ADE">
        <w:rPr>
          <w:sz w:val="18"/>
          <w:szCs w:val="18"/>
        </w:rPr>
        <w:t>38</w:t>
      </w:r>
      <w:r w:rsidRPr="00621287">
        <w:rPr>
          <w:sz w:val="18"/>
          <w:szCs w:val="18"/>
        </w:rPr>
        <w:tab/>
        <w:t>Vilkår om at foretage overvågning og/eller kontrol af centrale affalds- og procesparametre for at reducere emissioner til luft og forbedre de overordnede miljøpræstationer stilles på baggrund af BAT 38.</w:t>
      </w:r>
    </w:p>
    <w:p w14:paraId="47EA112E" w14:textId="79A1FAD5" w:rsidR="00621287" w:rsidRDefault="00621287" w:rsidP="008316FF">
      <w:pPr>
        <w:ind w:left="1304" w:hanging="1304"/>
        <w:jc w:val="both"/>
        <w:rPr>
          <w:sz w:val="18"/>
          <w:szCs w:val="18"/>
        </w:rPr>
      </w:pPr>
    </w:p>
    <w:p w14:paraId="3E3DE26D" w14:textId="5B8F3DCE" w:rsidR="005F523A" w:rsidRPr="00621287" w:rsidRDefault="005F523A" w:rsidP="005F523A">
      <w:pPr>
        <w:ind w:left="1304" w:hanging="1304"/>
        <w:jc w:val="both"/>
        <w:rPr>
          <w:sz w:val="18"/>
          <w:szCs w:val="18"/>
        </w:rPr>
      </w:pPr>
      <w:r w:rsidRPr="00621287">
        <w:rPr>
          <w:sz w:val="18"/>
          <w:szCs w:val="18"/>
        </w:rPr>
        <w:t xml:space="preserve">Vilkår </w:t>
      </w:r>
      <w:r w:rsidR="00D52ADE">
        <w:rPr>
          <w:sz w:val="18"/>
          <w:szCs w:val="18"/>
        </w:rPr>
        <w:t>39</w:t>
      </w:r>
      <w:r w:rsidRPr="00621287">
        <w:rPr>
          <w:sz w:val="18"/>
          <w:szCs w:val="18"/>
        </w:rPr>
        <w:tab/>
        <w:t>Vilkår om etablering af målesteder er en videreførelse af standardvilkår.</w:t>
      </w:r>
    </w:p>
    <w:p w14:paraId="5620B783" w14:textId="402CF96D" w:rsidR="00621287" w:rsidRDefault="00621287" w:rsidP="008316FF">
      <w:pPr>
        <w:ind w:left="1304" w:hanging="1304"/>
        <w:jc w:val="both"/>
        <w:rPr>
          <w:sz w:val="18"/>
          <w:szCs w:val="18"/>
        </w:rPr>
      </w:pPr>
    </w:p>
    <w:p w14:paraId="5C52778F" w14:textId="77777777" w:rsidR="005F523A" w:rsidRPr="00983B2A" w:rsidRDefault="005F523A" w:rsidP="005F523A">
      <w:pPr>
        <w:jc w:val="both"/>
        <w:rPr>
          <w:i/>
        </w:rPr>
      </w:pPr>
      <w:r>
        <w:rPr>
          <w:i/>
        </w:rPr>
        <w:t>Emissionsgrænser og B-værdier</w:t>
      </w:r>
    </w:p>
    <w:p w14:paraId="7224FC7E" w14:textId="5CA076E8" w:rsidR="005F523A" w:rsidRPr="00621287" w:rsidRDefault="005F523A" w:rsidP="005F523A">
      <w:pPr>
        <w:ind w:left="1304" w:hanging="1304"/>
        <w:jc w:val="both"/>
        <w:rPr>
          <w:sz w:val="18"/>
          <w:szCs w:val="18"/>
        </w:rPr>
      </w:pPr>
      <w:r w:rsidRPr="00621287">
        <w:rPr>
          <w:sz w:val="18"/>
          <w:szCs w:val="18"/>
        </w:rPr>
        <w:t xml:space="preserve">Vilkår </w:t>
      </w:r>
      <w:r w:rsidR="00D52ADE">
        <w:rPr>
          <w:sz w:val="18"/>
          <w:szCs w:val="18"/>
        </w:rPr>
        <w:t>40-41</w:t>
      </w:r>
      <w:r w:rsidRPr="00621287">
        <w:rPr>
          <w:sz w:val="18"/>
          <w:szCs w:val="18"/>
        </w:rPr>
        <w:tab/>
        <w:t>Vilkår om at afkast fra gasopgraderingsanlæg skal overholde emissionsgrænser til H</w:t>
      </w:r>
      <w:r w:rsidRPr="00621287">
        <w:rPr>
          <w:sz w:val="18"/>
          <w:szCs w:val="18"/>
          <w:vertAlign w:val="subscript"/>
        </w:rPr>
        <w:t>2</w:t>
      </w:r>
      <w:r w:rsidRPr="00621287">
        <w:rPr>
          <w:sz w:val="18"/>
          <w:szCs w:val="18"/>
        </w:rPr>
        <w:t>S videreføres fra miljøgodkendelse</w:t>
      </w:r>
      <w:r w:rsidR="00E336C1">
        <w:rPr>
          <w:sz w:val="18"/>
          <w:szCs w:val="18"/>
        </w:rPr>
        <w:t>n fra 2016</w:t>
      </w:r>
      <w:r w:rsidRPr="00621287">
        <w:rPr>
          <w:sz w:val="18"/>
          <w:szCs w:val="18"/>
        </w:rPr>
        <w:t>. Vilkåret er i overensstemmelse med standardvilkår J205, S24 og 5.3.b.i, S25. Vilkåret meddeles efter §41, da del af BAT 8 og BAT 34 dermed fastholdes.</w:t>
      </w:r>
    </w:p>
    <w:p w14:paraId="0FF77493" w14:textId="77777777" w:rsidR="005F523A" w:rsidRPr="00621287" w:rsidRDefault="005F523A" w:rsidP="005F523A">
      <w:pPr>
        <w:ind w:left="1304" w:hanging="1304"/>
        <w:jc w:val="both"/>
        <w:rPr>
          <w:sz w:val="18"/>
          <w:szCs w:val="18"/>
        </w:rPr>
      </w:pPr>
    </w:p>
    <w:p w14:paraId="233FD630" w14:textId="77777777" w:rsidR="005F523A" w:rsidRPr="00621287" w:rsidRDefault="005F523A" w:rsidP="005F523A">
      <w:pPr>
        <w:ind w:left="1304" w:hanging="1304"/>
        <w:jc w:val="both"/>
      </w:pPr>
      <w:r w:rsidRPr="00621287">
        <w:rPr>
          <w:sz w:val="18"/>
          <w:szCs w:val="18"/>
        </w:rPr>
        <w:tab/>
        <w:t>Der fastsættes emissionsgrænseværdi og B-værdi for NH</w:t>
      </w:r>
      <w:r w:rsidRPr="00621287">
        <w:rPr>
          <w:sz w:val="18"/>
          <w:szCs w:val="18"/>
          <w:vertAlign w:val="subscript"/>
        </w:rPr>
        <w:t>3</w:t>
      </w:r>
      <w:r w:rsidRPr="00621287">
        <w:rPr>
          <w:sz w:val="18"/>
          <w:szCs w:val="18"/>
        </w:rPr>
        <w:t xml:space="preserve"> for at fastholde del af BAT 8 og BAT 34.</w:t>
      </w:r>
    </w:p>
    <w:p w14:paraId="530BFD5B" w14:textId="77777777" w:rsidR="00E336C1" w:rsidRPr="00621287" w:rsidRDefault="00E336C1" w:rsidP="00E336C1">
      <w:pPr>
        <w:jc w:val="both"/>
      </w:pPr>
    </w:p>
    <w:p w14:paraId="0E036B85" w14:textId="25EEB80C" w:rsidR="00E336C1" w:rsidRPr="00621287" w:rsidRDefault="00E336C1" w:rsidP="00E336C1">
      <w:pPr>
        <w:ind w:left="1304" w:hanging="1304"/>
        <w:jc w:val="both"/>
      </w:pPr>
      <w:r w:rsidRPr="00621287">
        <w:rPr>
          <w:sz w:val="18"/>
          <w:szCs w:val="18"/>
        </w:rPr>
        <w:t xml:space="preserve">Vilkår </w:t>
      </w:r>
      <w:r w:rsidR="00D52ADE">
        <w:rPr>
          <w:sz w:val="18"/>
          <w:szCs w:val="18"/>
        </w:rPr>
        <w:t>42</w:t>
      </w:r>
      <w:r w:rsidRPr="00621287">
        <w:rPr>
          <w:sz w:val="18"/>
          <w:szCs w:val="18"/>
        </w:rPr>
        <w:tab/>
        <w:t>Vilkår om lugtbidrag/lugtgrænse i omgivelserne videreføres fra miljøgodkendelse</w:t>
      </w:r>
      <w:r>
        <w:rPr>
          <w:sz w:val="18"/>
          <w:szCs w:val="18"/>
        </w:rPr>
        <w:t xml:space="preserve"> fra 2016</w:t>
      </w:r>
      <w:r w:rsidRPr="00621287">
        <w:rPr>
          <w:sz w:val="18"/>
          <w:szCs w:val="18"/>
        </w:rPr>
        <w:t>. Vilkåret meddeles efter §41, da en del af BAT 8 og BAT 34 dermed fastholdes.</w:t>
      </w:r>
    </w:p>
    <w:p w14:paraId="34409087" w14:textId="77777777" w:rsidR="00E336C1" w:rsidRPr="00621287" w:rsidRDefault="00E336C1" w:rsidP="00E336C1">
      <w:pPr>
        <w:jc w:val="both"/>
      </w:pPr>
    </w:p>
    <w:p w14:paraId="2BF56243" w14:textId="77777777" w:rsidR="00E336C1" w:rsidRPr="00621287" w:rsidRDefault="00E336C1" w:rsidP="00E336C1">
      <w:pPr>
        <w:ind w:left="1304"/>
        <w:jc w:val="both"/>
        <w:rPr>
          <w:sz w:val="18"/>
          <w:szCs w:val="18"/>
        </w:rPr>
      </w:pPr>
      <w:r w:rsidRPr="00621287">
        <w:rPr>
          <w:sz w:val="18"/>
          <w:szCs w:val="18"/>
        </w:rPr>
        <w:t>Virksomhedens lugtgrænse bygger på retningslinjerne i Miljøstyrelsens vejledning nr. 4/1985 om begrænsning af lugtgener fra virksomheder. Ifølge vejledningen er grænsen for hvor meget en virksomhed må lugte ved nærmeste boliger 5-10 LE/m</w:t>
      </w:r>
      <w:r w:rsidRPr="00621287">
        <w:rPr>
          <w:sz w:val="18"/>
          <w:szCs w:val="18"/>
          <w:vertAlign w:val="superscript"/>
        </w:rPr>
        <w:t>3</w:t>
      </w:r>
      <w:r w:rsidRPr="00621287">
        <w:rPr>
          <w:sz w:val="18"/>
          <w:szCs w:val="18"/>
        </w:rPr>
        <w:t xml:space="preserve"> (lugtenheder).</w:t>
      </w:r>
    </w:p>
    <w:p w14:paraId="7FC7684C" w14:textId="77777777" w:rsidR="00E336C1" w:rsidRPr="00621287" w:rsidRDefault="00E336C1" w:rsidP="00E336C1">
      <w:pPr>
        <w:ind w:left="1304" w:hanging="1304"/>
        <w:jc w:val="both"/>
        <w:rPr>
          <w:sz w:val="18"/>
          <w:szCs w:val="18"/>
        </w:rPr>
      </w:pPr>
    </w:p>
    <w:p w14:paraId="76D2B987" w14:textId="4B0823E1" w:rsidR="00E336C1" w:rsidRPr="00621287" w:rsidRDefault="00E336C1" w:rsidP="00E336C1">
      <w:pPr>
        <w:ind w:left="1304" w:hanging="1304"/>
        <w:jc w:val="both"/>
        <w:rPr>
          <w:sz w:val="18"/>
          <w:szCs w:val="18"/>
        </w:rPr>
      </w:pPr>
      <w:r w:rsidRPr="00621287">
        <w:rPr>
          <w:sz w:val="18"/>
          <w:szCs w:val="18"/>
        </w:rPr>
        <w:t xml:space="preserve">Vilkår </w:t>
      </w:r>
      <w:r w:rsidR="00D52ADE">
        <w:rPr>
          <w:sz w:val="18"/>
          <w:szCs w:val="18"/>
        </w:rPr>
        <w:t>43</w:t>
      </w:r>
      <w:r w:rsidRPr="00621287">
        <w:rPr>
          <w:sz w:val="18"/>
          <w:szCs w:val="18"/>
        </w:rPr>
        <w:tab/>
        <w:t>Vilkår om emissionsgrænser fra kedelanlæg videreføres fra miljøgodkendelse uden retsbeskyttelse. Dog gøres vilkåret tidsbegrænset, indtil kedlerne omfattes af bekendtgørelsen om miljøkrav for mellemstore fyringsanlæg.</w:t>
      </w:r>
    </w:p>
    <w:p w14:paraId="0D245ECA" w14:textId="77777777" w:rsidR="00E336C1" w:rsidRPr="00621287" w:rsidRDefault="00E336C1" w:rsidP="00E336C1">
      <w:pPr>
        <w:ind w:left="1304" w:hanging="1304"/>
        <w:jc w:val="both"/>
        <w:rPr>
          <w:sz w:val="18"/>
          <w:szCs w:val="18"/>
        </w:rPr>
      </w:pPr>
    </w:p>
    <w:p w14:paraId="475530D7" w14:textId="5EAEFACF" w:rsidR="00E336C1" w:rsidRDefault="00E336C1" w:rsidP="00E336C1">
      <w:pPr>
        <w:ind w:left="1304" w:hanging="1304"/>
        <w:jc w:val="both"/>
        <w:rPr>
          <w:sz w:val="18"/>
          <w:szCs w:val="18"/>
        </w:rPr>
      </w:pPr>
      <w:r w:rsidRPr="00621287">
        <w:rPr>
          <w:sz w:val="18"/>
          <w:szCs w:val="18"/>
        </w:rPr>
        <w:tab/>
        <w:t>Emissionsgrænser bygger på retningslinjerne i Miljøstyrelsens vejledning nr. 2/2001- Luftvejledning samt standardvilkår G201, S7.</w:t>
      </w:r>
    </w:p>
    <w:p w14:paraId="79D8C052" w14:textId="0B5703ED" w:rsidR="00D446CE" w:rsidRDefault="00D446CE" w:rsidP="00E336C1">
      <w:pPr>
        <w:ind w:left="1304" w:hanging="1304"/>
        <w:jc w:val="both"/>
        <w:rPr>
          <w:sz w:val="18"/>
          <w:szCs w:val="18"/>
        </w:rPr>
      </w:pPr>
    </w:p>
    <w:p w14:paraId="243E5193" w14:textId="5CBE492A" w:rsidR="00D446CE" w:rsidRPr="00621287" w:rsidRDefault="00D446CE" w:rsidP="00E336C1">
      <w:pPr>
        <w:ind w:left="1304" w:hanging="1304"/>
        <w:jc w:val="both"/>
        <w:rPr>
          <w:sz w:val="18"/>
          <w:szCs w:val="18"/>
        </w:rPr>
      </w:pPr>
      <w:r>
        <w:rPr>
          <w:sz w:val="18"/>
          <w:szCs w:val="18"/>
        </w:rPr>
        <w:tab/>
        <w:t>Der er udført prøvningsrapport, der viser, at emissionsgrænser kan overholdes.</w:t>
      </w:r>
    </w:p>
    <w:p w14:paraId="2A3F908F" w14:textId="19E65E86" w:rsidR="00E336C1" w:rsidRDefault="00E336C1" w:rsidP="00E336C1">
      <w:pPr>
        <w:ind w:left="1304" w:hanging="1304"/>
        <w:jc w:val="both"/>
        <w:rPr>
          <w:sz w:val="18"/>
          <w:szCs w:val="18"/>
        </w:rPr>
      </w:pPr>
    </w:p>
    <w:p w14:paraId="5B270BFB" w14:textId="359BE6B6" w:rsidR="00E336C1" w:rsidRPr="00621287" w:rsidRDefault="00E336C1" w:rsidP="00E336C1">
      <w:pPr>
        <w:ind w:left="1304" w:hanging="1304"/>
        <w:jc w:val="both"/>
        <w:rPr>
          <w:sz w:val="18"/>
          <w:szCs w:val="18"/>
        </w:rPr>
      </w:pPr>
      <w:r w:rsidRPr="00621287">
        <w:rPr>
          <w:sz w:val="18"/>
          <w:szCs w:val="18"/>
        </w:rPr>
        <w:t xml:space="preserve">Vilkår </w:t>
      </w:r>
      <w:r w:rsidR="00D52ADE">
        <w:rPr>
          <w:sz w:val="18"/>
          <w:szCs w:val="18"/>
        </w:rPr>
        <w:t>44</w:t>
      </w:r>
      <w:r w:rsidRPr="00621287">
        <w:rPr>
          <w:sz w:val="18"/>
          <w:szCs w:val="18"/>
        </w:rPr>
        <w:tab/>
        <w:t>B-værdi (maksimale grænseværdier i omgivelserne) er fastsat i overensstemmelse med Miljøstyrelsens vejledning nr. 20/2016 – B-værdivejledningen. Der er tale om revurderet vilkår.</w:t>
      </w:r>
    </w:p>
    <w:p w14:paraId="59992C4B" w14:textId="390583EF" w:rsidR="009E1322" w:rsidRDefault="009E1322" w:rsidP="009E1322">
      <w:pPr>
        <w:ind w:left="1304" w:hanging="1304"/>
        <w:jc w:val="both"/>
        <w:rPr>
          <w:sz w:val="18"/>
          <w:szCs w:val="18"/>
        </w:rPr>
      </w:pPr>
    </w:p>
    <w:p w14:paraId="23A340EA" w14:textId="7B64A5D4" w:rsidR="00D52ADE" w:rsidRDefault="00D52ADE" w:rsidP="00D52ADE">
      <w:pPr>
        <w:jc w:val="both"/>
        <w:rPr>
          <w:sz w:val="18"/>
          <w:szCs w:val="18"/>
        </w:rPr>
      </w:pPr>
      <w:r>
        <w:rPr>
          <w:i/>
        </w:rPr>
        <w:t>Præstationskontrol - luftrenseanlæg</w:t>
      </w:r>
    </w:p>
    <w:p w14:paraId="644514CE" w14:textId="16CFBA10" w:rsidR="009E1322" w:rsidRPr="00621287" w:rsidRDefault="009E1322" w:rsidP="009E1322">
      <w:pPr>
        <w:ind w:left="1304" w:hanging="1304"/>
        <w:jc w:val="both"/>
        <w:rPr>
          <w:sz w:val="18"/>
          <w:szCs w:val="18"/>
        </w:rPr>
      </w:pPr>
      <w:r w:rsidRPr="00621287">
        <w:rPr>
          <w:sz w:val="18"/>
          <w:szCs w:val="18"/>
        </w:rPr>
        <w:t xml:space="preserve">Vilkår </w:t>
      </w:r>
      <w:r w:rsidR="00D52ADE">
        <w:rPr>
          <w:sz w:val="18"/>
          <w:szCs w:val="18"/>
        </w:rPr>
        <w:t>45-46</w:t>
      </w:r>
      <w:r w:rsidRPr="00621287">
        <w:rPr>
          <w:sz w:val="18"/>
          <w:szCs w:val="18"/>
        </w:rPr>
        <w:tab/>
        <w:t xml:space="preserve">Vilkår vedr. krav om præstationskontrol på luftrenseanlæg og opgraderingsanlæg er videreført fra revurderede miljøgodkendelser. </w:t>
      </w:r>
      <w:r>
        <w:rPr>
          <w:sz w:val="18"/>
          <w:szCs w:val="18"/>
        </w:rPr>
        <w:t>Vilkåret er ændret redaktionelt, så k</w:t>
      </w:r>
      <w:r w:rsidRPr="00621287">
        <w:rPr>
          <w:sz w:val="18"/>
          <w:szCs w:val="18"/>
        </w:rPr>
        <w:t>ontrol</w:t>
      </w:r>
      <w:r>
        <w:rPr>
          <w:sz w:val="18"/>
          <w:szCs w:val="18"/>
        </w:rPr>
        <w:t xml:space="preserve"> kan forlanges og til </w:t>
      </w:r>
      <w:r w:rsidRPr="00621287">
        <w:rPr>
          <w:sz w:val="18"/>
          <w:szCs w:val="18"/>
        </w:rPr>
        <w:t xml:space="preserve">dokumentation af, at de dimensionsgivende </w:t>
      </w:r>
      <w:r>
        <w:rPr>
          <w:sz w:val="18"/>
          <w:szCs w:val="18"/>
        </w:rPr>
        <w:t>lugt</w:t>
      </w:r>
      <w:r w:rsidRPr="00621287">
        <w:rPr>
          <w:sz w:val="18"/>
          <w:szCs w:val="18"/>
        </w:rPr>
        <w:t xml:space="preserve">emissioner, der har ligget til grund for beregningen af afkasthøjderne, er overholdt, samt at </w:t>
      </w:r>
      <w:r>
        <w:rPr>
          <w:sz w:val="18"/>
          <w:szCs w:val="18"/>
        </w:rPr>
        <w:t>emission af H2S fra opgraderingsanlæg o</w:t>
      </w:r>
      <w:r w:rsidRPr="00621287">
        <w:rPr>
          <w:sz w:val="18"/>
          <w:szCs w:val="18"/>
        </w:rPr>
        <w:t>verholder grænseværdier. Der er tale om revurderet vilkår og vilkåret er i overensstemmelse med standardvilkår J205, S45 og 5.3.b.i, S46.</w:t>
      </w:r>
    </w:p>
    <w:p w14:paraId="493C21B0" w14:textId="77777777" w:rsidR="009E1322" w:rsidRPr="00621287" w:rsidRDefault="009E1322" w:rsidP="009E1322">
      <w:pPr>
        <w:ind w:left="1304" w:hanging="1304"/>
        <w:jc w:val="both"/>
        <w:rPr>
          <w:sz w:val="18"/>
          <w:szCs w:val="18"/>
        </w:rPr>
      </w:pPr>
    </w:p>
    <w:p w14:paraId="22E54AA2" w14:textId="77777777" w:rsidR="009E1322" w:rsidRPr="00621287" w:rsidRDefault="009E1322" w:rsidP="009E1322">
      <w:pPr>
        <w:ind w:left="1304"/>
        <w:jc w:val="both"/>
        <w:rPr>
          <w:sz w:val="18"/>
          <w:szCs w:val="18"/>
        </w:rPr>
      </w:pPr>
      <w:r w:rsidRPr="00621287">
        <w:rPr>
          <w:sz w:val="18"/>
          <w:szCs w:val="18"/>
        </w:rPr>
        <w:t>Der fastsættes krav om overvågning af lugtkoncentration eller monitering af NH</w:t>
      </w:r>
      <w:r w:rsidRPr="00621287">
        <w:rPr>
          <w:sz w:val="18"/>
          <w:szCs w:val="18"/>
          <w:vertAlign w:val="subscript"/>
        </w:rPr>
        <w:t>3</w:t>
      </w:r>
      <w:r w:rsidRPr="00621287">
        <w:rPr>
          <w:sz w:val="18"/>
          <w:szCs w:val="18"/>
        </w:rPr>
        <w:t xml:space="preserve"> og H</w:t>
      </w:r>
      <w:r w:rsidRPr="00621287">
        <w:rPr>
          <w:sz w:val="18"/>
          <w:szCs w:val="18"/>
          <w:vertAlign w:val="subscript"/>
        </w:rPr>
        <w:t>2</w:t>
      </w:r>
      <w:r w:rsidRPr="00621287">
        <w:rPr>
          <w:sz w:val="18"/>
          <w:szCs w:val="18"/>
        </w:rPr>
        <w:t>S i afkast i overensstemmelse med BAT 8 og BAT 10.</w:t>
      </w:r>
    </w:p>
    <w:p w14:paraId="516CFFB1" w14:textId="0FE85E86" w:rsidR="009E1322" w:rsidRDefault="009E1322" w:rsidP="009E1322">
      <w:pPr>
        <w:ind w:left="1304" w:hanging="1304"/>
        <w:jc w:val="both"/>
        <w:rPr>
          <w:sz w:val="18"/>
          <w:szCs w:val="18"/>
        </w:rPr>
      </w:pPr>
    </w:p>
    <w:p w14:paraId="364934B5" w14:textId="77777777" w:rsidR="009E1322" w:rsidRPr="00983B2A" w:rsidRDefault="009E1322" w:rsidP="009E1322">
      <w:pPr>
        <w:jc w:val="both"/>
        <w:rPr>
          <w:i/>
        </w:rPr>
      </w:pPr>
      <w:r>
        <w:rPr>
          <w:i/>
        </w:rPr>
        <w:t>Præstationskontrol - kedelanlæg</w:t>
      </w:r>
    </w:p>
    <w:p w14:paraId="00079C5F" w14:textId="403D750E" w:rsidR="009E1322" w:rsidRPr="00621287" w:rsidRDefault="009E1322" w:rsidP="009E1322">
      <w:pPr>
        <w:ind w:left="1304" w:hanging="1304"/>
        <w:jc w:val="both"/>
        <w:rPr>
          <w:sz w:val="18"/>
          <w:szCs w:val="18"/>
        </w:rPr>
      </w:pPr>
      <w:r w:rsidRPr="00621287">
        <w:rPr>
          <w:sz w:val="18"/>
          <w:szCs w:val="18"/>
        </w:rPr>
        <w:t xml:space="preserve">Vilkår </w:t>
      </w:r>
      <w:r w:rsidR="00D52ADE">
        <w:rPr>
          <w:sz w:val="18"/>
          <w:szCs w:val="18"/>
        </w:rPr>
        <w:t>47</w:t>
      </w:r>
      <w:r w:rsidRPr="00621287">
        <w:rPr>
          <w:sz w:val="18"/>
          <w:szCs w:val="18"/>
        </w:rPr>
        <w:tab/>
        <w:t>Vilkår om at tilsynsmyndigheden kan kræve præstationskontrol på kedelanlæg dog afhængig af driftstimer. Vilkåret gøres tidsbegrænset, indtil kedlerne omfattes af bekendtgørelsen om miljøkrav for mellemstore fyringsanlæg. Egenkontrol fastsat i bekendtgørelsen bliver derefter direkte bindende.</w:t>
      </w:r>
    </w:p>
    <w:p w14:paraId="3F06A3C8" w14:textId="77777777" w:rsidR="009E1322" w:rsidRPr="00621287" w:rsidRDefault="009E1322" w:rsidP="009E1322">
      <w:pPr>
        <w:ind w:left="1304" w:hanging="1304"/>
        <w:jc w:val="both"/>
        <w:rPr>
          <w:sz w:val="18"/>
          <w:szCs w:val="18"/>
        </w:rPr>
      </w:pPr>
    </w:p>
    <w:p w14:paraId="7CC5FD21" w14:textId="77777777" w:rsidR="009E1322" w:rsidRPr="00621287" w:rsidRDefault="009E1322" w:rsidP="009E1322">
      <w:pPr>
        <w:ind w:left="1304"/>
        <w:jc w:val="both"/>
        <w:rPr>
          <w:sz w:val="18"/>
          <w:szCs w:val="18"/>
        </w:rPr>
      </w:pPr>
      <w:r w:rsidRPr="00621287">
        <w:rPr>
          <w:sz w:val="18"/>
          <w:szCs w:val="18"/>
        </w:rPr>
        <w:t>Kontrollen bygger på retningslinjerne i Miljøstyrelsens vejledning nr. 2/2001- Luftvejledning samt standardvilkår G201, S19.</w:t>
      </w:r>
    </w:p>
    <w:p w14:paraId="01168C27" w14:textId="77777777" w:rsidR="00703DCF" w:rsidRPr="00621287" w:rsidRDefault="00703DCF" w:rsidP="00703DCF">
      <w:pPr>
        <w:ind w:left="1304" w:hanging="1304"/>
        <w:jc w:val="both"/>
        <w:rPr>
          <w:sz w:val="18"/>
          <w:szCs w:val="18"/>
        </w:rPr>
      </w:pPr>
    </w:p>
    <w:p w14:paraId="590B53DD" w14:textId="2BBE13CD" w:rsidR="00703DCF" w:rsidRDefault="00703DCF" w:rsidP="00703DCF">
      <w:pPr>
        <w:ind w:left="1304" w:hanging="1304"/>
        <w:jc w:val="both"/>
        <w:rPr>
          <w:sz w:val="18"/>
          <w:szCs w:val="18"/>
        </w:rPr>
      </w:pPr>
      <w:r w:rsidRPr="00621287">
        <w:rPr>
          <w:sz w:val="18"/>
          <w:szCs w:val="18"/>
        </w:rPr>
        <w:t xml:space="preserve">Vilkår </w:t>
      </w:r>
      <w:r w:rsidR="00D52ADE">
        <w:rPr>
          <w:sz w:val="18"/>
          <w:szCs w:val="18"/>
        </w:rPr>
        <w:t>48-49</w:t>
      </w:r>
      <w:r w:rsidRPr="00621287">
        <w:rPr>
          <w:sz w:val="18"/>
          <w:szCs w:val="18"/>
        </w:rPr>
        <w:tab/>
        <w:t>Vilkår er overført fra miljøgodkendelser med retsbeskyttelse. Vilkårene tidsbegrænses, indtil kedlerne omfattes af bekendtgørelsen om miljøkrav for mellemstore fyringsanlæg.</w:t>
      </w:r>
    </w:p>
    <w:p w14:paraId="229D18C2" w14:textId="77777777" w:rsidR="00703DCF" w:rsidRPr="00416316" w:rsidRDefault="00703DCF" w:rsidP="00703DCF">
      <w:pPr>
        <w:ind w:left="1304" w:hanging="1304"/>
        <w:jc w:val="both"/>
      </w:pPr>
    </w:p>
    <w:p w14:paraId="3DB53BD7" w14:textId="77777777" w:rsidR="00B80A53" w:rsidRPr="00416316" w:rsidRDefault="00B80A53" w:rsidP="00B80A53">
      <w:pPr>
        <w:jc w:val="both"/>
        <w:rPr>
          <w:u w:val="single"/>
        </w:rPr>
      </w:pPr>
      <w:r w:rsidRPr="00416316">
        <w:rPr>
          <w:u w:val="single"/>
        </w:rPr>
        <w:t>Vurdering</w:t>
      </w:r>
    </w:p>
    <w:p w14:paraId="6CC57E3F" w14:textId="360A7CD6" w:rsidR="00B80A53" w:rsidRPr="00416316" w:rsidRDefault="00B80A53" w:rsidP="00B80A53">
      <w:pPr>
        <w:ind w:right="28"/>
        <w:jc w:val="both"/>
      </w:pPr>
      <w:r w:rsidRPr="00416316">
        <w:t xml:space="preserve">Det er Industrimiljøs vurdering, at </w:t>
      </w:r>
      <w:r>
        <w:t xml:space="preserve">virksomheden ved overholdelse af de stillede vilkår ikke giver anledning til væsentlig luftforurening </w:t>
      </w:r>
      <w:r w:rsidRPr="00416316">
        <w:t>uden for virksomhedens område. Det vurderes endvidere, at</w:t>
      </w:r>
      <w:r w:rsidR="00863D9A">
        <w:t xml:space="preserve"> der med de stillede vilkår er stillet krav, der lever op til almindelig praksis på området, og at</w:t>
      </w:r>
      <w:r w:rsidRPr="00416316">
        <w:t xml:space="preserve"> virksomheden</w:t>
      </w:r>
      <w:r w:rsidR="00863D9A">
        <w:t xml:space="preserve"> </w:t>
      </w:r>
      <w:r w:rsidRPr="00416316">
        <w:t>kan overholde de stillede luftvilkår</w:t>
      </w:r>
      <w:r w:rsidR="00863D9A">
        <w:t xml:space="preserve"> og derved lever op til de relevante BAT-krav for emissioner til luft.</w:t>
      </w:r>
    </w:p>
    <w:p w14:paraId="4350E110" w14:textId="0A25559A" w:rsidR="00094E5E" w:rsidRDefault="00094E5E" w:rsidP="00094E5E">
      <w:pPr>
        <w:pStyle w:val="Overskrift2"/>
      </w:pPr>
      <w:bookmarkStart w:id="109" w:name="_Toc110511657"/>
      <w:r>
        <w:t>Støj</w:t>
      </w:r>
      <w:bookmarkEnd w:id="109"/>
    </w:p>
    <w:p w14:paraId="2DE94B8A" w14:textId="77777777" w:rsidR="007D1EA5" w:rsidRDefault="007D1EA5" w:rsidP="007D1EA5">
      <w:pPr>
        <w:jc w:val="both"/>
      </w:pPr>
      <w:bookmarkStart w:id="110" w:name="_Toc58376108"/>
      <w:bookmarkStart w:id="111" w:name="_Toc48707495"/>
      <w:r w:rsidRPr="00863D9A">
        <w:t>I overensstemmelse med godkendelsesbekendtgørelsens § 22 stk. 1 punkt 3, stilles der vilkår til støjgrænser for virksomheden.</w:t>
      </w:r>
    </w:p>
    <w:p w14:paraId="4E5245DA" w14:textId="77777777" w:rsidR="007D1EA5" w:rsidRDefault="007D1EA5" w:rsidP="000904A4">
      <w:pPr>
        <w:ind w:left="1304" w:hanging="1304"/>
        <w:jc w:val="both"/>
        <w:rPr>
          <w:sz w:val="18"/>
          <w:szCs w:val="18"/>
        </w:rPr>
      </w:pPr>
    </w:p>
    <w:p w14:paraId="5270C5A6" w14:textId="4E1D421C" w:rsidR="00580F4E" w:rsidRDefault="00580F4E" w:rsidP="000904A4">
      <w:pPr>
        <w:ind w:left="1304" w:hanging="1304"/>
        <w:jc w:val="both"/>
        <w:rPr>
          <w:sz w:val="18"/>
          <w:szCs w:val="18"/>
        </w:rPr>
      </w:pPr>
      <w:r w:rsidRPr="003037FD">
        <w:rPr>
          <w:sz w:val="18"/>
          <w:szCs w:val="18"/>
        </w:rPr>
        <w:t xml:space="preserve">Vilkår </w:t>
      </w:r>
      <w:r w:rsidR="00011CD1">
        <w:rPr>
          <w:sz w:val="18"/>
          <w:szCs w:val="18"/>
        </w:rPr>
        <w:t>50</w:t>
      </w:r>
      <w:r w:rsidRPr="003037FD">
        <w:rPr>
          <w:sz w:val="18"/>
          <w:szCs w:val="18"/>
        </w:rPr>
        <w:tab/>
        <w:t xml:space="preserve">Vilkåret </w:t>
      </w:r>
      <w:r>
        <w:rPr>
          <w:sz w:val="18"/>
          <w:szCs w:val="18"/>
        </w:rPr>
        <w:t xml:space="preserve">viderefører </w:t>
      </w:r>
      <w:r w:rsidRPr="003037FD">
        <w:rPr>
          <w:sz w:val="18"/>
          <w:szCs w:val="18"/>
        </w:rPr>
        <w:t>vilkår 4</w:t>
      </w:r>
      <w:r>
        <w:rPr>
          <w:sz w:val="18"/>
          <w:szCs w:val="18"/>
        </w:rPr>
        <w:t xml:space="preserve">2 fra </w:t>
      </w:r>
      <w:r w:rsidRPr="003037FD">
        <w:rPr>
          <w:sz w:val="18"/>
          <w:szCs w:val="18"/>
        </w:rPr>
        <w:t>miljøgodkendelsen fra 201</w:t>
      </w:r>
      <w:r>
        <w:rPr>
          <w:sz w:val="18"/>
          <w:szCs w:val="18"/>
        </w:rPr>
        <w:t>6</w:t>
      </w:r>
      <w:r w:rsidRPr="003037FD">
        <w:rPr>
          <w:sz w:val="18"/>
          <w:szCs w:val="18"/>
        </w:rPr>
        <w:t xml:space="preserve">. Der </w:t>
      </w:r>
      <w:r>
        <w:rPr>
          <w:sz w:val="18"/>
          <w:szCs w:val="18"/>
        </w:rPr>
        <w:t>er mulighed for kortlægning af lastbiltransporter i natperioden.</w:t>
      </w:r>
    </w:p>
    <w:p w14:paraId="06E32D30" w14:textId="77777777" w:rsidR="00580F4E" w:rsidRDefault="00580F4E" w:rsidP="000904A4">
      <w:pPr>
        <w:ind w:left="1304" w:hanging="1304"/>
        <w:jc w:val="both"/>
        <w:rPr>
          <w:sz w:val="18"/>
          <w:szCs w:val="18"/>
        </w:rPr>
      </w:pPr>
    </w:p>
    <w:p w14:paraId="308A59E7" w14:textId="032B83A9" w:rsidR="00863D9A" w:rsidRPr="00863D9A" w:rsidRDefault="003037FD" w:rsidP="00863D9A">
      <w:pPr>
        <w:ind w:left="1276" w:hanging="1276"/>
        <w:jc w:val="both"/>
      </w:pPr>
      <w:bookmarkStart w:id="112" w:name="_Hlk106790369"/>
      <w:r w:rsidRPr="003037FD">
        <w:rPr>
          <w:sz w:val="18"/>
          <w:szCs w:val="18"/>
        </w:rPr>
        <w:t xml:space="preserve">Vilkår </w:t>
      </w:r>
      <w:r w:rsidR="00011CD1">
        <w:rPr>
          <w:sz w:val="18"/>
          <w:szCs w:val="18"/>
        </w:rPr>
        <w:t>51</w:t>
      </w:r>
      <w:r w:rsidRPr="003037FD">
        <w:rPr>
          <w:sz w:val="18"/>
          <w:szCs w:val="18"/>
        </w:rPr>
        <w:tab/>
        <w:t>I lighed med godkendelsen fra 201</w:t>
      </w:r>
      <w:r>
        <w:rPr>
          <w:sz w:val="18"/>
          <w:szCs w:val="18"/>
        </w:rPr>
        <w:t>6</w:t>
      </w:r>
      <w:r w:rsidRPr="003037FD">
        <w:rPr>
          <w:sz w:val="18"/>
          <w:szCs w:val="18"/>
        </w:rPr>
        <w:t xml:space="preserve"> stilles der vilkår til virksomhedens samlede støjemission. Vilkåret </w:t>
      </w:r>
      <w:r w:rsidR="00580F4E">
        <w:rPr>
          <w:sz w:val="18"/>
          <w:szCs w:val="18"/>
        </w:rPr>
        <w:t xml:space="preserve">viderefører </w:t>
      </w:r>
      <w:r w:rsidRPr="003037FD">
        <w:rPr>
          <w:sz w:val="18"/>
          <w:szCs w:val="18"/>
        </w:rPr>
        <w:t>vilkår 4</w:t>
      </w:r>
      <w:r w:rsidR="00C25616">
        <w:rPr>
          <w:sz w:val="18"/>
          <w:szCs w:val="18"/>
        </w:rPr>
        <w:t>3</w:t>
      </w:r>
      <w:r w:rsidRPr="003037FD">
        <w:rPr>
          <w:sz w:val="18"/>
          <w:szCs w:val="18"/>
        </w:rPr>
        <w:t xml:space="preserve"> vedr. støjgrænser i miljøgodkendelsen fra 201</w:t>
      </w:r>
      <w:r w:rsidR="00C25616">
        <w:rPr>
          <w:sz w:val="18"/>
          <w:szCs w:val="18"/>
        </w:rPr>
        <w:t>6</w:t>
      </w:r>
      <w:r w:rsidRPr="003037FD">
        <w:rPr>
          <w:sz w:val="18"/>
          <w:szCs w:val="18"/>
        </w:rPr>
        <w:t xml:space="preserve">. </w:t>
      </w:r>
      <w:r w:rsidR="00863D9A">
        <w:rPr>
          <w:sz w:val="18"/>
          <w:szCs w:val="18"/>
        </w:rPr>
        <w:t>Støjgrænser er stillet i overensstemmelse med Miljøstyrelsens</w:t>
      </w:r>
      <w:r w:rsidR="00902BFD">
        <w:rPr>
          <w:sz w:val="18"/>
          <w:szCs w:val="18"/>
        </w:rPr>
        <w:t xml:space="preserve"> støjvejledning</w:t>
      </w:r>
      <w:r w:rsidR="00902BFD">
        <w:rPr>
          <w:rStyle w:val="Fodnotehenvisning"/>
          <w:sz w:val="18"/>
          <w:szCs w:val="18"/>
        </w:rPr>
        <w:footnoteReference w:id="33"/>
      </w:r>
      <w:r w:rsidR="00902BFD">
        <w:rPr>
          <w:sz w:val="18"/>
          <w:szCs w:val="18"/>
        </w:rPr>
        <w:t>.</w:t>
      </w:r>
    </w:p>
    <w:p w14:paraId="40E2322F" w14:textId="422770B2" w:rsidR="00B80A53" w:rsidRDefault="00B80A53" w:rsidP="00863D9A">
      <w:pPr>
        <w:ind w:left="1304" w:hanging="1304"/>
        <w:jc w:val="both"/>
      </w:pPr>
    </w:p>
    <w:bookmarkEnd w:id="112"/>
    <w:p w14:paraId="08612B13" w14:textId="1E50A529" w:rsidR="000904A4" w:rsidRDefault="000904A4" w:rsidP="000904A4">
      <w:pPr>
        <w:ind w:left="1304" w:hanging="1304"/>
        <w:jc w:val="both"/>
        <w:rPr>
          <w:sz w:val="18"/>
          <w:szCs w:val="18"/>
        </w:rPr>
      </w:pPr>
      <w:r w:rsidRPr="000904A4">
        <w:rPr>
          <w:sz w:val="18"/>
          <w:szCs w:val="18"/>
        </w:rPr>
        <w:t xml:space="preserve">Vilkår </w:t>
      </w:r>
      <w:r w:rsidR="00011CD1">
        <w:rPr>
          <w:sz w:val="18"/>
          <w:szCs w:val="18"/>
        </w:rPr>
        <w:t>52</w:t>
      </w:r>
      <w:r w:rsidRPr="000904A4">
        <w:rPr>
          <w:sz w:val="18"/>
          <w:szCs w:val="18"/>
        </w:rPr>
        <w:tab/>
        <w:t>Der fastsættes vilkår om, at støj- og vibrationsgener skal forebygges ved at inspicere og vedligeholde udstyr og at der anvendes støjsvagt udstyr i overensstemmelse med BAT 18.</w:t>
      </w:r>
    </w:p>
    <w:p w14:paraId="1EE01BFD" w14:textId="169E69FE" w:rsidR="000B4A19" w:rsidRDefault="000B4A19" w:rsidP="000904A4">
      <w:pPr>
        <w:ind w:left="1304" w:hanging="1304"/>
        <w:jc w:val="both"/>
        <w:rPr>
          <w:sz w:val="18"/>
          <w:szCs w:val="18"/>
        </w:rPr>
      </w:pPr>
    </w:p>
    <w:p w14:paraId="348D5940" w14:textId="11810886" w:rsidR="000904A4" w:rsidRPr="000904A4" w:rsidRDefault="000904A4" w:rsidP="000904A4">
      <w:pPr>
        <w:ind w:left="1304" w:hanging="1304"/>
        <w:jc w:val="both"/>
        <w:rPr>
          <w:sz w:val="18"/>
          <w:szCs w:val="18"/>
        </w:rPr>
      </w:pPr>
      <w:r w:rsidRPr="000904A4">
        <w:rPr>
          <w:sz w:val="18"/>
          <w:szCs w:val="18"/>
        </w:rPr>
        <w:t xml:space="preserve">Vilkår </w:t>
      </w:r>
      <w:r w:rsidR="00011CD1">
        <w:rPr>
          <w:sz w:val="18"/>
          <w:szCs w:val="18"/>
        </w:rPr>
        <w:t>53</w:t>
      </w:r>
      <w:r w:rsidRPr="000904A4">
        <w:rPr>
          <w:sz w:val="18"/>
          <w:szCs w:val="18"/>
        </w:rPr>
        <w:tab/>
      </w:r>
      <w:r>
        <w:rPr>
          <w:sz w:val="18"/>
          <w:szCs w:val="18"/>
        </w:rPr>
        <w:t>Vilkår vedr. grænser til vibrationer og lavfrekvent støj og infralyd videreføre</w:t>
      </w:r>
      <w:r w:rsidR="000B4A19">
        <w:rPr>
          <w:sz w:val="18"/>
          <w:szCs w:val="18"/>
        </w:rPr>
        <w:t>r vilkår 45</w:t>
      </w:r>
      <w:r>
        <w:rPr>
          <w:sz w:val="18"/>
          <w:szCs w:val="18"/>
        </w:rPr>
        <w:t xml:space="preserve"> fra godkendelsen fra 2016. Vilkåret er </w:t>
      </w:r>
      <w:r w:rsidRPr="000904A4">
        <w:rPr>
          <w:sz w:val="18"/>
          <w:szCs w:val="18"/>
        </w:rPr>
        <w:t>i overensstemmelse med gængs praksis på biogasanlæg.</w:t>
      </w:r>
    </w:p>
    <w:p w14:paraId="2DA5AA38" w14:textId="1578DC6D" w:rsidR="000904A4" w:rsidRDefault="000904A4" w:rsidP="000904A4">
      <w:pPr>
        <w:ind w:left="1304"/>
        <w:jc w:val="both"/>
        <w:rPr>
          <w:sz w:val="18"/>
          <w:szCs w:val="18"/>
        </w:rPr>
      </w:pPr>
    </w:p>
    <w:p w14:paraId="115578CE" w14:textId="13EC7913" w:rsidR="007C727B" w:rsidRDefault="007C727B" w:rsidP="007C727B">
      <w:pPr>
        <w:jc w:val="both"/>
        <w:rPr>
          <w:sz w:val="18"/>
          <w:szCs w:val="18"/>
        </w:rPr>
      </w:pPr>
      <w:r>
        <w:rPr>
          <w:i/>
        </w:rPr>
        <w:t>Kontrol af støj</w:t>
      </w:r>
    </w:p>
    <w:p w14:paraId="12664397" w14:textId="08B7FA5B" w:rsidR="000B4A19" w:rsidRPr="000B4A19" w:rsidRDefault="000B4A19" w:rsidP="000B4A19">
      <w:pPr>
        <w:ind w:left="1304" w:hanging="1304"/>
        <w:jc w:val="both"/>
        <w:rPr>
          <w:sz w:val="18"/>
          <w:szCs w:val="18"/>
        </w:rPr>
      </w:pPr>
      <w:r w:rsidRPr="000B4A19">
        <w:rPr>
          <w:sz w:val="18"/>
          <w:szCs w:val="18"/>
        </w:rPr>
        <w:t xml:space="preserve">Vilkår </w:t>
      </w:r>
      <w:r w:rsidR="00011CD1">
        <w:rPr>
          <w:sz w:val="18"/>
          <w:szCs w:val="18"/>
        </w:rPr>
        <w:t>54</w:t>
      </w:r>
      <w:r w:rsidRPr="000B4A19">
        <w:rPr>
          <w:sz w:val="18"/>
          <w:szCs w:val="18"/>
        </w:rPr>
        <w:tab/>
        <w:t>Der fastsættes vilkår om, at der kan kræves dokumentation for at støjgrænserne overholdes. Dermed videreføres vilkår 44 fra miljøgodkendelsen fra 2016 med den ændring, at tilsynsmyndigheden kan kræve dokumentation.</w:t>
      </w:r>
    </w:p>
    <w:p w14:paraId="6C54F5CA" w14:textId="77777777" w:rsidR="000B4A19" w:rsidRPr="000904A4" w:rsidRDefault="000B4A19" w:rsidP="000904A4">
      <w:pPr>
        <w:ind w:left="1304"/>
        <w:jc w:val="both"/>
        <w:rPr>
          <w:sz w:val="18"/>
          <w:szCs w:val="18"/>
        </w:rPr>
      </w:pPr>
    </w:p>
    <w:p w14:paraId="63A809F8" w14:textId="6D8A82E3" w:rsidR="000904A4" w:rsidRDefault="000904A4" w:rsidP="000904A4">
      <w:pPr>
        <w:ind w:left="1304" w:hanging="1304"/>
        <w:jc w:val="both"/>
        <w:rPr>
          <w:sz w:val="18"/>
          <w:szCs w:val="18"/>
        </w:rPr>
      </w:pPr>
      <w:r w:rsidRPr="00863D9A">
        <w:rPr>
          <w:sz w:val="18"/>
          <w:szCs w:val="18"/>
        </w:rPr>
        <w:t xml:space="preserve">Vilkår </w:t>
      </w:r>
      <w:r w:rsidR="00011CD1">
        <w:rPr>
          <w:sz w:val="18"/>
          <w:szCs w:val="18"/>
        </w:rPr>
        <w:t>55</w:t>
      </w:r>
      <w:r w:rsidRPr="00863D9A">
        <w:rPr>
          <w:sz w:val="18"/>
          <w:szCs w:val="18"/>
        </w:rPr>
        <w:tab/>
        <w:t>Der fastsættes vilkår om, at der kan kræves dokumentation for at støjgrænser vedr. lavfrekvent støj og infralyd overholdes.</w:t>
      </w:r>
      <w:r w:rsidR="000B4A19" w:rsidRPr="00863D9A">
        <w:rPr>
          <w:sz w:val="18"/>
          <w:szCs w:val="18"/>
        </w:rPr>
        <w:t xml:space="preserve"> Dermed videreføres vilkår 46 fra miljøgodkendelsen fra 2016.</w:t>
      </w:r>
    </w:p>
    <w:p w14:paraId="557407A4" w14:textId="5F560321" w:rsidR="000B4A19" w:rsidRDefault="000B4A19" w:rsidP="000904A4">
      <w:pPr>
        <w:ind w:left="1304" w:hanging="1304"/>
        <w:jc w:val="both"/>
        <w:rPr>
          <w:sz w:val="18"/>
          <w:szCs w:val="18"/>
        </w:rPr>
      </w:pPr>
    </w:p>
    <w:p w14:paraId="2A36BBC2" w14:textId="77777777" w:rsidR="00B80A53" w:rsidRPr="00EC7B71" w:rsidRDefault="00B80A53" w:rsidP="00B80A53">
      <w:pPr>
        <w:jc w:val="both"/>
        <w:rPr>
          <w:u w:val="single"/>
        </w:rPr>
      </w:pPr>
      <w:r w:rsidRPr="00EC7B71">
        <w:rPr>
          <w:u w:val="single"/>
        </w:rPr>
        <w:t>Vurdering</w:t>
      </w:r>
    </w:p>
    <w:p w14:paraId="10CDBCC0" w14:textId="77777777" w:rsidR="00B80A53" w:rsidRDefault="00B80A53" w:rsidP="00B80A53">
      <w:pPr>
        <w:jc w:val="both"/>
      </w:pPr>
      <w:r>
        <w:t>Til- og frakørsel vurderes ikke at berøre enkeltbeliggende boliger eller andre støjfølsomme områder og vurderes at kunne ske uden væsentlige miljømæssige gener for omgivelserne (herunder de omboende).</w:t>
      </w:r>
    </w:p>
    <w:p w14:paraId="3FCEB8DD" w14:textId="77777777" w:rsidR="00B80A53" w:rsidRDefault="00B80A53" w:rsidP="00B80A53">
      <w:pPr>
        <w:jc w:val="both"/>
      </w:pPr>
    </w:p>
    <w:p w14:paraId="7896C914" w14:textId="77777777" w:rsidR="00B80A53" w:rsidRDefault="00B80A53" w:rsidP="00B80A53">
      <w:pPr>
        <w:ind w:right="28"/>
        <w:jc w:val="both"/>
      </w:pPr>
      <w:r>
        <w:t>Det vurderes, at virksomheden ikke giver anledning til væsentlige støjbelastninger i omgivelserne. Det vurderes endvidere, at virksomhedens aktiviteter kan finde sted indenfor de angivne støjgrænser gældende dag, aften og nat i angivne områder.</w:t>
      </w:r>
    </w:p>
    <w:p w14:paraId="16D36F64" w14:textId="232ACF74" w:rsidR="00094E5E" w:rsidRPr="00016E87" w:rsidRDefault="00094E5E" w:rsidP="00094E5E">
      <w:pPr>
        <w:pStyle w:val="Overskrift2"/>
      </w:pPr>
      <w:bookmarkStart w:id="113" w:name="_Toc110511658"/>
      <w:r>
        <w:t>Affald</w:t>
      </w:r>
      <w:bookmarkEnd w:id="113"/>
    </w:p>
    <w:p w14:paraId="28E79A1D" w14:textId="77777777" w:rsidR="007D1EA5" w:rsidRDefault="007D1EA5" w:rsidP="007D1EA5">
      <w:pPr>
        <w:jc w:val="both"/>
      </w:pPr>
      <w:r w:rsidRPr="00863D9A">
        <w:t>I overensstemmelse med godkendelsesbekendtgørelsens § 22 stk. 1 punkt 8, stilles der vilkår til virksomhedens håndtering og opbevaring af affald, herunder den maksimale mængde af affald, der må opbevares på virksomheden.</w:t>
      </w:r>
    </w:p>
    <w:p w14:paraId="4CBD6527" w14:textId="77777777" w:rsidR="007D1EA5" w:rsidRDefault="007D1EA5" w:rsidP="008675ED">
      <w:pPr>
        <w:ind w:left="1276" w:hanging="1276"/>
        <w:jc w:val="both"/>
        <w:rPr>
          <w:sz w:val="18"/>
          <w:szCs w:val="18"/>
        </w:rPr>
      </w:pPr>
    </w:p>
    <w:p w14:paraId="237F47B3" w14:textId="55FB0ABA" w:rsidR="008675ED" w:rsidRPr="008675ED" w:rsidRDefault="008675ED" w:rsidP="008675ED">
      <w:pPr>
        <w:ind w:left="1276" w:hanging="1276"/>
        <w:jc w:val="both"/>
        <w:rPr>
          <w:sz w:val="18"/>
          <w:szCs w:val="18"/>
        </w:rPr>
      </w:pPr>
      <w:r w:rsidRPr="008675ED">
        <w:rPr>
          <w:sz w:val="18"/>
          <w:szCs w:val="18"/>
        </w:rPr>
        <w:t>Vilkår</w:t>
      </w:r>
      <w:r w:rsidR="00011CD1">
        <w:rPr>
          <w:sz w:val="18"/>
          <w:szCs w:val="18"/>
        </w:rPr>
        <w:t xml:space="preserve"> 56</w:t>
      </w:r>
      <w:r w:rsidRPr="008675ED">
        <w:rPr>
          <w:sz w:val="18"/>
          <w:szCs w:val="18"/>
        </w:rPr>
        <w:tab/>
        <w:t>Vilkår om maksimal oplagsmængde af farligt affald stilles på baggrund af godkendelsesbekendtgørelsens § 21 stk. 1 punkt 8. Der forventes oplag af spildolie og andre kemikalier til servicering af biogasanlægget. Dermed total 5. tons.</w:t>
      </w:r>
    </w:p>
    <w:p w14:paraId="64EE71F2" w14:textId="77777777" w:rsidR="008675ED" w:rsidRPr="008675ED" w:rsidRDefault="008675ED" w:rsidP="008675ED">
      <w:pPr>
        <w:ind w:left="1276" w:hanging="1276"/>
        <w:jc w:val="both"/>
        <w:rPr>
          <w:sz w:val="18"/>
          <w:szCs w:val="18"/>
        </w:rPr>
      </w:pPr>
    </w:p>
    <w:p w14:paraId="2A963B8A" w14:textId="6070EBF0" w:rsidR="008675ED" w:rsidRPr="00416316" w:rsidRDefault="008675ED" w:rsidP="008675ED">
      <w:pPr>
        <w:ind w:left="1276" w:hanging="1276"/>
        <w:jc w:val="both"/>
        <w:rPr>
          <w:sz w:val="18"/>
          <w:szCs w:val="18"/>
        </w:rPr>
      </w:pPr>
      <w:r w:rsidRPr="008675ED">
        <w:rPr>
          <w:sz w:val="18"/>
          <w:szCs w:val="18"/>
        </w:rPr>
        <w:t>Vilkår</w:t>
      </w:r>
      <w:r w:rsidR="00011CD1">
        <w:rPr>
          <w:sz w:val="18"/>
          <w:szCs w:val="18"/>
        </w:rPr>
        <w:t xml:space="preserve"> 57-59</w:t>
      </w:r>
      <w:r w:rsidRPr="008675ED">
        <w:rPr>
          <w:sz w:val="18"/>
          <w:szCs w:val="18"/>
        </w:rPr>
        <w:tab/>
        <w:t>Vilkår om opbevaring og håndtering af affald videreføres uændret fra miljøgodkendelsen fra 201</w:t>
      </w:r>
      <w:r>
        <w:rPr>
          <w:sz w:val="18"/>
          <w:szCs w:val="18"/>
        </w:rPr>
        <w:t>6</w:t>
      </w:r>
      <w:r w:rsidRPr="008675ED">
        <w:rPr>
          <w:sz w:val="18"/>
          <w:szCs w:val="18"/>
        </w:rPr>
        <w:t>. Vilkårene er i overensstemmelse med standardvilkår J205, S27-29 og 5.3.b.i, S28-30 og fastholder BAT 4.</w:t>
      </w:r>
    </w:p>
    <w:p w14:paraId="6076E2D1" w14:textId="77777777" w:rsidR="008675ED" w:rsidRPr="00035982" w:rsidRDefault="008675ED" w:rsidP="008675ED">
      <w:pPr>
        <w:ind w:left="1276" w:hanging="1276"/>
        <w:jc w:val="both"/>
      </w:pPr>
    </w:p>
    <w:p w14:paraId="0236F443" w14:textId="3784C3B5" w:rsidR="008675ED" w:rsidRPr="00416316" w:rsidRDefault="008675ED" w:rsidP="008675ED">
      <w:pPr>
        <w:ind w:left="1276" w:hanging="1276"/>
        <w:jc w:val="both"/>
        <w:rPr>
          <w:sz w:val="18"/>
          <w:szCs w:val="18"/>
        </w:rPr>
      </w:pPr>
      <w:r w:rsidRPr="008675ED">
        <w:rPr>
          <w:sz w:val="18"/>
          <w:szCs w:val="18"/>
        </w:rPr>
        <w:t>Vilkår</w:t>
      </w:r>
      <w:r w:rsidR="00011CD1">
        <w:rPr>
          <w:sz w:val="18"/>
          <w:szCs w:val="18"/>
        </w:rPr>
        <w:t xml:space="preserve"> 60</w:t>
      </w:r>
      <w:r w:rsidRPr="008675ED">
        <w:rPr>
          <w:sz w:val="18"/>
          <w:szCs w:val="18"/>
        </w:rPr>
        <w:tab/>
        <w:t xml:space="preserve">Vilkår om opbevaring </w:t>
      </w:r>
      <w:r>
        <w:rPr>
          <w:sz w:val="18"/>
          <w:szCs w:val="18"/>
        </w:rPr>
        <w:t xml:space="preserve">af aske </w:t>
      </w:r>
      <w:r w:rsidRPr="008675ED">
        <w:rPr>
          <w:sz w:val="18"/>
          <w:szCs w:val="18"/>
        </w:rPr>
        <w:t>videreføres uændret fra miljøgodkendelsen fra 20</w:t>
      </w:r>
      <w:r>
        <w:rPr>
          <w:sz w:val="18"/>
          <w:szCs w:val="18"/>
        </w:rPr>
        <w:t xml:space="preserve">18 vedr. 2 stk. naturgaskedler. </w:t>
      </w:r>
      <w:r w:rsidRPr="008675ED">
        <w:rPr>
          <w:sz w:val="18"/>
          <w:szCs w:val="18"/>
        </w:rPr>
        <w:t>Vilkåre</w:t>
      </w:r>
      <w:r>
        <w:rPr>
          <w:sz w:val="18"/>
          <w:szCs w:val="18"/>
        </w:rPr>
        <w:t xml:space="preserve">t </w:t>
      </w:r>
      <w:r w:rsidRPr="008675ED">
        <w:rPr>
          <w:sz w:val="18"/>
          <w:szCs w:val="18"/>
        </w:rPr>
        <w:t xml:space="preserve">er i overensstemmelse med standardvilkår </w:t>
      </w:r>
      <w:r>
        <w:rPr>
          <w:sz w:val="18"/>
          <w:szCs w:val="18"/>
        </w:rPr>
        <w:t>G201</w:t>
      </w:r>
      <w:r w:rsidRPr="008675ED">
        <w:rPr>
          <w:sz w:val="18"/>
          <w:szCs w:val="18"/>
        </w:rPr>
        <w:t>, S</w:t>
      </w:r>
      <w:r>
        <w:rPr>
          <w:sz w:val="18"/>
          <w:szCs w:val="18"/>
        </w:rPr>
        <w:t>8</w:t>
      </w:r>
      <w:r w:rsidRPr="008675ED">
        <w:rPr>
          <w:sz w:val="18"/>
          <w:szCs w:val="18"/>
        </w:rPr>
        <w:t>.</w:t>
      </w:r>
    </w:p>
    <w:p w14:paraId="11455BE6" w14:textId="51633633" w:rsidR="008675ED" w:rsidRDefault="008675ED" w:rsidP="008675ED">
      <w:pPr>
        <w:ind w:left="1276" w:hanging="1276"/>
        <w:jc w:val="both"/>
      </w:pPr>
    </w:p>
    <w:p w14:paraId="429ECFF2" w14:textId="77777777" w:rsidR="00B80A53" w:rsidRPr="00035982" w:rsidRDefault="00B80A53" w:rsidP="00B80A53">
      <w:pPr>
        <w:jc w:val="both"/>
        <w:rPr>
          <w:u w:val="single"/>
        </w:rPr>
      </w:pPr>
      <w:r w:rsidRPr="00035982">
        <w:rPr>
          <w:u w:val="single"/>
        </w:rPr>
        <w:t>Vurdering</w:t>
      </w:r>
    </w:p>
    <w:p w14:paraId="5A42D100" w14:textId="4DBBC644" w:rsidR="006077C0" w:rsidRDefault="006077C0" w:rsidP="00B80A53">
      <w:pPr>
        <w:jc w:val="both"/>
      </w:pPr>
      <w:r>
        <w:t xml:space="preserve">Esbjerg Kommune vurderer, at </w:t>
      </w:r>
      <w:r w:rsidR="00B80A53" w:rsidRPr="00035982">
        <w:t>virksomheden</w:t>
      </w:r>
      <w:r>
        <w:t xml:space="preserve"> ved overholdelse af de stillede vilkår kan håndtere og opbevare de tilladte affaldsfraktioner / typer miljømæssigt forsvarligt, </w:t>
      </w:r>
      <w:r w:rsidR="00B80A53" w:rsidRPr="00035982">
        <w:t>ikke giver anledning til væsentlige gener eller uæstetiske forhold</w:t>
      </w:r>
      <w:r>
        <w:t xml:space="preserve"> og at der samtidig leves op til kravene i henhold til BAT-konklusioner.</w:t>
      </w:r>
    </w:p>
    <w:p w14:paraId="786E98F7" w14:textId="77777777" w:rsidR="00094E5E" w:rsidRDefault="00094E5E" w:rsidP="00094E5E">
      <w:pPr>
        <w:pStyle w:val="Overskrift2"/>
      </w:pPr>
      <w:bookmarkStart w:id="114" w:name="_Toc110511659"/>
      <w:r>
        <w:t>Beskyttelse af jord, grundvand og overfladevand</w:t>
      </w:r>
      <w:bookmarkEnd w:id="110"/>
      <w:bookmarkEnd w:id="111"/>
      <w:bookmarkEnd w:id="114"/>
    </w:p>
    <w:p w14:paraId="68A380D0" w14:textId="71884A5D" w:rsidR="00FD4F34" w:rsidRPr="00FD4F34" w:rsidRDefault="00FD4F34" w:rsidP="00FD4F34">
      <w:pPr>
        <w:jc w:val="both"/>
      </w:pPr>
      <w:bookmarkStart w:id="115" w:name="_Toc58376109"/>
      <w:bookmarkStart w:id="116" w:name="_Toc48707496"/>
      <w:r>
        <w:t xml:space="preserve">Nature Energy Korskro </w:t>
      </w:r>
      <w:r w:rsidRPr="00FD4F34">
        <w:t xml:space="preserve">er beliggende på </w:t>
      </w:r>
      <w:r>
        <w:t>indenfor e</w:t>
      </w:r>
      <w:r w:rsidRPr="00FD4F34">
        <w:t>t område med drikkevandsinteresser</w:t>
      </w:r>
      <w:r>
        <w:t xml:space="preserve"> </w:t>
      </w:r>
      <w:r w:rsidRPr="00FD4F34">
        <w:t>efter bekendtgørelse om udpegning og administration mv. af drikkevandsressourcer.</w:t>
      </w:r>
    </w:p>
    <w:p w14:paraId="639189F8" w14:textId="77777777" w:rsidR="00FD4F34" w:rsidRPr="00FD4F34" w:rsidRDefault="00FD4F34" w:rsidP="00FD4F34">
      <w:pPr>
        <w:jc w:val="both"/>
      </w:pPr>
    </w:p>
    <w:p w14:paraId="6166EA33" w14:textId="77777777" w:rsidR="00FD4F34" w:rsidRPr="00FD4F34" w:rsidRDefault="00FD4F34" w:rsidP="00FD4F34">
      <w:pPr>
        <w:jc w:val="both"/>
      </w:pPr>
      <w:r w:rsidRPr="00FD4F34">
        <w:t>Området er beliggende udenfor indvindingsopland til alment vandværk og udenfor nitratfølsomt indvindingsområde (NFI).</w:t>
      </w:r>
    </w:p>
    <w:p w14:paraId="44339113" w14:textId="77777777" w:rsidR="00FD4F34" w:rsidRPr="00FD4F34" w:rsidRDefault="00FD4F34" w:rsidP="00FD4F34">
      <w:pPr>
        <w:jc w:val="both"/>
      </w:pPr>
    </w:p>
    <w:p w14:paraId="09516AFC" w14:textId="3E589B39" w:rsidR="00FD4F34" w:rsidRPr="00035982" w:rsidRDefault="00FD4F34" w:rsidP="00FD4F34">
      <w:pPr>
        <w:ind w:left="1276" w:hanging="1276"/>
        <w:jc w:val="both"/>
        <w:rPr>
          <w:sz w:val="18"/>
          <w:szCs w:val="18"/>
        </w:rPr>
      </w:pPr>
      <w:r w:rsidRPr="00FD4F34">
        <w:rPr>
          <w:sz w:val="18"/>
          <w:szCs w:val="18"/>
        </w:rPr>
        <w:t xml:space="preserve">Vilkår </w:t>
      </w:r>
      <w:r w:rsidR="005A4193">
        <w:rPr>
          <w:sz w:val="18"/>
          <w:szCs w:val="18"/>
        </w:rPr>
        <w:t>61-72</w:t>
      </w:r>
      <w:r w:rsidRPr="00FD4F34">
        <w:rPr>
          <w:sz w:val="18"/>
          <w:szCs w:val="18"/>
        </w:rPr>
        <w:tab/>
        <w:t>Vilkår om beskyttelse af jord, grundvand og overfladevand videreføres fra miljøgodkendelsen fra 201</w:t>
      </w:r>
      <w:r>
        <w:rPr>
          <w:sz w:val="18"/>
          <w:szCs w:val="18"/>
        </w:rPr>
        <w:t>6</w:t>
      </w:r>
      <w:r w:rsidRPr="00FD4F34">
        <w:rPr>
          <w:sz w:val="18"/>
          <w:szCs w:val="18"/>
        </w:rPr>
        <w:t xml:space="preserve"> og stilles på baggrund af standardvilkår J205, S30-37 og 5.3.b.i, S31-38</w:t>
      </w:r>
      <w:r>
        <w:rPr>
          <w:sz w:val="18"/>
          <w:szCs w:val="18"/>
        </w:rPr>
        <w:t xml:space="preserve"> og G201 S9-11</w:t>
      </w:r>
      <w:r w:rsidRPr="00FD4F34">
        <w:rPr>
          <w:sz w:val="18"/>
          <w:szCs w:val="18"/>
        </w:rPr>
        <w:t>.</w:t>
      </w:r>
    </w:p>
    <w:p w14:paraId="1381FA4D" w14:textId="77777777" w:rsidR="00FD4F34" w:rsidRDefault="00FD4F34" w:rsidP="00FD4F34">
      <w:pPr>
        <w:tabs>
          <w:tab w:val="left" w:pos="0"/>
        </w:tabs>
        <w:ind w:left="1305" w:hanging="1305"/>
        <w:jc w:val="both"/>
        <w:rPr>
          <w:iCs/>
          <w:u w:val="single"/>
        </w:rPr>
      </w:pPr>
    </w:p>
    <w:p w14:paraId="7DFA9F46" w14:textId="29E551ED" w:rsidR="00FD4F34" w:rsidRPr="00035982" w:rsidRDefault="00FD4F34" w:rsidP="00FD4F34">
      <w:pPr>
        <w:ind w:left="1276" w:hanging="1276"/>
        <w:jc w:val="both"/>
        <w:rPr>
          <w:sz w:val="18"/>
          <w:szCs w:val="18"/>
        </w:rPr>
      </w:pPr>
      <w:bookmarkStart w:id="117" w:name="_Hlk107823630"/>
      <w:r w:rsidRPr="00FD4F34">
        <w:rPr>
          <w:sz w:val="18"/>
          <w:szCs w:val="18"/>
        </w:rPr>
        <w:t xml:space="preserve">Vilkår </w:t>
      </w:r>
      <w:r w:rsidR="005A4193">
        <w:rPr>
          <w:sz w:val="18"/>
          <w:szCs w:val="18"/>
        </w:rPr>
        <w:t>73</w:t>
      </w:r>
      <w:r>
        <w:rPr>
          <w:sz w:val="18"/>
          <w:szCs w:val="18"/>
        </w:rPr>
        <w:t>3</w:t>
      </w:r>
      <w:r w:rsidRPr="00FD4F34">
        <w:rPr>
          <w:sz w:val="18"/>
          <w:szCs w:val="18"/>
        </w:rPr>
        <w:tab/>
        <w:t xml:space="preserve">Vilkår om </w:t>
      </w:r>
      <w:r>
        <w:rPr>
          <w:sz w:val="18"/>
          <w:szCs w:val="18"/>
        </w:rPr>
        <w:t xml:space="preserve">plan for reaktion i tilfælde af udslip af biomasse videreføres uændret fra </w:t>
      </w:r>
      <w:r w:rsidRPr="00FD4F34">
        <w:rPr>
          <w:sz w:val="18"/>
          <w:szCs w:val="18"/>
        </w:rPr>
        <w:t>miljøgodkendelsen fra 201</w:t>
      </w:r>
      <w:r>
        <w:rPr>
          <w:sz w:val="18"/>
          <w:szCs w:val="18"/>
        </w:rPr>
        <w:t>6</w:t>
      </w:r>
      <w:r w:rsidRPr="00FD4F34">
        <w:rPr>
          <w:sz w:val="18"/>
          <w:szCs w:val="18"/>
        </w:rPr>
        <w:t>.</w:t>
      </w:r>
    </w:p>
    <w:bookmarkEnd w:id="117"/>
    <w:p w14:paraId="2D5769F2" w14:textId="23E1A69C" w:rsidR="00FD4F34" w:rsidRDefault="00FD4F34" w:rsidP="001576AB">
      <w:pPr>
        <w:jc w:val="both"/>
      </w:pPr>
    </w:p>
    <w:p w14:paraId="326FE882" w14:textId="77777777" w:rsidR="00B80A53" w:rsidRPr="00035982" w:rsidRDefault="00B80A53" w:rsidP="00B80A53">
      <w:pPr>
        <w:tabs>
          <w:tab w:val="left" w:pos="0"/>
        </w:tabs>
        <w:ind w:left="1305" w:hanging="1305"/>
        <w:jc w:val="both"/>
        <w:rPr>
          <w:iCs/>
          <w:u w:val="single"/>
        </w:rPr>
      </w:pPr>
      <w:r w:rsidRPr="00035982">
        <w:rPr>
          <w:iCs/>
          <w:u w:val="single"/>
        </w:rPr>
        <w:t>Vurdering</w:t>
      </w:r>
    </w:p>
    <w:p w14:paraId="0A37A204" w14:textId="77777777" w:rsidR="00B80A53" w:rsidRPr="00035982" w:rsidRDefault="00B80A53" w:rsidP="00B80A53">
      <w:pPr>
        <w:tabs>
          <w:tab w:val="left" w:pos="0"/>
        </w:tabs>
        <w:jc w:val="both"/>
      </w:pPr>
      <w:r w:rsidRPr="00035982">
        <w:rPr>
          <w:iCs/>
        </w:rPr>
        <w:t>Det vurderes, at ved overholdelse af de stillede vilkår vil risikoen for at virksomhedens aktiviteter/produktion giver anledning til forurening af jord, grundvand og overfladevand minimeret. Det vurderes endvidere, at virksomheden kan overholde de stillede vilkår.</w:t>
      </w:r>
    </w:p>
    <w:p w14:paraId="6F156B93" w14:textId="0A2A5C4A" w:rsidR="00094E5E" w:rsidRPr="00016E87" w:rsidRDefault="00094E5E" w:rsidP="00094E5E">
      <w:pPr>
        <w:pStyle w:val="Overskrift2"/>
      </w:pPr>
      <w:bookmarkStart w:id="118" w:name="_Toc110511660"/>
      <w:r>
        <w:t>Driftsforstyrrelser og uheld</w:t>
      </w:r>
      <w:bookmarkEnd w:id="118"/>
    </w:p>
    <w:bookmarkEnd w:id="115"/>
    <w:bookmarkEnd w:id="116"/>
    <w:p w14:paraId="52A15CF7" w14:textId="77777777" w:rsidR="009C4400" w:rsidRDefault="009C4400" w:rsidP="009C4400">
      <w:pPr>
        <w:ind w:right="28"/>
        <w:jc w:val="both"/>
      </w:pPr>
      <w:r>
        <w:t>Af godkendelsesbekendtgørelsens § 22 stk. 1 punkt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6DF912FA" w14:textId="075A04D9" w:rsidR="009C4400" w:rsidRDefault="009C4400" w:rsidP="00B92687">
      <w:pPr>
        <w:ind w:right="28"/>
        <w:jc w:val="both"/>
      </w:pPr>
    </w:p>
    <w:p w14:paraId="75E5F861" w14:textId="7C0198D1" w:rsidR="000A71C4" w:rsidRPr="00035982" w:rsidRDefault="000A71C4" w:rsidP="000A71C4">
      <w:pPr>
        <w:ind w:left="1276" w:hanging="1276"/>
        <w:jc w:val="both"/>
        <w:rPr>
          <w:sz w:val="18"/>
          <w:szCs w:val="18"/>
        </w:rPr>
      </w:pPr>
      <w:r w:rsidRPr="00FD4F34">
        <w:rPr>
          <w:sz w:val="18"/>
          <w:szCs w:val="18"/>
        </w:rPr>
        <w:t xml:space="preserve">Vilkår </w:t>
      </w:r>
      <w:r w:rsidR="005A4193">
        <w:rPr>
          <w:sz w:val="18"/>
          <w:szCs w:val="18"/>
        </w:rPr>
        <w:t>74</w:t>
      </w:r>
      <w:r w:rsidRPr="00FD4F34">
        <w:rPr>
          <w:sz w:val="18"/>
          <w:szCs w:val="18"/>
        </w:rPr>
        <w:tab/>
        <w:t xml:space="preserve">Vilkår om </w:t>
      </w:r>
      <w:r>
        <w:rPr>
          <w:sz w:val="18"/>
          <w:szCs w:val="18"/>
        </w:rPr>
        <w:t>at virksomheden straks skal underrette tilsynsmyndighed</w:t>
      </w:r>
      <w:r w:rsidR="00AB660B">
        <w:rPr>
          <w:sz w:val="18"/>
          <w:szCs w:val="18"/>
        </w:rPr>
        <w:t>en</w:t>
      </w:r>
      <w:r>
        <w:rPr>
          <w:sz w:val="18"/>
          <w:szCs w:val="18"/>
        </w:rPr>
        <w:t xml:space="preserve"> om driftsforstyrrelser eller uheld videreføres uændret fra </w:t>
      </w:r>
      <w:r w:rsidRPr="00FD4F34">
        <w:rPr>
          <w:sz w:val="18"/>
          <w:szCs w:val="18"/>
        </w:rPr>
        <w:t>miljøgodkendelsen fra 201</w:t>
      </w:r>
      <w:r>
        <w:rPr>
          <w:sz w:val="18"/>
          <w:szCs w:val="18"/>
        </w:rPr>
        <w:t>6</w:t>
      </w:r>
      <w:r w:rsidRPr="00FD4F34">
        <w:rPr>
          <w:sz w:val="18"/>
          <w:szCs w:val="18"/>
        </w:rPr>
        <w:t>.</w:t>
      </w:r>
    </w:p>
    <w:p w14:paraId="766CD93D" w14:textId="48D6FF0F" w:rsidR="000A71C4" w:rsidRDefault="000A71C4" w:rsidP="00B92687">
      <w:pPr>
        <w:ind w:right="28"/>
        <w:jc w:val="both"/>
      </w:pPr>
    </w:p>
    <w:p w14:paraId="5EC47A7C" w14:textId="34B5F853" w:rsidR="000A71C4" w:rsidRDefault="000A71C4" w:rsidP="000A71C4">
      <w:pPr>
        <w:ind w:left="1276" w:hanging="1276"/>
        <w:jc w:val="both"/>
        <w:rPr>
          <w:sz w:val="18"/>
          <w:szCs w:val="18"/>
        </w:rPr>
      </w:pPr>
      <w:r w:rsidRPr="00FD4F34">
        <w:rPr>
          <w:sz w:val="18"/>
          <w:szCs w:val="18"/>
        </w:rPr>
        <w:t xml:space="preserve">Vilkår </w:t>
      </w:r>
      <w:r w:rsidR="005A4193">
        <w:rPr>
          <w:sz w:val="18"/>
          <w:szCs w:val="18"/>
        </w:rPr>
        <w:t>75</w:t>
      </w:r>
      <w:r w:rsidRPr="00FD4F34">
        <w:rPr>
          <w:sz w:val="18"/>
          <w:szCs w:val="18"/>
        </w:rPr>
        <w:tab/>
        <w:t xml:space="preserve">Vilkår om </w:t>
      </w:r>
      <w:r>
        <w:rPr>
          <w:sz w:val="18"/>
          <w:szCs w:val="18"/>
        </w:rPr>
        <w:t>at virksomheden skal udarbejde instrukser for indsats i tilfælde af uheld ændres, så der stilles krav om, at der udarbejdes procedurer for hvordan forureningsuheld og væsentlige spild håndteres.</w:t>
      </w:r>
    </w:p>
    <w:p w14:paraId="2F187208" w14:textId="44045B9F" w:rsidR="000A71C4" w:rsidRDefault="000A71C4" w:rsidP="00B92687">
      <w:pPr>
        <w:ind w:right="28"/>
        <w:jc w:val="both"/>
      </w:pPr>
    </w:p>
    <w:p w14:paraId="404435CA" w14:textId="77777777" w:rsidR="00BC5392" w:rsidRPr="00A20A86" w:rsidRDefault="00BC5392" w:rsidP="00BC5392">
      <w:pPr>
        <w:tabs>
          <w:tab w:val="left" w:pos="0"/>
        </w:tabs>
        <w:ind w:left="1305" w:hanging="1305"/>
        <w:jc w:val="both"/>
        <w:rPr>
          <w:iCs/>
          <w:u w:val="single"/>
        </w:rPr>
      </w:pPr>
      <w:r>
        <w:rPr>
          <w:iCs/>
          <w:u w:val="single"/>
        </w:rPr>
        <w:t>Vurdering.</w:t>
      </w:r>
    </w:p>
    <w:p w14:paraId="5382F249" w14:textId="77777777" w:rsidR="009C4400" w:rsidRDefault="009C4400" w:rsidP="009C4400">
      <w:pPr>
        <w:ind w:right="28"/>
        <w:jc w:val="both"/>
      </w:pPr>
      <w:r>
        <w:t>Det vurderes, at virksomheden ved overholdelse af de stillede vilkår ikke vil give anledning til væsentlig forurening i tilfælde af driftsforstyrrelser og uheld og at virksomheden i tilfælde af sådanne hændelser, håndterer hændelserne tilfredsstillende.</w:t>
      </w:r>
    </w:p>
    <w:p w14:paraId="33057938" w14:textId="7B076C22" w:rsidR="00094E5E" w:rsidRPr="00016E87" w:rsidRDefault="00094E5E" w:rsidP="00094E5E">
      <w:pPr>
        <w:pStyle w:val="Overskrift2"/>
      </w:pPr>
      <w:bookmarkStart w:id="119" w:name="_Toc110511661"/>
      <w:r>
        <w:t>Egenkontrol, driftsjournal og årsrapport</w:t>
      </w:r>
      <w:bookmarkEnd w:id="119"/>
    </w:p>
    <w:p w14:paraId="545B596A" w14:textId="78C8850E" w:rsidR="00BC5392" w:rsidRDefault="00BC5392" w:rsidP="00BC5392">
      <w:pPr>
        <w:ind w:right="28"/>
        <w:jc w:val="both"/>
      </w:pPr>
      <w:r>
        <w:t>For virksomheder omfattet af godkendelsesbekendtgørelsens bilag 1, skal der iht. godkendelsesbekendtgørelsens § 2</w:t>
      </w:r>
      <w:r w:rsidR="009C4400">
        <w:t>2</w:t>
      </w:r>
      <w:r>
        <w:t xml:space="preserve"> stk. 2</w:t>
      </w:r>
      <w:r w:rsidR="009C4400">
        <w:t xml:space="preserve"> punkt 5</w:t>
      </w:r>
      <w:r>
        <w:t xml:space="preserve"> fastsættes vilkår om</w:t>
      </w:r>
      <w:r w:rsidR="009C4400">
        <w:t>,</w:t>
      </w:r>
      <w:r>
        <w:t xml:space="preserve"> </w:t>
      </w:r>
      <w:r w:rsidR="009C4400">
        <w:t xml:space="preserve">at virksomheden årligt indberetter egenkontrolresultater ligesom der fastsættes vilkår om, hvad egenkontrollen omfatter, herunder </w:t>
      </w:r>
      <w:r>
        <w:t xml:space="preserve">regelmæssig vedligeholdelse af de foranstaltninger, der træffes for at forhindre emissioner til jord- og </w:t>
      </w:r>
      <w:r w:rsidRPr="00BC5392">
        <w:t>grundvand</w:t>
      </w:r>
      <w:r w:rsidR="004301C9">
        <w:t>, vedligehold af filtre mm</w:t>
      </w:r>
      <w:r w:rsidRPr="00BC5392">
        <w:t>.</w:t>
      </w:r>
    </w:p>
    <w:p w14:paraId="4F821205" w14:textId="1045CBD4" w:rsidR="00BC5392" w:rsidRDefault="00BC5392" w:rsidP="00BC5392">
      <w:pPr>
        <w:ind w:right="28"/>
        <w:jc w:val="both"/>
      </w:pPr>
    </w:p>
    <w:p w14:paraId="31E15A82" w14:textId="3A2E7E10" w:rsidR="00DC7E67" w:rsidRDefault="00DC7E67" w:rsidP="00BC5392">
      <w:pPr>
        <w:ind w:right="28"/>
        <w:jc w:val="both"/>
      </w:pPr>
      <w:r w:rsidRPr="00DC7E67">
        <w:t>Vilkårene er baseret på standardvilkår for listepunkt J205 og tidligere gældende standardvilkår for 5.3.b.i</w:t>
      </w:r>
      <w:r w:rsidR="004301C9">
        <w:t xml:space="preserve"> samt standardvilkår for listepunkt G201 </w:t>
      </w:r>
      <w:r w:rsidRPr="00DC7E67">
        <w:t>og revurderede vilkår.</w:t>
      </w:r>
    </w:p>
    <w:p w14:paraId="28C7A0BB" w14:textId="2FC26139" w:rsidR="009C4400" w:rsidRDefault="009C4400" w:rsidP="00BC5392">
      <w:pPr>
        <w:ind w:right="28"/>
        <w:jc w:val="both"/>
      </w:pPr>
    </w:p>
    <w:p w14:paraId="7BEB9D64" w14:textId="77BC0038" w:rsidR="00372457" w:rsidRPr="00372457" w:rsidRDefault="00372457" w:rsidP="00372457">
      <w:pPr>
        <w:ind w:left="1276" w:hanging="1276"/>
        <w:jc w:val="both"/>
        <w:rPr>
          <w:sz w:val="18"/>
          <w:szCs w:val="18"/>
        </w:rPr>
      </w:pPr>
      <w:bookmarkStart w:id="120" w:name="_Hlk107829713"/>
      <w:r w:rsidRPr="00372457">
        <w:rPr>
          <w:sz w:val="18"/>
          <w:szCs w:val="18"/>
        </w:rPr>
        <w:t xml:space="preserve">Vilkår </w:t>
      </w:r>
      <w:r w:rsidR="005A4193">
        <w:rPr>
          <w:sz w:val="18"/>
          <w:szCs w:val="18"/>
        </w:rPr>
        <w:t>76-82</w:t>
      </w:r>
      <w:r w:rsidRPr="00372457">
        <w:rPr>
          <w:sz w:val="18"/>
          <w:szCs w:val="18"/>
        </w:rPr>
        <w:tab/>
        <w:t>Vilkår om egenkontrol med biogasanlægget herunder inspektionsbrønde, tanke med biomasse med mere er stillet i overensstemmelse med standardvilkår J205, S38-44 og 5.3.b.i, S39-45. Vilkårene er videreført fra revurderede miljøgodkendelser.</w:t>
      </w:r>
    </w:p>
    <w:bookmarkEnd w:id="120"/>
    <w:p w14:paraId="61438143" w14:textId="5B122BEF" w:rsidR="00372457" w:rsidRDefault="00372457" w:rsidP="00BC5392">
      <w:pPr>
        <w:ind w:right="28"/>
        <w:jc w:val="both"/>
      </w:pPr>
    </w:p>
    <w:p w14:paraId="49856598" w14:textId="0523FB99" w:rsidR="00F734E1" w:rsidRPr="00372457" w:rsidRDefault="00F734E1" w:rsidP="00F734E1">
      <w:pPr>
        <w:ind w:left="1276" w:hanging="1276"/>
        <w:jc w:val="both"/>
        <w:rPr>
          <w:sz w:val="18"/>
          <w:szCs w:val="18"/>
        </w:rPr>
      </w:pPr>
      <w:r w:rsidRPr="00372457">
        <w:rPr>
          <w:sz w:val="18"/>
          <w:szCs w:val="18"/>
        </w:rPr>
        <w:t xml:space="preserve">Vilkår </w:t>
      </w:r>
      <w:r w:rsidR="005A4193">
        <w:rPr>
          <w:sz w:val="18"/>
          <w:szCs w:val="18"/>
        </w:rPr>
        <w:t>83</w:t>
      </w:r>
      <w:r w:rsidRPr="00372457">
        <w:rPr>
          <w:sz w:val="18"/>
          <w:szCs w:val="18"/>
        </w:rPr>
        <w:tab/>
        <w:t xml:space="preserve">Vilkår om egenkontrol med </w:t>
      </w:r>
      <w:r w:rsidR="00D93FC5">
        <w:rPr>
          <w:sz w:val="18"/>
          <w:szCs w:val="18"/>
        </w:rPr>
        <w:t>tætte belægninger herunder opsamlingskar, grube, tankgrave og bassiner e</w:t>
      </w:r>
      <w:r w:rsidRPr="00372457">
        <w:rPr>
          <w:sz w:val="18"/>
          <w:szCs w:val="18"/>
        </w:rPr>
        <w:t xml:space="preserve">r stillet i overensstemmelse med standardvilkår </w:t>
      </w:r>
      <w:r w:rsidR="00D93FC5">
        <w:rPr>
          <w:sz w:val="18"/>
          <w:szCs w:val="18"/>
        </w:rPr>
        <w:t>G201, S22</w:t>
      </w:r>
      <w:r w:rsidRPr="00372457">
        <w:rPr>
          <w:sz w:val="18"/>
          <w:szCs w:val="18"/>
        </w:rPr>
        <w:t>. Vilkårene er videreført fra revurderede miljøgodkendelser.</w:t>
      </w:r>
    </w:p>
    <w:p w14:paraId="632C5A4C" w14:textId="3790F3B8" w:rsidR="00F734E1" w:rsidRDefault="00F734E1" w:rsidP="00BC5392">
      <w:pPr>
        <w:ind w:right="28"/>
        <w:jc w:val="both"/>
      </w:pPr>
    </w:p>
    <w:p w14:paraId="54FC7557" w14:textId="77777777" w:rsidR="00085767" w:rsidRPr="007C727B" w:rsidRDefault="00085767" w:rsidP="00085767">
      <w:pPr>
        <w:ind w:right="28"/>
        <w:jc w:val="both"/>
        <w:rPr>
          <w:i/>
          <w:iCs/>
        </w:rPr>
      </w:pPr>
      <w:r w:rsidRPr="007C727B">
        <w:rPr>
          <w:i/>
          <w:iCs/>
        </w:rPr>
        <w:t>Driftsjournal</w:t>
      </w:r>
    </w:p>
    <w:p w14:paraId="742E760D" w14:textId="7FEB0C5C" w:rsidR="00085767" w:rsidRPr="00085767" w:rsidRDefault="00085767" w:rsidP="00085767">
      <w:pPr>
        <w:ind w:left="1276" w:hanging="1276"/>
        <w:jc w:val="both"/>
        <w:rPr>
          <w:sz w:val="18"/>
          <w:szCs w:val="18"/>
        </w:rPr>
      </w:pPr>
      <w:bookmarkStart w:id="121" w:name="_Hlk107832760"/>
      <w:r w:rsidRPr="00085767">
        <w:rPr>
          <w:sz w:val="18"/>
          <w:szCs w:val="18"/>
        </w:rPr>
        <w:t xml:space="preserve">Vilkår </w:t>
      </w:r>
      <w:r w:rsidR="007C727B">
        <w:rPr>
          <w:sz w:val="18"/>
          <w:szCs w:val="18"/>
        </w:rPr>
        <w:t>88</w:t>
      </w:r>
      <w:r w:rsidRPr="00085767">
        <w:rPr>
          <w:sz w:val="18"/>
          <w:szCs w:val="18"/>
        </w:rPr>
        <w:tab/>
        <w:t>Der stilles vilkår om, at registreringer fra egenkontrollen skal registreres i en driftsjournal. Vilkåret er stillet i overensstemmelse med standardvilkår J205, S46 og 5.3.b.i, S47. Vilkåret er videreført fra revurderede miljøgodkendelser.</w:t>
      </w:r>
    </w:p>
    <w:p w14:paraId="3573BCB2" w14:textId="77777777" w:rsidR="00085767" w:rsidRPr="00085767" w:rsidRDefault="00085767" w:rsidP="00085767">
      <w:pPr>
        <w:ind w:left="1276" w:hanging="1276"/>
        <w:jc w:val="both"/>
        <w:rPr>
          <w:sz w:val="18"/>
          <w:szCs w:val="18"/>
        </w:rPr>
      </w:pPr>
    </w:p>
    <w:p w14:paraId="341AC8C3" w14:textId="05B724EE" w:rsidR="00085767" w:rsidRDefault="00085767" w:rsidP="00085767">
      <w:pPr>
        <w:ind w:left="1304" w:hanging="28"/>
        <w:jc w:val="both"/>
        <w:rPr>
          <w:sz w:val="18"/>
          <w:szCs w:val="18"/>
        </w:rPr>
      </w:pPr>
      <w:r w:rsidRPr="00085767">
        <w:rPr>
          <w:sz w:val="18"/>
          <w:szCs w:val="18"/>
        </w:rPr>
        <w:t>Der fastsættes vilkår om, at virksomheden skal registrere det årlige forbrug af vand, energi og råmaterialer samt den årlige produktion af restprodukter. Vilkåret er et BAT krav (BAT 11 og 16).</w:t>
      </w:r>
    </w:p>
    <w:p w14:paraId="5E1082A5" w14:textId="3A70D905" w:rsidR="00CE0EF3" w:rsidRDefault="00CE0EF3" w:rsidP="00085767">
      <w:pPr>
        <w:ind w:left="1304" w:hanging="28"/>
        <w:jc w:val="both"/>
        <w:rPr>
          <w:sz w:val="18"/>
          <w:szCs w:val="18"/>
        </w:rPr>
      </w:pPr>
    </w:p>
    <w:bookmarkEnd w:id="121"/>
    <w:p w14:paraId="639F8492" w14:textId="152380EF" w:rsidR="00CE0EF3" w:rsidRPr="00085767" w:rsidRDefault="00CE0EF3" w:rsidP="00CE0EF3">
      <w:pPr>
        <w:ind w:left="1276" w:hanging="1276"/>
        <w:jc w:val="both"/>
        <w:rPr>
          <w:sz w:val="18"/>
          <w:szCs w:val="18"/>
        </w:rPr>
      </w:pPr>
      <w:r w:rsidRPr="00085767">
        <w:rPr>
          <w:sz w:val="18"/>
          <w:szCs w:val="18"/>
        </w:rPr>
        <w:t xml:space="preserve">Vilkår </w:t>
      </w:r>
      <w:r w:rsidR="007C727B">
        <w:rPr>
          <w:sz w:val="18"/>
          <w:szCs w:val="18"/>
        </w:rPr>
        <w:t>85</w:t>
      </w:r>
      <w:r w:rsidRPr="00085767">
        <w:rPr>
          <w:sz w:val="18"/>
          <w:szCs w:val="18"/>
        </w:rPr>
        <w:tab/>
        <w:t>Der stilles vilkår om, at registreringer fra egenkontrollen skal registreres i en driftsjournal. Vilkåret er stillet i overensstemmelse med standardvilkår</w:t>
      </w:r>
      <w:r>
        <w:rPr>
          <w:sz w:val="18"/>
          <w:szCs w:val="18"/>
        </w:rPr>
        <w:t xml:space="preserve"> G201</w:t>
      </w:r>
      <w:r w:rsidRPr="00085767">
        <w:rPr>
          <w:sz w:val="18"/>
          <w:szCs w:val="18"/>
        </w:rPr>
        <w:t>, S</w:t>
      </w:r>
      <w:r>
        <w:rPr>
          <w:sz w:val="18"/>
          <w:szCs w:val="18"/>
        </w:rPr>
        <w:t>23. Vi</w:t>
      </w:r>
      <w:r w:rsidRPr="00085767">
        <w:rPr>
          <w:sz w:val="18"/>
          <w:szCs w:val="18"/>
        </w:rPr>
        <w:t>lkåret er videreført fra revurderede miljøgodkendelser.</w:t>
      </w:r>
    </w:p>
    <w:p w14:paraId="31174421" w14:textId="77777777" w:rsidR="00CB03A2" w:rsidRPr="00CB03A2" w:rsidRDefault="00CB03A2" w:rsidP="00CB03A2">
      <w:pPr>
        <w:ind w:right="28"/>
        <w:jc w:val="both"/>
      </w:pPr>
    </w:p>
    <w:p w14:paraId="649D8512" w14:textId="77777777" w:rsidR="00CB03A2" w:rsidRPr="007C727B" w:rsidRDefault="00CB03A2" w:rsidP="00CB03A2">
      <w:pPr>
        <w:ind w:right="28"/>
        <w:jc w:val="both"/>
        <w:rPr>
          <w:i/>
          <w:iCs/>
        </w:rPr>
      </w:pPr>
      <w:r w:rsidRPr="007C727B">
        <w:rPr>
          <w:i/>
          <w:iCs/>
        </w:rPr>
        <w:t>Årsrapport</w:t>
      </w:r>
    </w:p>
    <w:p w14:paraId="0A06F0A3" w14:textId="005CC07C" w:rsidR="00CB03A2" w:rsidRPr="00DC7E67" w:rsidRDefault="00CB03A2" w:rsidP="00CB03A2">
      <w:pPr>
        <w:ind w:left="1276" w:hanging="1276"/>
        <w:jc w:val="both"/>
        <w:rPr>
          <w:sz w:val="18"/>
          <w:szCs w:val="18"/>
        </w:rPr>
      </w:pPr>
      <w:r w:rsidRPr="00CB03A2">
        <w:rPr>
          <w:sz w:val="18"/>
          <w:szCs w:val="18"/>
        </w:rPr>
        <w:t xml:space="preserve">Vilkår </w:t>
      </w:r>
      <w:r w:rsidR="007C727B">
        <w:rPr>
          <w:sz w:val="18"/>
          <w:szCs w:val="18"/>
        </w:rPr>
        <w:t>86</w:t>
      </w:r>
      <w:r w:rsidRPr="00CB03A2">
        <w:rPr>
          <w:sz w:val="18"/>
          <w:szCs w:val="18"/>
        </w:rPr>
        <w:tab/>
        <w:t>Der stilles vilkår om årsrapport i overensstemmelse med standardvilkår 5.3.b.i, S48.</w:t>
      </w:r>
    </w:p>
    <w:p w14:paraId="5F39CB95" w14:textId="4743EEFE" w:rsidR="00CB03A2" w:rsidRDefault="00CB03A2" w:rsidP="00BC5392">
      <w:pPr>
        <w:ind w:right="28"/>
        <w:jc w:val="both"/>
      </w:pPr>
    </w:p>
    <w:p w14:paraId="174EEC2B" w14:textId="77777777" w:rsidR="00BC5392" w:rsidRPr="00A20A86" w:rsidRDefault="00BC5392" w:rsidP="00BC5392">
      <w:pPr>
        <w:tabs>
          <w:tab w:val="left" w:pos="0"/>
        </w:tabs>
        <w:ind w:left="1305" w:hanging="1305"/>
        <w:jc w:val="both"/>
        <w:rPr>
          <w:iCs/>
          <w:u w:val="single"/>
        </w:rPr>
      </w:pPr>
      <w:r>
        <w:rPr>
          <w:iCs/>
          <w:u w:val="single"/>
        </w:rPr>
        <w:t>Vurdering.</w:t>
      </w:r>
    </w:p>
    <w:p w14:paraId="49C6D9AE" w14:textId="77777777" w:rsidR="00BC5392" w:rsidRDefault="00BC5392" w:rsidP="00BC5392">
      <w:pPr>
        <w:ind w:right="28"/>
        <w:jc w:val="both"/>
      </w:pPr>
      <w:r>
        <w:t>Det vurderes at virksomheden ved overholdelse af de stillede vilkår vil føre en effektive egenkontrol med virksomhedens indretninger og produktionsanlæg. Det er Esbjerg kommunes vurdering at virksomheden kan overholde de stillede vilkår.</w:t>
      </w:r>
    </w:p>
    <w:p w14:paraId="11039FE9" w14:textId="000E510F" w:rsidR="00094E5E" w:rsidRPr="00016E87" w:rsidRDefault="00094E5E" w:rsidP="00094E5E">
      <w:pPr>
        <w:pStyle w:val="Overskrift2"/>
      </w:pPr>
      <w:bookmarkStart w:id="122" w:name="_Toc110511662"/>
      <w:r>
        <w:t>Risiko</w:t>
      </w:r>
      <w:bookmarkEnd w:id="122"/>
    </w:p>
    <w:p w14:paraId="307EED4B" w14:textId="2FFD57E4" w:rsidR="002E5979" w:rsidRPr="002E5979" w:rsidRDefault="002E5979" w:rsidP="002E5979">
      <w:pPr>
        <w:ind w:left="1276" w:hanging="1276"/>
        <w:jc w:val="both"/>
        <w:rPr>
          <w:sz w:val="18"/>
          <w:szCs w:val="18"/>
        </w:rPr>
      </w:pPr>
      <w:r w:rsidRPr="002E5979">
        <w:rPr>
          <w:sz w:val="18"/>
          <w:szCs w:val="18"/>
        </w:rPr>
        <w:t xml:space="preserve">Vilkår </w:t>
      </w:r>
      <w:r w:rsidR="00294D01">
        <w:rPr>
          <w:sz w:val="18"/>
          <w:szCs w:val="18"/>
        </w:rPr>
        <w:t>87-88</w:t>
      </w:r>
      <w:r w:rsidRPr="002E5979">
        <w:rPr>
          <w:sz w:val="18"/>
          <w:szCs w:val="18"/>
        </w:rPr>
        <w:tab/>
        <w:t>Der fastsættes vilkår om at virksomheden ikke må have oplag af brandfarlige gasser der overstiger grænserne i risikobekendtgørelsen og at virksomheden skal fremsende risikoanmeldelse og sikkerhedsdokument til risikomyndighedernes accept af sikkerhedsniveau inden ændringer af anlægget, der medfører, at tærskelgrænsen overskrides.</w:t>
      </w:r>
      <w:r w:rsidR="00294D01">
        <w:rPr>
          <w:sz w:val="18"/>
          <w:szCs w:val="18"/>
        </w:rPr>
        <w:t xml:space="preserve"> Vilkår 87 er i overensstemmelse med BAT4b.</w:t>
      </w:r>
    </w:p>
    <w:p w14:paraId="7D317CDC" w14:textId="6E900D90" w:rsidR="002E5979" w:rsidRDefault="002E5979" w:rsidP="00BC5392">
      <w:pPr>
        <w:ind w:right="28"/>
        <w:jc w:val="both"/>
      </w:pPr>
    </w:p>
    <w:p w14:paraId="2C0D9EF2" w14:textId="2ECB0A13" w:rsidR="002E5979" w:rsidRPr="002E5979" w:rsidRDefault="002E5979" w:rsidP="002E5979">
      <w:pPr>
        <w:ind w:left="1276" w:hanging="1276"/>
        <w:jc w:val="both"/>
        <w:rPr>
          <w:sz w:val="18"/>
          <w:szCs w:val="18"/>
        </w:rPr>
      </w:pPr>
      <w:r w:rsidRPr="002E5979">
        <w:rPr>
          <w:sz w:val="18"/>
          <w:szCs w:val="18"/>
        </w:rPr>
        <w:t xml:space="preserve">Vilkår </w:t>
      </w:r>
      <w:r w:rsidR="00294D01">
        <w:rPr>
          <w:sz w:val="18"/>
          <w:szCs w:val="18"/>
        </w:rPr>
        <w:t>89</w:t>
      </w:r>
      <w:r w:rsidRPr="002E5979">
        <w:rPr>
          <w:sz w:val="18"/>
          <w:szCs w:val="18"/>
        </w:rPr>
        <w:tab/>
        <w:t>Der fastsættes vilkår om at overjordiske tanke og rørføringer, der indeholder biogas sikres mod påkørsel. Vilkåret er i over</w:t>
      </w:r>
      <w:r>
        <w:rPr>
          <w:sz w:val="18"/>
          <w:szCs w:val="18"/>
        </w:rPr>
        <w:t xml:space="preserve">ensstemmelse med almindelig </w:t>
      </w:r>
      <w:r w:rsidRPr="002E5979">
        <w:rPr>
          <w:sz w:val="18"/>
          <w:szCs w:val="18"/>
        </w:rPr>
        <w:t>praksis.</w:t>
      </w:r>
    </w:p>
    <w:p w14:paraId="7DA609BB" w14:textId="77777777" w:rsidR="002D7BA9" w:rsidRDefault="002D7BA9" w:rsidP="002E5979">
      <w:pPr>
        <w:ind w:left="1276" w:hanging="1276"/>
        <w:jc w:val="both"/>
        <w:rPr>
          <w:sz w:val="18"/>
          <w:szCs w:val="18"/>
        </w:rPr>
      </w:pPr>
    </w:p>
    <w:p w14:paraId="479BE9B1" w14:textId="0194753E" w:rsidR="00294D01" w:rsidRPr="00294D01" w:rsidRDefault="00294D01" w:rsidP="00294D01">
      <w:pPr>
        <w:ind w:left="1276" w:hanging="1276"/>
        <w:jc w:val="both"/>
        <w:rPr>
          <w:i/>
          <w:iCs/>
        </w:rPr>
      </w:pPr>
      <w:r w:rsidRPr="00294D01">
        <w:rPr>
          <w:i/>
          <w:iCs/>
        </w:rPr>
        <w:t>Vilkår, der er gældende såfremt virksomheden bliver en risikovirksomhed</w:t>
      </w:r>
    </w:p>
    <w:p w14:paraId="5666120F" w14:textId="77777777" w:rsidR="002D7BA9" w:rsidRDefault="002E5979" w:rsidP="002E5979">
      <w:pPr>
        <w:ind w:left="1276" w:hanging="1276"/>
        <w:jc w:val="both"/>
        <w:rPr>
          <w:sz w:val="18"/>
          <w:szCs w:val="18"/>
        </w:rPr>
      </w:pPr>
      <w:r w:rsidRPr="002E5979">
        <w:rPr>
          <w:sz w:val="18"/>
          <w:szCs w:val="18"/>
        </w:rPr>
        <w:t>Vilkår</w:t>
      </w:r>
      <w:r w:rsidR="00294D01">
        <w:rPr>
          <w:sz w:val="18"/>
          <w:szCs w:val="18"/>
        </w:rPr>
        <w:t xml:space="preserve"> 90-91</w:t>
      </w:r>
      <w:r w:rsidRPr="002E5979">
        <w:rPr>
          <w:sz w:val="18"/>
          <w:szCs w:val="18"/>
        </w:rPr>
        <w:tab/>
        <w:t>Der fastsættes vilkår, der sikrer, at forudsætninger for så vidt angår risikoniveauer i forhold til virksomhedens omgivelser og maksimalt oplag af biogas overholdes, idet virksomheden ikke må have oplag, der overstiger tærskelgrænsen for kolonne 3-risikovirksomhed. Der fastlægges acceptniveauer for stedbunden individuel risiko.</w:t>
      </w:r>
    </w:p>
    <w:p w14:paraId="13260F95" w14:textId="77777777" w:rsidR="00294D01" w:rsidRDefault="00294D01" w:rsidP="002E5979">
      <w:pPr>
        <w:ind w:left="1276" w:hanging="1276"/>
        <w:jc w:val="both"/>
        <w:rPr>
          <w:sz w:val="18"/>
          <w:szCs w:val="18"/>
        </w:rPr>
      </w:pPr>
    </w:p>
    <w:p w14:paraId="53869870" w14:textId="7CEA315F" w:rsidR="00A7315C" w:rsidRPr="00A7315C" w:rsidRDefault="00A7315C" w:rsidP="00A7315C">
      <w:pPr>
        <w:ind w:left="1276" w:hanging="1276"/>
        <w:jc w:val="both"/>
        <w:rPr>
          <w:sz w:val="18"/>
          <w:szCs w:val="18"/>
        </w:rPr>
      </w:pPr>
      <w:r w:rsidRPr="00A7315C">
        <w:rPr>
          <w:sz w:val="18"/>
          <w:szCs w:val="18"/>
        </w:rPr>
        <w:t xml:space="preserve">Vilkår </w:t>
      </w:r>
      <w:r w:rsidR="002D7BA9">
        <w:rPr>
          <w:sz w:val="18"/>
          <w:szCs w:val="18"/>
        </w:rPr>
        <w:t>92-93</w:t>
      </w:r>
      <w:r w:rsidRPr="00A7315C">
        <w:rPr>
          <w:sz w:val="18"/>
          <w:szCs w:val="18"/>
        </w:rPr>
        <w:tab/>
        <w:t>Der fastsættes vilkår, der sikrer, at foranstaltninger med sikkerhedsmæssig betydning skal indgå i og fastholdes i ledelsessystemets kontrolprocedurer.</w:t>
      </w:r>
    </w:p>
    <w:p w14:paraId="28AAF295" w14:textId="4128F9EC" w:rsidR="00A7315C" w:rsidRDefault="00A7315C" w:rsidP="002E5979">
      <w:pPr>
        <w:ind w:left="1276" w:hanging="1276"/>
        <w:jc w:val="both"/>
        <w:rPr>
          <w:sz w:val="18"/>
          <w:szCs w:val="18"/>
        </w:rPr>
      </w:pPr>
    </w:p>
    <w:p w14:paraId="251B14F3" w14:textId="5567EBBC" w:rsidR="00A7315C" w:rsidRPr="00DC7E67" w:rsidRDefault="00A7315C" w:rsidP="00A7315C">
      <w:pPr>
        <w:ind w:left="1276" w:hanging="1276"/>
        <w:jc w:val="both"/>
        <w:rPr>
          <w:sz w:val="18"/>
          <w:szCs w:val="18"/>
        </w:rPr>
      </w:pPr>
      <w:r w:rsidRPr="00A7315C">
        <w:rPr>
          <w:sz w:val="18"/>
          <w:szCs w:val="18"/>
        </w:rPr>
        <w:t xml:space="preserve">Vilkår </w:t>
      </w:r>
      <w:r w:rsidR="002D7BA9">
        <w:rPr>
          <w:sz w:val="18"/>
          <w:szCs w:val="18"/>
        </w:rPr>
        <w:t>94</w:t>
      </w:r>
      <w:r w:rsidRPr="00A7315C">
        <w:rPr>
          <w:sz w:val="18"/>
          <w:szCs w:val="18"/>
        </w:rPr>
        <w:t>-9</w:t>
      </w:r>
      <w:r w:rsidR="002D7BA9">
        <w:rPr>
          <w:sz w:val="18"/>
          <w:szCs w:val="18"/>
        </w:rPr>
        <w:t>5</w:t>
      </w:r>
      <w:r w:rsidRPr="00A7315C">
        <w:rPr>
          <w:sz w:val="18"/>
          <w:szCs w:val="18"/>
        </w:rPr>
        <w:tab/>
        <w:t>Der fastsættes vilkår, der sikrer, at virksomheden kan håndtere vandmængder, der kan opstå fra egne sikkerhedsforanstaltninger og at foretages øvelser af den interne beredskabsplan.</w:t>
      </w:r>
    </w:p>
    <w:p w14:paraId="5C08AAA0" w14:textId="3A6DB887" w:rsidR="00A7315C" w:rsidRDefault="00A7315C" w:rsidP="002E5979">
      <w:pPr>
        <w:ind w:left="1276" w:hanging="1276"/>
        <w:jc w:val="both"/>
        <w:rPr>
          <w:sz w:val="18"/>
          <w:szCs w:val="18"/>
        </w:rPr>
      </w:pPr>
    </w:p>
    <w:p w14:paraId="5965C261" w14:textId="58BB5E33" w:rsidR="00A7315C" w:rsidRPr="00DC7E67" w:rsidRDefault="00A7315C" w:rsidP="00A7315C">
      <w:pPr>
        <w:jc w:val="both"/>
      </w:pPr>
      <w:r>
        <w:t>Enkelte v</w:t>
      </w:r>
      <w:r w:rsidRPr="00A7315C">
        <w:t>ilkår i afsnittet ”Risiko” er kun gældende, når/hvis virksomheden bliver omfattet af risikobekendtgørelsen.</w:t>
      </w:r>
    </w:p>
    <w:p w14:paraId="2FDEEFA9" w14:textId="77777777" w:rsidR="00A7315C" w:rsidRPr="00DC7E67" w:rsidRDefault="00A7315C" w:rsidP="00A7315C">
      <w:pPr>
        <w:ind w:left="1276" w:hanging="1276"/>
        <w:jc w:val="both"/>
      </w:pPr>
    </w:p>
    <w:p w14:paraId="169CF9DE" w14:textId="77777777" w:rsidR="00A7315C" w:rsidRPr="00A7315C" w:rsidRDefault="00A7315C" w:rsidP="00A7315C">
      <w:pPr>
        <w:tabs>
          <w:tab w:val="left" w:pos="0"/>
        </w:tabs>
        <w:ind w:left="1305" w:hanging="1305"/>
        <w:jc w:val="both"/>
        <w:rPr>
          <w:iCs/>
          <w:u w:val="single"/>
        </w:rPr>
      </w:pPr>
      <w:r w:rsidRPr="00A7315C">
        <w:rPr>
          <w:iCs/>
          <w:u w:val="single"/>
        </w:rPr>
        <w:t>Vurdering</w:t>
      </w:r>
    </w:p>
    <w:p w14:paraId="1F2A7A77" w14:textId="2F9B3331" w:rsidR="00A7315C" w:rsidRPr="00A7315C" w:rsidRDefault="00A7315C" w:rsidP="00A7315C">
      <w:pPr>
        <w:jc w:val="both"/>
      </w:pPr>
      <w:r w:rsidRPr="00A7315C">
        <w:t>På baggrund af de gennemførte beregninger og præsenterede resultater</w:t>
      </w:r>
      <w:r>
        <w:t xml:space="preserve"> i 2013</w:t>
      </w:r>
      <w:r w:rsidRPr="00A7315C">
        <w:t xml:space="preserve">, som angivet i </w:t>
      </w:r>
      <w:r>
        <w:t>sikkerhedsdokument fra 12</w:t>
      </w:r>
      <w:r w:rsidR="002D7BA9">
        <w:t>.</w:t>
      </w:r>
      <w:r>
        <w:t>02.2013 og tilhørende beregninger</w:t>
      </w:r>
      <w:r w:rsidRPr="00A7315C">
        <w:t>, vurderer Esbjerg Kommune, at anlægget vil kunne drives uden at medføre en uacceptabel risiko for biogasanlæggets omgivelser knyttet til større uheld</w:t>
      </w:r>
      <w:r>
        <w:t>.</w:t>
      </w:r>
    </w:p>
    <w:p w14:paraId="3BA8DF47" w14:textId="77777777" w:rsidR="00A7315C" w:rsidRPr="00A7315C" w:rsidRDefault="00A7315C" w:rsidP="00A7315C">
      <w:pPr>
        <w:jc w:val="both"/>
      </w:pPr>
    </w:p>
    <w:p w14:paraId="588A7B89" w14:textId="77777777" w:rsidR="00A7315C" w:rsidRPr="00A7315C" w:rsidRDefault="00A7315C" w:rsidP="00A7315C">
      <w:pPr>
        <w:jc w:val="both"/>
      </w:pPr>
      <w:r w:rsidRPr="00A7315C">
        <w:t>Det vurderes, at de maksimale konsekvensafstande ikke vil nå ud til områder med væsentlig ansamling af mennesker, og deraf må det forventes, at acceptkriterier for den samfundsmæssige risiko vil kunne opfyldes.</w:t>
      </w:r>
    </w:p>
    <w:p w14:paraId="53B22151" w14:textId="77777777" w:rsidR="00A7315C" w:rsidRPr="00A7315C" w:rsidRDefault="00A7315C" w:rsidP="00A7315C">
      <w:pPr>
        <w:jc w:val="both"/>
      </w:pPr>
    </w:p>
    <w:p w14:paraId="73B50580" w14:textId="77777777" w:rsidR="00A7315C" w:rsidRPr="00DC7E67" w:rsidRDefault="00A7315C" w:rsidP="00A7315C">
      <w:pPr>
        <w:jc w:val="both"/>
      </w:pPr>
      <w:r w:rsidRPr="00A7315C">
        <w:t>Det må konkluderes, at risikomyndigheder forventelig vil kunne acceptere sikkerhedsniveau på baggrund af et fremsendt sikkerhedsdokument ved en kommende udvidelse.</w:t>
      </w:r>
    </w:p>
    <w:p w14:paraId="02A100FB" w14:textId="0777B5F4" w:rsidR="00A7315C" w:rsidRDefault="00A7315C" w:rsidP="00A7315C">
      <w:pPr>
        <w:ind w:right="28"/>
        <w:jc w:val="both"/>
      </w:pPr>
    </w:p>
    <w:p w14:paraId="059DC8B9" w14:textId="65DE1419" w:rsidR="00A7315C" w:rsidRDefault="00A7315C" w:rsidP="00A7315C">
      <w:pPr>
        <w:tabs>
          <w:tab w:val="left" w:pos="0"/>
          <w:tab w:val="left" w:pos="992"/>
        </w:tabs>
        <w:overflowPunct/>
        <w:autoSpaceDE/>
        <w:autoSpaceDN/>
        <w:adjustRightInd/>
        <w:jc w:val="both"/>
        <w:textAlignment w:val="auto"/>
        <w:rPr>
          <w:rFonts w:eastAsia="Arial Unicode MS" w:cs="Arial Unicode MS"/>
        </w:rPr>
      </w:pPr>
      <w:r>
        <w:rPr>
          <w:rFonts w:eastAsia="Arial Unicode MS" w:cs="Arial Unicode MS"/>
        </w:rPr>
        <w:t>En opdateret anmeldelse og sikkerhedsdokument skal sendes til risikomyndighedernes accept inden ændringer foretages og som vil give anledning til at biogasanlægget omfattet af risikobekendtgørelsen.</w:t>
      </w:r>
    </w:p>
    <w:p w14:paraId="68927374" w14:textId="21461EA4" w:rsidR="00094E5E" w:rsidRPr="00016E87" w:rsidRDefault="00094E5E" w:rsidP="00094E5E">
      <w:pPr>
        <w:pStyle w:val="Overskrift2"/>
      </w:pPr>
      <w:bookmarkStart w:id="123" w:name="_Toc110511663"/>
      <w:r>
        <w:t>Helhedsvurdering</w:t>
      </w:r>
      <w:bookmarkEnd w:id="123"/>
    </w:p>
    <w:p w14:paraId="153BD839" w14:textId="77777777" w:rsidR="00E628FE" w:rsidRDefault="00E628FE" w:rsidP="00E628FE">
      <w:pPr>
        <w:pStyle w:val="Fodnotetekst"/>
        <w:ind w:right="28"/>
        <w:jc w:val="both"/>
      </w:pPr>
      <w: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w:t>
      </w:r>
    </w:p>
    <w:p w14:paraId="33E2C47F" w14:textId="77777777" w:rsidR="00E628FE" w:rsidRDefault="00E628FE" w:rsidP="00E628FE">
      <w:pPr>
        <w:pStyle w:val="Fodnotetekst"/>
        <w:ind w:right="28"/>
        <w:jc w:val="both"/>
      </w:pPr>
    </w:p>
    <w:p w14:paraId="1D99020C" w14:textId="77777777" w:rsidR="00E628FE" w:rsidRDefault="00E628FE" w:rsidP="00E628FE">
      <w:pPr>
        <w:pStyle w:val="Fodnotetekst"/>
        <w:ind w:right="28"/>
        <w:jc w:val="both"/>
      </w:pPr>
      <w:r>
        <w:t>Desuden vurderes det, at virksomheden har truffet de nødvendige foranstaltninger til at forebygge og begrænse forurening ved anvendelse af BAT.</w:t>
      </w:r>
    </w:p>
    <w:p w14:paraId="19BC54AA" w14:textId="2C193408" w:rsidR="00094E5E" w:rsidRPr="00016E87" w:rsidRDefault="00094E5E" w:rsidP="00094E5E">
      <w:pPr>
        <w:pStyle w:val="Overskrift2"/>
      </w:pPr>
      <w:bookmarkStart w:id="124" w:name="_Toc110511664"/>
      <w:r>
        <w:t>Øvrig regulering</w:t>
      </w:r>
      <w:bookmarkEnd w:id="124"/>
    </w:p>
    <w:p w14:paraId="02EC5D6F" w14:textId="56D0F82C" w:rsidR="00E628FE" w:rsidRPr="000B5A87" w:rsidRDefault="00A10A0B" w:rsidP="00B92687">
      <w:pPr>
        <w:pStyle w:val="Fodnotetekst"/>
        <w:ind w:right="28"/>
        <w:jc w:val="both"/>
      </w:pPr>
      <w:r w:rsidRPr="00DC6B84">
        <w:t>Virksomhedens affald skal bortskaffes i overensstemmelser med kommunens affaldsregulativ/anvisninger.</w:t>
      </w:r>
    </w:p>
    <w:p w14:paraId="7D9B1D96" w14:textId="77777777" w:rsidR="00407104" w:rsidRPr="00407104" w:rsidRDefault="00F7508C" w:rsidP="00457B64">
      <w:pPr>
        <w:pStyle w:val="Overskrift1"/>
        <w:numPr>
          <w:ilvl w:val="0"/>
          <w:numId w:val="5"/>
        </w:numPr>
        <w:ind w:left="567" w:hanging="567"/>
      </w:pPr>
      <w:bookmarkStart w:id="125" w:name="_Toc3974248"/>
      <w:bookmarkStart w:id="126" w:name="_Toc110511665"/>
      <w:bookmarkStart w:id="127" w:name="_Toc430061272"/>
      <w:bookmarkStart w:id="128" w:name="_Toc408911777"/>
      <w:r>
        <w:t>Offentliggørelse</w:t>
      </w:r>
      <w:bookmarkEnd w:id="125"/>
      <w:bookmarkEnd w:id="126"/>
      <w:r>
        <w:t xml:space="preserve"> </w:t>
      </w:r>
      <w:bookmarkEnd w:id="127"/>
      <w:bookmarkEnd w:id="128"/>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pPr>
      <w:r w:rsidRPr="005241AC">
        <w:t>Afgørelsen</w:t>
      </w:r>
      <w:r w:rsidR="00F7508C">
        <w:t xml:space="preserve"> kan ses på</w:t>
      </w:r>
      <w:r w:rsidR="00A81D60">
        <w:t xml:space="preserve"> </w:t>
      </w:r>
      <w:hyperlink r:id="rId31" w:history="1">
        <w:r w:rsidR="008F4972">
          <w:t xml:space="preserve">Digital </w:t>
        </w:r>
        <w:proofErr w:type="spellStart"/>
        <w:r w:rsidR="008F4972">
          <w:t>MiljøAdministration</w:t>
        </w:r>
        <w:proofErr w:type="spellEnd"/>
        <w:r w:rsidR="008F4972">
          <w:t xml:space="preserve"> (DMA) - dma.mst.dk/</w:t>
        </w:r>
      </w:hyperlink>
    </w:p>
    <w:p w14:paraId="7C531CE8" w14:textId="77777777" w:rsidR="006E7D07" w:rsidRPr="006077C0" w:rsidRDefault="006E7D07" w:rsidP="008C7EE7">
      <w:pPr>
        <w:ind w:right="-57"/>
        <w:jc w:val="both"/>
      </w:pPr>
    </w:p>
    <w:p w14:paraId="1B88F07D" w14:textId="77777777" w:rsidR="006E7D07" w:rsidRDefault="006E7D07" w:rsidP="006E7D07">
      <w:pPr>
        <w:ind w:right="-57"/>
        <w:jc w:val="both"/>
      </w:pPr>
      <w:r>
        <w:t>Der er adgang til sagens øvrige oplysninger med de begrænsninger, der følger af lovgivningen.</w:t>
      </w:r>
    </w:p>
    <w:p w14:paraId="2E56777E" w14:textId="77777777" w:rsidR="00C803F0" w:rsidRDefault="00C803F0" w:rsidP="006E7D07">
      <w:pPr>
        <w:ind w:right="-57"/>
        <w:contextualSpacing/>
      </w:pPr>
    </w:p>
    <w:p w14:paraId="69DB6287" w14:textId="77777777" w:rsidR="00711140" w:rsidRPr="006E7D07" w:rsidRDefault="00711140" w:rsidP="00457B64">
      <w:pPr>
        <w:pStyle w:val="Overskrift1"/>
        <w:numPr>
          <w:ilvl w:val="0"/>
          <w:numId w:val="5"/>
        </w:numPr>
        <w:ind w:left="709" w:hanging="709"/>
      </w:pPr>
      <w:bookmarkStart w:id="129" w:name="_Toc3974249"/>
      <w:bookmarkStart w:id="130" w:name="_Toc110511666"/>
      <w:r w:rsidRPr="006E7D07">
        <w:t>Klagevejledning</w:t>
      </w:r>
      <w:bookmarkEnd w:id="129"/>
      <w:bookmarkEnd w:id="130"/>
    </w:p>
    <w:p w14:paraId="205FCA75" w14:textId="719E4A6E" w:rsidR="00407104" w:rsidRPr="00F10DC3" w:rsidRDefault="00407104" w:rsidP="008C7EE7">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457B64">
      <w:pPr>
        <w:numPr>
          <w:ilvl w:val="0"/>
          <w:numId w:val="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457B64">
      <w:pPr>
        <w:numPr>
          <w:ilvl w:val="0"/>
          <w:numId w:val="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457B64">
      <w:pPr>
        <w:numPr>
          <w:ilvl w:val="0"/>
          <w:numId w:val="4"/>
        </w:numPr>
        <w:ind w:left="284" w:right="-57" w:hanging="284"/>
        <w:contextualSpacing/>
        <w:jc w:val="both"/>
      </w:pPr>
      <w:r w:rsidRPr="00F10DC3">
        <w:t xml:space="preserve">Sundhedsstyrelsen </w:t>
      </w:r>
    </w:p>
    <w:p w14:paraId="12449B00" w14:textId="77777777" w:rsidR="00407104" w:rsidRDefault="008F4972" w:rsidP="00457B64">
      <w:pPr>
        <w:numPr>
          <w:ilvl w:val="0"/>
          <w:numId w:val="4"/>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C803F0">
      <w:pPr>
        <w:ind w:right="-57"/>
        <w:contextualSpacing/>
        <w:jc w:val="both"/>
      </w:pPr>
    </w:p>
    <w:p w14:paraId="7480F527" w14:textId="6776F578" w:rsidR="00195944" w:rsidRDefault="00195944" w:rsidP="00C803F0">
      <w:pPr>
        <w:ind w:right="-57"/>
        <w:jc w:val="both"/>
      </w:pPr>
      <w:r>
        <w:t xml:space="preserve">Hvis du ønsker at klage over </w:t>
      </w:r>
      <w:r w:rsidRPr="006E7D07">
        <w:t xml:space="preserve">denne </w:t>
      </w:r>
      <w:r w:rsidRPr="005241AC">
        <w:t>afgørelse</w:t>
      </w:r>
      <w:r>
        <w:t>, kan du klage til Miljø- og Fødevareklagenævnet.</w:t>
      </w:r>
    </w:p>
    <w:p w14:paraId="1249D7BA" w14:textId="77777777" w:rsidR="00195944" w:rsidRDefault="00195944" w:rsidP="00C803F0">
      <w:pPr>
        <w:spacing w:line="276" w:lineRule="auto"/>
        <w:ind w:right="-57"/>
        <w:jc w:val="both"/>
      </w:pPr>
    </w:p>
    <w:p w14:paraId="35E5A61B" w14:textId="59B3EA83" w:rsidR="00195944" w:rsidRDefault="00195944" w:rsidP="00C803F0">
      <w:pPr>
        <w:jc w:val="both"/>
        <w:rPr>
          <w:rFonts w:cs="Arial"/>
          <w:color w:val="343536"/>
        </w:rPr>
      </w:pPr>
      <w:r w:rsidRPr="00E65907">
        <w:rPr>
          <w:rFonts w:cs="Arial"/>
          <w:color w:val="343536"/>
        </w:rPr>
        <w:t>Du klager via klageportalen</w:t>
      </w:r>
      <w:r>
        <w:rPr>
          <w:rFonts w:cs="Arial"/>
          <w:color w:val="343536"/>
        </w:rPr>
        <w:t>, som du finder via linket</w:t>
      </w:r>
      <w:r w:rsidRPr="00E7271C">
        <w:t xml:space="preserve"> </w:t>
      </w:r>
      <w:hyperlink r:id="rId32" w:history="1">
        <w:r w:rsidRPr="00E7271C">
          <w:rPr>
            <w:rFonts w:cs="Arial"/>
          </w:rPr>
          <w:t>kpo.naevneneshus.dk</w:t>
        </w:r>
      </w:hyperlink>
    </w:p>
    <w:p w14:paraId="462221BD" w14:textId="77777777" w:rsidR="00195944" w:rsidRDefault="00195944" w:rsidP="00C803F0">
      <w:pPr>
        <w:jc w:val="both"/>
        <w:rPr>
          <w:rFonts w:cs="Arial"/>
          <w:color w:val="343536"/>
        </w:rPr>
      </w:pPr>
      <w:r>
        <w:rPr>
          <w:rFonts w:cs="Arial"/>
          <w:color w:val="343536"/>
        </w:rPr>
        <w:t>Klageportalen findes også</w:t>
      </w:r>
      <w:r w:rsidRPr="00E65907">
        <w:rPr>
          <w:rFonts w:cs="Arial"/>
          <w:color w:val="343536"/>
        </w:rPr>
        <w:t xml:space="preserve"> via </w:t>
      </w:r>
      <w:hyperlink r:id="rId33" w:tgtFrame="_blank" w:history="1">
        <w:r w:rsidRPr="00E65907">
          <w:rPr>
            <w:rFonts w:eastAsiaTheme="majorEastAsia" w:cs="Arial"/>
          </w:rPr>
          <w:t>borger.dk</w:t>
        </w:r>
      </w:hyperlink>
      <w:r w:rsidRPr="00E65907">
        <w:rPr>
          <w:rFonts w:cs="Arial"/>
          <w:color w:val="343536"/>
        </w:rPr>
        <w:t xml:space="preserve"> eller </w:t>
      </w:r>
      <w:hyperlink r:id="rId34" w:tgtFrame="_blank" w:history="1">
        <w:r w:rsidRPr="00E65907">
          <w:rPr>
            <w:rFonts w:eastAsiaTheme="majorEastAsia" w:cs="Arial"/>
          </w:rPr>
          <w:t>virk.dk</w:t>
        </w:r>
      </w:hyperlink>
      <w:r w:rsidRPr="00E65907">
        <w:rPr>
          <w:rFonts w:cs="Arial"/>
          <w:color w:val="343536"/>
        </w:rPr>
        <w:t xml:space="preserve">. Du logger på klageportalen med </w:t>
      </w:r>
      <w:proofErr w:type="spellStart"/>
      <w:r w:rsidRPr="00E65907">
        <w:rPr>
          <w:rFonts w:cs="Arial"/>
          <w:color w:val="343536"/>
        </w:rPr>
        <w:t>Nem-ID</w:t>
      </w:r>
      <w:proofErr w:type="spellEnd"/>
      <w:r w:rsidRPr="00E65907">
        <w:rPr>
          <w:rFonts w:cs="Arial"/>
          <w:color w:val="343536"/>
        </w:rPr>
        <w:t xml:space="preserve">. En klage er indgivet, når den er tilgængelig for </w:t>
      </w:r>
      <w:r>
        <w:rPr>
          <w:rFonts w:cs="Arial"/>
          <w:color w:val="343536"/>
        </w:rPr>
        <w:t>Esbjerg Kommune</w:t>
      </w:r>
      <w:r w:rsidRPr="00E65907">
        <w:rPr>
          <w:rFonts w:cs="Arial"/>
          <w:color w:val="343536"/>
        </w:rPr>
        <w:t xml:space="preserve"> via klageportalen. Når du klager, skal du betale et gebyr på 900 kr. for borgere og 1.800 kr. for virksomheder,</w:t>
      </w:r>
      <w:r>
        <w:rPr>
          <w:rFonts w:cs="Arial"/>
          <w:color w:val="343536"/>
        </w:rPr>
        <w:t xml:space="preserve"> </w:t>
      </w:r>
      <w:r w:rsidRPr="00E65907">
        <w:rPr>
          <w:rFonts w:cs="Arial"/>
          <w:color w:val="343536"/>
        </w:rPr>
        <w:t>organisationer og offentlige myndigheder.</w:t>
      </w:r>
    </w:p>
    <w:p w14:paraId="267537E3" w14:textId="77777777" w:rsidR="00195944" w:rsidRPr="00E65907" w:rsidRDefault="00195944" w:rsidP="00C803F0">
      <w:pPr>
        <w:jc w:val="both"/>
        <w:rPr>
          <w:rFonts w:cs="Arial"/>
          <w:color w:val="343536"/>
        </w:rPr>
      </w:pPr>
    </w:p>
    <w:p w14:paraId="79EDCC57" w14:textId="77777777" w:rsidR="00195944" w:rsidRDefault="00195944" w:rsidP="00C803F0">
      <w:pPr>
        <w:jc w:val="both"/>
        <w:rPr>
          <w:rFonts w:cs="Arial"/>
          <w:color w:val="343536"/>
        </w:rPr>
      </w:pPr>
      <w:r w:rsidRPr="00E65907">
        <w:rPr>
          <w:rFonts w:cs="Arial"/>
          <w:color w:val="343536"/>
        </w:rPr>
        <w:t xml:space="preserve">I klageportalen sendes din klage automatisk først til </w:t>
      </w:r>
      <w:r>
        <w:rPr>
          <w:rFonts w:cs="Arial"/>
          <w:color w:val="343536"/>
        </w:rPr>
        <w:t>Esbjerg Kommune</w:t>
      </w:r>
      <w:r w:rsidRPr="00E65907">
        <w:rPr>
          <w:rFonts w:cs="Arial"/>
          <w:color w:val="343536"/>
        </w:rPr>
        <w:t xml:space="preserve">. Hvis </w:t>
      </w:r>
      <w:r>
        <w:rPr>
          <w:rFonts w:cs="Arial"/>
          <w:color w:val="343536"/>
        </w:rPr>
        <w:t>Esbjerg Kommune</w:t>
      </w:r>
      <w:r w:rsidRPr="00E65907">
        <w:rPr>
          <w:rFonts w:cs="Arial"/>
          <w:color w:val="343536"/>
        </w:rPr>
        <w:t xml:space="preserve"> fastholder afgørelsen, sender </w:t>
      </w:r>
      <w:r>
        <w:rPr>
          <w:rFonts w:cs="Arial"/>
          <w:color w:val="343536"/>
        </w:rPr>
        <w:t>Esbjerg Kommune</w:t>
      </w:r>
      <w:r w:rsidRPr="00E65907">
        <w:rPr>
          <w:rFonts w:cs="Arial"/>
          <w:color w:val="343536"/>
        </w:rPr>
        <w:t xml:space="preserve"> klagen videre til behandling i nævnet via klageportalen. Du får besked om videresendelsen.</w:t>
      </w:r>
    </w:p>
    <w:p w14:paraId="32C50D62" w14:textId="77777777" w:rsidR="00195944" w:rsidRPr="00E65907" w:rsidRDefault="00195944" w:rsidP="00C803F0">
      <w:pPr>
        <w:jc w:val="both"/>
        <w:rPr>
          <w:rFonts w:cs="Arial"/>
          <w:color w:val="343536"/>
        </w:rPr>
      </w:pPr>
    </w:p>
    <w:p w14:paraId="7D29E8F3" w14:textId="77777777" w:rsidR="00C803F0" w:rsidRPr="00C803F0" w:rsidRDefault="00C803F0" w:rsidP="00C803F0">
      <w:pPr>
        <w:jc w:val="both"/>
        <w:rPr>
          <w:rFonts w:cs="Arial"/>
          <w:color w:val="343536"/>
          <w:szCs w:val="24"/>
        </w:rPr>
      </w:pPr>
      <w:r w:rsidRPr="00C803F0">
        <w:rPr>
          <w:rFonts w:cs="Arial"/>
          <w:color w:val="343536"/>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35" w:history="1">
        <w:r w:rsidRPr="00C803F0">
          <w:rPr>
            <w:rFonts w:cs="Arial"/>
            <w:color w:val="0000FF"/>
            <w:u w:val="single"/>
          </w:rPr>
          <w:t>Miljø- og Fødevareklagenævnet</w:t>
        </w:r>
      </w:hyperlink>
      <w:r w:rsidRPr="00C803F0">
        <w:rPr>
          <w:rFonts w:cs="Arial"/>
          <w:color w:val="343536"/>
        </w:rPr>
        <w:t xml:space="preserve">. Nævnet afgør herefter, om du kan fritages for at bruge klageportalen. Se betingelserne for at blive fritaget på klagenævnets </w:t>
      </w:r>
      <w:r w:rsidRPr="00C803F0">
        <w:rPr>
          <w:rFonts w:cs="Arial"/>
          <w:szCs w:val="24"/>
        </w:rPr>
        <w:t xml:space="preserve">hjemmeside </w:t>
      </w:r>
      <w:hyperlink r:id="rId36" w:history="1">
        <w:r w:rsidRPr="00C803F0">
          <w:rPr>
            <w:color w:val="0000FF"/>
            <w:szCs w:val="24"/>
            <w:u w:val="single"/>
          </w:rPr>
          <w:t>https://naevneneshus.dk/start-din-klage/miljoe-og-foedevareklagenaevnet/til-foersteinstanser/fritagelse-fra-klageportal/</w:t>
        </w:r>
      </w:hyperlink>
    </w:p>
    <w:p w14:paraId="1607D539" w14:textId="77777777" w:rsidR="00C803F0" w:rsidRPr="00C803F0" w:rsidRDefault="00C803F0" w:rsidP="00C803F0">
      <w:pPr>
        <w:keepNext/>
        <w:spacing w:before="240" w:after="60"/>
        <w:jc w:val="both"/>
        <w:outlineLvl w:val="1"/>
        <w:rPr>
          <w:rFonts w:cs="Arial"/>
          <w:b/>
          <w:bCs/>
          <w:iCs/>
        </w:rPr>
      </w:pPr>
      <w:bookmarkStart w:id="131" w:name="_Toc110511667"/>
      <w:r w:rsidRPr="00C803F0">
        <w:rPr>
          <w:rFonts w:cs="Arial"/>
          <w:b/>
          <w:bCs/>
          <w:iCs/>
        </w:rPr>
        <w:t>Klagefristens udløb</w:t>
      </w:r>
      <w:bookmarkEnd w:id="131"/>
    </w:p>
    <w:p w14:paraId="7E3DFC79" w14:textId="77777777" w:rsidR="006A5368" w:rsidRDefault="00C803F0" w:rsidP="00C803F0">
      <w:pPr>
        <w:ind w:right="-57"/>
        <w:jc w:val="both"/>
        <w:rPr>
          <w:bCs/>
        </w:rPr>
      </w:pPr>
      <w:r w:rsidRPr="00C803F0">
        <w:t xml:space="preserve">Klagen skal indgives </w:t>
      </w:r>
      <w:r w:rsidRPr="00C803F0">
        <w:rPr>
          <w:bCs/>
        </w:rPr>
        <w:t>senest den</w:t>
      </w:r>
      <w:r w:rsidR="006A5368">
        <w:rPr>
          <w:bCs/>
        </w:rPr>
        <w:t xml:space="preserve"> 1. september 2022.</w:t>
      </w:r>
    </w:p>
    <w:p w14:paraId="76C113B2" w14:textId="77777777" w:rsidR="006A5368" w:rsidRDefault="006A5368" w:rsidP="00C803F0">
      <w:pPr>
        <w:ind w:right="-57"/>
        <w:jc w:val="both"/>
        <w:rPr>
          <w:bCs/>
        </w:rPr>
      </w:pPr>
    </w:p>
    <w:p w14:paraId="026E075E" w14:textId="77777777" w:rsidR="00C803F0" w:rsidRPr="00C803F0" w:rsidRDefault="00C803F0" w:rsidP="00C803F0">
      <w:pPr>
        <w:jc w:val="both"/>
        <w:rPr>
          <w:u w:val="single"/>
        </w:rPr>
      </w:pPr>
      <w:r w:rsidRPr="00C803F0">
        <w:rPr>
          <w:u w:val="single"/>
        </w:rPr>
        <w:t>Orientering om klage</w:t>
      </w:r>
    </w:p>
    <w:p w14:paraId="521D4916" w14:textId="77777777" w:rsidR="00C803F0" w:rsidRPr="00C803F0" w:rsidRDefault="00C803F0" w:rsidP="00C803F0">
      <w:pPr>
        <w:jc w:val="both"/>
      </w:pPr>
      <w:r w:rsidRPr="00C803F0">
        <w:t>Hvis Esbjerg Kommune får besked fra Klageportalen om, at der er indgivet en klage over afgørelsen, orienterer Esbjerg Kommune virksomheden herom.</w:t>
      </w:r>
    </w:p>
    <w:p w14:paraId="24BAE703" w14:textId="77777777" w:rsidR="00C803F0" w:rsidRDefault="00C803F0" w:rsidP="00C803F0">
      <w:pPr>
        <w:spacing w:line="276" w:lineRule="auto"/>
        <w:ind w:right="-57"/>
        <w:jc w:val="both"/>
      </w:pPr>
    </w:p>
    <w:p w14:paraId="57EDD3CE" w14:textId="77777777" w:rsidR="00C803F0" w:rsidRPr="00C803F0" w:rsidRDefault="00C803F0" w:rsidP="00C803F0">
      <w:pPr>
        <w:jc w:val="both"/>
        <w:rPr>
          <w:u w:val="single"/>
        </w:rPr>
      </w:pPr>
      <w:r w:rsidRPr="00C803F0">
        <w:rPr>
          <w:u w:val="single"/>
        </w:rPr>
        <w:t>Betingelser, mens en klage behandles</w:t>
      </w:r>
    </w:p>
    <w:p w14:paraId="3CF8EBA6" w14:textId="77777777" w:rsidR="00C803F0" w:rsidRPr="00C803F0" w:rsidRDefault="00C803F0" w:rsidP="00C803F0">
      <w:pPr>
        <w:jc w:val="both"/>
      </w:pPr>
      <w:r w:rsidRPr="00C803F0">
        <w:t>En klage over påbud om revurdering har opsættende virkning jf. miljøbeskyttelseslovens § 95 stk. 1, hvilket medfører, at virksomheden ikke skal efterkomme afgørelsen, før klagen er afgjort af Miljø- og Fødevareklagenævnet. Indtil klagenævnets afgørelse foreligger, er virksomheden derfor forpligtet til at efterleve de hidtil gældende vilkår. Dette gælder, medmindre klagenævnet bestemmer noget andet.</w:t>
      </w:r>
    </w:p>
    <w:p w14:paraId="3475219D" w14:textId="77777777" w:rsidR="00C803F0" w:rsidRPr="00C803F0" w:rsidRDefault="00C803F0" w:rsidP="00C803F0">
      <w:pPr>
        <w:spacing w:line="276" w:lineRule="auto"/>
        <w:jc w:val="both"/>
      </w:pPr>
    </w:p>
    <w:p w14:paraId="7CACE6A8" w14:textId="77777777" w:rsidR="00195944" w:rsidRPr="006E7D07" w:rsidRDefault="00195944" w:rsidP="00C803F0">
      <w:pPr>
        <w:ind w:right="-57"/>
        <w:jc w:val="both"/>
        <w:rPr>
          <w:u w:val="single"/>
        </w:rPr>
      </w:pPr>
      <w:r w:rsidRPr="006E7D07">
        <w:rPr>
          <w:u w:val="single"/>
        </w:rPr>
        <w:t>Søgsmål</w:t>
      </w:r>
    </w:p>
    <w:p w14:paraId="15B06DAF" w14:textId="77777777" w:rsidR="006A5368" w:rsidRDefault="00A078E7" w:rsidP="00A078E7">
      <w:pPr>
        <w:overflowPunct/>
        <w:autoSpaceDE/>
        <w:autoSpaceDN/>
        <w:adjustRightInd/>
        <w:jc w:val="both"/>
        <w:textAlignment w:val="auto"/>
        <w:rPr>
          <w:szCs w:val="24"/>
        </w:rPr>
      </w:pPr>
      <w:r w:rsidRPr="00C803F0">
        <w:rPr>
          <w:szCs w:val="24"/>
        </w:rPr>
        <w:t>Hvis man ønsker at anlægge et søgsmål om afgørelsen ved domstolene, skal det ske senest 6 måneder efter, at Esbjerg Kommune har meddelt afgørelsen, dvs. senest den</w:t>
      </w:r>
      <w:r w:rsidR="006A5368">
        <w:rPr>
          <w:szCs w:val="24"/>
        </w:rPr>
        <w:t xml:space="preserve"> 4. februar 2023.</w:t>
      </w:r>
    </w:p>
    <w:p w14:paraId="5C481C68" w14:textId="77777777" w:rsidR="006A5368" w:rsidRDefault="006A5368" w:rsidP="00A078E7">
      <w:pPr>
        <w:overflowPunct/>
        <w:autoSpaceDE/>
        <w:autoSpaceDN/>
        <w:adjustRightInd/>
        <w:jc w:val="both"/>
        <w:textAlignment w:val="auto"/>
        <w:rPr>
          <w:szCs w:val="24"/>
        </w:rPr>
      </w:pPr>
    </w:p>
    <w:p w14:paraId="5B27B74E" w14:textId="77777777" w:rsidR="00A078E7" w:rsidRPr="00C803F0" w:rsidRDefault="00A078E7" w:rsidP="00A078E7">
      <w:pPr>
        <w:jc w:val="both"/>
      </w:pPr>
      <w:r w:rsidRPr="00C803F0">
        <w:t>Henvendelse i sagen kan rettes til undertegnede på telefon (direkte) 7616 3314.</w:t>
      </w:r>
    </w:p>
    <w:p w14:paraId="1DB00028" w14:textId="77777777" w:rsidR="00A078E7" w:rsidRPr="00C803F0" w:rsidRDefault="00A078E7" w:rsidP="00A078E7">
      <w:pPr>
        <w:ind w:right="28"/>
        <w:jc w:val="both"/>
      </w:pPr>
    </w:p>
    <w:p w14:paraId="0031372D" w14:textId="77777777" w:rsidR="00C803F0" w:rsidRPr="00C803F0" w:rsidRDefault="00C803F0" w:rsidP="00C803F0">
      <w:pPr>
        <w:ind w:right="28"/>
        <w:jc w:val="center"/>
      </w:pPr>
    </w:p>
    <w:p w14:paraId="7B1E65ED" w14:textId="77777777" w:rsidR="00C803F0" w:rsidRPr="00C803F0" w:rsidRDefault="00C803F0" w:rsidP="00C803F0">
      <w:pPr>
        <w:ind w:right="28"/>
        <w:jc w:val="center"/>
      </w:pPr>
    </w:p>
    <w:p w14:paraId="58393839" w14:textId="77777777" w:rsidR="00C803F0" w:rsidRPr="00C803F0" w:rsidRDefault="00C803F0" w:rsidP="00C803F0">
      <w:pPr>
        <w:jc w:val="center"/>
      </w:pPr>
    </w:p>
    <w:p w14:paraId="262EC5FD" w14:textId="77777777" w:rsidR="00C803F0" w:rsidRPr="00C803F0" w:rsidRDefault="00C803F0" w:rsidP="00C803F0">
      <w:pPr>
        <w:ind w:right="28"/>
        <w:jc w:val="center"/>
      </w:pPr>
    </w:p>
    <w:p w14:paraId="6B6E483C" w14:textId="77777777" w:rsidR="00C803F0" w:rsidRPr="00C803F0" w:rsidRDefault="00C803F0" w:rsidP="00C803F0">
      <w:pPr>
        <w:ind w:right="28"/>
        <w:jc w:val="center"/>
      </w:pPr>
      <w:r w:rsidRPr="00C803F0">
        <w:t>Med venlig hilsen</w:t>
      </w:r>
    </w:p>
    <w:p w14:paraId="00D61106" w14:textId="77777777" w:rsidR="00C803F0" w:rsidRPr="00C803F0" w:rsidRDefault="00C803F0" w:rsidP="00C803F0">
      <w:pPr>
        <w:ind w:right="28"/>
        <w:jc w:val="center"/>
      </w:pPr>
    </w:p>
    <w:p w14:paraId="2F57C3F6" w14:textId="77777777" w:rsidR="00C803F0" w:rsidRPr="00C803F0" w:rsidRDefault="00C803F0" w:rsidP="00C803F0">
      <w:pPr>
        <w:ind w:right="28"/>
        <w:jc w:val="center"/>
      </w:pPr>
      <w:r w:rsidRPr="00C803F0">
        <w:rPr>
          <w:noProof/>
        </w:rPr>
        <w:drawing>
          <wp:inline distT="0" distB="0" distL="0" distR="0" wp14:anchorId="429774C3" wp14:editId="47674657">
            <wp:extent cx="1343025" cy="514350"/>
            <wp:effectExtent l="1905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5505715C" w14:textId="77777777" w:rsidR="00C803F0" w:rsidRPr="00C803F0" w:rsidRDefault="00C803F0" w:rsidP="00C803F0">
      <w:pPr>
        <w:ind w:right="28"/>
        <w:jc w:val="center"/>
      </w:pPr>
      <w:r w:rsidRPr="00C803F0">
        <w:t>Sonja Knudsen</w:t>
      </w:r>
    </w:p>
    <w:p w14:paraId="4CDAB638" w14:textId="77777777" w:rsidR="00C803F0" w:rsidRPr="00C803F0" w:rsidRDefault="00C803F0" w:rsidP="00C803F0">
      <w:pPr>
        <w:ind w:right="28"/>
        <w:jc w:val="center"/>
      </w:pPr>
      <w:r w:rsidRPr="00C803F0">
        <w:t>Kemiingeniør</w:t>
      </w:r>
    </w:p>
    <w:p w14:paraId="7D8D51C4" w14:textId="0217CF5B" w:rsidR="00C803F0" w:rsidRDefault="00C803F0" w:rsidP="00C803F0">
      <w:pPr>
        <w:ind w:right="28"/>
        <w:jc w:val="both"/>
      </w:pPr>
    </w:p>
    <w:p w14:paraId="667A75AD" w14:textId="5D43F270" w:rsidR="004155F7" w:rsidRDefault="004155F7" w:rsidP="00C803F0">
      <w:pPr>
        <w:ind w:right="28"/>
        <w:jc w:val="both"/>
      </w:pPr>
    </w:p>
    <w:p w14:paraId="12B8A568" w14:textId="50AE3DC7" w:rsidR="00200DA1" w:rsidRDefault="00200DA1" w:rsidP="00C803F0">
      <w:pPr>
        <w:ind w:right="28"/>
        <w:jc w:val="both"/>
      </w:pPr>
    </w:p>
    <w:p w14:paraId="7F78813E" w14:textId="77777777" w:rsidR="00200DA1" w:rsidRPr="00C803F0" w:rsidRDefault="00200DA1" w:rsidP="00C803F0">
      <w:pPr>
        <w:ind w:right="28"/>
        <w:jc w:val="both"/>
      </w:pPr>
    </w:p>
    <w:p w14:paraId="18B6220D" w14:textId="75D68DA5" w:rsidR="00C803F0" w:rsidRDefault="00C803F0" w:rsidP="00C803F0">
      <w:pPr>
        <w:keepNext/>
        <w:spacing w:before="240" w:after="60"/>
        <w:outlineLvl w:val="0"/>
        <w:rPr>
          <w:rFonts w:cs="Arial"/>
          <w:b/>
          <w:bCs/>
          <w:kern w:val="32"/>
          <w:sz w:val="32"/>
          <w:szCs w:val="32"/>
        </w:rPr>
      </w:pPr>
      <w:bookmarkStart w:id="132" w:name="_Toc69317051"/>
      <w:bookmarkStart w:id="133" w:name="_Toc110511668"/>
      <w:r w:rsidRPr="00C803F0">
        <w:rPr>
          <w:rFonts w:cs="Arial"/>
          <w:b/>
          <w:bCs/>
          <w:kern w:val="32"/>
          <w:sz w:val="32"/>
          <w:szCs w:val="32"/>
        </w:rPr>
        <w:t>Bilag:</w:t>
      </w:r>
      <w:bookmarkEnd w:id="132"/>
      <w:bookmarkEnd w:id="133"/>
    </w:p>
    <w:p w14:paraId="51C539AB" w14:textId="0581D7D8" w:rsidR="00E93A96" w:rsidRPr="00C803F0" w:rsidRDefault="00E93A96" w:rsidP="00457B64">
      <w:pPr>
        <w:numPr>
          <w:ilvl w:val="1"/>
          <w:numId w:val="7"/>
        </w:numPr>
        <w:ind w:left="709" w:right="28"/>
        <w:contextualSpacing/>
        <w:jc w:val="both"/>
      </w:pPr>
      <w:r w:rsidRPr="00C803F0">
        <w:t>Kort med angivelse af virksomhedens placering.</w:t>
      </w:r>
    </w:p>
    <w:p w14:paraId="462888D7" w14:textId="2CD51A73" w:rsidR="004A3145" w:rsidRDefault="004A3145" w:rsidP="00457B64">
      <w:pPr>
        <w:numPr>
          <w:ilvl w:val="1"/>
          <w:numId w:val="7"/>
        </w:numPr>
        <w:ind w:left="709" w:right="28"/>
        <w:contextualSpacing/>
        <w:jc w:val="both"/>
      </w:pPr>
      <w:r>
        <w:t>Meddelte afgørelser, der revurderes.</w:t>
      </w:r>
    </w:p>
    <w:p w14:paraId="5ED55CFF" w14:textId="77777777" w:rsidR="00FA08C9" w:rsidRDefault="00E93A96" w:rsidP="009C7958">
      <w:pPr>
        <w:numPr>
          <w:ilvl w:val="1"/>
          <w:numId w:val="7"/>
        </w:numPr>
        <w:ind w:left="709" w:right="28"/>
        <w:contextualSpacing/>
        <w:jc w:val="both"/>
      </w:pPr>
      <w:r w:rsidRPr="00C803F0">
        <w:t xml:space="preserve">Situationsplan over </w:t>
      </w:r>
      <w:r>
        <w:t xml:space="preserve">Nature Energy Korskro </w:t>
      </w:r>
      <w:r w:rsidRPr="00C803F0">
        <w:t>A/S</w:t>
      </w:r>
    </w:p>
    <w:p w14:paraId="6285E1E1" w14:textId="2D985719" w:rsidR="004A3145" w:rsidRPr="00C803F0" w:rsidRDefault="004A3145" w:rsidP="009C7958">
      <w:pPr>
        <w:numPr>
          <w:ilvl w:val="1"/>
          <w:numId w:val="7"/>
        </w:numPr>
        <w:ind w:left="709" w:right="28"/>
        <w:contextualSpacing/>
        <w:jc w:val="both"/>
      </w:pPr>
      <w:r>
        <w:t>Indretning af anlæg, placering af bygninger og tanke</w:t>
      </w:r>
    </w:p>
    <w:p w14:paraId="7045D707" w14:textId="77777777" w:rsidR="00FA08C9" w:rsidRDefault="004155F7" w:rsidP="00D047AE">
      <w:pPr>
        <w:numPr>
          <w:ilvl w:val="1"/>
          <w:numId w:val="7"/>
        </w:numPr>
        <w:ind w:left="709" w:right="28"/>
        <w:contextualSpacing/>
        <w:jc w:val="both"/>
      </w:pPr>
      <w:r>
        <w:t>Beskrivelse af Strandmøllens CO</w:t>
      </w:r>
      <w:r w:rsidRPr="00FA08C9">
        <w:rPr>
          <w:vertAlign w:val="subscript"/>
        </w:rPr>
        <w:t>2</w:t>
      </w:r>
      <w:r>
        <w:t xml:space="preserve"> – genindvin</w:t>
      </w:r>
      <w:r w:rsidR="00200DA1">
        <w:t>dingsanlæg</w:t>
      </w:r>
    </w:p>
    <w:p w14:paraId="0E1F0FE1" w14:textId="5CC4FB98" w:rsidR="00E93A96" w:rsidRPr="00C803F0" w:rsidRDefault="00E93A96" w:rsidP="00D047AE">
      <w:pPr>
        <w:numPr>
          <w:ilvl w:val="1"/>
          <w:numId w:val="7"/>
        </w:numPr>
        <w:ind w:left="709" w:right="28"/>
        <w:contextualSpacing/>
        <w:jc w:val="both"/>
      </w:pPr>
      <w:r w:rsidRPr="00C803F0">
        <w:t xml:space="preserve">Placering af afkast ved </w:t>
      </w:r>
      <w:r>
        <w:t xml:space="preserve">Nature Energy Korskro </w:t>
      </w:r>
      <w:r w:rsidRPr="00C803F0">
        <w:t>A/S</w:t>
      </w:r>
    </w:p>
    <w:p w14:paraId="1D5839A2" w14:textId="6AFF486F" w:rsidR="008633B7" w:rsidRDefault="008633B7" w:rsidP="00457B64">
      <w:pPr>
        <w:numPr>
          <w:ilvl w:val="1"/>
          <w:numId w:val="7"/>
        </w:numPr>
        <w:ind w:left="709" w:right="28"/>
        <w:contextualSpacing/>
        <w:jc w:val="both"/>
      </w:pPr>
      <w:r>
        <w:t>Luftrenseanlæg, biofilter, opbygning</w:t>
      </w:r>
    </w:p>
    <w:p w14:paraId="17FC3943" w14:textId="1B609676" w:rsidR="008633B7" w:rsidRDefault="008633B7" w:rsidP="00457B64">
      <w:pPr>
        <w:numPr>
          <w:ilvl w:val="1"/>
          <w:numId w:val="7"/>
        </w:numPr>
        <w:ind w:left="709" w:right="28"/>
        <w:contextualSpacing/>
        <w:jc w:val="both"/>
      </w:pPr>
      <w:r>
        <w:t>Placering af tanke til industriaffald og PE-tanke til biofilter (</w:t>
      </w:r>
      <w:proofErr w:type="spellStart"/>
      <w:r>
        <w:t>hovedfilter</w:t>
      </w:r>
      <w:proofErr w:type="spellEnd"/>
      <w:r>
        <w:t>)</w:t>
      </w:r>
    </w:p>
    <w:p w14:paraId="7393FA78" w14:textId="7DFA3340" w:rsidR="008C56A4" w:rsidRDefault="008C56A4" w:rsidP="00457B64">
      <w:pPr>
        <w:numPr>
          <w:ilvl w:val="1"/>
          <w:numId w:val="7"/>
        </w:numPr>
        <w:ind w:left="709" w:right="28"/>
        <w:contextualSpacing/>
        <w:jc w:val="both"/>
      </w:pPr>
      <w:r>
        <w:t>Placering af støjkilder</w:t>
      </w:r>
    </w:p>
    <w:p w14:paraId="516C604A" w14:textId="2E7B2905" w:rsidR="00D028FC" w:rsidRPr="00FA08C9" w:rsidRDefault="00D028FC" w:rsidP="00457B64">
      <w:pPr>
        <w:numPr>
          <w:ilvl w:val="1"/>
          <w:numId w:val="7"/>
        </w:numPr>
        <w:ind w:left="709" w:right="28"/>
        <w:contextualSpacing/>
        <w:jc w:val="both"/>
      </w:pPr>
      <w:r w:rsidRPr="00FA08C9">
        <w:t>Gennemgang af BAT-konklusioner</w:t>
      </w:r>
    </w:p>
    <w:p w14:paraId="13EFA44F" w14:textId="15BDC232" w:rsidR="00E93A96" w:rsidRPr="00FA08C9" w:rsidRDefault="00E93A96" w:rsidP="00457B64">
      <w:pPr>
        <w:numPr>
          <w:ilvl w:val="1"/>
          <w:numId w:val="7"/>
        </w:numPr>
        <w:ind w:left="709" w:right="28"/>
        <w:contextualSpacing/>
        <w:jc w:val="both"/>
      </w:pPr>
      <w:r w:rsidRPr="00FA08C9">
        <w:t>Oversigt over revurdering af vilkår</w:t>
      </w:r>
    </w:p>
    <w:p w14:paraId="4CCD282D" w14:textId="77777777" w:rsidR="00E93A96" w:rsidRDefault="00E93A96" w:rsidP="00E93A96">
      <w:pPr>
        <w:ind w:right="28"/>
        <w:jc w:val="both"/>
      </w:pPr>
    </w:p>
    <w:p w14:paraId="31837733" w14:textId="1B80BCAA" w:rsidR="009E6CAE" w:rsidRDefault="009E6CAE" w:rsidP="00732E05">
      <w:pPr>
        <w:ind w:right="28"/>
        <w:jc w:val="both"/>
      </w:pPr>
    </w:p>
    <w:p w14:paraId="78FBA28A" w14:textId="77777777" w:rsidR="00A078E7" w:rsidRDefault="00A078E7" w:rsidP="00A078E7">
      <w:pPr>
        <w:ind w:right="28"/>
        <w:rPr>
          <w:b/>
          <w:bCs/>
          <w:sz w:val="24"/>
        </w:rPr>
      </w:pPr>
      <w:r>
        <w:rPr>
          <w:b/>
          <w:bCs/>
          <w:sz w:val="24"/>
        </w:rPr>
        <w:t>Sendt til:</w:t>
      </w:r>
    </w:p>
    <w:p w14:paraId="10384F45" w14:textId="77777777" w:rsidR="00D85D2A" w:rsidRDefault="00D85D2A" w:rsidP="00D85D2A">
      <w:pPr>
        <w:tabs>
          <w:tab w:val="left" w:pos="3969"/>
        </w:tabs>
        <w:ind w:left="3969" w:hanging="3969"/>
      </w:pPr>
      <w:r>
        <w:t>Nature Energy Korskro A/S, digital post med CVR nr. 34 71 16 31</w:t>
      </w:r>
    </w:p>
    <w:p w14:paraId="5B45C8DB" w14:textId="77777777" w:rsidR="00D85D2A" w:rsidRDefault="00D85D2A" w:rsidP="00D85D2A">
      <w:pPr>
        <w:tabs>
          <w:tab w:val="left" w:pos="3969"/>
        </w:tabs>
        <w:ind w:left="3969" w:hanging="3969"/>
      </w:pPr>
      <w:r>
        <w:t xml:space="preserve">Nature Energy Korskro A/S, </w:t>
      </w:r>
      <w:hyperlink r:id="rId38" w:history="1">
        <w:r w:rsidRPr="009843DE">
          <w:rPr>
            <w:rStyle w:val="Hyperlink"/>
          </w:rPr>
          <w:t>korskro@natureenergy.dk</w:t>
        </w:r>
      </w:hyperlink>
    </w:p>
    <w:p w14:paraId="1F375BA4" w14:textId="77777777" w:rsidR="00D85D2A" w:rsidRDefault="00D85D2A" w:rsidP="00D85D2A">
      <w:r>
        <w:t xml:space="preserve">Nature Energy Korskro A/S, Att.: Carsten Hjørngaard Sørensen, </w:t>
      </w:r>
      <w:hyperlink r:id="rId39" w:history="1">
        <w:r w:rsidRPr="009843DE">
          <w:rPr>
            <w:rStyle w:val="Hyperlink"/>
          </w:rPr>
          <w:t>chs@nature-energy.com</w:t>
        </w:r>
      </w:hyperlink>
    </w:p>
    <w:p w14:paraId="29C37381" w14:textId="77777777" w:rsidR="00D85D2A" w:rsidRDefault="00D85D2A" w:rsidP="00D85D2A">
      <w:pPr>
        <w:ind w:right="28"/>
      </w:pPr>
      <w:r>
        <w:t xml:space="preserve">Nature Energy Korskro A/S, Att.: Per Rørdam Kjærgaard, </w:t>
      </w:r>
      <w:hyperlink r:id="rId40" w:history="1">
        <w:r w:rsidRPr="009843DE">
          <w:rPr>
            <w:rStyle w:val="Hyperlink"/>
          </w:rPr>
          <w:t>prk@nature-energy.com</w:t>
        </w:r>
      </w:hyperlink>
    </w:p>
    <w:p w14:paraId="4A32D5EF" w14:textId="77777777" w:rsidR="00D85D2A" w:rsidRDefault="00D85D2A" w:rsidP="00D85D2A">
      <w:pPr>
        <w:ind w:right="28"/>
      </w:pPr>
      <w:r>
        <w:t xml:space="preserve">Nature Energy Korskro A/S, Att.: Povl Erik </w:t>
      </w:r>
      <w:proofErr w:type="spellStart"/>
      <w:r>
        <w:t>Røen</w:t>
      </w:r>
      <w:proofErr w:type="spellEnd"/>
      <w:r>
        <w:t xml:space="preserve">, </w:t>
      </w:r>
      <w:hyperlink r:id="rId41" w:history="1">
        <w:r w:rsidRPr="009843DE">
          <w:rPr>
            <w:rStyle w:val="Hyperlink"/>
          </w:rPr>
          <w:t>per@nature-energy.com</w:t>
        </w:r>
      </w:hyperlink>
    </w:p>
    <w:p w14:paraId="1B4602E6" w14:textId="77777777" w:rsidR="00D85D2A" w:rsidRDefault="00D85D2A" w:rsidP="00D85D2A">
      <w:pPr>
        <w:ind w:right="28"/>
      </w:pPr>
      <w:r>
        <w:t xml:space="preserve">Nature Energy Korskro A/S, Att.: Søren Ingerslev Rasmussen, </w:t>
      </w:r>
      <w:hyperlink r:id="rId42" w:history="1">
        <w:r w:rsidRPr="009843DE">
          <w:rPr>
            <w:rStyle w:val="Hyperlink"/>
          </w:rPr>
          <w:t>sir@nature-energy.com</w:t>
        </w:r>
      </w:hyperlink>
    </w:p>
    <w:p w14:paraId="67E9F98F" w14:textId="77777777" w:rsidR="00D85D2A" w:rsidRDefault="00D85D2A" w:rsidP="00D85D2A">
      <w:pPr>
        <w:ind w:right="28"/>
      </w:pPr>
      <w:r>
        <w:t xml:space="preserve">Nature Energy Korskro A/S, Att.: Mikael Hoffmann Nielsen, </w:t>
      </w:r>
      <w:hyperlink r:id="rId43" w:history="1">
        <w:r w:rsidRPr="009843DE">
          <w:rPr>
            <w:rStyle w:val="Hyperlink"/>
          </w:rPr>
          <w:t>mni@nature-energy.com</w:t>
        </w:r>
      </w:hyperlink>
    </w:p>
    <w:p w14:paraId="1617D225" w14:textId="77777777" w:rsidR="00D85D2A" w:rsidRDefault="00D85D2A" w:rsidP="00D85D2A">
      <w:pPr>
        <w:ind w:right="28"/>
      </w:pPr>
      <w:r>
        <w:t xml:space="preserve">Nature Energy Korskro A/S, Att.: Lars Henriksen, </w:t>
      </w:r>
      <w:hyperlink r:id="rId44" w:history="1">
        <w:r w:rsidRPr="009843DE">
          <w:rPr>
            <w:rStyle w:val="Hyperlink"/>
          </w:rPr>
          <w:t>lahe@nature-energy.com</w:t>
        </w:r>
      </w:hyperlink>
    </w:p>
    <w:p w14:paraId="44FA2018" w14:textId="4AAE0AD7" w:rsidR="00D85D2A" w:rsidRDefault="00D85D2A" w:rsidP="00A078E7">
      <w:pPr>
        <w:ind w:right="28"/>
      </w:pPr>
    </w:p>
    <w:p w14:paraId="763C0B81" w14:textId="77777777" w:rsidR="00D85D2A" w:rsidRDefault="00D85D2A" w:rsidP="00A078E7">
      <w:pPr>
        <w:ind w:right="28"/>
      </w:pPr>
    </w:p>
    <w:p w14:paraId="391E80BE" w14:textId="77777777" w:rsidR="00A078E7" w:rsidRDefault="00A078E7" w:rsidP="00A078E7">
      <w:pPr>
        <w:ind w:right="28"/>
        <w:rPr>
          <w:b/>
          <w:bCs/>
          <w:sz w:val="24"/>
        </w:rPr>
      </w:pPr>
      <w:r>
        <w:rPr>
          <w:b/>
          <w:bCs/>
          <w:sz w:val="24"/>
        </w:rPr>
        <w:t>Kopi til:</w:t>
      </w:r>
    </w:p>
    <w:p w14:paraId="747BA976" w14:textId="71DA3D37" w:rsidR="00470F42" w:rsidRDefault="00470F42" w:rsidP="00A078E7">
      <w:pPr>
        <w:tabs>
          <w:tab w:val="left" w:pos="6566"/>
          <w:tab w:val="left" w:pos="7484"/>
        </w:tabs>
        <w:spacing w:line="240" w:lineRule="atLeast"/>
        <w:ind w:right="28"/>
        <w:jc w:val="both"/>
      </w:pPr>
      <w:r>
        <w:t xml:space="preserve">Danmarks Naturfredningsforening, </w:t>
      </w:r>
      <w:hyperlink r:id="rId45" w:history="1">
        <w:r w:rsidRPr="009843DE">
          <w:rPr>
            <w:rStyle w:val="Hyperlink"/>
          </w:rPr>
          <w:t>dnesbjerg-sager@dn.dk</w:t>
        </w:r>
      </w:hyperlink>
    </w:p>
    <w:p w14:paraId="4DC2DBB7" w14:textId="6AD055A7" w:rsidR="00470F42" w:rsidRDefault="00470F42" w:rsidP="00A078E7">
      <w:pPr>
        <w:tabs>
          <w:tab w:val="left" w:pos="6566"/>
          <w:tab w:val="left" w:pos="7484"/>
        </w:tabs>
        <w:spacing w:line="240" w:lineRule="atLeast"/>
        <w:ind w:right="28"/>
        <w:jc w:val="both"/>
      </w:pPr>
      <w:r>
        <w:t xml:space="preserve">Friluftsrådet, </w:t>
      </w:r>
      <w:hyperlink r:id="rId46" w:history="1">
        <w:r w:rsidRPr="009843DE">
          <w:rPr>
            <w:rStyle w:val="Hyperlink"/>
          </w:rPr>
          <w:t>sydvestjylland@friluftsraadet.dk</w:t>
        </w:r>
      </w:hyperlink>
    </w:p>
    <w:p w14:paraId="21CADCF6" w14:textId="44408CB4" w:rsidR="00470F42" w:rsidRDefault="00470F42" w:rsidP="00A078E7">
      <w:pPr>
        <w:tabs>
          <w:tab w:val="left" w:pos="6566"/>
          <w:tab w:val="left" w:pos="7484"/>
        </w:tabs>
        <w:spacing w:line="240" w:lineRule="atLeast"/>
        <w:ind w:right="28"/>
        <w:jc w:val="both"/>
      </w:pPr>
      <w:r>
        <w:t xml:space="preserve">Styrelse for patientsikkerhed i Region Syd, </w:t>
      </w:r>
      <w:hyperlink r:id="rId47" w:history="1">
        <w:r w:rsidRPr="009843DE">
          <w:rPr>
            <w:rStyle w:val="Hyperlink"/>
          </w:rPr>
          <w:t>stps@stps.dk</w:t>
        </w:r>
      </w:hyperlink>
    </w:p>
    <w:p w14:paraId="1A62D823" w14:textId="76CC0B5D" w:rsidR="00470F42" w:rsidRDefault="00470F42" w:rsidP="00A078E7">
      <w:pPr>
        <w:tabs>
          <w:tab w:val="left" w:pos="6566"/>
          <w:tab w:val="left" w:pos="7484"/>
        </w:tabs>
        <w:spacing w:line="240" w:lineRule="atLeast"/>
        <w:ind w:right="28"/>
        <w:jc w:val="both"/>
      </w:pPr>
      <w:r>
        <w:t xml:space="preserve">Sydvestjysk Brandvæsen, </w:t>
      </w:r>
      <w:hyperlink r:id="rId48" w:history="1">
        <w:r w:rsidRPr="009843DE">
          <w:rPr>
            <w:rStyle w:val="Hyperlink"/>
          </w:rPr>
          <w:t>post@svjb.dk</w:t>
        </w:r>
      </w:hyperlink>
    </w:p>
    <w:p w14:paraId="5F54F8A8" w14:textId="13909247" w:rsidR="00470F42" w:rsidRDefault="00470F42" w:rsidP="00A078E7">
      <w:pPr>
        <w:tabs>
          <w:tab w:val="left" w:pos="6566"/>
          <w:tab w:val="left" w:pos="7484"/>
        </w:tabs>
        <w:spacing w:line="240" w:lineRule="atLeast"/>
        <w:ind w:right="28"/>
        <w:jc w:val="both"/>
      </w:pPr>
      <w:r>
        <w:t xml:space="preserve">Arbejdstilsynet, </w:t>
      </w:r>
      <w:hyperlink r:id="rId49" w:history="1">
        <w:r w:rsidRPr="009843DE">
          <w:rPr>
            <w:rStyle w:val="Hyperlink"/>
          </w:rPr>
          <w:t>at@at.dk</w:t>
        </w:r>
      </w:hyperlink>
    </w:p>
    <w:p w14:paraId="523C97DF" w14:textId="1A97E7E1" w:rsidR="00470F42" w:rsidRDefault="00D85D2A" w:rsidP="00A078E7">
      <w:pPr>
        <w:tabs>
          <w:tab w:val="left" w:pos="6566"/>
          <w:tab w:val="left" w:pos="7484"/>
        </w:tabs>
        <w:spacing w:line="240" w:lineRule="atLeast"/>
        <w:ind w:right="28"/>
        <w:jc w:val="both"/>
      </w:pPr>
      <w:r>
        <w:t xml:space="preserve">Politi, Syd- og Sønderjyllands Politi, Att.: Peter Andersen, </w:t>
      </w:r>
      <w:hyperlink r:id="rId50" w:history="1">
        <w:r w:rsidRPr="009843DE">
          <w:rPr>
            <w:rStyle w:val="Hyperlink"/>
          </w:rPr>
          <w:t>pan012@politi.dk</w:t>
        </w:r>
      </w:hyperlink>
    </w:p>
    <w:p w14:paraId="15D696AD" w14:textId="655D49B0" w:rsidR="00D85D2A" w:rsidRDefault="00D85D2A" w:rsidP="00A078E7">
      <w:pPr>
        <w:tabs>
          <w:tab w:val="left" w:pos="6566"/>
          <w:tab w:val="left" w:pos="7484"/>
        </w:tabs>
        <w:spacing w:line="240" w:lineRule="atLeast"/>
        <w:ind w:right="28"/>
        <w:jc w:val="both"/>
      </w:pPr>
      <w:r>
        <w:t xml:space="preserve">Bjørn Pedersen, Teglværksgade 31, 1.th, 6700 Esbjerg, </w:t>
      </w:r>
      <w:hyperlink r:id="rId51" w:history="1">
        <w:r w:rsidRPr="009843DE">
          <w:rPr>
            <w:rStyle w:val="Hyperlink"/>
          </w:rPr>
          <w:t>bpe7128@gmail.com</w:t>
        </w:r>
      </w:hyperlink>
    </w:p>
    <w:p w14:paraId="419EA6DE" w14:textId="681FCBB0" w:rsidR="00D85D2A" w:rsidRDefault="00D85D2A" w:rsidP="00A078E7">
      <w:pPr>
        <w:tabs>
          <w:tab w:val="left" w:pos="6566"/>
          <w:tab w:val="left" w:pos="7484"/>
        </w:tabs>
        <w:spacing w:line="240" w:lineRule="atLeast"/>
        <w:ind w:right="28"/>
        <w:jc w:val="both"/>
      </w:pPr>
      <w:r>
        <w:t xml:space="preserve">Gert Nygaard Madsen, </w:t>
      </w:r>
      <w:proofErr w:type="spellStart"/>
      <w:r>
        <w:t>Lundevej</w:t>
      </w:r>
      <w:proofErr w:type="spellEnd"/>
      <w:r>
        <w:t xml:space="preserve"> 20, 6705 Esbjerg Ø, </w:t>
      </w:r>
      <w:hyperlink r:id="rId52" w:history="1">
        <w:r w:rsidRPr="009843DE">
          <w:rPr>
            <w:rStyle w:val="Hyperlink"/>
          </w:rPr>
          <w:t>nygaardmadsen@mail.dk</w:t>
        </w:r>
      </w:hyperlink>
    </w:p>
    <w:p w14:paraId="66254ED9" w14:textId="3CD234BE" w:rsidR="00D85D2A" w:rsidRDefault="00D85D2A" w:rsidP="00A078E7">
      <w:pPr>
        <w:tabs>
          <w:tab w:val="left" w:pos="6566"/>
          <w:tab w:val="left" w:pos="7484"/>
        </w:tabs>
        <w:spacing w:line="240" w:lineRule="atLeast"/>
        <w:ind w:right="28"/>
        <w:jc w:val="both"/>
      </w:pPr>
      <w:r>
        <w:t xml:space="preserve">Else Larsen, Skyttevænget 36, 6710 Esbjerg V, </w:t>
      </w:r>
      <w:hyperlink r:id="rId53" w:history="1">
        <w:r w:rsidRPr="009843DE">
          <w:rPr>
            <w:rStyle w:val="Hyperlink"/>
          </w:rPr>
          <w:t>fll@mail.tele.dk</w:t>
        </w:r>
      </w:hyperlink>
    </w:p>
    <w:p w14:paraId="0AAFDE6E" w14:textId="507D6CAC" w:rsidR="00D85D2A" w:rsidRDefault="00D85D2A" w:rsidP="00A078E7">
      <w:pPr>
        <w:tabs>
          <w:tab w:val="left" w:pos="6566"/>
          <w:tab w:val="left" w:pos="7484"/>
        </w:tabs>
        <w:spacing w:line="240" w:lineRule="atLeast"/>
        <w:ind w:right="28"/>
        <w:jc w:val="both"/>
      </w:pPr>
      <w:r>
        <w:t xml:space="preserve">Esbjerg Kommune, Byggeri, </w:t>
      </w:r>
      <w:hyperlink r:id="rId54" w:history="1">
        <w:r w:rsidRPr="009843DE">
          <w:rPr>
            <w:rStyle w:val="Hyperlink"/>
          </w:rPr>
          <w:t>byggeri@esbjerg.dk</w:t>
        </w:r>
      </w:hyperlink>
    </w:p>
    <w:p w14:paraId="77F86209" w14:textId="2A2519C8" w:rsidR="001B2183" w:rsidRDefault="001B2183" w:rsidP="00556012">
      <w:pPr>
        <w:ind w:right="28"/>
        <w:rPr>
          <w:sz w:val="24"/>
        </w:rPr>
      </w:pPr>
      <w:r>
        <w:rPr>
          <w:sz w:val="24"/>
        </w:rPr>
        <w:br w:type="page"/>
      </w:r>
    </w:p>
    <w:p w14:paraId="3FC35930" w14:textId="77777777" w:rsidR="001B2183" w:rsidRPr="001B2183" w:rsidRDefault="001B2183" w:rsidP="001B2183">
      <w:pPr>
        <w:keepNext/>
        <w:spacing w:before="240" w:after="60"/>
        <w:outlineLvl w:val="2"/>
        <w:rPr>
          <w:rFonts w:cs="Arial"/>
          <w:b/>
          <w:bCs/>
          <w:sz w:val="26"/>
          <w:szCs w:val="26"/>
        </w:rPr>
      </w:pPr>
      <w:bookmarkStart w:id="134" w:name="_Toc110511669"/>
      <w:bookmarkStart w:id="135" w:name="_Hlk105743093"/>
      <w:r w:rsidRPr="001B2183">
        <w:rPr>
          <w:rFonts w:cs="Arial"/>
          <w:b/>
          <w:bCs/>
          <w:sz w:val="26"/>
          <w:szCs w:val="26"/>
        </w:rPr>
        <w:t>Bilag 1: Kort med angivelse af virksomhedens placering</w:t>
      </w:r>
      <w:bookmarkEnd w:id="134"/>
    </w:p>
    <w:bookmarkEnd w:id="135"/>
    <w:p w14:paraId="6ECE55BB" w14:textId="5CB0C909" w:rsidR="001B2183" w:rsidRDefault="001B2183" w:rsidP="00556012">
      <w:pPr>
        <w:ind w:right="28"/>
        <w:rPr>
          <w:sz w:val="24"/>
        </w:rPr>
      </w:pPr>
    </w:p>
    <w:p w14:paraId="051D345E" w14:textId="0A121492" w:rsidR="007C5722" w:rsidRDefault="007C5722" w:rsidP="00556012">
      <w:pPr>
        <w:ind w:right="28"/>
        <w:rPr>
          <w:sz w:val="24"/>
        </w:rPr>
      </w:pPr>
      <w:r>
        <w:rPr>
          <w:noProof/>
        </w:rPr>
        <w:drawing>
          <wp:inline distT="0" distB="0" distL="0" distR="0" wp14:anchorId="72ABE9AC" wp14:editId="4D73F2C1">
            <wp:extent cx="5823407" cy="5541590"/>
            <wp:effectExtent l="0" t="0" r="6350"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828520" cy="5546456"/>
                    </a:xfrm>
                    <a:prstGeom prst="rect">
                      <a:avLst/>
                    </a:prstGeom>
                  </pic:spPr>
                </pic:pic>
              </a:graphicData>
            </a:graphic>
          </wp:inline>
        </w:drawing>
      </w:r>
    </w:p>
    <w:p w14:paraId="4B559853" w14:textId="0E61AF1A" w:rsidR="007C5722" w:rsidRDefault="007C5722" w:rsidP="00556012">
      <w:pPr>
        <w:ind w:right="28"/>
        <w:rPr>
          <w:sz w:val="24"/>
        </w:rPr>
      </w:pPr>
    </w:p>
    <w:p w14:paraId="1A837B30" w14:textId="64615654" w:rsidR="001B2183" w:rsidRDefault="00A7758A" w:rsidP="00556012">
      <w:pPr>
        <w:ind w:right="28"/>
        <w:rPr>
          <w:sz w:val="24"/>
        </w:rPr>
      </w:pPr>
      <w:r>
        <w:rPr>
          <w:noProof/>
        </w:rPr>
        <w:drawing>
          <wp:inline distT="0" distB="0" distL="0" distR="0" wp14:anchorId="306D769D" wp14:editId="65060D69">
            <wp:extent cx="2362862" cy="2254046"/>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71572" cy="2262355"/>
                    </a:xfrm>
                    <a:prstGeom prst="rect">
                      <a:avLst/>
                    </a:prstGeom>
                  </pic:spPr>
                </pic:pic>
              </a:graphicData>
            </a:graphic>
          </wp:inline>
        </w:drawing>
      </w:r>
      <w:r w:rsidR="001B2183">
        <w:rPr>
          <w:sz w:val="24"/>
        </w:rPr>
        <w:br w:type="page"/>
      </w:r>
    </w:p>
    <w:p w14:paraId="1EF93F97" w14:textId="58A9AC9F" w:rsidR="004A3145" w:rsidRDefault="004A3145" w:rsidP="004A3145">
      <w:pPr>
        <w:keepNext/>
        <w:spacing w:before="240" w:after="60"/>
        <w:outlineLvl w:val="2"/>
        <w:rPr>
          <w:rFonts w:cs="Arial"/>
          <w:b/>
          <w:bCs/>
          <w:sz w:val="26"/>
          <w:szCs w:val="26"/>
        </w:rPr>
      </w:pPr>
      <w:bookmarkStart w:id="136" w:name="_Toc110511670"/>
      <w:r w:rsidRPr="001B2183">
        <w:rPr>
          <w:rFonts w:cs="Arial"/>
          <w:b/>
          <w:bCs/>
          <w:sz w:val="26"/>
          <w:szCs w:val="26"/>
        </w:rPr>
        <w:t xml:space="preserve">Bilag </w:t>
      </w:r>
      <w:r>
        <w:rPr>
          <w:rFonts w:cs="Arial"/>
          <w:b/>
          <w:bCs/>
          <w:sz w:val="26"/>
          <w:szCs w:val="26"/>
        </w:rPr>
        <w:t>2</w:t>
      </w:r>
      <w:r w:rsidRPr="001B2183">
        <w:rPr>
          <w:rFonts w:cs="Arial"/>
          <w:b/>
          <w:bCs/>
          <w:sz w:val="26"/>
          <w:szCs w:val="26"/>
        </w:rPr>
        <w:t xml:space="preserve">: </w:t>
      </w:r>
      <w:r>
        <w:rPr>
          <w:rFonts w:cs="Arial"/>
          <w:b/>
          <w:bCs/>
          <w:sz w:val="26"/>
          <w:szCs w:val="26"/>
        </w:rPr>
        <w:t>Meddelte afgørelser, der revurderes</w:t>
      </w:r>
      <w:bookmarkEnd w:id="136"/>
    </w:p>
    <w:p w14:paraId="5B094052" w14:textId="77777777" w:rsidR="004A3145" w:rsidRDefault="004A3145" w:rsidP="004A3145">
      <w:pPr>
        <w:ind w:right="28"/>
        <w:rPr>
          <w:sz w:val="24"/>
        </w:rPr>
      </w:pPr>
    </w:p>
    <w:tbl>
      <w:tblPr>
        <w:tblW w:w="0" w:type="auto"/>
        <w:tblLook w:val="04A0" w:firstRow="1" w:lastRow="0" w:firstColumn="1" w:lastColumn="0" w:noHBand="0" w:noVBand="1"/>
      </w:tblPr>
      <w:tblGrid>
        <w:gridCol w:w="1397"/>
        <w:gridCol w:w="2273"/>
        <w:gridCol w:w="3555"/>
        <w:gridCol w:w="2291"/>
      </w:tblGrid>
      <w:tr w:rsidR="004A3145" w:rsidRPr="00F74A32" w14:paraId="0A3BF78C" w14:textId="77777777" w:rsidTr="00790717">
        <w:tc>
          <w:tcPr>
            <w:tcW w:w="1397" w:type="dxa"/>
            <w:shd w:val="clear" w:color="auto" w:fill="D9D9D9" w:themeFill="background1" w:themeFillShade="D9"/>
          </w:tcPr>
          <w:p w14:paraId="0CF57A09" w14:textId="77777777" w:rsidR="004A3145" w:rsidRPr="00F74A32" w:rsidRDefault="004A3145" w:rsidP="00790717">
            <w:pPr>
              <w:overflowPunct/>
              <w:autoSpaceDE/>
              <w:autoSpaceDN/>
              <w:adjustRightInd/>
              <w:textAlignment w:val="auto"/>
            </w:pPr>
            <w:r w:rsidRPr="00F74A32">
              <w:t>Dato</w:t>
            </w:r>
          </w:p>
        </w:tc>
        <w:tc>
          <w:tcPr>
            <w:tcW w:w="2273" w:type="dxa"/>
            <w:shd w:val="clear" w:color="auto" w:fill="D9D9D9" w:themeFill="background1" w:themeFillShade="D9"/>
          </w:tcPr>
          <w:p w14:paraId="4057627E" w14:textId="77777777" w:rsidR="004A3145" w:rsidRPr="00F74A32" w:rsidRDefault="004A3145" w:rsidP="00790717">
            <w:pPr>
              <w:overflowPunct/>
              <w:autoSpaceDE/>
              <w:autoSpaceDN/>
              <w:adjustRightInd/>
              <w:textAlignment w:val="auto"/>
            </w:pPr>
            <w:r w:rsidRPr="00F74A32">
              <w:t>Afgørelse</w:t>
            </w:r>
          </w:p>
        </w:tc>
        <w:tc>
          <w:tcPr>
            <w:tcW w:w="3555" w:type="dxa"/>
            <w:shd w:val="clear" w:color="auto" w:fill="D9D9D9" w:themeFill="background1" w:themeFillShade="D9"/>
          </w:tcPr>
          <w:p w14:paraId="736A5097" w14:textId="77777777" w:rsidR="004A3145" w:rsidRPr="00F74A32" w:rsidRDefault="004A3145" w:rsidP="00790717">
            <w:pPr>
              <w:overflowPunct/>
              <w:autoSpaceDE/>
              <w:autoSpaceDN/>
              <w:adjustRightInd/>
              <w:textAlignment w:val="auto"/>
            </w:pPr>
            <w:r w:rsidRPr="00F74A32">
              <w:t>Omfang</w:t>
            </w:r>
          </w:p>
        </w:tc>
        <w:tc>
          <w:tcPr>
            <w:tcW w:w="2291" w:type="dxa"/>
            <w:shd w:val="clear" w:color="auto" w:fill="D9D9D9" w:themeFill="background1" w:themeFillShade="D9"/>
          </w:tcPr>
          <w:p w14:paraId="50A2A25F" w14:textId="77777777" w:rsidR="004A3145" w:rsidRPr="00F74A32" w:rsidRDefault="004A3145" w:rsidP="00790717">
            <w:pPr>
              <w:overflowPunct/>
              <w:autoSpaceDE/>
              <w:autoSpaceDN/>
              <w:adjustRightInd/>
              <w:textAlignment w:val="auto"/>
            </w:pPr>
            <w:r w:rsidRPr="00F74A32">
              <w:t>Retsbeskyttelse</w:t>
            </w:r>
          </w:p>
        </w:tc>
      </w:tr>
      <w:tr w:rsidR="004A3145" w:rsidRPr="00F74A32" w14:paraId="38E0A76B" w14:textId="77777777" w:rsidTr="00790717">
        <w:tc>
          <w:tcPr>
            <w:tcW w:w="1397" w:type="dxa"/>
          </w:tcPr>
          <w:p w14:paraId="399471F4" w14:textId="77777777" w:rsidR="004A3145" w:rsidRPr="00F74A32" w:rsidRDefault="004A3145" w:rsidP="00790717">
            <w:pPr>
              <w:overflowPunct/>
              <w:autoSpaceDE/>
              <w:autoSpaceDN/>
              <w:adjustRightInd/>
              <w:textAlignment w:val="auto"/>
            </w:pPr>
            <w:r>
              <w:t>24</w:t>
            </w:r>
            <w:r w:rsidRPr="00F74A32">
              <w:t>.1</w:t>
            </w:r>
            <w:r>
              <w:t>0</w:t>
            </w:r>
            <w:r w:rsidRPr="00F74A32">
              <w:t>.201</w:t>
            </w:r>
            <w:r>
              <w:t>6</w:t>
            </w:r>
          </w:p>
        </w:tc>
        <w:tc>
          <w:tcPr>
            <w:tcW w:w="2273" w:type="dxa"/>
          </w:tcPr>
          <w:p w14:paraId="0EE46B0B" w14:textId="77777777" w:rsidR="004A3145" w:rsidRPr="00F74A32" w:rsidRDefault="004A3145" w:rsidP="00790717">
            <w:pPr>
              <w:overflowPunct/>
              <w:autoSpaceDE/>
              <w:autoSpaceDN/>
              <w:adjustRightInd/>
              <w:textAlignment w:val="auto"/>
            </w:pPr>
            <w:r w:rsidRPr="00F74A32">
              <w:t xml:space="preserve">Miljøgodkendelse af </w:t>
            </w:r>
            <w:r>
              <w:t xml:space="preserve">biogasanlæg for NGF Nature Energy Korskro A/S, </w:t>
            </w:r>
            <w:proofErr w:type="spellStart"/>
            <w:r>
              <w:t>LundeHovedvej</w:t>
            </w:r>
            <w:proofErr w:type="spellEnd"/>
            <w:r>
              <w:t xml:space="preserve"> 51, 6705 Esbjerg Ø</w:t>
            </w:r>
          </w:p>
        </w:tc>
        <w:tc>
          <w:tcPr>
            <w:tcW w:w="3555" w:type="dxa"/>
          </w:tcPr>
          <w:p w14:paraId="6BEB50D2" w14:textId="77777777" w:rsidR="004A3145" w:rsidRPr="00F74A32" w:rsidRDefault="004A3145" w:rsidP="00790717">
            <w:pPr>
              <w:overflowPunct/>
              <w:autoSpaceDE/>
              <w:autoSpaceDN/>
              <w:adjustRightInd/>
              <w:textAlignment w:val="auto"/>
            </w:pPr>
            <w:r w:rsidRPr="00F74A32">
              <w:t>Miljøgodkendelse af biogasanlæg</w:t>
            </w:r>
            <w:r>
              <w:t xml:space="preserve"> med gasopgraderingsanlæg og </w:t>
            </w:r>
            <w:proofErr w:type="spellStart"/>
            <w:r>
              <w:t>kombikedel</w:t>
            </w:r>
            <w:proofErr w:type="spellEnd"/>
            <w:r>
              <w:t>.</w:t>
            </w:r>
          </w:p>
        </w:tc>
        <w:tc>
          <w:tcPr>
            <w:tcW w:w="2291" w:type="dxa"/>
          </w:tcPr>
          <w:p w14:paraId="3D888199" w14:textId="77777777" w:rsidR="004A3145" w:rsidRPr="00F74A32" w:rsidRDefault="004A3145" w:rsidP="00AB660B">
            <w:pPr>
              <w:overflowPunct/>
              <w:autoSpaceDE/>
              <w:autoSpaceDN/>
              <w:adjustRightInd/>
              <w:textAlignment w:val="auto"/>
            </w:pPr>
            <w:r w:rsidRPr="00F74A32">
              <w:rPr>
                <w:iCs/>
              </w:rPr>
              <w:t xml:space="preserve">Retsbeskyttelsen på vilkår </w:t>
            </w:r>
            <w:r>
              <w:rPr>
                <w:iCs/>
              </w:rPr>
              <w:t>u</w:t>
            </w:r>
            <w:r w:rsidRPr="00F74A32">
              <w:rPr>
                <w:iCs/>
              </w:rPr>
              <w:t>dløb</w:t>
            </w:r>
            <w:r>
              <w:rPr>
                <w:iCs/>
              </w:rPr>
              <w:t xml:space="preserve">er </w:t>
            </w:r>
            <w:r w:rsidRPr="00F74A32">
              <w:rPr>
                <w:iCs/>
              </w:rPr>
              <w:t xml:space="preserve">den </w:t>
            </w:r>
            <w:r>
              <w:rPr>
                <w:iCs/>
              </w:rPr>
              <w:t>24</w:t>
            </w:r>
            <w:r w:rsidRPr="00F74A32">
              <w:rPr>
                <w:iCs/>
              </w:rPr>
              <w:t>.1</w:t>
            </w:r>
            <w:r>
              <w:rPr>
                <w:iCs/>
              </w:rPr>
              <w:t>0</w:t>
            </w:r>
            <w:r w:rsidRPr="00F74A32">
              <w:rPr>
                <w:iCs/>
              </w:rPr>
              <w:t>.202</w:t>
            </w:r>
            <w:r>
              <w:rPr>
                <w:iCs/>
              </w:rPr>
              <w:t>4</w:t>
            </w:r>
          </w:p>
        </w:tc>
      </w:tr>
      <w:tr w:rsidR="004A3145" w:rsidRPr="00F74A32" w14:paraId="5291E179" w14:textId="77777777" w:rsidTr="00790717">
        <w:tc>
          <w:tcPr>
            <w:tcW w:w="1397" w:type="dxa"/>
          </w:tcPr>
          <w:p w14:paraId="1D838FBC" w14:textId="77777777" w:rsidR="004A3145" w:rsidRPr="00F74A32" w:rsidRDefault="004A3145" w:rsidP="00790717">
            <w:pPr>
              <w:overflowPunct/>
              <w:autoSpaceDE/>
              <w:autoSpaceDN/>
              <w:adjustRightInd/>
              <w:textAlignment w:val="auto"/>
            </w:pPr>
            <w:r>
              <w:t>2</w:t>
            </w:r>
            <w:r w:rsidRPr="00F74A32">
              <w:t>9.0</w:t>
            </w:r>
            <w:r>
              <w:t>6</w:t>
            </w:r>
            <w:r w:rsidRPr="00F74A32">
              <w:t>.201</w:t>
            </w:r>
            <w:r>
              <w:t>8</w:t>
            </w:r>
          </w:p>
        </w:tc>
        <w:tc>
          <w:tcPr>
            <w:tcW w:w="2273" w:type="dxa"/>
          </w:tcPr>
          <w:p w14:paraId="5B2DED4C" w14:textId="77777777" w:rsidR="004A3145" w:rsidRPr="00F74A32" w:rsidRDefault="004A3145" w:rsidP="00790717">
            <w:pPr>
              <w:overflowPunct/>
              <w:autoSpaceDE/>
              <w:autoSpaceDN/>
              <w:adjustRightInd/>
              <w:textAlignment w:val="auto"/>
            </w:pPr>
            <w:r w:rsidRPr="00F74A32">
              <w:t xml:space="preserve">Miljøgodkendelse af </w:t>
            </w:r>
            <w:r>
              <w:t>2 stk. naturgaskedler ved NGF Nature Energy Korskro A/S, Lunde Hovedvej 51, 6705 Esbjerg Ø</w:t>
            </w:r>
          </w:p>
        </w:tc>
        <w:tc>
          <w:tcPr>
            <w:tcW w:w="3555" w:type="dxa"/>
          </w:tcPr>
          <w:p w14:paraId="0BF559D3" w14:textId="77777777" w:rsidR="004A3145" w:rsidRDefault="004A3145" w:rsidP="00790717">
            <w:pPr>
              <w:overflowPunct/>
              <w:autoSpaceDE/>
              <w:autoSpaceDN/>
              <w:adjustRightInd/>
              <w:textAlignment w:val="auto"/>
            </w:pPr>
            <w:r>
              <w:t xml:space="preserve">2 stk. naturgaskedler med samlet nominel </w:t>
            </w:r>
            <w:proofErr w:type="spellStart"/>
            <w:r>
              <w:t>indfyret</w:t>
            </w:r>
            <w:proofErr w:type="spellEnd"/>
            <w:r>
              <w:t xml:space="preserve"> effekt større end 5 MW.</w:t>
            </w:r>
          </w:p>
          <w:p w14:paraId="5E83A5A1" w14:textId="77777777" w:rsidR="004A3145" w:rsidRDefault="004A3145" w:rsidP="00790717">
            <w:pPr>
              <w:overflowPunct/>
              <w:autoSpaceDE/>
              <w:autoSpaceDN/>
              <w:adjustRightInd/>
              <w:textAlignment w:val="auto"/>
            </w:pPr>
          </w:p>
          <w:p w14:paraId="7B75F13E" w14:textId="77777777" w:rsidR="004A3145" w:rsidRDefault="004A3145" w:rsidP="00790717">
            <w:pPr>
              <w:overflowPunct/>
              <w:autoSpaceDE/>
              <w:autoSpaceDN/>
              <w:adjustRightInd/>
              <w:textAlignment w:val="auto"/>
            </w:pPr>
            <w:r>
              <w:t>Ændring af vilkår i miljøgodkendelse af biogasanlæg meddelt den 24.10.2016.</w:t>
            </w:r>
          </w:p>
          <w:p w14:paraId="76B4DCF8" w14:textId="77777777" w:rsidR="004A3145" w:rsidRDefault="004A3145" w:rsidP="00790717">
            <w:pPr>
              <w:overflowPunct/>
              <w:autoSpaceDE/>
              <w:autoSpaceDN/>
              <w:adjustRightInd/>
              <w:textAlignment w:val="auto"/>
            </w:pPr>
          </w:p>
          <w:p w14:paraId="138E0344" w14:textId="77777777" w:rsidR="004A3145" w:rsidRDefault="004A3145" w:rsidP="00790717">
            <w:pPr>
              <w:overflowPunct/>
              <w:autoSpaceDE/>
              <w:autoSpaceDN/>
              <w:adjustRightInd/>
              <w:textAlignment w:val="auto"/>
            </w:pPr>
            <w:r>
              <w:t>Ændring af listepunkt fra G202 til G201.</w:t>
            </w:r>
          </w:p>
          <w:p w14:paraId="4A201434" w14:textId="77777777" w:rsidR="004A3145" w:rsidRPr="00F74A32" w:rsidRDefault="004A3145" w:rsidP="00790717">
            <w:pPr>
              <w:overflowPunct/>
              <w:autoSpaceDE/>
              <w:autoSpaceDN/>
              <w:adjustRightInd/>
              <w:textAlignment w:val="auto"/>
            </w:pPr>
          </w:p>
        </w:tc>
        <w:tc>
          <w:tcPr>
            <w:tcW w:w="2291" w:type="dxa"/>
          </w:tcPr>
          <w:p w14:paraId="4BB3FA30" w14:textId="77777777" w:rsidR="004A3145" w:rsidRPr="00F74A32" w:rsidRDefault="004A3145" w:rsidP="00AB660B">
            <w:pPr>
              <w:overflowPunct/>
              <w:autoSpaceDE/>
              <w:autoSpaceDN/>
              <w:adjustRightInd/>
              <w:textAlignment w:val="auto"/>
            </w:pPr>
            <w:r w:rsidRPr="00F74A32">
              <w:rPr>
                <w:iCs/>
              </w:rPr>
              <w:t xml:space="preserve">Retsbeskyttelsen udløber den </w:t>
            </w:r>
            <w:r>
              <w:rPr>
                <w:iCs/>
              </w:rPr>
              <w:t>2</w:t>
            </w:r>
            <w:r w:rsidRPr="00F74A32">
              <w:rPr>
                <w:iCs/>
              </w:rPr>
              <w:t>9.0</w:t>
            </w:r>
            <w:r>
              <w:rPr>
                <w:iCs/>
              </w:rPr>
              <w:t>6</w:t>
            </w:r>
            <w:r w:rsidRPr="00F74A32">
              <w:rPr>
                <w:iCs/>
              </w:rPr>
              <w:t>.202</w:t>
            </w:r>
            <w:r>
              <w:rPr>
                <w:iCs/>
              </w:rPr>
              <w:t>6</w:t>
            </w:r>
          </w:p>
        </w:tc>
      </w:tr>
      <w:tr w:rsidR="004A3145" w:rsidRPr="00F74A32" w14:paraId="3086967F" w14:textId="77777777" w:rsidTr="00790717">
        <w:tc>
          <w:tcPr>
            <w:tcW w:w="1397" w:type="dxa"/>
          </w:tcPr>
          <w:p w14:paraId="4183B739" w14:textId="77777777" w:rsidR="004A3145" w:rsidRDefault="004A3145" w:rsidP="00790717">
            <w:pPr>
              <w:overflowPunct/>
              <w:autoSpaceDE/>
              <w:autoSpaceDN/>
              <w:adjustRightInd/>
              <w:textAlignment w:val="auto"/>
            </w:pPr>
            <w:r>
              <w:t>23</w:t>
            </w:r>
            <w:r w:rsidRPr="00F74A32">
              <w:t>.</w:t>
            </w:r>
            <w:r>
              <w:t>11</w:t>
            </w:r>
            <w:r w:rsidRPr="00F74A32">
              <w:t>.201</w:t>
            </w:r>
            <w:r>
              <w:t>8</w:t>
            </w:r>
          </w:p>
        </w:tc>
        <w:tc>
          <w:tcPr>
            <w:tcW w:w="2273" w:type="dxa"/>
          </w:tcPr>
          <w:p w14:paraId="7518DE7F" w14:textId="77777777" w:rsidR="004A3145" w:rsidRDefault="004A3145" w:rsidP="00790717">
            <w:pPr>
              <w:overflowPunct/>
              <w:autoSpaceDE/>
              <w:autoSpaceDN/>
              <w:adjustRightInd/>
              <w:textAlignment w:val="auto"/>
            </w:pPr>
            <w:r>
              <w:t>Afgørelse om ikke-godkendelsespligt for CO</w:t>
            </w:r>
            <w:r w:rsidRPr="00B74259">
              <w:rPr>
                <w:vertAlign w:val="subscript"/>
              </w:rPr>
              <w:t>2</w:t>
            </w:r>
            <w:r>
              <w:t>-anlæg i tilknytning til eksisterende biogasanlæg på Lunde Hovedvej 51, Esbjerg Ø</w:t>
            </w:r>
          </w:p>
        </w:tc>
        <w:tc>
          <w:tcPr>
            <w:tcW w:w="3555" w:type="dxa"/>
          </w:tcPr>
          <w:p w14:paraId="561C9157" w14:textId="77777777" w:rsidR="004A3145" w:rsidRDefault="004A3145" w:rsidP="00790717">
            <w:pPr>
              <w:overflowPunct/>
              <w:autoSpaceDE/>
              <w:autoSpaceDN/>
              <w:adjustRightInd/>
              <w:textAlignment w:val="auto"/>
            </w:pPr>
            <w:r>
              <w:t>Strandmøllens CO</w:t>
            </w:r>
            <w:r w:rsidRPr="00B74259">
              <w:rPr>
                <w:vertAlign w:val="subscript"/>
              </w:rPr>
              <w:t>2</w:t>
            </w:r>
            <w:r>
              <w:t>-genindvindingsanlæg i tilknytning til eksisterende biogasanlæg.</w:t>
            </w:r>
          </w:p>
        </w:tc>
        <w:tc>
          <w:tcPr>
            <w:tcW w:w="2291" w:type="dxa"/>
          </w:tcPr>
          <w:p w14:paraId="2100A354" w14:textId="77777777" w:rsidR="004A3145" w:rsidRPr="00F74A32" w:rsidRDefault="004A3145" w:rsidP="00AB660B">
            <w:pPr>
              <w:overflowPunct/>
              <w:autoSpaceDE/>
              <w:autoSpaceDN/>
              <w:adjustRightInd/>
              <w:textAlignment w:val="auto"/>
              <w:rPr>
                <w:iCs/>
              </w:rPr>
            </w:pPr>
            <w:r>
              <w:rPr>
                <w:iCs/>
              </w:rPr>
              <w:t>Ingen retsbeskyttelse.</w:t>
            </w:r>
          </w:p>
        </w:tc>
      </w:tr>
      <w:tr w:rsidR="004A3145" w:rsidRPr="00F74A32" w14:paraId="59EBD424" w14:textId="77777777" w:rsidTr="00790717">
        <w:tc>
          <w:tcPr>
            <w:tcW w:w="1397" w:type="dxa"/>
          </w:tcPr>
          <w:p w14:paraId="36485CD4" w14:textId="77777777" w:rsidR="004A3145" w:rsidRPr="00F74A32" w:rsidRDefault="004A3145" w:rsidP="00790717">
            <w:pPr>
              <w:overflowPunct/>
              <w:autoSpaceDE/>
              <w:autoSpaceDN/>
              <w:adjustRightInd/>
              <w:textAlignment w:val="auto"/>
            </w:pPr>
            <w:r>
              <w:t>1</w:t>
            </w:r>
            <w:r w:rsidRPr="00F74A32">
              <w:t>4.</w:t>
            </w:r>
            <w:r>
              <w:t>12</w:t>
            </w:r>
            <w:r w:rsidRPr="00F74A32">
              <w:t>.20</w:t>
            </w:r>
            <w:r>
              <w:t>20</w:t>
            </w:r>
          </w:p>
        </w:tc>
        <w:tc>
          <w:tcPr>
            <w:tcW w:w="2273" w:type="dxa"/>
          </w:tcPr>
          <w:p w14:paraId="111E10ED" w14:textId="77777777" w:rsidR="004A3145" w:rsidRPr="00F74A32" w:rsidRDefault="004A3145" w:rsidP="00790717">
            <w:pPr>
              <w:overflowPunct/>
              <w:autoSpaceDE/>
              <w:autoSpaceDN/>
              <w:adjustRightInd/>
              <w:textAlignment w:val="auto"/>
            </w:pPr>
            <w:r>
              <w:t xml:space="preserve">Tillæg til miljøgodkendelse af ændrede afkastforhold og ændret placering af ståltanke og </w:t>
            </w:r>
            <w:proofErr w:type="spellStart"/>
            <w:r>
              <w:t>hovedfilter</w:t>
            </w:r>
            <w:proofErr w:type="spellEnd"/>
            <w:r>
              <w:t>.</w:t>
            </w:r>
          </w:p>
        </w:tc>
        <w:tc>
          <w:tcPr>
            <w:tcW w:w="3555" w:type="dxa"/>
          </w:tcPr>
          <w:p w14:paraId="497C1AC1" w14:textId="77777777" w:rsidR="004A3145" w:rsidRDefault="004A3145" w:rsidP="00790717">
            <w:pPr>
              <w:overflowPunct/>
              <w:autoSpaceDE/>
              <w:autoSpaceDN/>
              <w:adjustRightInd/>
              <w:textAlignment w:val="auto"/>
            </w:pPr>
            <w:r>
              <w:t>Ændring af afkastforhold med separering af luft fra gasopgraderingsanlæg og biogasanlæggets biofilter samt ændret placering af 2 stk. ståltanke til opbevaring af industriaffald, med mulighed for etablering af yderlig 1 stk. ståltank til industriaffald samt ændret placering af 2 stk. overdækkede udendørs PE-tanke (</w:t>
            </w:r>
            <w:proofErr w:type="spellStart"/>
            <w:r>
              <w:t>hovedfilter</w:t>
            </w:r>
            <w:proofErr w:type="spellEnd"/>
            <w:r>
              <w:t>).</w:t>
            </w:r>
          </w:p>
          <w:p w14:paraId="391B42F8" w14:textId="77777777" w:rsidR="004A3145" w:rsidRDefault="004A3145" w:rsidP="00790717">
            <w:pPr>
              <w:overflowPunct/>
              <w:autoSpaceDE/>
              <w:autoSpaceDN/>
              <w:adjustRightInd/>
              <w:textAlignment w:val="auto"/>
            </w:pPr>
          </w:p>
          <w:p w14:paraId="19FD6D62" w14:textId="6C81B8AA" w:rsidR="004A3145" w:rsidRPr="00F74A32" w:rsidRDefault="004A3145" w:rsidP="00AB660B">
            <w:pPr>
              <w:overflowPunct/>
              <w:autoSpaceDE/>
              <w:autoSpaceDN/>
              <w:adjustRightInd/>
              <w:textAlignment w:val="auto"/>
            </w:pPr>
            <w:r>
              <w:t>Ændring af vilkår i gældende miljøgodkendelse meddelt den 24.10.2016.</w:t>
            </w:r>
          </w:p>
        </w:tc>
        <w:tc>
          <w:tcPr>
            <w:tcW w:w="2291" w:type="dxa"/>
          </w:tcPr>
          <w:p w14:paraId="2A5A012D" w14:textId="77777777" w:rsidR="004A3145" w:rsidRPr="00F74A32" w:rsidRDefault="004A3145" w:rsidP="00AB660B">
            <w:pPr>
              <w:overflowPunct/>
              <w:autoSpaceDE/>
              <w:autoSpaceDN/>
              <w:adjustRightInd/>
              <w:textAlignment w:val="auto"/>
            </w:pPr>
            <w:r w:rsidRPr="00F74A32">
              <w:rPr>
                <w:iCs/>
              </w:rPr>
              <w:t xml:space="preserve">Retsbeskyttelsen udløber den </w:t>
            </w:r>
            <w:r>
              <w:rPr>
                <w:iCs/>
              </w:rPr>
              <w:t>1</w:t>
            </w:r>
            <w:r w:rsidRPr="00F74A32">
              <w:rPr>
                <w:iCs/>
              </w:rPr>
              <w:t>4.</w:t>
            </w:r>
            <w:r>
              <w:rPr>
                <w:iCs/>
              </w:rPr>
              <w:t>12</w:t>
            </w:r>
            <w:r w:rsidRPr="00F74A32">
              <w:rPr>
                <w:iCs/>
              </w:rPr>
              <w:t>.202</w:t>
            </w:r>
            <w:r>
              <w:rPr>
                <w:iCs/>
              </w:rPr>
              <w:t>8</w:t>
            </w:r>
            <w:r w:rsidRPr="00F74A32">
              <w:rPr>
                <w:iCs/>
              </w:rPr>
              <w:t>.</w:t>
            </w:r>
          </w:p>
        </w:tc>
      </w:tr>
    </w:tbl>
    <w:p w14:paraId="13E7B130" w14:textId="005033A5" w:rsidR="004A3145" w:rsidRDefault="004A3145">
      <w:pPr>
        <w:overflowPunct/>
        <w:autoSpaceDE/>
        <w:autoSpaceDN/>
        <w:adjustRightInd/>
        <w:textAlignment w:val="auto"/>
        <w:rPr>
          <w:sz w:val="24"/>
        </w:rPr>
      </w:pPr>
      <w:r>
        <w:rPr>
          <w:sz w:val="24"/>
        </w:rPr>
        <w:br w:type="page"/>
      </w:r>
    </w:p>
    <w:p w14:paraId="4C8AC928" w14:textId="4B6A766B" w:rsidR="004A3145" w:rsidRPr="001B2183" w:rsidRDefault="004A3145" w:rsidP="004A3145">
      <w:pPr>
        <w:keepNext/>
        <w:spacing w:before="240" w:after="60"/>
        <w:outlineLvl w:val="2"/>
        <w:rPr>
          <w:rFonts w:cs="Arial"/>
          <w:b/>
          <w:bCs/>
          <w:sz w:val="26"/>
          <w:szCs w:val="26"/>
        </w:rPr>
      </w:pPr>
      <w:bookmarkStart w:id="137" w:name="_Toc110511671"/>
      <w:r w:rsidRPr="001B2183">
        <w:rPr>
          <w:rFonts w:cs="Arial"/>
          <w:b/>
          <w:bCs/>
          <w:sz w:val="26"/>
          <w:szCs w:val="26"/>
        </w:rPr>
        <w:t>Bila</w:t>
      </w:r>
      <w:r>
        <w:rPr>
          <w:rFonts w:cs="Arial"/>
          <w:b/>
          <w:bCs/>
          <w:sz w:val="26"/>
          <w:szCs w:val="26"/>
        </w:rPr>
        <w:t>g 3</w:t>
      </w:r>
      <w:r w:rsidRPr="001B2183">
        <w:rPr>
          <w:rFonts w:cs="Arial"/>
          <w:b/>
          <w:bCs/>
          <w:sz w:val="26"/>
          <w:szCs w:val="26"/>
        </w:rPr>
        <w:t xml:space="preserve">: </w:t>
      </w:r>
      <w:r>
        <w:rPr>
          <w:rFonts w:cs="Arial"/>
          <w:b/>
          <w:bCs/>
          <w:sz w:val="26"/>
          <w:szCs w:val="26"/>
        </w:rPr>
        <w:t>Situationsplan</w:t>
      </w:r>
      <w:bookmarkEnd w:id="137"/>
    </w:p>
    <w:p w14:paraId="0353F0B5" w14:textId="77777777" w:rsidR="004A3145" w:rsidRDefault="004A3145" w:rsidP="004A3145">
      <w:pPr>
        <w:ind w:right="28"/>
        <w:rPr>
          <w:sz w:val="24"/>
        </w:rPr>
      </w:pPr>
    </w:p>
    <w:p w14:paraId="1C0F9B53" w14:textId="795ABAC5" w:rsidR="00D96292" w:rsidRDefault="00E93A96" w:rsidP="00556012">
      <w:pPr>
        <w:ind w:right="28"/>
        <w:rPr>
          <w:sz w:val="24"/>
        </w:rPr>
      </w:pPr>
      <w:r>
        <w:rPr>
          <w:noProof/>
        </w:rPr>
        <w:drawing>
          <wp:inline distT="0" distB="0" distL="0" distR="0" wp14:anchorId="1DF40F49" wp14:editId="36FB1918">
            <wp:extent cx="5400675" cy="6267450"/>
            <wp:effectExtent l="0" t="0" r="9525"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675" cy="6267450"/>
                    </a:xfrm>
                    <a:prstGeom prst="rect">
                      <a:avLst/>
                    </a:prstGeom>
                  </pic:spPr>
                </pic:pic>
              </a:graphicData>
            </a:graphic>
          </wp:inline>
        </w:drawing>
      </w:r>
    </w:p>
    <w:p w14:paraId="28BC1A2B" w14:textId="77777777" w:rsidR="00D96292" w:rsidRDefault="00D96292">
      <w:pPr>
        <w:overflowPunct/>
        <w:autoSpaceDE/>
        <w:autoSpaceDN/>
        <w:adjustRightInd/>
        <w:textAlignment w:val="auto"/>
        <w:rPr>
          <w:sz w:val="24"/>
        </w:rPr>
      </w:pPr>
      <w:r>
        <w:rPr>
          <w:sz w:val="24"/>
        </w:rPr>
        <w:br w:type="page"/>
      </w:r>
    </w:p>
    <w:p w14:paraId="39FB358B" w14:textId="41CD7391" w:rsidR="00D96292" w:rsidRDefault="00D96292" w:rsidP="00D96292">
      <w:pPr>
        <w:keepNext/>
        <w:spacing w:before="240" w:after="60"/>
        <w:outlineLvl w:val="2"/>
        <w:rPr>
          <w:rFonts w:cs="Arial"/>
          <w:b/>
          <w:bCs/>
          <w:sz w:val="26"/>
          <w:szCs w:val="26"/>
        </w:rPr>
      </w:pPr>
      <w:bookmarkStart w:id="138" w:name="_Toc110511672"/>
      <w:r w:rsidRPr="001B2183">
        <w:rPr>
          <w:rFonts w:cs="Arial"/>
          <w:b/>
          <w:bCs/>
          <w:sz w:val="26"/>
          <w:szCs w:val="26"/>
        </w:rPr>
        <w:t xml:space="preserve">Bilag </w:t>
      </w:r>
      <w:r w:rsidR="004A3145">
        <w:rPr>
          <w:rFonts w:cs="Arial"/>
          <w:b/>
          <w:bCs/>
          <w:sz w:val="26"/>
          <w:szCs w:val="26"/>
        </w:rPr>
        <w:t>4</w:t>
      </w:r>
      <w:r w:rsidRPr="001B2183">
        <w:rPr>
          <w:rFonts w:cs="Arial"/>
          <w:b/>
          <w:bCs/>
          <w:sz w:val="26"/>
          <w:szCs w:val="26"/>
        </w:rPr>
        <w:t xml:space="preserve">: </w:t>
      </w:r>
      <w:r>
        <w:rPr>
          <w:rFonts w:cs="Arial"/>
          <w:b/>
          <w:bCs/>
          <w:sz w:val="26"/>
          <w:szCs w:val="26"/>
        </w:rPr>
        <w:t>Indretning af anlæg, placering af bygninger og tanke</w:t>
      </w:r>
      <w:bookmarkEnd w:id="138"/>
    </w:p>
    <w:p w14:paraId="08DF4B5C" w14:textId="7541D6C1" w:rsidR="00E93A96" w:rsidRDefault="00E93A96" w:rsidP="00556012">
      <w:pPr>
        <w:ind w:right="28"/>
        <w:rPr>
          <w:sz w:val="24"/>
        </w:rPr>
      </w:pPr>
    </w:p>
    <w:p w14:paraId="79D8B254" w14:textId="16B42193" w:rsidR="00D96292" w:rsidRDefault="00D96292" w:rsidP="00556012">
      <w:pPr>
        <w:ind w:right="28"/>
        <w:rPr>
          <w:sz w:val="24"/>
        </w:rPr>
      </w:pPr>
      <w:r>
        <w:rPr>
          <w:noProof/>
        </w:rPr>
        <w:drawing>
          <wp:inline distT="0" distB="0" distL="0" distR="0" wp14:anchorId="1778D314" wp14:editId="66554549">
            <wp:extent cx="6049010" cy="6617335"/>
            <wp:effectExtent l="0" t="0" r="889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049010" cy="6617335"/>
                    </a:xfrm>
                    <a:prstGeom prst="rect">
                      <a:avLst/>
                    </a:prstGeom>
                  </pic:spPr>
                </pic:pic>
              </a:graphicData>
            </a:graphic>
          </wp:inline>
        </w:drawing>
      </w:r>
    </w:p>
    <w:p w14:paraId="35931597" w14:textId="77777777" w:rsidR="00D96292" w:rsidRDefault="00D96292" w:rsidP="00556012">
      <w:pPr>
        <w:ind w:right="28"/>
        <w:rPr>
          <w:sz w:val="24"/>
        </w:rPr>
      </w:pPr>
    </w:p>
    <w:p w14:paraId="54324508" w14:textId="15855929" w:rsidR="001B2183" w:rsidRDefault="001B2183" w:rsidP="00556012">
      <w:pPr>
        <w:ind w:right="28"/>
        <w:rPr>
          <w:sz w:val="24"/>
        </w:rPr>
      </w:pPr>
      <w:r>
        <w:rPr>
          <w:sz w:val="24"/>
        </w:rPr>
        <w:br w:type="page"/>
      </w:r>
    </w:p>
    <w:p w14:paraId="49F833DD" w14:textId="5A724099" w:rsidR="00DD2631" w:rsidRDefault="00DD2631" w:rsidP="00DD2631">
      <w:pPr>
        <w:keepNext/>
        <w:spacing w:before="240" w:after="60"/>
        <w:outlineLvl w:val="2"/>
        <w:rPr>
          <w:sz w:val="24"/>
        </w:rPr>
      </w:pPr>
      <w:bookmarkStart w:id="139" w:name="_Toc110511673"/>
      <w:r w:rsidRPr="001B2183">
        <w:rPr>
          <w:rFonts w:cs="Arial"/>
          <w:b/>
          <w:bCs/>
          <w:sz w:val="26"/>
          <w:szCs w:val="26"/>
        </w:rPr>
        <w:t xml:space="preserve">Bilag </w:t>
      </w:r>
      <w:r w:rsidR="004155F7">
        <w:rPr>
          <w:rFonts w:cs="Arial"/>
          <w:b/>
          <w:bCs/>
          <w:sz w:val="26"/>
          <w:szCs w:val="26"/>
        </w:rPr>
        <w:t>5</w:t>
      </w:r>
      <w:r w:rsidRPr="001B2183">
        <w:rPr>
          <w:rFonts w:cs="Arial"/>
          <w:b/>
          <w:bCs/>
          <w:sz w:val="26"/>
          <w:szCs w:val="26"/>
        </w:rPr>
        <w:t xml:space="preserve">: </w:t>
      </w:r>
      <w:r>
        <w:rPr>
          <w:rFonts w:cs="Arial"/>
          <w:b/>
          <w:bCs/>
          <w:sz w:val="26"/>
          <w:szCs w:val="26"/>
        </w:rPr>
        <w:t>Beskrivelse af Strandmøllens CO</w:t>
      </w:r>
      <w:r w:rsidRPr="004155F7">
        <w:rPr>
          <w:rFonts w:cs="Arial"/>
          <w:b/>
          <w:bCs/>
          <w:sz w:val="26"/>
          <w:szCs w:val="26"/>
          <w:vertAlign w:val="subscript"/>
        </w:rPr>
        <w:t>2</w:t>
      </w:r>
      <w:r>
        <w:rPr>
          <w:rFonts w:cs="Arial"/>
          <w:b/>
          <w:bCs/>
          <w:sz w:val="26"/>
          <w:szCs w:val="26"/>
        </w:rPr>
        <w:t xml:space="preserve"> </w:t>
      </w:r>
      <w:r w:rsidR="004155F7">
        <w:rPr>
          <w:rFonts w:cs="Arial"/>
          <w:b/>
          <w:bCs/>
          <w:sz w:val="26"/>
          <w:szCs w:val="26"/>
        </w:rPr>
        <w:t xml:space="preserve">- </w:t>
      </w:r>
      <w:r>
        <w:rPr>
          <w:rFonts w:cs="Arial"/>
          <w:b/>
          <w:bCs/>
          <w:sz w:val="26"/>
          <w:szCs w:val="26"/>
        </w:rPr>
        <w:t>genindvindingsanlæg</w:t>
      </w:r>
      <w:bookmarkEnd w:id="139"/>
    </w:p>
    <w:p w14:paraId="21ECBCEC" w14:textId="77CA5946" w:rsidR="00DD2631" w:rsidRPr="00DD2631" w:rsidRDefault="00DD2631" w:rsidP="00556012">
      <w:pPr>
        <w:ind w:right="28"/>
      </w:pPr>
    </w:p>
    <w:p w14:paraId="2594D9BB" w14:textId="680981E6" w:rsidR="00DD2631" w:rsidRPr="0070296D" w:rsidRDefault="00DD2631" w:rsidP="00DD2631">
      <w:pPr>
        <w:jc w:val="both"/>
      </w:pPr>
      <w:r>
        <w:t xml:space="preserve">Der </w:t>
      </w:r>
      <w:r w:rsidR="00DA2D2C">
        <w:t xml:space="preserve">er </w:t>
      </w:r>
      <w:r w:rsidRPr="0070296D">
        <w:t>etablere</w:t>
      </w:r>
      <w:r w:rsidR="00DA2D2C">
        <w:t>t</w:t>
      </w:r>
      <w:r w:rsidRPr="0070296D">
        <w:t xml:space="preserve"> et CO</w:t>
      </w:r>
      <w:r w:rsidRPr="0070296D">
        <w:rPr>
          <w:vertAlign w:val="subscript"/>
        </w:rPr>
        <w:t>2</w:t>
      </w:r>
      <w:r w:rsidRPr="0070296D">
        <w:t xml:space="preserve">-anlæg som et ekstra procestrin </w:t>
      </w:r>
      <w:r w:rsidR="00DA2D2C">
        <w:t xml:space="preserve">efter </w:t>
      </w:r>
      <w:r w:rsidRPr="0070296D">
        <w:t>gasopgraderingsanlægget</w:t>
      </w:r>
      <w:r w:rsidR="00DA2D2C">
        <w:t xml:space="preserve"> </w:t>
      </w:r>
      <w:r w:rsidRPr="0070296D">
        <w:t>med henblik på at fremstille en ren CO</w:t>
      </w:r>
      <w:r w:rsidRPr="0070296D">
        <w:rPr>
          <w:vertAlign w:val="subscript"/>
        </w:rPr>
        <w:t>2</w:t>
      </w:r>
      <w:r w:rsidRPr="0070296D">
        <w:t>-fraktion.</w:t>
      </w:r>
    </w:p>
    <w:p w14:paraId="5A7194C7" w14:textId="77777777" w:rsidR="00DD2631" w:rsidRPr="0070296D" w:rsidRDefault="00DD2631" w:rsidP="00DD2631">
      <w:pPr>
        <w:jc w:val="both"/>
      </w:pPr>
    </w:p>
    <w:p w14:paraId="3688ACE3" w14:textId="41DB2F80" w:rsidR="00DD2631" w:rsidRPr="0070296D" w:rsidRDefault="00DD2631" w:rsidP="00DD2631">
      <w:pPr>
        <w:jc w:val="both"/>
        <w:rPr>
          <w:rFonts w:cs="Tahoma"/>
          <w:color w:val="000000"/>
        </w:rPr>
      </w:pPr>
      <w:r w:rsidRPr="0070296D">
        <w:rPr>
          <w:rFonts w:cs="Tahoma"/>
          <w:color w:val="000000"/>
        </w:rPr>
        <w:t>CO</w:t>
      </w:r>
      <w:r w:rsidRPr="0070296D">
        <w:rPr>
          <w:rFonts w:cs="Tahoma"/>
          <w:color w:val="000000"/>
          <w:vertAlign w:val="subscript"/>
        </w:rPr>
        <w:t>2</w:t>
      </w:r>
      <w:r w:rsidRPr="0070296D">
        <w:rPr>
          <w:rFonts w:cs="Tahoma"/>
          <w:color w:val="000000"/>
        </w:rPr>
        <w:t xml:space="preserve">-anlægget etableres i en hal og består af procesanlæg, kompressorer, filtre, vandvasker, </w:t>
      </w:r>
      <w:proofErr w:type="spellStart"/>
      <w:r w:rsidRPr="0070296D">
        <w:rPr>
          <w:rFonts w:cs="Tahoma"/>
          <w:color w:val="000000"/>
        </w:rPr>
        <w:t>dehydrator</w:t>
      </w:r>
      <w:proofErr w:type="spellEnd"/>
      <w:r w:rsidRPr="0070296D">
        <w:rPr>
          <w:rFonts w:cs="Tahoma"/>
          <w:color w:val="000000"/>
        </w:rPr>
        <w:t>, ammoniak-køleanlæg med videre. Herudover etableres 3 stk. CO</w:t>
      </w:r>
      <w:r w:rsidRPr="0070296D">
        <w:rPr>
          <w:rFonts w:cs="Tahoma"/>
          <w:color w:val="000000"/>
          <w:vertAlign w:val="subscript"/>
        </w:rPr>
        <w:t>2</w:t>
      </w:r>
      <w:r w:rsidRPr="0070296D">
        <w:rPr>
          <w:rFonts w:cs="Tahoma"/>
          <w:color w:val="000000"/>
        </w:rPr>
        <w:t>-lagertanke med en højde på 18 meter, en CO</w:t>
      </w:r>
      <w:r w:rsidRPr="0070296D">
        <w:rPr>
          <w:rFonts w:cs="Tahoma"/>
          <w:color w:val="000000"/>
          <w:vertAlign w:val="subscript"/>
        </w:rPr>
        <w:t>2</w:t>
      </w:r>
      <w:r w:rsidRPr="0070296D">
        <w:rPr>
          <w:rFonts w:cs="Tahoma"/>
          <w:color w:val="000000"/>
        </w:rPr>
        <w:t>-scrubber på 10 meter og en oxygentank på 8 meter</w:t>
      </w:r>
      <w:r>
        <w:rPr>
          <w:rFonts w:cs="Tahoma"/>
          <w:color w:val="000000"/>
        </w:rPr>
        <w:t xml:space="preserve">. </w:t>
      </w:r>
      <w:r>
        <w:t>Oxygen-tanken placeres ved gasopgraderingen. CO</w:t>
      </w:r>
      <w:r>
        <w:rPr>
          <w:vertAlign w:val="subscript"/>
        </w:rPr>
        <w:t>2</w:t>
      </w:r>
      <w:r>
        <w:t>-anlægget placeres mellem gasopgradering</w:t>
      </w:r>
      <w:r w:rsidR="00DA2D2C">
        <w:t xml:space="preserve">sanlæg og tanke til </w:t>
      </w:r>
      <w:r>
        <w:t>fedt og glycerin.</w:t>
      </w:r>
    </w:p>
    <w:p w14:paraId="345D53C9" w14:textId="77777777" w:rsidR="00DD2631" w:rsidRPr="0070296D" w:rsidRDefault="00DD2631" w:rsidP="00DD2631">
      <w:pPr>
        <w:jc w:val="both"/>
        <w:rPr>
          <w:rFonts w:cs="Tahoma"/>
          <w:color w:val="000000"/>
        </w:rPr>
      </w:pPr>
    </w:p>
    <w:p w14:paraId="7B641F41" w14:textId="77777777" w:rsidR="00DD2631" w:rsidRPr="00060CF5" w:rsidRDefault="00DD2631" w:rsidP="00DD2631">
      <w:pPr>
        <w:jc w:val="both"/>
        <w:rPr>
          <w:rFonts w:cs="Tahoma"/>
          <w:color w:val="000000"/>
        </w:rPr>
      </w:pPr>
      <w:r w:rsidRPr="0070296D">
        <w:rPr>
          <w:rFonts w:cs="Tahoma"/>
          <w:color w:val="000000"/>
        </w:rPr>
        <w:t>Den oprensede CO</w:t>
      </w:r>
      <w:r w:rsidRPr="0070296D">
        <w:rPr>
          <w:rFonts w:cs="Tahoma"/>
          <w:color w:val="000000"/>
          <w:vertAlign w:val="subscript"/>
        </w:rPr>
        <w:t>2</w:t>
      </w:r>
      <w:r w:rsidRPr="0070296D">
        <w:rPr>
          <w:rFonts w:cs="Tahoma"/>
          <w:color w:val="000000"/>
        </w:rPr>
        <w:t xml:space="preserve"> lagres på flydende form i</w:t>
      </w:r>
      <w:r>
        <w:rPr>
          <w:rFonts w:cs="Tahoma"/>
          <w:color w:val="000000"/>
        </w:rPr>
        <w:t xml:space="preserve"> 3</w:t>
      </w:r>
      <w:r w:rsidRPr="0070296D">
        <w:rPr>
          <w:rFonts w:cs="Tahoma"/>
          <w:color w:val="000000"/>
        </w:rPr>
        <w:t xml:space="preserve"> lagertanke på hver 80 m</w:t>
      </w:r>
      <w:r w:rsidRPr="0070296D">
        <w:rPr>
          <w:rFonts w:cs="Tahoma"/>
          <w:color w:val="000000"/>
          <w:vertAlign w:val="superscript"/>
        </w:rPr>
        <w:t>3</w:t>
      </w:r>
      <w:r w:rsidRPr="0070296D">
        <w:rPr>
          <w:rFonts w:cs="Tahoma"/>
          <w:color w:val="000000"/>
        </w:rPr>
        <w:t>. Det første år forventes der at blive tanket ca. 1 tankbil pr. arbejdsdag.</w:t>
      </w:r>
      <w:r>
        <w:rPr>
          <w:rFonts w:cs="Tahoma"/>
          <w:color w:val="000000"/>
        </w:rPr>
        <w:t xml:space="preserve"> Hver tankbil kan maksimalt rumme 30 m</w:t>
      </w:r>
      <w:r w:rsidRPr="009C2F96">
        <w:rPr>
          <w:rFonts w:cs="Tahoma"/>
          <w:color w:val="000000"/>
          <w:vertAlign w:val="superscript"/>
        </w:rPr>
        <w:t>3</w:t>
      </w:r>
      <w:r>
        <w:rPr>
          <w:rFonts w:cs="Tahoma"/>
          <w:color w:val="000000"/>
        </w:rPr>
        <w:t xml:space="preserve"> (flydende) CO</w:t>
      </w:r>
      <w:r w:rsidRPr="009C2F96">
        <w:rPr>
          <w:rFonts w:cs="Tahoma"/>
          <w:color w:val="000000"/>
          <w:vertAlign w:val="subscript"/>
        </w:rPr>
        <w:t>2</w:t>
      </w:r>
      <w:r>
        <w:rPr>
          <w:rFonts w:cs="Tahoma"/>
          <w:color w:val="000000"/>
        </w:rPr>
        <w:t xml:space="preserve"> svarende til ca. 30 tons flydende CO</w:t>
      </w:r>
      <w:r w:rsidRPr="009C2F96">
        <w:rPr>
          <w:rFonts w:cs="Tahoma"/>
          <w:color w:val="000000"/>
          <w:vertAlign w:val="subscript"/>
        </w:rPr>
        <w:t>2</w:t>
      </w:r>
      <w:r>
        <w:rPr>
          <w:rFonts w:cs="Tahoma"/>
          <w:color w:val="000000"/>
        </w:rPr>
        <w:t>.</w:t>
      </w:r>
    </w:p>
    <w:p w14:paraId="4B100DA1" w14:textId="77777777" w:rsidR="00DD2631" w:rsidRPr="0070296D" w:rsidRDefault="00DD2631" w:rsidP="00DD2631">
      <w:pPr>
        <w:jc w:val="both"/>
        <w:rPr>
          <w:rFonts w:cs="Tahoma"/>
          <w:color w:val="000000"/>
        </w:rPr>
      </w:pPr>
    </w:p>
    <w:p w14:paraId="41E7ADA2" w14:textId="77777777" w:rsidR="00DD2631" w:rsidRDefault="00DD2631" w:rsidP="00DD2631">
      <w:pPr>
        <w:jc w:val="both"/>
        <w:rPr>
          <w:rFonts w:cs="Tahoma"/>
          <w:color w:val="000000"/>
        </w:rPr>
      </w:pPr>
      <w:r>
        <w:rPr>
          <w:rFonts w:cs="Tahoma"/>
          <w:color w:val="000000"/>
        </w:rPr>
        <w:t>M</w:t>
      </w:r>
      <w:r w:rsidRPr="0070296D">
        <w:rPr>
          <w:rFonts w:cs="Tahoma"/>
          <w:color w:val="000000"/>
        </w:rPr>
        <w:t>ed henblik på fraktionering af CO</w:t>
      </w:r>
      <w:r w:rsidRPr="0070296D">
        <w:rPr>
          <w:rFonts w:cs="Tahoma"/>
          <w:color w:val="000000"/>
          <w:vertAlign w:val="subscript"/>
        </w:rPr>
        <w:t>2</w:t>
      </w:r>
      <w:r>
        <w:rPr>
          <w:rFonts w:cs="Tahoma"/>
          <w:color w:val="000000"/>
        </w:rPr>
        <w:t xml:space="preserve"> anvender anlægget biogas/afkastgas som råvare. Alternativt ville den fraktionerede CO</w:t>
      </w:r>
      <w:r w:rsidRPr="00E5329C">
        <w:rPr>
          <w:rFonts w:cs="Tahoma"/>
          <w:color w:val="000000"/>
          <w:vertAlign w:val="subscript"/>
        </w:rPr>
        <w:t>2</w:t>
      </w:r>
      <w:r>
        <w:rPr>
          <w:rFonts w:cs="Tahoma"/>
          <w:color w:val="000000"/>
        </w:rPr>
        <w:t xml:space="preserve"> blive udledt til omgivelserne. </w:t>
      </w:r>
      <w:r w:rsidRPr="0070296D">
        <w:rPr>
          <w:rFonts w:cs="Tahoma"/>
          <w:color w:val="000000"/>
        </w:rPr>
        <w:t>Mængden af afkastgas er ca. 13.600 Nm</w:t>
      </w:r>
      <w:r w:rsidRPr="0070296D">
        <w:rPr>
          <w:rFonts w:cs="Tahoma"/>
          <w:color w:val="000000"/>
          <w:vertAlign w:val="superscript"/>
        </w:rPr>
        <w:t>3</w:t>
      </w:r>
      <w:r w:rsidRPr="0070296D">
        <w:rPr>
          <w:rFonts w:cs="Tahoma"/>
          <w:color w:val="000000"/>
        </w:rPr>
        <w:t>/h, der omsættes til flydende CO</w:t>
      </w:r>
      <w:r w:rsidRPr="0070296D">
        <w:rPr>
          <w:rFonts w:cs="Tahoma"/>
          <w:color w:val="000000"/>
          <w:vertAlign w:val="subscript"/>
        </w:rPr>
        <w:t>2</w:t>
      </w:r>
      <w:r w:rsidRPr="0070296D">
        <w:rPr>
          <w:rFonts w:cs="Tahoma"/>
          <w:color w:val="000000"/>
        </w:rPr>
        <w:t>. Der anvendes ingen hjælpestoffer. Årligt forventes der produceret 16.000 ton CO</w:t>
      </w:r>
      <w:r w:rsidRPr="0070296D">
        <w:rPr>
          <w:rFonts w:cs="Tahoma"/>
          <w:color w:val="000000"/>
          <w:vertAlign w:val="subscript"/>
        </w:rPr>
        <w:t>2</w:t>
      </w:r>
      <w:r w:rsidRPr="0070296D">
        <w:rPr>
          <w:rFonts w:cs="Tahoma"/>
          <w:color w:val="000000"/>
        </w:rPr>
        <w:t>.</w:t>
      </w:r>
      <w:r w:rsidRPr="00354A7A">
        <w:rPr>
          <w:rFonts w:cs="Tahoma"/>
          <w:color w:val="000000"/>
        </w:rPr>
        <w:t xml:space="preserve"> </w:t>
      </w:r>
      <w:r>
        <w:rPr>
          <w:rFonts w:cs="Tahoma"/>
          <w:color w:val="000000"/>
        </w:rPr>
        <w:t>Der emitteres ca. 10 % af indløbsstrømmen af hhv. CO</w:t>
      </w:r>
      <w:r w:rsidRPr="00E5329C">
        <w:rPr>
          <w:rFonts w:cs="Tahoma"/>
          <w:color w:val="000000"/>
          <w:vertAlign w:val="subscript"/>
        </w:rPr>
        <w:t>2</w:t>
      </w:r>
      <w:r>
        <w:rPr>
          <w:rFonts w:cs="Tahoma"/>
          <w:color w:val="000000"/>
        </w:rPr>
        <w:t>, O</w:t>
      </w:r>
      <w:r w:rsidRPr="00E5329C">
        <w:rPr>
          <w:rFonts w:cs="Tahoma"/>
          <w:color w:val="000000"/>
          <w:vertAlign w:val="subscript"/>
        </w:rPr>
        <w:t>2</w:t>
      </w:r>
      <w:r>
        <w:rPr>
          <w:rFonts w:cs="Tahoma"/>
          <w:color w:val="000000"/>
        </w:rPr>
        <w:t xml:space="preserve"> og CH</w:t>
      </w:r>
      <w:r w:rsidRPr="00E5329C">
        <w:rPr>
          <w:rFonts w:cs="Tahoma"/>
          <w:color w:val="000000"/>
          <w:vertAlign w:val="subscript"/>
        </w:rPr>
        <w:t>4</w:t>
      </w:r>
      <w:r>
        <w:rPr>
          <w:rFonts w:cs="Tahoma"/>
          <w:color w:val="000000"/>
        </w:rPr>
        <w:t>.</w:t>
      </w:r>
    </w:p>
    <w:p w14:paraId="6FFCF903" w14:textId="77777777" w:rsidR="00DD2631" w:rsidRDefault="00DD2631" w:rsidP="00DD2631">
      <w:pPr>
        <w:jc w:val="both"/>
        <w:rPr>
          <w:rFonts w:cs="Tahoma"/>
          <w:color w:val="000000"/>
        </w:rPr>
      </w:pPr>
    </w:p>
    <w:p w14:paraId="28CFCA3E" w14:textId="72EADE2F" w:rsidR="00DD2631" w:rsidRDefault="00DD2631" w:rsidP="00556012">
      <w:pPr>
        <w:ind w:right="28"/>
      </w:pPr>
      <w:r w:rsidRPr="004B2250">
        <w:rPr>
          <w:noProof/>
        </w:rPr>
        <w:drawing>
          <wp:inline distT="0" distB="0" distL="0" distR="0" wp14:anchorId="375AA0DE" wp14:editId="2ADA3ECA">
            <wp:extent cx="4776716" cy="4579612"/>
            <wp:effectExtent l="0" t="0" r="508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5082" t="16865" r="39362" b="5448"/>
                    <a:stretch/>
                  </pic:blipFill>
                  <pic:spPr bwMode="auto">
                    <a:xfrm>
                      <a:off x="0" y="0"/>
                      <a:ext cx="4809409" cy="4610956"/>
                    </a:xfrm>
                    <a:prstGeom prst="rect">
                      <a:avLst/>
                    </a:prstGeom>
                    <a:ln>
                      <a:noFill/>
                    </a:ln>
                    <a:extLst>
                      <a:ext uri="{53640926-AAD7-44D8-BBD7-CCE9431645EC}">
                        <a14:shadowObscured xmlns:a14="http://schemas.microsoft.com/office/drawing/2010/main"/>
                      </a:ext>
                    </a:extLst>
                  </pic:spPr>
                </pic:pic>
              </a:graphicData>
            </a:graphic>
          </wp:inline>
        </w:drawing>
      </w:r>
    </w:p>
    <w:p w14:paraId="702ABB77" w14:textId="04961395" w:rsidR="00DA2D2C" w:rsidRPr="00F80FE7" w:rsidRDefault="00DA2D2C" w:rsidP="00DA2D2C">
      <w:pPr>
        <w:tabs>
          <w:tab w:val="left" w:pos="142"/>
          <w:tab w:val="left" w:pos="992"/>
        </w:tabs>
        <w:overflowPunct/>
        <w:autoSpaceDE/>
        <w:autoSpaceDN/>
        <w:adjustRightInd/>
        <w:jc w:val="both"/>
        <w:textAlignment w:val="auto"/>
        <w:rPr>
          <w:rFonts w:eastAsia="Arial Unicode MS"/>
          <w:i/>
          <w:iCs/>
          <w:sz w:val="16"/>
          <w:szCs w:val="16"/>
        </w:rPr>
      </w:pPr>
      <w:r w:rsidRPr="005C4904">
        <w:rPr>
          <w:rFonts w:eastAsia="Arial Unicode MS"/>
          <w:i/>
          <w:iCs/>
          <w:sz w:val="16"/>
          <w:szCs w:val="16"/>
        </w:rPr>
        <w:t xml:space="preserve">Figur </w:t>
      </w:r>
      <w:r w:rsidR="00F80FE7" w:rsidRPr="005C4904">
        <w:rPr>
          <w:rFonts w:eastAsia="Arial Unicode MS"/>
          <w:i/>
          <w:iCs/>
          <w:sz w:val="16"/>
          <w:szCs w:val="16"/>
        </w:rPr>
        <w:t>4</w:t>
      </w:r>
      <w:r w:rsidRPr="005C4904">
        <w:rPr>
          <w:rFonts w:eastAsia="Arial Unicode MS"/>
          <w:i/>
          <w:iCs/>
          <w:sz w:val="16"/>
          <w:szCs w:val="16"/>
        </w:rPr>
        <w:t>: Indretning af CO</w:t>
      </w:r>
      <w:r w:rsidRPr="005C4904">
        <w:rPr>
          <w:rFonts w:eastAsia="Arial Unicode MS"/>
          <w:i/>
          <w:iCs/>
          <w:sz w:val="16"/>
          <w:szCs w:val="16"/>
          <w:vertAlign w:val="subscript"/>
        </w:rPr>
        <w:t>2</w:t>
      </w:r>
      <w:r w:rsidRPr="005C4904">
        <w:rPr>
          <w:rFonts w:eastAsia="Arial Unicode MS"/>
          <w:i/>
          <w:iCs/>
          <w:sz w:val="16"/>
          <w:szCs w:val="16"/>
        </w:rPr>
        <w:t>-genindvindingsanlæg.</w:t>
      </w:r>
    </w:p>
    <w:p w14:paraId="3266B633" w14:textId="77777777" w:rsidR="00DA2D2C" w:rsidRDefault="00DA2D2C" w:rsidP="00DA2D2C">
      <w:pPr>
        <w:tabs>
          <w:tab w:val="left" w:pos="142"/>
          <w:tab w:val="left" w:pos="992"/>
        </w:tabs>
        <w:overflowPunct/>
        <w:autoSpaceDE/>
        <w:autoSpaceDN/>
        <w:adjustRightInd/>
        <w:jc w:val="both"/>
        <w:textAlignment w:val="auto"/>
        <w:rPr>
          <w:rFonts w:eastAsia="Arial Unicode MS"/>
        </w:rPr>
      </w:pPr>
    </w:p>
    <w:p w14:paraId="3E93D728" w14:textId="44D519D8" w:rsidR="00DA2D2C" w:rsidRDefault="00DA2D2C" w:rsidP="00DA2D2C">
      <w:pPr>
        <w:ind w:left="-5" w:right="-28"/>
        <w:jc w:val="both"/>
      </w:pPr>
      <w:r>
        <w:t>Anlægget etableres af firmaet Strandmøllen A/S, der er et 100% dansk fondsejet industrigasselskab. Strandmøllen ønsker at bidrage til reduktion i CO</w:t>
      </w:r>
      <w:r>
        <w:rPr>
          <w:vertAlign w:val="subscript"/>
        </w:rPr>
        <w:t>2</w:t>
      </w:r>
      <w:r>
        <w:t xml:space="preserve"> udledning og cirkulær økonomi ved at etablere et CO</w:t>
      </w:r>
      <w:r>
        <w:rPr>
          <w:vertAlign w:val="subscript"/>
        </w:rPr>
        <w:t>2</w:t>
      </w:r>
      <w:r>
        <w:t>-genindvindingsanlæg, hvor CO</w:t>
      </w:r>
      <w:r>
        <w:rPr>
          <w:vertAlign w:val="subscript"/>
        </w:rPr>
        <w:t>2</w:t>
      </w:r>
      <w:r>
        <w:t xml:space="preserve"> udvindes til brug i den danske fødevare, pharma- og fremstillingsindustri, fremfor afblæsning til atmosfæren.</w:t>
      </w:r>
    </w:p>
    <w:p w14:paraId="48B1F3E5" w14:textId="77777777" w:rsidR="00DA2D2C" w:rsidRDefault="00DA2D2C" w:rsidP="00DA2D2C">
      <w:pPr>
        <w:ind w:left="-5" w:right="-28"/>
        <w:jc w:val="both"/>
      </w:pPr>
    </w:p>
    <w:p w14:paraId="6DE67447" w14:textId="3120CB35" w:rsidR="00DA2D2C" w:rsidRDefault="00DA2D2C" w:rsidP="00DA2D2C">
      <w:pPr>
        <w:ind w:left="-5" w:right="-28"/>
        <w:jc w:val="both"/>
      </w:pPr>
      <w:r>
        <w:t>Forbruget af CO</w:t>
      </w:r>
      <w:r>
        <w:rPr>
          <w:vertAlign w:val="subscript"/>
        </w:rPr>
        <w:t>2</w:t>
      </w:r>
      <w:r>
        <w:t xml:space="preserve"> i Danmark er ca. 65.000 tons/år, hvoraf hovedparten importeres via skib. CO</w:t>
      </w:r>
      <w:r>
        <w:rPr>
          <w:vertAlign w:val="subscript"/>
        </w:rPr>
        <w:t>2</w:t>
      </w:r>
      <w:r w:rsidR="00DF0629">
        <w:rPr>
          <w:vertAlign w:val="subscript"/>
        </w:rPr>
        <w:t>-</w:t>
      </w:r>
      <w:r>
        <w:t>genindvindingsanlægget bliver det første af sin slags i Danmark og vil producere en mængde svarende til ca. 25 % af det danske forbrug.</w:t>
      </w:r>
    </w:p>
    <w:p w14:paraId="3584CDEB" w14:textId="77777777" w:rsidR="00DA2D2C" w:rsidRDefault="00DA2D2C" w:rsidP="00DA2D2C">
      <w:pPr>
        <w:ind w:left="-5" w:right="-28"/>
        <w:jc w:val="both"/>
      </w:pPr>
    </w:p>
    <w:p w14:paraId="3D07AAB3" w14:textId="1701552D" w:rsidR="00DA2D2C" w:rsidRDefault="00DA2D2C" w:rsidP="00DA2D2C">
      <w:pPr>
        <w:ind w:left="-5" w:right="-28"/>
        <w:jc w:val="both"/>
      </w:pPr>
      <w:r>
        <w:t xml:space="preserve">I </w:t>
      </w:r>
      <w:r w:rsidR="005C4904" w:rsidRPr="005C4904">
        <w:t>f</w:t>
      </w:r>
      <w:r w:rsidRPr="005C4904">
        <w:t xml:space="preserve">igur </w:t>
      </w:r>
      <w:r w:rsidR="005C4904" w:rsidRPr="005C4904">
        <w:t>5</w:t>
      </w:r>
      <w:r>
        <w:t xml:space="preserve"> ses, hvorledes CO</w:t>
      </w:r>
      <w:r>
        <w:rPr>
          <w:vertAlign w:val="subscript"/>
        </w:rPr>
        <w:t>2</w:t>
      </w:r>
      <w:r>
        <w:t>-anlægget integreres i N</w:t>
      </w:r>
      <w:r w:rsidR="00DF0629">
        <w:t>ature Energy Korskro</w:t>
      </w:r>
      <w:r>
        <w:t xml:space="preserve">. Den producerede biogas består typisk af ca. 65 % metan og 35 % kuldioxid. Inden biogassen kan afsættes til </w:t>
      </w:r>
      <w:r w:rsidR="005C4904">
        <w:t>naturgasnettet,</w:t>
      </w:r>
      <w:r>
        <w:t xml:space="preserve"> skal den opgraderes til rent metan, hvilket sker i et aminanlæg (benævnt ”PURAC Gasopgradering” på figuren). Kuldioxid er i den forbindelse et biprodukt, der normalt udledes til atmosfæren via lu</w:t>
      </w:r>
      <w:r w:rsidR="00DF0629">
        <w:t>f</w:t>
      </w:r>
      <w:r>
        <w:t>tbehandlingsanlægget, men som nu kan genindv</w:t>
      </w:r>
      <w:r w:rsidR="00DF0629">
        <w:t xml:space="preserve">indes </w:t>
      </w:r>
      <w:r>
        <w:t>i CO</w:t>
      </w:r>
      <w:r>
        <w:rPr>
          <w:vertAlign w:val="subscript"/>
        </w:rPr>
        <w:t>2</w:t>
      </w:r>
      <w:r>
        <w:t>-anlæg og udnyttes med deraf følgende miljømæssige fordele.</w:t>
      </w:r>
    </w:p>
    <w:p w14:paraId="07A70044" w14:textId="77777777" w:rsidR="00DA2D2C" w:rsidRDefault="00DA2D2C" w:rsidP="00DF0629">
      <w:pPr>
        <w:ind w:right="-28"/>
        <w:jc w:val="both"/>
      </w:pPr>
    </w:p>
    <w:p w14:paraId="2CC1D99E" w14:textId="77777777" w:rsidR="00DA2D2C" w:rsidRDefault="00DA2D2C" w:rsidP="00DF0629">
      <w:pPr>
        <w:spacing w:line="259" w:lineRule="auto"/>
        <w:ind w:right="-30"/>
        <w:jc w:val="both"/>
      </w:pPr>
      <w:r>
        <w:rPr>
          <w:noProof/>
        </w:rPr>
        <w:drawing>
          <wp:inline distT="0" distB="0" distL="0" distR="0" wp14:anchorId="1E97B800" wp14:editId="3D7A8D46">
            <wp:extent cx="4723636" cy="2266122"/>
            <wp:effectExtent l="0" t="0" r="1270" b="127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4181" t="34969" r="67727" b="24740"/>
                    <a:stretch/>
                  </pic:blipFill>
                  <pic:spPr bwMode="auto">
                    <a:xfrm>
                      <a:off x="0" y="0"/>
                      <a:ext cx="4803503" cy="2304437"/>
                    </a:xfrm>
                    <a:prstGeom prst="rect">
                      <a:avLst/>
                    </a:prstGeom>
                    <a:ln>
                      <a:noFill/>
                    </a:ln>
                    <a:extLst>
                      <a:ext uri="{53640926-AAD7-44D8-BBD7-CCE9431645EC}">
                        <a14:shadowObscured xmlns:a14="http://schemas.microsoft.com/office/drawing/2010/main"/>
                      </a:ext>
                    </a:extLst>
                  </pic:spPr>
                </pic:pic>
              </a:graphicData>
            </a:graphic>
          </wp:inline>
        </w:drawing>
      </w:r>
    </w:p>
    <w:p w14:paraId="1F7F0D51" w14:textId="69FEA997" w:rsidR="00F1241D" w:rsidRPr="00F80FE7" w:rsidRDefault="00F1241D" w:rsidP="00F1241D">
      <w:pPr>
        <w:tabs>
          <w:tab w:val="left" w:pos="142"/>
          <w:tab w:val="left" w:pos="992"/>
        </w:tabs>
        <w:overflowPunct/>
        <w:autoSpaceDE/>
        <w:autoSpaceDN/>
        <w:adjustRightInd/>
        <w:jc w:val="both"/>
        <w:textAlignment w:val="auto"/>
        <w:rPr>
          <w:rFonts w:eastAsia="Arial Unicode MS"/>
          <w:i/>
          <w:iCs/>
          <w:sz w:val="16"/>
          <w:szCs w:val="16"/>
        </w:rPr>
      </w:pPr>
      <w:r w:rsidRPr="005C4904">
        <w:rPr>
          <w:rFonts w:eastAsia="Arial Unicode MS"/>
          <w:i/>
          <w:iCs/>
          <w:sz w:val="16"/>
          <w:szCs w:val="16"/>
        </w:rPr>
        <w:t xml:space="preserve">Figur </w:t>
      </w:r>
      <w:r w:rsidR="00F80FE7" w:rsidRPr="005C4904">
        <w:rPr>
          <w:rFonts w:eastAsia="Arial Unicode MS"/>
          <w:i/>
          <w:iCs/>
          <w:sz w:val="16"/>
          <w:szCs w:val="16"/>
        </w:rPr>
        <w:t>5</w:t>
      </w:r>
      <w:r w:rsidRPr="005C4904">
        <w:rPr>
          <w:rFonts w:eastAsia="Arial Unicode MS"/>
          <w:i/>
          <w:iCs/>
          <w:sz w:val="16"/>
          <w:szCs w:val="16"/>
        </w:rPr>
        <w:t>:</w:t>
      </w:r>
      <w:r w:rsidRPr="00F80FE7">
        <w:rPr>
          <w:rFonts w:eastAsia="Arial Unicode MS"/>
          <w:i/>
          <w:iCs/>
          <w:sz w:val="16"/>
          <w:szCs w:val="16"/>
        </w:rPr>
        <w:t xml:space="preserve"> Overordnet princip for CO</w:t>
      </w:r>
      <w:r w:rsidRPr="00F80FE7">
        <w:rPr>
          <w:rFonts w:eastAsia="Arial Unicode MS"/>
          <w:i/>
          <w:iCs/>
          <w:sz w:val="16"/>
          <w:szCs w:val="16"/>
          <w:vertAlign w:val="subscript"/>
        </w:rPr>
        <w:t>2</w:t>
      </w:r>
      <w:r w:rsidRPr="00F80FE7">
        <w:rPr>
          <w:rFonts w:eastAsia="Arial Unicode MS"/>
          <w:i/>
          <w:iCs/>
          <w:sz w:val="16"/>
          <w:szCs w:val="16"/>
        </w:rPr>
        <w:t>-produktion.</w:t>
      </w:r>
    </w:p>
    <w:p w14:paraId="682E972B" w14:textId="77777777" w:rsidR="00F1241D" w:rsidRPr="00F1241D" w:rsidRDefault="00F1241D" w:rsidP="00F1241D">
      <w:pPr>
        <w:tabs>
          <w:tab w:val="left" w:pos="142"/>
          <w:tab w:val="left" w:pos="992"/>
        </w:tabs>
        <w:overflowPunct/>
        <w:autoSpaceDE/>
        <w:autoSpaceDN/>
        <w:adjustRightInd/>
        <w:jc w:val="both"/>
        <w:textAlignment w:val="auto"/>
        <w:rPr>
          <w:rFonts w:eastAsia="Arial Unicode MS"/>
        </w:rPr>
      </w:pPr>
    </w:p>
    <w:p w14:paraId="191C73E9" w14:textId="77777777" w:rsidR="00DA2D2C" w:rsidRDefault="00DA2D2C" w:rsidP="00DF0629">
      <w:pPr>
        <w:ind w:left="-5" w:right="-30"/>
        <w:jc w:val="both"/>
      </w:pPr>
      <w:r>
        <w:t>CO</w:t>
      </w:r>
      <w:r>
        <w:rPr>
          <w:vertAlign w:val="subscript"/>
        </w:rPr>
        <w:t>2</w:t>
      </w:r>
      <w:r>
        <w:t>-anlægget vil primært blive placeret i en maskinhal, for såvel at beskytte anlægget mod vejr og vind, som for at reducere støj-emissioner.</w:t>
      </w:r>
    </w:p>
    <w:p w14:paraId="73977B39" w14:textId="77777777" w:rsidR="00DA2D2C" w:rsidRDefault="00DA2D2C" w:rsidP="00DF0629">
      <w:pPr>
        <w:ind w:left="-5" w:right="-30"/>
        <w:jc w:val="both"/>
      </w:pPr>
    </w:p>
    <w:p w14:paraId="155F21C9" w14:textId="3F2F28A6" w:rsidR="00DA2D2C" w:rsidRDefault="00DA2D2C" w:rsidP="00DF0629">
      <w:pPr>
        <w:ind w:left="-5" w:right="-30"/>
        <w:jc w:val="both"/>
      </w:pPr>
      <w:r>
        <w:t>Maskinhallens indvendige dimensioner er 14 m lang, 11 m bred og en gennemsnitshøjde på 7,6 m (8,7 meter det højeste sted og skrånende ned til 6,5 meter til det laveste sted). Herudover etableres 3 lagertanke med en højde på 18 meter, en CO</w:t>
      </w:r>
      <w:r>
        <w:rPr>
          <w:vertAlign w:val="subscript"/>
        </w:rPr>
        <w:t>2</w:t>
      </w:r>
      <w:r>
        <w:t>-scrubber på 10 meter samt en oxygentank på 8 meter. Maskinhallen indeholder procesanlæg, kompressorer etc.</w:t>
      </w:r>
      <w:r w:rsidR="00DF0629">
        <w:t xml:space="preserve">, </w:t>
      </w:r>
      <w:r>
        <w:t>mens de nævnte tanke alle er placeret uden for bygningen.</w:t>
      </w:r>
    </w:p>
    <w:p w14:paraId="7D9FDB08" w14:textId="77777777" w:rsidR="00DA2D2C" w:rsidRDefault="00DA2D2C" w:rsidP="00DF0629">
      <w:pPr>
        <w:ind w:left="-5" w:right="-30"/>
        <w:jc w:val="both"/>
      </w:pPr>
    </w:p>
    <w:p w14:paraId="78A2B8E4" w14:textId="67E04BE0" w:rsidR="00DA2D2C" w:rsidRDefault="00DA2D2C" w:rsidP="00DF0629">
      <w:pPr>
        <w:ind w:left="-5" w:right="-30"/>
        <w:jc w:val="both"/>
      </w:pPr>
      <w:r>
        <w:t xml:space="preserve">Bygningen </w:t>
      </w:r>
      <w:r w:rsidR="00DF0629">
        <w:t xml:space="preserve">er </w:t>
      </w:r>
      <w:r>
        <w:t xml:space="preserve">etableret med samme taghældning og i samme farve som de øvrige bygninger på </w:t>
      </w:r>
      <w:r w:rsidR="00DF0629">
        <w:t>biogasanlægget</w:t>
      </w:r>
      <w:r>
        <w:t>.</w:t>
      </w:r>
    </w:p>
    <w:p w14:paraId="159BEDC1" w14:textId="77777777" w:rsidR="00DA2D2C" w:rsidRDefault="00DA2D2C" w:rsidP="00DF0629">
      <w:pPr>
        <w:ind w:left="-5" w:right="-30"/>
        <w:jc w:val="both"/>
      </w:pPr>
    </w:p>
    <w:p w14:paraId="19FCC062" w14:textId="77777777" w:rsidR="00DA2D2C" w:rsidRDefault="00DA2D2C" w:rsidP="00DF0629">
      <w:pPr>
        <w:ind w:left="-5" w:right="-30"/>
        <w:jc w:val="both"/>
      </w:pPr>
      <w:r>
        <w:t>Lagertankene til CO</w:t>
      </w:r>
      <w:r>
        <w:rPr>
          <w:vertAlign w:val="subscript"/>
        </w:rPr>
        <w:t>2</w:t>
      </w:r>
      <w:r>
        <w:t xml:space="preserve"> samt oxygentank er såkaldte </w:t>
      </w:r>
      <w:proofErr w:type="spellStart"/>
      <w:r>
        <w:t>kryogen</w:t>
      </w:r>
      <w:proofErr w:type="spellEnd"/>
      <w:r>
        <w:t xml:space="preserve">-tanke, der vil være hvide (RAL9010), da dette er et krav i henhold til loven </w:t>
      </w:r>
      <w:proofErr w:type="spellStart"/>
      <w:r>
        <w:t>kryogentank</w:t>
      </w:r>
      <w:proofErr w:type="spellEnd"/>
      <w:r>
        <w:t>-bekendtgørelsen.</w:t>
      </w:r>
    </w:p>
    <w:p w14:paraId="106D3D15" w14:textId="22CBAD83" w:rsidR="00DA2D2C" w:rsidRDefault="00DA2D2C" w:rsidP="00DF0629">
      <w:pPr>
        <w:ind w:left="-6" w:right="-28"/>
        <w:jc w:val="both"/>
      </w:pPr>
    </w:p>
    <w:p w14:paraId="7ACC4BF5" w14:textId="7B4EDD9C" w:rsidR="00DF0629" w:rsidRPr="00DF0629" w:rsidRDefault="00DF0629" w:rsidP="00DF0629">
      <w:pPr>
        <w:ind w:left="-6" w:right="-28"/>
        <w:jc w:val="both"/>
        <w:rPr>
          <w:u w:val="single"/>
        </w:rPr>
      </w:pPr>
      <w:r w:rsidRPr="00DF0629">
        <w:rPr>
          <w:u w:val="single"/>
        </w:rPr>
        <w:t>Proces</w:t>
      </w:r>
    </w:p>
    <w:p w14:paraId="13BAC195" w14:textId="2B06A959" w:rsidR="00DA2D2C" w:rsidRDefault="00DA2D2C" w:rsidP="00DF0629">
      <w:pPr>
        <w:ind w:right="-28"/>
        <w:jc w:val="both"/>
      </w:pPr>
      <w:r>
        <w:t>Opgraderingsanlægget sender den oprensede metan til naturgasledningen. Biproduktet fra biogas er kuldioxid (CO</w:t>
      </w:r>
      <w:r>
        <w:rPr>
          <w:vertAlign w:val="subscript"/>
        </w:rPr>
        <w:t>2</w:t>
      </w:r>
      <w:r>
        <w:t>). CO</w:t>
      </w:r>
      <w:r>
        <w:rPr>
          <w:vertAlign w:val="subscript"/>
        </w:rPr>
        <w:t>2</w:t>
      </w:r>
      <w:r>
        <w:t>’en</w:t>
      </w:r>
      <w:r w:rsidR="00DF0629">
        <w:t>,</w:t>
      </w:r>
      <w:r>
        <w:t xml:space="preserve"> der skal genindvindes, indeholder urenheder fra biogassen. CO</w:t>
      </w:r>
      <w:r>
        <w:rPr>
          <w:vertAlign w:val="subscript"/>
        </w:rPr>
        <w:t>2</w:t>
      </w:r>
      <w:r>
        <w:t xml:space="preserve"> skal</w:t>
      </w:r>
      <w:r w:rsidR="00DF0629">
        <w:t xml:space="preserve"> </w:t>
      </w:r>
      <w:r>
        <w:t>oprenses og gøres flydende i CO</w:t>
      </w:r>
      <w:r>
        <w:rPr>
          <w:vertAlign w:val="subscript"/>
        </w:rPr>
        <w:t>2</w:t>
      </w:r>
      <w:r>
        <w:t>-</w:t>
      </w:r>
      <w:r w:rsidR="00DF0629">
        <w:t>genindvindings</w:t>
      </w:r>
      <w:r>
        <w:t>anlægget, for at kunne bruges i blandt andet medicinal- og fødevareindustrien.</w:t>
      </w:r>
    </w:p>
    <w:p w14:paraId="399B8A28" w14:textId="1F0FFDAB" w:rsidR="00DF0629" w:rsidRDefault="00DF0629" w:rsidP="00DF0629">
      <w:pPr>
        <w:ind w:right="-28"/>
        <w:jc w:val="both"/>
      </w:pPr>
    </w:p>
    <w:p w14:paraId="09F45E3B" w14:textId="2AAA3D1D" w:rsidR="00DA2D2C" w:rsidRDefault="00DA2D2C" w:rsidP="00DF0629">
      <w:pPr>
        <w:ind w:left="-5" w:right="-28"/>
        <w:jc w:val="both"/>
      </w:pPr>
      <w:r>
        <w:t>CO</w:t>
      </w:r>
      <w:r>
        <w:rPr>
          <w:vertAlign w:val="subscript"/>
        </w:rPr>
        <w:t>2</w:t>
      </w:r>
      <w:r>
        <w:t>-</w:t>
      </w:r>
      <w:r w:rsidR="00DF0629">
        <w:t>genindvindings</w:t>
      </w:r>
      <w:r>
        <w:t>anlægget er designet til at køre fuldautomatisk døgnet rundt. Der vil være rundering af anlægget i dagtimerne på hverdage, derudover er der fjernovervågning med alarmering.</w:t>
      </w:r>
    </w:p>
    <w:p w14:paraId="7ECFAF1C" w14:textId="77777777" w:rsidR="00DA2D2C" w:rsidRDefault="00DA2D2C" w:rsidP="00DF0629">
      <w:pPr>
        <w:ind w:left="-5" w:right="-28"/>
        <w:jc w:val="both"/>
      </w:pPr>
    </w:p>
    <w:p w14:paraId="007DAF6D" w14:textId="2BDE8D10" w:rsidR="00DA2D2C" w:rsidRDefault="00DA2D2C" w:rsidP="00DF0629">
      <w:pPr>
        <w:ind w:left="-5" w:right="-28"/>
        <w:jc w:val="both"/>
      </w:pPr>
      <w:r>
        <w:t>Trykket for CO</w:t>
      </w:r>
      <w:r>
        <w:rPr>
          <w:vertAlign w:val="subscript"/>
        </w:rPr>
        <w:t>2</w:t>
      </w:r>
      <w:r>
        <w:t>-rågassen øges ved hjælp af en centrifugal blæser for at kunne overvinde tryktab gennem afsvovlingsfilter med aktivt kul, der fjerner den sidste rest af svovlbrinte (H</w:t>
      </w:r>
      <w:r>
        <w:rPr>
          <w:vertAlign w:val="subscript"/>
        </w:rPr>
        <w:t>2</w:t>
      </w:r>
      <w:r>
        <w:t>S) til EIGA/ISBT/fødevare-standard. Efterfølgende sendes CO</w:t>
      </w:r>
      <w:r>
        <w:rPr>
          <w:vertAlign w:val="subscript"/>
        </w:rPr>
        <w:t>2</w:t>
      </w:r>
      <w:r>
        <w:t>-rågassen gennem en vandvasker, der udover at fjerne vandopløselige urenheder køler CO</w:t>
      </w:r>
      <w:r>
        <w:rPr>
          <w:vertAlign w:val="subscript"/>
        </w:rPr>
        <w:t>2</w:t>
      </w:r>
      <w:r>
        <w:t>-rågassen. Vandvaskeren er optimeret med hensyn til vandforbrug.</w:t>
      </w:r>
    </w:p>
    <w:p w14:paraId="70BF8B96" w14:textId="77777777" w:rsidR="00DA2D2C" w:rsidRDefault="00DA2D2C" w:rsidP="00DF0629">
      <w:pPr>
        <w:ind w:left="-5" w:right="-28"/>
        <w:jc w:val="both"/>
      </w:pPr>
    </w:p>
    <w:p w14:paraId="7F5AF306" w14:textId="7FC577F6" w:rsidR="00DA2D2C" w:rsidRDefault="00DA2D2C" w:rsidP="00DF0629">
      <w:pPr>
        <w:ind w:left="-5" w:right="-28"/>
        <w:jc w:val="both"/>
      </w:pPr>
      <w:r>
        <w:t xml:space="preserve">Gassen komprimeres via 2 trins-stempelkompressor. I første trin komprimeres gassen til ca. 3,5 </w:t>
      </w:r>
      <w:proofErr w:type="spellStart"/>
      <w:r>
        <w:t>barg</w:t>
      </w:r>
      <w:proofErr w:type="spellEnd"/>
      <w:r>
        <w:t>, hvilket giver en temperatur på ca. 160°C. Gassen køles til ca. 40°C</w:t>
      </w:r>
      <w:r w:rsidR="00F1241D">
        <w:t>,</w:t>
      </w:r>
      <w:r>
        <w:t xml:space="preserve"> før den går ind i andet trin, hvor gassen komprimeres yderligere til 16-18 </w:t>
      </w:r>
      <w:proofErr w:type="spellStart"/>
      <w:r>
        <w:t>barg</w:t>
      </w:r>
      <w:proofErr w:type="spellEnd"/>
      <w:r>
        <w:t xml:space="preserve"> og afkøles herefter fra 160°C til 40°C.</w:t>
      </w:r>
    </w:p>
    <w:p w14:paraId="5F2A2A62" w14:textId="77777777" w:rsidR="00DA2D2C" w:rsidRDefault="00DA2D2C" w:rsidP="00DF0629">
      <w:pPr>
        <w:ind w:left="-5" w:right="-28"/>
        <w:jc w:val="both"/>
      </w:pPr>
    </w:p>
    <w:p w14:paraId="6FA8DF85" w14:textId="24D0589E" w:rsidR="00DA2D2C" w:rsidRDefault="00DA2D2C" w:rsidP="00DF0629">
      <w:pPr>
        <w:ind w:left="-5" w:right="-28"/>
        <w:jc w:val="both"/>
      </w:pPr>
      <w:r>
        <w:t>Den komprimerede gas afkøles, og vand</w:t>
      </w:r>
      <w:r w:rsidR="00F1241D">
        <w:t>,</w:t>
      </w:r>
      <w:r>
        <w:t xml:space="preserve"> der bliver </w:t>
      </w:r>
      <w:proofErr w:type="spellStart"/>
      <w:r>
        <w:t>udkondenseret</w:t>
      </w:r>
      <w:proofErr w:type="spellEnd"/>
      <w:r>
        <w:t>, udskilles i en vand</w:t>
      </w:r>
      <w:r w:rsidR="005C4904">
        <w:t>separator</w:t>
      </w:r>
      <w:r w:rsidR="00F1241D">
        <w:t>,</w:t>
      </w:r>
      <w:r>
        <w:t xml:space="preserve"> og gassen sendes ind i tørenheder (</w:t>
      </w:r>
      <w:proofErr w:type="spellStart"/>
      <w:r>
        <w:t>dehydrator</w:t>
      </w:r>
      <w:proofErr w:type="spellEnd"/>
      <w:r>
        <w:t>), hvor den sidste rest af vand fjernes til et vandindhold på ca. 5-10 ppm.</w:t>
      </w:r>
    </w:p>
    <w:p w14:paraId="3C93DD10" w14:textId="77777777" w:rsidR="00DA2D2C" w:rsidRDefault="00DA2D2C" w:rsidP="00DF0629">
      <w:pPr>
        <w:ind w:left="-5" w:right="-28"/>
        <w:jc w:val="both"/>
      </w:pPr>
    </w:p>
    <w:p w14:paraId="0F949073" w14:textId="64419F9E" w:rsidR="00DA2D2C" w:rsidRDefault="00DA2D2C" w:rsidP="00DF0629">
      <w:pPr>
        <w:ind w:left="-5" w:right="-28"/>
        <w:jc w:val="both"/>
      </w:pPr>
      <w:r>
        <w:t xml:space="preserve">Efter </w:t>
      </w:r>
      <w:proofErr w:type="spellStart"/>
      <w:r>
        <w:t>dehydrator</w:t>
      </w:r>
      <w:proofErr w:type="spellEnd"/>
      <w:r>
        <w:t xml:space="preserve"> sendes gassen ind i en CO</w:t>
      </w:r>
      <w:r>
        <w:rPr>
          <w:vertAlign w:val="subscript"/>
        </w:rPr>
        <w:t>2</w:t>
      </w:r>
      <w:r>
        <w:t>-vasker (CO</w:t>
      </w:r>
      <w:r>
        <w:rPr>
          <w:vertAlign w:val="subscript"/>
        </w:rPr>
        <w:t>2</w:t>
      </w:r>
      <w:r>
        <w:t xml:space="preserve"> </w:t>
      </w:r>
      <w:proofErr w:type="spellStart"/>
      <w:r>
        <w:t>scrubber</w:t>
      </w:r>
      <w:proofErr w:type="spellEnd"/>
      <w:r>
        <w:t>), hvor gassen vaskes med flydende CO</w:t>
      </w:r>
      <w:r>
        <w:rPr>
          <w:vertAlign w:val="subscript"/>
        </w:rPr>
        <w:t>2</w:t>
      </w:r>
      <w:r>
        <w:t>. Urenheder fra biogasanlægget udvaskes med flydende CO</w:t>
      </w:r>
      <w:r>
        <w:rPr>
          <w:vertAlign w:val="subscript"/>
        </w:rPr>
        <w:t>2</w:t>
      </w:r>
      <w:r>
        <w:t xml:space="preserve"> </w:t>
      </w:r>
      <w:r w:rsidR="00F1241D">
        <w:t xml:space="preserve">og ledes </w:t>
      </w:r>
      <w:r>
        <w:t>til</w:t>
      </w:r>
      <w:r w:rsidR="00F1241D">
        <w:t xml:space="preserve"> biogasanlæggets </w:t>
      </w:r>
      <w:r>
        <w:t>afkast.</w:t>
      </w:r>
    </w:p>
    <w:p w14:paraId="517632E4" w14:textId="77777777" w:rsidR="00DA2D2C" w:rsidRDefault="00DA2D2C" w:rsidP="00DF0629">
      <w:pPr>
        <w:ind w:left="-5" w:right="-28"/>
        <w:jc w:val="both"/>
      </w:pPr>
    </w:p>
    <w:p w14:paraId="3E8B27A0" w14:textId="44956762" w:rsidR="00DA2D2C" w:rsidRDefault="00DA2D2C" w:rsidP="00DF0629">
      <w:pPr>
        <w:ind w:left="-5" w:right="-28"/>
        <w:jc w:val="both"/>
      </w:pPr>
      <w:r>
        <w:t>For at sikre høj renhed af CO</w:t>
      </w:r>
      <w:r>
        <w:rPr>
          <w:vertAlign w:val="subscript"/>
        </w:rPr>
        <w:t>2</w:t>
      </w:r>
      <w:r>
        <w:t>’en, sendes gassen til endnu et aktivt kul-filter for at fjerne den sidste rest af svovl-forbindelser, COS (</w:t>
      </w:r>
      <w:proofErr w:type="spellStart"/>
      <w:r>
        <w:t>Carbonylsulfid</w:t>
      </w:r>
      <w:proofErr w:type="spellEnd"/>
      <w:r>
        <w:t>) som bliver adsorberet på aktivt kul.</w:t>
      </w:r>
    </w:p>
    <w:p w14:paraId="7B7BF3F2" w14:textId="77777777" w:rsidR="00DA2D2C" w:rsidRDefault="00DA2D2C" w:rsidP="00DF0629">
      <w:pPr>
        <w:ind w:left="-5" w:right="-28"/>
        <w:jc w:val="both"/>
      </w:pPr>
    </w:p>
    <w:p w14:paraId="5D4A8E69" w14:textId="32AC0586" w:rsidR="00DA2D2C" w:rsidRDefault="00DA2D2C" w:rsidP="00DF0629">
      <w:pPr>
        <w:ind w:left="-5" w:right="-28"/>
        <w:jc w:val="both"/>
      </w:pPr>
      <w:r>
        <w:t>For at sikre høj renhed af CO</w:t>
      </w:r>
      <w:r>
        <w:rPr>
          <w:vertAlign w:val="subscript"/>
        </w:rPr>
        <w:t>2</w:t>
      </w:r>
      <w:r>
        <w:t xml:space="preserve"> bliver gassen destilleret og kondenseret, inden det bliver sendt til lagertanken. Fra toppen af destillationskolonnen afblæses ikke kondenserebare gasser. (Ilt, med spor af metan).</w:t>
      </w:r>
    </w:p>
    <w:p w14:paraId="104649F5" w14:textId="77777777" w:rsidR="00DA2D2C" w:rsidRDefault="00DA2D2C" w:rsidP="00F1241D">
      <w:pPr>
        <w:ind w:left="-5" w:right="-28"/>
        <w:jc w:val="both"/>
      </w:pPr>
    </w:p>
    <w:p w14:paraId="7390007C" w14:textId="77777777" w:rsidR="00DA2D2C" w:rsidRDefault="00DA2D2C" w:rsidP="00F1241D">
      <w:pPr>
        <w:ind w:left="-5" w:right="-28"/>
        <w:jc w:val="both"/>
      </w:pPr>
      <w:r>
        <w:t>CO</w:t>
      </w:r>
      <w:r>
        <w:rPr>
          <w:vertAlign w:val="subscript"/>
        </w:rPr>
        <w:t>2</w:t>
      </w:r>
      <w:r>
        <w:t>-anlægget vil i almindelig drift indeholde ca. 600 kg CO</w:t>
      </w:r>
      <w:r>
        <w:rPr>
          <w:vertAlign w:val="subscript"/>
        </w:rPr>
        <w:t>2</w:t>
      </w:r>
      <w:r>
        <w:t xml:space="preserve"> ved omkring 18-19 bar.</w:t>
      </w:r>
    </w:p>
    <w:p w14:paraId="766F95FF" w14:textId="77777777" w:rsidR="00DA2D2C" w:rsidRDefault="00DA2D2C" w:rsidP="00F1241D">
      <w:pPr>
        <w:ind w:left="-5" w:right="-28"/>
        <w:jc w:val="both"/>
      </w:pPr>
    </w:p>
    <w:p w14:paraId="31DA48B4" w14:textId="08EC141B" w:rsidR="00DA2D2C" w:rsidRDefault="00DA2D2C" w:rsidP="00F1241D">
      <w:pPr>
        <w:ind w:left="-5" w:right="-28"/>
        <w:jc w:val="both"/>
      </w:pPr>
      <w:r>
        <w:t>Skitse over CO</w:t>
      </w:r>
      <w:r>
        <w:rPr>
          <w:vertAlign w:val="subscript"/>
        </w:rPr>
        <w:t>2</w:t>
      </w:r>
      <w:r>
        <w:t>-</w:t>
      </w:r>
      <w:r w:rsidR="00F1241D">
        <w:t>genindvindings</w:t>
      </w:r>
      <w:r>
        <w:t xml:space="preserve">anlægget ses i </w:t>
      </w:r>
      <w:r w:rsidRPr="005C4904">
        <w:t xml:space="preserve">Figur </w:t>
      </w:r>
      <w:r w:rsidR="005C4904" w:rsidRPr="005C4904">
        <w:t>6</w:t>
      </w:r>
      <w:r w:rsidRPr="005C4904">
        <w:t>.</w:t>
      </w:r>
    </w:p>
    <w:p w14:paraId="1E23FEFA" w14:textId="77777777" w:rsidR="00DA2D2C" w:rsidRDefault="00DA2D2C" w:rsidP="00F1241D">
      <w:pPr>
        <w:spacing w:line="259" w:lineRule="auto"/>
        <w:ind w:right="-28"/>
        <w:jc w:val="both"/>
      </w:pPr>
    </w:p>
    <w:p w14:paraId="65F991A3" w14:textId="77777777" w:rsidR="00DA2D2C" w:rsidRDefault="00DA2D2C" w:rsidP="00F1241D">
      <w:pPr>
        <w:spacing w:line="259" w:lineRule="auto"/>
        <w:ind w:right="-30"/>
        <w:jc w:val="both"/>
      </w:pPr>
      <w:r>
        <w:rPr>
          <w:noProof/>
        </w:rPr>
        <w:drawing>
          <wp:inline distT="0" distB="0" distL="0" distR="0" wp14:anchorId="218A95E4" wp14:editId="5CA50F0A">
            <wp:extent cx="4765081" cy="2544417"/>
            <wp:effectExtent l="0" t="0" r="0" b="889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4638" t="29862" r="56526" b="8141"/>
                    <a:stretch/>
                  </pic:blipFill>
                  <pic:spPr bwMode="auto">
                    <a:xfrm>
                      <a:off x="0" y="0"/>
                      <a:ext cx="4800087" cy="2563109"/>
                    </a:xfrm>
                    <a:prstGeom prst="rect">
                      <a:avLst/>
                    </a:prstGeom>
                    <a:ln>
                      <a:noFill/>
                    </a:ln>
                    <a:extLst>
                      <a:ext uri="{53640926-AAD7-44D8-BBD7-CCE9431645EC}">
                        <a14:shadowObscured xmlns:a14="http://schemas.microsoft.com/office/drawing/2010/main"/>
                      </a:ext>
                    </a:extLst>
                  </pic:spPr>
                </pic:pic>
              </a:graphicData>
            </a:graphic>
          </wp:inline>
        </w:drawing>
      </w:r>
    </w:p>
    <w:p w14:paraId="692791A3" w14:textId="6606ADAB" w:rsidR="00F1241D" w:rsidRPr="00F80FE7" w:rsidRDefault="00F1241D" w:rsidP="00F1241D">
      <w:pPr>
        <w:tabs>
          <w:tab w:val="left" w:pos="142"/>
          <w:tab w:val="left" w:pos="992"/>
        </w:tabs>
        <w:overflowPunct/>
        <w:autoSpaceDE/>
        <w:autoSpaceDN/>
        <w:adjustRightInd/>
        <w:jc w:val="both"/>
        <w:textAlignment w:val="auto"/>
        <w:rPr>
          <w:rFonts w:eastAsia="Arial Unicode MS"/>
          <w:i/>
          <w:iCs/>
          <w:sz w:val="16"/>
          <w:szCs w:val="16"/>
        </w:rPr>
      </w:pPr>
      <w:r w:rsidRPr="005C4904">
        <w:rPr>
          <w:rFonts w:eastAsia="Arial Unicode MS"/>
          <w:i/>
          <w:iCs/>
          <w:sz w:val="16"/>
          <w:szCs w:val="16"/>
        </w:rPr>
        <w:t xml:space="preserve">Figur </w:t>
      </w:r>
      <w:r w:rsidR="00F80FE7" w:rsidRPr="005C4904">
        <w:rPr>
          <w:rFonts w:eastAsia="Arial Unicode MS"/>
          <w:i/>
          <w:iCs/>
          <w:sz w:val="16"/>
          <w:szCs w:val="16"/>
        </w:rPr>
        <w:t>6</w:t>
      </w:r>
      <w:r w:rsidRPr="005C4904">
        <w:rPr>
          <w:rFonts w:eastAsia="Arial Unicode MS"/>
          <w:i/>
          <w:iCs/>
          <w:sz w:val="16"/>
          <w:szCs w:val="16"/>
        </w:rPr>
        <w:t>:</w:t>
      </w:r>
      <w:r w:rsidRPr="00F80FE7">
        <w:rPr>
          <w:rFonts w:eastAsia="Arial Unicode MS"/>
          <w:i/>
          <w:iCs/>
          <w:sz w:val="16"/>
          <w:szCs w:val="16"/>
        </w:rPr>
        <w:t xml:space="preserve"> Skitse CO</w:t>
      </w:r>
      <w:r w:rsidRPr="005C4904">
        <w:rPr>
          <w:rFonts w:eastAsia="Arial Unicode MS"/>
          <w:i/>
          <w:iCs/>
          <w:sz w:val="16"/>
          <w:szCs w:val="16"/>
          <w:vertAlign w:val="subscript"/>
        </w:rPr>
        <w:t>2</w:t>
      </w:r>
      <w:r w:rsidRPr="00F80FE7">
        <w:rPr>
          <w:rFonts w:eastAsia="Arial Unicode MS"/>
          <w:i/>
          <w:iCs/>
          <w:sz w:val="16"/>
          <w:szCs w:val="16"/>
        </w:rPr>
        <w:t>-genindvindsanlæg.</w:t>
      </w:r>
    </w:p>
    <w:p w14:paraId="03AFE5E5" w14:textId="77777777" w:rsidR="00DA2D2C" w:rsidRDefault="00DA2D2C" w:rsidP="00F1241D">
      <w:pPr>
        <w:spacing w:line="259" w:lineRule="auto"/>
        <w:jc w:val="both"/>
      </w:pPr>
    </w:p>
    <w:p w14:paraId="0E133752" w14:textId="77777777" w:rsidR="00DA2D2C" w:rsidRDefault="00DA2D2C" w:rsidP="00F1241D">
      <w:pPr>
        <w:jc w:val="both"/>
      </w:pPr>
      <w:r>
        <w:t>Et ammoniak-køleanlæg bruges til at kondensere CO</w:t>
      </w:r>
      <w:r>
        <w:rPr>
          <w:vertAlign w:val="subscript"/>
        </w:rPr>
        <w:t>2</w:t>
      </w:r>
      <w:r>
        <w:t>, mens vand i et lukket kredsløb vil blive brugt til at fjerne overskudsvarmen. Ammoniak vil være i et lukket system indeholdende 600 kg.</w:t>
      </w:r>
    </w:p>
    <w:p w14:paraId="123DEFF3" w14:textId="77777777" w:rsidR="00DA2D2C" w:rsidRDefault="00DA2D2C" w:rsidP="00F1241D">
      <w:pPr>
        <w:jc w:val="both"/>
      </w:pPr>
    </w:p>
    <w:p w14:paraId="6D2B08BA" w14:textId="77777777" w:rsidR="00DA2D2C" w:rsidRDefault="00DA2D2C" w:rsidP="00F1241D">
      <w:pPr>
        <w:jc w:val="both"/>
      </w:pPr>
      <w:r>
        <w:t>CO</w:t>
      </w:r>
      <w:r>
        <w:rPr>
          <w:vertAlign w:val="subscript"/>
        </w:rPr>
        <w:t>2</w:t>
      </w:r>
      <w:r>
        <w:t>-anlæg og det dertilhørende NH</w:t>
      </w:r>
      <w:r>
        <w:rPr>
          <w:vertAlign w:val="subscript"/>
        </w:rPr>
        <w:t>3</w:t>
      </w:r>
      <w:r>
        <w:t>-køleanlæg vil være i overensstemmelser med europæisk lovgivning og CE-mærket. Anlægget vil være designet og produceret efter Europæiske normer (men ikke begrænset til):</w:t>
      </w:r>
    </w:p>
    <w:p w14:paraId="26FAC467" w14:textId="77777777" w:rsidR="00DA2D2C" w:rsidRDefault="00DA2D2C" w:rsidP="00F1241D">
      <w:pPr>
        <w:jc w:val="both"/>
      </w:pPr>
    </w:p>
    <w:p w14:paraId="7D4D6E91" w14:textId="77777777" w:rsidR="00DA2D2C" w:rsidRDefault="00DA2D2C" w:rsidP="00F1241D">
      <w:pPr>
        <w:jc w:val="both"/>
      </w:pPr>
      <w:r>
        <w:t xml:space="preserve">Trykdirektivet PED 2014/68/EU, Maskine Direktivet 2006/42/EC, Svagstrøms-direktivet 2014/35/EU, Køledirektivet 378 </w:t>
      </w:r>
    </w:p>
    <w:p w14:paraId="0CD02B3E" w14:textId="2751A26D" w:rsidR="007B2B1C" w:rsidRDefault="007B2B1C">
      <w:pPr>
        <w:overflowPunct/>
        <w:autoSpaceDE/>
        <w:autoSpaceDN/>
        <w:adjustRightInd/>
        <w:textAlignment w:val="auto"/>
        <w:rPr>
          <w:sz w:val="24"/>
        </w:rPr>
      </w:pPr>
      <w:r>
        <w:rPr>
          <w:sz w:val="24"/>
        </w:rPr>
        <w:br w:type="page"/>
      </w:r>
    </w:p>
    <w:p w14:paraId="664D049B" w14:textId="77777777" w:rsidR="00200DA1" w:rsidRPr="001B2183" w:rsidRDefault="00200DA1" w:rsidP="00200DA1">
      <w:pPr>
        <w:keepNext/>
        <w:spacing w:before="240" w:after="60"/>
        <w:outlineLvl w:val="2"/>
        <w:rPr>
          <w:rFonts w:cs="Arial"/>
          <w:b/>
          <w:bCs/>
          <w:sz w:val="26"/>
          <w:szCs w:val="26"/>
        </w:rPr>
      </w:pPr>
      <w:bookmarkStart w:id="140" w:name="_Toc110511674"/>
      <w:r w:rsidRPr="001B2183">
        <w:rPr>
          <w:rFonts w:cs="Arial"/>
          <w:b/>
          <w:bCs/>
          <w:sz w:val="26"/>
          <w:szCs w:val="26"/>
        </w:rPr>
        <w:t xml:space="preserve">Bilag </w:t>
      </w:r>
      <w:r>
        <w:rPr>
          <w:rFonts w:cs="Arial"/>
          <w:b/>
          <w:bCs/>
          <w:sz w:val="26"/>
          <w:szCs w:val="26"/>
        </w:rPr>
        <w:t>6</w:t>
      </w:r>
      <w:r w:rsidRPr="001B2183">
        <w:rPr>
          <w:rFonts w:cs="Arial"/>
          <w:b/>
          <w:bCs/>
          <w:sz w:val="26"/>
          <w:szCs w:val="26"/>
        </w:rPr>
        <w:t xml:space="preserve">: </w:t>
      </w:r>
      <w:r>
        <w:rPr>
          <w:rFonts w:cs="Arial"/>
          <w:b/>
          <w:bCs/>
          <w:sz w:val="26"/>
          <w:szCs w:val="26"/>
        </w:rPr>
        <w:t>Placering af afkast fra biofilter og opgradering</w:t>
      </w:r>
      <w:bookmarkEnd w:id="140"/>
    </w:p>
    <w:p w14:paraId="33B68ED1" w14:textId="77777777" w:rsidR="00200DA1" w:rsidRDefault="00200DA1" w:rsidP="00200DA1">
      <w:pPr>
        <w:ind w:right="28"/>
        <w:rPr>
          <w:sz w:val="24"/>
        </w:rPr>
      </w:pPr>
    </w:p>
    <w:p w14:paraId="7D91BFF7" w14:textId="77777777" w:rsidR="00200DA1" w:rsidRDefault="00200DA1" w:rsidP="00200DA1">
      <w:pPr>
        <w:ind w:right="28"/>
        <w:rPr>
          <w:sz w:val="24"/>
        </w:rPr>
      </w:pPr>
      <w:r>
        <w:rPr>
          <w:sz w:val="24"/>
        </w:rPr>
        <w:t>Placering af afkast fra biofilter og opgradering</w:t>
      </w:r>
    </w:p>
    <w:p w14:paraId="5B7E50FA" w14:textId="77777777" w:rsidR="00200DA1" w:rsidRDefault="00200DA1" w:rsidP="00200DA1">
      <w:pPr>
        <w:ind w:right="28"/>
        <w:rPr>
          <w:sz w:val="24"/>
        </w:rPr>
      </w:pPr>
    </w:p>
    <w:p w14:paraId="3BF7602F" w14:textId="74597F4F" w:rsidR="00200DA1" w:rsidRDefault="00200DA1" w:rsidP="00200DA1">
      <w:pPr>
        <w:ind w:right="28"/>
        <w:rPr>
          <w:sz w:val="24"/>
        </w:rPr>
      </w:pPr>
      <w:r>
        <w:rPr>
          <w:noProof/>
        </w:rPr>
        <w:drawing>
          <wp:inline distT="0" distB="0" distL="0" distR="0" wp14:anchorId="28760298" wp14:editId="713474B3">
            <wp:extent cx="6049010" cy="4178300"/>
            <wp:effectExtent l="0" t="0" r="889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049010" cy="4178300"/>
                    </a:xfrm>
                    <a:prstGeom prst="rect">
                      <a:avLst/>
                    </a:prstGeom>
                  </pic:spPr>
                </pic:pic>
              </a:graphicData>
            </a:graphic>
          </wp:inline>
        </w:drawing>
      </w:r>
    </w:p>
    <w:p w14:paraId="3E087A6A" w14:textId="77777777" w:rsidR="00200DA1" w:rsidRDefault="00200DA1" w:rsidP="00200DA1">
      <w:pPr>
        <w:ind w:right="28"/>
        <w:rPr>
          <w:sz w:val="24"/>
        </w:rPr>
      </w:pPr>
    </w:p>
    <w:p w14:paraId="7616AE57" w14:textId="5F2B3B89" w:rsidR="00200DA1" w:rsidRDefault="00200DA1">
      <w:pPr>
        <w:overflowPunct/>
        <w:autoSpaceDE/>
        <w:autoSpaceDN/>
        <w:adjustRightInd/>
        <w:textAlignment w:val="auto"/>
        <w:rPr>
          <w:sz w:val="24"/>
        </w:rPr>
      </w:pPr>
      <w:r>
        <w:rPr>
          <w:sz w:val="24"/>
        </w:rPr>
        <w:br w:type="page"/>
      </w:r>
    </w:p>
    <w:p w14:paraId="5A34669E" w14:textId="71ED1253" w:rsidR="007B2B1C" w:rsidRDefault="007B2B1C" w:rsidP="007B2B1C">
      <w:pPr>
        <w:keepNext/>
        <w:spacing w:before="240" w:after="60"/>
        <w:outlineLvl w:val="2"/>
        <w:rPr>
          <w:rFonts w:cs="Arial"/>
          <w:b/>
          <w:bCs/>
          <w:sz w:val="26"/>
          <w:szCs w:val="26"/>
        </w:rPr>
      </w:pPr>
      <w:bookmarkStart w:id="141" w:name="_Toc110511675"/>
      <w:r w:rsidRPr="001B2183">
        <w:rPr>
          <w:rFonts w:cs="Arial"/>
          <w:b/>
          <w:bCs/>
          <w:sz w:val="26"/>
          <w:szCs w:val="26"/>
        </w:rPr>
        <w:t xml:space="preserve">Bilag </w:t>
      </w:r>
      <w:r w:rsidR="008633B7">
        <w:rPr>
          <w:rFonts w:cs="Arial"/>
          <w:b/>
          <w:bCs/>
          <w:sz w:val="26"/>
          <w:szCs w:val="26"/>
        </w:rPr>
        <w:t>7</w:t>
      </w:r>
      <w:r w:rsidRPr="001B2183">
        <w:rPr>
          <w:rFonts w:cs="Arial"/>
          <w:b/>
          <w:bCs/>
          <w:sz w:val="26"/>
          <w:szCs w:val="26"/>
        </w:rPr>
        <w:t xml:space="preserve">: </w:t>
      </w:r>
      <w:r>
        <w:rPr>
          <w:rFonts w:cs="Arial"/>
          <w:b/>
          <w:bCs/>
          <w:sz w:val="26"/>
          <w:szCs w:val="26"/>
        </w:rPr>
        <w:t>Luftrenseanlæg, biofilter, opbygning</w:t>
      </w:r>
      <w:bookmarkEnd w:id="141"/>
    </w:p>
    <w:p w14:paraId="7AF9BF7F" w14:textId="77777777" w:rsidR="007B2B1C" w:rsidRDefault="007B2B1C" w:rsidP="00556012">
      <w:pPr>
        <w:ind w:right="28"/>
        <w:rPr>
          <w:sz w:val="24"/>
        </w:rPr>
      </w:pPr>
    </w:p>
    <w:p w14:paraId="4DBAEE26" w14:textId="2716181E" w:rsidR="007B2B1C" w:rsidRDefault="007B2B1C" w:rsidP="00556012">
      <w:pPr>
        <w:ind w:right="28"/>
        <w:rPr>
          <w:sz w:val="24"/>
        </w:rPr>
      </w:pPr>
      <w:r>
        <w:rPr>
          <w:noProof/>
        </w:rPr>
        <w:drawing>
          <wp:inline distT="0" distB="0" distL="0" distR="0" wp14:anchorId="15A7FB3C" wp14:editId="1F4D2913">
            <wp:extent cx="5066611" cy="3582543"/>
            <wp:effectExtent l="0" t="0" r="127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780" t="11511" r="63014" b="13359"/>
                    <a:stretch/>
                  </pic:blipFill>
                  <pic:spPr bwMode="auto">
                    <a:xfrm>
                      <a:off x="0" y="0"/>
                      <a:ext cx="5115864" cy="3617369"/>
                    </a:xfrm>
                    <a:prstGeom prst="rect">
                      <a:avLst/>
                    </a:prstGeom>
                    <a:ln>
                      <a:noFill/>
                    </a:ln>
                    <a:extLst>
                      <a:ext uri="{53640926-AAD7-44D8-BBD7-CCE9431645EC}">
                        <a14:shadowObscured xmlns:a14="http://schemas.microsoft.com/office/drawing/2010/main"/>
                      </a:ext>
                    </a:extLst>
                  </pic:spPr>
                </pic:pic>
              </a:graphicData>
            </a:graphic>
          </wp:inline>
        </w:drawing>
      </w:r>
    </w:p>
    <w:p w14:paraId="4DD95EC9" w14:textId="338E6AD4" w:rsidR="007B2B1C" w:rsidRDefault="007B2B1C" w:rsidP="00556012">
      <w:pPr>
        <w:ind w:right="28"/>
        <w:rPr>
          <w:sz w:val="24"/>
        </w:rPr>
      </w:pPr>
    </w:p>
    <w:p w14:paraId="79A50F2B" w14:textId="3448BE0C" w:rsidR="007B2B1C" w:rsidRDefault="007B2B1C" w:rsidP="00556012">
      <w:pPr>
        <w:ind w:right="28"/>
        <w:rPr>
          <w:sz w:val="24"/>
        </w:rPr>
      </w:pPr>
      <w:r>
        <w:rPr>
          <w:noProof/>
        </w:rPr>
        <w:drawing>
          <wp:inline distT="0" distB="0" distL="0" distR="0" wp14:anchorId="65AFAB26" wp14:editId="521B00D7">
            <wp:extent cx="5290225" cy="3720950"/>
            <wp:effectExtent l="0" t="0" r="5715"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798" t="11547" r="62929" b="13567"/>
                    <a:stretch/>
                  </pic:blipFill>
                  <pic:spPr bwMode="auto">
                    <a:xfrm>
                      <a:off x="0" y="0"/>
                      <a:ext cx="5351321" cy="3763923"/>
                    </a:xfrm>
                    <a:prstGeom prst="rect">
                      <a:avLst/>
                    </a:prstGeom>
                    <a:ln>
                      <a:noFill/>
                    </a:ln>
                    <a:extLst>
                      <a:ext uri="{53640926-AAD7-44D8-BBD7-CCE9431645EC}">
                        <a14:shadowObscured xmlns:a14="http://schemas.microsoft.com/office/drawing/2010/main"/>
                      </a:ext>
                    </a:extLst>
                  </pic:spPr>
                </pic:pic>
              </a:graphicData>
            </a:graphic>
          </wp:inline>
        </w:drawing>
      </w:r>
    </w:p>
    <w:p w14:paraId="31828731" w14:textId="70FC28A5" w:rsidR="007B2B1C" w:rsidRDefault="007B2B1C">
      <w:pPr>
        <w:overflowPunct/>
        <w:autoSpaceDE/>
        <w:autoSpaceDN/>
        <w:adjustRightInd/>
        <w:textAlignment w:val="auto"/>
        <w:rPr>
          <w:sz w:val="24"/>
        </w:rPr>
      </w:pPr>
      <w:r>
        <w:rPr>
          <w:sz w:val="24"/>
        </w:rPr>
        <w:br w:type="page"/>
      </w:r>
    </w:p>
    <w:p w14:paraId="6177EF9C" w14:textId="508F6306" w:rsidR="007B2B1C" w:rsidRDefault="007B2B1C" w:rsidP="007B2B1C">
      <w:pPr>
        <w:keepNext/>
        <w:spacing w:before="240" w:after="60"/>
        <w:outlineLvl w:val="2"/>
        <w:rPr>
          <w:rFonts w:cs="Arial"/>
          <w:b/>
          <w:bCs/>
          <w:sz w:val="26"/>
          <w:szCs w:val="26"/>
        </w:rPr>
      </w:pPr>
      <w:bookmarkStart w:id="142" w:name="_Toc110511676"/>
      <w:r w:rsidRPr="001B2183">
        <w:rPr>
          <w:rFonts w:cs="Arial"/>
          <w:b/>
          <w:bCs/>
          <w:sz w:val="26"/>
          <w:szCs w:val="26"/>
        </w:rPr>
        <w:t xml:space="preserve">Bilag </w:t>
      </w:r>
      <w:r w:rsidR="008633B7">
        <w:rPr>
          <w:rFonts w:cs="Arial"/>
          <w:b/>
          <w:bCs/>
          <w:sz w:val="26"/>
          <w:szCs w:val="26"/>
        </w:rPr>
        <w:t>8</w:t>
      </w:r>
      <w:r w:rsidRPr="001B2183">
        <w:rPr>
          <w:rFonts w:cs="Arial"/>
          <w:b/>
          <w:bCs/>
          <w:sz w:val="26"/>
          <w:szCs w:val="26"/>
        </w:rPr>
        <w:t xml:space="preserve">: </w:t>
      </w:r>
      <w:r>
        <w:rPr>
          <w:rFonts w:cs="Arial"/>
          <w:b/>
          <w:bCs/>
          <w:sz w:val="26"/>
          <w:szCs w:val="26"/>
        </w:rPr>
        <w:t>Placering af tanke til industriaffald og PE-tanke til biofilter (</w:t>
      </w:r>
      <w:proofErr w:type="spellStart"/>
      <w:r>
        <w:rPr>
          <w:rFonts w:cs="Arial"/>
          <w:b/>
          <w:bCs/>
          <w:sz w:val="26"/>
          <w:szCs w:val="26"/>
        </w:rPr>
        <w:t>hovedfilter</w:t>
      </w:r>
      <w:proofErr w:type="spellEnd"/>
      <w:r>
        <w:rPr>
          <w:rFonts w:cs="Arial"/>
          <w:b/>
          <w:bCs/>
          <w:sz w:val="26"/>
          <w:szCs w:val="26"/>
        </w:rPr>
        <w:t>)</w:t>
      </w:r>
      <w:bookmarkEnd w:id="142"/>
    </w:p>
    <w:p w14:paraId="513025F0" w14:textId="77777777" w:rsidR="007B2B1C" w:rsidRDefault="007B2B1C" w:rsidP="007B2B1C">
      <w:pPr>
        <w:ind w:right="28"/>
        <w:rPr>
          <w:sz w:val="24"/>
        </w:rPr>
      </w:pPr>
    </w:p>
    <w:p w14:paraId="6CB7CAE6" w14:textId="337421B8" w:rsidR="007B2B1C" w:rsidRDefault="007B2B1C" w:rsidP="00556012">
      <w:pPr>
        <w:ind w:right="28"/>
        <w:rPr>
          <w:sz w:val="24"/>
        </w:rPr>
      </w:pPr>
      <w:r>
        <w:rPr>
          <w:noProof/>
        </w:rPr>
        <w:drawing>
          <wp:inline distT="0" distB="0" distL="0" distR="0" wp14:anchorId="02D9AEA0" wp14:editId="740CE552">
            <wp:extent cx="5008418" cy="3285870"/>
            <wp:effectExtent l="0" t="0" r="190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029606" cy="3299771"/>
                    </a:xfrm>
                    <a:prstGeom prst="rect">
                      <a:avLst/>
                    </a:prstGeom>
                  </pic:spPr>
                </pic:pic>
              </a:graphicData>
            </a:graphic>
          </wp:inline>
        </w:drawing>
      </w:r>
    </w:p>
    <w:p w14:paraId="093E70CE" w14:textId="33DDEBA0" w:rsidR="007B2B1C" w:rsidRDefault="007B2B1C" w:rsidP="00556012">
      <w:pPr>
        <w:ind w:right="28"/>
        <w:rPr>
          <w:sz w:val="24"/>
        </w:rPr>
      </w:pPr>
    </w:p>
    <w:p w14:paraId="07D832BB" w14:textId="022CEC9D" w:rsidR="00B50E42" w:rsidRDefault="007B2B1C" w:rsidP="007B2B1C">
      <w:pPr>
        <w:ind w:right="28"/>
        <w:rPr>
          <w:sz w:val="24"/>
        </w:rPr>
      </w:pPr>
      <w:r>
        <w:rPr>
          <w:noProof/>
        </w:rPr>
        <w:drawing>
          <wp:inline distT="0" distB="0" distL="0" distR="0" wp14:anchorId="18E7B93A" wp14:editId="59BD8AD3">
            <wp:extent cx="6049010" cy="4212590"/>
            <wp:effectExtent l="0" t="0" r="889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049010" cy="4212590"/>
                    </a:xfrm>
                    <a:prstGeom prst="rect">
                      <a:avLst/>
                    </a:prstGeom>
                  </pic:spPr>
                </pic:pic>
              </a:graphicData>
            </a:graphic>
          </wp:inline>
        </w:drawing>
      </w:r>
      <w:r w:rsidR="00B50E42">
        <w:rPr>
          <w:sz w:val="24"/>
        </w:rPr>
        <w:br w:type="page"/>
      </w:r>
    </w:p>
    <w:p w14:paraId="427E2C86" w14:textId="7814B947" w:rsidR="00B50E42" w:rsidRDefault="00B50E42">
      <w:pPr>
        <w:overflowPunct/>
        <w:autoSpaceDE/>
        <w:autoSpaceDN/>
        <w:adjustRightInd/>
        <w:textAlignment w:val="auto"/>
        <w:rPr>
          <w:sz w:val="24"/>
        </w:rPr>
      </w:pPr>
    </w:p>
    <w:p w14:paraId="52C02C76" w14:textId="4BC6CF94" w:rsidR="00534CDD" w:rsidRPr="001B2183" w:rsidRDefault="00534CDD" w:rsidP="00534CDD">
      <w:pPr>
        <w:keepNext/>
        <w:spacing w:before="240" w:after="60"/>
        <w:outlineLvl w:val="2"/>
        <w:rPr>
          <w:rFonts w:cs="Arial"/>
          <w:b/>
          <w:bCs/>
          <w:sz w:val="26"/>
          <w:szCs w:val="26"/>
        </w:rPr>
      </w:pPr>
      <w:bookmarkStart w:id="143" w:name="_Toc110511677"/>
      <w:r w:rsidRPr="001B2183">
        <w:rPr>
          <w:rFonts w:cs="Arial"/>
          <w:b/>
          <w:bCs/>
          <w:sz w:val="26"/>
          <w:szCs w:val="26"/>
        </w:rPr>
        <w:t xml:space="preserve">Bilag </w:t>
      </w:r>
      <w:r w:rsidR="008633B7">
        <w:rPr>
          <w:rFonts w:cs="Arial"/>
          <w:b/>
          <w:bCs/>
          <w:sz w:val="26"/>
          <w:szCs w:val="26"/>
        </w:rPr>
        <w:t>9</w:t>
      </w:r>
      <w:r w:rsidRPr="001B2183">
        <w:rPr>
          <w:rFonts w:cs="Arial"/>
          <w:b/>
          <w:bCs/>
          <w:sz w:val="26"/>
          <w:szCs w:val="26"/>
        </w:rPr>
        <w:t xml:space="preserve">: </w:t>
      </w:r>
      <w:r>
        <w:rPr>
          <w:rFonts w:cs="Arial"/>
          <w:b/>
          <w:bCs/>
          <w:sz w:val="26"/>
          <w:szCs w:val="26"/>
        </w:rPr>
        <w:t>Placering af støjkilder</w:t>
      </w:r>
      <w:bookmarkEnd w:id="143"/>
    </w:p>
    <w:p w14:paraId="4D789CEE" w14:textId="2729353F" w:rsidR="00534CDD" w:rsidRDefault="00534CDD">
      <w:pPr>
        <w:overflowPunct/>
        <w:autoSpaceDE/>
        <w:autoSpaceDN/>
        <w:adjustRightInd/>
        <w:textAlignment w:val="auto"/>
        <w:rPr>
          <w:sz w:val="24"/>
        </w:rPr>
      </w:pPr>
    </w:p>
    <w:p w14:paraId="72EC831B" w14:textId="51B8D86E" w:rsidR="00534CDD" w:rsidRDefault="00534CDD">
      <w:pPr>
        <w:overflowPunct/>
        <w:autoSpaceDE/>
        <w:autoSpaceDN/>
        <w:adjustRightInd/>
        <w:textAlignment w:val="auto"/>
        <w:rPr>
          <w:sz w:val="24"/>
        </w:rPr>
      </w:pPr>
      <w:r>
        <w:rPr>
          <w:noProof/>
        </w:rPr>
        <w:drawing>
          <wp:inline distT="0" distB="0" distL="0" distR="0" wp14:anchorId="3B53CBB4" wp14:editId="5F74ACF0">
            <wp:extent cx="6049010" cy="4297680"/>
            <wp:effectExtent l="0" t="0" r="8890" b="762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049010" cy="4297680"/>
                    </a:xfrm>
                    <a:prstGeom prst="rect">
                      <a:avLst/>
                    </a:prstGeom>
                  </pic:spPr>
                </pic:pic>
              </a:graphicData>
            </a:graphic>
          </wp:inline>
        </w:drawing>
      </w:r>
    </w:p>
    <w:p w14:paraId="0CDB0291" w14:textId="48FE1EDC" w:rsidR="00534CDD" w:rsidRDefault="00534CDD">
      <w:pPr>
        <w:overflowPunct/>
        <w:autoSpaceDE/>
        <w:autoSpaceDN/>
        <w:adjustRightInd/>
        <w:textAlignment w:val="auto"/>
        <w:rPr>
          <w:sz w:val="24"/>
        </w:rPr>
      </w:pPr>
    </w:p>
    <w:p w14:paraId="57F2C1E0" w14:textId="6E65FAEE" w:rsidR="00534CDD" w:rsidRDefault="00534CDD">
      <w:pPr>
        <w:overflowPunct/>
        <w:autoSpaceDE/>
        <w:autoSpaceDN/>
        <w:adjustRightInd/>
        <w:textAlignment w:val="auto"/>
        <w:rPr>
          <w:sz w:val="24"/>
        </w:rPr>
      </w:pPr>
      <w:r>
        <w:rPr>
          <w:sz w:val="24"/>
        </w:rPr>
        <w:br w:type="page"/>
      </w:r>
    </w:p>
    <w:p w14:paraId="5B005556" w14:textId="7234334A" w:rsidR="006520E3" w:rsidRDefault="00534CDD" w:rsidP="00B50E42">
      <w:pPr>
        <w:keepNext/>
        <w:spacing w:before="240" w:after="60"/>
        <w:outlineLvl w:val="2"/>
        <w:rPr>
          <w:rFonts w:cs="Arial"/>
          <w:b/>
          <w:bCs/>
          <w:sz w:val="26"/>
          <w:szCs w:val="26"/>
        </w:rPr>
      </w:pPr>
      <w:bookmarkStart w:id="144" w:name="_Toc110511678"/>
      <w:r w:rsidRPr="001B2183">
        <w:rPr>
          <w:rFonts w:cs="Arial"/>
          <w:b/>
          <w:bCs/>
          <w:sz w:val="26"/>
          <w:szCs w:val="26"/>
        </w:rPr>
        <w:t xml:space="preserve">Bilag </w:t>
      </w:r>
      <w:r w:rsidR="008C56A4">
        <w:rPr>
          <w:rFonts w:cs="Arial"/>
          <w:b/>
          <w:bCs/>
          <w:sz w:val="26"/>
          <w:szCs w:val="26"/>
        </w:rPr>
        <w:t>10</w:t>
      </w:r>
      <w:r w:rsidRPr="001B2183">
        <w:rPr>
          <w:rFonts w:cs="Arial"/>
          <w:b/>
          <w:bCs/>
          <w:sz w:val="26"/>
          <w:szCs w:val="26"/>
        </w:rPr>
        <w:t xml:space="preserve">: </w:t>
      </w:r>
      <w:r w:rsidR="000635A1">
        <w:rPr>
          <w:rFonts w:cs="Arial"/>
          <w:b/>
          <w:bCs/>
          <w:sz w:val="26"/>
          <w:szCs w:val="26"/>
        </w:rPr>
        <w:t>Gennemgang af BAT-konklusioner</w:t>
      </w:r>
      <w:bookmarkEnd w:id="144"/>
    </w:p>
    <w:p w14:paraId="1DDB4DDD" w14:textId="5522EAE8" w:rsidR="000635A1" w:rsidRPr="000635A1" w:rsidRDefault="000635A1" w:rsidP="000635A1">
      <w:pPr>
        <w:jc w:val="both"/>
      </w:pPr>
      <w:bookmarkStart w:id="145" w:name="_Hlk108170577"/>
      <w:r w:rsidRPr="000635A1">
        <w:t xml:space="preserve">Der er foretaget en gennemgang af BAT-konklusioner gældende for </w:t>
      </w:r>
      <w:r>
        <w:t xml:space="preserve">Nature Energy Korskro </w:t>
      </w:r>
      <w:r w:rsidRPr="000635A1">
        <w:t>A/S jf. BAT-konklusioner for affaldsbehandling ((EU) 2018/1147 af 10. august 2018)</w:t>
      </w:r>
      <w:r w:rsidR="00A52204">
        <w:t xml:space="preserve"> og BAT-konklusioner for emissioner fra oplagring (2006).</w:t>
      </w:r>
    </w:p>
    <w:p w14:paraId="72A34F4D" w14:textId="77777777" w:rsidR="006C1EC1" w:rsidRPr="000635A1" w:rsidRDefault="006C1EC1" w:rsidP="000635A1">
      <w:pPr>
        <w:jc w:val="both"/>
      </w:pPr>
    </w:p>
    <w:bookmarkEnd w:id="145"/>
    <w:p w14:paraId="1849F98F" w14:textId="38559D1A" w:rsidR="000635A1" w:rsidRPr="000635A1" w:rsidRDefault="000635A1" w:rsidP="000635A1">
      <w:pPr>
        <w:jc w:val="both"/>
        <w:rPr>
          <w:rFonts w:cs="Arial"/>
        </w:rPr>
      </w:pPr>
      <w:r w:rsidRPr="000635A1">
        <w:rPr>
          <w:rFonts w:cs="Arial"/>
        </w:rPr>
        <w:t>BAT-konklusionerne bør lægges til grund for godkendelsesvilkår, og myndighederne bør fastlægge emissionsgrænseværdier, der sikrer, at emissionsniveauerne ikke ved normale driftsbetingelser overskrides. Aktiviteten 5.3.b.i) for nyttiggørelse, hvor kapaciteten er større end 75 tons pr. dag med aktiviteten biologisk behandling, er specifikt nævnt i aktivitetslisten under afsnittet anvendelsesområde i BAT-konklusionen</w:t>
      </w:r>
      <w:r w:rsidR="00A52204">
        <w:rPr>
          <w:rFonts w:cs="Arial"/>
        </w:rPr>
        <w:t xml:space="preserve"> vedr. affaldsbehandling</w:t>
      </w:r>
      <w:r w:rsidRPr="000635A1">
        <w:rPr>
          <w:rFonts w:cs="Arial"/>
        </w:rPr>
        <w:t xml:space="preserve">. </w:t>
      </w:r>
      <w:r>
        <w:rPr>
          <w:rFonts w:cs="Arial"/>
        </w:rPr>
        <w:t xml:space="preserve">Nature Energy Korskro </w:t>
      </w:r>
      <w:r w:rsidRPr="000635A1">
        <w:rPr>
          <w:rFonts w:cs="Arial"/>
        </w:rPr>
        <w:t>er således omfattet af BAT konklusionen.</w:t>
      </w:r>
    </w:p>
    <w:p w14:paraId="68F7AFE6" w14:textId="77777777" w:rsidR="000635A1" w:rsidRPr="000635A1" w:rsidRDefault="000635A1" w:rsidP="000635A1">
      <w:pPr>
        <w:jc w:val="both"/>
      </w:pPr>
    </w:p>
    <w:p w14:paraId="012404CE" w14:textId="77777777" w:rsidR="000635A1" w:rsidRPr="000635A1" w:rsidRDefault="000635A1" w:rsidP="000635A1">
      <w:pPr>
        <w:jc w:val="both"/>
        <w:rPr>
          <w:rFonts w:cs="Arial"/>
        </w:rPr>
      </w:pPr>
      <w:r w:rsidRPr="000635A1">
        <w:rPr>
          <w:rFonts w:cs="Arial"/>
        </w:rPr>
        <w:t>(BAT = Bedst Anvendelige Teknik)</w:t>
      </w:r>
    </w:p>
    <w:p w14:paraId="381E5FD4" w14:textId="70211B1A" w:rsidR="00107D92" w:rsidRDefault="00107D92" w:rsidP="00556012">
      <w:pPr>
        <w:ind w:right="28"/>
        <w:rPr>
          <w:sz w:val="24"/>
        </w:rPr>
      </w:pPr>
    </w:p>
    <w:p w14:paraId="525F0B2A" w14:textId="77777777" w:rsidR="000635A1" w:rsidRPr="000635A1" w:rsidRDefault="000635A1" w:rsidP="000635A1">
      <w:pPr>
        <w:jc w:val="both"/>
      </w:pPr>
      <w:r w:rsidRPr="000635A1">
        <w:t>Gennemgangen oplister virksomhedens status for at efterkomme BAT-konklusionen, Esbjerg Kommunes begrundelse for at fastsætte BAT krav eller udelade krav. Krav fastsættes som vilkår i afgørelsen.</w:t>
      </w:r>
    </w:p>
    <w:p w14:paraId="233C2573" w14:textId="77777777" w:rsidR="000635A1" w:rsidRPr="000635A1" w:rsidRDefault="000635A1" w:rsidP="000635A1">
      <w:pPr>
        <w:jc w:val="both"/>
      </w:pPr>
    </w:p>
    <w:p w14:paraId="5575626D" w14:textId="77777777" w:rsidR="000635A1" w:rsidRPr="000635A1" w:rsidRDefault="000635A1" w:rsidP="000635A1">
      <w:pPr>
        <w:jc w:val="both"/>
        <w:rPr>
          <w:rFonts w:cs="Arial"/>
        </w:rPr>
      </w:pPr>
      <w:r w:rsidRPr="000635A1">
        <w:rPr>
          <w:rFonts w:cs="Arial"/>
        </w:rPr>
        <w:t>Nogle BAT-krav er indarbejdet i godkendelsen som vilkår, andre er allerede fastsat som standardvilkår i de tidligere godkendelser. Disse videreføres i revurderingsprocessen, hvis det vurderes relevant. Det er angivet under hver BAT, hvorvidt kravet er relevante eller ej.</w:t>
      </w:r>
    </w:p>
    <w:p w14:paraId="219D0313" w14:textId="224CD69F" w:rsidR="000635A1" w:rsidRDefault="000635A1" w:rsidP="000635A1">
      <w:pPr>
        <w:jc w:val="both"/>
      </w:pPr>
    </w:p>
    <w:p w14:paraId="78D24A41" w14:textId="36779E2B" w:rsidR="006C1EC1" w:rsidRDefault="006C1EC1" w:rsidP="000635A1">
      <w:pPr>
        <w:jc w:val="both"/>
      </w:pPr>
    </w:p>
    <w:p w14:paraId="25FBA985" w14:textId="778E3329" w:rsidR="006C1EC1" w:rsidRPr="006C1EC1" w:rsidRDefault="006C1EC1" w:rsidP="000635A1">
      <w:pPr>
        <w:jc w:val="both"/>
        <w:rPr>
          <w:b/>
          <w:bCs/>
        </w:rPr>
      </w:pPr>
      <w:r w:rsidRPr="006C1EC1">
        <w:rPr>
          <w:b/>
          <w:bCs/>
        </w:rPr>
        <w:t>BAT-konklusioner for affaldsbehandling ((EU) 2018/1147 af 10. august 2018).</w:t>
      </w:r>
    </w:p>
    <w:p w14:paraId="1F8BB883" w14:textId="47964B4B" w:rsidR="000635A1" w:rsidRPr="000635A1" w:rsidRDefault="000635A1" w:rsidP="000635A1">
      <w:pPr>
        <w:jc w:val="both"/>
        <w:rPr>
          <w:rFonts w:cs="Arial"/>
          <w:i/>
          <w:iCs/>
        </w:rPr>
      </w:pPr>
      <w:r w:rsidRPr="000635A1">
        <w:rPr>
          <w:rFonts w:cs="Arial"/>
          <w:i/>
          <w:iCs/>
        </w:rPr>
        <w:t>BAT</w:t>
      </w:r>
      <w:r w:rsidR="00AB660B">
        <w:rPr>
          <w:rFonts w:cs="Arial"/>
          <w:i/>
          <w:iCs/>
        </w:rPr>
        <w:t xml:space="preserve"> </w:t>
      </w:r>
      <w:r w:rsidRPr="000635A1">
        <w:rPr>
          <w:rFonts w:cs="Arial"/>
          <w:i/>
          <w:iCs/>
        </w:rPr>
        <w:t>1: Krav til miljøledelsessystem</w:t>
      </w:r>
    </w:p>
    <w:p w14:paraId="6AAAB488" w14:textId="35DC007C" w:rsidR="00663202" w:rsidRDefault="00663202" w:rsidP="00663202">
      <w:pPr>
        <w:jc w:val="both"/>
        <w:rPr>
          <w:rFonts w:cs="Arial"/>
        </w:rPr>
      </w:pPr>
      <w:r>
        <w:rPr>
          <w:rFonts w:cs="Arial"/>
        </w:rPr>
        <w:t xml:space="preserve">Nature Energy Korskro </w:t>
      </w:r>
      <w:r w:rsidRPr="000635A1">
        <w:rPr>
          <w:rFonts w:cs="Arial"/>
        </w:rPr>
        <w:t>oplyser</w:t>
      </w:r>
      <w:r>
        <w:rPr>
          <w:rFonts w:cs="Arial"/>
        </w:rPr>
        <w:t>, at de er ved at opstille et miljøledelsessystem jf. ISO 14.001:2018 herunder at implementere procedurer, instrukser og egenkontrol, der sikrer en forsvarlig miljømæssig kontrol med produktion af biogas i overensstemmelse med vilkår i miljøgodkendelser</w:t>
      </w:r>
      <w:r w:rsidR="0005025F">
        <w:rPr>
          <w:rFonts w:cs="Arial"/>
        </w:rPr>
        <w:t xml:space="preserve"> og relevant miljølovgivning. Systemet planlægges færdigt senest den 17. august 2022.</w:t>
      </w:r>
    </w:p>
    <w:p w14:paraId="540B52C9" w14:textId="77777777" w:rsidR="00F40C77" w:rsidRDefault="00F40C77" w:rsidP="00663202">
      <w:pPr>
        <w:jc w:val="both"/>
        <w:rPr>
          <w:rFonts w:cs="Arial"/>
        </w:rPr>
      </w:pPr>
    </w:p>
    <w:p w14:paraId="2DC44B25" w14:textId="77777777" w:rsidR="00663202" w:rsidRPr="000635A1" w:rsidRDefault="00663202" w:rsidP="00663202">
      <w:pPr>
        <w:jc w:val="both"/>
        <w:rPr>
          <w:rFonts w:cs="Arial"/>
        </w:rPr>
      </w:pPr>
      <w:r w:rsidRPr="000635A1">
        <w:rPr>
          <w:rFonts w:cs="Arial"/>
        </w:rPr>
        <w:t>Kravet er indarbejdet i godkendelsen som vilkår.</w:t>
      </w:r>
    </w:p>
    <w:p w14:paraId="0A3159C0" w14:textId="77777777" w:rsidR="006C1EC1" w:rsidRDefault="006C1EC1" w:rsidP="000635A1">
      <w:pPr>
        <w:jc w:val="both"/>
        <w:rPr>
          <w:rFonts w:cs="Arial"/>
        </w:rPr>
      </w:pPr>
    </w:p>
    <w:p w14:paraId="24D5EDEA" w14:textId="77777777" w:rsidR="0005025F" w:rsidRPr="000635A1" w:rsidRDefault="0005025F" w:rsidP="0005025F">
      <w:pPr>
        <w:jc w:val="both"/>
        <w:rPr>
          <w:rFonts w:cs="Arial"/>
          <w:i/>
          <w:iCs/>
        </w:rPr>
      </w:pPr>
      <w:r w:rsidRPr="000635A1">
        <w:rPr>
          <w:rFonts w:cs="Arial"/>
          <w:i/>
          <w:iCs/>
        </w:rPr>
        <w:t>BAT 2: BAT til at forbedre anlæggets overordnede miljøpræstationer</w:t>
      </w:r>
    </w:p>
    <w:p w14:paraId="2377C6AE" w14:textId="77777777" w:rsidR="0038191D" w:rsidRDefault="0005025F" w:rsidP="0005025F">
      <w:pPr>
        <w:jc w:val="both"/>
        <w:rPr>
          <w:rFonts w:cs="Arial"/>
        </w:rPr>
      </w:pPr>
      <w:r>
        <w:rPr>
          <w:rFonts w:cs="Arial"/>
        </w:rPr>
        <w:t xml:space="preserve">Nature Energy Korskro </w:t>
      </w:r>
      <w:r w:rsidR="0038191D">
        <w:rPr>
          <w:rFonts w:cs="Arial"/>
        </w:rPr>
        <w:t xml:space="preserve">beskriver </w:t>
      </w:r>
      <w:r>
        <w:rPr>
          <w:rFonts w:cs="Arial"/>
        </w:rPr>
        <w:t xml:space="preserve">hvorledes overordnede miljøpræstationer </w:t>
      </w:r>
      <w:r w:rsidR="0038191D">
        <w:rPr>
          <w:rFonts w:cs="Arial"/>
        </w:rPr>
        <w:t>effektueres.</w:t>
      </w:r>
    </w:p>
    <w:p w14:paraId="64E4171B" w14:textId="77777777" w:rsidR="00F40C77" w:rsidRDefault="00F40C77" w:rsidP="0005025F">
      <w:pPr>
        <w:jc w:val="both"/>
        <w:rPr>
          <w:rFonts w:cs="Arial"/>
        </w:rPr>
      </w:pPr>
    </w:p>
    <w:p w14:paraId="41AFADA6" w14:textId="5173DCA2" w:rsidR="0005025F" w:rsidRPr="000635A1" w:rsidRDefault="0005025F" w:rsidP="0005025F">
      <w:pPr>
        <w:jc w:val="both"/>
        <w:rPr>
          <w:rFonts w:cs="Arial"/>
        </w:rPr>
      </w:pPr>
      <w:r w:rsidRPr="000635A1">
        <w:rPr>
          <w:rFonts w:cs="Arial"/>
        </w:rPr>
        <w:t>Kravet er indarbejdet i godkendelsen som vilkår.</w:t>
      </w:r>
    </w:p>
    <w:p w14:paraId="0BA59D7D" w14:textId="4A834118" w:rsidR="0005025F" w:rsidRDefault="0005025F" w:rsidP="0005025F">
      <w:pPr>
        <w:jc w:val="both"/>
        <w:rPr>
          <w:rFonts w:cs="Arial"/>
        </w:rPr>
      </w:pPr>
    </w:p>
    <w:p w14:paraId="1075CF31" w14:textId="77777777" w:rsidR="0038191D" w:rsidRPr="000635A1" w:rsidRDefault="0038191D" w:rsidP="0038191D">
      <w:pPr>
        <w:jc w:val="both"/>
        <w:rPr>
          <w:rFonts w:cs="Arial"/>
          <w:i/>
          <w:iCs/>
        </w:rPr>
      </w:pPr>
      <w:r w:rsidRPr="000635A1">
        <w:rPr>
          <w:rFonts w:cs="Arial"/>
          <w:i/>
          <w:iCs/>
        </w:rPr>
        <w:t>BAT 3: Fortegnelse over emissioner som led i miljøledelsessystemet</w:t>
      </w:r>
    </w:p>
    <w:p w14:paraId="24F6E4B3" w14:textId="77777777" w:rsidR="0089147D" w:rsidRDefault="0038191D" w:rsidP="0038191D">
      <w:pPr>
        <w:jc w:val="both"/>
        <w:rPr>
          <w:rFonts w:cs="Arial"/>
        </w:rPr>
      </w:pPr>
      <w:r>
        <w:rPr>
          <w:rFonts w:cs="Arial"/>
        </w:rPr>
        <w:t xml:space="preserve">Krav til </w:t>
      </w:r>
      <w:r w:rsidRPr="0038191D">
        <w:rPr>
          <w:rFonts w:cs="Arial"/>
        </w:rPr>
        <w:t>Information om egenskaberne ved det affald, der skal behandles, og affaldsbehandlingsprocessen</w:t>
      </w:r>
      <w:r>
        <w:rPr>
          <w:rFonts w:cs="Arial"/>
        </w:rPr>
        <w:t xml:space="preserve"> er beskrevet. </w:t>
      </w:r>
      <w:r w:rsidRPr="0038191D">
        <w:rPr>
          <w:rFonts w:cs="Arial"/>
        </w:rPr>
        <w:t>Information om spildevandsstrømmenes egenskaber</w:t>
      </w:r>
      <w:r>
        <w:rPr>
          <w:rFonts w:cs="Arial"/>
        </w:rPr>
        <w:t xml:space="preserve"> er ikke relevant, da der ikke er spildevand. </w:t>
      </w:r>
      <w:r w:rsidRPr="0038191D">
        <w:rPr>
          <w:rFonts w:cs="Arial"/>
        </w:rPr>
        <w:t xml:space="preserve">Information om </w:t>
      </w:r>
      <w:proofErr w:type="spellStart"/>
      <w:r w:rsidRPr="0038191D">
        <w:rPr>
          <w:rFonts w:cs="Arial"/>
        </w:rPr>
        <w:t>spildgasstrømmes</w:t>
      </w:r>
      <w:proofErr w:type="spellEnd"/>
      <w:r w:rsidRPr="0038191D">
        <w:rPr>
          <w:rFonts w:cs="Arial"/>
        </w:rPr>
        <w:t xml:space="preserve"> egenskaber</w:t>
      </w:r>
      <w:r w:rsidR="0089147D">
        <w:rPr>
          <w:rFonts w:cs="Arial"/>
        </w:rPr>
        <w:t xml:space="preserve"> er beskrevet, idet det er oplyst, at m</w:t>
      </w:r>
      <w:r w:rsidR="0089147D" w:rsidRPr="0089147D">
        <w:rPr>
          <w:rFonts w:cs="Arial"/>
        </w:rPr>
        <w:t>etan under normal drift</w:t>
      </w:r>
      <w:r w:rsidR="0089147D">
        <w:rPr>
          <w:rFonts w:cs="Arial"/>
        </w:rPr>
        <w:t xml:space="preserve"> forlader</w:t>
      </w:r>
      <w:r w:rsidR="0089147D" w:rsidRPr="0089147D">
        <w:rPr>
          <w:rFonts w:cs="Arial"/>
        </w:rPr>
        <w:t xml:space="preserve"> anlægget som </w:t>
      </w:r>
      <w:proofErr w:type="spellStart"/>
      <w:r w:rsidR="0089147D" w:rsidRPr="0089147D">
        <w:rPr>
          <w:rFonts w:cs="Arial"/>
        </w:rPr>
        <w:t>produktgasstrøm</w:t>
      </w:r>
      <w:proofErr w:type="spellEnd"/>
      <w:r w:rsidR="0089147D" w:rsidRPr="0089147D">
        <w:rPr>
          <w:rFonts w:cs="Arial"/>
        </w:rPr>
        <w:t xml:space="preserve">. Derfor er der ikke brandfare herfra. Ved unormal drift sørger automatisk system for at fakkel afbrænder eventuelle </w:t>
      </w:r>
      <w:proofErr w:type="spellStart"/>
      <w:r w:rsidR="0089147D" w:rsidRPr="0089147D">
        <w:rPr>
          <w:rFonts w:cs="Arial"/>
        </w:rPr>
        <w:t>methanudslip</w:t>
      </w:r>
      <w:proofErr w:type="spellEnd"/>
      <w:r w:rsidR="0089147D" w:rsidRPr="0089147D">
        <w:rPr>
          <w:rFonts w:cs="Arial"/>
        </w:rPr>
        <w:t xml:space="preserve"> under kontrollerede forhold, så brandfare og eksplosionsfare undgås. </w:t>
      </w:r>
    </w:p>
    <w:p w14:paraId="41081BF4" w14:textId="1A0F8B0A" w:rsidR="0089147D" w:rsidRDefault="0089147D" w:rsidP="0038191D">
      <w:pPr>
        <w:jc w:val="both"/>
        <w:rPr>
          <w:rFonts w:cs="Arial"/>
        </w:rPr>
      </w:pPr>
      <w:r w:rsidRPr="0089147D">
        <w:rPr>
          <w:rFonts w:cs="Arial"/>
        </w:rPr>
        <w:t>Høje koncentrationer af svovlforbindelser såsom H</w:t>
      </w:r>
      <w:r w:rsidRPr="0089147D">
        <w:rPr>
          <w:rFonts w:cs="Arial"/>
          <w:vertAlign w:val="subscript"/>
        </w:rPr>
        <w:t>2</w:t>
      </w:r>
      <w:r w:rsidRPr="0089147D">
        <w:rPr>
          <w:rFonts w:cs="Arial"/>
        </w:rPr>
        <w:t xml:space="preserve">S kan påvirke biofilterets effektivitet. Der er derfor etableret </w:t>
      </w:r>
      <w:proofErr w:type="spellStart"/>
      <w:r w:rsidRPr="0089147D">
        <w:rPr>
          <w:rFonts w:cs="Arial"/>
        </w:rPr>
        <w:t>forfilter</w:t>
      </w:r>
      <w:proofErr w:type="spellEnd"/>
      <w:r w:rsidRPr="0089147D">
        <w:rPr>
          <w:rFonts w:cs="Arial"/>
        </w:rPr>
        <w:t xml:space="preserve"> med kalkholdigt materiale, som mindsker koncentrationen af svovlforbindelser før biofilter.</w:t>
      </w:r>
    </w:p>
    <w:p w14:paraId="129A47DF" w14:textId="74F3DD71" w:rsidR="0038191D" w:rsidRPr="000635A1" w:rsidRDefault="0038191D" w:rsidP="0038191D">
      <w:pPr>
        <w:jc w:val="both"/>
        <w:rPr>
          <w:rFonts w:cs="Arial"/>
        </w:rPr>
      </w:pPr>
      <w:r w:rsidRPr="000635A1">
        <w:rPr>
          <w:rFonts w:cs="Arial"/>
        </w:rPr>
        <w:t>De standardvilkår, virksomheden tidligere har fået, vurderes fyldestgørende for beskrivelse af røggassernes egenskaber i BAT 3 og information om egenskaberne ved det affald, der skal behandles i affaldsbehandlingsprocessen, og disse standardvilkår bibeholdes derfor i forbindelse med revurderingen. (5.3.b.i, S4)</w:t>
      </w:r>
    </w:p>
    <w:p w14:paraId="43C3EAE9" w14:textId="7D22B42C" w:rsidR="0038191D" w:rsidRPr="000635A1" w:rsidRDefault="0038191D" w:rsidP="0038191D">
      <w:pPr>
        <w:jc w:val="both"/>
        <w:rPr>
          <w:rFonts w:cs="Arial"/>
        </w:rPr>
      </w:pPr>
      <w:r w:rsidRPr="000635A1">
        <w:rPr>
          <w:rFonts w:cs="Arial"/>
        </w:rPr>
        <w:t>Emissioner skal kendes og dermed måles med henblik på at vurdere miljøpåvirkninger. Kravet er indarbejdet</w:t>
      </w:r>
      <w:r w:rsidR="0089147D">
        <w:rPr>
          <w:rFonts w:cs="Arial"/>
        </w:rPr>
        <w:t>/videreført</w:t>
      </w:r>
      <w:r w:rsidRPr="000635A1">
        <w:rPr>
          <w:rFonts w:cs="Arial"/>
        </w:rPr>
        <w:t xml:space="preserve"> i godkendelsen som vilkår, idet emissioner af lugt og H</w:t>
      </w:r>
      <w:r w:rsidRPr="000635A1">
        <w:rPr>
          <w:rFonts w:cs="Arial"/>
          <w:vertAlign w:val="subscript"/>
        </w:rPr>
        <w:t>2</w:t>
      </w:r>
      <w:r w:rsidRPr="000635A1">
        <w:rPr>
          <w:rFonts w:cs="Arial"/>
        </w:rPr>
        <w:t xml:space="preserve">S </w:t>
      </w:r>
      <w:r w:rsidR="0089147D">
        <w:rPr>
          <w:rFonts w:cs="Arial"/>
        </w:rPr>
        <w:t xml:space="preserve">kan kræves </w:t>
      </w:r>
      <w:r w:rsidRPr="000635A1">
        <w:rPr>
          <w:rFonts w:cs="Arial"/>
        </w:rPr>
        <w:t>mål</w:t>
      </w:r>
      <w:r w:rsidR="0089147D">
        <w:rPr>
          <w:rFonts w:cs="Arial"/>
        </w:rPr>
        <w:t>t</w:t>
      </w:r>
      <w:r w:rsidRPr="000635A1">
        <w:rPr>
          <w:rFonts w:cs="Arial"/>
        </w:rPr>
        <w:t>.</w:t>
      </w:r>
    </w:p>
    <w:p w14:paraId="4E17CFA0" w14:textId="77777777" w:rsidR="0038191D" w:rsidRPr="000635A1" w:rsidRDefault="0038191D" w:rsidP="0038191D">
      <w:pPr>
        <w:jc w:val="both"/>
        <w:rPr>
          <w:rFonts w:cs="Arial"/>
        </w:rPr>
      </w:pPr>
      <w:r w:rsidRPr="000635A1">
        <w:rPr>
          <w:rFonts w:cs="Arial"/>
        </w:rPr>
        <w:t>Spildevandsstrømme findes ikke relevant, da der ikke genereres spildevand.</w:t>
      </w:r>
    </w:p>
    <w:p w14:paraId="028504F2" w14:textId="77777777" w:rsidR="0038191D" w:rsidRPr="000635A1" w:rsidRDefault="0038191D" w:rsidP="0038191D">
      <w:pPr>
        <w:jc w:val="both"/>
        <w:rPr>
          <w:rFonts w:cs="Arial"/>
        </w:rPr>
      </w:pPr>
      <w:r w:rsidRPr="000635A1">
        <w:rPr>
          <w:rFonts w:cs="Arial"/>
        </w:rPr>
        <w:t>Det vurderes ikke nødvendigt at fastsætte yderligere vilkår end ovenstående.</w:t>
      </w:r>
    </w:p>
    <w:p w14:paraId="441B66E5" w14:textId="77777777" w:rsidR="0038191D" w:rsidRPr="000635A1" w:rsidRDefault="0038191D" w:rsidP="0038191D">
      <w:pPr>
        <w:jc w:val="both"/>
        <w:rPr>
          <w:rFonts w:cs="Arial"/>
        </w:rPr>
      </w:pPr>
    </w:p>
    <w:p w14:paraId="365D0B36" w14:textId="77777777" w:rsidR="00442E7E" w:rsidRPr="000635A1" w:rsidRDefault="00442E7E" w:rsidP="00442E7E">
      <w:pPr>
        <w:jc w:val="both"/>
        <w:rPr>
          <w:rFonts w:cs="Arial"/>
          <w:i/>
          <w:iCs/>
        </w:rPr>
      </w:pPr>
      <w:r w:rsidRPr="000635A1">
        <w:rPr>
          <w:rFonts w:cs="Arial"/>
          <w:i/>
          <w:iCs/>
        </w:rPr>
        <w:t>BAT 4: Reduktion af miljørisiko forbundet med oplagring af affald</w:t>
      </w:r>
    </w:p>
    <w:p w14:paraId="2A83E55E" w14:textId="77777777" w:rsidR="00442E7E" w:rsidRPr="000635A1" w:rsidRDefault="00442E7E" w:rsidP="00442E7E">
      <w:pPr>
        <w:numPr>
          <w:ilvl w:val="0"/>
          <w:numId w:val="22"/>
        </w:numPr>
        <w:overflowPunct/>
        <w:autoSpaceDE/>
        <w:autoSpaceDN/>
        <w:adjustRightInd/>
        <w:ind w:left="426" w:hanging="426"/>
        <w:contextualSpacing/>
        <w:jc w:val="both"/>
        <w:textAlignment w:val="auto"/>
        <w:rPr>
          <w:rFonts w:cs="Arial"/>
        </w:rPr>
      </w:pPr>
      <w:r w:rsidRPr="000635A1">
        <w:rPr>
          <w:rFonts w:cs="Arial"/>
        </w:rPr>
        <w:t>Placering af oplag</w:t>
      </w:r>
    </w:p>
    <w:p w14:paraId="19AFD609" w14:textId="77777777" w:rsidR="00442E7E" w:rsidRDefault="00442E7E" w:rsidP="00442E7E">
      <w:pPr>
        <w:jc w:val="both"/>
        <w:rPr>
          <w:rFonts w:cs="Arial"/>
        </w:rPr>
      </w:pPr>
      <w:r>
        <w:rPr>
          <w:rFonts w:cs="Arial"/>
        </w:rPr>
        <w:t>Biomasseoplag er placeret indendørs og i overdækkede tanke. Der er beholderkontrol på tanke.</w:t>
      </w:r>
    </w:p>
    <w:p w14:paraId="0F8881EC" w14:textId="77777777" w:rsidR="00442E7E" w:rsidRPr="000635A1" w:rsidRDefault="00442E7E" w:rsidP="00442E7E">
      <w:pPr>
        <w:numPr>
          <w:ilvl w:val="0"/>
          <w:numId w:val="22"/>
        </w:numPr>
        <w:overflowPunct/>
        <w:autoSpaceDE/>
        <w:autoSpaceDN/>
        <w:adjustRightInd/>
        <w:ind w:left="426" w:hanging="426"/>
        <w:contextualSpacing/>
        <w:jc w:val="both"/>
        <w:textAlignment w:val="auto"/>
        <w:rPr>
          <w:rFonts w:cs="Arial"/>
        </w:rPr>
      </w:pPr>
      <w:r w:rsidRPr="000635A1">
        <w:rPr>
          <w:rFonts w:cs="Arial"/>
        </w:rPr>
        <w:t>Tilstrækkelig lagerkapacitet</w:t>
      </w:r>
    </w:p>
    <w:p w14:paraId="12FED0E0" w14:textId="5B956B60" w:rsidR="00442E7E" w:rsidRDefault="00442E7E" w:rsidP="00442E7E">
      <w:pPr>
        <w:jc w:val="both"/>
        <w:rPr>
          <w:rFonts w:cs="Arial"/>
        </w:rPr>
      </w:pPr>
      <w:r w:rsidRPr="000635A1">
        <w:rPr>
          <w:rFonts w:cs="Arial"/>
        </w:rPr>
        <w:t>Virksomheden har sikret, at der er tilstrækkelig lagerkapacitet</w:t>
      </w:r>
      <w:r>
        <w:rPr>
          <w:rFonts w:cs="Arial"/>
        </w:rPr>
        <w:t xml:space="preserve"> ved et automatisk system, der aktiverer lampe-system, som viser, hvis leverance ikke må læsses af. En koordinator styrer desuden mængden, som anlægget dagligt modtager og laver aftaler med vognmændene.</w:t>
      </w:r>
    </w:p>
    <w:p w14:paraId="57EE2E9B" w14:textId="77777777" w:rsidR="00442E7E" w:rsidRPr="000635A1" w:rsidRDefault="00442E7E" w:rsidP="00442E7E">
      <w:pPr>
        <w:numPr>
          <w:ilvl w:val="0"/>
          <w:numId w:val="22"/>
        </w:numPr>
        <w:overflowPunct/>
        <w:autoSpaceDE/>
        <w:autoSpaceDN/>
        <w:adjustRightInd/>
        <w:ind w:left="426" w:hanging="426"/>
        <w:contextualSpacing/>
        <w:jc w:val="both"/>
        <w:textAlignment w:val="auto"/>
        <w:rPr>
          <w:rFonts w:cs="Arial"/>
        </w:rPr>
      </w:pPr>
      <w:r w:rsidRPr="000635A1">
        <w:rPr>
          <w:rFonts w:cs="Arial"/>
        </w:rPr>
        <w:t>Sikker oplagring</w:t>
      </w:r>
    </w:p>
    <w:p w14:paraId="1D2FDC13" w14:textId="55CC9E8E" w:rsidR="00442E7E" w:rsidRDefault="00442E7E" w:rsidP="00442E7E">
      <w:pPr>
        <w:jc w:val="both"/>
        <w:rPr>
          <w:rFonts w:cs="Arial"/>
        </w:rPr>
      </w:pPr>
      <w:r w:rsidRPr="00442E7E">
        <w:rPr>
          <w:rFonts w:cs="Arial"/>
        </w:rPr>
        <w:t xml:space="preserve">Opfyldes. Der er befæstede arealer, procedurer for </w:t>
      </w:r>
      <w:proofErr w:type="spellStart"/>
      <w:r w:rsidRPr="00442E7E">
        <w:rPr>
          <w:rFonts w:cs="Arial"/>
        </w:rPr>
        <w:t>omlastning</w:t>
      </w:r>
      <w:proofErr w:type="spellEnd"/>
      <w:r w:rsidRPr="00442E7E">
        <w:rPr>
          <w:rFonts w:cs="Arial"/>
        </w:rPr>
        <w:t>, overfyldningsalarmer osv.</w:t>
      </w:r>
    </w:p>
    <w:p w14:paraId="06DE93D2" w14:textId="77777777" w:rsidR="00442E7E" w:rsidRPr="000635A1" w:rsidRDefault="00442E7E" w:rsidP="00442E7E">
      <w:pPr>
        <w:numPr>
          <w:ilvl w:val="0"/>
          <w:numId w:val="22"/>
        </w:numPr>
        <w:overflowPunct/>
        <w:autoSpaceDE/>
        <w:autoSpaceDN/>
        <w:adjustRightInd/>
        <w:ind w:left="426" w:hanging="426"/>
        <w:contextualSpacing/>
        <w:jc w:val="both"/>
        <w:textAlignment w:val="auto"/>
        <w:rPr>
          <w:rFonts w:cs="Arial"/>
        </w:rPr>
      </w:pPr>
      <w:r w:rsidRPr="000635A1">
        <w:rPr>
          <w:rFonts w:cs="Arial"/>
        </w:rPr>
        <w:t>Separat område til oplagring og håndtering af emballeret farligt affald</w:t>
      </w:r>
    </w:p>
    <w:p w14:paraId="24768E8C" w14:textId="7EE6CBC9" w:rsidR="00442E7E" w:rsidRDefault="00442E7E" w:rsidP="00442E7E">
      <w:pPr>
        <w:jc w:val="both"/>
        <w:rPr>
          <w:rFonts w:cs="Arial"/>
        </w:rPr>
      </w:pPr>
      <w:r w:rsidRPr="00442E7E">
        <w:rPr>
          <w:rFonts w:cs="Arial"/>
        </w:rPr>
        <w:t>Opfyldes. Spildolie - oplagres på udpeget område</w:t>
      </w:r>
    </w:p>
    <w:p w14:paraId="116B7987" w14:textId="6321EB76" w:rsidR="00442E7E" w:rsidRDefault="00442E7E" w:rsidP="00442E7E">
      <w:pPr>
        <w:jc w:val="both"/>
        <w:rPr>
          <w:rFonts w:cs="Arial"/>
        </w:rPr>
      </w:pPr>
    </w:p>
    <w:p w14:paraId="3A892DB2" w14:textId="79F8170F" w:rsidR="00442E7E" w:rsidRPr="000635A1" w:rsidRDefault="00442E7E" w:rsidP="00442E7E">
      <w:pPr>
        <w:jc w:val="both"/>
        <w:rPr>
          <w:rFonts w:cs="Arial"/>
        </w:rPr>
      </w:pPr>
      <w:r w:rsidRPr="000635A1">
        <w:rPr>
          <w:rFonts w:cs="Arial"/>
        </w:rPr>
        <w:t>Krav om tilstrækkelig lagerkapacitet</w:t>
      </w:r>
      <w:r w:rsidR="00F40C77">
        <w:rPr>
          <w:rFonts w:cs="Arial"/>
        </w:rPr>
        <w:t xml:space="preserve"> og oplag af biogas</w:t>
      </w:r>
      <w:r w:rsidRPr="000635A1">
        <w:rPr>
          <w:rFonts w:cs="Arial"/>
        </w:rPr>
        <w:t xml:space="preserve"> er indarbejdet i godkendelsen som vilkår (BAT4b).</w:t>
      </w:r>
    </w:p>
    <w:p w14:paraId="3BAACB33" w14:textId="77777777" w:rsidR="00442E7E" w:rsidRPr="000635A1" w:rsidRDefault="00442E7E" w:rsidP="00442E7E">
      <w:pPr>
        <w:jc w:val="both"/>
        <w:rPr>
          <w:rFonts w:cs="Arial"/>
        </w:rPr>
      </w:pPr>
    </w:p>
    <w:p w14:paraId="0F155314" w14:textId="77777777" w:rsidR="00F40C77" w:rsidRPr="000635A1" w:rsidRDefault="00F40C77" w:rsidP="00F40C77">
      <w:pPr>
        <w:jc w:val="both"/>
        <w:rPr>
          <w:rFonts w:cs="Arial"/>
          <w:i/>
          <w:iCs/>
        </w:rPr>
      </w:pPr>
      <w:r w:rsidRPr="000635A1">
        <w:rPr>
          <w:rFonts w:cs="Arial"/>
          <w:i/>
          <w:iCs/>
        </w:rPr>
        <w:t>BAT 5: Håndterings- og overførselsprocedurer for affald</w:t>
      </w:r>
    </w:p>
    <w:p w14:paraId="3126A9FD" w14:textId="63D9C6FA" w:rsidR="00F40C77" w:rsidRDefault="00F40C77" w:rsidP="00F40C77">
      <w:pPr>
        <w:jc w:val="both"/>
        <w:rPr>
          <w:rFonts w:cs="Arial"/>
        </w:rPr>
      </w:pPr>
      <w:r w:rsidRPr="000635A1">
        <w:rPr>
          <w:rFonts w:cs="Arial"/>
        </w:rPr>
        <w:t xml:space="preserve">Håndterings- og overførselsprocedurer har til formål at sikre, at affald håndteres og overføres sikkert til den pågældende oplagring eller behandling. </w:t>
      </w:r>
      <w:r>
        <w:rPr>
          <w:rFonts w:cs="Arial"/>
        </w:rPr>
        <w:t xml:space="preserve">Det angives, at dette er opfyldt, idet alt </w:t>
      </w:r>
      <w:r w:rsidRPr="00F40C77">
        <w:rPr>
          <w:rFonts w:cs="Arial"/>
        </w:rPr>
        <w:t>flydende pumpes via lukkede rørsystemer</w:t>
      </w:r>
      <w:r>
        <w:rPr>
          <w:rFonts w:cs="Arial"/>
        </w:rPr>
        <w:t xml:space="preserve">, og faste </w:t>
      </w:r>
      <w:r w:rsidRPr="00F40C77">
        <w:rPr>
          <w:rFonts w:cs="Arial"/>
        </w:rPr>
        <w:t>fraktioner håndteres med automatisk kran og gøres pumpbart i biomixer.</w:t>
      </w:r>
    </w:p>
    <w:p w14:paraId="4020EBE0" w14:textId="51984B8E" w:rsidR="00F40C77" w:rsidRPr="000635A1" w:rsidRDefault="00F40C77" w:rsidP="00F40C77">
      <w:pPr>
        <w:jc w:val="both"/>
        <w:rPr>
          <w:rFonts w:cs="Arial"/>
        </w:rPr>
      </w:pPr>
      <w:r w:rsidRPr="000635A1">
        <w:rPr>
          <w:rFonts w:cs="Arial"/>
        </w:rPr>
        <w:t xml:space="preserve">Dette er </w:t>
      </w:r>
      <w:r>
        <w:rPr>
          <w:rFonts w:cs="Arial"/>
        </w:rPr>
        <w:t xml:space="preserve">omfattet af </w:t>
      </w:r>
      <w:r w:rsidRPr="000635A1">
        <w:rPr>
          <w:rFonts w:cs="Arial"/>
        </w:rPr>
        <w:t>standardvilkår J205, S3 og 5.3.b.i, S4 samt dele af standardvilkår 5.3.b.i, S5-6 og S</w:t>
      </w:r>
      <w:r>
        <w:rPr>
          <w:rFonts w:cs="Arial"/>
        </w:rPr>
        <w:t>9-</w:t>
      </w:r>
      <w:r w:rsidRPr="000635A1">
        <w:rPr>
          <w:rFonts w:cs="Arial"/>
        </w:rPr>
        <w:t>1</w:t>
      </w:r>
      <w:r>
        <w:rPr>
          <w:rFonts w:cs="Arial"/>
        </w:rPr>
        <w:t>1</w:t>
      </w:r>
      <w:r w:rsidRPr="000635A1">
        <w:rPr>
          <w:rFonts w:cs="Arial"/>
        </w:rPr>
        <w:t>. Standardvilkårene vurderes fyldestgørende og videreføres derfor. Dele af BAT 5 indgår ligeledes i BAT 1 om miljøledelsessystem.</w:t>
      </w:r>
    </w:p>
    <w:p w14:paraId="4A05C066" w14:textId="77777777" w:rsidR="00F40C77" w:rsidRPr="000635A1" w:rsidRDefault="00F40C77" w:rsidP="00F40C77">
      <w:pPr>
        <w:jc w:val="both"/>
        <w:rPr>
          <w:rFonts w:cs="Arial"/>
        </w:rPr>
      </w:pPr>
    </w:p>
    <w:p w14:paraId="66D7B26D" w14:textId="77777777" w:rsidR="00F40C77" w:rsidRPr="000635A1" w:rsidRDefault="00F40C77" w:rsidP="00F40C77">
      <w:pPr>
        <w:jc w:val="both"/>
        <w:rPr>
          <w:rFonts w:cs="Arial"/>
          <w:i/>
          <w:iCs/>
        </w:rPr>
      </w:pPr>
      <w:r w:rsidRPr="000635A1">
        <w:rPr>
          <w:rFonts w:cs="Arial"/>
          <w:i/>
          <w:iCs/>
        </w:rPr>
        <w:t>BAT 6: Emissioner af spildevand</w:t>
      </w:r>
    </w:p>
    <w:p w14:paraId="7BE5008C" w14:textId="77777777" w:rsidR="00F40C77" w:rsidRPr="000635A1" w:rsidRDefault="00F40C77" w:rsidP="00F40C77">
      <w:pPr>
        <w:jc w:val="both"/>
        <w:rPr>
          <w:rFonts w:cs="Arial"/>
        </w:rPr>
      </w:pPr>
      <w:r w:rsidRPr="000635A1">
        <w:rPr>
          <w:rFonts w:cs="Arial"/>
        </w:rPr>
        <w:t>Virksomhedens spildevand opsamles og indgår i forgasningsprocessen. Der er ikke udledning af spildevand. BAT 6 vurderes derfor ikke relevant.</w:t>
      </w:r>
    </w:p>
    <w:p w14:paraId="1B52EBDB" w14:textId="77777777" w:rsidR="00F40C77" w:rsidRPr="000635A1" w:rsidRDefault="00F40C77" w:rsidP="00F40C77">
      <w:pPr>
        <w:jc w:val="both"/>
        <w:rPr>
          <w:rFonts w:cs="Arial"/>
        </w:rPr>
      </w:pPr>
    </w:p>
    <w:p w14:paraId="763C5A6A" w14:textId="77777777" w:rsidR="00F40C77" w:rsidRPr="000635A1" w:rsidRDefault="00F40C77" w:rsidP="00F40C77">
      <w:pPr>
        <w:jc w:val="both"/>
        <w:rPr>
          <w:rFonts w:cs="Arial"/>
          <w:i/>
          <w:iCs/>
        </w:rPr>
      </w:pPr>
      <w:r w:rsidRPr="000635A1">
        <w:rPr>
          <w:rFonts w:cs="Arial"/>
          <w:i/>
          <w:iCs/>
        </w:rPr>
        <w:t>BAT 7: Måleparametre for spildevand</w:t>
      </w:r>
    </w:p>
    <w:p w14:paraId="04659730" w14:textId="77777777" w:rsidR="00F40C77" w:rsidRPr="000635A1" w:rsidRDefault="00F40C77" w:rsidP="00F40C77">
      <w:pPr>
        <w:jc w:val="both"/>
        <w:rPr>
          <w:rFonts w:cs="Arial"/>
        </w:rPr>
      </w:pPr>
      <w:r w:rsidRPr="000635A1">
        <w:rPr>
          <w:rFonts w:cs="Arial"/>
        </w:rPr>
        <w:t>Ikke relevant, da der ikke udledes spildevand.</w:t>
      </w:r>
    </w:p>
    <w:p w14:paraId="3693AB38" w14:textId="77777777" w:rsidR="00842543" w:rsidRPr="000635A1" w:rsidRDefault="00842543" w:rsidP="00842543">
      <w:pPr>
        <w:jc w:val="both"/>
      </w:pPr>
    </w:p>
    <w:p w14:paraId="5A1C583C" w14:textId="77777777" w:rsidR="00842543" w:rsidRPr="000635A1" w:rsidRDefault="00842543" w:rsidP="00842543">
      <w:pPr>
        <w:jc w:val="both"/>
        <w:rPr>
          <w:rFonts w:cs="Arial"/>
          <w:i/>
          <w:iCs/>
        </w:rPr>
      </w:pPr>
      <w:r w:rsidRPr="000635A1">
        <w:rPr>
          <w:rFonts w:cs="Arial"/>
          <w:i/>
          <w:iCs/>
        </w:rPr>
        <w:t>BAT 8: Monitering af rørførte emissioner til luft</w:t>
      </w:r>
    </w:p>
    <w:p w14:paraId="0C71EE49" w14:textId="77777777" w:rsidR="00842543" w:rsidRPr="000635A1" w:rsidRDefault="00842543" w:rsidP="00842543">
      <w:pPr>
        <w:jc w:val="both"/>
        <w:rPr>
          <w:rFonts w:cs="Arial"/>
        </w:rPr>
      </w:pPr>
      <w:r w:rsidRPr="000635A1">
        <w:rPr>
          <w:rFonts w:cs="Arial"/>
        </w:rPr>
        <w:t>Den bedste tilgængelige teknik er at monitere rørførte emissioner til luft med mindst den frekvens, der er angivet og i overensstemmelse med EN-standarder.</w:t>
      </w:r>
    </w:p>
    <w:p w14:paraId="09CF1CFF" w14:textId="77777777" w:rsidR="00842543" w:rsidRPr="000635A1" w:rsidRDefault="00842543" w:rsidP="00842543">
      <w:pPr>
        <w:jc w:val="both"/>
        <w:rPr>
          <w:rFonts w:cs="Arial"/>
        </w:rPr>
      </w:pPr>
      <w:r w:rsidRPr="000635A1">
        <w:rPr>
          <w:rFonts w:cs="Arial"/>
        </w:rPr>
        <w:t>Det vurderes, at det for biogasanlæg er relevant at måle på H</w:t>
      </w:r>
      <w:r w:rsidRPr="000635A1">
        <w:rPr>
          <w:rFonts w:cs="Arial"/>
          <w:vertAlign w:val="subscript"/>
        </w:rPr>
        <w:t>2</w:t>
      </w:r>
      <w:r w:rsidRPr="000635A1">
        <w:rPr>
          <w:rFonts w:cs="Arial"/>
        </w:rPr>
        <w:t>S, NH</w:t>
      </w:r>
      <w:r w:rsidRPr="000635A1">
        <w:rPr>
          <w:rFonts w:cs="Arial"/>
          <w:vertAlign w:val="subscript"/>
        </w:rPr>
        <w:t>3</w:t>
      </w:r>
      <w:r w:rsidRPr="000635A1">
        <w:rPr>
          <w:rFonts w:cs="Arial"/>
        </w:rPr>
        <w:t xml:space="preserve"> og lugt af de i BAT 8 opgivne parametre for rørførte emissioner. I fodnote til BAT 8 angives det, at for parametrene H</w:t>
      </w:r>
      <w:r w:rsidRPr="000635A1">
        <w:rPr>
          <w:rFonts w:cs="Arial"/>
          <w:vertAlign w:val="subscript"/>
        </w:rPr>
        <w:t>2</w:t>
      </w:r>
      <w:r w:rsidRPr="000635A1">
        <w:rPr>
          <w:rFonts w:cs="Arial"/>
        </w:rPr>
        <w:t>S og NH</w:t>
      </w:r>
      <w:r w:rsidRPr="000635A1">
        <w:rPr>
          <w:rFonts w:cs="Arial"/>
          <w:vertAlign w:val="subscript"/>
        </w:rPr>
        <w:t>3</w:t>
      </w:r>
      <w:r w:rsidRPr="000635A1">
        <w:rPr>
          <w:rFonts w:cs="Arial"/>
        </w:rPr>
        <w:t xml:space="preserve"> kan lugtkoncentrationen overvåges i stedet. Endvidere er det for parameteren lugt angivet, at der kan anvendes monitering af NH</w:t>
      </w:r>
      <w:r w:rsidRPr="000635A1">
        <w:rPr>
          <w:rFonts w:cs="Arial"/>
          <w:vertAlign w:val="subscript"/>
        </w:rPr>
        <w:t>3</w:t>
      </w:r>
      <w:r w:rsidRPr="000635A1">
        <w:rPr>
          <w:rFonts w:cs="Arial"/>
        </w:rPr>
        <w:t xml:space="preserve"> og H</w:t>
      </w:r>
      <w:r w:rsidRPr="000635A1">
        <w:rPr>
          <w:rFonts w:cs="Arial"/>
          <w:vertAlign w:val="subscript"/>
        </w:rPr>
        <w:t>2</w:t>
      </w:r>
      <w:r w:rsidRPr="000635A1">
        <w:rPr>
          <w:rFonts w:cs="Arial"/>
        </w:rPr>
        <w:t>S som et alternativ til overvågningen af lugtkoncentrationen. Alle 3 parametre henviser til BAT 34, hvor de BAT-relaterede emissionsniveauer (BAT-</w:t>
      </w:r>
      <w:proofErr w:type="spellStart"/>
      <w:r w:rsidRPr="000635A1">
        <w:rPr>
          <w:rFonts w:cs="Arial"/>
        </w:rPr>
        <w:t>AELer</w:t>
      </w:r>
      <w:proofErr w:type="spellEnd"/>
      <w:r w:rsidRPr="000635A1">
        <w:rPr>
          <w:rFonts w:cs="Arial"/>
        </w:rPr>
        <w:t>) er angivet. Imidlertid er det ved fodnote angivet, at BAT-</w:t>
      </w:r>
      <w:proofErr w:type="spellStart"/>
      <w:r w:rsidRPr="000635A1">
        <w:rPr>
          <w:rFonts w:cs="Arial"/>
        </w:rPr>
        <w:t>AELer</w:t>
      </w:r>
      <w:proofErr w:type="spellEnd"/>
      <w:r w:rsidRPr="000635A1">
        <w:rPr>
          <w:rFonts w:cs="Arial"/>
        </w:rPr>
        <w:t xml:space="preserve"> for NH</w:t>
      </w:r>
      <w:r w:rsidRPr="000635A1">
        <w:rPr>
          <w:rFonts w:cs="Arial"/>
          <w:vertAlign w:val="subscript"/>
        </w:rPr>
        <w:t>3</w:t>
      </w:r>
      <w:r w:rsidRPr="000635A1">
        <w:rPr>
          <w:rFonts w:cs="Arial"/>
        </w:rPr>
        <w:t xml:space="preserve"> og lugt ikke gælder for behandling af affald, der primært består af husdyrgødning. Der er ikke angivet en BAT-AEL for H</w:t>
      </w:r>
      <w:r w:rsidRPr="000635A1">
        <w:rPr>
          <w:rFonts w:cs="Arial"/>
          <w:vertAlign w:val="subscript"/>
        </w:rPr>
        <w:t>2</w:t>
      </w:r>
      <w:r w:rsidRPr="000635A1">
        <w:rPr>
          <w:rFonts w:cs="Arial"/>
        </w:rPr>
        <w:t>S.</w:t>
      </w:r>
    </w:p>
    <w:p w14:paraId="69981822" w14:textId="2C1B6459" w:rsidR="00842543" w:rsidRPr="000635A1" w:rsidRDefault="00842543" w:rsidP="00842543">
      <w:pPr>
        <w:jc w:val="both"/>
        <w:rPr>
          <w:rFonts w:cs="Arial"/>
        </w:rPr>
      </w:pPr>
      <w:r>
        <w:rPr>
          <w:rFonts w:cs="Arial"/>
        </w:rPr>
        <w:t xml:space="preserve">Nature Energy Korskro </w:t>
      </w:r>
      <w:r w:rsidRPr="000635A1">
        <w:rPr>
          <w:rFonts w:cs="Arial"/>
        </w:rPr>
        <w:t>er dermed omfattet af krav om overvågning af lugtkoncentration eller monitering af NH</w:t>
      </w:r>
      <w:r w:rsidRPr="000635A1">
        <w:rPr>
          <w:rFonts w:cs="Arial"/>
          <w:vertAlign w:val="subscript"/>
        </w:rPr>
        <w:t>3</w:t>
      </w:r>
      <w:r w:rsidRPr="000635A1">
        <w:rPr>
          <w:rFonts w:cs="Arial"/>
        </w:rPr>
        <w:t xml:space="preserve"> og H</w:t>
      </w:r>
      <w:r w:rsidRPr="000635A1">
        <w:rPr>
          <w:rFonts w:cs="Arial"/>
          <w:vertAlign w:val="subscript"/>
        </w:rPr>
        <w:t>2</w:t>
      </w:r>
      <w:r w:rsidRPr="000635A1">
        <w:rPr>
          <w:rFonts w:cs="Arial"/>
        </w:rPr>
        <w:t>S mindst hver sjette måned.</w:t>
      </w:r>
    </w:p>
    <w:p w14:paraId="0AE2C4B8" w14:textId="67D5CFD1" w:rsidR="00842543" w:rsidRPr="000635A1" w:rsidRDefault="00842543" w:rsidP="00842543">
      <w:pPr>
        <w:jc w:val="both"/>
        <w:rPr>
          <w:rFonts w:cs="Arial"/>
        </w:rPr>
      </w:pPr>
      <w:r w:rsidRPr="000635A1">
        <w:rPr>
          <w:rFonts w:cs="Arial"/>
        </w:rPr>
        <w:t>Det vurderes, at de eksisterende vilkår om grænseværdi for H</w:t>
      </w:r>
      <w:r w:rsidRPr="000635A1">
        <w:rPr>
          <w:rFonts w:cs="Arial"/>
          <w:vertAlign w:val="subscript"/>
        </w:rPr>
        <w:t>2</w:t>
      </w:r>
      <w:r w:rsidRPr="000635A1">
        <w:rPr>
          <w:rFonts w:cs="Arial"/>
        </w:rPr>
        <w:t>S, lugtbidrag og præstationsmåling for disse er delvis fyldestgørende, og de overføres i revurdering</w:t>
      </w:r>
      <w:r>
        <w:rPr>
          <w:rFonts w:cs="Arial"/>
        </w:rPr>
        <w:t>safgørelsen</w:t>
      </w:r>
      <w:r w:rsidRPr="000635A1">
        <w:rPr>
          <w:rFonts w:cs="Arial"/>
        </w:rPr>
        <w:t>. De</w:t>
      </w:r>
      <w:r>
        <w:rPr>
          <w:rFonts w:cs="Arial"/>
        </w:rPr>
        <w:t>t</w:t>
      </w:r>
      <w:r w:rsidRPr="000635A1">
        <w:rPr>
          <w:rFonts w:cs="Arial"/>
        </w:rPr>
        <w:t xml:space="preserve"> drejer sig om standardvilkår J205, S24, S26 og S45 og 5.3.b.i, S25, S27 og S46.</w:t>
      </w:r>
    </w:p>
    <w:p w14:paraId="38A17DB1" w14:textId="77777777" w:rsidR="00842543" w:rsidRPr="000635A1" w:rsidRDefault="00842543" w:rsidP="00842543">
      <w:pPr>
        <w:jc w:val="both"/>
        <w:rPr>
          <w:rFonts w:cs="Arial"/>
        </w:rPr>
      </w:pPr>
    </w:p>
    <w:p w14:paraId="265FC7A5" w14:textId="77777777" w:rsidR="00842543" w:rsidRPr="000635A1" w:rsidRDefault="00842543" w:rsidP="00842543">
      <w:pPr>
        <w:jc w:val="both"/>
        <w:rPr>
          <w:rFonts w:cs="Arial"/>
        </w:rPr>
      </w:pPr>
      <w:r w:rsidRPr="000635A1">
        <w:rPr>
          <w:rFonts w:cs="Arial"/>
        </w:rPr>
        <w:t>Krav om overvågning af lugtkoncentration eller monitering af NH</w:t>
      </w:r>
      <w:r w:rsidRPr="000635A1">
        <w:rPr>
          <w:rFonts w:cs="Arial"/>
          <w:vertAlign w:val="subscript"/>
        </w:rPr>
        <w:t>3</w:t>
      </w:r>
      <w:r w:rsidRPr="000635A1">
        <w:rPr>
          <w:rFonts w:cs="Arial"/>
        </w:rPr>
        <w:t xml:space="preserve"> og H</w:t>
      </w:r>
      <w:r w:rsidRPr="000635A1">
        <w:rPr>
          <w:rFonts w:cs="Arial"/>
          <w:vertAlign w:val="subscript"/>
        </w:rPr>
        <w:t>2</w:t>
      </w:r>
      <w:r w:rsidRPr="000635A1">
        <w:rPr>
          <w:rFonts w:cs="Arial"/>
        </w:rPr>
        <w:t>S hver sjette måned er indarbejdet i godkendelsen som vilkår (BAT8).</w:t>
      </w:r>
    </w:p>
    <w:p w14:paraId="53C3760B" w14:textId="77777777" w:rsidR="00C53849" w:rsidRPr="000635A1" w:rsidRDefault="00C53849" w:rsidP="00C53849">
      <w:pPr>
        <w:jc w:val="both"/>
        <w:rPr>
          <w:rFonts w:cs="Arial"/>
        </w:rPr>
      </w:pPr>
    </w:p>
    <w:p w14:paraId="0C947272" w14:textId="77777777" w:rsidR="00C53849" w:rsidRPr="000635A1" w:rsidRDefault="00C53849" w:rsidP="00C53849">
      <w:pPr>
        <w:jc w:val="both"/>
        <w:rPr>
          <w:rFonts w:cs="Arial"/>
          <w:i/>
          <w:iCs/>
        </w:rPr>
      </w:pPr>
      <w:r w:rsidRPr="000635A1">
        <w:rPr>
          <w:rFonts w:cs="Arial"/>
          <w:i/>
          <w:iCs/>
        </w:rPr>
        <w:t>BAT 9: Monitering af opløsningsmidler</w:t>
      </w:r>
    </w:p>
    <w:p w14:paraId="35F728DA" w14:textId="77777777" w:rsidR="00C53849" w:rsidRPr="000635A1" w:rsidRDefault="00C53849" w:rsidP="00C53849">
      <w:pPr>
        <w:jc w:val="both"/>
        <w:rPr>
          <w:rFonts w:cs="Arial"/>
        </w:rPr>
      </w:pPr>
      <w:r w:rsidRPr="000635A1">
        <w:rPr>
          <w:rFonts w:cs="Arial"/>
        </w:rPr>
        <w:t>Ikke relevant.</w:t>
      </w:r>
    </w:p>
    <w:p w14:paraId="65E6F7D4" w14:textId="77777777" w:rsidR="00C53849" w:rsidRPr="000635A1" w:rsidRDefault="00C53849" w:rsidP="00C53849">
      <w:pPr>
        <w:jc w:val="both"/>
        <w:rPr>
          <w:rFonts w:cs="Arial"/>
        </w:rPr>
      </w:pPr>
    </w:p>
    <w:p w14:paraId="33F04A26" w14:textId="77777777" w:rsidR="00622E6B" w:rsidRPr="000635A1" w:rsidRDefault="00622E6B" w:rsidP="00622E6B">
      <w:pPr>
        <w:jc w:val="both"/>
        <w:rPr>
          <w:rFonts w:cs="Arial"/>
          <w:i/>
          <w:iCs/>
        </w:rPr>
      </w:pPr>
      <w:r w:rsidRPr="000635A1">
        <w:rPr>
          <w:rFonts w:cs="Arial"/>
          <w:i/>
          <w:iCs/>
        </w:rPr>
        <w:t>BAT 10: Regelmæssigt overvågning af lugtemissioner</w:t>
      </w:r>
    </w:p>
    <w:p w14:paraId="0F5DF018" w14:textId="77777777" w:rsidR="00622E6B" w:rsidRDefault="00622E6B" w:rsidP="00622E6B">
      <w:pPr>
        <w:jc w:val="both"/>
        <w:rPr>
          <w:rFonts w:cs="Arial"/>
        </w:rPr>
      </w:pPr>
      <w:r w:rsidRPr="000635A1">
        <w:rPr>
          <w:rFonts w:cs="Arial"/>
        </w:rPr>
        <w:t xml:space="preserve">Kravet anvendes, hvor der forventes og/eller er dokumenteret lugtgener i følsomme områder. </w:t>
      </w:r>
    </w:p>
    <w:p w14:paraId="570B3265" w14:textId="40765A08" w:rsidR="00622E6B" w:rsidRDefault="00622E6B" w:rsidP="00622E6B">
      <w:pPr>
        <w:jc w:val="both"/>
        <w:rPr>
          <w:rFonts w:cs="Arial"/>
        </w:rPr>
      </w:pPr>
      <w:r>
        <w:rPr>
          <w:rFonts w:cs="Arial"/>
        </w:rPr>
        <w:t>Nature Energy Korskro oplyser, at kravet opfyldes, idet der i den daglige drift ikke forventes lugtgener fra anlæg. Hvis der kommer lugtgener, iværksætter anlægget afhjælpende foranstaltninger.</w:t>
      </w:r>
    </w:p>
    <w:p w14:paraId="362CB581" w14:textId="77777777" w:rsidR="00622E6B" w:rsidRDefault="00622E6B" w:rsidP="00622E6B">
      <w:pPr>
        <w:jc w:val="both"/>
        <w:rPr>
          <w:rFonts w:cs="Arial"/>
        </w:rPr>
      </w:pPr>
      <w:r>
        <w:rPr>
          <w:rFonts w:cs="Arial"/>
        </w:rPr>
        <w:t>Virksomheden har foretaget præstationskontrol af lugt og svovlbrinte og foretaget immissionsberegninger, der viser, at kravværdier til lugt og H</w:t>
      </w:r>
      <w:r w:rsidRPr="00C672EE">
        <w:rPr>
          <w:rFonts w:cs="Arial"/>
          <w:vertAlign w:val="subscript"/>
        </w:rPr>
        <w:t>2</w:t>
      </w:r>
      <w:r>
        <w:rPr>
          <w:rFonts w:cs="Arial"/>
        </w:rPr>
        <w:t>S overholdes ved naboer.</w:t>
      </w:r>
    </w:p>
    <w:p w14:paraId="2459572B" w14:textId="4EF23A3A" w:rsidR="00622E6B" w:rsidRPr="000635A1" w:rsidRDefault="00622E6B" w:rsidP="00622E6B">
      <w:pPr>
        <w:jc w:val="both"/>
        <w:rPr>
          <w:rFonts w:cs="Arial"/>
        </w:rPr>
      </w:pPr>
      <w:r w:rsidRPr="000635A1">
        <w:rPr>
          <w:rFonts w:cs="Arial"/>
        </w:rPr>
        <w:t>De eksisterende vilkår overføres derfor uændret i revurderingen.</w:t>
      </w:r>
    </w:p>
    <w:p w14:paraId="1271CB6A" w14:textId="76C03BF8" w:rsidR="00622E6B" w:rsidRDefault="00622E6B" w:rsidP="00622E6B">
      <w:pPr>
        <w:jc w:val="both"/>
      </w:pPr>
    </w:p>
    <w:p w14:paraId="1FB84EDD" w14:textId="77777777" w:rsidR="00C672EE" w:rsidRPr="000635A1" w:rsidRDefault="00C672EE" w:rsidP="00C672EE">
      <w:pPr>
        <w:jc w:val="both"/>
        <w:rPr>
          <w:rFonts w:cs="Arial"/>
          <w:i/>
          <w:iCs/>
        </w:rPr>
      </w:pPr>
      <w:r w:rsidRPr="000635A1">
        <w:rPr>
          <w:rFonts w:cs="Arial"/>
          <w:i/>
          <w:iCs/>
        </w:rPr>
        <w:t>BAT 11: Monitering af årligt forbrug</w:t>
      </w:r>
    </w:p>
    <w:p w14:paraId="7CB633E5" w14:textId="77777777" w:rsidR="00C672EE" w:rsidRPr="000635A1" w:rsidRDefault="00C672EE" w:rsidP="00C672EE">
      <w:pPr>
        <w:jc w:val="both"/>
        <w:rPr>
          <w:rFonts w:cs="Arial"/>
        </w:rPr>
      </w:pPr>
      <w:r w:rsidRPr="000635A1">
        <w:rPr>
          <w:rFonts w:cs="Arial"/>
        </w:rPr>
        <w:t>Den bedste tilgængelige teknik er at monitere det årlige forbrug af vand, energi og råmaterialer samt den årlige produktion af restprodukter og spildevand mindst en gang om året.</w:t>
      </w:r>
    </w:p>
    <w:p w14:paraId="7AAA5272" w14:textId="77777777" w:rsidR="00C672EE" w:rsidRDefault="00C672EE" w:rsidP="00C672EE">
      <w:pPr>
        <w:jc w:val="both"/>
        <w:rPr>
          <w:rFonts w:cs="Arial"/>
        </w:rPr>
      </w:pPr>
      <w:r>
        <w:rPr>
          <w:rFonts w:cs="Arial"/>
        </w:rPr>
        <w:t>Nature Energy Korskro oplyser at kravet er opfyldt.</w:t>
      </w:r>
    </w:p>
    <w:p w14:paraId="2A576C6C" w14:textId="77777777" w:rsidR="00C672EE" w:rsidRDefault="00C672EE" w:rsidP="00C672EE">
      <w:pPr>
        <w:jc w:val="both"/>
        <w:rPr>
          <w:rFonts w:cs="Arial"/>
        </w:rPr>
      </w:pPr>
    </w:p>
    <w:p w14:paraId="0EB563A0" w14:textId="162F4D2B" w:rsidR="00C672EE" w:rsidRPr="000635A1" w:rsidRDefault="00C672EE" w:rsidP="00C672EE">
      <w:pPr>
        <w:jc w:val="both"/>
        <w:rPr>
          <w:rFonts w:cs="Arial"/>
        </w:rPr>
      </w:pPr>
      <w:r w:rsidRPr="000635A1">
        <w:rPr>
          <w:rFonts w:cs="Arial"/>
        </w:rPr>
        <w:t>Krav om registrering af årligt forbrug af vand, energi og råmaterialer samt den årlige produktion af restprodukter er indarbejdet i godkendelsen som vilkår (BAT</w:t>
      </w:r>
      <w:r w:rsidR="009C7181">
        <w:rPr>
          <w:rFonts w:cs="Arial"/>
        </w:rPr>
        <w:t xml:space="preserve"> </w:t>
      </w:r>
      <w:r w:rsidRPr="000635A1">
        <w:rPr>
          <w:rFonts w:cs="Arial"/>
        </w:rPr>
        <w:t>11).</w:t>
      </w:r>
    </w:p>
    <w:p w14:paraId="5FBB9923" w14:textId="77777777" w:rsidR="00C672EE" w:rsidRPr="000635A1" w:rsidRDefault="00C672EE" w:rsidP="00C672EE">
      <w:pPr>
        <w:jc w:val="both"/>
        <w:rPr>
          <w:rFonts w:cs="Arial"/>
        </w:rPr>
      </w:pPr>
    </w:p>
    <w:p w14:paraId="41E652E9" w14:textId="77777777" w:rsidR="00C672EE" w:rsidRPr="000635A1" w:rsidRDefault="00C672EE" w:rsidP="00C672EE">
      <w:pPr>
        <w:jc w:val="both"/>
        <w:rPr>
          <w:rFonts w:cs="Arial"/>
          <w:i/>
          <w:iCs/>
        </w:rPr>
      </w:pPr>
      <w:r w:rsidRPr="000635A1">
        <w:rPr>
          <w:rFonts w:cs="Arial"/>
          <w:i/>
          <w:iCs/>
        </w:rPr>
        <w:t>BAT 12: Forebyggelse og reduktion af lugtemissioner</w:t>
      </w:r>
    </w:p>
    <w:p w14:paraId="5BDDF2C6" w14:textId="77777777" w:rsidR="009C7181" w:rsidRDefault="00C672EE" w:rsidP="00C672EE">
      <w:pPr>
        <w:jc w:val="both"/>
        <w:rPr>
          <w:rFonts w:cs="Arial"/>
        </w:rPr>
      </w:pPr>
      <w:r w:rsidRPr="000635A1">
        <w:rPr>
          <w:rFonts w:cs="Arial"/>
        </w:rPr>
        <w:t xml:space="preserve">Bedste tilgængelige teknik er at udarbejde, gennemføre og regelmæssigt gennemgå en lugthåndteringsplan/lugtreduktionsplan som led i miljøledelsessystemet. Kravet er begrænset til tilfælde, hvor der forventes og/eller er dokumenteret lugtgener i følsomme omgivelser. </w:t>
      </w:r>
      <w:r>
        <w:rPr>
          <w:rFonts w:cs="Arial"/>
        </w:rPr>
        <w:t xml:space="preserve">Nature Energy Korskro </w:t>
      </w:r>
      <w:r w:rsidRPr="000635A1">
        <w:rPr>
          <w:rFonts w:cs="Arial"/>
        </w:rPr>
        <w:t xml:space="preserve">er ikke umiddelbart placeret i nærheden af følsomme omgivelser. Der har fra omkring boende været klager over lugtgener. </w:t>
      </w:r>
      <w:r>
        <w:rPr>
          <w:rFonts w:cs="Arial"/>
        </w:rPr>
        <w:t xml:space="preserve">Nature Energy Korskro </w:t>
      </w:r>
      <w:r w:rsidR="009C7181">
        <w:rPr>
          <w:rFonts w:cs="Arial"/>
        </w:rPr>
        <w:t>oplyser, at kravet er opfyldt.</w:t>
      </w:r>
    </w:p>
    <w:p w14:paraId="3C079A53" w14:textId="1839A488" w:rsidR="00C672EE" w:rsidRPr="000635A1" w:rsidRDefault="009C7181" w:rsidP="00C672EE">
      <w:pPr>
        <w:jc w:val="both"/>
        <w:rPr>
          <w:rFonts w:cs="Arial"/>
        </w:rPr>
      </w:pPr>
      <w:r>
        <w:rPr>
          <w:rFonts w:cs="Arial"/>
        </w:rPr>
        <w:t>Da det er uvist, om virksomheden har e</w:t>
      </w:r>
      <w:r w:rsidR="00C672EE" w:rsidRPr="000635A1">
        <w:rPr>
          <w:rFonts w:cs="Arial"/>
        </w:rPr>
        <w:t>n lugthåndteringsplan som beskrevet i BAT 12</w:t>
      </w:r>
      <w:r>
        <w:rPr>
          <w:rFonts w:cs="Arial"/>
        </w:rPr>
        <w:t xml:space="preserve">, fastsættes der krav herom. </w:t>
      </w:r>
      <w:r w:rsidR="00C672EE" w:rsidRPr="000635A1">
        <w:rPr>
          <w:rFonts w:cs="Arial"/>
        </w:rPr>
        <w:t>Det er i BAT 1 angivet, at miljøledelsessystemet skal omfatte en plan for håndtering af lugtgener.</w:t>
      </w:r>
    </w:p>
    <w:p w14:paraId="0AB8284A" w14:textId="77777777" w:rsidR="00C672EE" w:rsidRPr="000635A1" w:rsidRDefault="00C672EE" w:rsidP="00C672EE">
      <w:pPr>
        <w:jc w:val="both"/>
        <w:rPr>
          <w:rFonts w:cs="Arial"/>
        </w:rPr>
      </w:pPr>
    </w:p>
    <w:p w14:paraId="55EE52F5" w14:textId="46506B40" w:rsidR="00C672EE" w:rsidRPr="000635A1" w:rsidRDefault="00C672EE" w:rsidP="00C672EE">
      <w:pPr>
        <w:jc w:val="both"/>
        <w:rPr>
          <w:rFonts w:cs="Arial"/>
        </w:rPr>
      </w:pPr>
      <w:r w:rsidRPr="000635A1">
        <w:rPr>
          <w:rFonts w:cs="Arial"/>
        </w:rPr>
        <w:t>Krav om at der udarbejdes og gennemføres en lugtreduktionsplan som led i virksomhedens miljøledelsessystem. (BAT</w:t>
      </w:r>
      <w:r w:rsidR="009C7181">
        <w:rPr>
          <w:rFonts w:cs="Arial"/>
        </w:rPr>
        <w:t xml:space="preserve"> </w:t>
      </w:r>
      <w:r w:rsidRPr="000635A1">
        <w:rPr>
          <w:rFonts w:cs="Arial"/>
        </w:rPr>
        <w:t>12).</w:t>
      </w:r>
    </w:p>
    <w:p w14:paraId="32F1640F" w14:textId="77777777" w:rsidR="00C672EE" w:rsidRPr="000635A1" w:rsidRDefault="00C672EE" w:rsidP="00C672EE">
      <w:pPr>
        <w:jc w:val="both"/>
        <w:rPr>
          <w:rFonts w:cs="Arial"/>
        </w:rPr>
      </w:pPr>
    </w:p>
    <w:p w14:paraId="496763B3" w14:textId="77777777" w:rsidR="009C7181" w:rsidRPr="000635A1" w:rsidRDefault="009C7181" w:rsidP="009C7181">
      <w:pPr>
        <w:jc w:val="both"/>
        <w:rPr>
          <w:rFonts w:cs="Arial"/>
          <w:i/>
          <w:iCs/>
        </w:rPr>
      </w:pPr>
      <w:r w:rsidRPr="000635A1">
        <w:rPr>
          <w:rFonts w:cs="Arial"/>
          <w:i/>
          <w:iCs/>
        </w:rPr>
        <w:t>BAT 13: Teknikker til forebyggelse og reduktion af lugtemissioner</w:t>
      </w:r>
    </w:p>
    <w:p w14:paraId="042E6E2C" w14:textId="04454EE0" w:rsidR="009C7181" w:rsidRDefault="009C7181" w:rsidP="009C7181">
      <w:pPr>
        <w:jc w:val="both"/>
        <w:rPr>
          <w:rFonts w:cs="Arial"/>
        </w:rPr>
      </w:pPr>
      <w:r w:rsidRPr="000635A1">
        <w:rPr>
          <w:rFonts w:cs="Arial"/>
        </w:rPr>
        <w:t xml:space="preserve">Bedste tilgængelig teknik for at forebygge eller reducere lugtemissioner er at anvende en af de angivne teknikker. </w:t>
      </w:r>
      <w:r>
        <w:rPr>
          <w:rFonts w:cs="Arial"/>
        </w:rPr>
        <w:t>Det oplyses, at kravet opfyldes med der anvendes andre teknikker end de anførte.</w:t>
      </w:r>
    </w:p>
    <w:p w14:paraId="1E68B4F4" w14:textId="5149C733" w:rsidR="009C7181" w:rsidRPr="000635A1" w:rsidRDefault="009C7181" w:rsidP="009C7181">
      <w:pPr>
        <w:jc w:val="both"/>
        <w:rPr>
          <w:rFonts w:cs="Arial"/>
        </w:rPr>
      </w:pPr>
      <w:r w:rsidRPr="000635A1">
        <w:rPr>
          <w:rFonts w:cs="Arial"/>
        </w:rPr>
        <w:t>Kravet vurderes derfor ikke relevant.</w:t>
      </w:r>
    </w:p>
    <w:p w14:paraId="3B894986" w14:textId="77777777" w:rsidR="009C7181" w:rsidRPr="000635A1" w:rsidRDefault="009C7181" w:rsidP="009C7181">
      <w:pPr>
        <w:jc w:val="both"/>
        <w:rPr>
          <w:rFonts w:cs="Arial"/>
        </w:rPr>
      </w:pPr>
    </w:p>
    <w:p w14:paraId="316FAEA6" w14:textId="77777777" w:rsidR="009C7181" w:rsidRPr="000635A1" w:rsidRDefault="009C7181" w:rsidP="009C7181">
      <w:pPr>
        <w:jc w:val="both"/>
        <w:rPr>
          <w:rFonts w:cs="Arial"/>
          <w:i/>
          <w:iCs/>
        </w:rPr>
      </w:pPr>
      <w:r w:rsidRPr="000635A1">
        <w:rPr>
          <w:rFonts w:cs="Arial"/>
          <w:i/>
          <w:iCs/>
        </w:rPr>
        <w:t>BAT 14: Teknikker til forebyggelse og reduktion af lugtemissioner</w:t>
      </w:r>
    </w:p>
    <w:p w14:paraId="248BE129" w14:textId="77777777" w:rsidR="009C7181" w:rsidRPr="000635A1" w:rsidRDefault="009C7181" w:rsidP="009C7181">
      <w:pPr>
        <w:jc w:val="both"/>
        <w:rPr>
          <w:rFonts w:cs="Arial"/>
        </w:rPr>
      </w:pPr>
      <w:r w:rsidRPr="000635A1">
        <w:rPr>
          <w:rFonts w:cs="Arial"/>
        </w:rPr>
        <w:t>For at forebygge eller, såfremt dette ikke er praktisk muligt, reducere diffuse emissioner til luft, særligt af støv, organiske forbindelser og lugt, er den bedste tilgængelige teknik at anvende en passende kombination af nedenstående teknikker. Der er fokus på lugtemission.</w:t>
      </w:r>
    </w:p>
    <w:p w14:paraId="2549A6FB" w14:textId="77777777" w:rsidR="009C7181" w:rsidRPr="000635A1" w:rsidRDefault="009C7181" w:rsidP="009C7181">
      <w:pPr>
        <w:numPr>
          <w:ilvl w:val="0"/>
          <w:numId w:val="25"/>
        </w:numPr>
        <w:overflowPunct/>
        <w:autoSpaceDE/>
        <w:autoSpaceDN/>
        <w:adjustRightInd/>
        <w:ind w:left="426" w:hanging="426"/>
        <w:contextualSpacing/>
        <w:jc w:val="both"/>
        <w:textAlignment w:val="auto"/>
        <w:rPr>
          <w:rFonts w:cs="Arial"/>
        </w:rPr>
      </w:pPr>
      <w:r w:rsidRPr="000635A1">
        <w:rPr>
          <w:rFonts w:cs="Arial"/>
        </w:rPr>
        <w:t>Minimering af potentielle diffuse lugtkiler</w:t>
      </w:r>
    </w:p>
    <w:p w14:paraId="14B6BE62" w14:textId="59C7E4AC" w:rsidR="009C7181" w:rsidRDefault="009C7181" w:rsidP="009C7181">
      <w:pPr>
        <w:jc w:val="both"/>
        <w:rPr>
          <w:rFonts w:cs="Arial"/>
        </w:rPr>
      </w:pPr>
      <w:r w:rsidRPr="009C7181">
        <w:rPr>
          <w:rFonts w:cs="Arial"/>
        </w:rPr>
        <w:t>Opfyldes</w:t>
      </w:r>
      <w:r>
        <w:rPr>
          <w:rFonts w:cs="Arial"/>
        </w:rPr>
        <w:t>, idet rør</w:t>
      </w:r>
      <w:r w:rsidRPr="009C7181">
        <w:rPr>
          <w:rFonts w:cs="Arial"/>
        </w:rPr>
        <w:t>systemers passende udformning er inddraget ved projektering. Desuden lukkes porte og døre under drift for at undgå diffuse emissioner.</w:t>
      </w:r>
    </w:p>
    <w:p w14:paraId="77662BC4" w14:textId="77777777" w:rsidR="009C7181" w:rsidRPr="000635A1" w:rsidRDefault="009C7181" w:rsidP="009C7181">
      <w:pPr>
        <w:jc w:val="both"/>
        <w:rPr>
          <w:rFonts w:cs="Arial"/>
        </w:rPr>
      </w:pPr>
      <w:r w:rsidRPr="000635A1">
        <w:rPr>
          <w:rFonts w:cs="Arial"/>
        </w:rPr>
        <w:t>Tidligere fastsatte standardvilkår vurderes fyldestgørende og overføres ved revurderingen.</w:t>
      </w:r>
    </w:p>
    <w:p w14:paraId="25A9FE1C" w14:textId="77777777" w:rsidR="009C7181" w:rsidRPr="000635A1" w:rsidRDefault="009C7181" w:rsidP="009C7181">
      <w:pPr>
        <w:numPr>
          <w:ilvl w:val="0"/>
          <w:numId w:val="25"/>
        </w:numPr>
        <w:overflowPunct/>
        <w:autoSpaceDE/>
        <w:autoSpaceDN/>
        <w:adjustRightInd/>
        <w:ind w:left="426" w:hanging="426"/>
        <w:contextualSpacing/>
        <w:jc w:val="both"/>
        <w:textAlignment w:val="auto"/>
        <w:rPr>
          <w:rFonts w:cs="Arial"/>
        </w:rPr>
      </w:pPr>
      <w:r w:rsidRPr="000635A1">
        <w:rPr>
          <w:rFonts w:cs="Arial"/>
        </w:rPr>
        <w:t>Udvælgelse og anvendelse af fuldstændigt udstyr.</w:t>
      </w:r>
    </w:p>
    <w:p w14:paraId="29CF2F36" w14:textId="079E1728" w:rsidR="009C7181" w:rsidRDefault="009C7181" w:rsidP="009C7181">
      <w:pPr>
        <w:jc w:val="both"/>
        <w:rPr>
          <w:rFonts w:cs="Arial"/>
        </w:rPr>
      </w:pPr>
      <w:r w:rsidRPr="009C7181">
        <w:rPr>
          <w:rFonts w:cs="Arial"/>
        </w:rPr>
        <w:t>Opfyldes. Pakninger og ventiler er tætte. Tæthed af gasfyldte rør og beholdere kontrolleres jævnligt med gasdetektor</w:t>
      </w:r>
    </w:p>
    <w:p w14:paraId="07A14CD8" w14:textId="77777777" w:rsidR="009C7181" w:rsidRPr="000635A1" w:rsidRDefault="009C7181" w:rsidP="009C7181">
      <w:pPr>
        <w:jc w:val="both"/>
        <w:rPr>
          <w:rFonts w:cs="Arial"/>
        </w:rPr>
      </w:pPr>
      <w:r w:rsidRPr="000635A1">
        <w:rPr>
          <w:rFonts w:cs="Arial"/>
        </w:rPr>
        <w:t>Tidligere fastsatte standardvilkår vurderes fyldestgørende og overføres ved revurderingen. Der fastsættes ikke yderligere krav.</w:t>
      </w:r>
    </w:p>
    <w:p w14:paraId="520D9CB6" w14:textId="77777777" w:rsidR="009C7181" w:rsidRPr="000635A1" w:rsidRDefault="009C7181" w:rsidP="009C7181">
      <w:pPr>
        <w:numPr>
          <w:ilvl w:val="0"/>
          <w:numId w:val="25"/>
        </w:numPr>
        <w:tabs>
          <w:tab w:val="left" w:pos="426"/>
        </w:tabs>
        <w:overflowPunct/>
        <w:autoSpaceDE/>
        <w:autoSpaceDN/>
        <w:adjustRightInd/>
        <w:ind w:left="426" w:hanging="426"/>
        <w:contextualSpacing/>
        <w:jc w:val="both"/>
        <w:textAlignment w:val="auto"/>
        <w:rPr>
          <w:rFonts w:cs="Arial"/>
        </w:rPr>
      </w:pPr>
      <w:r w:rsidRPr="000635A1">
        <w:rPr>
          <w:rFonts w:cs="Arial"/>
        </w:rPr>
        <w:t>Korrosionsbeskyttelse</w:t>
      </w:r>
    </w:p>
    <w:p w14:paraId="2A2F7A88" w14:textId="51746CD4" w:rsidR="009C7181" w:rsidRDefault="009C7181" w:rsidP="009C7181">
      <w:pPr>
        <w:jc w:val="both"/>
        <w:rPr>
          <w:rFonts w:cs="Arial"/>
        </w:rPr>
      </w:pPr>
      <w:r w:rsidRPr="009C7181">
        <w:rPr>
          <w:rFonts w:cs="Arial"/>
        </w:rPr>
        <w:t xml:space="preserve">Opfyldes i forhold til de anvendte </w:t>
      </w:r>
      <w:proofErr w:type="spellStart"/>
      <w:r w:rsidRPr="009C7181">
        <w:rPr>
          <w:rFonts w:cs="Arial"/>
        </w:rPr>
        <w:t>biomasser</w:t>
      </w:r>
      <w:proofErr w:type="spellEnd"/>
      <w:r w:rsidRPr="009C7181">
        <w:rPr>
          <w:rFonts w:cs="Arial"/>
        </w:rPr>
        <w:t>, der kan have forskellig surhedsgrad. Nogle tanke er således af beton og med foring.</w:t>
      </w:r>
    </w:p>
    <w:p w14:paraId="4A48A707" w14:textId="77777777" w:rsidR="009C7181" w:rsidRPr="000635A1" w:rsidRDefault="009C7181" w:rsidP="009C7181">
      <w:pPr>
        <w:jc w:val="both"/>
        <w:rPr>
          <w:rFonts w:cs="Arial"/>
        </w:rPr>
      </w:pPr>
      <w:r w:rsidRPr="000635A1">
        <w:rPr>
          <w:rFonts w:cs="Arial"/>
        </w:rPr>
        <w:t>Tidligere fastsatte standardvilkår vurderes fyldestgørende og overføres ved revurderingen. Der fastsættes ikke yderligere krav.</w:t>
      </w:r>
    </w:p>
    <w:p w14:paraId="603CA2C4" w14:textId="77777777" w:rsidR="009C7181" w:rsidRPr="000635A1" w:rsidRDefault="009C7181" w:rsidP="009C7181">
      <w:pPr>
        <w:numPr>
          <w:ilvl w:val="0"/>
          <w:numId w:val="25"/>
        </w:numPr>
        <w:overflowPunct/>
        <w:autoSpaceDE/>
        <w:autoSpaceDN/>
        <w:adjustRightInd/>
        <w:ind w:left="426" w:hanging="426"/>
        <w:contextualSpacing/>
        <w:jc w:val="both"/>
        <w:textAlignment w:val="auto"/>
        <w:rPr>
          <w:rFonts w:cs="Arial"/>
        </w:rPr>
      </w:pPr>
      <w:r w:rsidRPr="000635A1">
        <w:rPr>
          <w:rFonts w:cs="Arial"/>
        </w:rPr>
        <w:t>Indeslutning, opsamling og behandling af diffuse emissioner</w:t>
      </w:r>
    </w:p>
    <w:p w14:paraId="53157527" w14:textId="1DD99DBD" w:rsidR="00677322" w:rsidRDefault="00677322" w:rsidP="009C7181">
      <w:pPr>
        <w:jc w:val="both"/>
        <w:rPr>
          <w:rFonts w:cs="Arial"/>
        </w:rPr>
      </w:pPr>
      <w:r w:rsidRPr="00677322">
        <w:rPr>
          <w:rFonts w:cs="Arial"/>
        </w:rPr>
        <w:t>Opfyldes. Råvarer, der kan lugte, leveres i lukkede systemer. Emissioner er rørførte og ledes til biofilter, der begrænser lugt.</w:t>
      </w:r>
    </w:p>
    <w:p w14:paraId="6EA60373" w14:textId="77777777" w:rsidR="009C7181" w:rsidRPr="000635A1" w:rsidRDefault="009C7181" w:rsidP="009C7181">
      <w:pPr>
        <w:jc w:val="both"/>
        <w:rPr>
          <w:rFonts w:cs="Arial"/>
        </w:rPr>
      </w:pPr>
      <w:r w:rsidRPr="000635A1">
        <w:rPr>
          <w:rFonts w:cs="Arial"/>
        </w:rPr>
        <w:t>Tidligere fastsatte standardvilkår vurderes fyldestgørende og overføres ved revurderingen. Der fastsættes ikke yderligere krav.</w:t>
      </w:r>
    </w:p>
    <w:p w14:paraId="71DF518E" w14:textId="77777777" w:rsidR="009C7181" w:rsidRPr="000635A1" w:rsidRDefault="009C7181" w:rsidP="009C7181">
      <w:pPr>
        <w:numPr>
          <w:ilvl w:val="0"/>
          <w:numId w:val="25"/>
        </w:numPr>
        <w:overflowPunct/>
        <w:autoSpaceDE/>
        <w:autoSpaceDN/>
        <w:adjustRightInd/>
        <w:ind w:left="426" w:hanging="426"/>
        <w:contextualSpacing/>
        <w:jc w:val="both"/>
        <w:textAlignment w:val="auto"/>
        <w:rPr>
          <w:rFonts w:cs="Arial"/>
        </w:rPr>
      </w:pPr>
      <w:r w:rsidRPr="000635A1">
        <w:rPr>
          <w:rFonts w:cs="Arial"/>
        </w:rPr>
        <w:t>Befugtning</w:t>
      </w:r>
    </w:p>
    <w:p w14:paraId="19E9D71D" w14:textId="7F63A167" w:rsidR="00677322" w:rsidRDefault="00677322" w:rsidP="009C7181">
      <w:pPr>
        <w:jc w:val="both"/>
        <w:rPr>
          <w:rFonts w:cs="Arial"/>
        </w:rPr>
      </w:pPr>
      <w:r w:rsidRPr="00677322">
        <w:rPr>
          <w:rFonts w:cs="Arial"/>
        </w:rPr>
        <w:t>Opfyldes. Støvende materialer oplagres ikke udendørs. Køreveje er befæstede med fast belægning.</w:t>
      </w:r>
    </w:p>
    <w:p w14:paraId="3F7B271A" w14:textId="77777777" w:rsidR="009C7181" w:rsidRPr="000635A1" w:rsidRDefault="009C7181" w:rsidP="009C7181">
      <w:pPr>
        <w:numPr>
          <w:ilvl w:val="0"/>
          <w:numId w:val="25"/>
        </w:numPr>
        <w:overflowPunct/>
        <w:autoSpaceDE/>
        <w:autoSpaceDN/>
        <w:adjustRightInd/>
        <w:ind w:left="426" w:hanging="426"/>
        <w:contextualSpacing/>
        <w:jc w:val="both"/>
        <w:textAlignment w:val="auto"/>
        <w:rPr>
          <w:rFonts w:cs="Arial"/>
        </w:rPr>
      </w:pPr>
      <w:r w:rsidRPr="000635A1">
        <w:rPr>
          <w:rFonts w:cs="Arial"/>
        </w:rPr>
        <w:t>Vedligeholdelse</w:t>
      </w:r>
    </w:p>
    <w:p w14:paraId="0D21AE2C" w14:textId="77777777" w:rsidR="00677322" w:rsidRDefault="00677322" w:rsidP="00677322">
      <w:pPr>
        <w:jc w:val="both"/>
        <w:rPr>
          <w:rFonts w:cs="Arial"/>
        </w:rPr>
      </w:pPr>
      <w:r w:rsidRPr="00677322">
        <w:rPr>
          <w:rFonts w:cs="Arial"/>
        </w:rPr>
        <w:t>Opfyldes og kan reguleres ved bibeholdelse af vilkår 80 i eksisterende miljøgodkendelse:</w:t>
      </w:r>
    </w:p>
    <w:p w14:paraId="77D84F8B" w14:textId="1DA2E46B" w:rsidR="00677322" w:rsidRPr="00677322" w:rsidRDefault="00677322" w:rsidP="00677322">
      <w:pPr>
        <w:jc w:val="both"/>
        <w:rPr>
          <w:rFonts w:cs="Arial"/>
        </w:rPr>
      </w:pPr>
      <w:r w:rsidRPr="00677322">
        <w:rPr>
          <w:rFonts w:cs="Arial"/>
        </w:rPr>
        <w:t>Virksomheden skal mindst 1 gang om måneden foretage:</w:t>
      </w:r>
    </w:p>
    <w:p w14:paraId="40706F7F" w14:textId="77777777" w:rsidR="00677322" w:rsidRPr="00677322" w:rsidRDefault="00677322" w:rsidP="00677322">
      <w:pPr>
        <w:jc w:val="both"/>
        <w:rPr>
          <w:rFonts w:cs="Arial"/>
        </w:rPr>
      </w:pPr>
      <w:r w:rsidRPr="00677322">
        <w:rPr>
          <w:rFonts w:cs="Arial"/>
        </w:rPr>
        <w:t>- eftersyn af luftrenseanlæg med tilhørende ventilationssystemer, og funktionsafprøvning af gasfakkel.</w:t>
      </w:r>
    </w:p>
    <w:p w14:paraId="34723979" w14:textId="4DA0383C" w:rsidR="00677322" w:rsidRPr="00677322" w:rsidRDefault="00677322" w:rsidP="00677322">
      <w:pPr>
        <w:jc w:val="both"/>
        <w:rPr>
          <w:rFonts w:cs="Arial"/>
        </w:rPr>
      </w:pPr>
      <w:r>
        <w:rPr>
          <w:rFonts w:cs="Arial"/>
        </w:rPr>
        <w:t xml:space="preserve">- </w:t>
      </w:r>
      <w:r w:rsidRPr="00677322">
        <w:rPr>
          <w:rFonts w:cs="Arial"/>
        </w:rPr>
        <w:t>Virksomheden skal løbende og mindst 1 gang ugentlig kontrollere biofiltrets fugtighed og pH, samt temperatur. Utætheder og fejl skal udbedres</w:t>
      </w:r>
    </w:p>
    <w:p w14:paraId="5A674D9A" w14:textId="1D13A4BC" w:rsidR="00677322" w:rsidRDefault="00677322" w:rsidP="00677322">
      <w:pPr>
        <w:jc w:val="both"/>
        <w:rPr>
          <w:rFonts w:cs="Arial"/>
        </w:rPr>
      </w:pPr>
      <w:r w:rsidRPr="00677322">
        <w:rPr>
          <w:rFonts w:cs="Arial"/>
        </w:rPr>
        <w:t>så hurtigt som muligt, efter at de er konstateret.</w:t>
      </w:r>
    </w:p>
    <w:p w14:paraId="4740787F" w14:textId="77777777" w:rsidR="009C7181" w:rsidRPr="000635A1" w:rsidRDefault="009C7181" w:rsidP="009C7181">
      <w:pPr>
        <w:jc w:val="both"/>
        <w:rPr>
          <w:rFonts w:cs="Arial"/>
        </w:rPr>
      </w:pPr>
      <w:r w:rsidRPr="000635A1">
        <w:rPr>
          <w:rFonts w:cs="Arial"/>
        </w:rPr>
        <w:t>Tidligere fastsatte standardvilkår vurderes fyldestgørende og overføres ved revurderingen. Der fastsættes ikke yderligere krav.</w:t>
      </w:r>
    </w:p>
    <w:p w14:paraId="0F5B746F" w14:textId="77777777" w:rsidR="009C7181" w:rsidRPr="000635A1" w:rsidRDefault="009C7181" w:rsidP="009C7181">
      <w:pPr>
        <w:numPr>
          <w:ilvl w:val="0"/>
          <w:numId w:val="25"/>
        </w:numPr>
        <w:tabs>
          <w:tab w:val="left" w:pos="426"/>
        </w:tabs>
        <w:overflowPunct/>
        <w:autoSpaceDE/>
        <w:autoSpaceDN/>
        <w:adjustRightInd/>
        <w:ind w:left="426" w:hanging="426"/>
        <w:contextualSpacing/>
        <w:jc w:val="both"/>
        <w:textAlignment w:val="auto"/>
        <w:rPr>
          <w:rFonts w:cs="Arial"/>
        </w:rPr>
      </w:pPr>
      <w:r w:rsidRPr="000635A1">
        <w:rPr>
          <w:rFonts w:cs="Arial"/>
        </w:rPr>
        <w:t>Rengøring af områder til affaldsbehandling og oplagringsområder</w:t>
      </w:r>
    </w:p>
    <w:p w14:paraId="1EFD8CCD" w14:textId="395B8CA6" w:rsidR="00677322" w:rsidRDefault="00677322" w:rsidP="009C7181">
      <w:pPr>
        <w:jc w:val="both"/>
        <w:rPr>
          <w:rFonts w:cs="Arial"/>
        </w:rPr>
      </w:pPr>
      <w:r w:rsidRPr="00677322">
        <w:rPr>
          <w:rFonts w:cs="Arial"/>
        </w:rPr>
        <w:t>Opfyldes</w:t>
      </w:r>
      <w:r>
        <w:rPr>
          <w:rFonts w:cs="Arial"/>
        </w:rPr>
        <w:t xml:space="preserve"> </w:t>
      </w:r>
      <w:r w:rsidRPr="00677322">
        <w:rPr>
          <w:rFonts w:cs="Arial"/>
        </w:rPr>
        <w:t xml:space="preserve">via </w:t>
      </w:r>
      <w:r>
        <w:rPr>
          <w:rFonts w:cs="Arial"/>
        </w:rPr>
        <w:t>v</w:t>
      </w:r>
      <w:r w:rsidRPr="00677322">
        <w:rPr>
          <w:rFonts w:cs="Arial"/>
        </w:rPr>
        <w:t>ilkår 25,47</w:t>
      </w:r>
      <w:r>
        <w:rPr>
          <w:rFonts w:cs="Arial"/>
        </w:rPr>
        <w:t xml:space="preserve"> og </w:t>
      </w:r>
      <w:r w:rsidRPr="00677322">
        <w:rPr>
          <w:rFonts w:cs="Arial"/>
        </w:rPr>
        <w:t>54</w:t>
      </w:r>
      <w:r>
        <w:rPr>
          <w:rFonts w:cs="Arial"/>
        </w:rPr>
        <w:t xml:space="preserve"> i miljøgodkendelse fra 2016</w:t>
      </w:r>
      <w:r w:rsidRPr="00677322">
        <w:rPr>
          <w:rFonts w:cs="Arial"/>
        </w:rPr>
        <w:t xml:space="preserve"> </w:t>
      </w:r>
      <w:r>
        <w:rPr>
          <w:rFonts w:cs="Arial"/>
        </w:rPr>
        <w:t xml:space="preserve">og </w:t>
      </w:r>
      <w:r w:rsidRPr="00677322">
        <w:rPr>
          <w:rFonts w:cs="Arial"/>
        </w:rPr>
        <w:t>spild opsamles straks. Biler rengøres. Dels via krav fra Fødevarestyrelsen</w:t>
      </w:r>
    </w:p>
    <w:p w14:paraId="70E04840" w14:textId="77777777" w:rsidR="009C7181" w:rsidRPr="000635A1" w:rsidRDefault="009C7181" w:rsidP="009C7181">
      <w:pPr>
        <w:jc w:val="both"/>
        <w:rPr>
          <w:rFonts w:cs="Arial"/>
        </w:rPr>
      </w:pPr>
      <w:r w:rsidRPr="000635A1">
        <w:rPr>
          <w:rFonts w:cs="Arial"/>
        </w:rPr>
        <w:t>Tidligere fastsatte standardvilkår vurderes fyldestgørende og overføres ved revurderingen. Der fastsættes ikke yderligere krav.</w:t>
      </w:r>
    </w:p>
    <w:p w14:paraId="6740BE7A" w14:textId="77777777" w:rsidR="009C7181" w:rsidRPr="000635A1" w:rsidRDefault="009C7181" w:rsidP="009C7181">
      <w:pPr>
        <w:numPr>
          <w:ilvl w:val="0"/>
          <w:numId w:val="25"/>
        </w:numPr>
        <w:tabs>
          <w:tab w:val="left" w:pos="426"/>
        </w:tabs>
        <w:overflowPunct/>
        <w:autoSpaceDE/>
        <w:autoSpaceDN/>
        <w:adjustRightInd/>
        <w:ind w:left="426" w:hanging="426"/>
        <w:contextualSpacing/>
        <w:jc w:val="both"/>
        <w:textAlignment w:val="auto"/>
        <w:rPr>
          <w:rFonts w:cs="Arial"/>
        </w:rPr>
      </w:pPr>
      <w:r w:rsidRPr="000635A1">
        <w:rPr>
          <w:rFonts w:cs="Arial"/>
        </w:rPr>
        <w:t>Lækagedetektions- og reparationsprogram</w:t>
      </w:r>
    </w:p>
    <w:p w14:paraId="5D257C07" w14:textId="2BE671B0" w:rsidR="00677322" w:rsidRDefault="00677322" w:rsidP="00677322">
      <w:pPr>
        <w:jc w:val="both"/>
        <w:rPr>
          <w:rFonts w:cs="Arial"/>
        </w:rPr>
      </w:pPr>
      <w:r w:rsidRPr="00677322">
        <w:rPr>
          <w:rFonts w:cs="Arial"/>
        </w:rPr>
        <w:t>Opfyldes via vilkår 62</w:t>
      </w:r>
      <w:r>
        <w:rPr>
          <w:rFonts w:cs="Arial"/>
        </w:rPr>
        <w:t xml:space="preserve"> og</w:t>
      </w:r>
      <w:r w:rsidRPr="00677322">
        <w:rPr>
          <w:rFonts w:cs="Arial"/>
        </w:rPr>
        <w:t xml:space="preserve"> 63</w:t>
      </w:r>
      <w:r>
        <w:rPr>
          <w:rFonts w:cs="Arial"/>
        </w:rPr>
        <w:t xml:space="preserve"> i miljøgodkendelse fra 2016.</w:t>
      </w:r>
    </w:p>
    <w:p w14:paraId="55D88226" w14:textId="0441604B" w:rsidR="00677322" w:rsidRPr="00677322" w:rsidRDefault="00677322" w:rsidP="00677322">
      <w:pPr>
        <w:jc w:val="both"/>
        <w:rPr>
          <w:rFonts w:cs="Arial"/>
        </w:rPr>
      </w:pPr>
      <w:r w:rsidRPr="00677322">
        <w:rPr>
          <w:rFonts w:cs="Arial"/>
        </w:rPr>
        <w:t>Nature Energy har som fast procedure at foretage årlige gaslækageundersøgelse</w:t>
      </w:r>
      <w:r>
        <w:rPr>
          <w:rFonts w:cs="Arial"/>
        </w:rPr>
        <w:t>r</w:t>
      </w:r>
      <w:r w:rsidRPr="00677322">
        <w:rPr>
          <w:rFonts w:cs="Arial"/>
        </w:rPr>
        <w:t xml:space="preserve"> på alle anlæg inkl. udbedring af de utætheder, der måtte konstateres, således at </w:t>
      </w:r>
      <w:proofErr w:type="spellStart"/>
      <w:r w:rsidRPr="00677322">
        <w:rPr>
          <w:rFonts w:cs="Arial"/>
        </w:rPr>
        <w:t>metantab</w:t>
      </w:r>
      <w:proofErr w:type="spellEnd"/>
      <w:r w:rsidRPr="00677322">
        <w:rPr>
          <w:rFonts w:cs="Arial"/>
        </w:rPr>
        <w:t xml:space="preserve"> undgås. Anlæggene overvåges for tab via SCADA-anlæg og rutinemæssige inspektioner.</w:t>
      </w:r>
    </w:p>
    <w:p w14:paraId="5F29A674" w14:textId="261ABAFA" w:rsidR="00677322" w:rsidRDefault="00677322" w:rsidP="00677322">
      <w:pPr>
        <w:jc w:val="both"/>
        <w:rPr>
          <w:rFonts w:cs="Arial"/>
        </w:rPr>
      </w:pPr>
      <w:r w:rsidRPr="00677322">
        <w:rPr>
          <w:rFonts w:cs="Arial"/>
        </w:rPr>
        <w:t>Anlægget deltager desuden i Energistyrelsens frivillige metan-tabs-overvågning</w:t>
      </w:r>
      <w:r>
        <w:rPr>
          <w:rFonts w:cs="Arial"/>
        </w:rPr>
        <w:t>.</w:t>
      </w:r>
    </w:p>
    <w:p w14:paraId="39D838A5" w14:textId="02906829" w:rsidR="009C7181" w:rsidRPr="000635A1" w:rsidRDefault="009C7181" w:rsidP="009C7181">
      <w:pPr>
        <w:jc w:val="both"/>
        <w:rPr>
          <w:rFonts w:cs="Arial"/>
        </w:rPr>
      </w:pPr>
      <w:r w:rsidRPr="000635A1">
        <w:rPr>
          <w:rFonts w:cs="Arial"/>
        </w:rPr>
        <w:t>Tidligere fastsatte vilkår skal sikre mod utætheder. Disse overføres i revurderingen og der fastsættes derfor ikke yderligere krav.</w:t>
      </w:r>
    </w:p>
    <w:p w14:paraId="3701E21E" w14:textId="77777777" w:rsidR="009C7181" w:rsidRPr="000635A1" w:rsidRDefault="009C7181" w:rsidP="009C7181">
      <w:pPr>
        <w:jc w:val="both"/>
        <w:rPr>
          <w:rFonts w:cs="Arial"/>
        </w:rPr>
      </w:pPr>
      <w:r w:rsidRPr="000635A1">
        <w:rPr>
          <w:rFonts w:cs="Arial"/>
        </w:rPr>
        <w:t>Der drejer sig om standardvilkår J205, S4- S13 og 5.3.b.i, S5-14.</w:t>
      </w:r>
    </w:p>
    <w:p w14:paraId="47C99759" w14:textId="1BC00DB9" w:rsidR="00C672EE" w:rsidRDefault="00C672EE" w:rsidP="00622E6B">
      <w:pPr>
        <w:jc w:val="both"/>
      </w:pPr>
    </w:p>
    <w:p w14:paraId="2D001CE6" w14:textId="77777777" w:rsidR="00677322" w:rsidRPr="000635A1" w:rsidRDefault="00677322" w:rsidP="00677322">
      <w:pPr>
        <w:jc w:val="both"/>
        <w:rPr>
          <w:rFonts w:cs="Arial"/>
          <w:i/>
          <w:iCs/>
        </w:rPr>
      </w:pPr>
      <w:r w:rsidRPr="000635A1">
        <w:rPr>
          <w:rFonts w:cs="Arial"/>
          <w:i/>
          <w:iCs/>
        </w:rPr>
        <w:t xml:space="preserve">BAT 15: </w:t>
      </w:r>
      <w:proofErr w:type="spellStart"/>
      <w:r w:rsidRPr="000635A1">
        <w:rPr>
          <w:rFonts w:cs="Arial"/>
          <w:i/>
          <w:iCs/>
        </w:rPr>
        <w:t>Flaring</w:t>
      </w:r>
      <w:proofErr w:type="spellEnd"/>
    </w:p>
    <w:p w14:paraId="78617154" w14:textId="77777777" w:rsidR="00677322" w:rsidRPr="000635A1" w:rsidRDefault="00677322" w:rsidP="00677322">
      <w:pPr>
        <w:jc w:val="both"/>
        <w:rPr>
          <w:rFonts w:cs="Arial"/>
        </w:rPr>
      </w:pPr>
      <w:r w:rsidRPr="000635A1">
        <w:rPr>
          <w:rFonts w:cs="Arial"/>
        </w:rPr>
        <w:t xml:space="preserve">Den bedste tilgængelige teknik er udelukkende at gøre brug af </w:t>
      </w:r>
      <w:proofErr w:type="spellStart"/>
      <w:r w:rsidRPr="000635A1">
        <w:rPr>
          <w:rFonts w:cs="Arial"/>
        </w:rPr>
        <w:t>flaring</w:t>
      </w:r>
      <w:proofErr w:type="spellEnd"/>
      <w:r w:rsidRPr="000635A1">
        <w:rPr>
          <w:rFonts w:cs="Arial"/>
        </w:rPr>
        <w:t xml:space="preserve"> af sikkerhedsmæssige årsager eller i forbindelse med ikke-rutinemæssige driftsforhold. Virksomheden anvender de i BAT 15 nævnte teknikker, og der laves regelmæssig service.</w:t>
      </w:r>
    </w:p>
    <w:p w14:paraId="4D45922F" w14:textId="77777777" w:rsidR="00677322" w:rsidRPr="000635A1" w:rsidRDefault="00677322" w:rsidP="00677322">
      <w:pPr>
        <w:jc w:val="both"/>
        <w:rPr>
          <w:rFonts w:cs="Arial"/>
        </w:rPr>
      </w:pPr>
      <w:r w:rsidRPr="000635A1">
        <w:rPr>
          <w:rFonts w:cs="Arial"/>
        </w:rPr>
        <w:t xml:space="preserve">Det vurderes, at eksisterende vilkår om </w:t>
      </w:r>
      <w:proofErr w:type="spellStart"/>
      <w:r w:rsidRPr="000635A1">
        <w:rPr>
          <w:rFonts w:cs="Arial"/>
        </w:rPr>
        <w:t>flare</w:t>
      </w:r>
      <w:proofErr w:type="spellEnd"/>
      <w:r w:rsidRPr="000635A1">
        <w:rPr>
          <w:rFonts w:cs="Arial"/>
        </w:rPr>
        <w:t>/gasfakkel er fyldestgørende, og de overføres i revurderingen. Der drejer sig om standardvilkår J205, S16 og 5.3.b.i, S17.</w:t>
      </w:r>
    </w:p>
    <w:p w14:paraId="0105F9DB" w14:textId="77777777" w:rsidR="00677322" w:rsidRPr="000635A1" w:rsidRDefault="00677322" w:rsidP="00677322">
      <w:pPr>
        <w:jc w:val="both"/>
      </w:pPr>
    </w:p>
    <w:p w14:paraId="3CFCE9A5" w14:textId="77777777" w:rsidR="00C15988" w:rsidRPr="000635A1" w:rsidRDefault="00C15988" w:rsidP="00C15988">
      <w:pPr>
        <w:jc w:val="both"/>
        <w:rPr>
          <w:rFonts w:cs="Arial"/>
          <w:i/>
          <w:iCs/>
        </w:rPr>
      </w:pPr>
      <w:r w:rsidRPr="000635A1">
        <w:rPr>
          <w:rFonts w:cs="Arial"/>
          <w:i/>
          <w:iCs/>
        </w:rPr>
        <w:t xml:space="preserve">BAT 16: </w:t>
      </w:r>
      <w:proofErr w:type="spellStart"/>
      <w:r w:rsidRPr="000635A1">
        <w:rPr>
          <w:rFonts w:cs="Arial"/>
          <w:i/>
          <w:iCs/>
        </w:rPr>
        <w:t>Flaring</w:t>
      </w:r>
      <w:proofErr w:type="spellEnd"/>
      <w:r w:rsidRPr="000635A1">
        <w:rPr>
          <w:rFonts w:cs="Arial"/>
          <w:i/>
          <w:iCs/>
        </w:rPr>
        <w:t xml:space="preserve"> for at reducere emissioner til luft</w:t>
      </w:r>
    </w:p>
    <w:p w14:paraId="4D9C2CB7" w14:textId="77777777" w:rsidR="00C15988" w:rsidRPr="000635A1" w:rsidRDefault="00C15988" w:rsidP="00C15988">
      <w:pPr>
        <w:jc w:val="both"/>
        <w:rPr>
          <w:rFonts w:cs="Arial"/>
        </w:rPr>
      </w:pPr>
      <w:r w:rsidRPr="000635A1">
        <w:rPr>
          <w:rFonts w:cs="Arial"/>
        </w:rPr>
        <w:t xml:space="preserve">Den bedste tilgængelige teknik er at anvende korrekt konstruktion af udstyr til </w:t>
      </w:r>
      <w:proofErr w:type="spellStart"/>
      <w:r w:rsidRPr="000635A1">
        <w:rPr>
          <w:rFonts w:cs="Arial"/>
        </w:rPr>
        <w:t>flaring</w:t>
      </w:r>
      <w:proofErr w:type="spellEnd"/>
      <w:r w:rsidRPr="000635A1">
        <w:rPr>
          <w:rFonts w:cs="Arial"/>
        </w:rPr>
        <w:t xml:space="preserve"> og monitering og registrering som led i styringen af </w:t>
      </w:r>
      <w:proofErr w:type="spellStart"/>
      <w:r w:rsidRPr="000635A1">
        <w:rPr>
          <w:rFonts w:cs="Arial"/>
        </w:rPr>
        <w:t>flare</w:t>
      </w:r>
      <w:proofErr w:type="spellEnd"/>
      <w:r w:rsidRPr="000635A1">
        <w:rPr>
          <w:rFonts w:cs="Arial"/>
        </w:rPr>
        <w:t>-udstyret.</w:t>
      </w:r>
    </w:p>
    <w:p w14:paraId="0CD9B3AC" w14:textId="77777777" w:rsidR="00C15988" w:rsidRDefault="00C15988" w:rsidP="00C15988">
      <w:pPr>
        <w:jc w:val="both"/>
        <w:rPr>
          <w:rFonts w:cs="Arial"/>
        </w:rPr>
      </w:pPr>
      <w:r w:rsidRPr="000635A1">
        <w:rPr>
          <w:rFonts w:cs="Arial"/>
        </w:rPr>
        <w:t>Virksomheden oplyser, at krav</w:t>
      </w:r>
      <w:r>
        <w:rPr>
          <w:rFonts w:cs="Arial"/>
        </w:rPr>
        <w:t xml:space="preserve">et </w:t>
      </w:r>
      <w:r w:rsidRPr="000635A1">
        <w:rPr>
          <w:rFonts w:cs="Arial"/>
        </w:rPr>
        <w:t>er opfyldt</w:t>
      </w:r>
      <w:r>
        <w:rPr>
          <w:rFonts w:cs="Arial"/>
        </w:rPr>
        <w:t xml:space="preserve"> via SCADA.</w:t>
      </w:r>
    </w:p>
    <w:p w14:paraId="0AE5B2AA" w14:textId="6201CE33" w:rsidR="00C15988" w:rsidRDefault="00C15988" w:rsidP="00C15988">
      <w:pPr>
        <w:jc w:val="both"/>
        <w:rPr>
          <w:rFonts w:cs="Arial"/>
        </w:rPr>
      </w:pPr>
      <w:r>
        <w:rPr>
          <w:rFonts w:cs="Arial"/>
        </w:rPr>
        <w:t>Med henblik på at fastholde BAT kravet, fastsættes der vilkår herom.</w:t>
      </w:r>
    </w:p>
    <w:p w14:paraId="135F2ABB" w14:textId="77777777" w:rsidR="00C15988" w:rsidRDefault="00C15988" w:rsidP="00C15988">
      <w:pPr>
        <w:jc w:val="both"/>
        <w:rPr>
          <w:rFonts w:cs="Arial"/>
        </w:rPr>
      </w:pPr>
    </w:p>
    <w:p w14:paraId="007026DD" w14:textId="77777777" w:rsidR="00C15988" w:rsidRPr="000635A1" w:rsidRDefault="00C15988" w:rsidP="00C15988">
      <w:pPr>
        <w:jc w:val="both"/>
        <w:rPr>
          <w:rFonts w:cs="Arial"/>
        </w:rPr>
      </w:pPr>
      <w:r w:rsidRPr="000635A1">
        <w:rPr>
          <w:rFonts w:cs="Arial"/>
        </w:rPr>
        <w:t xml:space="preserve">Krav om at der foretages kontinuerlig monitering af mængden af gas, der sendes til </w:t>
      </w:r>
      <w:proofErr w:type="spellStart"/>
      <w:r w:rsidRPr="000635A1">
        <w:rPr>
          <w:rFonts w:cs="Arial"/>
        </w:rPr>
        <w:t>flaring</w:t>
      </w:r>
      <w:proofErr w:type="spellEnd"/>
      <w:r w:rsidRPr="000635A1">
        <w:rPr>
          <w:rFonts w:cs="Arial"/>
        </w:rPr>
        <w:t xml:space="preserve"> og registrering som led i styring af </w:t>
      </w:r>
      <w:proofErr w:type="spellStart"/>
      <w:r w:rsidRPr="000635A1">
        <w:rPr>
          <w:rFonts w:cs="Arial"/>
        </w:rPr>
        <w:t>flare</w:t>
      </w:r>
      <w:proofErr w:type="spellEnd"/>
      <w:r w:rsidRPr="000635A1">
        <w:rPr>
          <w:rFonts w:cs="Arial"/>
        </w:rPr>
        <w:t>-udstyret. (BAT16).</w:t>
      </w:r>
    </w:p>
    <w:p w14:paraId="4AAA572E" w14:textId="77777777" w:rsidR="00C15988" w:rsidRPr="000635A1" w:rsidRDefault="00C15988" w:rsidP="00C15988">
      <w:pPr>
        <w:jc w:val="both"/>
        <w:rPr>
          <w:rFonts w:cs="Arial"/>
        </w:rPr>
      </w:pPr>
    </w:p>
    <w:p w14:paraId="03DF616C" w14:textId="77777777" w:rsidR="00C15988" w:rsidRPr="000635A1" w:rsidRDefault="00C15988" w:rsidP="00C15988">
      <w:pPr>
        <w:jc w:val="both"/>
        <w:rPr>
          <w:rFonts w:cs="Arial"/>
          <w:i/>
          <w:iCs/>
        </w:rPr>
      </w:pPr>
      <w:r w:rsidRPr="000635A1">
        <w:rPr>
          <w:rFonts w:cs="Arial"/>
          <w:i/>
          <w:iCs/>
        </w:rPr>
        <w:t>BAT 17: Reduktion af støj og vibrationer</w:t>
      </w:r>
    </w:p>
    <w:p w14:paraId="7AD4D7C1" w14:textId="3A87F843" w:rsidR="00FA456E" w:rsidRDefault="00FA456E" w:rsidP="00FA456E">
      <w:pPr>
        <w:jc w:val="both"/>
      </w:pPr>
      <w:r>
        <w:t xml:space="preserve">Opfyldt ved etablering af anlægget, hvor støjforhold blev inddraget. På anlægget vil der ikke forekomme væsentligt støjende aktiviteter udover lastbiltransport, hvor der forventes op til 320 transporter (sum af til- og frakørsler) om dagen. Anlæggets faste installationer vil i støjmæssig henseende hovedsageligt være ventilation og tankomrøring. Der bliver opstillet et gaskedelanlæg til </w:t>
      </w:r>
      <w:proofErr w:type="spellStart"/>
      <w:r>
        <w:t>egenforsyning</w:t>
      </w:r>
      <w:proofErr w:type="spellEnd"/>
      <w:r>
        <w:t xml:space="preserve"> med procesenergi. Kedelanlægget indkapsles i eget bulderhus og vil ikke give anledning til væsentlig ekstern støj eller vibrationer udenfor projektområdet.</w:t>
      </w:r>
    </w:p>
    <w:p w14:paraId="17F2029F" w14:textId="77777777" w:rsidR="00FA456E" w:rsidRPr="000635A1" w:rsidRDefault="00FA456E" w:rsidP="00FA456E">
      <w:pPr>
        <w:jc w:val="both"/>
        <w:rPr>
          <w:rFonts w:cs="Arial"/>
        </w:rPr>
      </w:pPr>
      <w:r w:rsidRPr="000635A1">
        <w:rPr>
          <w:rFonts w:cs="Arial"/>
        </w:rPr>
        <w:t xml:space="preserve">Virksomheden har </w:t>
      </w:r>
      <w:r>
        <w:rPr>
          <w:rFonts w:cs="Arial"/>
        </w:rPr>
        <w:t>ved støjmåling</w:t>
      </w:r>
      <w:r w:rsidRPr="000635A1">
        <w:rPr>
          <w:rFonts w:cs="Arial"/>
        </w:rPr>
        <w:t xml:space="preserve"> dokumenteret, at støjgrænser overholdes ved nærmeste naboer. </w:t>
      </w:r>
      <w:r>
        <w:rPr>
          <w:rFonts w:cs="Arial"/>
        </w:rPr>
        <w:t xml:space="preserve">Der er ingen maskiner, der giver vibrationer. </w:t>
      </w:r>
      <w:r w:rsidRPr="000635A1">
        <w:rPr>
          <w:rFonts w:cs="Arial"/>
        </w:rPr>
        <w:t xml:space="preserve">Yderligere er der ingen følsomme omgivelser i nærheden. Kravet findes derfor ikke relevant. Virksomheden oplyser, at </w:t>
      </w:r>
      <w:r>
        <w:rPr>
          <w:rFonts w:cs="Arial"/>
        </w:rPr>
        <w:t xml:space="preserve">modtagne klager over støj registreres og korrigerende handlinger iværksættes derefter. Der udarbejdes en procedure for afvigelser i </w:t>
      </w:r>
      <w:r w:rsidRPr="000635A1">
        <w:rPr>
          <w:rFonts w:cs="Arial"/>
        </w:rPr>
        <w:t>forbindelse med indføring af miljøledelsessystem (BAT 1).</w:t>
      </w:r>
    </w:p>
    <w:p w14:paraId="2CB83CD4" w14:textId="33026E61" w:rsidR="00FA456E" w:rsidRDefault="00FA456E" w:rsidP="00622E6B">
      <w:pPr>
        <w:jc w:val="both"/>
      </w:pPr>
    </w:p>
    <w:p w14:paraId="3ADE64A4" w14:textId="77777777" w:rsidR="00FA456E" w:rsidRPr="000635A1" w:rsidRDefault="00FA456E" w:rsidP="00FA456E">
      <w:pPr>
        <w:jc w:val="both"/>
        <w:rPr>
          <w:rFonts w:cs="Arial"/>
          <w:i/>
          <w:iCs/>
        </w:rPr>
      </w:pPr>
      <w:r w:rsidRPr="000635A1">
        <w:rPr>
          <w:rFonts w:cs="Arial"/>
          <w:i/>
          <w:iCs/>
        </w:rPr>
        <w:t>BAT 18: Teknikker til reduktion af støj og vibrationer</w:t>
      </w:r>
    </w:p>
    <w:p w14:paraId="00C7AAF1" w14:textId="77777777" w:rsidR="00FA456E" w:rsidRPr="000635A1" w:rsidRDefault="00FA456E" w:rsidP="00FA456E">
      <w:pPr>
        <w:jc w:val="both"/>
        <w:rPr>
          <w:rFonts w:cs="Arial"/>
        </w:rPr>
      </w:pPr>
      <w:r w:rsidRPr="000635A1">
        <w:rPr>
          <w:rFonts w:cs="Arial"/>
        </w:rPr>
        <w:t>Støjberegning viser, at støjgrænserne i området overholdes.</w:t>
      </w:r>
    </w:p>
    <w:p w14:paraId="06F59E58" w14:textId="77777777" w:rsidR="00FA456E" w:rsidRPr="000635A1" w:rsidRDefault="00FA456E" w:rsidP="00FA456E">
      <w:pPr>
        <w:numPr>
          <w:ilvl w:val="0"/>
          <w:numId w:val="23"/>
        </w:numPr>
        <w:overflowPunct/>
        <w:autoSpaceDE/>
        <w:autoSpaceDN/>
        <w:adjustRightInd/>
        <w:ind w:left="426" w:hanging="426"/>
        <w:contextualSpacing/>
        <w:jc w:val="both"/>
        <w:textAlignment w:val="auto"/>
        <w:rPr>
          <w:rFonts w:cs="Arial"/>
        </w:rPr>
      </w:pPr>
      <w:r w:rsidRPr="000635A1">
        <w:rPr>
          <w:rFonts w:cs="Arial"/>
        </w:rPr>
        <w:t>Passende placering af udstyr og bygninger</w:t>
      </w:r>
    </w:p>
    <w:p w14:paraId="526FAA3D" w14:textId="4A048EF8" w:rsidR="00FA456E" w:rsidRDefault="00FA456E" w:rsidP="00FA456E">
      <w:pPr>
        <w:jc w:val="both"/>
        <w:rPr>
          <w:rFonts w:cs="Arial"/>
        </w:rPr>
      </w:pPr>
      <w:r w:rsidRPr="00FA456E">
        <w:rPr>
          <w:rFonts w:cs="Arial"/>
        </w:rPr>
        <w:t>Opfyldes, Virksomheden er beliggende i åbent land med få naboer.</w:t>
      </w:r>
    </w:p>
    <w:p w14:paraId="7AF2A95C" w14:textId="77777777" w:rsidR="00FA456E" w:rsidRPr="000635A1" w:rsidRDefault="00FA456E" w:rsidP="00FA456E">
      <w:pPr>
        <w:jc w:val="both"/>
        <w:rPr>
          <w:rFonts w:cs="Arial"/>
        </w:rPr>
      </w:pPr>
      <w:r w:rsidRPr="000635A1">
        <w:rPr>
          <w:rFonts w:cs="Arial"/>
        </w:rPr>
        <w:t>Det vurderes ikke relevant at stille krav til placering af udstyr og bygninger, da det allerede ligger i grundlaget til afgørelse om miljøgodkendelse.</w:t>
      </w:r>
    </w:p>
    <w:p w14:paraId="4A581D81" w14:textId="77777777" w:rsidR="00FA456E" w:rsidRPr="000635A1" w:rsidRDefault="00FA456E" w:rsidP="00FA456E">
      <w:pPr>
        <w:numPr>
          <w:ilvl w:val="0"/>
          <w:numId w:val="23"/>
        </w:numPr>
        <w:overflowPunct/>
        <w:autoSpaceDE/>
        <w:autoSpaceDN/>
        <w:adjustRightInd/>
        <w:ind w:left="426" w:hanging="426"/>
        <w:contextualSpacing/>
        <w:jc w:val="both"/>
        <w:textAlignment w:val="auto"/>
        <w:rPr>
          <w:rFonts w:cs="Arial"/>
        </w:rPr>
      </w:pPr>
      <w:r w:rsidRPr="000635A1">
        <w:rPr>
          <w:rFonts w:cs="Arial"/>
        </w:rPr>
        <w:t>Driftsforanstaltninger</w:t>
      </w:r>
    </w:p>
    <w:p w14:paraId="091C6972" w14:textId="79918559" w:rsidR="00FA456E" w:rsidRDefault="00FA456E" w:rsidP="00FA456E">
      <w:pPr>
        <w:jc w:val="both"/>
        <w:rPr>
          <w:rFonts w:cs="Arial"/>
        </w:rPr>
      </w:pPr>
      <w:r>
        <w:rPr>
          <w:rFonts w:cs="Arial"/>
        </w:rPr>
        <w:t>Opfyldes</w:t>
      </w:r>
    </w:p>
    <w:p w14:paraId="4B08144A" w14:textId="77777777" w:rsidR="00FA456E" w:rsidRPr="000635A1" w:rsidRDefault="00FA456E" w:rsidP="00FA456E">
      <w:pPr>
        <w:jc w:val="both"/>
        <w:rPr>
          <w:rFonts w:cs="Arial"/>
        </w:rPr>
      </w:pPr>
      <w:r w:rsidRPr="000635A1">
        <w:rPr>
          <w:rFonts w:cs="Arial"/>
        </w:rPr>
        <w:t>Det vurderes, at der skal fastsættes BAT vilkår om inspektion og vedligehold af udstyr for at forebygge støj- og vibrationsgener samt at udstyr betjenes af erfarent personale og så vidt muligt at undgår støjende aktiviteter om natten, samt at have forholdsregler for støjkontrol i forbindelse med vedligeholdelsesarbejde og håndterings- og behandlingsaktiviteter. Kravet er indarbejdet i godkendelsen som vilkår.</w:t>
      </w:r>
    </w:p>
    <w:p w14:paraId="0FFF2D3B" w14:textId="77777777" w:rsidR="00FA456E" w:rsidRPr="000635A1" w:rsidRDefault="00FA456E" w:rsidP="00FA456E">
      <w:pPr>
        <w:numPr>
          <w:ilvl w:val="0"/>
          <w:numId w:val="23"/>
        </w:numPr>
        <w:overflowPunct/>
        <w:autoSpaceDE/>
        <w:autoSpaceDN/>
        <w:adjustRightInd/>
        <w:ind w:left="426" w:hanging="426"/>
        <w:contextualSpacing/>
        <w:jc w:val="both"/>
        <w:textAlignment w:val="auto"/>
        <w:rPr>
          <w:rFonts w:cs="Arial"/>
        </w:rPr>
      </w:pPr>
      <w:r w:rsidRPr="000635A1">
        <w:rPr>
          <w:rFonts w:cs="Arial"/>
        </w:rPr>
        <w:t>Støjsvagt udstyr</w:t>
      </w:r>
    </w:p>
    <w:p w14:paraId="0F09877A" w14:textId="7B779969" w:rsidR="00FA456E" w:rsidRDefault="00FA456E" w:rsidP="00FA456E">
      <w:pPr>
        <w:jc w:val="both"/>
        <w:rPr>
          <w:rFonts w:cs="Arial"/>
        </w:rPr>
      </w:pPr>
      <w:r w:rsidRPr="00FA456E">
        <w:rPr>
          <w:rFonts w:cs="Arial"/>
        </w:rPr>
        <w:t xml:space="preserve">Opfyldes. Væsentligste udstyr </w:t>
      </w:r>
      <w:proofErr w:type="spellStart"/>
      <w:r w:rsidRPr="00FA456E">
        <w:rPr>
          <w:rFonts w:cs="Arial"/>
        </w:rPr>
        <w:t>ifht</w:t>
      </w:r>
      <w:proofErr w:type="spellEnd"/>
      <w:r w:rsidRPr="00FA456E">
        <w:rPr>
          <w:rFonts w:cs="Arial"/>
        </w:rPr>
        <w:t xml:space="preserve"> støj er ventilation og tankomrøring. Med nuværende udstyr opfyldes støjvilkår</w:t>
      </w:r>
    </w:p>
    <w:p w14:paraId="4B76FBD0" w14:textId="612B88CA" w:rsidR="00FA456E" w:rsidRPr="000635A1" w:rsidRDefault="00FA456E" w:rsidP="00FA456E">
      <w:pPr>
        <w:jc w:val="both"/>
        <w:rPr>
          <w:rFonts w:cs="Arial"/>
        </w:rPr>
      </w:pPr>
      <w:r w:rsidRPr="000635A1">
        <w:rPr>
          <w:rFonts w:cs="Arial"/>
        </w:rPr>
        <w:t>Støjberegninger viser overholdelse af støjgrænser. Vilkår hvor der er taget højde for dette videreføres fra tidligere miljøgodkendelse i revurderingen. Det vurderes dog af hensyn til BAT 18, at der skal være fokus på at anvende støjsvagt udstyr og bruge støjdæmpere, støj- og vibrationsisolere udstyr og / eller indkapsle støjende udstyr, der hvor det er er nødvendigt. Kravet er indarbejdet i godkendelsen som vilkår.</w:t>
      </w:r>
    </w:p>
    <w:p w14:paraId="2EA72A10" w14:textId="77777777" w:rsidR="00FA456E" w:rsidRPr="000635A1" w:rsidRDefault="00FA456E" w:rsidP="00FA456E">
      <w:pPr>
        <w:numPr>
          <w:ilvl w:val="0"/>
          <w:numId w:val="23"/>
        </w:numPr>
        <w:tabs>
          <w:tab w:val="left" w:pos="426"/>
        </w:tabs>
        <w:overflowPunct/>
        <w:autoSpaceDE/>
        <w:autoSpaceDN/>
        <w:adjustRightInd/>
        <w:ind w:left="426" w:hanging="426"/>
        <w:contextualSpacing/>
        <w:jc w:val="both"/>
        <w:textAlignment w:val="auto"/>
        <w:rPr>
          <w:rFonts w:cs="Arial"/>
        </w:rPr>
      </w:pPr>
      <w:r w:rsidRPr="000635A1">
        <w:rPr>
          <w:rFonts w:cs="Arial"/>
        </w:rPr>
        <w:t>Udstyr til støj- og vibrationskontrol</w:t>
      </w:r>
    </w:p>
    <w:p w14:paraId="49596B93" w14:textId="69D43356" w:rsidR="00D340E7" w:rsidRDefault="00D340E7" w:rsidP="00FA456E">
      <w:pPr>
        <w:jc w:val="both"/>
        <w:rPr>
          <w:rFonts w:cs="Arial"/>
        </w:rPr>
      </w:pPr>
      <w:r>
        <w:rPr>
          <w:rFonts w:cs="Arial"/>
        </w:rPr>
        <w:t>Opfyldes idet kedel er placeret i bulderhud.</w:t>
      </w:r>
    </w:p>
    <w:p w14:paraId="5E0576EF" w14:textId="0CC25F82" w:rsidR="00FA456E" w:rsidRPr="000635A1" w:rsidRDefault="00FA456E" w:rsidP="00FA456E">
      <w:pPr>
        <w:jc w:val="both"/>
        <w:rPr>
          <w:rFonts w:cs="Arial"/>
        </w:rPr>
      </w:pPr>
      <w:r w:rsidRPr="000635A1">
        <w:rPr>
          <w:rFonts w:cs="Arial"/>
        </w:rPr>
        <w:t>Det vurderes derfor ikke nødvendigt at stille vilkår til dette.</w:t>
      </w:r>
    </w:p>
    <w:p w14:paraId="12B0A7D6" w14:textId="77777777" w:rsidR="00FA456E" w:rsidRPr="000635A1" w:rsidRDefault="00FA456E" w:rsidP="00FA456E">
      <w:pPr>
        <w:numPr>
          <w:ilvl w:val="0"/>
          <w:numId w:val="23"/>
        </w:numPr>
        <w:overflowPunct/>
        <w:autoSpaceDE/>
        <w:autoSpaceDN/>
        <w:adjustRightInd/>
        <w:ind w:left="426" w:hanging="426"/>
        <w:contextualSpacing/>
        <w:jc w:val="both"/>
        <w:textAlignment w:val="auto"/>
        <w:rPr>
          <w:rFonts w:cs="Arial"/>
        </w:rPr>
      </w:pPr>
      <w:r w:rsidRPr="000635A1">
        <w:rPr>
          <w:rFonts w:cs="Arial"/>
        </w:rPr>
        <w:t>Støjdæmpning</w:t>
      </w:r>
    </w:p>
    <w:p w14:paraId="31042F2F" w14:textId="35E57743" w:rsidR="00D340E7" w:rsidRDefault="00D340E7" w:rsidP="00FA456E">
      <w:pPr>
        <w:jc w:val="both"/>
        <w:rPr>
          <w:rFonts w:cs="Arial"/>
        </w:rPr>
      </w:pPr>
      <w:r w:rsidRPr="00D340E7">
        <w:rPr>
          <w:rFonts w:cs="Arial"/>
        </w:rPr>
        <w:t>Opfyldes. Indretningen anvender bygninger og tanke som støjskærme</w:t>
      </w:r>
    </w:p>
    <w:p w14:paraId="1E237DA2" w14:textId="4D26ECA3" w:rsidR="00FA456E" w:rsidRPr="000635A1" w:rsidRDefault="00FA456E" w:rsidP="00FA456E">
      <w:pPr>
        <w:jc w:val="both"/>
        <w:rPr>
          <w:rFonts w:cs="Arial"/>
        </w:rPr>
      </w:pPr>
      <w:r w:rsidRPr="000635A1">
        <w:rPr>
          <w:rFonts w:cs="Arial"/>
        </w:rPr>
        <w:t>Det vurderes ikke nødvendigt med støjreducerende tiltag, da støjgrænser jf. støj</w:t>
      </w:r>
      <w:r w:rsidR="00D340E7">
        <w:rPr>
          <w:rFonts w:cs="Arial"/>
        </w:rPr>
        <w:t xml:space="preserve">rapport </w:t>
      </w:r>
      <w:r w:rsidRPr="000635A1">
        <w:rPr>
          <w:rFonts w:cs="Arial"/>
        </w:rPr>
        <w:t>overhold</w:t>
      </w:r>
      <w:r w:rsidR="00D340E7">
        <w:rPr>
          <w:rFonts w:cs="Arial"/>
        </w:rPr>
        <w:t>es</w:t>
      </w:r>
      <w:r w:rsidRPr="000635A1">
        <w:rPr>
          <w:rFonts w:cs="Arial"/>
        </w:rPr>
        <w:t>. Tidligere fastsat vilkår videreføres dog i revurderingen.</w:t>
      </w:r>
    </w:p>
    <w:p w14:paraId="6E8674FA" w14:textId="77777777" w:rsidR="007E14A1" w:rsidRPr="000635A1" w:rsidRDefault="007E14A1" w:rsidP="007E14A1">
      <w:pPr>
        <w:jc w:val="both"/>
        <w:rPr>
          <w:rFonts w:cs="Arial"/>
        </w:rPr>
      </w:pPr>
    </w:p>
    <w:p w14:paraId="374289A4" w14:textId="77777777" w:rsidR="007E14A1" w:rsidRPr="000635A1" w:rsidRDefault="007E14A1" w:rsidP="007E14A1">
      <w:pPr>
        <w:jc w:val="both"/>
        <w:rPr>
          <w:rFonts w:cs="Arial"/>
          <w:i/>
          <w:iCs/>
        </w:rPr>
      </w:pPr>
      <w:r w:rsidRPr="000635A1">
        <w:rPr>
          <w:rFonts w:cs="Arial"/>
          <w:i/>
          <w:iCs/>
        </w:rPr>
        <w:t>BAT 19: Teknikker til optimering af vandforbrug</w:t>
      </w:r>
    </w:p>
    <w:p w14:paraId="0EA724EF" w14:textId="77777777" w:rsidR="007E14A1" w:rsidRPr="000635A1" w:rsidRDefault="007E14A1" w:rsidP="007E14A1">
      <w:pPr>
        <w:jc w:val="both"/>
        <w:rPr>
          <w:rFonts w:cs="Arial"/>
        </w:rPr>
      </w:pPr>
      <w:r w:rsidRPr="000635A1">
        <w:rPr>
          <w:rFonts w:cs="Arial"/>
        </w:rPr>
        <w:t>For at optimere vandforbruget, reducere mængden af produceret spildevand og for at forebygge eller, såfremt dette ikke er praktisk muligt, reducere emissioner til jord og vand er den bedste tilgængelige teknik at anvende en af nedennævnte teknikker eller en kombination heraf.</w:t>
      </w:r>
    </w:p>
    <w:p w14:paraId="3D409BD2" w14:textId="77777777" w:rsidR="007E14A1" w:rsidRPr="000635A1" w:rsidRDefault="007E14A1" w:rsidP="007E14A1">
      <w:pPr>
        <w:numPr>
          <w:ilvl w:val="0"/>
          <w:numId w:val="27"/>
        </w:numPr>
        <w:ind w:left="426" w:hanging="426"/>
        <w:contextualSpacing/>
        <w:jc w:val="both"/>
        <w:rPr>
          <w:rFonts w:cs="Arial"/>
        </w:rPr>
      </w:pPr>
      <w:r w:rsidRPr="000635A1">
        <w:rPr>
          <w:rFonts w:cs="Arial"/>
        </w:rPr>
        <w:t>Styring af vandforbrug</w:t>
      </w:r>
    </w:p>
    <w:p w14:paraId="72A6AD90" w14:textId="77777777" w:rsidR="007E14A1" w:rsidRPr="000635A1" w:rsidRDefault="007E14A1" w:rsidP="007E14A1">
      <w:pPr>
        <w:numPr>
          <w:ilvl w:val="0"/>
          <w:numId w:val="27"/>
        </w:numPr>
        <w:ind w:left="426" w:hanging="426"/>
        <w:contextualSpacing/>
        <w:jc w:val="both"/>
        <w:rPr>
          <w:rFonts w:cs="Arial"/>
        </w:rPr>
      </w:pPr>
      <w:r w:rsidRPr="000635A1">
        <w:rPr>
          <w:rFonts w:cs="Arial"/>
        </w:rPr>
        <w:t>Recirkulation af overfladevand</w:t>
      </w:r>
    </w:p>
    <w:p w14:paraId="7F5D6B30" w14:textId="77777777" w:rsidR="007E14A1" w:rsidRPr="000635A1" w:rsidRDefault="007E14A1" w:rsidP="007E14A1">
      <w:pPr>
        <w:numPr>
          <w:ilvl w:val="0"/>
          <w:numId w:val="27"/>
        </w:numPr>
        <w:ind w:left="426" w:hanging="426"/>
        <w:contextualSpacing/>
        <w:jc w:val="both"/>
        <w:rPr>
          <w:rFonts w:cs="Arial"/>
        </w:rPr>
      </w:pPr>
      <w:r w:rsidRPr="000635A1">
        <w:rPr>
          <w:rFonts w:cs="Arial"/>
        </w:rPr>
        <w:t>Impermeabel overflade</w:t>
      </w:r>
    </w:p>
    <w:p w14:paraId="3DE616A2" w14:textId="77777777" w:rsidR="007E14A1" w:rsidRPr="000635A1" w:rsidRDefault="007E14A1" w:rsidP="007E14A1">
      <w:pPr>
        <w:numPr>
          <w:ilvl w:val="0"/>
          <w:numId w:val="27"/>
        </w:numPr>
        <w:ind w:left="426" w:hanging="426"/>
        <w:contextualSpacing/>
        <w:jc w:val="both"/>
        <w:rPr>
          <w:rFonts w:cs="Arial"/>
        </w:rPr>
      </w:pPr>
      <w:r w:rsidRPr="000635A1">
        <w:rPr>
          <w:rFonts w:cs="Arial"/>
        </w:rPr>
        <w:t>Teknikker til reduktion af sandsynligheden for og påvirkningen af overløb og fejl på tanke og beholdere</w:t>
      </w:r>
    </w:p>
    <w:p w14:paraId="3EFF2AFB" w14:textId="77777777" w:rsidR="007E14A1" w:rsidRPr="000635A1" w:rsidRDefault="007E14A1" w:rsidP="007E14A1">
      <w:pPr>
        <w:numPr>
          <w:ilvl w:val="0"/>
          <w:numId w:val="27"/>
        </w:numPr>
        <w:ind w:left="426" w:hanging="426"/>
        <w:contextualSpacing/>
        <w:jc w:val="both"/>
        <w:rPr>
          <w:rFonts w:cs="Arial"/>
        </w:rPr>
      </w:pPr>
      <w:r w:rsidRPr="000635A1">
        <w:rPr>
          <w:rFonts w:cs="Arial"/>
        </w:rPr>
        <w:t>Overdækning af områder til oplagring og behandling af affald</w:t>
      </w:r>
    </w:p>
    <w:p w14:paraId="5E20A8C3" w14:textId="77777777" w:rsidR="007E14A1" w:rsidRPr="000635A1" w:rsidRDefault="007E14A1" w:rsidP="007E14A1">
      <w:pPr>
        <w:numPr>
          <w:ilvl w:val="0"/>
          <w:numId w:val="27"/>
        </w:numPr>
        <w:ind w:left="426" w:hanging="426"/>
        <w:contextualSpacing/>
        <w:jc w:val="both"/>
        <w:rPr>
          <w:rFonts w:cs="Arial"/>
        </w:rPr>
      </w:pPr>
      <w:r w:rsidRPr="000635A1">
        <w:rPr>
          <w:rFonts w:cs="Arial"/>
        </w:rPr>
        <w:t>Adskillelse af spildevand</w:t>
      </w:r>
    </w:p>
    <w:p w14:paraId="25F728EB" w14:textId="77777777" w:rsidR="007E14A1" w:rsidRPr="000635A1" w:rsidRDefault="007E14A1" w:rsidP="007E14A1">
      <w:pPr>
        <w:numPr>
          <w:ilvl w:val="0"/>
          <w:numId w:val="27"/>
        </w:numPr>
        <w:ind w:left="426" w:hanging="426"/>
        <w:contextualSpacing/>
        <w:jc w:val="both"/>
        <w:rPr>
          <w:rFonts w:cs="Arial"/>
        </w:rPr>
      </w:pPr>
      <w:r w:rsidRPr="000635A1">
        <w:rPr>
          <w:rFonts w:cs="Arial"/>
        </w:rPr>
        <w:t>Passende infrastruktur til overfladedræning</w:t>
      </w:r>
    </w:p>
    <w:p w14:paraId="15E97E50" w14:textId="77777777" w:rsidR="007E14A1" w:rsidRPr="000635A1" w:rsidRDefault="007E14A1" w:rsidP="007E14A1">
      <w:pPr>
        <w:numPr>
          <w:ilvl w:val="0"/>
          <w:numId w:val="27"/>
        </w:numPr>
        <w:ind w:left="426" w:hanging="426"/>
        <w:contextualSpacing/>
        <w:jc w:val="both"/>
        <w:rPr>
          <w:rFonts w:cs="Arial"/>
        </w:rPr>
      </w:pPr>
      <w:r w:rsidRPr="000635A1">
        <w:rPr>
          <w:rFonts w:cs="Arial"/>
        </w:rPr>
        <w:t>Forholdsregler om projektering og vedligeholdelse for at gøre det muligt at opdage og reparere lækager</w:t>
      </w:r>
    </w:p>
    <w:p w14:paraId="399F8CB8" w14:textId="77777777" w:rsidR="007E14A1" w:rsidRPr="000635A1" w:rsidRDefault="007E14A1" w:rsidP="007E14A1">
      <w:pPr>
        <w:numPr>
          <w:ilvl w:val="0"/>
          <w:numId w:val="27"/>
        </w:numPr>
        <w:ind w:left="426" w:hanging="426"/>
        <w:contextualSpacing/>
        <w:jc w:val="both"/>
        <w:rPr>
          <w:rFonts w:cs="Arial"/>
        </w:rPr>
      </w:pPr>
      <w:r w:rsidRPr="000635A1">
        <w:rPr>
          <w:rFonts w:cs="Arial"/>
        </w:rPr>
        <w:t>Passende opsamlingskapacitet til opsamling af spildevand.</w:t>
      </w:r>
    </w:p>
    <w:p w14:paraId="33DFD2B8" w14:textId="08453EFD" w:rsidR="007E14A1" w:rsidRPr="000635A1" w:rsidRDefault="007E14A1" w:rsidP="007E14A1">
      <w:pPr>
        <w:jc w:val="both"/>
        <w:rPr>
          <w:rFonts w:cs="Arial"/>
        </w:rPr>
      </w:pPr>
      <w:r>
        <w:rPr>
          <w:rFonts w:cs="Arial"/>
        </w:rPr>
        <w:t>Nature Energy Korskro a</w:t>
      </w:r>
      <w:r w:rsidRPr="000635A1">
        <w:rPr>
          <w:rFonts w:cs="Arial"/>
        </w:rPr>
        <w:t>nvender en kombination af alle teknikkerne.</w:t>
      </w:r>
    </w:p>
    <w:p w14:paraId="1704F0D4" w14:textId="77777777" w:rsidR="007E14A1" w:rsidRPr="000635A1" w:rsidRDefault="007E14A1" w:rsidP="007E14A1">
      <w:pPr>
        <w:jc w:val="both"/>
        <w:rPr>
          <w:rFonts w:cs="Arial"/>
        </w:rPr>
      </w:pPr>
    </w:p>
    <w:p w14:paraId="3397A2DF" w14:textId="77777777" w:rsidR="007E14A1" w:rsidRPr="000635A1" w:rsidRDefault="007E14A1" w:rsidP="007E14A1">
      <w:pPr>
        <w:jc w:val="both"/>
        <w:rPr>
          <w:rFonts w:cs="Arial"/>
          <w:i/>
          <w:iCs/>
        </w:rPr>
      </w:pPr>
      <w:r w:rsidRPr="000635A1">
        <w:rPr>
          <w:rFonts w:cs="Arial"/>
          <w:i/>
          <w:iCs/>
        </w:rPr>
        <w:t>BAT 20: Reduktion af emissioner til vand</w:t>
      </w:r>
    </w:p>
    <w:p w14:paraId="341D234A" w14:textId="77777777" w:rsidR="00D631EA" w:rsidRDefault="007E14A1" w:rsidP="007E14A1">
      <w:pPr>
        <w:jc w:val="both"/>
        <w:rPr>
          <w:rFonts w:cs="Arial"/>
        </w:rPr>
      </w:pPr>
      <w:r w:rsidRPr="000635A1">
        <w:rPr>
          <w:rFonts w:cs="Arial"/>
        </w:rPr>
        <w:t>Tabellen i BAT 20 henviser til tabel under punkt 6.3. Teknikkerne er ikke relevante for spildevand på biogasanlægget. Virksomheden behandler ikke deres spildevand, da det tilsættes forgasningsprocessen.</w:t>
      </w:r>
      <w:r w:rsidR="00D631EA">
        <w:rPr>
          <w:rFonts w:cs="Arial"/>
        </w:rPr>
        <w:t xml:space="preserve"> Kravet er ikke relevant, da der ikke er spildevand, der indeholder de angivne stoffer og da der ikke udledes direkte til recipient.</w:t>
      </w:r>
    </w:p>
    <w:p w14:paraId="3220E5A5" w14:textId="7FC63693" w:rsidR="00FA456E" w:rsidRDefault="00FA456E" w:rsidP="00622E6B">
      <w:pPr>
        <w:jc w:val="both"/>
      </w:pPr>
    </w:p>
    <w:p w14:paraId="7FC6F562" w14:textId="77777777" w:rsidR="00D631EA" w:rsidRPr="000635A1" w:rsidRDefault="00D631EA" w:rsidP="00D631EA">
      <w:pPr>
        <w:jc w:val="both"/>
        <w:rPr>
          <w:rFonts w:cs="Arial"/>
          <w:i/>
          <w:iCs/>
        </w:rPr>
      </w:pPr>
      <w:r w:rsidRPr="000635A1">
        <w:rPr>
          <w:rFonts w:cs="Arial"/>
          <w:i/>
          <w:iCs/>
        </w:rPr>
        <w:t>BAT 21: Emissioner fra uheld og hændelser</w:t>
      </w:r>
    </w:p>
    <w:p w14:paraId="0EC0BA06" w14:textId="77777777" w:rsidR="00D631EA" w:rsidRPr="000635A1" w:rsidRDefault="00D631EA" w:rsidP="00D631EA">
      <w:pPr>
        <w:numPr>
          <w:ilvl w:val="0"/>
          <w:numId w:val="26"/>
        </w:numPr>
        <w:ind w:left="426" w:hanging="426"/>
        <w:contextualSpacing/>
        <w:jc w:val="both"/>
        <w:rPr>
          <w:rFonts w:cs="Arial"/>
        </w:rPr>
      </w:pPr>
      <w:r w:rsidRPr="000635A1">
        <w:rPr>
          <w:rFonts w:cs="Arial"/>
        </w:rPr>
        <w:t>Beskyttelsesforanstaltninger</w:t>
      </w:r>
    </w:p>
    <w:p w14:paraId="12AD30C1" w14:textId="77777777" w:rsidR="00D631EA" w:rsidRPr="000635A1" w:rsidRDefault="00D631EA" w:rsidP="00D631EA">
      <w:pPr>
        <w:numPr>
          <w:ilvl w:val="0"/>
          <w:numId w:val="26"/>
        </w:numPr>
        <w:ind w:left="426" w:hanging="426"/>
        <w:contextualSpacing/>
        <w:jc w:val="both"/>
        <w:rPr>
          <w:rFonts w:cs="Arial"/>
        </w:rPr>
      </w:pPr>
      <w:r w:rsidRPr="000635A1">
        <w:rPr>
          <w:rFonts w:cs="Arial"/>
        </w:rPr>
        <w:t>Håndtering af utilsigtede emissioner</w:t>
      </w:r>
    </w:p>
    <w:p w14:paraId="193414E9" w14:textId="77777777" w:rsidR="00D631EA" w:rsidRPr="000635A1" w:rsidRDefault="00D631EA" w:rsidP="00D631EA">
      <w:pPr>
        <w:numPr>
          <w:ilvl w:val="0"/>
          <w:numId w:val="26"/>
        </w:numPr>
        <w:ind w:left="426" w:hanging="426"/>
        <w:contextualSpacing/>
        <w:jc w:val="both"/>
        <w:rPr>
          <w:rFonts w:cs="Arial"/>
        </w:rPr>
      </w:pPr>
      <w:r w:rsidRPr="000635A1">
        <w:rPr>
          <w:rFonts w:cs="Arial"/>
        </w:rPr>
        <w:t>System til registrering og vurdering af hændelser/uheld</w:t>
      </w:r>
    </w:p>
    <w:p w14:paraId="05829E67" w14:textId="4058A870" w:rsidR="00D631EA" w:rsidRPr="000635A1" w:rsidRDefault="00D631EA" w:rsidP="00D631EA">
      <w:pPr>
        <w:jc w:val="both"/>
        <w:rPr>
          <w:rFonts w:cs="Arial"/>
        </w:rPr>
      </w:pPr>
      <w:r>
        <w:rPr>
          <w:rFonts w:cs="Arial"/>
        </w:rPr>
        <w:t xml:space="preserve">Nature Energy Korskro </w:t>
      </w:r>
      <w:r w:rsidRPr="000635A1">
        <w:rPr>
          <w:rFonts w:cs="Arial"/>
        </w:rPr>
        <w:t xml:space="preserve">opfylder dette BAT ved deres ATEX, </w:t>
      </w:r>
      <w:r>
        <w:rPr>
          <w:rFonts w:cs="Arial"/>
        </w:rPr>
        <w:t>indhegning, udstyr til slukning, sikkerhedsfakkel samt sikkerhedsventiler og procedurer om hvordan emissioner i forbindelse med uheld håndteres.</w:t>
      </w:r>
    </w:p>
    <w:p w14:paraId="7F039301" w14:textId="77777777" w:rsidR="00D631EA" w:rsidRPr="000635A1" w:rsidRDefault="00D631EA" w:rsidP="00D631EA">
      <w:pPr>
        <w:jc w:val="both"/>
        <w:rPr>
          <w:rFonts w:cs="Arial"/>
        </w:rPr>
      </w:pPr>
      <w:r w:rsidRPr="000635A1">
        <w:rPr>
          <w:rFonts w:cs="Arial"/>
        </w:rPr>
        <w:t>Disse overføres i revurderingen og der fastsættes derfor ikke yderligere krav. Det drejer sig om standardvilkår 5.3.b.i, S23.</w:t>
      </w:r>
    </w:p>
    <w:p w14:paraId="300D33A2" w14:textId="77777777" w:rsidR="00D631EA" w:rsidRPr="000635A1" w:rsidRDefault="00D631EA" w:rsidP="00D631EA">
      <w:pPr>
        <w:jc w:val="both"/>
        <w:rPr>
          <w:rFonts w:cs="Arial"/>
        </w:rPr>
      </w:pPr>
    </w:p>
    <w:p w14:paraId="46E235FC" w14:textId="77777777" w:rsidR="00D631EA" w:rsidRPr="000635A1" w:rsidRDefault="00D631EA" w:rsidP="00D631EA">
      <w:pPr>
        <w:jc w:val="both"/>
        <w:rPr>
          <w:rFonts w:cs="Arial"/>
          <w:i/>
          <w:iCs/>
        </w:rPr>
      </w:pPr>
      <w:r w:rsidRPr="000635A1">
        <w:rPr>
          <w:rFonts w:cs="Arial"/>
          <w:i/>
          <w:iCs/>
        </w:rPr>
        <w:t>BAT 22: Materialeudnyttelse</w:t>
      </w:r>
    </w:p>
    <w:p w14:paraId="6F3DD072" w14:textId="38088F6B" w:rsidR="00D631EA" w:rsidRPr="000635A1" w:rsidRDefault="00D631EA" w:rsidP="00D631EA">
      <w:pPr>
        <w:jc w:val="both"/>
        <w:rPr>
          <w:rFonts w:cs="Arial"/>
        </w:rPr>
      </w:pPr>
      <w:r w:rsidRPr="000635A1">
        <w:rPr>
          <w:rFonts w:cs="Arial"/>
        </w:rPr>
        <w:t>Det er BAT at erstatte materialer med affald for at opnå en effektiv materialeudnyttelse. Virksomheden anvender primært affald i anlægget</w:t>
      </w:r>
      <w:r w:rsidR="00E814C0">
        <w:rPr>
          <w:rFonts w:cs="Arial"/>
        </w:rPr>
        <w:t>, idet affald anvendes i stedet for andre materialer til behandlingen af affald, f.eks. anvendes basisk eller syreholdigt affald til at tilpasse pH-værdien, flyveaske anvendes som bindemiddel, og vand fra vask af køretøjer anvendes i processen</w:t>
      </w:r>
      <w:r w:rsidRPr="000635A1">
        <w:rPr>
          <w:rFonts w:cs="Arial"/>
        </w:rPr>
        <w:t>. Det vurderes ikke relevant at stille krav om at anvende affald frem for produkter i produktionen, da dette allerede praktiseres, fordi det er det mest rentable.</w:t>
      </w:r>
    </w:p>
    <w:p w14:paraId="7EFFFF9F" w14:textId="5B02A910" w:rsidR="00E814C0" w:rsidRDefault="00E814C0" w:rsidP="00D631EA">
      <w:pPr>
        <w:jc w:val="both"/>
        <w:rPr>
          <w:rFonts w:cs="Arial"/>
        </w:rPr>
      </w:pPr>
    </w:p>
    <w:p w14:paraId="66220BF2" w14:textId="77777777" w:rsidR="000F2EEB" w:rsidRPr="000F2EEB" w:rsidRDefault="000F2EEB" w:rsidP="000F2EEB">
      <w:pPr>
        <w:jc w:val="both"/>
        <w:rPr>
          <w:rFonts w:cs="Arial"/>
          <w:i/>
          <w:iCs/>
        </w:rPr>
      </w:pPr>
      <w:r w:rsidRPr="000F2EEB">
        <w:rPr>
          <w:rFonts w:cs="Arial"/>
          <w:i/>
          <w:iCs/>
        </w:rPr>
        <w:t>BAT 23: Energieffektivitet</w:t>
      </w:r>
    </w:p>
    <w:p w14:paraId="1922C4F8" w14:textId="3F7AAB08" w:rsidR="000F2EEB" w:rsidRDefault="000F2EEB" w:rsidP="000F2EEB">
      <w:pPr>
        <w:jc w:val="both"/>
        <w:rPr>
          <w:rFonts w:cs="Arial"/>
        </w:rPr>
      </w:pPr>
      <w:r w:rsidRPr="000F2EEB">
        <w:rPr>
          <w:rFonts w:cs="Arial"/>
        </w:rPr>
        <w:t xml:space="preserve">Den bedste tilgængelige teknik med henblik på at opnå effektiv energiudnyttelse er at anvende teknik med energieffektivitetsplan og registrering af energibalance. </w:t>
      </w:r>
      <w:r>
        <w:rPr>
          <w:rFonts w:cs="Arial"/>
        </w:rPr>
        <w:t>Nature Energy Korskro vil indkoble energieffektivitetsplanen som en del af det kommende miljøledelsessystem, hvor planer for energieffektivitet vil indgå og være på plads senest august 2022. Nature Energy Korskor har allerede nu fokus på energi, idet varmevekslere hjælper til udnyttelse af varme fra afgasset gylle. Der ses ligeledes på energibesparelser ved indkøb af f.eks. pumper og lignende.</w:t>
      </w:r>
    </w:p>
    <w:p w14:paraId="0738D244" w14:textId="77777777" w:rsidR="000F2EEB" w:rsidRDefault="000F2EEB" w:rsidP="000F2EEB">
      <w:pPr>
        <w:jc w:val="both"/>
        <w:rPr>
          <w:rFonts w:cs="Arial"/>
        </w:rPr>
      </w:pPr>
    </w:p>
    <w:p w14:paraId="51EA81A6" w14:textId="0665AA69" w:rsidR="000F2EEB" w:rsidRPr="000635A1" w:rsidRDefault="000F2EEB" w:rsidP="000F2EEB">
      <w:pPr>
        <w:jc w:val="both"/>
        <w:rPr>
          <w:rFonts w:cs="Arial"/>
        </w:rPr>
      </w:pPr>
      <w:r w:rsidRPr="000F2EEB">
        <w:rPr>
          <w:rFonts w:cs="Arial"/>
        </w:rPr>
        <w:t>Der fastsættes krav om udarbejdelse af energieffektivitetsplan og registrering af energibalance. Kravet er indarbejdet i godkendelsen som vilkår.</w:t>
      </w:r>
    </w:p>
    <w:p w14:paraId="2C7C91E6" w14:textId="77777777" w:rsidR="000F2EEB" w:rsidRPr="000635A1" w:rsidRDefault="000F2EEB" w:rsidP="000F2EEB">
      <w:pPr>
        <w:jc w:val="both"/>
        <w:rPr>
          <w:rFonts w:cs="Arial"/>
        </w:rPr>
      </w:pPr>
    </w:p>
    <w:p w14:paraId="5C0C9B2F" w14:textId="77777777" w:rsidR="000F2EEB" w:rsidRPr="000635A1" w:rsidRDefault="000F2EEB" w:rsidP="000F2EEB">
      <w:pPr>
        <w:jc w:val="both"/>
        <w:rPr>
          <w:rFonts w:cs="Arial"/>
          <w:i/>
          <w:iCs/>
        </w:rPr>
      </w:pPr>
      <w:r w:rsidRPr="000635A1">
        <w:rPr>
          <w:rFonts w:cs="Arial"/>
          <w:i/>
          <w:iCs/>
        </w:rPr>
        <w:t>BAT 24: Maksimere genbrug af emballage</w:t>
      </w:r>
    </w:p>
    <w:p w14:paraId="777B4DA3" w14:textId="77777777" w:rsidR="0068275E" w:rsidRPr="0068275E" w:rsidRDefault="000F2EEB" w:rsidP="0068275E">
      <w:pPr>
        <w:jc w:val="both"/>
        <w:rPr>
          <w:rFonts w:cs="Arial"/>
        </w:rPr>
      </w:pPr>
      <w:r w:rsidRPr="000635A1">
        <w:rPr>
          <w:rFonts w:cs="Arial"/>
        </w:rPr>
        <w:t xml:space="preserve">Der genereres ikke meget affald i form af emballage. </w:t>
      </w:r>
      <w:r w:rsidR="0068275E" w:rsidRPr="0068275E">
        <w:rPr>
          <w:rFonts w:cs="Arial"/>
        </w:rPr>
        <w:t xml:space="preserve">Prøvespande til gylle m.m. genanvendes. </w:t>
      </w:r>
    </w:p>
    <w:p w14:paraId="4CDA333E" w14:textId="14FA8BB2" w:rsidR="0068275E" w:rsidRDefault="0068275E" w:rsidP="0068275E">
      <w:pPr>
        <w:jc w:val="both"/>
        <w:rPr>
          <w:rFonts w:cs="Arial"/>
        </w:rPr>
      </w:pPr>
      <w:r w:rsidRPr="0068275E">
        <w:rPr>
          <w:rFonts w:cs="Arial"/>
        </w:rPr>
        <w:t>Nedbrudt jern og stål fra anlægsdele sendes til genanvendelse.</w:t>
      </w:r>
    </w:p>
    <w:p w14:paraId="0050D9E2" w14:textId="77777777" w:rsidR="0068275E" w:rsidRPr="000635A1" w:rsidRDefault="0068275E" w:rsidP="0068275E">
      <w:pPr>
        <w:jc w:val="both"/>
        <w:rPr>
          <w:rFonts w:cs="Arial"/>
        </w:rPr>
      </w:pPr>
    </w:p>
    <w:p w14:paraId="38C350B3" w14:textId="77777777" w:rsidR="0068275E" w:rsidRPr="000635A1" w:rsidRDefault="0068275E" w:rsidP="0068275E">
      <w:pPr>
        <w:jc w:val="both"/>
        <w:rPr>
          <w:rFonts w:cs="Arial"/>
        </w:rPr>
      </w:pPr>
      <w:r w:rsidRPr="000635A1">
        <w:rPr>
          <w:rFonts w:cs="Arial"/>
        </w:rPr>
        <w:t>BAT 25-32: Ikke relevant. BAT kravene er kun relevante for anlæg med mekanisk behandling af affald.</w:t>
      </w:r>
    </w:p>
    <w:p w14:paraId="37FBB334" w14:textId="77777777" w:rsidR="0068275E" w:rsidRPr="000635A1" w:rsidRDefault="0068275E" w:rsidP="0068275E">
      <w:pPr>
        <w:jc w:val="both"/>
        <w:rPr>
          <w:rFonts w:cs="Arial"/>
        </w:rPr>
      </w:pPr>
    </w:p>
    <w:p w14:paraId="5E6A702D" w14:textId="77777777" w:rsidR="0068275E" w:rsidRPr="000635A1" w:rsidRDefault="0068275E" w:rsidP="0068275E">
      <w:pPr>
        <w:jc w:val="both"/>
        <w:rPr>
          <w:rFonts w:cs="Arial"/>
          <w:i/>
          <w:iCs/>
        </w:rPr>
      </w:pPr>
      <w:r w:rsidRPr="000635A1">
        <w:rPr>
          <w:rFonts w:cs="Arial"/>
          <w:i/>
          <w:iCs/>
        </w:rPr>
        <w:t>BAT 33: Reduktion af lugtemissioner</w:t>
      </w:r>
    </w:p>
    <w:p w14:paraId="345E5945" w14:textId="77777777" w:rsidR="0068275E" w:rsidRPr="000635A1" w:rsidRDefault="0068275E" w:rsidP="0068275E">
      <w:pPr>
        <w:jc w:val="both"/>
        <w:rPr>
          <w:rFonts w:cs="Arial"/>
        </w:rPr>
      </w:pPr>
      <w:r w:rsidRPr="000635A1">
        <w:rPr>
          <w:rFonts w:cs="Arial"/>
        </w:rPr>
        <w:t>For at reducere lugtemissioner og forbedre de overordnede miljøpræstationer er den bedste tilgængelige teknik nøje at udvælge det tilførte affald.</w:t>
      </w:r>
    </w:p>
    <w:p w14:paraId="22938DA0" w14:textId="77777777" w:rsidR="0068275E" w:rsidRPr="000635A1" w:rsidRDefault="0068275E" w:rsidP="0068275E">
      <w:pPr>
        <w:jc w:val="both"/>
        <w:rPr>
          <w:rFonts w:cs="Arial"/>
        </w:rPr>
      </w:pPr>
      <w:r w:rsidRPr="000635A1">
        <w:rPr>
          <w:rFonts w:cs="Arial"/>
        </w:rPr>
        <w:t>Kravet vurderes opfyldt ved standardvilkår J205, S3 og 5.3.b.i, S4 samt BAT 2, som er fastsat i revurderingsafgørelsen.</w:t>
      </w:r>
    </w:p>
    <w:p w14:paraId="11ACF9A3" w14:textId="77777777" w:rsidR="0068275E" w:rsidRPr="000635A1" w:rsidRDefault="0068275E" w:rsidP="0068275E">
      <w:pPr>
        <w:jc w:val="both"/>
        <w:rPr>
          <w:rFonts w:cs="Arial"/>
        </w:rPr>
      </w:pPr>
    </w:p>
    <w:p w14:paraId="72BA5B4B" w14:textId="77777777" w:rsidR="00842543" w:rsidRPr="000635A1" w:rsidRDefault="00842543" w:rsidP="00842543">
      <w:pPr>
        <w:jc w:val="both"/>
        <w:rPr>
          <w:rFonts w:cs="Arial"/>
          <w:i/>
          <w:iCs/>
        </w:rPr>
      </w:pPr>
      <w:r w:rsidRPr="000635A1">
        <w:rPr>
          <w:rFonts w:cs="Arial"/>
          <w:i/>
          <w:iCs/>
        </w:rPr>
        <w:t>BAT 34: Reduktion fra rørførte emissioner</w:t>
      </w:r>
    </w:p>
    <w:p w14:paraId="724D44A7" w14:textId="77777777" w:rsidR="00842543" w:rsidRPr="000635A1" w:rsidRDefault="00842543" w:rsidP="00842543">
      <w:pPr>
        <w:jc w:val="both"/>
        <w:rPr>
          <w:rFonts w:cs="Arial"/>
        </w:rPr>
      </w:pPr>
      <w:r w:rsidRPr="000635A1">
        <w:rPr>
          <w:rFonts w:cs="Arial"/>
        </w:rPr>
        <w:t>For at reducere rørførte emissioner til luft af støv, organiske forbindelser og lugtende forbindelser, herunder H</w:t>
      </w:r>
      <w:r w:rsidRPr="000635A1">
        <w:rPr>
          <w:rFonts w:cs="Arial"/>
          <w:vertAlign w:val="subscript"/>
        </w:rPr>
        <w:t>2</w:t>
      </w:r>
      <w:r w:rsidRPr="000635A1">
        <w:rPr>
          <w:rFonts w:cs="Arial"/>
        </w:rPr>
        <w:t>S og NH</w:t>
      </w:r>
      <w:r w:rsidRPr="000635A1">
        <w:rPr>
          <w:rFonts w:cs="Arial"/>
          <w:vertAlign w:val="subscript"/>
        </w:rPr>
        <w:t>3</w:t>
      </w:r>
      <w:r w:rsidRPr="000635A1">
        <w:rPr>
          <w:rFonts w:cs="Arial"/>
        </w:rPr>
        <w:t>, er den bedste tilgængelige teknik at anvende en af de teknikker, der er angivet i BAT 34 eller en kombination af disse.</w:t>
      </w:r>
    </w:p>
    <w:p w14:paraId="194FB6FA" w14:textId="55AEAA04" w:rsidR="00842543" w:rsidRPr="000635A1" w:rsidRDefault="00842543" w:rsidP="00842543">
      <w:pPr>
        <w:jc w:val="both"/>
        <w:rPr>
          <w:rFonts w:cs="Trebuchet MS"/>
        </w:rPr>
      </w:pPr>
      <w:r w:rsidRPr="000635A1">
        <w:rPr>
          <w:rFonts w:cs="Arial"/>
        </w:rPr>
        <w:t xml:space="preserve">Virksomheden anvender biofilter med </w:t>
      </w:r>
      <w:proofErr w:type="spellStart"/>
      <w:r w:rsidRPr="000635A1">
        <w:rPr>
          <w:rFonts w:cs="Arial"/>
        </w:rPr>
        <w:t>forfilter</w:t>
      </w:r>
      <w:proofErr w:type="spellEnd"/>
      <w:r w:rsidRPr="000635A1">
        <w:rPr>
          <w:rFonts w:cs="Arial"/>
        </w:rPr>
        <w:t xml:space="preserve"> og </w:t>
      </w:r>
      <w:proofErr w:type="spellStart"/>
      <w:r w:rsidRPr="000635A1">
        <w:rPr>
          <w:rFonts w:cs="Arial"/>
        </w:rPr>
        <w:t>hovedfilter</w:t>
      </w:r>
      <w:proofErr w:type="spellEnd"/>
      <w:r w:rsidRPr="000635A1">
        <w:rPr>
          <w:rFonts w:cs="Arial"/>
        </w:rPr>
        <w:t xml:space="preserve"> til reduktion af lugt og NH</w:t>
      </w:r>
      <w:r w:rsidRPr="000635A1">
        <w:rPr>
          <w:rFonts w:cs="Arial"/>
          <w:vertAlign w:val="subscript"/>
        </w:rPr>
        <w:t>3</w:t>
      </w:r>
      <w:r w:rsidRPr="000635A1">
        <w:rPr>
          <w:rFonts w:cs="Arial"/>
        </w:rPr>
        <w:t xml:space="preserve">. </w:t>
      </w:r>
      <w:proofErr w:type="spellStart"/>
      <w:r w:rsidR="00C53849">
        <w:rPr>
          <w:rFonts w:cs="Arial"/>
        </w:rPr>
        <w:t>Forfilter</w:t>
      </w:r>
      <w:proofErr w:type="spellEnd"/>
      <w:r w:rsidR="00C53849">
        <w:rPr>
          <w:rFonts w:cs="Arial"/>
        </w:rPr>
        <w:t xml:space="preserve"> består af </w:t>
      </w:r>
      <w:r w:rsidR="0068275E">
        <w:rPr>
          <w:rFonts w:cs="Arial"/>
        </w:rPr>
        <w:t>kalkholdigt materiale</w:t>
      </w:r>
      <w:r w:rsidR="00C53849">
        <w:rPr>
          <w:rFonts w:cs="Arial"/>
        </w:rPr>
        <w:t xml:space="preserve"> før biofilter/</w:t>
      </w:r>
      <w:proofErr w:type="spellStart"/>
      <w:r w:rsidR="00C53849">
        <w:rPr>
          <w:rFonts w:cs="Arial"/>
        </w:rPr>
        <w:t>hovedfilter</w:t>
      </w:r>
      <w:proofErr w:type="spellEnd"/>
      <w:r w:rsidR="00C53849">
        <w:rPr>
          <w:rFonts w:cs="Arial"/>
        </w:rPr>
        <w:t xml:space="preserve">. </w:t>
      </w:r>
      <w:r w:rsidRPr="000635A1">
        <w:t xml:space="preserve">I </w:t>
      </w:r>
      <w:proofErr w:type="spellStart"/>
      <w:r w:rsidRPr="000635A1">
        <w:t>amin</w:t>
      </w:r>
      <w:proofErr w:type="spellEnd"/>
      <w:r w:rsidRPr="000635A1">
        <w:t>-opgraderingsanlægget frasepareres biogassens indhold af CO</w:t>
      </w:r>
      <w:r w:rsidRPr="000635A1">
        <w:rPr>
          <w:vertAlign w:val="subscript"/>
        </w:rPr>
        <w:t>2</w:t>
      </w:r>
      <w:r w:rsidRPr="000635A1">
        <w:t>, H</w:t>
      </w:r>
      <w:r w:rsidRPr="000635A1">
        <w:rPr>
          <w:vertAlign w:val="subscript"/>
        </w:rPr>
        <w:t>2</w:t>
      </w:r>
      <w:r w:rsidRPr="000635A1">
        <w:t>S og andre uønskede komponenter (</w:t>
      </w:r>
      <w:proofErr w:type="spellStart"/>
      <w:r w:rsidRPr="000635A1">
        <w:t>rejektluft</w:t>
      </w:r>
      <w:proofErr w:type="spellEnd"/>
      <w:r w:rsidRPr="000635A1">
        <w:t xml:space="preserve">). </w:t>
      </w:r>
      <w:r w:rsidRPr="000635A1">
        <w:rPr>
          <w:rFonts w:cs="Trebuchet MS"/>
        </w:rPr>
        <w:t>H</w:t>
      </w:r>
      <w:r w:rsidRPr="000635A1">
        <w:rPr>
          <w:rFonts w:cs="Trebuchet MS"/>
          <w:vertAlign w:val="subscript"/>
        </w:rPr>
        <w:t>2</w:t>
      </w:r>
      <w:r w:rsidRPr="000635A1">
        <w:rPr>
          <w:rFonts w:cs="Trebuchet MS"/>
        </w:rPr>
        <w:t xml:space="preserve">S koncentrationen minimeres via et biologisk filter. I tilfælde af at det biologiske filter ikke er tilstrækkeligt, er anlægget udstyret med et </w:t>
      </w:r>
      <w:proofErr w:type="spellStart"/>
      <w:r w:rsidRPr="000635A1">
        <w:rPr>
          <w:rFonts w:cs="Trebuchet MS"/>
        </w:rPr>
        <w:t>kulfilter</w:t>
      </w:r>
      <w:proofErr w:type="spellEnd"/>
      <w:r w:rsidRPr="000635A1">
        <w:rPr>
          <w:rFonts w:cs="Trebuchet MS"/>
        </w:rPr>
        <w:t>, som fjerner eventuel resterende indhold af H</w:t>
      </w:r>
      <w:r w:rsidRPr="000635A1">
        <w:rPr>
          <w:rFonts w:cs="Trebuchet MS"/>
          <w:vertAlign w:val="subscript"/>
        </w:rPr>
        <w:t>2</w:t>
      </w:r>
      <w:r w:rsidRPr="000635A1">
        <w:rPr>
          <w:rFonts w:cs="Trebuchet MS"/>
        </w:rPr>
        <w:t>S i CO</w:t>
      </w:r>
      <w:r w:rsidRPr="000635A1">
        <w:rPr>
          <w:rFonts w:cs="Trebuchet MS"/>
          <w:vertAlign w:val="subscript"/>
        </w:rPr>
        <w:t>2</w:t>
      </w:r>
      <w:r w:rsidRPr="000635A1">
        <w:rPr>
          <w:rFonts w:cs="Trebuchet MS"/>
        </w:rPr>
        <w:t>-strømmen.</w:t>
      </w:r>
    </w:p>
    <w:p w14:paraId="222B557C" w14:textId="77777777" w:rsidR="00842543" w:rsidRPr="000635A1" w:rsidRDefault="00842543" w:rsidP="00842543">
      <w:pPr>
        <w:jc w:val="both"/>
        <w:rPr>
          <w:rFonts w:cs="Trebuchet MS"/>
        </w:rPr>
      </w:pPr>
      <w:r w:rsidRPr="000635A1">
        <w:rPr>
          <w:rFonts w:cs="Trebuchet MS"/>
        </w:rPr>
        <w:t>Der er i BAT-34 ved fodnote angivet, at BAT-</w:t>
      </w:r>
      <w:proofErr w:type="spellStart"/>
      <w:r w:rsidRPr="000635A1">
        <w:rPr>
          <w:rFonts w:cs="Trebuchet MS"/>
        </w:rPr>
        <w:t>AELer</w:t>
      </w:r>
      <w:proofErr w:type="spellEnd"/>
      <w:r w:rsidRPr="000635A1">
        <w:rPr>
          <w:rFonts w:cs="Trebuchet MS"/>
        </w:rPr>
        <w:t xml:space="preserve"> for NH</w:t>
      </w:r>
      <w:r w:rsidRPr="000635A1">
        <w:rPr>
          <w:rFonts w:cs="Trebuchet MS"/>
          <w:vertAlign w:val="subscript"/>
        </w:rPr>
        <w:t>3</w:t>
      </w:r>
      <w:r w:rsidRPr="000635A1">
        <w:rPr>
          <w:rFonts w:cs="Trebuchet MS"/>
        </w:rPr>
        <w:t xml:space="preserve"> og lugtlugtkoncentration ikke gælder for behandling af affald, der primært består af husdyrgødning. Der er ikke angivet en BAT-AEL for H</w:t>
      </w:r>
      <w:r w:rsidRPr="000635A1">
        <w:rPr>
          <w:rFonts w:cs="Trebuchet MS"/>
          <w:vertAlign w:val="subscript"/>
        </w:rPr>
        <w:t>2</w:t>
      </w:r>
      <w:r w:rsidRPr="000635A1">
        <w:rPr>
          <w:rFonts w:cs="Trebuchet MS"/>
        </w:rPr>
        <w:t>S.</w:t>
      </w:r>
    </w:p>
    <w:p w14:paraId="737B4684" w14:textId="6964E24A" w:rsidR="00842543" w:rsidRPr="000635A1" w:rsidRDefault="00842543" w:rsidP="00842543">
      <w:pPr>
        <w:jc w:val="both"/>
        <w:rPr>
          <w:rFonts w:cs="Arial"/>
        </w:rPr>
      </w:pPr>
      <w:r w:rsidRPr="000635A1">
        <w:rPr>
          <w:rFonts w:cs="Arial"/>
        </w:rPr>
        <w:t>Der er fastsat vilkår om biofilter (luftrenseanlæg) og vedligehold af biofilter samt grænseværdier i godkendelsen, hvor grænseværdierne er baseret på Miljøstyrelsens vejledende grænseværdier. Vilkår videreføres i revurdering</w:t>
      </w:r>
      <w:r>
        <w:rPr>
          <w:rFonts w:cs="Arial"/>
        </w:rPr>
        <w:t>safgørelsen</w:t>
      </w:r>
      <w:r w:rsidRPr="000635A1">
        <w:rPr>
          <w:rFonts w:cs="Arial"/>
        </w:rPr>
        <w:t>. Det drejer sig om standardvilkår J205, S14 og S24 og 5.3.b.i, S15 og S25 samt vilkår om lugtkoncentrationer i omgivelserne.</w:t>
      </w:r>
    </w:p>
    <w:p w14:paraId="5B4D394D" w14:textId="77777777" w:rsidR="00842543" w:rsidRPr="000635A1" w:rsidRDefault="00842543" w:rsidP="00842543">
      <w:pPr>
        <w:jc w:val="both"/>
        <w:rPr>
          <w:rFonts w:cs="Arial"/>
        </w:rPr>
      </w:pPr>
    </w:p>
    <w:p w14:paraId="3C9C28D9" w14:textId="77777777" w:rsidR="00842543" w:rsidRPr="000635A1" w:rsidRDefault="00842543" w:rsidP="00842543">
      <w:pPr>
        <w:jc w:val="both"/>
        <w:rPr>
          <w:rFonts w:cs="Arial"/>
        </w:rPr>
      </w:pPr>
      <w:r w:rsidRPr="000635A1">
        <w:rPr>
          <w:rFonts w:cs="Arial"/>
        </w:rPr>
        <w:t>Vilkår er suppleret med grænseværdier for NH</w:t>
      </w:r>
      <w:r w:rsidRPr="000635A1">
        <w:rPr>
          <w:rFonts w:cs="Arial"/>
          <w:vertAlign w:val="subscript"/>
        </w:rPr>
        <w:t>3</w:t>
      </w:r>
      <w:r w:rsidRPr="000635A1">
        <w:rPr>
          <w:rFonts w:cs="Arial"/>
        </w:rPr>
        <w:t xml:space="preserve"> i overensstemmelse med Miljøstyrelsens vejledninger. Der er fastsat lugtemissionsgrænseværdier i overensstemmelse med BAT 8 og BAT 34.</w:t>
      </w:r>
    </w:p>
    <w:p w14:paraId="4DD7D98F" w14:textId="77777777" w:rsidR="00842543" w:rsidRPr="000635A1" w:rsidRDefault="00842543" w:rsidP="00842543">
      <w:pPr>
        <w:jc w:val="both"/>
        <w:rPr>
          <w:rFonts w:cs="Arial"/>
        </w:rPr>
      </w:pPr>
    </w:p>
    <w:p w14:paraId="4840F1A3" w14:textId="77777777" w:rsidR="0068275E" w:rsidRPr="000635A1" w:rsidRDefault="0068275E" w:rsidP="0068275E">
      <w:pPr>
        <w:jc w:val="both"/>
        <w:rPr>
          <w:rFonts w:cs="Arial"/>
          <w:i/>
          <w:iCs/>
        </w:rPr>
      </w:pPr>
      <w:r w:rsidRPr="000635A1">
        <w:rPr>
          <w:rFonts w:cs="Arial"/>
          <w:i/>
          <w:iCs/>
        </w:rPr>
        <w:t>BAT 35: Teknikker til reduktion af spildevand og vandforbrug</w:t>
      </w:r>
    </w:p>
    <w:p w14:paraId="7E82E2D0" w14:textId="77777777" w:rsidR="0068275E" w:rsidRPr="000635A1" w:rsidRDefault="0068275E" w:rsidP="0068275E">
      <w:pPr>
        <w:jc w:val="both"/>
        <w:rPr>
          <w:rFonts w:cs="Arial"/>
        </w:rPr>
      </w:pPr>
      <w:r w:rsidRPr="000635A1">
        <w:rPr>
          <w:rFonts w:cs="Arial"/>
        </w:rPr>
        <w:t>For at reducere produktionen af spildevand og reducere vandforbruget er den bedste tilgængelige teknik at anvende alle nedenstående teknikker.</w:t>
      </w:r>
    </w:p>
    <w:p w14:paraId="7E443547" w14:textId="77777777" w:rsidR="0068275E" w:rsidRPr="000635A1" w:rsidRDefault="0068275E" w:rsidP="0068275E">
      <w:pPr>
        <w:numPr>
          <w:ilvl w:val="0"/>
          <w:numId w:val="24"/>
        </w:numPr>
        <w:overflowPunct/>
        <w:autoSpaceDE/>
        <w:autoSpaceDN/>
        <w:adjustRightInd/>
        <w:ind w:left="426" w:hanging="426"/>
        <w:contextualSpacing/>
        <w:jc w:val="both"/>
        <w:textAlignment w:val="auto"/>
        <w:rPr>
          <w:rFonts w:cs="Arial"/>
        </w:rPr>
      </w:pPr>
      <w:r w:rsidRPr="000635A1">
        <w:rPr>
          <w:rFonts w:cs="Arial"/>
        </w:rPr>
        <w:t>Adskillelse af spildevand</w:t>
      </w:r>
    </w:p>
    <w:p w14:paraId="19BCDE67" w14:textId="77777777" w:rsidR="0068275E" w:rsidRPr="000635A1" w:rsidRDefault="0068275E" w:rsidP="0068275E">
      <w:pPr>
        <w:numPr>
          <w:ilvl w:val="0"/>
          <w:numId w:val="24"/>
        </w:numPr>
        <w:overflowPunct/>
        <w:autoSpaceDE/>
        <w:autoSpaceDN/>
        <w:adjustRightInd/>
        <w:ind w:left="426" w:hanging="426"/>
        <w:contextualSpacing/>
        <w:jc w:val="both"/>
        <w:textAlignment w:val="auto"/>
        <w:rPr>
          <w:rFonts w:cs="Arial"/>
        </w:rPr>
      </w:pPr>
      <w:r w:rsidRPr="000635A1">
        <w:rPr>
          <w:rFonts w:cs="Arial"/>
        </w:rPr>
        <w:t>Recirkulation af vand</w:t>
      </w:r>
    </w:p>
    <w:p w14:paraId="7DACE7C3" w14:textId="77777777" w:rsidR="0068275E" w:rsidRPr="000635A1" w:rsidRDefault="0068275E" w:rsidP="0068275E">
      <w:pPr>
        <w:numPr>
          <w:ilvl w:val="0"/>
          <w:numId w:val="24"/>
        </w:numPr>
        <w:overflowPunct/>
        <w:autoSpaceDE/>
        <w:autoSpaceDN/>
        <w:adjustRightInd/>
        <w:ind w:left="426" w:hanging="426"/>
        <w:contextualSpacing/>
        <w:jc w:val="both"/>
        <w:textAlignment w:val="auto"/>
        <w:rPr>
          <w:rFonts w:cs="Arial"/>
        </w:rPr>
      </w:pPr>
      <w:r w:rsidRPr="000635A1">
        <w:rPr>
          <w:rFonts w:cs="Arial"/>
        </w:rPr>
        <w:t xml:space="preserve">Minimering af dannelsen af </w:t>
      </w:r>
      <w:proofErr w:type="spellStart"/>
      <w:r w:rsidRPr="000635A1">
        <w:rPr>
          <w:rFonts w:cs="Arial"/>
        </w:rPr>
        <w:t>perkolat</w:t>
      </w:r>
      <w:proofErr w:type="spellEnd"/>
    </w:p>
    <w:p w14:paraId="6D441594" w14:textId="73062630" w:rsidR="0068275E" w:rsidRPr="000635A1" w:rsidRDefault="0068275E" w:rsidP="0068275E">
      <w:pPr>
        <w:jc w:val="both"/>
        <w:rPr>
          <w:rFonts w:cs="Arial"/>
        </w:rPr>
      </w:pPr>
      <w:r>
        <w:rPr>
          <w:rFonts w:cs="Arial"/>
        </w:rPr>
        <w:t xml:space="preserve">Nature Energy Korskro </w:t>
      </w:r>
      <w:r w:rsidRPr="000635A1">
        <w:rPr>
          <w:rFonts w:cs="Arial"/>
        </w:rPr>
        <w:t>anvender teknik b</w:t>
      </w:r>
      <w:r>
        <w:rPr>
          <w:rFonts w:cs="Arial"/>
        </w:rPr>
        <w:t>, idet vaskevand i læssehallen recirkuleres. Der er begrænset mulighed for at recirkulere yderligere, da der skal tages hensyn til mikroorganismerne i reaktortankene</w:t>
      </w:r>
      <w:r w:rsidRPr="000635A1">
        <w:rPr>
          <w:rFonts w:cs="Arial"/>
        </w:rPr>
        <w:t>.</w:t>
      </w:r>
    </w:p>
    <w:p w14:paraId="67FCC4C7" w14:textId="77777777" w:rsidR="0068275E" w:rsidRPr="000635A1" w:rsidRDefault="0068275E" w:rsidP="0068275E">
      <w:pPr>
        <w:jc w:val="both"/>
        <w:rPr>
          <w:rFonts w:cs="Arial"/>
        </w:rPr>
      </w:pPr>
    </w:p>
    <w:p w14:paraId="34F5D22B" w14:textId="77777777" w:rsidR="0068275E" w:rsidRPr="000635A1" w:rsidRDefault="0068275E" w:rsidP="0068275E">
      <w:pPr>
        <w:jc w:val="both"/>
        <w:rPr>
          <w:rFonts w:cs="Arial"/>
        </w:rPr>
      </w:pPr>
      <w:r w:rsidRPr="000635A1">
        <w:rPr>
          <w:rFonts w:cs="Arial"/>
        </w:rPr>
        <w:t>BAT 36-37: Ikke relevant, da der ikke foregår aerob behandling af affald.</w:t>
      </w:r>
    </w:p>
    <w:p w14:paraId="1BDAAF4D" w14:textId="77777777" w:rsidR="003B5536" w:rsidRPr="000635A1" w:rsidRDefault="003B5536" w:rsidP="0068275E">
      <w:pPr>
        <w:jc w:val="both"/>
        <w:rPr>
          <w:rFonts w:cs="Arial"/>
        </w:rPr>
      </w:pPr>
    </w:p>
    <w:p w14:paraId="441686FD" w14:textId="77777777" w:rsidR="0068275E" w:rsidRPr="000635A1" w:rsidRDefault="0068275E" w:rsidP="0068275E">
      <w:pPr>
        <w:jc w:val="both"/>
        <w:rPr>
          <w:rFonts w:cs="Arial"/>
          <w:i/>
          <w:iCs/>
        </w:rPr>
      </w:pPr>
      <w:r w:rsidRPr="000635A1">
        <w:rPr>
          <w:rFonts w:cs="Arial"/>
          <w:i/>
          <w:iCs/>
        </w:rPr>
        <w:t>BAT 38: Emissioner til luft</w:t>
      </w:r>
    </w:p>
    <w:p w14:paraId="098FFBF5" w14:textId="77777777" w:rsidR="003B5536" w:rsidRPr="000635A1" w:rsidRDefault="003B5536" w:rsidP="003B5536">
      <w:pPr>
        <w:jc w:val="both"/>
        <w:rPr>
          <w:rFonts w:cs="Arial"/>
        </w:rPr>
      </w:pPr>
      <w:r w:rsidRPr="000635A1">
        <w:rPr>
          <w:rFonts w:cs="Arial"/>
        </w:rPr>
        <w:t>For at reducere emissioner til luft og forbedre de overordnede miljøpræstationer er den bedste tilgængelige teknik at overvåge og/eller kontrollere de centrale affalds- og procesparametre.</w:t>
      </w:r>
    </w:p>
    <w:p w14:paraId="73C18D1D" w14:textId="08CA57EF" w:rsidR="003B5536" w:rsidRPr="000635A1" w:rsidRDefault="003B5536" w:rsidP="003B5536">
      <w:pPr>
        <w:jc w:val="both"/>
        <w:rPr>
          <w:rFonts w:cs="Arial"/>
        </w:rPr>
      </w:pPr>
      <w:r>
        <w:rPr>
          <w:rFonts w:cs="Arial"/>
        </w:rPr>
        <w:t>Nature Energy Korskro opfylder dette krav via SRO-system samt løbende kontroller med biomaterialet, som sikrer stabil drift og advarsel ved afvigelser, herunder ved alarmer med vagtopkobling. Organisk belastning måles.</w:t>
      </w:r>
      <w:r w:rsidRPr="000635A1">
        <w:rPr>
          <w:rFonts w:cs="Arial"/>
        </w:rPr>
        <w:t xml:space="preserve"> Tidligere fastsatte vilkår overføres i revurderingen.</w:t>
      </w:r>
    </w:p>
    <w:p w14:paraId="634F8AB1" w14:textId="77777777" w:rsidR="003B5536" w:rsidRPr="000635A1" w:rsidRDefault="003B5536" w:rsidP="003B5536">
      <w:pPr>
        <w:jc w:val="both"/>
        <w:rPr>
          <w:rFonts w:cs="Arial"/>
        </w:rPr>
      </w:pPr>
    </w:p>
    <w:p w14:paraId="7D889D8F" w14:textId="77777777" w:rsidR="003B5536" w:rsidRPr="000635A1" w:rsidRDefault="003B5536" w:rsidP="003B5536">
      <w:pPr>
        <w:jc w:val="both"/>
        <w:rPr>
          <w:rFonts w:cs="Arial"/>
        </w:rPr>
      </w:pPr>
      <w:r w:rsidRPr="000635A1">
        <w:rPr>
          <w:rFonts w:cs="Arial"/>
        </w:rPr>
        <w:t>Krav om overvågning og/eller kontrol af centrale affalds- og procesparametre for at reducere emissioner til luft og forbedre de overordnede miljøpræstationer stilles som vilkår. BAT 38.</w:t>
      </w:r>
    </w:p>
    <w:p w14:paraId="0B8EE3FC" w14:textId="77777777" w:rsidR="003B5536" w:rsidRPr="000635A1" w:rsidRDefault="003B5536" w:rsidP="003B5536">
      <w:pPr>
        <w:jc w:val="both"/>
        <w:rPr>
          <w:rFonts w:cs="Arial"/>
        </w:rPr>
      </w:pPr>
    </w:p>
    <w:p w14:paraId="03CCE483" w14:textId="77777777" w:rsidR="003B5536" w:rsidRPr="000635A1" w:rsidRDefault="003B5536" w:rsidP="003B5536">
      <w:pPr>
        <w:jc w:val="both"/>
        <w:rPr>
          <w:rFonts w:cs="Arial"/>
        </w:rPr>
      </w:pPr>
      <w:r w:rsidRPr="000635A1">
        <w:rPr>
          <w:rFonts w:cs="Arial"/>
        </w:rPr>
        <w:t>BAT 39-53: Ikke relevant, da der ikke foregår mekanisk-biologisk eller fysisk-kemisk behandling samt behandling af vandbaseret flydende affald.</w:t>
      </w:r>
    </w:p>
    <w:p w14:paraId="66671E46" w14:textId="77777777" w:rsidR="003B5536" w:rsidRDefault="003B5536" w:rsidP="003B5536">
      <w:pPr>
        <w:ind w:right="28"/>
        <w:rPr>
          <w:sz w:val="24"/>
        </w:rPr>
      </w:pPr>
    </w:p>
    <w:p w14:paraId="1D015579" w14:textId="2568CB1A" w:rsidR="003B5536" w:rsidRPr="00A52204" w:rsidRDefault="00A52204" w:rsidP="003B5536">
      <w:pPr>
        <w:ind w:right="28"/>
        <w:rPr>
          <w:b/>
          <w:bCs/>
          <w:sz w:val="24"/>
        </w:rPr>
      </w:pPr>
      <w:r w:rsidRPr="00A52204">
        <w:rPr>
          <w:b/>
          <w:bCs/>
        </w:rPr>
        <w:t>BAT-konklusioner for emissioner fra oplagring (2006).</w:t>
      </w:r>
    </w:p>
    <w:p w14:paraId="14DF2795" w14:textId="56FF076D" w:rsidR="003B5536" w:rsidRDefault="00A52204" w:rsidP="000635A1">
      <w:pPr>
        <w:jc w:val="both"/>
        <w:rPr>
          <w:rFonts w:cs="Arial"/>
        </w:rPr>
      </w:pPr>
      <w:r>
        <w:rPr>
          <w:rFonts w:cs="Arial"/>
        </w:rPr>
        <w:t>Nature Energy Korskro har udfyldt BAT-tjekliste for emissioner fra oplagring. Det konstateres, at krav opfyldes direkte eller ved at efterkomme vilkår meddelt i miljøgodkendelse fra 2016. Enkelte forhold er ikke relevant for biogasanlægget.</w:t>
      </w:r>
    </w:p>
    <w:p w14:paraId="326FB0E7" w14:textId="01E26C42" w:rsidR="00A52204" w:rsidRDefault="00A52204" w:rsidP="000635A1">
      <w:pPr>
        <w:jc w:val="both"/>
        <w:rPr>
          <w:rFonts w:cs="Arial"/>
        </w:rPr>
      </w:pPr>
    </w:p>
    <w:p w14:paraId="1B68D745" w14:textId="77777777" w:rsidR="00C751A3" w:rsidRDefault="00D249CF" w:rsidP="00D028FC">
      <w:pPr>
        <w:jc w:val="both"/>
        <w:rPr>
          <w:rFonts w:cs="Arial"/>
        </w:rPr>
        <w:sectPr w:rsidR="00C751A3" w:rsidSect="00983C0C">
          <w:headerReference w:type="even" r:id="rId68"/>
          <w:headerReference w:type="default" r:id="rId69"/>
          <w:footerReference w:type="even" r:id="rId70"/>
          <w:footerReference w:type="default" r:id="rId71"/>
          <w:headerReference w:type="first" r:id="rId72"/>
          <w:footerReference w:type="first" r:id="rId73"/>
          <w:pgSz w:w="11907" w:h="16840" w:code="9"/>
          <w:pgMar w:top="1673" w:right="850" w:bottom="1843" w:left="1531" w:header="567" w:footer="306" w:gutter="0"/>
          <w:pgNumType w:fmt="numberInDash" w:start="1"/>
          <w:cols w:space="708"/>
          <w:titlePg/>
        </w:sectPr>
      </w:pPr>
      <w:r>
        <w:rPr>
          <w:rFonts w:cs="Arial"/>
        </w:rPr>
        <w:t>Der fastsættes ikke yderligere krav vedr. emissioner fra oplagring udover hvad der tidligere er fastsat vilkår til og som overføres i revurderingen, idet der er taget udgangspunkt i standardvilkår.</w:t>
      </w:r>
    </w:p>
    <w:p w14:paraId="46CD2447" w14:textId="43A79429" w:rsidR="00C751A3" w:rsidRPr="00E92EE0" w:rsidRDefault="00C751A3" w:rsidP="00C751A3">
      <w:pPr>
        <w:keepNext/>
        <w:spacing w:before="240" w:after="60"/>
        <w:outlineLvl w:val="2"/>
        <w:rPr>
          <w:rFonts w:cs="Arial"/>
          <w:b/>
          <w:bCs/>
          <w:sz w:val="26"/>
          <w:szCs w:val="26"/>
        </w:rPr>
      </w:pPr>
      <w:bookmarkStart w:id="146" w:name="_Toc110511679"/>
      <w:r w:rsidRPr="00E92EE0">
        <w:rPr>
          <w:rFonts w:cs="Arial"/>
          <w:b/>
          <w:bCs/>
          <w:sz w:val="26"/>
          <w:szCs w:val="26"/>
        </w:rPr>
        <w:t xml:space="preserve">Bilag </w:t>
      </w:r>
      <w:r>
        <w:rPr>
          <w:rFonts w:cs="Arial"/>
          <w:b/>
          <w:bCs/>
          <w:sz w:val="26"/>
          <w:szCs w:val="26"/>
        </w:rPr>
        <w:t>1</w:t>
      </w:r>
      <w:r w:rsidR="008F0E9B">
        <w:rPr>
          <w:rFonts w:cs="Arial"/>
          <w:b/>
          <w:bCs/>
          <w:sz w:val="26"/>
          <w:szCs w:val="26"/>
        </w:rPr>
        <w:t>1</w:t>
      </w:r>
      <w:r w:rsidRPr="00E92EE0">
        <w:rPr>
          <w:rFonts w:cs="Arial"/>
          <w:b/>
          <w:bCs/>
          <w:sz w:val="26"/>
          <w:szCs w:val="26"/>
        </w:rPr>
        <w:t>- Oversigt over revurdering af vilkår</w:t>
      </w:r>
      <w:bookmarkEnd w:id="146"/>
    </w:p>
    <w:p w14:paraId="46F59886" w14:textId="77777777" w:rsidR="00C751A3" w:rsidRDefault="00C751A3" w:rsidP="00C751A3">
      <w:pPr>
        <w:overflowPunct/>
        <w:autoSpaceDE/>
        <w:autoSpaceDN/>
        <w:adjustRightInd/>
        <w:textAlignment w:val="auto"/>
      </w:pPr>
    </w:p>
    <w:p w14:paraId="56E939A0" w14:textId="77777777" w:rsidR="00C751A3" w:rsidRPr="00E92EE0" w:rsidRDefault="00C751A3" w:rsidP="00C751A3">
      <w:pPr>
        <w:overflowPunct/>
        <w:autoSpaceDE/>
        <w:autoSpaceDN/>
        <w:adjustRightInd/>
        <w:textAlignment w:val="auto"/>
      </w:pPr>
      <w:r w:rsidRPr="00E92EE0">
        <w:t>Vilkår i miljøgodkendelser der er blevet revurderet.</w:t>
      </w:r>
    </w:p>
    <w:p w14:paraId="4C548D02" w14:textId="77777777" w:rsidR="00C751A3" w:rsidRPr="00E92EE0" w:rsidRDefault="00C751A3" w:rsidP="00C751A3">
      <w:pPr>
        <w:overflowPunct/>
        <w:autoSpaceDE/>
        <w:autoSpaceDN/>
        <w:adjustRightInd/>
        <w:textAlignment w:val="auto"/>
      </w:pPr>
      <w:r w:rsidRPr="00E92EE0">
        <w:t>”R” står for retsbeskyttelse.</w:t>
      </w:r>
    </w:p>
    <w:p w14:paraId="62B2766B" w14:textId="444C2D36" w:rsidR="00C751A3" w:rsidRDefault="00C751A3" w:rsidP="00C751A3"/>
    <w:p w14:paraId="396F3DB8" w14:textId="7B9F9228" w:rsidR="0005346B" w:rsidRPr="0005346B" w:rsidRDefault="0005346B" w:rsidP="00C751A3">
      <w:pPr>
        <w:rPr>
          <w:sz w:val="18"/>
          <w:szCs w:val="18"/>
        </w:rPr>
      </w:pPr>
    </w:p>
    <w:tbl>
      <w:tblPr>
        <w:tblStyle w:val="Tabel-Gitter"/>
        <w:tblW w:w="14891" w:type="dxa"/>
        <w:tblInd w:w="-714" w:type="dxa"/>
        <w:tblLayout w:type="fixed"/>
        <w:tblLook w:val="04A0" w:firstRow="1" w:lastRow="0" w:firstColumn="1" w:lastColumn="0" w:noHBand="0" w:noVBand="1"/>
      </w:tblPr>
      <w:tblGrid>
        <w:gridCol w:w="567"/>
        <w:gridCol w:w="7230"/>
        <w:gridCol w:w="709"/>
        <w:gridCol w:w="708"/>
        <w:gridCol w:w="567"/>
        <w:gridCol w:w="5110"/>
      </w:tblGrid>
      <w:tr w:rsidR="00DE368D" w:rsidRPr="0005346B" w14:paraId="153851EA" w14:textId="77777777" w:rsidTr="00DE368D">
        <w:trPr>
          <w:trHeight w:val="1800"/>
        </w:trPr>
        <w:tc>
          <w:tcPr>
            <w:tcW w:w="567" w:type="dxa"/>
            <w:noWrap/>
            <w:hideMark/>
          </w:tcPr>
          <w:p w14:paraId="579006A7" w14:textId="77777777" w:rsidR="00DE368D" w:rsidRPr="0005346B" w:rsidRDefault="00DE368D" w:rsidP="0005346B">
            <w:pPr>
              <w:rPr>
                <w:sz w:val="18"/>
                <w:szCs w:val="18"/>
              </w:rPr>
            </w:pPr>
            <w:r w:rsidRPr="0005346B">
              <w:rPr>
                <w:sz w:val="18"/>
                <w:szCs w:val="18"/>
              </w:rPr>
              <w:t>Nr.</w:t>
            </w:r>
          </w:p>
        </w:tc>
        <w:tc>
          <w:tcPr>
            <w:tcW w:w="7230" w:type="dxa"/>
            <w:noWrap/>
            <w:hideMark/>
          </w:tcPr>
          <w:p w14:paraId="4B5C2702" w14:textId="77777777" w:rsidR="00DE368D" w:rsidRPr="0005346B" w:rsidRDefault="00DE368D">
            <w:pPr>
              <w:rPr>
                <w:sz w:val="18"/>
                <w:szCs w:val="18"/>
              </w:rPr>
            </w:pPr>
            <w:r w:rsidRPr="0005346B">
              <w:rPr>
                <w:sz w:val="18"/>
                <w:szCs w:val="18"/>
              </w:rPr>
              <w:t>Vilkår</w:t>
            </w:r>
          </w:p>
        </w:tc>
        <w:tc>
          <w:tcPr>
            <w:tcW w:w="709" w:type="dxa"/>
            <w:hideMark/>
          </w:tcPr>
          <w:p w14:paraId="2951589C" w14:textId="77777777" w:rsidR="00DE368D" w:rsidRPr="0005346B" w:rsidRDefault="00DE368D">
            <w:pPr>
              <w:rPr>
                <w:sz w:val="18"/>
                <w:szCs w:val="18"/>
              </w:rPr>
            </w:pPr>
            <w:proofErr w:type="spellStart"/>
            <w:r w:rsidRPr="0005346B">
              <w:rPr>
                <w:sz w:val="18"/>
                <w:szCs w:val="18"/>
              </w:rPr>
              <w:t>Uæn-dret</w:t>
            </w:r>
            <w:proofErr w:type="spellEnd"/>
            <w:r w:rsidRPr="0005346B">
              <w:rPr>
                <w:sz w:val="18"/>
                <w:szCs w:val="18"/>
              </w:rPr>
              <w:t xml:space="preserve"> Nyt nr. Med "R"</w:t>
            </w:r>
          </w:p>
        </w:tc>
        <w:tc>
          <w:tcPr>
            <w:tcW w:w="708" w:type="dxa"/>
            <w:hideMark/>
          </w:tcPr>
          <w:p w14:paraId="30C12D31" w14:textId="77777777" w:rsidR="00DE368D" w:rsidRPr="0005346B" w:rsidRDefault="00DE368D">
            <w:pPr>
              <w:rPr>
                <w:sz w:val="18"/>
                <w:szCs w:val="18"/>
              </w:rPr>
            </w:pPr>
            <w:proofErr w:type="spellStart"/>
            <w:r w:rsidRPr="0005346B">
              <w:rPr>
                <w:sz w:val="18"/>
                <w:szCs w:val="18"/>
              </w:rPr>
              <w:t>Æn-dret</w:t>
            </w:r>
            <w:proofErr w:type="spellEnd"/>
            <w:r w:rsidRPr="0005346B">
              <w:rPr>
                <w:sz w:val="18"/>
                <w:szCs w:val="18"/>
              </w:rPr>
              <w:t xml:space="preserve"> Nyt nr. Med "R"</w:t>
            </w:r>
          </w:p>
        </w:tc>
        <w:tc>
          <w:tcPr>
            <w:tcW w:w="567" w:type="dxa"/>
            <w:hideMark/>
          </w:tcPr>
          <w:p w14:paraId="7DEF8671" w14:textId="77777777" w:rsidR="00DE368D" w:rsidRPr="0005346B" w:rsidRDefault="00DE368D">
            <w:pPr>
              <w:rPr>
                <w:sz w:val="18"/>
                <w:szCs w:val="18"/>
              </w:rPr>
            </w:pPr>
            <w:proofErr w:type="spellStart"/>
            <w:r w:rsidRPr="0005346B">
              <w:rPr>
                <w:sz w:val="18"/>
                <w:szCs w:val="18"/>
              </w:rPr>
              <w:t>Slet-tet</w:t>
            </w:r>
            <w:proofErr w:type="spellEnd"/>
          </w:p>
        </w:tc>
        <w:tc>
          <w:tcPr>
            <w:tcW w:w="5110" w:type="dxa"/>
            <w:noWrap/>
            <w:hideMark/>
          </w:tcPr>
          <w:p w14:paraId="69058E7D" w14:textId="77777777" w:rsidR="00DE368D" w:rsidRPr="0005346B" w:rsidRDefault="00DE368D">
            <w:pPr>
              <w:rPr>
                <w:sz w:val="18"/>
                <w:szCs w:val="18"/>
              </w:rPr>
            </w:pPr>
            <w:r w:rsidRPr="0005346B">
              <w:rPr>
                <w:sz w:val="18"/>
                <w:szCs w:val="18"/>
              </w:rPr>
              <w:t>Bemærkninger</w:t>
            </w:r>
          </w:p>
        </w:tc>
      </w:tr>
      <w:tr w:rsidR="00DE368D" w:rsidRPr="0005346B" w14:paraId="6F897123" w14:textId="77777777" w:rsidTr="00DE368D">
        <w:trPr>
          <w:trHeight w:val="300"/>
        </w:trPr>
        <w:tc>
          <w:tcPr>
            <w:tcW w:w="567" w:type="dxa"/>
            <w:noWrap/>
            <w:hideMark/>
          </w:tcPr>
          <w:p w14:paraId="2CAB4531" w14:textId="77777777" w:rsidR="00DE368D" w:rsidRPr="0005346B" w:rsidRDefault="00DE368D">
            <w:pPr>
              <w:rPr>
                <w:sz w:val="18"/>
                <w:szCs w:val="18"/>
              </w:rPr>
            </w:pPr>
          </w:p>
        </w:tc>
        <w:tc>
          <w:tcPr>
            <w:tcW w:w="7939" w:type="dxa"/>
            <w:gridSpan w:val="2"/>
            <w:noWrap/>
            <w:hideMark/>
          </w:tcPr>
          <w:p w14:paraId="418A31B5" w14:textId="77777777" w:rsidR="00DE368D" w:rsidRPr="0005346B" w:rsidRDefault="00DE368D">
            <w:pPr>
              <w:rPr>
                <w:b/>
                <w:bCs/>
                <w:sz w:val="18"/>
                <w:szCs w:val="18"/>
              </w:rPr>
            </w:pPr>
            <w:r w:rsidRPr="0005346B">
              <w:rPr>
                <w:b/>
                <w:bCs/>
                <w:sz w:val="18"/>
                <w:szCs w:val="18"/>
              </w:rPr>
              <w:t>Miljøgodkendelse af biogasanlæg, meddelt 24.10.2016 for Nature Energi Korskro</w:t>
            </w:r>
          </w:p>
        </w:tc>
        <w:tc>
          <w:tcPr>
            <w:tcW w:w="708" w:type="dxa"/>
            <w:noWrap/>
            <w:hideMark/>
          </w:tcPr>
          <w:p w14:paraId="6DA1BC7A" w14:textId="77777777" w:rsidR="00DE368D" w:rsidRPr="0005346B" w:rsidRDefault="00DE368D">
            <w:pPr>
              <w:rPr>
                <w:b/>
                <w:bCs/>
                <w:sz w:val="18"/>
                <w:szCs w:val="18"/>
              </w:rPr>
            </w:pPr>
          </w:p>
        </w:tc>
        <w:tc>
          <w:tcPr>
            <w:tcW w:w="567" w:type="dxa"/>
            <w:noWrap/>
            <w:hideMark/>
          </w:tcPr>
          <w:p w14:paraId="70C87859" w14:textId="77777777" w:rsidR="00DE368D" w:rsidRPr="0005346B" w:rsidRDefault="00DE368D">
            <w:pPr>
              <w:rPr>
                <w:sz w:val="18"/>
                <w:szCs w:val="18"/>
              </w:rPr>
            </w:pPr>
          </w:p>
        </w:tc>
        <w:tc>
          <w:tcPr>
            <w:tcW w:w="5110" w:type="dxa"/>
            <w:noWrap/>
            <w:hideMark/>
          </w:tcPr>
          <w:p w14:paraId="55BDDB0D" w14:textId="77777777" w:rsidR="00DE368D" w:rsidRPr="0005346B" w:rsidRDefault="00DE368D">
            <w:pPr>
              <w:rPr>
                <w:sz w:val="18"/>
                <w:szCs w:val="18"/>
              </w:rPr>
            </w:pPr>
          </w:p>
        </w:tc>
      </w:tr>
      <w:tr w:rsidR="00DE368D" w:rsidRPr="0005346B" w14:paraId="25FD5907" w14:textId="77777777" w:rsidTr="00DE368D">
        <w:trPr>
          <w:trHeight w:val="300"/>
        </w:trPr>
        <w:tc>
          <w:tcPr>
            <w:tcW w:w="567" w:type="dxa"/>
            <w:noWrap/>
            <w:hideMark/>
          </w:tcPr>
          <w:p w14:paraId="06C64FBE" w14:textId="77777777" w:rsidR="00DE368D" w:rsidRPr="0005346B" w:rsidRDefault="00DE368D">
            <w:pPr>
              <w:rPr>
                <w:sz w:val="18"/>
                <w:szCs w:val="18"/>
              </w:rPr>
            </w:pPr>
          </w:p>
        </w:tc>
        <w:tc>
          <w:tcPr>
            <w:tcW w:w="7230" w:type="dxa"/>
            <w:noWrap/>
            <w:hideMark/>
          </w:tcPr>
          <w:p w14:paraId="00EDE19A" w14:textId="7C22E6E7" w:rsidR="00DE368D" w:rsidRPr="0005346B" w:rsidRDefault="00DE368D">
            <w:pPr>
              <w:rPr>
                <w:b/>
                <w:bCs/>
                <w:sz w:val="18"/>
                <w:szCs w:val="18"/>
              </w:rPr>
            </w:pPr>
            <w:r w:rsidRPr="0005346B">
              <w:rPr>
                <w:b/>
                <w:bCs/>
                <w:sz w:val="18"/>
                <w:szCs w:val="18"/>
              </w:rPr>
              <w:t>Gener</w:t>
            </w:r>
            <w:r>
              <w:rPr>
                <w:b/>
                <w:bCs/>
                <w:sz w:val="18"/>
                <w:szCs w:val="18"/>
              </w:rPr>
              <w:t>e</w:t>
            </w:r>
            <w:r w:rsidRPr="0005346B">
              <w:rPr>
                <w:b/>
                <w:bCs/>
                <w:sz w:val="18"/>
                <w:szCs w:val="18"/>
              </w:rPr>
              <w:t>lt</w:t>
            </w:r>
          </w:p>
        </w:tc>
        <w:tc>
          <w:tcPr>
            <w:tcW w:w="709" w:type="dxa"/>
            <w:noWrap/>
            <w:hideMark/>
          </w:tcPr>
          <w:p w14:paraId="40F47F8D" w14:textId="77777777" w:rsidR="00DE368D" w:rsidRPr="0005346B" w:rsidRDefault="00DE368D">
            <w:pPr>
              <w:rPr>
                <w:b/>
                <w:bCs/>
                <w:sz w:val="18"/>
                <w:szCs w:val="18"/>
              </w:rPr>
            </w:pPr>
          </w:p>
        </w:tc>
        <w:tc>
          <w:tcPr>
            <w:tcW w:w="708" w:type="dxa"/>
            <w:noWrap/>
            <w:hideMark/>
          </w:tcPr>
          <w:p w14:paraId="7ECE1D4F" w14:textId="77777777" w:rsidR="00DE368D" w:rsidRPr="0005346B" w:rsidRDefault="00DE368D">
            <w:pPr>
              <w:rPr>
                <w:sz w:val="18"/>
                <w:szCs w:val="18"/>
              </w:rPr>
            </w:pPr>
          </w:p>
        </w:tc>
        <w:tc>
          <w:tcPr>
            <w:tcW w:w="567" w:type="dxa"/>
            <w:noWrap/>
            <w:hideMark/>
          </w:tcPr>
          <w:p w14:paraId="44476A3E" w14:textId="77777777" w:rsidR="00DE368D" w:rsidRPr="0005346B" w:rsidRDefault="00DE368D">
            <w:pPr>
              <w:rPr>
                <w:sz w:val="18"/>
                <w:szCs w:val="18"/>
              </w:rPr>
            </w:pPr>
          </w:p>
        </w:tc>
        <w:tc>
          <w:tcPr>
            <w:tcW w:w="5110" w:type="dxa"/>
            <w:noWrap/>
            <w:hideMark/>
          </w:tcPr>
          <w:p w14:paraId="02C3A0D2" w14:textId="77777777" w:rsidR="00DE368D" w:rsidRPr="0005346B" w:rsidRDefault="00DE368D">
            <w:pPr>
              <w:rPr>
                <w:sz w:val="18"/>
                <w:szCs w:val="18"/>
              </w:rPr>
            </w:pPr>
          </w:p>
        </w:tc>
      </w:tr>
      <w:tr w:rsidR="00DE368D" w:rsidRPr="0005346B" w14:paraId="1515DA67" w14:textId="77777777" w:rsidTr="00F40CBA">
        <w:trPr>
          <w:trHeight w:val="1077"/>
        </w:trPr>
        <w:tc>
          <w:tcPr>
            <w:tcW w:w="567" w:type="dxa"/>
            <w:noWrap/>
            <w:hideMark/>
          </w:tcPr>
          <w:p w14:paraId="034D38FE" w14:textId="77777777" w:rsidR="00DE368D" w:rsidRPr="0005346B" w:rsidRDefault="00DE368D" w:rsidP="0005346B">
            <w:pPr>
              <w:rPr>
                <w:sz w:val="18"/>
                <w:szCs w:val="18"/>
              </w:rPr>
            </w:pPr>
            <w:r w:rsidRPr="0005346B">
              <w:rPr>
                <w:sz w:val="18"/>
                <w:szCs w:val="18"/>
              </w:rPr>
              <w:t>1</w:t>
            </w:r>
          </w:p>
        </w:tc>
        <w:tc>
          <w:tcPr>
            <w:tcW w:w="7230" w:type="dxa"/>
            <w:hideMark/>
          </w:tcPr>
          <w:p w14:paraId="44900B6A" w14:textId="77777777" w:rsidR="00DE368D" w:rsidRPr="0005346B" w:rsidRDefault="00DE368D">
            <w:pPr>
              <w:rPr>
                <w:sz w:val="18"/>
                <w:szCs w:val="18"/>
              </w:rPr>
            </w:pPr>
            <w:r w:rsidRPr="0005346B">
              <w:rPr>
                <w:sz w:val="18"/>
                <w:szCs w:val="18"/>
              </w:rP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 Endvidere skal tilsynsmyndigheden orienteres om delvist ophør. (S1, 5.3 b og G202)</w:t>
            </w:r>
          </w:p>
        </w:tc>
        <w:tc>
          <w:tcPr>
            <w:tcW w:w="709" w:type="dxa"/>
            <w:noWrap/>
            <w:hideMark/>
          </w:tcPr>
          <w:p w14:paraId="6512C29E" w14:textId="77777777" w:rsidR="00DE368D" w:rsidRPr="0005346B" w:rsidRDefault="00DE368D" w:rsidP="0005346B">
            <w:pPr>
              <w:rPr>
                <w:sz w:val="18"/>
                <w:szCs w:val="18"/>
              </w:rPr>
            </w:pPr>
            <w:r w:rsidRPr="0005346B">
              <w:rPr>
                <w:sz w:val="18"/>
                <w:szCs w:val="18"/>
              </w:rPr>
              <w:t>1</w:t>
            </w:r>
          </w:p>
        </w:tc>
        <w:tc>
          <w:tcPr>
            <w:tcW w:w="708" w:type="dxa"/>
            <w:noWrap/>
            <w:hideMark/>
          </w:tcPr>
          <w:p w14:paraId="1BC10177" w14:textId="77777777" w:rsidR="00DE368D" w:rsidRPr="0005346B" w:rsidRDefault="00DE368D" w:rsidP="0005346B">
            <w:pPr>
              <w:rPr>
                <w:sz w:val="18"/>
                <w:szCs w:val="18"/>
              </w:rPr>
            </w:pPr>
          </w:p>
        </w:tc>
        <w:tc>
          <w:tcPr>
            <w:tcW w:w="567" w:type="dxa"/>
            <w:noWrap/>
            <w:hideMark/>
          </w:tcPr>
          <w:p w14:paraId="5661F271" w14:textId="77777777" w:rsidR="00DE368D" w:rsidRPr="0005346B" w:rsidRDefault="00DE368D">
            <w:pPr>
              <w:rPr>
                <w:sz w:val="18"/>
                <w:szCs w:val="18"/>
              </w:rPr>
            </w:pPr>
          </w:p>
        </w:tc>
        <w:tc>
          <w:tcPr>
            <w:tcW w:w="5110" w:type="dxa"/>
            <w:noWrap/>
            <w:hideMark/>
          </w:tcPr>
          <w:p w14:paraId="069ECC72" w14:textId="77777777" w:rsidR="00DE368D" w:rsidRPr="0005346B" w:rsidRDefault="00DE368D">
            <w:pPr>
              <w:rPr>
                <w:sz w:val="18"/>
                <w:szCs w:val="18"/>
              </w:rPr>
            </w:pPr>
            <w:r w:rsidRPr="0005346B">
              <w:rPr>
                <w:sz w:val="18"/>
                <w:szCs w:val="18"/>
              </w:rPr>
              <w:t>Vilkåret er overført uændret. Vilkåret er i overensstemmelse med standardvilkår J205, S1 og tidligere gældende standardvilkår for 5.3.b.i, S1</w:t>
            </w:r>
          </w:p>
        </w:tc>
      </w:tr>
      <w:tr w:rsidR="00DE368D" w:rsidRPr="0005346B" w14:paraId="37A1FD12" w14:textId="77777777" w:rsidTr="00F40CBA">
        <w:trPr>
          <w:trHeight w:val="1531"/>
        </w:trPr>
        <w:tc>
          <w:tcPr>
            <w:tcW w:w="567" w:type="dxa"/>
            <w:noWrap/>
            <w:hideMark/>
          </w:tcPr>
          <w:p w14:paraId="0268629C" w14:textId="77777777" w:rsidR="00DE368D" w:rsidRPr="0005346B" w:rsidRDefault="00DE368D" w:rsidP="0005346B">
            <w:pPr>
              <w:rPr>
                <w:sz w:val="18"/>
                <w:szCs w:val="18"/>
              </w:rPr>
            </w:pPr>
            <w:r w:rsidRPr="0005346B">
              <w:rPr>
                <w:sz w:val="18"/>
                <w:szCs w:val="18"/>
              </w:rPr>
              <w:t>2</w:t>
            </w:r>
          </w:p>
        </w:tc>
        <w:tc>
          <w:tcPr>
            <w:tcW w:w="7230" w:type="dxa"/>
            <w:hideMark/>
          </w:tcPr>
          <w:p w14:paraId="799BAF32" w14:textId="77777777" w:rsidR="00DE368D" w:rsidRPr="0005346B" w:rsidRDefault="00DE368D">
            <w:pPr>
              <w:rPr>
                <w:sz w:val="18"/>
                <w:szCs w:val="18"/>
              </w:rPr>
            </w:pPr>
            <w:r w:rsidRPr="0005346B">
              <w:rPr>
                <w:sz w:val="18"/>
                <w:szCs w:val="18"/>
              </w:rPr>
              <w:t>Virksomheden skal straks indberette til tilsynsmyndigheden når vilkår ikke overholdes, og straks træffe de nødvendige foranstaltninger for at sikre, at vilkårene igen overholdes. Driften af virksomheden eller den relevante del heraf indstilles, indtil vilkårene igen overholdes, hvis den manglende overholdelse af godkendelsesvilkårene, medfører umiddelbar fare for menneskers sundhed, eller i betydeligt omfang truer med at påvirke miljøet negativt. (S2)</w:t>
            </w:r>
          </w:p>
        </w:tc>
        <w:tc>
          <w:tcPr>
            <w:tcW w:w="709" w:type="dxa"/>
            <w:noWrap/>
            <w:hideMark/>
          </w:tcPr>
          <w:p w14:paraId="649CF7AB" w14:textId="77777777" w:rsidR="00DE368D" w:rsidRPr="0005346B" w:rsidRDefault="00DE368D" w:rsidP="0005346B">
            <w:pPr>
              <w:rPr>
                <w:sz w:val="18"/>
                <w:szCs w:val="18"/>
              </w:rPr>
            </w:pPr>
            <w:r w:rsidRPr="0005346B">
              <w:rPr>
                <w:sz w:val="18"/>
                <w:szCs w:val="18"/>
              </w:rPr>
              <w:t>3</w:t>
            </w:r>
          </w:p>
        </w:tc>
        <w:tc>
          <w:tcPr>
            <w:tcW w:w="708" w:type="dxa"/>
            <w:noWrap/>
            <w:hideMark/>
          </w:tcPr>
          <w:p w14:paraId="74D63841" w14:textId="77777777" w:rsidR="00DE368D" w:rsidRPr="0005346B" w:rsidRDefault="00DE368D" w:rsidP="0005346B">
            <w:pPr>
              <w:rPr>
                <w:sz w:val="18"/>
                <w:szCs w:val="18"/>
              </w:rPr>
            </w:pPr>
          </w:p>
        </w:tc>
        <w:tc>
          <w:tcPr>
            <w:tcW w:w="567" w:type="dxa"/>
            <w:noWrap/>
            <w:hideMark/>
          </w:tcPr>
          <w:p w14:paraId="59390D59" w14:textId="77777777" w:rsidR="00DE368D" w:rsidRPr="0005346B" w:rsidRDefault="00DE368D">
            <w:pPr>
              <w:rPr>
                <w:sz w:val="18"/>
                <w:szCs w:val="18"/>
              </w:rPr>
            </w:pPr>
          </w:p>
        </w:tc>
        <w:tc>
          <w:tcPr>
            <w:tcW w:w="5110" w:type="dxa"/>
            <w:noWrap/>
            <w:hideMark/>
          </w:tcPr>
          <w:p w14:paraId="7CC1F35C" w14:textId="77777777" w:rsidR="00DE368D" w:rsidRPr="0005346B" w:rsidRDefault="00DE368D">
            <w:pPr>
              <w:rPr>
                <w:sz w:val="18"/>
                <w:szCs w:val="18"/>
              </w:rPr>
            </w:pPr>
            <w:r w:rsidRPr="0005346B">
              <w:rPr>
                <w:sz w:val="18"/>
                <w:szCs w:val="18"/>
              </w:rPr>
              <w:t>Vilkåret er overført uændret. Vilkåret er i overensstemmelse med standardvilkår i tidligere gældende standardvilkår for 5.3.b.i, S2</w:t>
            </w:r>
          </w:p>
        </w:tc>
      </w:tr>
      <w:tr w:rsidR="00DE368D" w:rsidRPr="0005346B" w14:paraId="4C8B1DE9" w14:textId="77777777" w:rsidTr="00F40CBA">
        <w:trPr>
          <w:trHeight w:val="1304"/>
        </w:trPr>
        <w:tc>
          <w:tcPr>
            <w:tcW w:w="567" w:type="dxa"/>
            <w:noWrap/>
            <w:hideMark/>
          </w:tcPr>
          <w:p w14:paraId="5C765DB3" w14:textId="77777777" w:rsidR="00DE368D" w:rsidRPr="0005346B" w:rsidRDefault="00DE368D" w:rsidP="0005346B">
            <w:pPr>
              <w:rPr>
                <w:sz w:val="18"/>
                <w:szCs w:val="18"/>
              </w:rPr>
            </w:pPr>
            <w:r w:rsidRPr="0005346B">
              <w:rPr>
                <w:sz w:val="18"/>
                <w:szCs w:val="18"/>
              </w:rPr>
              <w:t>3</w:t>
            </w:r>
          </w:p>
        </w:tc>
        <w:tc>
          <w:tcPr>
            <w:tcW w:w="7230" w:type="dxa"/>
            <w:hideMark/>
          </w:tcPr>
          <w:p w14:paraId="43F584C7" w14:textId="77777777" w:rsidR="00DE368D" w:rsidRPr="0005346B" w:rsidRDefault="00DE368D">
            <w:pPr>
              <w:rPr>
                <w:sz w:val="18"/>
                <w:szCs w:val="18"/>
              </w:rPr>
            </w:pPr>
            <w:r w:rsidRPr="0005346B">
              <w:rPr>
                <w:sz w:val="18"/>
                <w:szCs w:val="18"/>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(S3, 5.3 b), (S2, G202)</w:t>
            </w:r>
          </w:p>
        </w:tc>
        <w:tc>
          <w:tcPr>
            <w:tcW w:w="709" w:type="dxa"/>
            <w:noWrap/>
            <w:hideMark/>
          </w:tcPr>
          <w:p w14:paraId="3CF39D96" w14:textId="77777777" w:rsidR="00DE368D" w:rsidRPr="0005346B" w:rsidRDefault="00DE368D" w:rsidP="0005346B">
            <w:pPr>
              <w:rPr>
                <w:sz w:val="18"/>
                <w:szCs w:val="18"/>
              </w:rPr>
            </w:pPr>
            <w:r w:rsidRPr="0005346B">
              <w:rPr>
                <w:sz w:val="18"/>
                <w:szCs w:val="18"/>
              </w:rPr>
              <w:t>4</w:t>
            </w:r>
          </w:p>
        </w:tc>
        <w:tc>
          <w:tcPr>
            <w:tcW w:w="708" w:type="dxa"/>
            <w:noWrap/>
            <w:hideMark/>
          </w:tcPr>
          <w:p w14:paraId="68F14E6B" w14:textId="77777777" w:rsidR="00DE368D" w:rsidRPr="0005346B" w:rsidRDefault="00DE368D" w:rsidP="0005346B">
            <w:pPr>
              <w:rPr>
                <w:sz w:val="18"/>
                <w:szCs w:val="18"/>
              </w:rPr>
            </w:pPr>
          </w:p>
        </w:tc>
        <w:tc>
          <w:tcPr>
            <w:tcW w:w="567" w:type="dxa"/>
            <w:noWrap/>
            <w:hideMark/>
          </w:tcPr>
          <w:p w14:paraId="0C5A514A" w14:textId="77777777" w:rsidR="00DE368D" w:rsidRPr="0005346B" w:rsidRDefault="00DE368D">
            <w:pPr>
              <w:rPr>
                <w:sz w:val="18"/>
                <w:szCs w:val="18"/>
              </w:rPr>
            </w:pPr>
          </w:p>
        </w:tc>
        <w:tc>
          <w:tcPr>
            <w:tcW w:w="5110" w:type="dxa"/>
            <w:noWrap/>
            <w:hideMark/>
          </w:tcPr>
          <w:p w14:paraId="7FED455E" w14:textId="77777777" w:rsidR="00DE368D" w:rsidRPr="0005346B" w:rsidRDefault="00DE368D">
            <w:pPr>
              <w:rPr>
                <w:sz w:val="18"/>
                <w:szCs w:val="18"/>
              </w:rPr>
            </w:pPr>
            <w:r w:rsidRPr="0005346B">
              <w:rPr>
                <w:sz w:val="18"/>
                <w:szCs w:val="18"/>
              </w:rPr>
              <w:t>Vilkåret er overført uændret. Vilkåret er i overensstemmelse med standardvilkår J205, S2 og 5.3.b.i, S3.</w:t>
            </w:r>
          </w:p>
        </w:tc>
      </w:tr>
      <w:tr w:rsidR="00DE368D" w:rsidRPr="0005346B" w14:paraId="68B11142" w14:textId="77777777" w:rsidTr="00F40CBA">
        <w:trPr>
          <w:trHeight w:val="454"/>
        </w:trPr>
        <w:tc>
          <w:tcPr>
            <w:tcW w:w="567" w:type="dxa"/>
            <w:noWrap/>
            <w:hideMark/>
          </w:tcPr>
          <w:p w14:paraId="100749BE" w14:textId="77777777" w:rsidR="00DE368D" w:rsidRPr="0005346B" w:rsidRDefault="00DE368D" w:rsidP="0005346B">
            <w:pPr>
              <w:rPr>
                <w:sz w:val="18"/>
                <w:szCs w:val="18"/>
              </w:rPr>
            </w:pPr>
            <w:r w:rsidRPr="0005346B">
              <w:rPr>
                <w:sz w:val="18"/>
                <w:szCs w:val="18"/>
              </w:rPr>
              <w:t>4</w:t>
            </w:r>
          </w:p>
        </w:tc>
        <w:tc>
          <w:tcPr>
            <w:tcW w:w="7230" w:type="dxa"/>
            <w:hideMark/>
          </w:tcPr>
          <w:p w14:paraId="02A4A630" w14:textId="77777777" w:rsidR="00DE368D" w:rsidRPr="0005346B" w:rsidRDefault="00DE368D">
            <w:pPr>
              <w:rPr>
                <w:sz w:val="18"/>
                <w:szCs w:val="18"/>
              </w:rPr>
            </w:pPr>
            <w:r w:rsidRPr="0005346B">
              <w:rPr>
                <w:sz w:val="18"/>
                <w:szCs w:val="18"/>
              </w:rPr>
              <w:t>Et eksemplar af godkendelsen skal til enhver tid være tilgængeligt på virksomheden. Driftspersonalet skal være orienteret om godkendelsens indhold.</w:t>
            </w:r>
          </w:p>
        </w:tc>
        <w:tc>
          <w:tcPr>
            <w:tcW w:w="709" w:type="dxa"/>
            <w:noWrap/>
            <w:hideMark/>
          </w:tcPr>
          <w:p w14:paraId="018840B4" w14:textId="77777777" w:rsidR="00DE368D" w:rsidRPr="0005346B" w:rsidRDefault="00DE368D" w:rsidP="0005346B">
            <w:pPr>
              <w:rPr>
                <w:sz w:val="18"/>
                <w:szCs w:val="18"/>
              </w:rPr>
            </w:pPr>
            <w:r w:rsidRPr="0005346B">
              <w:rPr>
                <w:sz w:val="18"/>
                <w:szCs w:val="18"/>
              </w:rPr>
              <w:t>7</w:t>
            </w:r>
          </w:p>
        </w:tc>
        <w:tc>
          <w:tcPr>
            <w:tcW w:w="708" w:type="dxa"/>
            <w:noWrap/>
            <w:hideMark/>
          </w:tcPr>
          <w:p w14:paraId="6326F4E2" w14:textId="77777777" w:rsidR="00DE368D" w:rsidRPr="0005346B" w:rsidRDefault="00DE368D" w:rsidP="0005346B">
            <w:pPr>
              <w:rPr>
                <w:sz w:val="18"/>
                <w:szCs w:val="18"/>
              </w:rPr>
            </w:pPr>
          </w:p>
        </w:tc>
        <w:tc>
          <w:tcPr>
            <w:tcW w:w="567" w:type="dxa"/>
            <w:noWrap/>
            <w:hideMark/>
          </w:tcPr>
          <w:p w14:paraId="688D7B7A" w14:textId="77777777" w:rsidR="00DE368D" w:rsidRPr="0005346B" w:rsidRDefault="00DE368D">
            <w:pPr>
              <w:rPr>
                <w:sz w:val="18"/>
                <w:szCs w:val="18"/>
              </w:rPr>
            </w:pPr>
          </w:p>
        </w:tc>
        <w:tc>
          <w:tcPr>
            <w:tcW w:w="5110" w:type="dxa"/>
            <w:noWrap/>
            <w:hideMark/>
          </w:tcPr>
          <w:p w14:paraId="16C6EE4F" w14:textId="77777777" w:rsidR="00DE368D" w:rsidRPr="0005346B" w:rsidRDefault="00DE368D">
            <w:pPr>
              <w:rPr>
                <w:sz w:val="18"/>
                <w:szCs w:val="18"/>
              </w:rPr>
            </w:pPr>
            <w:r w:rsidRPr="0005346B">
              <w:rPr>
                <w:sz w:val="18"/>
                <w:szCs w:val="18"/>
              </w:rPr>
              <w:t>Vilkåret er overført uændret</w:t>
            </w:r>
          </w:p>
        </w:tc>
      </w:tr>
      <w:tr w:rsidR="00DE368D" w:rsidRPr="0005346B" w14:paraId="3EE63E23" w14:textId="77777777" w:rsidTr="00F40CBA">
        <w:trPr>
          <w:trHeight w:val="454"/>
        </w:trPr>
        <w:tc>
          <w:tcPr>
            <w:tcW w:w="567" w:type="dxa"/>
            <w:noWrap/>
            <w:hideMark/>
          </w:tcPr>
          <w:p w14:paraId="6BEFF288" w14:textId="77777777" w:rsidR="00DE368D" w:rsidRPr="0005346B" w:rsidRDefault="00DE368D" w:rsidP="0005346B">
            <w:pPr>
              <w:rPr>
                <w:sz w:val="18"/>
                <w:szCs w:val="18"/>
              </w:rPr>
            </w:pPr>
            <w:r w:rsidRPr="0005346B">
              <w:rPr>
                <w:sz w:val="18"/>
                <w:szCs w:val="18"/>
              </w:rPr>
              <w:t>5</w:t>
            </w:r>
          </w:p>
        </w:tc>
        <w:tc>
          <w:tcPr>
            <w:tcW w:w="7230" w:type="dxa"/>
            <w:hideMark/>
          </w:tcPr>
          <w:p w14:paraId="6F383846" w14:textId="77777777" w:rsidR="00DE368D" w:rsidRPr="0005346B" w:rsidRDefault="00DE368D">
            <w:pPr>
              <w:rPr>
                <w:sz w:val="18"/>
                <w:szCs w:val="18"/>
              </w:rPr>
            </w:pPr>
            <w:r w:rsidRPr="0005346B">
              <w:rPr>
                <w:sz w:val="18"/>
                <w:szCs w:val="18"/>
              </w:rPr>
              <w:t>Hvis der sker ændringer i virksomhedens ejerforhold, skal tilsynsmyndigheden orienteres herom senest en måned efter ændringen.</w:t>
            </w:r>
          </w:p>
        </w:tc>
        <w:tc>
          <w:tcPr>
            <w:tcW w:w="709" w:type="dxa"/>
            <w:noWrap/>
            <w:hideMark/>
          </w:tcPr>
          <w:p w14:paraId="5AD3D2C9" w14:textId="77777777" w:rsidR="00DE368D" w:rsidRPr="0005346B" w:rsidRDefault="00DE368D" w:rsidP="0005346B">
            <w:pPr>
              <w:rPr>
                <w:sz w:val="18"/>
                <w:szCs w:val="18"/>
              </w:rPr>
            </w:pPr>
            <w:r w:rsidRPr="0005346B">
              <w:rPr>
                <w:sz w:val="18"/>
                <w:szCs w:val="18"/>
              </w:rPr>
              <w:t>8</w:t>
            </w:r>
          </w:p>
        </w:tc>
        <w:tc>
          <w:tcPr>
            <w:tcW w:w="708" w:type="dxa"/>
            <w:noWrap/>
            <w:hideMark/>
          </w:tcPr>
          <w:p w14:paraId="0B4A3E84" w14:textId="77777777" w:rsidR="00DE368D" w:rsidRPr="0005346B" w:rsidRDefault="00DE368D" w:rsidP="0005346B">
            <w:pPr>
              <w:rPr>
                <w:sz w:val="18"/>
                <w:szCs w:val="18"/>
              </w:rPr>
            </w:pPr>
          </w:p>
        </w:tc>
        <w:tc>
          <w:tcPr>
            <w:tcW w:w="567" w:type="dxa"/>
            <w:noWrap/>
            <w:hideMark/>
          </w:tcPr>
          <w:p w14:paraId="3A4D0B18" w14:textId="77777777" w:rsidR="00DE368D" w:rsidRPr="0005346B" w:rsidRDefault="00DE368D">
            <w:pPr>
              <w:rPr>
                <w:sz w:val="18"/>
                <w:szCs w:val="18"/>
              </w:rPr>
            </w:pPr>
          </w:p>
        </w:tc>
        <w:tc>
          <w:tcPr>
            <w:tcW w:w="5110" w:type="dxa"/>
            <w:noWrap/>
            <w:hideMark/>
          </w:tcPr>
          <w:p w14:paraId="38AF79F3" w14:textId="77777777" w:rsidR="00DE368D" w:rsidRPr="0005346B" w:rsidRDefault="00DE368D">
            <w:pPr>
              <w:rPr>
                <w:sz w:val="18"/>
                <w:szCs w:val="18"/>
              </w:rPr>
            </w:pPr>
            <w:r w:rsidRPr="0005346B">
              <w:rPr>
                <w:sz w:val="18"/>
                <w:szCs w:val="18"/>
              </w:rPr>
              <w:t>Vilkåret er overført uændret</w:t>
            </w:r>
          </w:p>
        </w:tc>
      </w:tr>
      <w:tr w:rsidR="00DE368D" w:rsidRPr="0005346B" w14:paraId="108D60B8" w14:textId="77777777" w:rsidTr="00DE368D">
        <w:trPr>
          <w:trHeight w:val="300"/>
        </w:trPr>
        <w:tc>
          <w:tcPr>
            <w:tcW w:w="567" w:type="dxa"/>
            <w:noWrap/>
            <w:hideMark/>
          </w:tcPr>
          <w:p w14:paraId="21EA9CE8" w14:textId="77777777" w:rsidR="00DE368D" w:rsidRPr="0005346B" w:rsidRDefault="00DE368D">
            <w:pPr>
              <w:rPr>
                <w:sz w:val="18"/>
                <w:szCs w:val="18"/>
              </w:rPr>
            </w:pPr>
          </w:p>
        </w:tc>
        <w:tc>
          <w:tcPr>
            <w:tcW w:w="7230" w:type="dxa"/>
            <w:hideMark/>
          </w:tcPr>
          <w:p w14:paraId="4092421A" w14:textId="77777777" w:rsidR="00DE368D" w:rsidRPr="0005346B" w:rsidRDefault="00DE368D">
            <w:pPr>
              <w:rPr>
                <w:b/>
                <w:bCs/>
                <w:sz w:val="18"/>
                <w:szCs w:val="18"/>
              </w:rPr>
            </w:pPr>
            <w:r w:rsidRPr="0005346B">
              <w:rPr>
                <w:b/>
                <w:bCs/>
                <w:sz w:val="18"/>
                <w:szCs w:val="18"/>
              </w:rPr>
              <w:t>Indretning og drift</w:t>
            </w:r>
          </w:p>
        </w:tc>
        <w:tc>
          <w:tcPr>
            <w:tcW w:w="709" w:type="dxa"/>
            <w:noWrap/>
            <w:hideMark/>
          </w:tcPr>
          <w:p w14:paraId="45FEC6C5" w14:textId="77777777" w:rsidR="00DE368D" w:rsidRPr="0005346B" w:rsidRDefault="00DE368D">
            <w:pPr>
              <w:rPr>
                <w:b/>
                <w:bCs/>
                <w:sz w:val="18"/>
                <w:szCs w:val="18"/>
              </w:rPr>
            </w:pPr>
          </w:p>
        </w:tc>
        <w:tc>
          <w:tcPr>
            <w:tcW w:w="708" w:type="dxa"/>
            <w:noWrap/>
            <w:hideMark/>
          </w:tcPr>
          <w:p w14:paraId="5A1C5FE9" w14:textId="77777777" w:rsidR="00DE368D" w:rsidRPr="0005346B" w:rsidRDefault="00DE368D">
            <w:pPr>
              <w:rPr>
                <w:sz w:val="18"/>
                <w:szCs w:val="18"/>
              </w:rPr>
            </w:pPr>
          </w:p>
        </w:tc>
        <w:tc>
          <w:tcPr>
            <w:tcW w:w="567" w:type="dxa"/>
            <w:noWrap/>
            <w:hideMark/>
          </w:tcPr>
          <w:p w14:paraId="0D986083" w14:textId="77777777" w:rsidR="00DE368D" w:rsidRPr="0005346B" w:rsidRDefault="00DE368D">
            <w:pPr>
              <w:rPr>
                <w:sz w:val="18"/>
                <w:szCs w:val="18"/>
              </w:rPr>
            </w:pPr>
          </w:p>
        </w:tc>
        <w:tc>
          <w:tcPr>
            <w:tcW w:w="5110" w:type="dxa"/>
            <w:noWrap/>
            <w:hideMark/>
          </w:tcPr>
          <w:p w14:paraId="29BB4687" w14:textId="77777777" w:rsidR="00DE368D" w:rsidRPr="0005346B" w:rsidRDefault="00DE368D">
            <w:pPr>
              <w:rPr>
                <w:sz w:val="18"/>
                <w:szCs w:val="18"/>
              </w:rPr>
            </w:pPr>
          </w:p>
        </w:tc>
      </w:tr>
      <w:tr w:rsidR="00DE368D" w:rsidRPr="0005346B" w14:paraId="2EC3F425" w14:textId="77777777" w:rsidTr="00DE368D">
        <w:trPr>
          <w:trHeight w:val="964"/>
        </w:trPr>
        <w:tc>
          <w:tcPr>
            <w:tcW w:w="567" w:type="dxa"/>
            <w:noWrap/>
          </w:tcPr>
          <w:p w14:paraId="3BCC7147" w14:textId="2E79F281" w:rsidR="00DE368D" w:rsidRPr="0005346B" w:rsidRDefault="00DE368D" w:rsidP="0005346B">
            <w:pPr>
              <w:rPr>
                <w:sz w:val="18"/>
                <w:szCs w:val="18"/>
              </w:rPr>
            </w:pPr>
            <w:r>
              <w:rPr>
                <w:sz w:val="18"/>
                <w:szCs w:val="18"/>
              </w:rPr>
              <w:t>6</w:t>
            </w:r>
          </w:p>
        </w:tc>
        <w:tc>
          <w:tcPr>
            <w:tcW w:w="7230" w:type="dxa"/>
          </w:tcPr>
          <w:p w14:paraId="2D227B59" w14:textId="59B21A4E" w:rsidR="00DE368D" w:rsidRPr="0005346B" w:rsidRDefault="00DE368D">
            <w:pPr>
              <w:rPr>
                <w:sz w:val="18"/>
                <w:szCs w:val="18"/>
              </w:rPr>
            </w:pPr>
            <w:r w:rsidRPr="0005346B">
              <w:rPr>
                <w:sz w:val="18"/>
                <w:szCs w:val="18"/>
              </w:rPr>
              <w:t>Der skal på virksomheden foreligge driftsinstruktioner, der beskriver:</w:t>
            </w:r>
            <w:r w:rsidRPr="0005346B">
              <w:rPr>
                <w:sz w:val="18"/>
                <w:szCs w:val="18"/>
              </w:rPr>
              <w:br/>
              <w:t>• hvordan personalet skal forholde sig i forbindelse med modtagelse og håndtering af biomasse, afgasset biomasse og biogas, således at væsentlige udslip af biomasse, afgasset biomasse og biogas forebygges,</w:t>
            </w:r>
            <w:r w:rsidRPr="0005346B">
              <w:rPr>
                <w:sz w:val="18"/>
                <w:szCs w:val="18"/>
              </w:rPr>
              <w:br/>
              <w:t>• hvilke procedurer, der gælder for kontrol og vedligeholdelse af reaktortanke og rørføring, sådan at de til enhver tid er gastætte.</w:t>
            </w:r>
            <w:r w:rsidRPr="0005346B">
              <w:rPr>
                <w:sz w:val="18"/>
                <w:szCs w:val="18"/>
              </w:rPr>
              <w:br/>
              <w:t>• hvilke procedurer, der gælder for kontrol og vedligeholdelse af luftrenseanlæg samt ved driftsforstyrrelser, herunder i perioder hvor luftrenseanlæg ikke virker efter hensigten.</w:t>
            </w:r>
            <w:r w:rsidRPr="0005346B">
              <w:rPr>
                <w:sz w:val="18"/>
                <w:szCs w:val="18"/>
              </w:rPr>
              <w:br/>
              <w:t>• hvilke procedurer, der gælder for kontrol og vedligeholdelse af eventuel gasfakkel.</w:t>
            </w:r>
            <w:r w:rsidRPr="0005346B">
              <w:rPr>
                <w:sz w:val="18"/>
                <w:szCs w:val="18"/>
              </w:rPr>
              <w:br/>
              <w:t>• hvilke producerer, der gælder for kontrol og vedligeholdelse af CO2 renseanlæg, og</w:t>
            </w:r>
            <w:r w:rsidRPr="0005346B">
              <w:rPr>
                <w:sz w:val="18"/>
                <w:szCs w:val="18"/>
              </w:rPr>
              <w:br/>
              <w:t>• hvilke procedurer, der gælder i forbindelse med opstart af biogasanlægget og tilhørende renseforanstaltninger samt varighed heraf. (S4</w:t>
            </w:r>
            <w:r>
              <w:rPr>
                <w:sz w:val="18"/>
                <w:szCs w:val="18"/>
              </w:rPr>
              <w:t>)</w:t>
            </w:r>
          </w:p>
        </w:tc>
        <w:tc>
          <w:tcPr>
            <w:tcW w:w="709" w:type="dxa"/>
            <w:noWrap/>
          </w:tcPr>
          <w:p w14:paraId="1EE2D4E9" w14:textId="77777777" w:rsidR="00DE368D" w:rsidRPr="0005346B" w:rsidRDefault="00DE368D" w:rsidP="0005346B">
            <w:pPr>
              <w:rPr>
                <w:sz w:val="18"/>
                <w:szCs w:val="18"/>
              </w:rPr>
            </w:pPr>
          </w:p>
        </w:tc>
        <w:tc>
          <w:tcPr>
            <w:tcW w:w="708" w:type="dxa"/>
            <w:noWrap/>
          </w:tcPr>
          <w:p w14:paraId="7F0E9E5F" w14:textId="670C4152" w:rsidR="00DE368D" w:rsidRPr="0005346B" w:rsidRDefault="00DE368D" w:rsidP="0005346B">
            <w:pPr>
              <w:rPr>
                <w:sz w:val="18"/>
                <w:szCs w:val="18"/>
              </w:rPr>
            </w:pPr>
            <w:r>
              <w:rPr>
                <w:sz w:val="18"/>
                <w:szCs w:val="18"/>
              </w:rPr>
              <w:t>11</w:t>
            </w:r>
          </w:p>
        </w:tc>
        <w:tc>
          <w:tcPr>
            <w:tcW w:w="567" w:type="dxa"/>
            <w:noWrap/>
          </w:tcPr>
          <w:p w14:paraId="6EDE9766" w14:textId="77777777" w:rsidR="00DE368D" w:rsidRPr="0005346B" w:rsidRDefault="00DE368D">
            <w:pPr>
              <w:rPr>
                <w:sz w:val="18"/>
                <w:szCs w:val="18"/>
              </w:rPr>
            </w:pPr>
          </w:p>
        </w:tc>
        <w:tc>
          <w:tcPr>
            <w:tcW w:w="5110" w:type="dxa"/>
            <w:noWrap/>
          </w:tcPr>
          <w:p w14:paraId="6C630BAE" w14:textId="244CCC4F" w:rsidR="00DE368D" w:rsidRPr="0005346B" w:rsidRDefault="00DE368D">
            <w:pPr>
              <w:rPr>
                <w:sz w:val="18"/>
                <w:szCs w:val="18"/>
              </w:rPr>
            </w:pPr>
            <w:r w:rsidRPr="0005346B">
              <w:rPr>
                <w:sz w:val="18"/>
                <w:szCs w:val="18"/>
              </w:rPr>
              <w:t>Vilkåret er ændret, så det er i overensstemmelse med standardvilkår J205, S3 og tidligere gældende standardvilkår for 5.3.b.i, S4 samt for at sikre, at BAT 2, BAT 3 og BAT 33 fastholdes.</w:t>
            </w:r>
            <w:r w:rsidRPr="0005346B">
              <w:rPr>
                <w:sz w:val="18"/>
                <w:szCs w:val="18"/>
              </w:rPr>
              <w:br/>
            </w:r>
            <w:r w:rsidRPr="0005346B">
              <w:rPr>
                <w:sz w:val="18"/>
                <w:szCs w:val="18"/>
              </w:rPr>
              <w:br/>
              <w:t>Vilkåret suppleres med at driftsinstruktioner skal beskrive håndtering af afgasset biomasse og biogas. Endvidere skal der være procedurer, der gælder for kontrol og vedligeholdelse af reaktortanke og rørføring, så de til enhver tid er gastætte. Og der skal være procedurer, der gælder for kontrol og vedligeholdelse af CO</w:t>
            </w:r>
            <w:r w:rsidRPr="00DE368D">
              <w:rPr>
                <w:sz w:val="18"/>
                <w:szCs w:val="18"/>
                <w:vertAlign w:val="subscript"/>
              </w:rPr>
              <w:t>2</w:t>
            </w:r>
            <w:r w:rsidRPr="0005346B">
              <w:rPr>
                <w:sz w:val="18"/>
                <w:szCs w:val="18"/>
              </w:rPr>
              <w:t xml:space="preserve"> renseanlæg. Og endelig skal der være procedurer, der gælder ved opstart og tilhørende renseforanstaltninger og varighed heraf.</w:t>
            </w:r>
          </w:p>
        </w:tc>
      </w:tr>
      <w:tr w:rsidR="00DE368D" w:rsidRPr="0005346B" w14:paraId="332D8CC3" w14:textId="77777777" w:rsidTr="00F40CBA">
        <w:trPr>
          <w:trHeight w:val="850"/>
        </w:trPr>
        <w:tc>
          <w:tcPr>
            <w:tcW w:w="567" w:type="dxa"/>
            <w:noWrap/>
            <w:hideMark/>
          </w:tcPr>
          <w:p w14:paraId="17D5AC88" w14:textId="77777777" w:rsidR="00DE368D" w:rsidRPr="0005346B" w:rsidRDefault="00DE368D" w:rsidP="0005346B">
            <w:pPr>
              <w:rPr>
                <w:sz w:val="18"/>
                <w:szCs w:val="18"/>
              </w:rPr>
            </w:pPr>
            <w:r w:rsidRPr="0005346B">
              <w:rPr>
                <w:sz w:val="18"/>
                <w:szCs w:val="18"/>
              </w:rPr>
              <w:t>7</w:t>
            </w:r>
          </w:p>
        </w:tc>
        <w:tc>
          <w:tcPr>
            <w:tcW w:w="7230" w:type="dxa"/>
            <w:hideMark/>
          </w:tcPr>
          <w:p w14:paraId="7B48A3D6" w14:textId="0C36B611" w:rsidR="00DE368D" w:rsidRPr="0005346B" w:rsidRDefault="00DE368D">
            <w:pPr>
              <w:rPr>
                <w:sz w:val="18"/>
                <w:szCs w:val="18"/>
              </w:rPr>
            </w:pPr>
            <w:r w:rsidRPr="0005346B">
              <w:rPr>
                <w:sz w:val="18"/>
                <w:szCs w:val="18"/>
              </w:rPr>
              <w:t xml:space="preserve">Virksomheden må kun modtage biomasse fra køretøjer med tank, lukket container eller kasse, eller via rørsystemer. </w:t>
            </w:r>
            <w:proofErr w:type="spellStart"/>
            <w:r w:rsidRPr="0005346B">
              <w:rPr>
                <w:sz w:val="18"/>
                <w:szCs w:val="18"/>
              </w:rPr>
              <w:t>Biomasser</w:t>
            </w:r>
            <w:proofErr w:type="spellEnd"/>
            <w:r w:rsidRPr="0005346B">
              <w:rPr>
                <w:sz w:val="18"/>
                <w:szCs w:val="18"/>
              </w:rPr>
              <w:t xml:space="preserve"> bestående </w:t>
            </w:r>
            <w:r>
              <w:rPr>
                <w:sz w:val="18"/>
                <w:szCs w:val="18"/>
              </w:rPr>
              <w:t xml:space="preserve">udelukkende </w:t>
            </w:r>
            <w:r w:rsidRPr="0005346B">
              <w:rPr>
                <w:sz w:val="18"/>
                <w:szCs w:val="18"/>
              </w:rPr>
              <w:t xml:space="preserve">af energiafgrøder og andre ikke lugtende vegetabilske </w:t>
            </w:r>
            <w:proofErr w:type="spellStart"/>
            <w:r w:rsidRPr="0005346B">
              <w:rPr>
                <w:sz w:val="18"/>
                <w:szCs w:val="18"/>
              </w:rPr>
              <w:t>biomasser</w:t>
            </w:r>
            <w:proofErr w:type="spellEnd"/>
            <w:r w:rsidRPr="0005346B">
              <w:rPr>
                <w:sz w:val="18"/>
                <w:szCs w:val="18"/>
              </w:rPr>
              <w:t xml:space="preserve"> kan modtages i andre køretøjer. (S5)</w:t>
            </w:r>
          </w:p>
        </w:tc>
        <w:tc>
          <w:tcPr>
            <w:tcW w:w="709" w:type="dxa"/>
            <w:noWrap/>
            <w:hideMark/>
          </w:tcPr>
          <w:p w14:paraId="2CC23F0E" w14:textId="77777777" w:rsidR="00DE368D" w:rsidRPr="0005346B" w:rsidRDefault="00DE368D" w:rsidP="0005346B">
            <w:pPr>
              <w:rPr>
                <w:sz w:val="18"/>
                <w:szCs w:val="18"/>
              </w:rPr>
            </w:pPr>
            <w:r w:rsidRPr="0005346B">
              <w:rPr>
                <w:sz w:val="18"/>
                <w:szCs w:val="18"/>
              </w:rPr>
              <w:t>14</w:t>
            </w:r>
          </w:p>
        </w:tc>
        <w:tc>
          <w:tcPr>
            <w:tcW w:w="708" w:type="dxa"/>
            <w:noWrap/>
            <w:hideMark/>
          </w:tcPr>
          <w:p w14:paraId="32F9CEBC" w14:textId="77777777" w:rsidR="00DE368D" w:rsidRPr="0005346B" w:rsidRDefault="00DE368D" w:rsidP="0005346B">
            <w:pPr>
              <w:rPr>
                <w:sz w:val="18"/>
                <w:szCs w:val="18"/>
              </w:rPr>
            </w:pPr>
          </w:p>
        </w:tc>
        <w:tc>
          <w:tcPr>
            <w:tcW w:w="567" w:type="dxa"/>
            <w:noWrap/>
            <w:hideMark/>
          </w:tcPr>
          <w:p w14:paraId="347CC330" w14:textId="77777777" w:rsidR="00DE368D" w:rsidRPr="0005346B" w:rsidRDefault="00DE368D">
            <w:pPr>
              <w:rPr>
                <w:sz w:val="18"/>
                <w:szCs w:val="18"/>
              </w:rPr>
            </w:pPr>
          </w:p>
        </w:tc>
        <w:tc>
          <w:tcPr>
            <w:tcW w:w="5110" w:type="dxa"/>
            <w:noWrap/>
            <w:hideMark/>
          </w:tcPr>
          <w:p w14:paraId="3158C774" w14:textId="29F35A35" w:rsidR="00DE368D" w:rsidRPr="0005346B" w:rsidRDefault="00DE368D">
            <w:pPr>
              <w:rPr>
                <w:sz w:val="18"/>
                <w:szCs w:val="18"/>
              </w:rPr>
            </w:pPr>
            <w:r w:rsidRPr="0005346B">
              <w:rPr>
                <w:sz w:val="18"/>
                <w:szCs w:val="18"/>
              </w:rPr>
              <w:t>Videreføres uændret. Er i overensstemmelse med standardvilkår J205, S4 og 5.3.b.i, S5.</w:t>
            </w:r>
          </w:p>
        </w:tc>
      </w:tr>
      <w:tr w:rsidR="00DE368D" w:rsidRPr="0005346B" w14:paraId="1142210A" w14:textId="77777777" w:rsidTr="00F40CBA">
        <w:trPr>
          <w:trHeight w:val="680"/>
        </w:trPr>
        <w:tc>
          <w:tcPr>
            <w:tcW w:w="567" w:type="dxa"/>
            <w:noWrap/>
            <w:hideMark/>
          </w:tcPr>
          <w:p w14:paraId="757DF665" w14:textId="77777777" w:rsidR="00DE368D" w:rsidRPr="0005346B" w:rsidRDefault="00DE368D" w:rsidP="0005346B">
            <w:pPr>
              <w:rPr>
                <w:sz w:val="18"/>
                <w:szCs w:val="18"/>
              </w:rPr>
            </w:pPr>
            <w:r w:rsidRPr="0005346B">
              <w:rPr>
                <w:sz w:val="18"/>
                <w:szCs w:val="18"/>
              </w:rPr>
              <w:t>8</w:t>
            </w:r>
          </w:p>
        </w:tc>
        <w:tc>
          <w:tcPr>
            <w:tcW w:w="7230" w:type="dxa"/>
            <w:hideMark/>
          </w:tcPr>
          <w:p w14:paraId="7C626D8F" w14:textId="77777777" w:rsidR="00DE368D" w:rsidRPr="0005346B" w:rsidRDefault="00DE368D">
            <w:pPr>
              <w:rPr>
                <w:sz w:val="18"/>
                <w:szCs w:val="18"/>
              </w:rPr>
            </w:pPr>
            <w:proofErr w:type="spellStart"/>
            <w:r w:rsidRPr="0005346B">
              <w:rPr>
                <w:sz w:val="18"/>
                <w:szCs w:val="18"/>
              </w:rPr>
              <w:t>Omlastning</w:t>
            </w:r>
            <w:proofErr w:type="spellEnd"/>
            <w:r w:rsidRPr="0005346B">
              <w:rPr>
                <w:sz w:val="18"/>
                <w:szCs w:val="18"/>
              </w:rPr>
              <w:t xml:space="preserve"> af pumpbar biomasse skal ske i et lukket system. Dog er udslip af fortrængningsluft ved påfyldning af køretøjer tilladt, hvis påfyldning foregår indendørs i lukket hal med </w:t>
            </w:r>
            <w:proofErr w:type="spellStart"/>
            <w:r w:rsidRPr="0005346B">
              <w:rPr>
                <w:sz w:val="18"/>
                <w:szCs w:val="18"/>
              </w:rPr>
              <w:t>afsug</w:t>
            </w:r>
            <w:proofErr w:type="spellEnd"/>
            <w:r w:rsidRPr="0005346B">
              <w:rPr>
                <w:sz w:val="18"/>
                <w:szCs w:val="18"/>
              </w:rPr>
              <w:t xml:space="preserve"> til anlæggets skorsten. (S6)</w:t>
            </w:r>
          </w:p>
        </w:tc>
        <w:tc>
          <w:tcPr>
            <w:tcW w:w="709" w:type="dxa"/>
            <w:noWrap/>
            <w:hideMark/>
          </w:tcPr>
          <w:p w14:paraId="6712044D" w14:textId="77777777" w:rsidR="00DE368D" w:rsidRPr="0005346B" w:rsidRDefault="00DE368D" w:rsidP="0005346B">
            <w:pPr>
              <w:rPr>
                <w:sz w:val="18"/>
                <w:szCs w:val="18"/>
              </w:rPr>
            </w:pPr>
            <w:r w:rsidRPr="0005346B">
              <w:rPr>
                <w:sz w:val="18"/>
                <w:szCs w:val="18"/>
              </w:rPr>
              <w:t>15</w:t>
            </w:r>
          </w:p>
        </w:tc>
        <w:tc>
          <w:tcPr>
            <w:tcW w:w="708" w:type="dxa"/>
            <w:noWrap/>
            <w:hideMark/>
          </w:tcPr>
          <w:p w14:paraId="393BF9D4" w14:textId="77777777" w:rsidR="00DE368D" w:rsidRPr="0005346B" w:rsidRDefault="00DE368D" w:rsidP="0005346B">
            <w:pPr>
              <w:rPr>
                <w:sz w:val="18"/>
                <w:szCs w:val="18"/>
              </w:rPr>
            </w:pPr>
          </w:p>
        </w:tc>
        <w:tc>
          <w:tcPr>
            <w:tcW w:w="567" w:type="dxa"/>
            <w:noWrap/>
            <w:hideMark/>
          </w:tcPr>
          <w:p w14:paraId="4CEC1D85" w14:textId="77777777" w:rsidR="00DE368D" w:rsidRPr="0005346B" w:rsidRDefault="00DE368D">
            <w:pPr>
              <w:rPr>
                <w:sz w:val="18"/>
                <w:szCs w:val="18"/>
              </w:rPr>
            </w:pPr>
          </w:p>
        </w:tc>
        <w:tc>
          <w:tcPr>
            <w:tcW w:w="5110" w:type="dxa"/>
            <w:noWrap/>
            <w:hideMark/>
          </w:tcPr>
          <w:p w14:paraId="1935598D" w14:textId="77777777" w:rsidR="00DE368D" w:rsidRPr="0005346B" w:rsidRDefault="00DE368D">
            <w:pPr>
              <w:rPr>
                <w:sz w:val="18"/>
                <w:szCs w:val="18"/>
              </w:rPr>
            </w:pPr>
            <w:r w:rsidRPr="0005346B">
              <w:rPr>
                <w:sz w:val="18"/>
                <w:szCs w:val="18"/>
              </w:rPr>
              <w:t>Vilkåret er uændret. Det er i overensstemmelse med standardvilkår J205, S5 og tidligere gældende standardvilkår for 5.3.b.i, S6.</w:t>
            </w:r>
          </w:p>
        </w:tc>
      </w:tr>
      <w:tr w:rsidR="00DE368D" w:rsidRPr="0005346B" w14:paraId="3DC17D15" w14:textId="77777777" w:rsidTr="00F40CBA">
        <w:trPr>
          <w:trHeight w:val="1531"/>
        </w:trPr>
        <w:tc>
          <w:tcPr>
            <w:tcW w:w="567" w:type="dxa"/>
            <w:noWrap/>
            <w:hideMark/>
          </w:tcPr>
          <w:p w14:paraId="30FA2818" w14:textId="77777777" w:rsidR="00DE368D" w:rsidRPr="0005346B" w:rsidRDefault="00DE368D" w:rsidP="0005346B">
            <w:pPr>
              <w:rPr>
                <w:sz w:val="18"/>
                <w:szCs w:val="18"/>
              </w:rPr>
            </w:pPr>
            <w:r w:rsidRPr="0005346B">
              <w:rPr>
                <w:sz w:val="18"/>
                <w:szCs w:val="18"/>
              </w:rPr>
              <w:t>9</w:t>
            </w:r>
          </w:p>
        </w:tc>
        <w:tc>
          <w:tcPr>
            <w:tcW w:w="7230" w:type="dxa"/>
            <w:hideMark/>
          </w:tcPr>
          <w:p w14:paraId="07E0E1AF" w14:textId="77777777" w:rsidR="00DE368D" w:rsidRPr="0005346B" w:rsidRDefault="00DE368D">
            <w:pPr>
              <w:rPr>
                <w:sz w:val="18"/>
                <w:szCs w:val="18"/>
              </w:rPr>
            </w:pPr>
            <w:r w:rsidRPr="0005346B">
              <w:rPr>
                <w:sz w:val="18"/>
                <w:szCs w:val="18"/>
              </w:rPr>
              <w:t xml:space="preserve">Biomasse og væskefraktion skal opbevares i tanke og beholdere, der er lukkede eller forsynet med tætsluttende fast overdækning i form af et betondæk, teltoverdækning eller lignende. Energiafgrøder kan dog opbevares i overdækkede udendørs stakke. Andre typer </w:t>
            </w:r>
            <w:proofErr w:type="spellStart"/>
            <w:r w:rsidRPr="0005346B">
              <w:rPr>
                <w:sz w:val="18"/>
                <w:szCs w:val="18"/>
              </w:rPr>
              <w:t>biomasser</w:t>
            </w:r>
            <w:proofErr w:type="spellEnd"/>
            <w:r w:rsidRPr="0005346B">
              <w:rPr>
                <w:sz w:val="18"/>
                <w:szCs w:val="18"/>
              </w:rPr>
              <w:t xml:space="preserve"> kan opbevares i stakke indendørs eller i stakke udendørs og overdækket, hvis der ikke vurderes at være risiko for lugt- eller støvgener hos nærmeste omboende eller risiko for udledning af næringsstoffer. (S7)</w:t>
            </w:r>
          </w:p>
        </w:tc>
        <w:tc>
          <w:tcPr>
            <w:tcW w:w="709" w:type="dxa"/>
            <w:noWrap/>
            <w:hideMark/>
          </w:tcPr>
          <w:p w14:paraId="593EBC8E" w14:textId="77777777" w:rsidR="00DE368D" w:rsidRPr="0005346B" w:rsidRDefault="00DE368D" w:rsidP="0005346B">
            <w:pPr>
              <w:rPr>
                <w:sz w:val="18"/>
                <w:szCs w:val="18"/>
              </w:rPr>
            </w:pPr>
            <w:r w:rsidRPr="0005346B">
              <w:rPr>
                <w:sz w:val="18"/>
                <w:szCs w:val="18"/>
              </w:rPr>
              <w:t>16</w:t>
            </w:r>
          </w:p>
        </w:tc>
        <w:tc>
          <w:tcPr>
            <w:tcW w:w="708" w:type="dxa"/>
            <w:noWrap/>
            <w:hideMark/>
          </w:tcPr>
          <w:p w14:paraId="56D48673" w14:textId="77777777" w:rsidR="00DE368D" w:rsidRPr="0005346B" w:rsidRDefault="00DE368D" w:rsidP="0005346B">
            <w:pPr>
              <w:rPr>
                <w:sz w:val="18"/>
                <w:szCs w:val="18"/>
              </w:rPr>
            </w:pPr>
          </w:p>
        </w:tc>
        <w:tc>
          <w:tcPr>
            <w:tcW w:w="567" w:type="dxa"/>
            <w:noWrap/>
            <w:hideMark/>
          </w:tcPr>
          <w:p w14:paraId="3236D513" w14:textId="77777777" w:rsidR="00DE368D" w:rsidRPr="0005346B" w:rsidRDefault="00DE368D">
            <w:pPr>
              <w:rPr>
                <w:sz w:val="18"/>
                <w:szCs w:val="18"/>
              </w:rPr>
            </w:pPr>
          </w:p>
        </w:tc>
        <w:tc>
          <w:tcPr>
            <w:tcW w:w="5110" w:type="dxa"/>
            <w:noWrap/>
            <w:hideMark/>
          </w:tcPr>
          <w:p w14:paraId="7C9917EF" w14:textId="77777777" w:rsidR="00DE368D" w:rsidRPr="0005346B" w:rsidRDefault="00DE368D">
            <w:pPr>
              <w:rPr>
                <w:sz w:val="18"/>
                <w:szCs w:val="18"/>
              </w:rPr>
            </w:pPr>
            <w:r w:rsidRPr="0005346B">
              <w:rPr>
                <w:sz w:val="18"/>
                <w:szCs w:val="18"/>
              </w:rPr>
              <w:t xml:space="preserve">Videreføres med redaktionelle ændringer. Vilkåret er i overensstemmelse med standardvilkår J205, S6 og 5.3.b.i, S7 samt BAT 4c. Det præciseres, at andre typer af </w:t>
            </w:r>
            <w:proofErr w:type="spellStart"/>
            <w:r w:rsidRPr="0005346B">
              <w:rPr>
                <w:sz w:val="18"/>
                <w:szCs w:val="18"/>
              </w:rPr>
              <w:t>biomasser</w:t>
            </w:r>
            <w:proofErr w:type="spellEnd"/>
            <w:r w:rsidRPr="0005346B">
              <w:rPr>
                <w:sz w:val="18"/>
                <w:szCs w:val="18"/>
              </w:rPr>
              <w:t xml:space="preserve"> kan opbevares indendørs eller udendørs, der hvor det ikke vurderes at være risiko for gener eller udledning af næringsstoffer</w:t>
            </w:r>
          </w:p>
        </w:tc>
      </w:tr>
      <w:tr w:rsidR="00DE368D" w:rsidRPr="0005346B" w14:paraId="13EF01B5" w14:textId="77777777" w:rsidTr="00F40CBA">
        <w:trPr>
          <w:trHeight w:val="227"/>
        </w:trPr>
        <w:tc>
          <w:tcPr>
            <w:tcW w:w="567" w:type="dxa"/>
            <w:noWrap/>
            <w:hideMark/>
          </w:tcPr>
          <w:p w14:paraId="42E85968" w14:textId="77777777" w:rsidR="00DE368D" w:rsidRPr="0005346B" w:rsidRDefault="00DE368D" w:rsidP="0005346B">
            <w:pPr>
              <w:rPr>
                <w:sz w:val="18"/>
                <w:szCs w:val="18"/>
              </w:rPr>
            </w:pPr>
            <w:r w:rsidRPr="0005346B">
              <w:rPr>
                <w:sz w:val="18"/>
                <w:szCs w:val="18"/>
              </w:rPr>
              <w:t>10</w:t>
            </w:r>
          </w:p>
        </w:tc>
        <w:tc>
          <w:tcPr>
            <w:tcW w:w="7230" w:type="dxa"/>
            <w:hideMark/>
          </w:tcPr>
          <w:p w14:paraId="66BACF42" w14:textId="753BE3A8" w:rsidR="00DE368D" w:rsidRPr="0005346B" w:rsidRDefault="00DE368D">
            <w:pPr>
              <w:rPr>
                <w:sz w:val="18"/>
                <w:szCs w:val="18"/>
              </w:rPr>
            </w:pPr>
            <w:r w:rsidRPr="0005346B">
              <w:rPr>
                <w:sz w:val="18"/>
                <w:szCs w:val="18"/>
              </w:rPr>
              <w:t>Reaktortanke med tilhørende rørf</w:t>
            </w:r>
            <w:r>
              <w:rPr>
                <w:sz w:val="18"/>
                <w:szCs w:val="18"/>
              </w:rPr>
              <w:t>øringer s</w:t>
            </w:r>
            <w:r w:rsidRPr="0005346B">
              <w:rPr>
                <w:sz w:val="18"/>
                <w:szCs w:val="18"/>
              </w:rPr>
              <w:t>kal være gastætte. (S8)</w:t>
            </w:r>
          </w:p>
        </w:tc>
        <w:tc>
          <w:tcPr>
            <w:tcW w:w="709" w:type="dxa"/>
            <w:noWrap/>
            <w:hideMark/>
          </w:tcPr>
          <w:p w14:paraId="27AE0712" w14:textId="77777777" w:rsidR="00DE368D" w:rsidRPr="0005346B" w:rsidRDefault="00DE368D" w:rsidP="0005346B">
            <w:pPr>
              <w:rPr>
                <w:sz w:val="18"/>
                <w:szCs w:val="18"/>
              </w:rPr>
            </w:pPr>
            <w:r w:rsidRPr="0005346B">
              <w:rPr>
                <w:sz w:val="18"/>
                <w:szCs w:val="18"/>
              </w:rPr>
              <w:t>17</w:t>
            </w:r>
          </w:p>
        </w:tc>
        <w:tc>
          <w:tcPr>
            <w:tcW w:w="708" w:type="dxa"/>
            <w:noWrap/>
            <w:hideMark/>
          </w:tcPr>
          <w:p w14:paraId="5A520D30" w14:textId="77777777" w:rsidR="00DE368D" w:rsidRPr="0005346B" w:rsidRDefault="00DE368D" w:rsidP="0005346B">
            <w:pPr>
              <w:rPr>
                <w:sz w:val="18"/>
                <w:szCs w:val="18"/>
              </w:rPr>
            </w:pPr>
          </w:p>
        </w:tc>
        <w:tc>
          <w:tcPr>
            <w:tcW w:w="567" w:type="dxa"/>
            <w:noWrap/>
            <w:hideMark/>
          </w:tcPr>
          <w:p w14:paraId="18D0C780" w14:textId="77777777" w:rsidR="00DE368D" w:rsidRPr="0005346B" w:rsidRDefault="00DE368D">
            <w:pPr>
              <w:rPr>
                <w:sz w:val="18"/>
                <w:szCs w:val="18"/>
              </w:rPr>
            </w:pPr>
          </w:p>
        </w:tc>
        <w:tc>
          <w:tcPr>
            <w:tcW w:w="5110" w:type="dxa"/>
            <w:noWrap/>
            <w:hideMark/>
          </w:tcPr>
          <w:p w14:paraId="1C8243E8" w14:textId="02A2A136" w:rsidR="00DE368D" w:rsidRPr="0005346B" w:rsidRDefault="00DE368D">
            <w:pPr>
              <w:rPr>
                <w:sz w:val="18"/>
                <w:szCs w:val="18"/>
              </w:rPr>
            </w:pPr>
            <w:r w:rsidRPr="0005346B">
              <w:rPr>
                <w:sz w:val="18"/>
                <w:szCs w:val="18"/>
              </w:rPr>
              <w:t>Vilkåret videre</w:t>
            </w:r>
            <w:r>
              <w:rPr>
                <w:sz w:val="18"/>
                <w:szCs w:val="18"/>
              </w:rPr>
              <w:t>føres.</w:t>
            </w:r>
          </w:p>
        </w:tc>
      </w:tr>
      <w:tr w:rsidR="00DE368D" w:rsidRPr="0005346B" w14:paraId="561C2959" w14:textId="77777777" w:rsidTr="00DE368D">
        <w:trPr>
          <w:trHeight w:val="964"/>
        </w:trPr>
        <w:tc>
          <w:tcPr>
            <w:tcW w:w="567" w:type="dxa"/>
            <w:noWrap/>
            <w:hideMark/>
          </w:tcPr>
          <w:p w14:paraId="53214A87" w14:textId="77777777" w:rsidR="00DE368D" w:rsidRPr="0005346B" w:rsidRDefault="00DE368D" w:rsidP="0005346B">
            <w:pPr>
              <w:rPr>
                <w:sz w:val="18"/>
                <w:szCs w:val="18"/>
              </w:rPr>
            </w:pPr>
            <w:r w:rsidRPr="0005346B">
              <w:rPr>
                <w:sz w:val="18"/>
                <w:szCs w:val="18"/>
              </w:rPr>
              <w:t>11</w:t>
            </w:r>
          </w:p>
        </w:tc>
        <w:tc>
          <w:tcPr>
            <w:tcW w:w="7230" w:type="dxa"/>
            <w:hideMark/>
          </w:tcPr>
          <w:p w14:paraId="3F350BB6" w14:textId="77777777" w:rsidR="00DE368D" w:rsidRPr="0005346B" w:rsidRDefault="00DE368D">
            <w:pPr>
              <w:rPr>
                <w:sz w:val="18"/>
                <w:szCs w:val="18"/>
              </w:rPr>
            </w:pPr>
            <w:r w:rsidRPr="0005346B">
              <w:rPr>
                <w:sz w:val="18"/>
                <w:szCs w:val="18"/>
              </w:rPr>
              <w:t>I tanke og beholdere med pumpbar ikke-afgasset biomasse skal der ved aflæsning og opbevaring af biomasse i den respektive tank eller beholder være en vedvarende indadgående luftstrøm i tanken eller beholderen med henblik på at forebygge emission af lugt til omgivelserne. (S9)</w:t>
            </w:r>
          </w:p>
        </w:tc>
        <w:tc>
          <w:tcPr>
            <w:tcW w:w="709" w:type="dxa"/>
            <w:noWrap/>
            <w:hideMark/>
          </w:tcPr>
          <w:p w14:paraId="710F29D1" w14:textId="77777777" w:rsidR="00DE368D" w:rsidRPr="0005346B" w:rsidRDefault="00DE368D" w:rsidP="0005346B">
            <w:pPr>
              <w:rPr>
                <w:sz w:val="18"/>
                <w:szCs w:val="18"/>
              </w:rPr>
            </w:pPr>
            <w:r w:rsidRPr="0005346B">
              <w:rPr>
                <w:sz w:val="18"/>
                <w:szCs w:val="18"/>
              </w:rPr>
              <w:t>18</w:t>
            </w:r>
          </w:p>
        </w:tc>
        <w:tc>
          <w:tcPr>
            <w:tcW w:w="708" w:type="dxa"/>
            <w:noWrap/>
            <w:hideMark/>
          </w:tcPr>
          <w:p w14:paraId="6DC43BEC" w14:textId="77777777" w:rsidR="00DE368D" w:rsidRPr="0005346B" w:rsidRDefault="00DE368D" w:rsidP="0005346B">
            <w:pPr>
              <w:rPr>
                <w:sz w:val="18"/>
                <w:szCs w:val="18"/>
              </w:rPr>
            </w:pPr>
          </w:p>
        </w:tc>
        <w:tc>
          <w:tcPr>
            <w:tcW w:w="567" w:type="dxa"/>
            <w:noWrap/>
            <w:hideMark/>
          </w:tcPr>
          <w:p w14:paraId="1C3BB676" w14:textId="77777777" w:rsidR="00DE368D" w:rsidRPr="0005346B" w:rsidRDefault="00DE368D">
            <w:pPr>
              <w:rPr>
                <w:sz w:val="18"/>
                <w:szCs w:val="18"/>
              </w:rPr>
            </w:pPr>
          </w:p>
        </w:tc>
        <w:tc>
          <w:tcPr>
            <w:tcW w:w="5110" w:type="dxa"/>
            <w:noWrap/>
            <w:hideMark/>
          </w:tcPr>
          <w:p w14:paraId="39D38BBC" w14:textId="1599A3C9" w:rsidR="00DE368D" w:rsidRPr="0005346B" w:rsidRDefault="00DE368D">
            <w:pPr>
              <w:rPr>
                <w:sz w:val="18"/>
                <w:szCs w:val="18"/>
              </w:rPr>
            </w:pPr>
            <w:r w:rsidRPr="0005346B">
              <w:rPr>
                <w:sz w:val="18"/>
                <w:szCs w:val="18"/>
              </w:rPr>
              <w:t>Videreføres uændret. Er i overensstemmelse med standardvilkår J205, S4 og 5.3.</w:t>
            </w:r>
            <w:proofErr w:type="gramStart"/>
            <w:r w:rsidRPr="0005346B">
              <w:rPr>
                <w:sz w:val="18"/>
                <w:szCs w:val="18"/>
              </w:rPr>
              <w:t>b.i</w:t>
            </w:r>
            <w:proofErr w:type="gramEnd"/>
            <w:r w:rsidRPr="0005346B">
              <w:rPr>
                <w:sz w:val="18"/>
                <w:szCs w:val="18"/>
              </w:rPr>
              <w:t>, S8.samt BAT 4c.</w:t>
            </w:r>
          </w:p>
        </w:tc>
      </w:tr>
      <w:tr w:rsidR="00DE368D" w:rsidRPr="0005346B" w14:paraId="39F35004" w14:textId="77777777" w:rsidTr="00F40CBA">
        <w:trPr>
          <w:trHeight w:val="3515"/>
        </w:trPr>
        <w:tc>
          <w:tcPr>
            <w:tcW w:w="567" w:type="dxa"/>
            <w:noWrap/>
            <w:hideMark/>
          </w:tcPr>
          <w:p w14:paraId="116B1C24" w14:textId="77777777" w:rsidR="00DE368D" w:rsidRPr="0005346B" w:rsidRDefault="00DE368D" w:rsidP="0005346B">
            <w:pPr>
              <w:rPr>
                <w:sz w:val="18"/>
                <w:szCs w:val="18"/>
              </w:rPr>
            </w:pPr>
            <w:r w:rsidRPr="0005346B">
              <w:rPr>
                <w:sz w:val="18"/>
                <w:szCs w:val="18"/>
              </w:rPr>
              <w:t>12</w:t>
            </w:r>
          </w:p>
        </w:tc>
        <w:tc>
          <w:tcPr>
            <w:tcW w:w="7230" w:type="dxa"/>
            <w:hideMark/>
          </w:tcPr>
          <w:p w14:paraId="55235EA1" w14:textId="77777777" w:rsidR="00DE368D" w:rsidRPr="0005346B" w:rsidRDefault="00DE368D">
            <w:pPr>
              <w:rPr>
                <w:sz w:val="18"/>
                <w:szCs w:val="18"/>
              </w:rPr>
            </w:pPr>
            <w:r w:rsidRPr="0005346B">
              <w:rPr>
                <w:sz w:val="18"/>
                <w:szCs w:val="18"/>
              </w:rPr>
              <w:t xml:space="preserve">Aflæsning af ikke-pumpbar biomasse skal ske i modtagehal og i en beholder eller tank, der er indrettet således, at der ikke sprøjter biomasse ud af denne, når der læsses biomasse i. Alle porte, døre og vinduer skal være lukkede, lukkede i modtagehallen, mens der pågår aflæsning af biomassen, og mens der sker åbning og lukning af beholdere og tanke til opbevaring af biomasse. Modtagehallen skal være ventileret med udsug, der indrettes og tilpasses aktiviteten i hallen, herunder især håndtering af fortrængt luft fra modtagetanke ved aflæsning af biomasse. Ved </w:t>
            </w:r>
            <w:proofErr w:type="spellStart"/>
            <w:r w:rsidRPr="0005346B">
              <w:rPr>
                <w:sz w:val="18"/>
                <w:szCs w:val="18"/>
              </w:rPr>
              <w:t>nyinstallation</w:t>
            </w:r>
            <w:proofErr w:type="spellEnd"/>
            <w:r w:rsidRPr="0005346B">
              <w:rPr>
                <w:sz w:val="18"/>
                <w:szCs w:val="18"/>
              </w:rPr>
              <w:t xml:space="preserve"> skal ventilationsanlægget forsynes med automatisk overvågning med alarm for driftsforstyrrelser og som sikrer, at portene er lukkede og ventilationen er i drift, inden aflæsning påbegyndes. I tanke og beholdere til ikke-pumpbar biomasse skal der ved aflæsning og opbevaring af biomasse i den respektive tank eller beholder være en indadgående luftstrøm i tanken eller beholderen. Tanke og beholdere skal holdes lukkede, når der ikke sker aflæsning af biomasse. (S10) Dybstrøelse, ensilage og energiafgrøder kan aflæsse i plansilo eller aflæssegrube.</w:t>
            </w:r>
          </w:p>
        </w:tc>
        <w:tc>
          <w:tcPr>
            <w:tcW w:w="709" w:type="dxa"/>
            <w:noWrap/>
            <w:hideMark/>
          </w:tcPr>
          <w:p w14:paraId="48F22041" w14:textId="77777777" w:rsidR="00DE368D" w:rsidRPr="0005346B" w:rsidRDefault="00DE368D" w:rsidP="0005346B">
            <w:pPr>
              <w:rPr>
                <w:sz w:val="18"/>
                <w:szCs w:val="18"/>
              </w:rPr>
            </w:pPr>
            <w:r w:rsidRPr="0005346B">
              <w:rPr>
                <w:sz w:val="18"/>
                <w:szCs w:val="18"/>
              </w:rPr>
              <w:t>19</w:t>
            </w:r>
          </w:p>
        </w:tc>
        <w:tc>
          <w:tcPr>
            <w:tcW w:w="708" w:type="dxa"/>
            <w:noWrap/>
            <w:hideMark/>
          </w:tcPr>
          <w:p w14:paraId="0BCC2852" w14:textId="77777777" w:rsidR="00DE368D" w:rsidRPr="0005346B" w:rsidRDefault="00DE368D" w:rsidP="0005346B">
            <w:pPr>
              <w:rPr>
                <w:sz w:val="18"/>
                <w:szCs w:val="18"/>
              </w:rPr>
            </w:pPr>
          </w:p>
        </w:tc>
        <w:tc>
          <w:tcPr>
            <w:tcW w:w="567" w:type="dxa"/>
            <w:noWrap/>
            <w:hideMark/>
          </w:tcPr>
          <w:p w14:paraId="323388F0" w14:textId="77777777" w:rsidR="00DE368D" w:rsidRPr="0005346B" w:rsidRDefault="00DE368D">
            <w:pPr>
              <w:rPr>
                <w:sz w:val="18"/>
                <w:szCs w:val="18"/>
              </w:rPr>
            </w:pPr>
          </w:p>
        </w:tc>
        <w:tc>
          <w:tcPr>
            <w:tcW w:w="5110" w:type="dxa"/>
            <w:noWrap/>
            <w:hideMark/>
          </w:tcPr>
          <w:p w14:paraId="7E192D09" w14:textId="28015046" w:rsidR="00DE368D" w:rsidRPr="0005346B" w:rsidRDefault="00DE368D">
            <w:pPr>
              <w:rPr>
                <w:sz w:val="18"/>
                <w:szCs w:val="18"/>
              </w:rPr>
            </w:pPr>
            <w:r w:rsidRPr="0005346B">
              <w:rPr>
                <w:sz w:val="18"/>
                <w:szCs w:val="18"/>
              </w:rPr>
              <w:t>Videreføres uændret. Er i overensstemmelse med standardvilkår J205, S9 og 5.3.b.i, S10.</w:t>
            </w:r>
          </w:p>
        </w:tc>
      </w:tr>
      <w:tr w:rsidR="00DE368D" w:rsidRPr="0005346B" w14:paraId="1733CE9A" w14:textId="77777777" w:rsidTr="00F40CBA">
        <w:trPr>
          <w:trHeight w:val="170"/>
        </w:trPr>
        <w:tc>
          <w:tcPr>
            <w:tcW w:w="567" w:type="dxa"/>
            <w:noWrap/>
            <w:hideMark/>
          </w:tcPr>
          <w:p w14:paraId="46517009" w14:textId="77777777" w:rsidR="00DE368D" w:rsidRPr="0005346B" w:rsidRDefault="00DE368D" w:rsidP="0005346B">
            <w:pPr>
              <w:rPr>
                <w:sz w:val="18"/>
                <w:szCs w:val="18"/>
              </w:rPr>
            </w:pPr>
            <w:r w:rsidRPr="0005346B">
              <w:rPr>
                <w:sz w:val="18"/>
                <w:szCs w:val="18"/>
              </w:rPr>
              <w:t>13</w:t>
            </w:r>
          </w:p>
        </w:tc>
        <w:tc>
          <w:tcPr>
            <w:tcW w:w="7230" w:type="dxa"/>
            <w:hideMark/>
          </w:tcPr>
          <w:p w14:paraId="3D43E728" w14:textId="77777777" w:rsidR="00DE368D" w:rsidRPr="0005346B" w:rsidRDefault="00DE368D">
            <w:pPr>
              <w:rPr>
                <w:sz w:val="18"/>
                <w:szCs w:val="18"/>
              </w:rPr>
            </w:pPr>
            <w:r w:rsidRPr="0005346B">
              <w:rPr>
                <w:sz w:val="18"/>
                <w:szCs w:val="18"/>
              </w:rPr>
              <w:t xml:space="preserve">Separering af afgasset biomasse skal ske i lukket rum med </w:t>
            </w:r>
            <w:proofErr w:type="spellStart"/>
            <w:r w:rsidRPr="0005346B">
              <w:rPr>
                <w:sz w:val="18"/>
                <w:szCs w:val="18"/>
              </w:rPr>
              <w:t>afsug</w:t>
            </w:r>
            <w:proofErr w:type="spellEnd"/>
            <w:r w:rsidRPr="0005346B">
              <w:rPr>
                <w:sz w:val="18"/>
                <w:szCs w:val="18"/>
              </w:rPr>
              <w:t>. (S11)</w:t>
            </w:r>
          </w:p>
        </w:tc>
        <w:tc>
          <w:tcPr>
            <w:tcW w:w="709" w:type="dxa"/>
            <w:noWrap/>
            <w:hideMark/>
          </w:tcPr>
          <w:p w14:paraId="7107B3DC" w14:textId="77777777" w:rsidR="00DE368D" w:rsidRPr="0005346B" w:rsidRDefault="00DE368D" w:rsidP="0005346B">
            <w:pPr>
              <w:rPr>
                <w:sz w:val="18"/>
                <w:szCs w:val="18"/>
              </w:rPr>
            </w:pPr>
            <w:r w:rsidRPr="0005346B">
              <w:rPr>
                <w:sz w:val="18"/>
                <w:szCs w:val="18"/>
              </w:rPr>
              <w:t>20</w:t>
            </w:r>
          </w:p>
        </w:tc>
        <w:tc>
          <w:tcPr>
            <w:tcW w:w="708" w:type="dxa"/>
            <w:noWrap/>
            <w:hideMark/>
          </w:tcPr>
          <w:p w14:paraId="4F8BDFF4" w14:textId="77777777" w:rsidR="00DE368D" w:rsidRPr="0005346B" w:rsidRDefault="00DE368D" w:rsidP="0005346B">
            <w:pPr>
              <w:rPr>
                <w:sz w:val="18"/>
                <w:szCs w:val="18"/>
              </w:rPr>
            </w:pPr>
          </w:p>
        </w:tc>
        <w:tc>
          <w:tcPr>
            <w:tcW w:w="567" w:type="dxa"/>
            <w:noWrap/>
            <w:hideMark/>
          </w:tcPr>
          <w:p w14:paraId="441B762C" w14:textId="77777777" w:rsidR="00DE368D" w:rsidRPr="0005346B" w:rsidRDefault="00DE368D">
            <w:pPr>
              <w:rPr>
                <w:sz w:val="18"/>
                <w:szCs w:val="18"/>
              </w:rPr>
            </w:pPr>
          </w:p>
        </w:tc>
        <w:tc>
          <w:tcPr>
            <w:tcW w:w="5110" w:type="dxa"/>
            <w:noWrap/>
            <w:hideMark/>
          </w:tcPr>
          <w:p w14:paraId="6C914A5A" w14:textId="48EDD719" w:rsidR="00DE368D" w:rsidRPr="0005346B" w:rsidRDefault="00DE368D">
            <w:pPr>
              <w:rPr>
                <w:sz w:val="18"/>
                <w:szCs w:val="18"/>
              </w:rPr>
            </w:pPr>
            <w:r w:rsidRPr="0005346B">
              <w:rPr>
                <w:sz w:val="18"/>
                <w:szCs w:val="18"/>
              </w:rPr>
              <w:t>Videreføres uændret. Er i overensstemmelse med standardvilkår J205, S10 og 5.3.b.i, S11.</w:t>
            </w:r>
          </w:p>
        </w:tc>
      </w:tr>
      <w:tr w:rsidR="00DE368D" w:rsidRPr="0005346B" w14:paraId="05448479" w14:textId="77777777" w:rsidTr="00DE368D">
        <w:trPr>
          <w:trHeight w:val="964"/>
        </w:trPr>
        <w:tc>
          <w:tcPr>
            <w:tcW w:w="567" w:type="dxa"/>
            <w:noWrap/>
            <w:hideMark/>
          </w:tcPr>
          <w:p w14:paraId="3989A3CA" w14:textId="77777777" w:rsidR="00DE368D" w:rsidRPr="0005346B" w:rsidRDefault="00DE368D" w:rsidP="0005346B">
            <w:pPr>
              <w:rPr>
                <w:sz w:val="18"/>
                <w:szCs w:val="18"/>
              </w:rPr>
            </w:pPr>
            <w:r w:rsidRPr="0005346B">
              <w:rPr>
                <w:sz w:val="18"/>
                <w:szCs w:val="18"/>
              </w:rPr>
              <w:t>14</w:t>
            </w:r>
          </w:p>
        </w:tc>
        <w:tc>
          <w:tcPr>
            <w:tcW w:w="7230" w:type="dxa"/>
            <w:hideMark/>
          </w:tcPr>
          <w:p w14:paraId="705D5EE9" w14:textId="77777777" w:rsidR="00DE368D" w:rsidRPr="0005346B" w:rsidRDefault="00DE368D">
            <w:pPr>
              <w:rPr>
                <w:sz w:val="18"/>
                <w:szCs w:val="18"/>
              </w:rPr>
            </w:pPr>
            <w:r w:rsidRPr="0005346B">
              <w:rPr>
                <w:sz w:val="18"/>
                <w:szCs w:val="18"/>
              </w:rPr>
              <w:t>Såfremt fiberfraktion opbevares indendørs i åbne stakke, skal porte, døre og vinduer holdes lukkede, undtagen i situationer hvor der sker transport ud og ind af hallen. Såfremt fiberfraktion opbevares udendørs, skal det ske i lukket container eller i oplag, som holdes overdækket. (S12)</w:t>
            </w:r>
          </w:p>
        </w:tc>
        <w:tc>
          <w:tcPr>
            <w:tcW w:w="709" w:type="dxa"/>
            <w:noWrap/>
            <w:hideMark/>
          </w:tcPr>
          <w:p w14:paraId="490F0B60" w14:textId="77777777" w:rsidR="00DE368D" w:rsidRPr="0005346B" w:rsidRDefault="00DE368D" w:rsidP="0005346B">
            <w:pPr>
              <w:rPr>
                <w:sz w:val="18"/>
                <w:szCs w:val="18"/>
              </w:rPr>
            </w:pPr>
            <w:r w:rsidRPr="0005346B">
              <w:rPr>
                <w:sz w:val="18"/>
                <w:szCs w:val="18"/>
              </w:rPr>
              <w:t>21</w:t>
            </w:r>
          </w:p>
        </w:tc>
        <w:tc>
          <w:tcPr>
            <w:tcW w:w="708" w:type="dxa"/>
            <w:noWrap/>
            <w:hideMark/>
          </w:tcPr>
          <w:p w14:paraId="61345018" w14:textId="77777777" w:rsidR="00DE368D" w:rsidRPr="0005346B" w:rsidRDefault="00DE368D" w:rsidP="0005346B">
            <w:pPr>
              <w:rPr>
                <w:sz w:val="18"/>
                <w:szCs w:val="18"/>
              </w:rPr>
            </w:pPr>
          </w:p>
        </w:tc>
        <w:tc>
          <w:tcPr>
            <w:tcW w:w="567" w:type="dxa"/>
            <w:noWrap/>
            <w:hideMark/>
          </w:tcPr>
          <w:p w14:paraId="2EF189FA" w14:textId="77777777" w:rsidR="00DE368D" w:rsidRPr="0005346B" w:rsidRDefault="00DE368D">
            <w:pPr>
              <w:rPr>
                <w:sz w:val="18"/>
                <w:szCs w:val="18"/>
              </w:rPr>
            </w:pPr>
          </w:p>
        </w:tc>
        <w:tc>
          <w:tcPr>
            <w:tcW w:w="5110" w:type="dxa"/>
            <w:noWrap/>
            <w:hideMark/>
          </w:tcPr>
          <w:p w14:paraId="03470CD2" w14:textId="6761A4EF" w:rsidR="00DE368D" w:rsidRPr="0005346B" w:rsidRDefault="00DE368D">
            <w:pPr>
              <w:rPr>
                <w:sz w:val="18"/>
                <w:szCs w:val="18"/>
              </w:rPr>
            </w:pPr>
            <w:r w:rsidRPr="0005346B">
              <w:rPr>
                <w:sz w:val="18"/>
                <w:szCs w:val="18"/>
              </w:rPr>
              <w:t>Videreføres uændret. Er i overensstemmelse med standardvilkår J205, S11 og 5.3.b.i, S12.</w:t>
            </w:r>
          </w:p>
        </w:tc>
      </w:tr>
      <w:tr w:rsidR="00DE368D" w:rsidRPr="0005346B" w14:paraId="4BD3F0D2" w14:textId="77777777" w:rsidTr="00DE368D">
        <w:trPr>
          <w:trHeight w:val="510"/>
        </w:trPr>
        <w:tc>
          <w:tcPr>
            <w:tcW w:w="567" w:type="dxa"/>
            <w:noWrap/>
            <w:hideMark/>
          </w:tcPr>
          <w:p w14:paraId="309ACEFB" w14:textId="77777777" w:rsidR="00DE368D" w:rsidRPr="0005346B" w:rsidRDefault="00DE368D" w:rsidP="0005346B">
            <w:pPr>
              <w:rPr>
                <w:sz w:val="18"/>
                <w:szCs w:val="18"/>
              </w:rPr>
            </w:pPr>
            <w:r w:rsidRPr="0005346B">
              <w:rPr>
                <w:sz w:val="18"/>
                <w:szCs w:val="18"/>
              </w:rPr>
              <w:t>15</w:t>
            </w:r>
          </w:p>
        </w:tc>
        <w:tc>
          <w:tcPr>
            <w:tcW w:w="7230" w:type="dxa"/>
            <w:hideMark/>
          </w:tcPr>
          <w:p w14:paraId="3E032F6D" w14:textId="77777777" w:rsidR="00DE368D" w:rsidRPr="0005346B" w:rsidRDefault="00DE368D">
            <w:pPr>
              <w:rPr>
                <w:sz w:val="18"/>
                <w:szCs w:val="18"/>
              </w:rPr>
            </w:pPr>
            <w:r w:rsidRPr="0005346B">
              <w:rPr>
                <w:sz w:val="18"/>
                <w:szCs w:val="18"/>
              </w:rPr>
              <w:t>Rengøring af køretøjer skal indendørs med lukkede porte, døre og vinduer. (S13)</w:t>
            </w:r>
          </w:p>
        </w:tc>
        <w:tc>
          <w:tcPr>
            <w:tcW w:w="709" w:type="dxa"/>
            <w:noWrap/>
            <w:hideMark/>
          </w:tcPr>
          <w:p w14:paraId="1B3F43F0" w14:textId="77777777" w:rsidR="00DE368D" w:rsidRPr="0005346B" w:rsidRDefault="00DE368D" w:rsidP="0005346B">
            <w:pPr>
              <w:rPr>
                <w:sz w:val="18"/>
                <w:szCs w:val="18"/>
              </w:rPr>
            </w:pPr>
            <w:r w:rsidRPr="0005346B">
              <w:rPr>
                <w:sz w:val="18"/>
                <w:szCs w:val="18"/>
              </w:rPr>
              <w:t>22</w:t>
            </w:r>
          </w:p>
        </w:tc>
        <w:tc>
          <w:tcPr>
            <w:tcW w:w="708" w:type="dxa"/>
            <w:noWrap/>
            <w:hideMark/>
          </w:tcPr>
          <w:p w14:paraId="651E11C5" w14:textId="77777777" w:rsidR="00DE368D" w:rsidRPr="0005346B" w:rsidRDefault="00DE368D" w:rsidP="0005346B">
            <w:pPr>
              <w:rPr>
                <w:sz w:val="18"/>
                <w:szCs w:val="18"/>
              </w:rPr>
            </w:pPr>
          </w:p>
        </w:tc>
        <w:tc>
          <w:tcPr>
            <w:tcW w:w="567" w:type="dxa"/>
            <w:noWrap/>
            <w:hideMark/>
          </w:tcPr>
          <w:p w14:paraId="4D9CACA0" w14:textId="77777777" w:rsidR="00DE368D" w:rsidRPr="0005346B" w:rsidRDefault="00DE368D">
            <w:pPr>
              <w:rPr>
                <w:sz w:val="18"/>
                <w:szCs w:val="18"/>
              </w:rPr>
            </w:pPr>
          </w:p>
        </w:tc>
        <w:tc>
          <w:tcPr>
            <w:tcW w:w="5110" w:type="dxa"/>
            <w:noWrap/>
            <w:hideMark/>
          </w:tcPr>
          <w:p w14:paraId="0E974BD9" w14:textId="2E4735B2" w:rsidR="00DE368D" w:rsidRPr="0005346B" w:rsidRDefault="00DE368D">
            <w:pPr>
              <w:rPr>
                <w:sz w:val="18"/>
                <w:szCs w:val="18"/>
              </w:rPr>
            </w:pPr>
            <w:r w:rsidRPr="0005346B">
              <w:rPr>
                <w:sz w:val="18"/>
                <w:szCs w:val="18"/>
              </w:rPr>
              <w:t>Videreføres uændret. Er i overensstemmelse med standardvilkår J205, S12 og 5.3.b.i, S13.</w:t>
            </w:r>
          </w:p>
        </w:tc>
      </w:tr>
      <w:tr w:rsidR="00DE368D" w:rsidRPr="0005346B" w14:paraId="5DDC89DC" w14:textId="77777777" w:rsidTr="00DE368D">
        <w:trPr>
          <w:trHeight w:val="680"/>
        </w:trPr>
        <w:tc>
          <w:tcPr>
            <w:tcW w:w="567" w:type="dxa"/>
            <w:noWrap/>
            <w:hideMark/>
          </w:tcPr>
          <w:p w14:paraId="1CCA8846" w14:textId="77777777" w:rsidR="00DE368D" w:rsidRPr="0005346B" w:rsidRDefault="00DE368D" w:rsidP="0005346B">
            <w:pPr>
              <w:rPr>
                <w:sz w:val="18"/>
                <w:szCs w:val="18"/>
              </w:rPr>
            </w:pPr>
            <w:r w:rsidRPr="0005346B">
              <w:rPr>
                <w:sz w:val="18"/>
                <w:szCs w:val="18"/>
              </w:rPr>
              <w:t>16</w:t>
            </w:r>
          </w:p>
        </w:tc>
        <w:tc>
          <w:tcPr>
            <w:tcW w:w="7230" w:type="dxa"/>
            <w:hideMark/>
          </w:tcPr>
          <w:p w14:paraId="20DAB30F" w14:textId="77777777" w:rsidR="00DE368D" w:rsidRPr="0005346B" w:rsidRDefault="00DE368D">
            <w:pPr>
              <w:rPr>
                <w:sz w:val="18"/>
                <w:szCs w:val="18"/>
              </w:rPr>
            </w:pPr>
            <w:r w:rsidRPr="0005346B">
              <w:rPr>
                <w:sz w:val="18"/>
                <w:szCs w:val="18"/>
              </w:rPr>
              <w:t>Anlægget må ikke give anledning til lugt-, støv- eller fluegener uden for virksomhedens område, der er væsentlige efter tilsynsmyndighedens vurdering. (S14)</w:t>
            </w:r>
          </w:p>
        </w:tc>
        <w:tc>
          <w:tcPr>
            <w:tcW w:w="709" w:type="dxa"/>
            <w:noWrap/>
            <w:hideMark/>
          </w:tcPr>
          <w:p w14:paraId="011400D3" w14:textId="77777777" w:rsidR="00DE368D" w:rsidRPr="0005346B" w:rsidRDefault="00DE368D" w:rsidP="0005346B">
            <w:pPr>
              <w:rPr>
                <w:sz w:val="18"/>
                <w:szCs w:val="18"/>
              </w:rPr>
            </w:pPr>
            <w:r w:rsidRPr="0005346B">
              <w:rPr>
                <w:sz w:val="18"/>
                <w:szCs w:val="18"/>
              </w:rPr>
              <w:t>35</w:t>
            </w:r>
          </w:p>
        </w:tc>
        <w:tc>
          <w:tcPr>
            <w:tcW w:w="708" w:type="dxa"/>
            <w:noWrap/>
            <w:hideMark/>
          </w:tcPr>
          <w:p w14:paraId="77703EDE" w14:textId="77777777" w:rsidR="00DE368D" w:rsidRPr="0005346B" w:rsidRDefault="00DE368D" w:rsidP="0005346B">
            <w:pPr>
              <w:rPr>
                <w:sz w:val="18"/>
                <w:szCs w:val="18"/>
              </w:rPr>
            </w:pPr>
          </w:p>
        </w:tc>
        <w:tc>
          <w:tcPr>
            <w:tcW w:w="567" w:type="dxa"/>
            <w:noWrap/>
            <w:hideMark/>
          </w:tcPr>
          <w:p w14:paraId="2828CEE6" w14:textId="77777777" w:rsidR="00DE368D" w:rsidRPr="0005346B" w:rsidRDefault="00DE368D">
            <w:pPr>
              <w:rPr>
                <w:sz w:val="18"/>
                <w:szCs w:val="18"/>
              </w:rPr>
            </w:pPr>
          </w:p>
        </w:tc>
        <w:tc>
          <w:tcPr>
            <w:tcW w:w="5110" w:type="dxa"/>
            <w:noWrap/>
            <w:hideMark/>
          </w:tcPr>
          <w:p w14:paraId="4096237F" w14:textId="15711534" w:rsidR="00DE368D" w:rsidRPr="0005346B" w:rsidRDefault="00DE368D">
            <w:pPr>
              <w:rPr>
                <w:sz w:val="18"/>
                <w:szCs w:val="18"/>
              </w:rPr>
            </w:pPr>
            <w:r w:rsidRPr="0005346B">
              <w:rPr>
                <w:sz w:val="18"/>
                <w:szCs w:val="18"/>
              </w:rPr>
              <w:t>Vilkåret er uændret. Er i overensstemmelse med standardvilkår J205, S13 og 5.3.b.i, S14.</w:t>
            </w:r>
          </w:p>
        </w:tc>
      </w:tr>
      <w:tr w:rsidR="00DE368D" w:rsidRPr="0005346B" w14:paraId="18564C4D" w14:textId="77777777" w:rsidTr="00DE368D">
        <w:trPr>
          <w:trHeight w:val="680"/>
        </w:trPr>
        <w:tc>
          <w:tcPr>
            <w:tcW w:w="567" w:type="dxa"/>
            <w:noWrap/>
          </w:tcPr>
          <w:p w14:paraId="3D155890" w14:textId="134D91A4" w:rsidR="00DE368D" w:rsidRPr="0005346B" w:rsidRDefault="00DE368D" w:rsidP="0005346B">
            <w:pPr>
              <w:rPr>
                <w:sz w:val="18"/>
                <w:szCs w:val="18"/>
              </w:rPr>
            </w:pPr>
            <w:r>
              <w:rPr>
                <w:sz w:val="18"/>
                <w:szCs w:val="18"/>
              </w:rPr>
              <w:t>17</w:t>
            </w:r>
          </w:p>
        </w:tc>
        <w:tc>
          <w:tcPr>
            <w:tcW w:w="7230" w:type="dxa"/>
          </w:tcPr>
          <w:p w14:paraId="76F361CD" w14:textId="7532B24E" w:rsidR="00DE368D" w:rsidRPr="0005346B" w:rsidRDefault="00DE368D">
            <w:pPr>
              <w:rPr>
                <w:sz w:val="18"/>
                <w:szCs w:val="18"/>
              </w:rPr>
            </w:pPr>
            <w:r w:rsidRPr="0005346B">
              <w:rPr>
                <w:sz w:val="18"/>
                <w:szCs w:val="18"/>
              </w:rPr>
              <w:t xml:space="preserve">Anlægget skal være forsynet med luftrenseanlæg til reduktion af lugtemission, der er beregnet til den aktuelle luftkvalitet og med en kapacitet, der som minimum svarer til de maksimale luftmængder, som vil blive tilført renseanlægget. </w:t>
            </w:r>
            <w:r w:rsidRPr="0005346B">
              <w:rPr>
                <w:sz w:val="18"/>
                <w:szCs w:val="18"/>
              </w:rPr>
              <w:br/>
              <w:t xml:space="preserve">Følgende </w:t>
            </w:r>
            <w:proofErr w:type="spellStart"/>
            <w:r w:rsidRPr="0005346B">
              <w:rPr>
                <w:sz w:val="18"/>
                <w:szCs w:val="18"/>
              </w:rPr>
              <w:t>afsug</w:t>
            </w:r>
            <w:proofErr w:type="spellEnd"/>
            <w:r w:rsidRPr="0005346B">
              <w:rPr>
                <w:sz w:val="18"/>
                <w:szCs w:val="18"/>
              </w:rPr>
              <w:t xml:space="preserve"> skal føres til luftrenseanlægget:</w:t>
            </w:r>
            <w:r w:rsidRPr="0005346B">
              <w:rPr>
                <w:sz w:val="18"/>
                <w:szCs w:val="18"/>
              </w:rPr>
              <w:br/>
              <w:t xml:space="preserve">• </w:t>
            </w:r>
            <w:proofErr w:type="spellStart"/>
            <w:r w:rsidRPr="0005346B">
              <w:rPr>
                <w:sz w:val="18"/>
                <w:szCs w:val="18"/>
              </w:rPr>
              <w:t>Afsug</w:t>
            </w:r>
            <w:proofErr w:type="spellEnd"/>
            <w:r w:rsidRPr="0005346B">
              <w:rPr>
                <w:sz w:val="18"/>
                <w:szCs w:val="18"/>
              </w:rPr>
              <w:t xml:space="preserve"> fra tanke og beholdere med ikke-afgasset biomasse.</w:t>
            </w:r>
            <w:r w:rsidRPr="0005346B">
              <w:rPr>
                <w:sz w:val="18"/>
                <w:szCs w:val="18"/>
              </w:rPr>
              <w:br/>
              <w:t xml:space="preserve">• </w:t>
            </w:r>
            <w:proofErr w:type="spellStart"/>
            <w:r w:rsidRPr="0005346B">
              <w:rPr>
                <w:sz w:val="18"/>
                <w:szCs w:val="18"/>
              </w:rPr>
              <w:t>Afsug</w:t>
            </w:r>
            <w:proofErr w:type="spellEnd"/>
            <w:r w:rsidRPr="0005346B">
              <w:rPr>
                <w:sz w:val="18"/>
                <w:szCs w:val="18"/>
              </w:rPr>
              <w:t xml:space="preserve"> fra modtagehal.</w:t>
            </w:r>
            <w:r w:rsidRPr="0005346B">
              <w:rPr>
                <w:sz w:val="18"/>
                <w:szCs w:val="18"/>
              </w:rPr>
              <w:br/>
              <w:t>• Afkast fra opgraderingsanlæg, hvis der er et sådant.</w:t>
            </w:r>
            <w:r w:rsidRPr="0005346B">
              <w:rPr>
                <w:sz w:val="18"/>
                <w:szCs w:val="18"/>
              </w:rPr>
              <w:br/>
              <w:t xml:space="preserve">• </w:t>
            </w:r>
            <w:proofErr w:type="spellStart"/>
            <w:r w:rsidRPr="0005346B">
              <w:rPr>
                <w:sz w:val="18"/>
                <w:szCs w:val="18"/>
              </w:rPr>
              <w:t>Afsug</w:t>
            </w:r>
            <w:proofErr w:type="spellEnd"/>
            <w:r w:rsidRPr="0005346B">
              <w:rPr>
                <w:sz w:val="18"/>
                <w:szCs w:val="18"/>
              </w:rPr>
              <w:t xml:space="preserve"> fra rum til separering af afgasset biomasse.</w:t>
            </w:r>
            <w:r w:rsidRPr="0005346B">
              <w:rPr>
                <w:sz w:val="18"/>
                <w:szCs w:val="18"/>
              </w:rPr>
              <w:br/>
              <w:t xml:space="preserve">• </w:t>
            </w:r>
            <w:proofErr w:type="spellStart"/>
            <w:r w:rsidRPr="0005346B">
              <w:rPr>
                <w:sz w:val="18"/>
                <w:szCs w:val="18"/>
              </w:rPr>
              <w:t>Afsug</w:t>
            </w:r>
            <w:proofErr w:type="spellEnd"/>
            <w:r w:rsidRPr="0005346B">
              <w:rPr>
                <w:sz w:val="18"/>
                <w:szCs w:val="18"/>
              </w:rPr>
              <w:t xml:space="preserve"> fra eventuelt opsamlet fortrængningsluft fra køretøjer.</w:t>
            </w:r>
            <w:r w:rsidRPr="0005346B">
              <w:rPr>
                <w:sz w:val="18"/>
                <w:szCs w:val="18"/>
              </w:rPr>
              <w:br/>
              <w:t>Luftrenseanlæg med tilhørende ventilationssystemer skal kontrolleres og vedligeholdes i overensstemmelse med leverandørens anvisninger. (S15</w:t>
            </w:r>
            <w:r>
              <w:rPr>
                <w:sz w:val="18"/>
                <w:szCs w:val="18"/>
              </w:rPr>
              <w:t>)</w:t>
            </w:r>
          </w:p>
        </w:tc>
        <w:tc>
          <w:tcPr>
            <w:tcW w:w="709" w:type="dxa"/>
            <w:noWrap/>
          </w:tcPr>
          <w:p w14:paraId="71FBFF57" w14:textId="5ABF50EB" w:rsidR="00DE368D" w:rsidRPr="0005346B" w:rsidRDefault="00DE368D" w:rsidP="0005346B">
            <w:pPr>
              <w:rPr>
                <w:sz w:val="18"/>
                <w:szCs w:val="18"/>
              </w:rPr>
            </w:pPr>
            <w:r>
              <w:rPr>
                <w:sz w:val="18"/>
                <w:szCs w:val="18"/>
              </w:rPr>
              <w:t>23</w:t>
            </w:r>
          </w:p>
        </w:tc>
        <w:tc>
          <w:tcPr>
            <w:tcW w:w="708" w:type="dxa"/>
            <w:noWrap/>
          </w:tcPr>
          <w:p w14:paraId="6B7F8ED6" w14:textId="77777777" w:rsidR="00DE368D" w:rsidRPr="0005346B" w:rsidRDefault="00DE368D" w:rsidP="0005346B">
            <w:pPr>
              <w:rPr>
                <w:sz w:val="18"/>
                <w:szCs w:val="18"/>
              </w:rPr>
            </w:pPr>
          </w:p>
        </w:tc>
        <w:tc>
          <w:tcPr>
            <w:tcW w:w="567" w:type="dxa"/>
            <w:noWrap/>
          </w:tcPr>
          <w:p w14:paraId="179786AE" w14:textId="77777777" w:rsidR="00DE368D" w:rsidRPr="0005346B" w:rsidRDefault="00DE368D">
            <w:pPr>
              <w:rPr>
                <w:sz w:val="18"/>
                <w:szCs w:val="18"/>
              </w:rPr>
            </w:pPr>
          </w:p>
        </w:tc>
        <w:tc>
          <w:tcPr>
            <w:tcW w:w="5110" w:type="dxa"/>
            <w:noWrap/>
          </w:tcPr>
          <w:p w14:paraId="2B167A15" w14:textId="77ED2714" w:rsidR="00DE368D" w:rsidRPr="0005346B" w:rsidRDefault="00DE368D">
            <w:pPr>
              <w:rPr>
                <w:sz w:val="18"/>
                <w:szCs w:val="18"/>
              </w:rPr>
            </w:pPr>
            <w:r w:rsidRPr="0005346B">
              <w:rPr>
                <w:sz w:val="18"/>
                <w:szCs w:val="18"/>
              </w:rPr>
              <w:t>Vilkåret er uændret. Det er i overensstemmelse med standardvilkår J205, S15 og tidligere gældende standardvilkår for 5.3.b.i, S15. Dermed sikres BAT 34 fastholdt.</w:t>
            </w:r>
          </w:p>
        </w:tc>
      </w:tr>
      <w:tr w:rsidR="00DE368D" w:rsidRPr="0005346B" w14:paraId="11F7E6BF" w14:textId="77777777" w:rsidTr="00DE368D">
        <w:trPr>
          <w:trHeight w:val="680"/>
        </w:trPr>
        <w:tc>
          <w:tcPr>
            <w:tcW w:w="567" w:type="dxa"/>
            <w:noWrap/>
            <w:hideMark/>
          </w:tcPr>
          <w:p w14:paraId="5BC16B10" w14:textId="77777777" w:rsidR="00DE368D" w:rsidRPr="0005346B" w:rsidRDefault="00DE368D" w:rsidP="0005346B">
            <w:pPr>
              <w:rPr>
                <w:sz w:val="18"/>
                <w:szCs w:val="18"/>
              </w:rPr>
            </w:pPr>
            <w:r w:rsidRPr="0005346B">
              <w:rPr>
                <w:sz w:val="18"/>
                <w:szCs w:val="18"/>
              </w:rPr>
              <w:t>18</w:t>
            </w:r>
          </w:p>
        </w:tc>
        <w:tc>
          <w:tcPr>
            <w:tcW w:w="7230" w:type="dxa"/>
            <w:hideMark/>
          </w:tcPr>
          <w:p w14:paraId="26353608" w14:textId="77777777" w:rsidR="00DE368D" w:rsidRPr="0005346B" w:rsidRDefault="00DE368D">
            <w:pPr>
              <w:rPr>
                <w:sz w:val="18"/>
                <w:szCs w:val="18"/>
              </w:rPr>
            </w:pPr>
            <w:r w:rsidRPr="0005346B">
              <w:rPr>
                <w:sz w:val="18"/>
                <w:szCs w:val="18"/>
              </w:rPr>
              <w:t>Biofiltre skal være forsynet med fast overdækning og afkast. Filtrets fugtighed og pH skal kunne reguleres. Filtrene skal være indrettet således, at det er muligt at lukke dele af et filter af, når det er ude af funktion. (S16)</w:t>
            </w:r>
          </w:p>
        </w:tc>
        <w:tc>
          <w:tcPr>
            <w:tcW w:w="709" w:type="dxa"/>
            <w:noWrap/>
            <w:hideMark/>
          </w:tcPr>
          <w:p w14:paraId="626695FD" w14:textId="77777777" w:rsidR="00DE368D" w:rsidRPr="0005346B" w:rsidRDefault="00DE368D" w:rsidP="0005346B">
            <w:pPr>
              <w:rPr>
                <w:sz w:val="18"/>
                <w:szCs w:val="18"/>
              </w:rPr>
            </w:pPr>
            <w:r w:rsidRPr="0005346B">
              <w:rPr>
                <w:sz w:val="18"/>
                <w:szCs w:val="18"/>
              </w:rPr>
              <w:t>24</w:t>
            </w:r>
          </w:p>
        </w:tc>
        <w:tc>
          <w:tcPr>
            <w:tcW w:w="708" w:type="dxa"/>
            <w:noWrap/>
            <w:hideMark/>
          </w:tcPr>
          <w:p w14:paraId="1494F6E3" w14:textId="77777777" w:rsidR="00DE368D" w:rsidRPr="0005346B" w:rsidRDefault="00DE368D" w:rsidP="0005346B">
            <w:pPr>
              <w:rPr>
                <w:sz w:val="18"/>
                <w:szCs w:val="18"/>
              </w:rPr>
            </w:pPr>
          </w:p>
        </w:tc>
        <w:tc>
          <w:tcPr>
            <w:tcW w:w="567" w:type="dxa"/>
            <w:noWrap/>
            <w:hideMark/>
          </w:tcPr>
          <w:p w14:paraId="31D00C20" w14:textId="77777777" w:rsidR="00DE368D" w:rsidRPr="0005346B" w:rsidRDefault="00DE368D">
            <w:pPr>
              <w:rPr>
                <w:sz w:val="18"/>
                <w:szCs w:val="18"/>
              </w:rPr>
            </w:pPr>
          </w:p>
        </w:tc>
        <w:tc>
          <w:tcPr>
            <w:tcW w:w="5110" w:type="dxa"/>
            <w:noWrap/>
            <w:hideMark/>
          </w:tcPr>
          <w:p w14:paraId="156E012B" w14:textId="77777777" w:rsidR="00DE368D" w:rsidRPr="0005346B" w:rsidRDefault="00DE368D">
            <w:pPr>
              <w:rPr>
                <w:sz w:val="18"/>
                <w:szCs w:val="18"/>
              </w:rPr>
            </w:pPr>
            <w:r w:rsidRPr="0005346B">
              <w:rPr>
                <w:sz w:val="18"/>
                <w:szCs w:val="18"/>
              </w:rPr>
              <w:t>Vilkåret er uændret. Er i overensstemmelse med standardvilkår J205, S15 og 5.3.b.i, S16.</w:t>
            </w:r>
          </w:p>
        </w:tc>
      </w:tr>
      <w:tr w:rsidR="00DE368D" w:rsidRPr="0005346B" w14:paraId="2D66B887" w14:textId="77777777" w:rsidTr="00DE368D">
        <w:trPr>
          <w:trHeight w:val="1587"/>
        </w:trPr>
        <w:tc>
          <w:tcPr>
            <w:tcW w:w="567" w:type="dxa"/>
            <w:noWrap/>
            <w:hideMark/>
          </w:tcPr>
          <w:p w14:paraId="6E5BFA1C" w14:textId="77777777" w:rsidR="00DE368D" w:rsidRPr="0005346B" w:rsidRDefault="00DE368D" w:rsidP="0005346B">
            <w:pPr>
              <w:rPr>
                <w:sz w:val="18"/>
                <w:szCs w:val="18"/>
              </w:rPr>
            </w:pPr>
            <w:r w:rsidRPr="0005346B">
              <w:rPr>
                <w:sz w:val="18"/>
                <w:szCs w:val="18"/>
              </w:rPr>
              <w:t>19</w:t>
            </w:r>
          </w:p>
        </w:tc>
        <w:tc>
          <w:tcPr>
            <w:tcW w:w="7230" w:type="dxa"/>
            <w:hideMark/>
          </w:tcPr>
          <w:p w14:paraId="5997045F" w14:textId="77777777" w:rsidR="00DE368D" w:rsidRPr="0005346B" w:rsidRDefault="00DE368D">
            <w:pPr>
              <w:rPr>
                <w:sz w:val="18"/>
                <w:szCs w:val="18"/>
              </w:rPr>
            </w:pPr>
            <w:r w:rsidRPr="0005346B">
              <w:rPr>
                <w:sz w:val="18"/>
                <w:szCs w:val="18"/>
              </w:rPr>
              <w:t>Anlægget skal være forsynet med en gasfakkel til afbrænding af biogas ved driftsforstyrrelser og i nødsituationer. Faklen skal være forsynet med automatisk tændingsmekanisme og periodisk gentænding. Den skal være indrettet på en sådan måde, at emissionen af metan minimeres mest muligt. Faklen skal mindst kunne forbrænde den dimensionsgivende biogasproduktion opgjort pr. time. Gasfaklen skal kontrolleres og vedligeholdes i overensstemmelse med leverandørens anvisninger. (S17)</w:t>
            </w:r>
          </w:p>
        </w:tc>
        <w:tc>
          <w:tcPr>
            <w:tcW w:w="709" w:type="dxa"/>
            <w:noWrap/>
            <w:hideMark/>
          </w:tcPr>
          <w:p w14:paraId="118FA8A0" w14:textId="77777777" w:rsidR="00DE368D" w:rsidRPr="0005346B" w:rsidRDefault="00DE368D" w:rsidP="0005346B">
            <w:pPr>
              <w:rPr>
                <w:sz w:val="18"/>
                <w:szCs w:val="18"/>
              </w:rPr>
            </w:pPr>
            <w:r w:rsidRPr="0005346B">
              <w:rPr>
                <w:sz w:val="18"/>
                <w:szCs w:val="18"/>
              </w:rPr>
              <w:t>25</w:t>
            </w:r>
          </w:p>
        </w:tc>
        <w:tc>
          <w:tcPr>
            <w:tcW w:w="708" w:type="dxa"/>
            <w:noWrap/>
            <w:hideMark/>
          </w:tcPr>
          <w:p w14:paraId="4F44BC1E" w14:textId="77777777" w:rsidR="00DE368D" w:rsidRPr="0005346B" w:rsidRDefault="00DE368D" w:rsidP="0005346B">
            <w:pPr>
              <w:rPr>
                <w:sz w:val="18"/>
                <w:szCs w:val="18"/>
              </w:rPr>
            </w:pPr>
          </w:p>
        </w:tc>
        <w:tc>
          <w:tcPr>
            <w:tcW w:w="567" w:type="dxa"/>
            <w:noWrap/>
            <w:hideMark/>
          </w:tcPr>
          <w:p w14:paraId="1AF1BB5E" w14:textId="77777777" w:rsidR="00DE368D" w:rsidRPr="0005346B" w:rsidRDefault="00DE368D">
            <w:pPr>
              <w:rPr>
                <w:sz w:val="18"/>
                <w:szCs w:val="18"/>
              </w:rPr>
            </w:pPr>
          </w:p>
        </w:tc>
        <w:tc>
          <w:tcPr>
            <w:tcW w:w="5110" w:type="dxa"/>
            <w:noWrap/>
            <w:hideMark/>
          </w:tcPr>
          <w:p w14:paraId="46ADD147" w14:textId="64404573" w:rsidR="00DE368D" w:rsidRPr="0005346B" w:rsidRDefault="00DE368D">
            <w:pPr>
              <w:rPr>
                <w:sz w:val="18"/>
                <w:szCs w:val="18"/>
              </w:rPr>
            </w:pPr>
            <w:r w:rsidRPr="0005346B">
              <w:rPr>
                <w:sz w:val="18"/>
                <w:szCs w:val="18"/>
              </w:rPr>
              <w:t>Vilkåret er uændret. Er i overensstemmelse med standardvilkår J205, S16 og 5.3.b.i, S17 samt BAT 15.</w:t>
            </w:r>
          </w:p>
        </w:tc>
      </w:tr>
      <w:tr w:rsidR="00DE368D" w:rsidRPr="0005346B" w14:paraId="2021477C" w14:textId="77777777" w:rsidTr="00F40CBA">
        <w:trPr>
          <w:trHeight w:val="20"/>
        </w:trPr>
        <w:tc>
          <w:tcPr>
            <w:tcW w:w="567" w:type="dxa"/>
            <w:noWrap/>
            <w:hideMark/>
          </w:tcPr>
          <w:p w14:paraId="58C1E96F" w14:textId="77777777" w:rsidR="00DE368D" w:rsidRPr="0005346B" w:rsidRDefault="00DE368D" w:rsidP="0005346B">
            <w:pPr>
              <w:rPr>
                <w:sz w:val="18"/>
                <w:szCs w:val="18"/>
              </w:rPr>
            </w:pPr>
            <w:r w:rsidRPr="0005346B">
              <w:rPr>
                <w:sz w:val="18"/>
                <w:szCs w:val="18"/>
              </w:rPr>
              <w:t>20</w:t>
            </w:r>
          </w:p>
        </w:tc>
        <w:tc>
          <w:tcPr>
            <w:tcW w:w="7230" w:type="dxa"/>
            <w:hideMark/>
          </w:tcPr>
          <w:p w14:paraId="222531B9" w14:textId="77777777" w:rsidR="00DE368D" w:rsidRPr="0005346B" w:rsidRDefault="00DE368D">
            <w:pPr>
              <w:rPr>
                <w:sz w:val="18"/>
                <w:szCs w:val="18"/>
              </w:rPr>
            </w:pPr>
            <w:r w:rsidRPr="0005346B">
              <w:rPr>
                <w:sz w:val="18"/>
                <w:szCs w:val="18"/>
              </w:rPr>
              <w:t>Gaskondensatbrønde skal være lufttætte og forsynet med vandlås. (S18)</w:t>
            </w:r>
          </w:p>
        </w:tc>
        <w:tc>
          <w:tcPr>
            <w:tcW w:w="709" w:type="dxa"/>
            <w:noWrap/>
            <w:hideMark/>
          </w:tcPr>
          <w:p w14:paraId="07F15D5A" w14:textId="77777777" w:rsidR="00DE368D" w:rsidRPr="0005346B" w:rsidRDefault="00DE368D" w:rsidP="0005346B">
            <w:pPr>
              <w:rPr>
                <w:sz w:val="18"/>
                <w:szCs w:val="18"/>
              </w:rPr>
            </w:pPr>
            <w:r w:rsidRPr="0005346B">
              <w:rPr>
                <w:sz w:val="18"/>
                <w:szCs w:val="18"/>
              </w:rPr>
              <w:t>27</w:t>
            </w:r>
          </w:p>
        </w:tc>
        <w:tc>
          <w:tcPr>
            <w:tcW w:w="708" w:type="dxa"/>
            <w:noWrap/>
            <w:hideMark/>
          </w:tcPr>
          <w:p w14:paraId="519702B0" w14:textId="77777777" w:rsidR="00DE368D" w:rsidRPr="0005346B" w:rsidRDefault="00DE368D" w:rsidP="0005346B">
            <w:pPr>
              <w:rPr>
                <w:sz w:val="18"/>
                <w:szCs w:val="18"/>
              </w:rPr>
            </w:pPr>
          </w:p>
        </w:tc>
        <w:tc>
          <w:tcPr>
            <w:tcW w:w="567" w:type="dxa"/>
            <w:noWrap/>
            <w:hideMark/>
          </w:tcPr>
          <w:p w14:paraId="294EEE3C" w14:textId="77777777" w:rsidR="00DE368D" w:rsidRPr="0005346B" w:rsidRDefault="00DE368D">
            <w:pPr>
              <w:rPr>
                <w:sz w:val="18"/>
                <w:szCs w:val="18"/>
              </w:rPr>
            </w:pPr>
          </w:p>
        </w:tc>
        <w:tc>
          <w:tcPr>
            <w:tcW w:w="5110" w:type="dxa"/>
            <w:noWrap/>
            <w:hideMark/>
          </w:tcPr>
          <w:p w14:paraId="54163489" w14:textId="77777777" w:rsidR="00DE368D" w:rsidRPr="0005346B" w:rsidRDefault="00DE368D">
            <w:pPr>
              <w:rPr>
                <w:sz w:val="18"/>
                <w:szCs w:val="18"/>
              </w:rPr>
            </w:pPr>
            <w:r w:rsidRPr="0005346B">
              <w:rPr>
                <w:sz w:val="18"/>
                <w:szCs w:val="18"/>
              </w:rPr>
              <w:t>Vilkåret er uændret. Er i overensstemmelse med standardvilkår J205, S17 og 5.3.b.i, S18</w:t>
            </w:r>
          </w:p>
        </w:tc>
      </w:tr>
      <w:tr w:rsidR="00DE368D" w:rsidRPr="0005346B" w14:paraId="6D30BC7A" w14:textId="77777777" w:rsidTr="00F40CBA">
        <w:trPr>
          <w:trHeight w:val="454"/>
        </w:trPr>
        <w:tc>
          <w:tcPr>
            <w:tcW w:w="567" w:type="dxa"/>
            <w:noWrap/>
            <w:hideMark/>
          </w:tcPr>
          <w:p w14:paraId="37C02402" w14:textId="77777777" w:rsidR="00DE368D" w:rsidRPr="0005346B" w:rsidRDefault="00DE368D" w:rsidP="0005346B">
            <w:pPr>
              <w:rPr>
                <w:sz w:val="18"/>
                <w:szCs w:val="18"/>
              </w:rPr>
            </w:pPr>
            <w:r w:rsidRPr="0005346B">
              <w:rPr>
                <w:sz w:val="18"/>
                <w:szCs w:val="18"/>
              </w:rPr>
              <w:t>21</w:t>
            </w:r>
          </w:p>
        </w:tc>
        <w:tc>
          <w:tcPr>
            <w:tcW w:w="7230" w:type="dxa"/>
            <w:hideMark/>
          </w:tcPr>
          <w:p w14:paraId="613230E6" w14:textId="77777777" w:rsidR="00DE368D" w:rsidRPr="0005346B" w:rsidRDefault="00DE368D">
            <w:pPr>
              <w:rPr>
                <w:sz w:val="18"/>
                <w:szCs w:val="18"/>
              </w:rPr>
            </w:pPr>
            <w:r w:rsidRPr="0005346B">
              <w:rPr>
                <w:sz w:val="18"/>
                <w:szCs w:val="18"/>
              </w:rPr>
              <w:t>Modtagetanke skal være tilsluttet en overfyldningsalarm, som kan registreres derfra, hvor aflæsning af biomassen foregår. (S19)</w:t>
            </w:r>
          </w:p>
        </w:tc>
        <w:tc>
          <w:tcPr>
            <w:tcW w:w="709" w:type="dxa"/>
            <w:noWrap/>
            <w:hideMark/>
          </w:tcPr>
          <w:p w14:paraId="5D8ACF07" w14:textId="77777777" w:rsidR="00DE368D" w:rsidRPr="0005346B" w:rsidRDefault="00DE368D" w:rsidP="0005346B">
            <w:pPr>
              <w:rPr>
                <w:sz w:val="18"/>
                <w:szCs w:val="18"/>
              </w:rPr>
            </w:pPr>
            <w:r w:rsidRPr="0005346B">
              <w:rPr>
                <w:sz w:val="18"/>
                <w:szCs w:val="18"/>
              </w:rPr>
              <w:t>28</w:t>
            </w:r>
          </w:p>
        </w:tc>
        <w:tc>
          <w:tcPr>
            <w:tcW w:w="708" w:type="dxa"/>
            <w:noWrap/>
            <w:hideMark/>
          </w:tcPr>
          <w:p w14:paraId="313539D4" w14:textId="77777777" w:rsidR="00DE368D" w:rsidRPr="0005346B" w:rsidRDefault="00DE368D" w:rsidP="0005346B">
            <w:pPr>
              <w:rPr>
                <w:sz w:val="18"/>
                <w:szCs w:val="18"/>
              </w:rPr>
            </w:pPr>
          </w:p>
        </w:tc>
        <w:tc>
          <w:tcPr>
            <w:tcW w:w="567" w:type="dxa"/>
            <w:noWrap/>
            <w:hideMark/>
          </w:tcPr>
          <w:p w14:paraId="61F83E46" w14:textId="77777777" w:rsidR="00DE368D" w:rsidRPr="0005346B" w:rsidRDefault="00DE368D">
            <w:pPr>
              <w:rPr>
                <w:sz w:val="18"/>
                <w:szCs w:val="18"/>
              </w:rPr>
            </w:pPr>
          </w:p>
        </w:tc>
        <w:tc>
          <w:tcPr>
            <w:tcW w:w="5110" w:type="dxa"/>
            <w:noWrap/>
            <w:hideMark/>
          </w:tcPr>
          <w:p w14:paraId="0B79EF7B" w14:textId="69D9D153" w:rsidR="00DE368D" w:rsidRPr="0005346B" w:rsidRDefault="00DE368D">
            <w:pPr>
              <w:rPr>
                <w:sz w:val="18"/>
                <w:szCs w:val="18"/>
              </w:rPr>
            </w:pPr>
            <w:r w:rsidRPr="0005346B">
              <w:rPr>
                <w:sz w:val="18"/>
                <w:szCs w:val="18"/>
              </w:rPr>
              <w:t>Vilkåret er uændret. Er i overensstemmelse med standardvilkår J205, S18 og 5.3.b.i, S19.</w:t>
            </w:r>
          </w:p>
        </w:tc>
      </w:tr>
      <w:tr w:rsidR="00DE368D" w:rsidRPr="0005346B" w14:paraId="19C6865E" w14:textId="77777777" w:rsidTr="00F40CBA">
        <w:trPr>
          <w:trHeight w:val="454"/>
        </w:trPr>
        <w:tc>
          <w:tcPr>
            <w:tcW w:w="567" w:type="dxa"/>
            <w:noWrap/>
            <w:hideMark/>
          </w:tcPr>
          <w:p w14:paraId="01BB9739" w14:textId="77777777" w:rsidR="00DE368D" w:rsidRPr="0005346B" w:rsidRDefault="00DE368D" w:rsidP="0005346B">
            <w:pPr>
              <w:rPr>
                <w:sz w:val="18"/>
                <w:szCs w:val="18"/>
              </w:rPr>
            </w:pPr>
            <w:r w:rsidRPr="0005346B">
              <w:rPr>
                <w:sz w:val="18"/>
                <w:szCs w:val="18"/>
              </w:rPr>
              <w:t>22</w:t>
            </w:r>
          </w:p>
        </w:tc>
        <w:tc>
          <w:tcPr>
            <w:tcW w:w="7230" w:type="dxa"/>
            <w:hideMark/>
          </w:tcPr>
          <w:p w14:paraId="14A525C6" w14:textId="77777777" w:rsidR="00DE368D" w:rsidRPr="0005346B" w:rsidRDefault="00DE368D">
            <w:pPr>
              <w:rPr>
                <w:sz w:val="18"/>
                <w:szCs w:val="18"/>
              </w:rPr>
            </w:pPr>
            <w:r w:rsidRPr="0005346B">
              <w:rPr>
                <w:sz w:val="18"/>
                <w:szCs w:val="18"/>
              </w:rPr>
              <w:t>Anlægget skal være forsynet med et alarmanlæg, som alarmerer personale uden for normal arbejdstid i tilfælde af unormale driftsforhold. (S20)</w:t>
            </w:r>
          </w:p>
        </w:tc>
        <w:tc>
          <w:tcPr>
            <w:tcW w:w="709" w:type="dxa"/>
            <w:noWrap/>
            <w:hideMark/>
          </w:tcPr>
          <w:p w14:paraId="1EA6DC06" w14:textId="77777777" w:rsidR="00DE368D" w:rsidRPr="0005346B" w:rsidRDefault="00DE368D" w:rsidP="0005346B">
            <w:pPr>
              <w:rPr>
                <w:sz w:val="18"/>
                <w:szCs w:val="18"/>
              </w:rPr>
            </w:pPr>
            <w:r w:rsidRPr="0005346B">
              <w:rPr>
                <w:sz w:val="18"/>
                <w:szCs w:val="18"/>
              </w:rPr>
              <w:t>29</w:t>
            </w:r>
          </w:p>
        </w:tc>
        <w:tc>
          <w:tcPr>
            <w:tcW w:w="708" w:type="dxa"/>
            <w:noWrap/>
            <w:hideMark/>
          </w:tcPr>
          <w:p w14:paraId="02539A6A" w14:textId="77777777" w:rsidR="00DE368D" w:rsidRPr="0005346B" w:rsidRDefault="00DE368D" w:rsidP="0005346B">
            <w:pPr>
              <w:rPr>
                <w:sz w:val="18"/>
                <w:szCs w:val="18"/>
              </w:rPr>
            </w:pPr>
          </w:p>
        </w:tc>
        <w:tc>
          <w:tcPr>
            <w:tcW w:w="567" w:type="dxa"/>
            <w:noWrap/>
            <w:hideMark/>
          </w:tcPr>
          <w:p w14:paraId="5C578BE1" w14:textId="77777777" w:rsidR="00DE368D" w:rsidRPr="0005346B" w:rsidRDefault="00DE368D">
            <w:pPr>
              <w:rPr>
                <w:sz w:val="18"/>
                <w:szCs w:val="18"/>
              </w:rPr>
            </w:pPr>
          </w:p>
        </w:tc>
        <w:tc>
          <w:tcPr>
            <w:tcW w:w="5110" w:type="dxa"/>
            <w:noWrap/>
            <w:hideMark/>
          </w:tcPr>
          <w:p w14:paraId="259E1980" w14:textId="5199AB15" w:rsidR="00DE368D" w:rsidRPr="0005346B" w:rsidRDefault="00DE368D">
            <w:pPr>
              <w:rPr>
                <w:sz w:val="18"/>
                <w:szCs w:val="18"/>
              </w:rPr>
            </w:pPr>
            <w:r w:rsidRPr="0005346B">
              <w:rPr>
                <w:sz w:val="18"/>
                <w:szCs w:val="18"/>
              </w:rPr>
              <w:t>Vilkåret er uændret. Er i overensstemmelse med standardvilkår J205, S19 og 5.3.b.i, S20.</w:t>
            </w:r>
          </w:p>
        </w:tc>
      </w:tr>
      <w:tr w:rsidR="00DE368D" w:rsidRPr="0005346B" w14:paraId="79EF6C33" w14:textId="77777777" w:rsidTr="00F40CBA">
        <w:trPr>
          <w:trHeight w:val="680"/>
        </w:trPr>
        <w:tc>
          <w:tcPr>
            <w:tcW w:w="567" w:type="dxa"/>
            <w:noWrap/>
            <w:hideMark/>
          </w:tcPr>
          <w:p w14:paraId="701D730D" w14:textId="77777777" w:rsidR="00DE368D" w:rsidRPr="0005346B" w:rsidRDefault="00DE368D" w:rsidP="0005346B">
            <w:pPr>
              <w:rPr>
                <w:sz w:val="18"/>
                <w:szCs w:val="18"/>
              </w:rPr>
            </w:pPr>
            <w:r w:rsidRPr="0005346B">
              <w:rPr>
                <w:sz w:val="18"/>
                <w:szCs w:val="18"/>
              </w:rPr>
              <w:t>23</w:t>
            </w:r>
          </w:p>
        </w:tc>
        <w:tc>
          <w:tcPr>
            <w:tcW w:w="7230" w:type="dxa"/>
            <w:noWrap/>
            <w:hideMark/>
          </w:tcPr>
          <w:p w14:paraId="34D3AEB0" w14:textId="77777777" w:rsidR="00DE368D" w:rsidRPr="0005346B" w:rsidRDefault="00DE368D" w:rsidP="0005346B">
            <w:pPr>
              <w:rPr>
                <w:sz w:val="18"/>
                <w:szCs w:val="18"/>
              </w:rPr>
            </w:pPr>
            <w:r w:rsidRPr="0005346B">
              <w:rPr>
                <w:sz w:val="18"/>
                <w:szCs w:val="18"/>
              </w:rPr>
              <w:t>Virksomheden skal underrette tilsynsmyndigheden, inden der påbegyndes planlagte reparationer, tømning af tanke og beholdere for bundfald eller andre forhold, der kan medføre biogas- eller lugtudslip fra anlægget. (S21)</w:t>
            </w:r>
          </w:p>
        </w:tc>
        <w:tc>
          <w:tcPr>
            <w:tcW w:w="709" w:type="dxa"/>
            <w:noWrap/>
            <w:hideMark/>
          </w:tcPr>
          <w:p w14:paraId="37E15E3E" w14:textId="77777777" w:rsidR="00DE368D" w:rsidRPr="0005346B" w:rsidRDefault="00DE368D" w:rsidP="0005346B">
            <w:pPr>
              <w:rPr>
                <w:sz w:val="18"/>
                <w:szCs w:val="18"/>
              </w:rPr>
            </w:pPr>
            <w:r w:rsidRPr="0005346B">
              <w:rPr>
                <w:sz w:val="18"/>
                <w:szCs w:val="18"/>
              </w:rPr>
              <w:t>30</w:t>
            </w:r>
          </w:p>
        </w:tc>
        <w:tc>
          <w:tcPr>
            <w:tcW w:w="708" w:type="dxa"/>
            <w:noWrap/>
            <w:hideMark/>
          </w:tcPr>
          <w:p w14:paraId="5BE9553A" w14:textId="77777777" w:rsidR="00DE368D" w:rsidRPr="0005346B" w:rsidRDefault="00DE368D" w:rsidP="0005346B">
            <w:pPr>
              <w:rPr>
                <w:sz w:val="18"/>
                <w:szCs w:val="18"/>
              </w:rPr>
            </w:pPr>
          </w:p>
        </w:tc>
        <w:tc>
          <w:tcPr>
            <w:tcW w:w="567" w:type="dxa"/>
            <w:noWrap/>
            <w:hideMark/>
          </w:tcPr>
          <w:p w14:paraId="217770B5" w14:textId="77777777" w:rsidR="00DE368D" w:rsidRPr="0005346B" w:rsidRDefault="00DE368D">
            <w:pPr>
              <w:rPr>
                <w:sz w:val="18"/>
                <w:szCs w:val="18"/>
              </w:rPr>
            </w:pPr>
          </w:p>
        </w:tc>
        <w:tc>
          <w:tcPr>
            <w:tcW w:w="5110" w:type="dxa"/>
            <w:noWrap/>
            <w:hideMark/>
          </w:tcPr>
          <w:p w14:paraId="7E2B9309" w14:textId="77777777" w:rsidR="00DE368D" w:rsidRPr="0005346B" w:rsidRDefault="00DE368D">
            <w:pPr>
              <w:rPr>
                <w:sz w:val="18"/>
                <w:szCs w:val="18"/>
              </w:rPr>
            </w:pPr>
            <w:r w:rsidRPr="0005346B">
              <w:rPr>
                <w:sz w:val="18"/>
                <w:szCs w:val="18"/>
              </w:rPr>
              <w:t>Vilkåret er ændret redaktionelt. Er i overensstemmelse med standardvilkår J205, S20 og 5.3.b.i, S21.</w:t>
            </w:r>
          </w:p>
        </w:tc>
      </w:tr>
      <w:tr w:rsidR="00DE368D" w:rsidRPr="0005346B" w14:paraId="3C35BCBD" w14:textId="77777777" w:rsidTr="00F40CBA">
        <w:trPr>
          <w:trHeight w:val="454"/>
        </w:trPr>
        <w:tc>
          <w:tcPr>
            <w:tcW w:w="567" w:type="dxa"/>
            <w:noWrap/>
            <w:hideMark/>
          </w:tcPr>
          <w:p w14:paraId="7116DE67" w14:textId="77777777" w:rsidR="00DE368D" w:rsidRPr="0005346B" w:rsidRDefault="00DE368D" w:rsidP="0005346B">
            <w:pPr>
              <w:rPr>
                <w:sz w:val="18"/>
                <w:szCs w:val="18"/>
              </w:rPr>
            </w:pPr>
            <w:r w:rsidRPr="0005346B">
              <w:rPr>
                <w:sz w:val="18"/>
                <w:szCs w:val="18"/>
              </w:rPr>
              <w:t>24</w:t>
            </w:r>
          </w:p>
        </w:tc>
        <w:tc>
          <w:tcPr>
            <w:tcW w:w="7230" w:type="dxa"/>
            <w:hideMark/>
          </w:tcPr>
          <w:p w14:paraId="155F1B9E" w14:textId="77777777" w:rsidR="00DE368D" w:rsidRPr="0005346B" w:rsidRDefault="00DE368D">
            <w:pPr>
              <w:rPr>
                <w:sz w:val="18"/>
                <w:szCs w:val="18"/>
              </w:rPr>
            </w:pPr>
            <w:r w:rsidRPr="0005346B">
              <w:rPr>
                <w:sz w:val="18"/>
                <w:szCs w:val="18"/>
              </w:rPr>
              <w:t>Ved utilsigtede biogas- eller lugtudslip skal tilsynsmyndigheden underrettes hurtigst muligt. (S22)</w:t>
            </w:r>
          </w:p>
        </w:tc>
        <w:tc>
          <w:tcPr>
            <w:tcW w:w="709" w:type="dxa"/>
            <w:noWrap/>
            <w:hideMark/>
          </w:tcPr>
          <w:p w14:paraId="7CB33C29" w14:textId="77777777" w:rsidR="00DE368D" w:rsidRPr="0005346B" w:rsidRDefault="00DE368D" w:rsidP="0005346B">
            <w:pPr>
              <w:rPr>
                <w:sz w:val="18"/>
                <w:szCs w:val="18"/>
              </w:rPr>
            </w:pPr>
            <w:r w:rsidRPr="0005346B">
              <w:rPr>
                <w:sz w:val="18"/>
                <w:szCs w:val="18"/>
              </w:rPr>
              <w:t>31</w:t>
            </w:r>
          </w:p>
        </w:tc>
        <w:tc>
          <w:tcPr>
            <w:tcW w:w="708" w:type="dxa"/>
            <w:noWrap/>
            <w:hideMark/>
          </w:tcPr>
          <w:p w14:paraId="0317E0D7" w14:textId="77777777" w:rsidR="00DE368D" w:rsidRPr="0005346B" w:rsidRDefault="00DE368D" w:rsidP="0005346B">
            <w:pPr>
              <w:rPr>
                <w:sz w:val="18"/>
                <w:szCs w:val="18"/>
              </w:rPr>
            </w:pPr>
          </w:p>
        </w:tc>
        <w:tc>
          <w:tcPr>
            <w:tcW w:w="567" w:type="dxa"/>
            <w:noWrap/>
            <w:hideMark/>
          </w:tcPr>
          <w:p w14:paraId="461959F8" w14:textId="77777777" w:rsidR="00DE368D" w:rsidRPr="0005346B" w:rsidRDefault="00DE368D">
            <w:pPr>
              <w:rPr>
                <w:sz w:val="18"/>
                <w:szCs w:val="18"/>
              </w:rPr>
            </w:pPr>
          </w:p>
        </w:tc>
        <w:tc>
          <w:tcPr>
            <w:tcW w:w="5110" w:type="dxa"/>
            <w:noWrap/>
            <w:hideMark/>
          </w:tcPr>
          <w:p w14:paraId="559D4BF9" w14:textId="47D3626E" w:rsidR="00DE368D" w:rsidRPr="0005346B" w:rsidRDefault="00DE368D">
            <w:pPr>
              <w:rPr>
                <w:sz w:val="18"/>
                <w:szCs w:val="18"/>
              </w:rPr>
            </w:pPr>
            <w:r w:rsidRPr="0005346B">
              <w:rPr>
                <w:sz w:val="18"/>
                <w:szCs w:val="18"/>
              </w:rPr>
              <w:t>Vilkåret er uændret. Er i overensstemmelse med standardvilkår J205, S21 og 5.3.b.i, S22.</w:t>
            </w:r>
          </w:p>
        </w:tc>
      </w:tr>
      <w:tr w:rsidR="00F40CBA" w:rsidRPr="0005346B" w14:paraId="1D4C476F" w14:textId="77777777" w:rsidTr="00F40CBA">
        <w:trPr>
          <w:trHeight w:val="170"/>
        </w:trPr>
        <w:tc>
          <w:tcPr>
            <w:tcW w:w="567" w:type="dxa"/>
            <w:noWrap/>
          </w:tcPr>
          <w:p w14:paraId="1139CA3F" w14:textId="1958AECE" w:rsidR="00F40CBA" w:rsidRPr="0005346B" w:rsidRDefault="00F40CBA" w:rsidP="0005346B">
            <w:pPr>
              <w:rPr>
                <w:sz w:val="18"/>
                <w:szCs w:val="18"/>
              </w:rPr>
            </w:pPr>
            <w:r>
              <w:rPr>
                <w:sz w:val="18"/>
                <w:szCs w:val="18"/>
              </w:rPr>
              <w:t>25</w:t>
            </w:r>
          </w:p>
        </w:tc>
        <w:tc>
          <w:tcPr>
            <w:tcW w:w="7230" w:type="dxa"/>
          </w:tcPr>
          <w:p w14:paraId="71108F80" w14:textId="797F7AF8" w:rsidR="00F40CBA" w:rsidRPr="0005346B" w:rsidRDefault="00F40CBA" w:rsidP="00F40CBA">
            <w:pPr>
              <w:rPr>
                <w:sz w:val="18"/>
                <w:szCs w:val="18"/>
              </w:rPr>
            </w:pPr>
            <w:r w:rsidRPr="0005346B">
              <w:rPr>
                <w:sz w:val="18"/>
                <w:szCs w:val="18"/>
              </w:rPr>
              <w:t>Spild af biomasse på anlægget skal straks opsamles. (S23)</w:t>
            </w:r>
          </w:p>
        </w:tc>
        <w:tc>
          <w:tcPr>
            <w:tcW w:w="709" w:type="dxa"/>
            <w:noWrap/>
          </w:tcPr>
          <w:p w14:paraId="235E1FAE" w14:textId="5B80EC7F" w:rsidR="00F40CBA" w:rsidRPr="0005346B" w:rsidRDefault="00F40CBA" w:rsidP="0005346B">
            <w:pPr>
              <w:rPr>
                <w:sz w:val="18"/>
                <w:szCs w:val="18"/>
              </w:rPr>
            </w:pPr>
            <w:r>
              <w:rPr>
                <w:sz w:val="18"/>
                <w:szCs w:val="18"/>
              </w:rPr>
              <w:t>32</w:t>
            </w:r>
          </w:p>
        </w:tc>
        <w:tc>
          <w:tcPr>
            <w:tcW w:w="708" w:type="dxa"/>
            <w:noWrap/>
          </w:tcPr>
          <w:p w14:paraId="6CF22B8D" w14:textId="77777777" w:rsidR="00F40CBA" w:rsidRPr="0005346B" w:rsidRDefault="00F40CBA" w:rsidP="0005346B">
            <w:pPr>
              <w:rPr>
                <w:sz w:val="18"/>
                <w:szCs w:val="18"/>
              </w:rPr>
            </w:pPr>
          </w:p>
        </w:tc>
        <w:tc>
          <w:tcPr>
            <w:tcW w:w="567" w:type="dxa"/>
            <w:noWrap/>
          </w:tcPr>
          <w:p w14:paraId="217DBC28" w14:textId="77777777" w:rsidR="00F40CBA" w:rsidRPr="0005346B" w:rsidRDefault="00F40CBA">
            <w:pPr>
              <w:rPr>
                <w:sz w:val="18"/>
                <w:szCs w:val="18"/>
              </w:rPr>
            </w:pPr>
          </w:p>
        </w:tc>
        <w:tc>
          <w:tcPr>
            <w:tcW w:w="5110" w:type="dxa"/>
            <w:noWrap/>
          </w:tcPr>
          <w:p w14:paraId="6FA80ECA" w14:textId="32556014" w:rsidR="00F40CBA" w:rsidRPr="0005346B" w:rsidRDefault="00F40CBA">
            <w:pPr>
              <w:rPr>
                <w:sz w:val="18"/>
                <w:szCs w:val="18"/>
              </w:rPr>
            </w:pPr>
            <w:r w:rsidRPr="0005346B">
              <w:rPr>
                <w:sz w:val="18"/>
                <w:szCs w:val="18"/>
              </w:rPr>
              <w:t>Vilkåret er uændret. Er i overensstemmelse med standardvilkår J205, S22 og 5.3.b.i, S23 samt BAT 21</w:t>
            </w:r>
          </w:p>
        </w:tc>
      </w:tr>
      <w:tr w:rsidR="00DE368D" w:rsidRPr="0005346B" w14:paraId="6296779C" w14:textId="77777777" w:rsidTr="00F40CBA">
        <w:trPr>
          <w:trHeight w:val="624"/>
        </w:trPr>
        <w:tc>
          <w:tcPr>
            <w:tcW w:w="567" w:type="dxa"/>
            <w:noWrap/>
            <w:hideMark/>
          </w:tcPr>
          <w:p w14:paraId="5FEE77B2" w14:textId="77777777" w:rsidR="00DE368D" w:rsidRPr="0005346B" w:rsidRDefault="00DE368D" w:rsidP="0005346B">
            <w:pPr>
              <w:rPr>
                <w:sz w:val="18"/>
                <w:szCs w:val="18"/>
              </w:rPr>
            </w:pPr>
            <w:r w:rsidRPr="0005346B">
              <w:rPr>
                <w:sz w:val="18"/>
                <w:szCs w:val="18"/>
              </w:rPr>
              <w:t>26</w:t>
            </w:r>
          </w:p>
        </w:tc>
        <w:tc>
          <w:tcPr>
            <w:tcW w:w="7230" w:type="dxa"/>
            <w:hideMark/>
          </w:tcPr>
          <w:p w14:paraId="5A72DD86" w14:textId="2E821391" w:rsidR="00DE368D" w:rsidRPr="0005346B" w:rsidRDefault="00DE368D" w:rsidP="00EB63E6">
            <w:pPr>
              <w:rPr>
                <w:sz w:val="18"/>
                <w:szCs w:val="18"/>
              </w:rPr>
            </w:pPr>
            <w:r w:rsidRPr="0005346B">
              <w:rPr>
                <w:sz w:val="18"/>
                <w:szCs w:val="18"/>
              </w:rPr>
              <w:t xml:space="preserve">Aflæsning og håndtering af faste brændsler skal ske indendørs eller i inddækket </w:t>
            </w:r>
            <w:proofErr w:type="spellStart"/>
            <w:r w:rsidRPr="0005346B">
              <w:rPr>
                <w:sz w:val="18"/>
                <w:szCs w:val="18"/>
              </w:rPr>
              <w:t>aftipningsgrube</w:t>
            </w:r>
            <w:proofErr w:type="spellEnd"/>
            <w:r w:rsidRPr="0005346B">
              <w:rPr>
                <w:sz w:val="18"/>
                <w:szCs w:val="18"/>
              </w:rPr>
              <w:t xml:space="preserve">. Porte til </w:t>
            </w:r>
            <w:proofErr w:type="spellStart"/>
            <w:r w:rsidRPr="0005346B">
              <w:rPr>
                <w:sz w:val="18"/>
                <w:szCs w:val="18"/>
              </w:rPr>
              <w:t>aftipningshal</w:t>
            </w:r>
            <w:proofErr w:type="spellEnd"/>
            <w:r w:rsidRPr="0005346B">
              <w:rPr>
                <w:sz w:val="18"/>
                <w:szCs w:val="18"/>
              </w:rPr>
              <w:t xml:space="preserve"> eller </w:t>
            </w:r>
            <w:proofErr w:type="spellStart"/>
            <w:r w:rsidRPr="0005346B">
              <w:rPr>
                <w:sz w:val="18"/>
                <w:szCs w:val="18"/>
              </w:rPr>
              <w:t>aftipningsgrube</w:t>
            </w:r>
            <w:proofErr w:type="spellEnd"/>
            <w:r w:rsidRPr="0005346B">
              <w:rPr>
                <w:sz w:val="18"/>
                <w:szCs w:val="18"/>
              </w:rPr>
              <w:t xml:space="preserve"> skal holdes lukkede, når der ikke foregår trafik eller </w:t>
            </w:r>
            <w:proofErr w:type="spellStart"/>
            <w:r w:rsidRPr="0005346B">
              <w:rPr>
                <w:sz w:val="18"/>
                <w:szCs w:val="18"/>
              </w:rPr>
              <w:t>aftipning</w:t>
            </w:r>
            <w:proofErr w:type="spellEnd"/>
            <w:r w:rsidRPr="0005346B">
              <w:rPr>
                <w:sz w:val="18"/>
                <w:szCs w:val="18"/>
              </w:rPr>
              <w:t>. (S5, G202)</w:t>
            </w:r>
          </w:p>
        </w:tc>
        <w:tc>
          <w:tcPr>
            <w:tcW w:w="709" w:type="dxa"/>
            <w:noWrap/>
            <w:hideMark/>
          </w:tcPr>
          <w:p w14:paraId="03A9532C" w14:textId="77777777" w:rsidR="00DE368D" w:rsidRPr="0005346B" w:rsidRDefault="00DE368D">
            <w:pPr>
              <w:rPr>
                <w:sz w:val="18"/>
                <w:szCs w:val="18"/>
              </w:rPr>
            </w:pPr>
          </w:p>
        </w:tc>
        <w:tc>
          <w:tcPr>
            <w:tcW w:w="708" w:type="dxa"/>
            <w:noWrap/>
            <w:hideMark/>
          </w:tcPr>
          <w:p w14:paraId="11E86B45" w14:textId="77777777" w:rsidR="00DE368D" w:rsidRPr="0005346B" w:rsidRDefault="00DE368D">
            <w:pPr>
              <w:rPr>
                <w:sz w:val="18"/>
                <w:szCs w:val="18"/>
              </w:rPr>
            </w:pPr>
          </w:p>
        </w:tc>
        <w:tc>
          <w:tcPr>
            <w:tcW w:w="567" w:type="dxa"/>
            <w:noWrap/>
            <w:hideMark/>
          </w:tcPr>
          <w:p w14:paraId="1C67F6F5" w14:textId="77777777" w:rsidR="00DE368D" w:rsidRPr="0005346B" w:rsidRDefault="00DE368D">
            <w:pPr>
              <w:rPr>
                <w:sz w:val="18"/>
                <w:szCs w:val="18"/>
              </w:rPr>
            </w:pPr>
            <w:r w:rsidRPr="0005346B">
              <w:rPr>
                <w:sz w:val="18"/>
                <w:szCs w:val="18"/>
              </w:rPr>
              <w:t>x</w:t>
            </w:r>
          </w:p>
        </w:tc>
        <w:tc>
          <w:tcPr>
            <w:tcW w:w="5110" w:type="dxa"/>
            <w:noWrap/>
            <w:hideMark/>
          </w:tcPr>
          <w:p w14:paraId="5B79D404" w14:textId="77777777" w:rsidR="00DE368D" w:rsidRPr="0005346B" w:rsidRDefault="00DE368D">
            <w:pPr>
              <w:rPr>
                <w:sz w:val="18"/>
                <w:szCs w:val="18"/>
              </w:rPr>
            </w:pPr>
            <w:r w:rsidRPr="0005346B">
              <w:rPr>
                <w:sz w:val="18"/>
                <w:szCs w:val="18"/>
              </w:rPr>
              <w:t>Vilkåret er ophævet ved miljøgodkendelse af 29.06.2018. Vilkåret er ikke relevant, da der ikke anvendes faste brændsler.</w:t>
            </w:r>
          </w:p>
        </w:tc>
      </w:tr>
      <w:tr w:rsidR="00DE368D" w:rsidRPr="0005346B" w14:paraId="4911E2A8" w14:textId="77777777" w:rsidTr="00DE368D">
        <w:trPr>
          <w:trHeight w:val="900"/>
        </w:trPr>
        <w:tc>
          <w:tcPr>
            <w:tcW w:w="567" w:type="dxa"/>
            <w:noWrap/>
          </w:tcPr>
          <w:p w14:paraId="509183CE" w14:textId="4F6D69AC" w:rsidR="00DE368D" w:rsidRPr="0005346B" w:rsidRDefault="00DE368D" w:rsidP="0005346B">
            <w:pPr>
              <w:rPr>
                <w:sz w:val="18"/>
                <w:szCs w:val="18"/>
              </w:rPr>
            </w:pPr>
            <w:r>
              <w:rPr>
                <w:sz w:val="18"/>
                <w:szCs w:val="18"/>
              </w:rPr>
              <w:t>27</w:t>
            </w:r>
          </w:p>
        </w:tc>
        <w:tc>
          <w:tcPr>
            <w:tcW w:w="7230" w:type="dxa"/>
          </w:tcPr>
          <w:p w14:paraId="0204DBDE" w14:textId="50DCD338" w:rsidR="00DE368D" w:rsidRDefault="00DE368D">
            <w:pPr>
              <w:rPr>
                <w:sz w:val="18"/>
                <w:szCs w:val="18"/>
              </w:rPr>
            </w:pPr>
            <w:r w:rsidRPr="0005346B">
              <w:rPr>
                <w:sz w:val="18"/>
                <w:szCs w:val="18"/>
              </w:rPr>
              <w:t>Anlægget godkendes til at modtage og behandle følgende mængder og typer af biomasse:</w:t>
            </w:r>
          </w:p>
          <w:p w14:paraId="5C8F99C2" w14:textId="429FFA03" w:rsidR="00DE368D" w:rsidRDefault="00F40CBA">
            <w:pPr>
              <w:rPr>
                <w:sz w:val="18"/>
                <w:szCs w:val="18"/>
              </w:rPr>
            </w:pPr>
            <w:r w:rsidRPr="0005346B">
              <w:rPr>
                <w:noProof/>
                <w:sz w:val="18"/>
                <w:szCs w:val="18"/>
              </w:rPr>
              <w:drawing>
                <wp:anchor distT="0" distB="0" distL="114300" distR="114300" simplePos="0" relativeHeight="251686916" behindDoc="0" locked="0" layoutInCell="1" allowOverlap="1" wp14:anchorId="04FEDBD7" wp14:editId="0FA1FD1C">
                  <wp:simplePos x="0" y="0"/>
                  <wp:positionH relativeFrom="column">
                    <wp:posOffset>-18545</wp:posOffset>
                  </wp:positionH>
                  <wp:positionV relativeFrom="paragraph">
                    <wp:posOffset>58520</wp:posOffset>
                  </wp:positionV>
                  <wp:extent cx="2555853" cy="683725"/>
                  <wp:effectExtent l="0" t="0" r="0" b="2540"/>
                  <wp:wrapNone/>
                  <wp:docPr id="53" name="Billede 53">
                    <a:extLst xmlns:a="http://schemas.openxmlformats.org/drawingml/2006/main">
                      <a:ext uri="{FF2B5EF4-FFF2-40B4-BE49-F238E27FC236}">
                        <a16:creationId xmlns:a16="http://schemas.microsoft.com/office/drawing/2014/main" id="{01F3001E-4BBF-4BBE-AF3D-B5AA08B9B2F4}"/>
                      </a:ext>
                    </a:extLst>
                  </wp:docPr>
                  <wp:cNvGraphicFramePr/>
                  <a:graphic xmlns:a="http://schemas.openxmlformats.org/drawingml/2006/main">
                    <a:graphicData uri="http://schemas.openxmlformats.org/drawingml/2006/picture">
                      <pic:pic xmlns:pic="http://schemas.openxmlformats.org/drawingml/2006/picture">
                        <pic:nvPicPr>
                          <pic:cNvPr id="2" name="Billede 1">
                            <a:extLst>
                              <a:ext uri="{FF2B5EF4-FFF2-40B4-BE49-F238E27FC236}">
                                <a16:creationId xmlns:a16="http://schemas.microsoft.com/office/drawing/2014/main" id="{01F3001E-4BBF-4BBE-AF3D-B5AA08B9B2F4}"/>
                              </a:ext>
                            </a:extLst>
                          </pic:cNvPr>
                          <pic:cNvPicPr>
                            <a:picLocks noChangeAspect="1"/>
                          </pic:cNvPicPr>
                        </pic:nvPicPr>
                        <pic:blipFill>
                          <a:blip r:embed="rId74"/>
                          <a:stretch>
                            <a:fillRect/>
                          </a:stretch>
                        </pic:blipFill>
                        <pic:spPr>
                          <a:xfrm>
                            <a:off x="0" y="0"/>
                            <a:ext cx="2555853" cy="683725"/>
                          </a:xfrm>
                          <a:prstGeom prst="rect">
                            <a:avLst/>
                          </a:prstGeom>
                        </pic:spPr>
                      </pic:pic>
                    </a:graphicData>
                  </a:graphic>
                  <wp14:sizeRelH relativeFrom="page">
                    <wp14:pctWidth>0</wp14:pctWidth>
                  </wp14:sizeRelH>
                  <wp14:sizeRelV relativeFrom="page">
                    <wp14:pctHeight>0</wp14:pctHeight>
                  </wp14:sizeRelV>
                </wp:anchor>
              </w:drawing>
            </w:r>
          </w:p>
          <w:p w14:paraId="0A940C27" w14:textId="2B08D0D0" w:rsidR="00DE368D" w:rsidRDefault="00DE368D">
            <w:pPr>
              <w:rPr>
                <w:sz w:val="18"/>
                <w:szCs w:val="18"/>
              </w:rPr>
            </w:pPr>
          </w:p>
          <w:p w14:paraId="40E27382" w14:textId="538468F3" w:rsidR="00DE368D" w:rsidRDefault="00DE368D">
            <w:pPr>
              <w:rPr>
                <w:sz w:val="18"/>
                <w:szCs w:val="18"/>
              </w:rPr>
            </w:pPr>
          </w:p>
          <w:p w14:paraId="3280EE6F" w14:textId="7FBACC59" w:rsidR="00DE368D" w:rsidRDefault="00DE368D">
            <w:pPr>
              <w:rPr>
                <w:sz w:val="18"/>
                <w:szCs w:val="18"/>
              </w:rPr>
            </w:pPr>
          </w:p>
          <w:p w14:paraId="399E7AEB" w14:textId="77777777" w:rsidR="00DE368D" w:rsidRDefault="00DE368D">
            <w:pPr>
              <w:rPr>
                <w:sz w:val="18"/>
                <w:szCs w:val="18"/>
              </w:rPr>
            </w:pPr>
          </w:p>
          <w:p w14:paraId="797A458E" w14:textId="67D81041" w:rsidR="00DE368D" w:rsidRPr="0005346B" w:rsidRDefault="00DE368D">
            <w:pPr>
              <w:rPr>
                <w:sz w:val="18"/>
                <w:szCs w:val="18"/>
              </w:rPr>
            </w:pPr>
          </w:p>
        </w:tc>
        <w:tc>
          <w:tcPr>
            <w:tcW w:w="709" w:type="dxa"/>
            <w:noWrap/>
          </w:tcPr>
          <w:p w14:paraId="62CB62FA" w14:textId="77777777" w:rsidR="00DE368D" w:rsidRPr="0005346B" w:rsidRDefault="00DE368D">
            <w:pPr>
              <w:rPr>
                <w:sz w:val="18"/>
                <w:szCs w:val="18"/>
              </w:rPr>
            </w:pPr>
          </w:p>
        </w:tc>
        <w:tc>
          <w:tcPr>
            <w:tcW w:w="708" w:type="dxa"/>
            <w:noWrap/>
          </w:tcPr>
          <w:p w14:paraId="2FA0FD8B" w14:textId="337BCCE4" w:rsidR="00DE368D" w:rsidRPr="0005346B" w:rsidRDefault="00DE368D">
            <w:pPr>
              <w:rPr>
                <w:sz w:val="18"/>
                <w:szCs w:val="18"/>
              </w:rPr>
            </w:pPr>
            <w:r>
              <w:rPr>
                <w:sz w:val="18"/>
                <w:szCs w:val="18"/>
              </w:rPr>
              <w:t>9</w:t>
            </w:r>
          </w:p>
        </w:tc>
        <w:tc>
          <w:tcPr>
            <w:tcW w:w="567" w:type="dxa"/>
            <w:noWrap/>
          </w:tcPr>
          <w:p w14:paraId="4E2B867A" w14:textId="77777777" w:rsidR="00DE368D" w:rsidRPr="0005346B" w:rsidRDefault="00DE368D">
            <w:pPr>
              <w:rPr>
                <w:sz w:val="18"/>
                <w:szCs w:val="18"/>
              </w:rPr>
            </w:pPr>
          </w:p>
        </w:tc>
        <w:tc>
          <w:tcPr>
            <w:tcW w:w="5110" w:type="dxa"/>
            <w:noWrap/>
          </w:tcPr>
          <w:p w14:paraId="76D2CD02" w14:textId="30A5E521" w:rsidR="00DE368D" w:rsidRPr="0005346B" w:rsidRDefault="00DE368D">
            <w:pPr>
              <w:rPr>
                <w:sz w:val="18"/>
                <w:szCs w:val="18"/>
              </w:rPr>
            </w:pPr>
            <w:r w:rsidRPr="0005346B">
              <w:rPr>
                <w:sz w:val="18"/>
                <w:szCs w:val="18"/>
              </w:rPr>
              <w:t xml:space="preserve">Ændres med præcisering af hvilke </w:t>
            </w:r>
            <w:proofErr w:type="spellStart"/>
            <w:r w:rsidRPr="0005346B">
              <w:rPr>
                <w:sz w:val="18"/>
                <w:szCs w:val="18"/>
              </w:rPr>
              <w:t>biomasser</w:t>
            </w:r>
            <w:proofErr w:type="spellEnd"/>
            <w:r w:rsidRPr="0005346B">
              <w:rPr>
                <w:sz w:val="18"/>
                <w:szCs w:val="18"/>
              </w:rPr>
              <w:t xml:space="preserve"> der må modtages. Uændrede mængder.</w:t>
            </w:r>
          </w:p>
        </w:tc>
      </w:tr>
      <w:tr w:rsidR="00DE368D" w:rsidRPr="0005346B" w14:paraId="44B1BBAC" w14:textId="77777777" w:rsidTr="00F40CBA">
        <w:trPr>
          <w:trHeight w:val="1077"/>
        </w:trPr>
        <w:tc>
          <w:tcPr>
            <w:tcW w:w="567" w:type="dxa"/>
            <w:noWrap/>
            <w:hideMark/>
          </w:tcPr>
          <w:p w14:paraId="7D387848" w14:textId="77777777" w:rsidR="00DE368D" w:rsidRPr="0005346B" w:rsidRDefault="00DE368D" w:rsidP="0005346B">
            <w:pPr>
              <w:rPr>
                <w:sz w:val="18"/>
                <w:szCs w:val="18"/>
              </w:rPr>
            </w:pPr>
            <w:r w:rsidRPr="0005346B">
              <w:rPr>
                <w:sz w:val="18"/>
                <w:szCs w:val="18"/>
              </w:rPr>
              <w:t>28</w:t>
            </w:r>
          </w:p>
        </w:tc>
        <w:tc>
          <w:tcPr>
            <w:tcW w:w="7230" w:type="dxa"/>
            <w:hideMark/>
          </w:tcPr>
          <w:p w14:paraId="7A6B4EE0" w14:textId="77777777" w:rsidR="00DE368D" w:rsidRPr="0005346B" w:rsidRDefault="00DE368D">
            <w:pPr>
              <w:rPr>
                <w:sz w:val="18"/>
                <w:szCs w:val="18"/>
              </w:rPr>
            </w:pPr>
            <w:r w:rsidRPr="0005346B">
              <w:rPr>
                <w:sz w:val="18"/>
                <w:szCs w:val="18"/>
              </w:rPr>
              <w:t>Forud for modtagelse af industrielle restprodukter skal der til tilsynsmyndigheden sendes oplysninger, der specificerer hvilke typer, der vil blive modtaget. Der skal for hver type redegøres for, at modtagelse og behandling af den pågældende affaldstype kan ske i overensstemmelse med forudsætningerne for godkendelsen, herunder med hensyn anlæggets lugtemission.</w:t>
            </w:r>
          </w:p>
        </w:tc>
        <w:tc>
          <w:tcPr>
            <w:tcW w:w="709" w:type="dxa"/>
            <w:noWrap/>
            <w:hideMark/>
          </w:tcPr>
          <w:p w14:paraId="01BDD6CC" w14:textId="77777777" w:rsidR="00DE368D" w:rsidRPr="0005346B" w:rsidRDefault="00DE368D" w:rsidP="0005346B">
            <w:pPr>
              <w:rPr>
                <w:sz w:val="18"/>
                <w:szCs w:val="18"/>
              </w:rPr>
            </w:pPr>
            <w:r w:rsidRPr="0005346B">
              <w:rPr>
                <w:sz w:val="18"/>
                <w:szCs w:val="18"/>
              </w:rPr>
              <w:t>10</w:t>
            </w:r>
          </w:p>
        </w:tc>
        <w:tc>
          <w:tcPr>
            <w:tcW w:w="708" w:type="dxa"/>
            <w:noWrap/>
            <w:hideMark/>
          </w:tcPr>
          <w:p w14:paraId="6AE6077B" w14:textId="77777777" w:rsidR="00DE368D" w:rsidRPr="0005346B" w:rsidRDefault="00DE368D" w:rsidP="0005346B">
            <w:pPr>
              <w:rPr>
                <w:sz w:val="18"/>
                <w:szCs w:val="18"/>
              </w:rPr>
            </w:pPr>
          </w:p>
        </w:tc>
        <w:tc>
          <w:tcPr>
            <w:tcW w:w="567" w:type="dxa"/>
            <w:noWrap/>
            <w:hideMark/>
          </w:tcPr>
          <w:p w14:paraId="15B9DC72" w14:textId="77777777" w:rsidR="00DE368D" w:rsidRPr="0005346B" w:rsidRDefault="00DE368D">
            <w:pPr>
              <w:rPr>
                <w:sz w:val="18"/>
                <w:szCs w:val="18"/>
              </w:rPr>
            </w:pPr>
          </w:p>
        </w:tc>
        <w:tc>
          <w:tcPr>
            <w:tcW w:w="5110" w:type="dxa"/>
            <w:noWrap/>
            <w:hideMark/>
          </w:tcPr>
          <w:p w14:paraId="164AB50B" w14:textId="77777777" w:rsidR="00DE368D" w:rsidRPr="0005346B" w:rsidRDefault="00DE368D">
            <w:pPr>
              <w:rPr>
                <w:sz w:val="18"/>
                <w:szCs w:val="18"/>
              </w:rPr>
            </w:pPr>
            <w:r w:rsidRPr="0005346B">
              <w:rPr>
                <w:sz w:val="18"/>
                <w:szCs w:val="18"/>
              </w:rPr>
              <w:t>Vilkåret videreføres uændret.</w:t>
            </w:r>
          </w:p>
        </w:tc>
      </w:tr>
      <w:tr w:rsidR="00DE368D" w:rsidRPr="0005346B" w14:paraId="6528DD45" w14:textId="77777777" w:rsidTr="00F40CBA">
        <w:trPr>
          <w:trHeight w:val="1077"/>
        </w:trPr>
        <w:tc>
          <w:tcPr>
            <w:tcW w:w="567" w:type="dxa"/>
            <w:noWrap/>
            <w:hideMark/>
          </w:tcPr>
          <w:p w14:paraId="71798475" w14:textId="77777777" w:rsidR="00DE368D" w:rsidRPr="0005346B" w:rsidRDefault="00DE368D" w:rsidP="0005346B">
            <w:pPr>
              <w:rPr>
                <w:sz w:val="18"/>
                <w:szCs w:val="18"/>
              </w:rPr>
            </w:pPr>
            <w:r w:rsidRPr="0005346B">
              <w:rPr>
                <w:sz w:val="18"/>
                <w:szCs w:val="18"/>
              </w:rPr>
              <w:t>29</w:t>
            </w:r>
          </w:p>
        </w:tc>
        <w:tc>
          <w:tcPr>
            <w:tcW w:w="7230" w:type="dxa"/>
            <w:hideMark/>
          </w:tcPr>
          <w:p w14:paraId="5DDB6793" w14:textId="77777777" w:rsidR="00DE368D" w:rsidRPr="0005346B" w:rsidRDefault="00DE368D">
            <w:pPr>
              <w:rPr>
                <w:sz w:val="18"/>
                <w:szCs w:val="18"/>
              </w:rPr>
            </w:pPr>
            <w:r w:rsidRPr="0005346B">
              <w:rPr>
                <w:sz w:val="18"/>
                <w:szCs w:val="18"/>
              </w:rPr>
              <w:t>Biogasanlæggets opstartsfase skal begrænses mest muligt og må maksimalt have en varighed af 6 måneder. Fastsatte grænseværdier for lugt skal være overholdt senest 6 måneder efter første leverance af biomasse. I opstartsfasen må der kun modtages gylle. Biofilteret skal podes med henblik på at få fuld funktion heraf.</w:t>
            </w:r>
          </w:p>
        </w:tc>
        <w:tc>
          <w:tcPr>
            <w:tcW w:w="709" w:type="dxa"/>
            <w:noWrap/>
            <w:hideMark/>
          </w:tcPr>
          <w:p w14:paraId="452161F8" w14:textId="77777777" w:rsidR="00DE368D" w:rsidRPr="0005346B" w:rsidRDefault="00DE368D">
            <w:pPr>
              <w:rPr>
                <w:sz w:val="18"/>
                <w:szCs w:val="18"/>
              </w:rPr>
            </w:pPr>
          </w:p>
        </w:tc>
        <w:tc>
          <w:tcPr>
            <w:tcW w:w="708" w:type="dxa"/>
            <w:noWrap/>
            <w:hideMark/>
          </w:tcPr>
          <w:p w14:paraId="2CB852B1" w14:textId="77777777" w:rsidR="00DE368D" w:rsidRPr="0005346B" w:rsidRDefault="00DE368D">
            <w:pPr>
              <w:rPr>
                <w:sz w:val="18"/>
                <w:szCs w:val="18"/>
              </w:rPr>
            </w:pPr>
          </w:p>
        </w:tc>
        <w:tc>
          <w:tcPr>
            <w:tcW w:w="567" w:type="dxa"/>
            <w:noWrap/>
            <w:hideMark/>
          </w:tcPr>
          <w:p w14:paraId="364923D9" w14:textId="77777777" w:rsidR="00DE368D" w:rsidRPr="0005346B" w:rsidRDefault="00DE368D">
            <w:pPr>
              <w:rPr>
                <w:sz w:val="18"/>
                <w:szCs w:val="18"/>
              </w:rPr>
            </w:pPr>
            <w:r w:rsidRPr="0005346B">
              <w:rPr>
                <w:sz w:val="18"/>
                <w:szCs w:val="18"/>
              </w:rPr>
              <w:t>x</w:t>
            </w:r>
          </w:p>
        </w:tc>
        <w:tc>
          <w:tcPr>
            <w:tcW w:w="5110" w:type="dxa"/>
            <w:noWrap/>
            <w:hideMark/>
          </w:tcPr>
          <w:p w14:paraId="2EF1039D" w14:textId="77777777" w:rsidR="00DE368D" w:rsidRPr="0005346B" w:rsidRDefault="00DE368D">
            <w:pPr>
              <w:rPr>
                <w:sz w:val="18"/>
                <w:szCs w:val="18"/>
              </w:rPr>
            </w:pPr>
            <w:r w:rsidRPr="0005346B">
              <w:rPr>
                <w:sz w:val="18"/>
                <w:szCs w:val="18"/>
              </w:rPr>
              <w:t>Vilkåret er ikke relevant at medtage i den revurderede afgørelse</w:t>
            </w:r>
          </w:p>
        </w:tc>
      </w:tr>
      <w:tr w:rsidR="00DE368D" w:rsidRPr="0005346B" w14:paraId="70AD2DB7" w14:textId="77777777" w:rsidTr="00F40CBA">
        <w:trPr>
          <w:trHeight w:val="454"/>
        </w:trPr>
        <w:tc>
          <w:tcPr>
            <w:tcW w:w="567" w:type="dxa"/>
            <w:noWrap/>
            <w:hideMark/>
          </w:tcPr>
          <w:p w14:paraId="6BBD8717" w14:textId="77777777" w:rsidR="00DE368D" w:rsidRPr="0005346B" w:rsidRDefault="00DE368D" w:rsidP="0005346B">
            <w:pPr>
              <w:rPr>
                <w:sz w:val="18"/>
                <w:szCs w:val="18"/>
              </w:rPr>
            </w:pPr>
            <w:r w:rsidRPr="0005346B">
              <w:rPr>
                <w:sz w:val="18"/>
                <w:szCs w:val="18"/>
              </w:rPr>
              <w:t>30</w:t>
            </w:r>
          </w:p>
        </w:tc>
        <w:tc>
          <w:tcPr>
            <w:tcW w:w="7230" w:type="dxa"/>
            <w:hideMark/>
          </w:tcPr>
          <w:p w14:paraId="60F47431" w14:textId="77777777" w:rsidR="00DE368D" w:rsidRPr="0005346B" w:rsidRDefault="00DE368D">
            <w:pPr>
              <w:rPr>
                <w:sz w:val="18"/>
                <w:szCs w:val="18"/>
              </w:rPr>
            </w:pPr>
            <w:r w:rsidRPr="0005346B">
              <w:rPr>
                <w:sz w:val="18"/>
                <w:szCs w:val="18"/>
              </w:rPr>
              <w:t>Virksomheden skal senest 14 dage inden første leverance af biomasse (gylle) sende tilsynsmyndigheden en plan for opstartsfasen.</w:t>
            </w:r>
          </w:p>
        </w:tc>
        <w:tc>
          <w:tcPr>
            <w:tcW w:w="709" w:type="dxa"/>
            <w:noWrap/>
            <w:hideMark/>
          </w:tcPr>
          <w:p w14:paraId="1D1A58F0" w14:textId="77777777" w:rsidR="00DE368D" w:rsidRPr="0005346B" w:rsidRDefault="00DE368D">
            <w:pPr>
              <w:rPr>
                <w:sz w:val="18"/>
                <w:szCs w:val="18"/>
              </w:rPr>
            </w:pPr>
          </w:p>
        </w:tc>
        <w:tc>
          <w:tcPr>
            <w:tcW w:w="708" w:type="dxa"/>
            <w:noWrap/>
            <w:hideMark/>
          </w:tcPr>
          <w:p w14:paraId="16D2C090" w14:textId="77777777" w:rsidR="00DE368D" w:rsidRPr="0005346B" w:rsidRDefault="00DE368D">
            <w:pPr>
              <w:rPr>
                <w:sz w:val="18"/>
                <w:szCs w:val="18"/>
              </w:rPr>
            </w:pPr>
          </w:p>
        </w:tc>
        <w:tc>
          <w:tcPr>
            <w:tcW w:w="567" w:type="dxa"/>
            <w:noWrap/>
            <w:hideMark/>
          </w:tcPr>
          <w:p w14:paraId="2E3211D4" w14:textId="77777777" w:rsidR="00DE368D" w:rsidRPr="0005346B" w:rsidRDefault="00DE368D">
            <w:pPr>
              <w:rPr>
                <w:sz w:val="18"/>
                <w:szCs w:val="18"/>
              </w:rPr>
            </w:pPr>
            <w:r w:rsidRPr="0005346B">
              <w:rPr>
                <w:sz w:val="18"/>
                <w:szCs w:val="18"/>
              </w:rPr>
              <w:t>x</w:t>
            </w:r>
          </w:p>
        </w:tc>
        <w:tc>
          <w:tcPr>
            <w:tcW w:w="5110" w:type="dxa"/>
            <w:noWrap/>
            <w:hideMark/>
          </w:tcPr>
          <w:p w14:paraId="51E2D0B9" w14:textId="77777777" w:rsidR="00DE368D" w:rsidRPr="0005346B" w:rsidRDefault="00DE368D">
            <w:pPr>
              <w:rPr>
                <w:sz w:val="18"/>
                <w:szCs w:val="18"/>
              </w:rPr>
            </w:pPr>
            <w:r w:rsidRPr="0005346B">
              <w:rPr>
                <w:sz w:val="18"/>
                <w:szCs w:val="18"/>
              </w:rPr>
              <w:t>Vilkåret er ikke relevant at medtage i den revurderede afgørelse</w:t>
            </w:r>
          </w:p>
        </w:tc>
      </w:tr>
      <w:tr w:rsidR="00DE368D" w:rsidRPr="0005346B" w14:paraId="40502237" w14:textId="77777777" w:rsidTr="00DE368D">
        <w:trPr>
          <w:trHeight w:val="300"/>
        </w:trPr>
        <w:tc>
          <w:tcPr>
            <w:tcW w:w="567" w:type="dxa"/>
            <w:noWrap/>
            <w:hideMark/>
          </w:tcPr>
          <w:p w14:paraId="3EBFAC0F" w14:textId="77777777" w:rsidR="00DE368D" w:rsidRPr="0005346B" w:rsidRDefault="00DE368D">
            <w:pPr>
              <w:rPr>
                <w:sz w:val="18"/>
                <w:szCs w:val="18"/>
              </w:rPr>
            </w:pPr>
          </w:p>
        </w:tc>
        <w:tc>
          <w:tcPr>
            <w:tcW w:w="7230" w:type="dxa"/>
            <w:noWrap/>
            <w:hideMark/>
          </w:tcPr>
          <w:p w14:paraId="5A38888D" w14:textId="77777777" w:rsidR="00DE368D" w:rsidRPr="0005346B" w:rsidRDefault="00DE368D">
            <w:pPr>
              <w:rPr>
                <w:b/>
                <w:bCs/>
                <w:sz w:val="18"/>
                <w:szCs w:val="18"/>
              </w:rPr>
            </w:pPr>
            <w:r w:rsidRPr="0005346B">
              <w:rPr>
                <w:b/>
                <w:bCs/>
                <w:sz w:val="18"/>
                <w:szCs w:val="18"/>
              </w:rPr>
              <w:t>Luft- og luftforurening</w:t>
            </w:r>
          </w:p>
        </w:tc>
        <w:tc>
          <w:tcPr>
            <w:tcW w:w="709" w:type="dxa"/>
            <w:noWrap/>
            <w:hideMark/>
          </w:tcPr>
          <w:p w14:paraId="45DB5F8A" w14:textId="77777777" w:rsidR="00DE368D" w:rsidRPr="0005346B" w:rsidRDefault="00DE368D">
            <w:pPr>
              <w:rPr>
                <w:b/>
                <w:bCs/>
                <w:sz w:val="18"/>
                <w:szCs w:val="18"/>
              </w:rPr>
            </w:pPr>
          </w:p>
        </w:tc>
        <w:tc>
          <w:tcPr>
            <w:tcW w:w="708" w:type="dxa"/>
            <w:noWrap/>
            <w:hideMark/>
          </w:tcPr>
          <w:p w14:paraId="0BED1491" w14:textId="77777777" w:rsidR="00DE368D" w:rsidRPr="0005346B" w:rsidRDefault="00DE368D">
            <w:pPr>
              <w:rPr>
                <w:sz w:val="18"/>
                <w:szCs w:val="18"/>
              </w:rPr>
            </w:pPr>
          </w:p>
        </w:tc>
        <w:tc>
          <w:tcPr>
            <w:tcW w:w="567" w:type="dxa"/>
            <w:noWrap/>
            <w:hideMark/>
          </w:tcPr>
          <w:p w14:paraId="213AB394" w14:textId="77777777" w:rsidR="00DE368D" w:rsidRPr="0005346B" w:rsidRDefault="00DE368D">
            <w:pPr>
              <w:rPr>
                <w:sz w:val="18"/>
                <w:szCs w:val="18"/>
              </w:rPr>
            </w:pPr>
          </w:p>
        </w:tc>
        <w:tc>
          <w:tcPr>
            <w:tcW w:w="5110" w:type="dxa"/>
            <w:noWrap/>
            <w:hideMark/>
          </w:tcPr>
          <w:p w14:paraId="6407F161" w14:textId="77777777" w:rsidR="00DE368D" w:rsidRPr="0005346B" w:rsidRDefault="00DE368D">
            <w:pPr>
              <w:rPr>
                <w:sz w:val="18"/>
                <w:szCs w:val="18"/>
              </w:rPr>
            </w:pPr>
          </w:p>
        </w:tc>
      </w:tr>
      <w:tr w:rsidR="00DE368D" w:rsidRPr="0005346B" w14:paraId="4A9CD104" w14:textId="77777777" w:rsidTr="00DE368D">
        <w:trPr>
          <w:trHeight w:val="300"/>
        </w:trPr>
        <w:tc>
          <w:tcPr>
            <w:tcW w:w="567" w:type="dxa"/>
            <w:noWrap/>
            <w:hideMark/>
          </w:tcPr>
          <w:p w14:paraId="5D3D6D8C" w14:textId="77777777" w:rsidR="00DE368D" w:rsidRPr="0005346B" w:rsidRDefault="00DE368D">
            <w:pPr>
              <w:rPr>
                <w:sz w:val="18"/>
                <w:szCs w:val="18"/>
              </w:rPr>
            </w:pPr>
          </w:p>
        </w:tc>
        <w:tc>
          <w:tcPr>
            <w:tcW w:w="7230" w:type="dxa"/>
            <w:hideMark/>
          </w:tcPr>
          <w:p w14:paraId="18A07E56" w14:textId="77777777" w:rsidR="00DE368D" w:rsidRPr="0005346B" w:rsidRDefault="00DE368D">
            <w:pPr>
              <w:rPr>
                <w:sz w:val="18"/>
                <w:szCs w:val="18"/>
                <w:u w:val="single"/>
              </w:rPr>
            </w:pPr>
            <w:r w:rsidRPr="0005346B">
              <w:rPr>
                <w:sz w:val="18"/>
                <w:szCs w:val="18"/>
                <w:u w:val="single"/>
              </w:rPr>
              <w:t>Biogasanlæg</w:t>
            </w:r>
          </w:p>
        </w:tc>
        <w:tc>
          <w:tcPr>
            <w:tcW w:w="709" w:type="dxa"/>
            <w:noWrap/>
            <w:hideMark/>
          </w:tcPr>
          <w:p w14:paraId="601B60FD" w14:textId="77777777" w:rsidR="00DE368D" w:rsidRPr="0005346B" w:rsidRDefault="00DE368D">
            <w:pPr>
              <w:rPr>
                <w:sz w:val="18"/>
                <w:szCs w:val="18"/>
                <w:u w:val="single"/>
              </w:rPr>
            </w:pPr>
          </w:p>
        </w:tc>
        <w:tc>
          <w:tcPr>
            <w:tcW w:w="708" w:type="dxa"/>
            <w:noWrap/>
            <w:hideMark/>
          </w:tcPr>
          <w:p w14:paraId="1564A926" w14:textId="77777777" w:rsidR="00DE368D" w:rsidRPr="0005346B" w:rsidRDefault="00DE368D">
            <w:pPr>
              <w:rPr>
                <w:sz w:val="18"/>
                <w:szCs w:val="18"/>
              </w:rPr>
            </w:pPr>
          </w:p>
        </w:tc>
        <w:tc>
          <w:tcPr>
            <w:tcW w:w="567" w:type="dxa"/>
            <w:noWrap/>
            <w:hideMark/>
          </w:tcPr>
          <w:p w14:paraId="51B9C51C" w14:textId="77777777" w:rsidR="00DE368D" w:rsidRPr="0005346B" w:rsidRDefault="00DE368D">
            <w:pPr>
              <w:rPr>
                <w:sz w:val="18"/>
                <w:szCs w:val="18"/>
              </w:rPr>
            </w:pPr>
          </w:p>
        </w:tc>
        <w:tc>
          <w:tcPr>
            <w:tcW w:w="5110" w:type="dxa"/>
            <w:noWrap/>
            <w:hideMark/>
          </w:tcPr>
          <w:p w14:paraId="5ECBA6C0" w14:textId="77777777" w:rsidR="00DE368D" w:rsidRPr="0005346B" w:rsidRDefault="00DE368D">
            <w:pPr>
              <w:rPr>
                <w:sz w:val="18"/>
                <w:szCs w:val="18"/>
              </w:rPr>
            </w:pPr>
          </w:p>
        </w:tc>
      </w:tr>
      <w:tr w:rsidR="00DE368D" w:rsidRPr="0005346B" w14:paraId="1377BF84" w14:textId="77777777" w:rsidTr="00F40CBA">
        <w:trPr>
          <w:trHeight w:val="1871"/>
        </w:trPr>
        <w:tc>
          <w:tcPr>
            <w:tcW w:w="567" w:type="dxa"/>
            <w:noWrap/>
            <w:hideMark/>
          </w:tcPr>
          <w:p w14:paraId="7D0B5F04" w14:textId="77777777" w:rsidR="00DE368D" w:rsidRPr="0005346B" w:rsidRDefault="00DE368D" w:rsidP="0005346B">
            <w:pPr>
              <w:rPr>
                <w:sz w:val="18"/>
                <w:szCs w:val="18"/>
              </w:rPr>
            </w:pPr>
            <w:r w:rsidRPr="0005346B">
              <w:rPr>
                <w:sz w:val="18"/>
                <w:szCs w:val="18"/>
              </w:rPr>
              <w:t>31</w:t>
            </w:r>
          </w:p>
        </w:tc>
        <w:tc>
          <w:tcPr>
            <w:tcW w:w="7230" w:type="dxa"/>
            <w:hideMark/>
          </w:tcPr>
          <w:p w14:paraId="3849111E" w14:textId="77777777" w:rsidR="00DE368D" w:rsidRPr="0005346B" w:rsidRDefault="00DE368D">
            <w:pPr>
              <w:rPr>
                <w:sz w:val="18"/>
                <w:szCs w:val="18"/>
              </w:rPr>
            </w:pPr>
            <w:r w:rsidRPr="0005346B">
              <w:rPr>
                <w:sz w:val="18"/>
                <w:szCs w:val="18"/>
              </w:rPr>
              <w:t>Afkast fra biogasanlæg via biofilter skal være minimum 26,5 meter over terræn. (S24)</w:t>
            </w:r>
          </w:p>
        </w:tc>
        <w:tc>
          <w:tcPr>
            <w:tcW w:w="709" w:type="dxa"/>
            <w:noWrap/>
            <w:hideMark/>
          </w:tcPr>
          <w:p w14:paraId="66227EB1" w14:textId="77777777" w:rsidR="00DE368D" w:rsidRPr="0005346B" w:rsidRDefault="00DE368D" w:rsidP="0005346B">
            <w:pPr>
              <w:rPr>
                <w:sz w:val="18"/>
                <w:szCs w:val="18"/>
              </w:rPr>
            </w:pPr>
            <w:r w:rsidRPr="0005346B">
              <w:rPr>
                <w:sz w:val="18"/>
                <w:szCs w:val="18"/>
              </w:rPr>
              <w:t>33</w:t>
            </w:r>
          </w:p>
        </w:tc>
        <w:tc>
          <w:tcPr>
            <w:tcW w:w="708" w:type="dxa"/>
            <w:noWrap/>
            <w:hideMark/>
          </w:tcPr>
          <w:p w14:paraId="5463417D" w14:textId="77777777" w:rsidR="00DE368D" w:rsidRPr="0005346B" w:rsidRDefault="00DE368D" w:rsidP="0005346B">
            <w:pPr>
              <w:rPr>
                <w:sz w:val="18"/>
                <w:szCs w:val="18"/>
              </w:rPr>
            </w:pPr>
          </w:p>
        </w:tc>
        <w:tc>
          <w:tcPr>
            <w:tcW w:w="567" w:type="dxa"/>
            <w:noWrap/>
            <w:hideMark/>
          </w:tcPr>
          <w:p w14:paraId="7ED4358B" w14:textId="77777777" w:rsidR="00DE368D" w:rsidRPr="0005346B" w:rsidRDefault="00DE368D">
            <w:pPr>
              <w:rPr>
                <w:sz w:val="18"/>
                <w:szCs w:val="18"/>
              </w:rPr>
            </w:pPr>
          </w:p>
        </w:tc>
        <w:tc>
          <w:tcPr>
            <w:tcW w:w="5110" w:type="dxa"/>
            <w:hideMark/>
          </w:tcPr>
          <w:p w14:paraId="2E170D3C" w14:textId="77777777" w:rsidR="00DE368D" w:rsidRPr="0005346B" w:rsidRDefault="00DE368D">
            <w:pPr>
              <w:rPr>
                <w:sz w:val="18"/>
                <w:szCs w:val="18"/>
              </w:rPr>
            </w:pPr>
            <w:r w:rsidRPr="0005346B">
              <w:rPr>
                <w:sz w:val="18"/>
                <w:szCs w:val="18"/>
              </w:rPr>
              <w:t>Ændret redaktionelt til min. 30 meter for biofilter og min. 20 meter for gasopgraderingsanlæg. Er i overensstemmelse med vilkår i miljøgodkendelse af 14.12.2020 af ændrede afkastforhold. Vilkåret suppleres med afkasthøjder for naturgaskedler og værksted.</w:t>
            </w:r>
            <w:r w:rsidRPr="0005346B">
              <w:rPr>
                <w:sz w:val="18"/>
                <w:szCs w:val="18"/>
              </w:rPr>
              <w:br/>
            </w:r>
            <w:r w:rsidRPr="0005346B">
              <w:rPr>
                <w:sz w:val="18"/>
                <w:szCs w:val="18"/>
              </w:rPr>
              <w:br/>
              <w:t>Vilkåret suppleres med at afkast-højde måles over terræn.</w:t>
            </w:r>
            <w:r w:rsidRPr="0005346B">
              <w:rPr>
                <w:sz w:val="18"/>
                <w:szCs w:val="18"/>
              </w:rPr>
              <w:br/>
            </w:r>
            <w:r w:rsidRPr="0005346B">
              <w:rPr>
                <w:sz w:val="18"/>
                <w:szCs w:val="18"/>
              </w:rPr>
              <w:br/>
              <w:t>Vilkår er i overensstemmelse med standardvilkår J205, S23 og 5.3.b.i, S24.</w:t>
            </w:r>
          </w:p>
        </w:tc>
      </w:tr>
      <w:tr w:rsidR="00F40CBA" w:rsidRPr="0005346B" w14:paraId="1398116A" w14:textId="77777777" w:rsidTr="00DE368D">
        <w:trPr>
          <w:trHeight w:val="900"/>
        </w:trPr>
        <w:tc>
          <w:tcPr>
            <w:tcW w:w="567" w:type="dxa"/>
            <w:noWrap/>
          </w:tcPr>
          <w:p w14:paraId="4A4D43E2" w14:textId="71FE6228" w:rsidR="00F40CBA" w:rsidRPr="0005346B" w:rsidRDefault="00F40CBA" w:rsidP="0005346B">
            <w:pPr>
              <w:rPr>
                <w:sz w:val="18"/>
                <w:szCs w:val="18"/>
              </w:rPr>
            </w:pPr>
            <w:r>
              <w:rPr>
                <w:sz w:val="18"/>
                <w:szCs w:val="18"/>
              </w:rPr>
              <w:t>32</w:t>
            </w:r>
          </w:p>
        </w:tc>
        <w:tc>
          <w:tcPr>
            <w:tcW w:w="7230" w:type="dxa"/>
          </w:tcPr>
          <w:p w14:paraId="11321AC8" w14:textId="73F71BA6" w:rsidR="00F40CBA" w:rsidRPr="0005346B" w:rsidRDefault="00F40CBA">
            <w:pPr>
              <w:rPr>
                <w:sz w:val="18"/>
                <w:szCs w:val="18"/>
              </w:rPr>
            </w:pPr>
            <w:r w:rsidRPr="0005346B">
              <w:rPr>
                <w:sz w:val="18"/>
                <w:szCs w:val="18"/>
              </w:rPr>
              <w:t>Virksomheden skal overholde en emissionsgrænseværdi for H</w:t>
            </w:r>
            <w:r w:rsidRPr="0005346B">
              <w:rPr>
                <w:sz w:val="18"/>
                <w:szCs w:val="18"/>
                <w:vertAlign w:val="subscript"/>
              </w:rPr>
              <w:t>2</w:t>
            </w:r>
            <w:r w:rsidRPr="0005346B">
              <w:rPr>
                <w:sz w:val="18"/>
                <w:szCs w:val="18"/>
              </w:rPr>
              <w:t>S på 5 mg/normal m</w:t>
            </w:r>
            <w:r w:rsidRPr="0005346B">
              <w:rPr>
                <w:sz w:val="18"/>
                <w:szCs w:val="18"/>
                <w:vertAlign w:val="superscript"/>
              </w:rPr>
              <w:t>3</w:t>
            </w:r>
            <w:r w:rsidRPr="0005346B">
              <w:rPr>
                <w:sz w:val="18"/>
                <w:szCs w:val="18"/>
              </w:rPr>
              <w:t xml:space="preserve"> i afkast fra biogasanlæg (opgraderingsanlæg). Virksomheden skal herudover overholde en B-værdi for H</w:t>
            </w:r>
            <w:r w:rsidRPr="0005346B">
              <w:rPr>
                <w:sz w:val="18"/>
                <w:szCs w:val="18"/>
                <w:vertAlign w:val="subscript"/>
              </w:rPr>
              <w:t>2</w:t>
            </w:r>
            <w:r w:rsidRPr="0005346B">
              <w:rPr>
                <w:sz w:val="18"/>
                <w:szCs w:val="18"/>
              </w:rPr>
              <w:t>S på 0,001 mg/m</w:t>
            </w:r>
            <w:r w:rsidRPr="0005346B">
              <w:rPr>
                <w:sz w:val="18"/>
                <w:szCs w:val="18"/>
                <w:vertAlign w:val="superscript"/>
              </w:rPr>
              <w:t>3</w:t>
            </w:r>
            <w:r w:rsidRPr="0005346B">
              <w:rPr>
                <w:sz w:val="18"/>
                <w:szCs w:val="18"/>
              </w:rPr>
              <w:t>. (S25</w:t>
            </w:r>
            <w:r>
              <w:rPr>
                <w:sz w:val="18"/>
                <w:szCs w:val="18"/>
              </w:rPr>
              <w:t>)</w:t>
            </w:r>
          </w:p>
        </w:tc>
        <w:tc>
          <w:tcPr>
            <w:tcW w:w="709" w:type="dxa"/>
            <w:noWrap/>
          </w:tcPr>
          <w:p w14:paraId="4A3A30CA" w14:textId="367232DB" w:rsidR="00F40CBA" w:rsidRPr="0005346B" w:rsidRDefault="00F40CBA" w:rsidP="0005346B">
            <w:pPr>
              <w:rPr>
                <w:sz w:val="18"/>
                <w:szCs w:val="18"/>
              </w:rPr>
            </w:pPr>
            <w:r>
              <w:rPr>
                <w:sz w:val="18"/>
                <w:szCs w:val="18"/>
              </w:rPr>
              <w:t>40</w:t>
            </w:r>
          </w:p>
        </w:tc>
        <w:tc>
          <w:tcPr>
            <w:tcW w:w="708" w:type="dxa"/>
            <w:noWrap/>
          </w:tcPr>
          <w:p w14:paraId="356E8FD2" w14:textId="77777777" w:rsidR="00F40CBA" w:rsidRPr="0005346B" w:rsidRDefault="00F40CBA" w:rsidP="0005346B">
            <w:pPr>
              <w:rPr>
                <w:sz w:val="18"/>
                <w:szCs w:val="18"/>
              </w:rPr>
            </w:pPr>
          </w:p>
        </w:tc>
        <w:tc>
          <w:tcPr>
            <w:tcW w:w="567" w:type="dxa"/>
            <w:noWrap/>
          </w:tcPr>
          <w:p w14:paraId="6D904E58" w14:textId="77777777" w:rsidR="00F40CBA" w:rsidRPr="0005346B" w:rsidRDefault="00F40CBA">
            <w:pPr>
              <w:rPr>
                <w:sz w:val="18"/>
                <w:szCs w:val="18"/>
              </w:rPr>
            </w:pPr>
          </w:p>
        </w:tc>
        <w:tc>
          <w:tcPr>
            <w:tcW w:w="5110" w:type="dxa"/>
            <w:noWrap/>
          </w:tcPr>
          <w:p w14:paraId="541A64C1" w14:textId="53AAB252" w:rsidR="00F40CBA" w:rsidRPr="0005346B" w:rsidRDefault="00F40CBA">
            <w:pPr>
              <w:rPr>
                <w:sz w:val="18"/>
                <w:szCs w:val="18"/>
              </w:rPr>
            </w:pPr>
            <w:r w:rsidRPr="0005346B">
              <w:rPr>
                <w:sz w:val="18"/>
                <w:szCs w:val="18"/>
              </w:rPr>
              <w:t>Overført uændret vedr. grænseværdier for H2S. Vilkåret er i overensstemmelse med standardvilkår J205, S24 og 5.3.b.i, S25.</w:t>
            </w:r>
            <w:r w:rsidRPr="0005346B">
              <w:rPr>
                <w:sz w:val="18"/>
                <w:szCs w:val="18"/>
              </w:rPr>
              <w:br/>
            </w:r>
            <w:r w:rsidRPr="0005346B">
              <w:rPr>
                <w:sz w:val="18"/>
                <w:szCs w:val="18"/>
              </w:rPr>
              <w:br/>
              <w:t>Del af BAT 8 og BAT 34 fastholdes herved og vilkåret meddeles efter § 41.</w:t>
            </w:r>
          </w:p>
        </w:tc>
      </w:tr>
      <w:tr w:rsidR="00DE368D" w:rsidRPr="0005346B" w14:paraId="585BEA61" w14:textId="77777777" w:rsidTr="00F40CBA">
        <w:trPr>
          <w:trHeight w:val="567"/>
        </w:trPr>
        <w:tc>
          <w:tcPr>
            <w:tcW w:w="567" w:type="dxa"/>
            <w:noWrap/>
            <w:hideMark/>
          </w:tcPr>
          <w:p w14:paraId="6F87DF49" w14:textId="77777777" w:rsidR="00DE368D" w:rsidRPr="0005346B" w:rsidRDefault="00DE368D" w:rsidP="0005346B">
            <w:pPr>
              <w:rPr>
                <w:sz w:val="18"/>
                <w:szCs w:val="18"/>
              </w:rPr>
            </w:pPr>
            <w:r w:rsidRPr="0005346B">
              <w:rPr>
                <w:sz w:val="18"/>
                <w:szCs w:val="18"/>
              </w:rPr>
              <w:t>33</w:t>
            </w:r>
          </w:p>
        </w:tc>
        <w:tc>
          <w:tcPr>
            <w:tcW w:w="7230" w:type="dxa"/>
            <w:hideMark/>
          </w:tcPr>
          <w:p w14:paraId="4A8DF4C5" w14:textId="02C1505F" w:rsidR="00DE368D" w:rsidRPr="0005346B" w:rsidRDefault="00DE368D">
            <w:pPr>
              <w:rPr>
                <w:sz w:val="18"/>
                <w:szCs w:val="18"/>
              </w:rPr>
            </w:pPr>
            <w:r w:rsidRPr="0005346B">
              <w:rPr>
                <w:sz w:val="18"/>
                <w:szCs w:val="18"/>
              </w:rPr>
              <w:t>Afkast fra udsug af udstødningsgas fra køretøjer skal føres mindst 1 meter over tagryg på det tag, hvor afkastet er placeret, eller alternativt udledes via biofiltret og dettes afkast. (S26</w:t>
            </w:r>
            <w:r w:rsidR="00F40CBA">
              <w:rPr>
                <w:sz w:val="18"/>
                <w:szCs w:val="18"/>
              </w:rPr>
              <w:t>)</w:t>
            </w:r>
          </w:p>
        </w:tc>
        <w:tc>
          <w:tcPr>
            <w:tcW w:w="709" w:type="dxa"/>
            <w:noWrap/>
            <w:hideMark/>
          </w:tcPr>
          <w:p w14:paraId="42F41025" w14:textId="77777777" w:rsidR="00DE368D" w:rsidRPr="0005346B" w:rsidRDefault="00DE368D" w:rsidP="0005346B">
            <w:pPr>
              <w:rPr>
                <w:sz w:val="18"/>
                <w:szCs w:val="18"/>
              </w:rPr>
            </w:pPr>
            <w:r w:rsidRPr="0005346B">
              <w:rPr>
                <w:sz w:val="18"/>
                <w:szCs w:val="18"/>
              </w:rPr>
              <w:t>34</w:t>
            </w:r>
          </w:p>
        </w:tc>
        <w:tc>
          <w:tcPr>
            <w:tcW w:w="708" w:type="dxa"/>
            <w:noWrap/>
            <w:hideMark/>
          </w:tcPr>
          <w:p w14:paraId="281C2878" w14:textId="77777777" w:rsidR="00DE368D" w:rsidRPr="0005346B" w:rsidRDefault="00DE368D" w:rsidP="0005346B">
            <w:pPr>
              <w:rPr>
                <w:sz w:val="18"/>
                <w:szCs w:val="18"/>
              </w:rPr>
            </w:pPr>
          </w:p>
        </w:tc>
        <w:tc>
          <w:tcPr>
            <w:tcW w:w="567" w:type="dxa"/>
            <w:noWrap/>
            <w:hideMark/>
          </w:tcPr>
          <w:p w14:paraId="5B4952F1" w14:textId="77777777" w:rsidR="00DE368D" w:rsidRPr="0005346B" w:rsidRDefault="00DE368D">
            <w:pPr>
              <w:rPr>
                <w:sz w:val="18"/>
                <w:szCs w:val="18"/>
              </w:rPr>
            </w:pPr>
          </w:p>
        </w:tc>
        <w:tc>
          <w:tcPr>
            <w:tcW w:w="5110" w:type="dxa"/>
            <w:noWrap/>
            <w:hideMark/>
          </w:tcPr>
          <w:p w14:paraId="26FFCF1B" w14:textId="0285D104" w:rsidR="00DE368D" w:rsidRPr="0005346B" w:rsidRDefault="00DE368D">
            <w:pPr>
              <w:rPr>
                <w:sz w:val="18"/>
                <w:szCs w:val="18"/>
              </w:rPr>
            </w:pPr>
            <w:r w:rsidRPr="0005346B">
              <w:rPr>
                <w:sz w:val="18"/>
                <w:szCs w:val="18"/>
              </w:rPr>
              <w:t>Overført uændret. Vilkåret er i overensstemmelse med standardvilkår J205, S25 og 5.3.b.i, S26.</w:t>
            </w:r>
          </w:p>
        </w:tc>
      </w:tr>
      <w:tr w:rsidR="00DE368D" w:rsidRPr="0005346B" w14:paraId="637692DE" w14:textId="77777777" w:rsidTr="00F40CBA">
        <w:trPr>
          <w:trHeight w:val="1531"/>
        </w:trPr>
        <w:tc>
          <w:tcPr>
            <w:tcW w:w="567" w:type="dxa"/>
            <w:noWrap/>
            <w:hideMark/>
          </w:tcPr>
          <w:p w14:paraId="593B77A9" w14:textId="77777777" w:rsidR="00DE368D" w:rsidRPr="0005346B" w:rsidRDefault="00DE368D" w:rsidP="0005346B">
            <w:pPr>
              <w:rPr>
                <w:sz w:val="18"/>
                <w:szCs w:val="18"/>
              </w:rPr>
            </w:pPr>
            <w:r w:rsidRPr="0005346B">
              <w:rPr>
                <w:sz w:val="18"/>
                <w:szCs w:val="18"/>
              </w:rPr>
              <w:t>34</w:t>
            </w:r>
          </w:p>
        </w:tc>
        <w:tc>
          <w:tcPr>
            <w:tcW w:w="7230" w:type="dxa"/>
            <w:hideMark/>
          </w:tcPr>
          <w:p w14:paraId="596A61DD" w14:textId="77777777" w:rsidR="00DE368D" w:rsidRPr="0005346B" w:rsidRDefault="00DE368D">
            <w:pPr>
              <w:rPr>
                <w:sz w:val="18"/>
                <w:szCs w:val="18"/>
              </w:rPr>
            </w:pPr>
            <w:r w:rsidRPr="0005346B">
              <w:rPr>
                <w:sz w:val="18"/>
                <w:szCs w:val="18"/>
              </w:rPr>
              <w:t>Der skal være etableret målested i afkast, hvor der er beregnet og fastsat vilkår om afkasthøjde for lugt og i afkast fra kedel,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 (S27, 5.3 b; S3 G202)</w:t>
            </w:r>
          </w:p>
        </w:tc>
        <w:tc>
          <w:tcPr>
            <w:tcW w:w="709" w:type="dxa"/>
            <w:noWrap/>
            <w:hideMark/>
          </w:tcPr>
          <w:p w14:paraId="61394276" w14:textId="77777777" w:rsidR="00DE368D" w:rsidRPr="0005346B" w:rsidRDefault="00DE368D" w:rsidP="0005346B">
            <w:pPr>
              <w:rPr>
                <w:sz w:val="18"/>
                <w:szCs w:val="18"/>
              </w:rPr>
            </w:pPr>
            <w:r w:rsidRPr="0005346B">
              <w:rPr>
                <w:sz w:val="18"/>
                <w:szCs w:val="18"/>
              </w:rPr>
              <w:t>39</w:t>
            </w:r>
          </w:p>
        </w:tc>
        <w:tc>
          <w:tcPr>
            <w:tcW w:w="708" w:type="dxa"/>
            <w:noWrap/>
            <w:hideMark/>
          </w:tcPr>
          <w:p w14:paraId="6CB78746" w14:textId="77777777" w:rsidR="00DE368D" w:rsidRPr="0005346B" w:rsidRDefault="00DE368D" w:rsidP="0005346B">
            <w:pPr>
              <w:rPr>
                <w:sz w:val="18"/>
                <w:szCs w:val="18"/>
              </w:rPr>
            </w:pPr>
          </w:p>
        </w:tc>
        <w:tc>
          <w:tcPr>
            <w:tcW w:w="567" w:type="dxa"/>
            <w:noWrap/>
            <w:hideMark/>
          </w:tcPr>
          <w:p w14:paraId="57CD8389" w14:textId="77777777" w:rsidR="00DE368D" w:rsidRPr="0005346B" w:rsidRDefault="00DE368D">
            <w:pPr>
              <w:rPr>
                <w:sz w:val="18"/>
                <w:szCs w:val="18"/>
              </w:rPr>
            </w:pPr>
          </w:p>
        </w:tc>
        <w:tc>
          <w:tcPr>
            <w:tcW w:w="5110" w:type="dxa"/>
            <w:noWrap/>
            <w:hideMark/>
          </w:tcPr>
          <w:p w14:paraId="023C0966" w14:textId="621CB62D" w:rsidR="00DE368D" w:rsidRPr="0005346B" w:rsidRDefault="00DE368D">
            <w:pPr>
              <w:rPr>
                <w:sz w:val="18"/>
                <w:szCs w:val="18"/>
              </w:rPr>
            </w:pPr>
            <w:r w:rsidRPr="0005346B">
              <w:rPr>
                <w:sz w:val="18"/>
                <w:szCs w:val="18"/>
              </w:rPr>
              <w:t>Ændret redaktionelt. Er i overensstemmelse med standardvilkår J205, S26 og 5.3.b.i, S27.</w:t>
            </w:r>
          </w:p>
        </w:tc>
      </w:tr>
      <w:tr w:rsidR="00DE368D" w:rsidRPr="0005346B" w14:paraId="25272312" w14:textId="77777777" w:rsidTr="00F40CBA">
        <w:trPr>
          <w:trHeight w:val="2211"/>
        </w:trPr>
        <w:tc>
          <w:tcPr>
            <w:tcW w:w="567" w:type="dxa"/>
            <w:noWrap/>
          </w:tcPr>
          <w:p w14:paraId="08F8E508" w14:textId="6A71450C" w:rsidR="00DE368D" w:rsidRPr="0005346B" w:rsidRDefault="00DE368D" w:rsidP="0005346B">
            <w:pPr>
              <w:rPr>
                <w:sz w:val="18"/>
                <w:szCs w:val="18"/>
              </w:rPr>
            </w:pPr>
            <w:r>
              <w:rPr>
                <w:sz w:val="18"/>
                <w:szCs w:val="18"/>
              </w:rPr>
              <w:t>35</w:t>
            </w:r>
          </w:p>
        </w:tc>
        <w:tc>
          <w:tcPr>
            <w:tcW w:w="7230" w:type="dxa"/>
          </w:tcPr>
          <w:p w14:paraId="42AAA6FC" w14:textId="77777777" w:rsidR="00DE368D" w:rsidRDefault="00DE368D">
            <w:pPr>
              <w:rPr>
                <w:sz w:val="18"/>
                <w:szCs w:val="18"/>
              </w:rPr>
            </w:pPr>
            <w:r w:rsidRPr="0005346B">
              <w:rPr>
                <w:sz w:val="18"/>
                <w:szCs w:val="18"/>
              </w:rPr>
              <w:t>Lugtemissionen fra faste afkast må ikke give anledning til lugtbidrag, der overstiger nedenstående værdier:</w:t>
            </w:r>
          </w:p>
          <w:p w14:paraId="2FC9D5F4" w14:textId="409CF136" w:rsidR="00DE368D" w:rsidRDefault="00DE368D">
            <w:pPr>
              <w:rPr>
                <w:sz w:val="18"/>
                <w:szCs w:val="18"/>
              </w:rPr>
            </w:pPr>
            <w:r w:rsidRPr="0005346B">
              <w:rPr>
                <w:noProof/>
                <w:sz w:val="18"/>
                <w:szCs w:val="18"/>
              </w:rPr>
              <w:drawing>
                <wp:anchor distT="0" distB="0" distL="114300" distR="114300" simplePos="0" relativeHeight="251687940" behindDoc="0" locked="0" layoutInCell="1" allowOverlap="1" wp14:anchorId="40447736" wp14:editId="7BE3B56C">
                  <wp:simplePos x="0" y="0"/>
                  <wp:positionH relativeFrom="column">
                    <wp:posOffset>-54726</wp:posOffset>
                  </wp:positionH>
                  <wp:positionV relativeFrom="paragraph">
                    <wp:posOffset>35487</wp:posOffset>
                  </wp:positionV>
                  <wp:extent cx="2864936" cy="611747"/>
                  <wp:effectExtent l="0" t="0" r="0" b="0"/>
                  <wp:wrapNone/>
                  <wp:docPr id="37" name="Billede 37">
                    <a:extLst xmlns:a="http://schemas.openxmlformats.org/drawingml/2006/main">
                      <a:ext uri="{FF2B5EF4-FFF2-40B4-BE49-F238E27FC236}">
                        <a16:creationId xmlns:a16="http://schemas.microsoft.com/office/drawing/2014/main" id="{7A992005-D61F-4899-A223-847DE9A3A545}"/>
                      </a:ext>
                    </a:extLst>
                  </wp:docPr>
                  <wp:cNvGraphicFramePr/>
                  <a:graphic xmlns:a="http://schemas.openxmlformats.org/drawingml/2006/main">
                    <a:graphicData uri="http://schemas.openxmlformats.org/drawingml/2006/picture">
                      <pic:pic xmlns:pic="http://schemas.openxmlformats.org/drawingml/2006/picture">
                        <pic:nvPicPr>
                          <pic:cNvPr id="3" name="Billede 2">
                            <a:extLst>
                              <a:ext uri="{FF2B5EF4-FFF2-40B4-BE49-F238E27FC236}">
                                <a16:creationId xmlns:a16="http://schemas.microsoft.com/office/drawing/2014/main" id="{7A992005-D61F-4899-A223-847DE9A3A545}"/>
                              </a:ext>
                            </a:extLst>
                          </pic:cNvPr>
                          <pic:cNvPicPr>
                            <a:picLocks noChangeAspect="1"/>
                          </pic:cNvPicPr>
                        </pic:nvPicPr>
                        <pic:blipFill>
                          <a:blip r:embed="rId75"/>
                          <a:stretch>
                            <a:fillRect/>
                          </a:stretch>
                        </pic:blipFill>
                        <pic:spPr>
                          <a:xfrm>
                            <a:off x="0" y="0"/>
                            <a:ext cx="2904914" cy="620283"/>
                          </a:xfrm>
                          <a:prstGeom prst="rect">
                            <a:avLst/>
                          </a:prstGeom>
                        </pic:spPr>
                      </pic:pic>
                    </a:graphicData>
                  </a:graphic>
                  <wp14:sizeRelH relativeFrom="page">
                    <wp14:pctWidth>0</wp14:pctWidth>
                  </wp14:sizeRelH>
                  <wp14:sizeRelV relativeFrom="page">
                    <wp14:pctHeight>0</wp14:pctHeight>
                  </wp14:sizeRelV>
                </wp:anchor>
              </w:drawing>
            </w:r>
          </w:p>
          <w:p w14:paraId="454896B1" w14:textId="6C4F7DE0" w:rsidR="00DE368D" w:rsidRDefault="00DE368D">
            <w:pPr>
              <w:rPr>
                <w:sz w:val="18"/>
                <w:szCs w:val="18"/>
              </w:rPr>
            </w:pPr>
          </w:p>
          <w:p w14:paraId="362B2A76" w14:textId="5AED0DA6" w:rsidR="00DE368D" w:rsidRDefault="00DE368D">
            <w:pPr>
              <w:rPr>
                <w:sz w:val="18"/>
                <w:szCs w:val="18"/>
              </w:rPr>
            </w:pPr>
          </w:p>
          <w:p w14:paraId="35BD7CD0" w14:textId="7246617E" w:rsidR="00DE368D" w:rsidRDefault="00DE368D">
            <w:pPr>
              <w:rPr>
                <w:sz w:val="18"/>
                <w:szCs w:val="18"/>
              </w:rPr>
            </w:pPr>
          </w:p>
          <w:p w14:paraId="19815841" w14:textId="572DF13C" w:rsidR="00DE368D" w:rsidRDefault="00DE368D">
            <w:pPr>
              <w:rPr>
                <w:sz w:val="18"/>
                <w:szCs w:val="18"/>
              </w:rPr>
            </w:pPr>
          </w:p>
          <w:p w14:paraId="4F7710B6" w14:textId="7F5AAFE2" w:rsidR="00DE368D" w:rsidRPr="0005346B" w:rsidRDefault="00DE368D" w:rsidP="00EB63E6">
            <w:pPr>
              <w:rPr>
                <w:sz w:val="18"/>
                <w:szCs w:val="18"/>
              </w:rPr>
            </w:pPr>
            <w:r w:rsidRPr="0005346B">
              <w:rPr>
                <w:sz w:val="18"/>
                <w:szCs w:val="18"/>
              </w:rPr>
              <w:t>Grænseværdierne for lugtbidraget gælder for den maksimale månedlige 99%-fraktil for immissionskoncentrationen beregnet med OMS-modellen, jf. Miljøstyrelsens vejledning nr. 2/2001.</w:t>
            </w:r>
          </w:p>
        </w:tc>
        <w:tc>
          <w:tcPr>
            <w:tcW w:w="709" w:type="dxa"/>
            <w:noWrap/>
          </w:tcPr>
          <w:p w14:paraId="25C907C9" w14:textId="4F03F67C" w:rsidR="00DE368D" w:rsidRPr="0005346B" w:rsidRDefault="00DE368D" w:rsidP="0005346B">
            <w:pPr>
              <w:rPr>
                <w:sz w:val="18"/>
                <w:szCs w:val="18"/>
              </w:rPr>
            </w:pPr>
            <w:r>
              <w:rPr>
                <w:sz w:val="18"/>
                <w:szCs w:val="18"/>
              </w:rPr>
              <w:t>42</w:t>
            </w:r>
          </w:p>
        </w:tc>
        <w:tc>
          <w:tcPr>
            <w:tcW w:w="708" w:type="dxa"/>
            <w:noWrap/>
          </w:tcPr>
          <w:p w14:paraId="2C3C728D" w14:textId="77777777" w:rsidR="00DE368D" w:rsidRPr="0005346B" w:rsidRDefault="00DE368D" w:rsidP="0005346B">
            <w:pPr>
              <w:rPr>
                <w:sz w:val="18"/>
                <w:szCs w:val="18"/>
              </w:rPr>
            </w:pPr>
          </w:p>
        </w:tc>
        <w:tc>
          <w:tcPr>
            <w:tcW w:w="567" w:type="dxa"/>
            <w:noWrap/>
          </w:tcPr>
          <w:p w14:paraId="26035E78" w14:textId="77777777" w:rsidR="00DE368D" w:rsidRPr="0005346B" w:rsidRDefault="00DE368D">
            <w:pPr>
              <w:rPr>
                <w:sz w:val="18"/>
                <w:szCs w:val="18"/>
              </w:rPr>
            </w:pPr>
          </w:p>
        </w:tc>
        <w:tc>
          <w:tcPr>
            <w:tcW w:w="5110" w:type="dxa"/>
            <w:noWrap/>
          </w:tcPr>
          <w:p w14:paraId="6A4BF3DD" w14:textId="4D34F738" w:rsidR="00DE368D" w:rsidRPr="0005346B" w:rsidRDefault="00DE368D">
            <w:pPr>
              <w:rPr>
                <w:sz w:val="18"/>
                <w:szCs w:val="18"/>
              </w:rPr>
            </w:pPr>
            <w:r w:rsidRPr="0005346B">
              <w:rPr>
                <w:sz w:val="18"/>
                <w:szCs w:val="18"/>
              </w:rPr>
              <w:t>Vilkåret er overført uændret med redaktionel ændring af tekst.</w:t>
            </w:r>
            <w:r w:rsidRPr="0005346B">
              <w:rPr>
                <w:sz w:val="18"/>
                <w:szCs w:val="18"/>
              </w:rPr>
              <w:br/>
            </w:r>
            <w:r w:rsidRPr="0005346B">
              <w:rPr>
                <w:sz w:val="18"/>
                <w:szCs w:val="18"/>
              </w:rPr>
              <w:br/>
              <w:t>Del af BAT 8 og BAT 34 fastholdes herved og vilkåret meddeles efter § 41.</w:t>
            </w:r>
          </w:p>
        </w:tc>
      </w:tr>
      <w:tr w:rsidR="00DE368D" w:rsidRPr="0005346B" w14:paraId="3722AC2B" w14:textId="77777777" w:rsidTr="00F40CBA">
        <w:trPr>
          <w:trHeight w:val="1304"/>
        </w:trPr>
        <w:tc>
          <w:tcPr>
            <w:tcW w:w="567" w:type="dxa"/>
            <w:noWrap/>
            <w:hideMark/>
          </w:tcPr>
          <w:p w14:paraId="539670E9" w14:textId="77777777" w:rsidR="00DE368D" w:rsidRPr="0005346B" w:rsidRDefault="00DE368D" w:rsidP="0005346B">
            <w:pPr>
              <w:rPr>
                <w:sz w:val="18"/>
                <w:szCs w:val="18"/>
              </w:rPr>
            </w:pPr>
            <w:r w:rsidRPr="0005346B">
              <w:rPr>
                <w:sz w:val="18"/>
                <w:szCs w:val="18"/>
              </w:rPr>
              <w:t>36</w:t>
            </w:r>
          </w:p>
        </w:tc>
        <w:tc>
          <w:tcPr>
            <w:tcW w:w="7230" w:type="dxa"/>
            <w:hideMark/>
          </w:tcPr>
          <w:p w14:paraId="4D768BB6" w14:textId="77777777" w:rsidR="00DE368D" w:rsidRPr="0005346B" w:rsidRDefault="00DE368D">
            <w:pPr>
              <w:rPr>
                <w:sz w:val="18"/>
                <w:szCs w:val="18"/>
              </w:rPr>
            </w:pPr>
            <w:r w:rsidRPr="0005346B">
              <w:rPr>
                <w:sz w:val="18"/>
                <w:szCs w:val="18"/>
              </w:rPr>
              <w:t>Hvis tilsynsmyndigheden skønner, at virksomhedens drift giver anledning til væsentlige gener fra lugt, støv eller fluer, kan tilsynsmyndigheden forlange, at der foretages en kortlægning af virksomhedens lugtkilder, herunder såvel faste afkast som diffuse kilder. Lugtkortlægningen skal redegøre for alle virksomhedens væsentlige kilder til lugtemission. Tilsynsmyndigheden kan kræve afhjælpende foranstaltninger i relation hertil.</w:t>
            </w:r>
          </w:p>
        </w:tc>
        <w:tc>
          <w:tcPr>
            <w:tcW w:w="709" w:type="dxa"/>
            <w:noWrap/>
            <w:hideMark/>
          </w:tcPr>
          <w:p w14:paraId="57DAA2A0" w14:textId="77777777" w:rsidR="00DE368D" w:rsidRPr="0005346B" w:rsidRDefault="00DE368D" w:rsidP="0005346B">
            <w:pPr>
              <w:rPr>
                <w:sz w:val="18"/>
                <w:szCs w:val="18"/>
              </w:rPr>
            </w:pPr>
            <w:r w:rsidRPr="0005346B">
              <w:rPr>
                <w:sz w:val="18"/>
                <w:szCs w:val="18"/>
              </w:rPr>
              <w:t>37</w:t>
            </w:r>
          </w:p>
        </w:tc>
        <w:tc>
          <w:tcPr>
            <w:tcW w:w="708" w:type="dxa"/>
            <w:noWrap/>
            <w:hideMark/>
          </w:tcPr>
          <w:p w14:paraId="799DC856" w14:textId="77777777" w:rsidR="00DE368D" w:rsidRPr="0005346B" w:rsidRDefault="00DE368D" w:rsidP="0005346B">
            <w:pPr>
              <w:rPr>
                <w:sz w:val="18"/>
                <w:szCs w:val="18"/>
              </w:rPr>
            </w:pPr>
          </w:p>
        </w:tc>
        <w:tc>
          <w:tcPr>
            <w:tcW w:w="567" w:type="dxa"/>
            <w:noWrap/>
            <w:hideMark/>
          </w:tcPr>
          <w:p w14:paraId="351B80E1" w14:textId="77777777" w:rsidR="00DE368D" w:rsidRPr="0005346B" w:rsidRDefault="00DE368D">
            <w:pPr>
              <w:rPr>
                <w:sz w:val="18"/>
                <w:szCs w:val="18"/>
              </w:rPr>
            </w:pPr>
          </w:p>
        </w:tc>
        <w:tc>
          <w:tcPr>
            <w:tcW w:w="5110" w:type="dxa"/>
            <w:hideMark/>
          </w:tcPr>
          <w:p w14:paraId="7B2C1878" w14:textId="77777777" w:rsidR="00DE368D" w:rsidRPr="0005346B" w:rsidRDefault="00DE368D">
            <w:pPr>
              <w:rPr>
                <w:sz w:val="18"/>
                <w:szCs w:val="18"/>
              </w:rPr>
            </w:pPr>
            <w:r w:rsidRPr="0005346B">
              <w:rPr>
                <w:sz w:val="18"/>
                <w:szCs w:val="18"/>
              </w:rPr>
              <w:t>Uændret</w:t>
            </w:r>
          </w:p>
        </w:tc>
      </w:tr>
      <w:tr w:rsidR="00DE368D" w:rsidRPr="0005346B" w14:paraId="3973C4B3" w14:textId="77777777" w:rsidTr="00DE368D">
        <w:trPr>
          <w:trHeight w:val="300"/>
        </w:trPr>
        <w:tc>
          <w:tcPr>
            <w:tcW w:w="567" w:type="dxa"/>
            <w:noWrap/>
            <w:hideMark/>
          </w:tcPr>
          <w:p w14:paraId="4833C5E3" w14:textId="77777777" w:rsidR="00DE368D" w:rsidRPr="0005346B" w:rsidRDefault="00DE368D">
            <w:pPr>
              <w:rPr>
                <w:sz w:val="18"/>
                <w:szCs w:val="18"/>
              </w:rPr>
            </w:pPr>
          </w:p>
        </w:tc>
        <w:tc>
          <w:tcPr>
            <w:tcW w:w="7230" w:type="dxa"/>
            <w:hideMark/>
          </w:tcPr>
          <w:p w14:paraId="053B6E42" w14:textId="77777777" w:rsidR="00DE368D" w:rsidRPr="0005346B" w:rsidRDefault="00DE368D">
            <w:pPr>
              <w:rPr>
                <w:sz w:val="18"/>
                <w:szCs w:val="18"/>
                <w:u w:val="single"/>
              </w:rPr>
            </w:pPr>
            <w:r w:rsidRPr="0005346B">
              <w:rPr>
                <w:sz w:val="18"/>
                <w:szCs w:val="18"/>
                <w:u w:val="single"/>
              </w:rPr>
              <w:t>Kedelanlæg</w:t>
            </w:r>
          </w:p>
        </w:tc>
        <w:tc>
          <w:tcPr>
            <w:tcW w:w="709" w:type="dxa"/>
            <w:noWrap/>
            <w:hideMark/>
          </w:tcPr>
          <w:p w14:paraId="540196D1" w14:textId="77777777" w:rsidR="00DE368D" w:rsidRPr="0005346B" w:rsidRDefault="00DE368D">
            <w:pPr>
              <w:rPr>
                <w:sz w:val="18"/>
                <w:szCs w:val="18"/>
                <w:u w:val="single"/>
              </w:rPr>
            </w:pPr>
          </w:p>
        </w:tc>
        <w:tc>
          <w:tcPr>
            <w:tcW w:w="708" w:type="dxa"/>
            <w:noWrap/>
            <w:hideMark/>
          </w:tcPr>
          <w:p w14:paraId="5C03BCA5" w14:textId="77777777" w:rsidR="00DE368D" w:rsidRPr="0005346B" w:rsidRDefault="00DE368D">
            <w:pPr>
              <w:rPr>
                <w:sz w:val="18"/>
                <w:szCs w:val="18"/>
              </w:rPr>
            </w:pPr>
          </w:p>
        </w:tc>
        <w:tc>
          <w:tcPr>
            <w:tcW w:w="567" w:type="dxa"/>
            <w:noWrap/>
            <w:hideMark/>
          </w:tcPr>
          <w:p w14:paraId="1668F54A" w14:textId="77777777" w:rsidR="00DE368D" w:rsidRPr="0005346B" w:rsidRDefault="00DE368D">
            <w:pPr>
              <w:rPr>
                <w:sz w:val="18"/>
                <w:szCs w:val="18"/>
              </w:rPr>
            </w:pPr>
          </w:p>
        </w:tc>
        <w:tc>
          <w:tcPr>
            <w:tcW w:w="5110" w:type="dxa"/>
            <w:noWrap/>
            <w:hideMark/>
          </w:tcPr>
          <w:p w14:paraId="5396C836" w14:textId="77777777" w:rsidR="00DE368D" w:rsidRPr="0005346B" w:rsidRDefault="00DE368D">
            <w:pPr>
              <w:rPr>
                <w:sz w:val="18"/>
                <w:szCs w:val="18"/>
              </w:rPr>
            </w:pPr>
          </w:p>
        </w:tc>
      </w:tr>
      <w:tr w:rsidR="00DE368D" w:rsidRPr="0005346B" w14:paraId="5CB86D50" w14:textId="77777777" w:rsidTr="00F40CBA">
        <w:trPr>
          <w:trHeight w:val="227"/>
        </w:trPr>
        <w:tc>
          <w:tcPr>
            <w:tcW w:w="567" w:type="dxa"/>
            <w:noWrap/>
            <w:hideMark/>
          </w:tcPr>
          <w:p w14:paraId="294DEBE2" w14:textId="77777777" w:rsidR="00DE368D" w:rsidRPr="0005346B" w:rsidRDefault="00DE368D" w:rsidP="0005346B">
            <w:pPr>
              <w:rPr>
                <w:sz w:val="18"/>
                <w:szCs w:val="18"/>
              </w:rPr>
            </w:pPr>
            <w:r w:rsidRPr="0005346B">
              <w:rPr>
                <w:sz w:val="18"/>
                <w:szCs w:val="18"/>
              </w:rPr>
              <w:t>37</w:t>
            </w:r>
          </w:p>
        </w:tc>
        <w:tc>
          <w:tcPr>
            <w:tcW w:w="7230" w:type="dxa"/>
            <w:hideMark/>
          </w:tcPr>
          <w:p w14:paraId="2D5F0350" w14:textId="77777777" w:rsidR="00DE368D" w:rsidRPr="0005346B" w:rsidRDefault="00DE368D">
            <w:pPr>
              <w:rPr>
                <w:sz w:val="18"/>
                <w:szCs w:val="18"/>
              </w:rPr>
            </w:pPr>
            <w:r w:rsidRPr="0005346B">
              <w:rPr>
                <w:sz w:val="18"/>
                <w:szCs w:val="18"/>
              </w:rPr>
              <w:t>Afkast fra kedel skal minimum 12,5 meter over terræn. (S4, G202)</w:t>
            </w:r>
          </w:p>
        </w:tc>
        <w:tc>
          <w:tcPr>
            <w:tcW w:w="709" w:type="dxa"/>
            <w:noWrap/>
            <w:hideMark/>
          </w:tcPr>
          <w:p w14:paraId="310ECF1B" w14:textId="77777777" w:rsidR="00DE368D" w:rsidRPr="0005346B" w:rsidRDefault="00DE368D">
            <w:pPr>
              <w:rPr>
                <w:sz w:val="18"/>
                <w:szCs w:val="18"/>
              </w:rPr>
            </w:pPr>
          </w:p>
        </w:tc>
        <w:tc>
          <w:tcPr>
            <w:tcW w:w="708" w:type="dxa"/>
            <w:noWrap/>
            <w:hideMark/>
          </w:tcPr>
          <w:p w14:paraId="202C1DBF" w14:textId="77777777" w:rsidR="00DE368D" w:rsidRPr="0005346B" w:rsidRDefault="00DE368D">
            <w:pPr>
              <w:rPr>
                <w:sz w:val="18"/>
                <w:szCs w:val="18"/>
              </w:rPr>
            </w:pPr>
          </w:p>
        </w:tc>
        <w:tc>
          <w:tcPr>
            <w:tcW w:w="567" w:type="dxa"/>
            <w:noWrap/>
            <w:hideMark/>
          </w:tcPr>
          <w:p w14:paraId="577DE12E" w14:textId="77777777" w:rsidR="00DE368D" w:rsidRPr="0005346B" w:rsidRDefault="00DE368D">
            <w:pPr>
              <w:rPr>
                <w:sz w:val="18"/>
                <w:szCs w:val="18"/>
              </w:rPr>
            </w:pPr>
            <w:r w:rsidRPr="0005346B">
              <w:rPr>
                <w:sz w:val="18"/>
                <w:szCs w:val="18"/>
              </w:rPr>
              <w:t>x</w:t>
            </w:r>
          </w:p>
        </w:tc>
        <w:tc>
          <w:tcPr>
            <w:tcW w:w="5110" w:type="dxa"/>
            <w:noWrap/>
            <w:hideMark/>
          </w:tcPr>
          <w:p w14:paraId="133495C7" w14:textId="77777777" w:rsidR="00DE368D" w:rsidRPr="0005346B" w:rsidRDefault="00DE368D">
            <w:pPr>
              <w:rPr>
                <w:sz w:val="18"/>
                <w:szCs w:val="18"/>
              </w:rPr>
            </w:pPr>
            <w:r w:rsidRPr="0005346B">
              <w:rPr>
                <w:sz w:val="18"/>
                <w:szCs w:val="18"/>
              </w:rPr>
              <w:t>Vilkåret er ophævet ved miljøgodkendelse af 29.06.2018</w:t>
            </w:r>
          </w:p>
        </w:tc>
      </w:tr>
      <w:tr w:rsidR="00DE368D" w:rsidRPr="0005346B" w14:paraId="4B276BB3" w14:textId="77777777" w:rsidTr="00DE368D">
        <w:trPr>
          <w:trHeight w:val="300"/>
        </w:trPr>
        <w:tc>
          <w:tcPr>
            <w:tcW w:w="567" w:type="dxa"/>
            <w:noWrap/>
          </w:tcPr>
          <w:p w14:paraId="450CCFD8" w14:textId="4F95785A" w:rsidR="00DE368D" w:rsidRPr="0005346B" w:rsidRDefault="00DE368D" w:rsidP="0005346B">
            <w:pPr>
              <w:rPr>
                <w:sz w:val="18"/>
                <w:szCs w:val="18"/>
              </w:rPr>
            </w:pPr>
            <w:r>
              <w:rPr>
                <w:sz w:val="18"/>
                <w:szCs w:val="18"/>
              </w:rPr>
              <w:t>38</w:t>
            </w:r>
          </w:p>
        </w:tc>
        <w:tc>
          <w:tcPr>
            <w:tcW w:w="7230" w:type="dxa"/>
          </w:tcPr>
          <w:p w14:paraId="242A1FD7" w14:textId="77777777" w:rsidR="00DE368D" w:rsidRDefault="00DE368D">
            <w:pPr>
              <w:rPr>
                <w:sz w:val="18"/>
                <w:szCs w:val="18"/>
              </w:rPr>
            </w:pPr>
            <w:r w:rsidRPr="0005346B">
              <w:rPr>
                <w:sz w:val="18"/>
                <w:szCs w:val="18"/>
              </w:rPr>
              <w:t xml:space="preserve">Emissionsgrænseværdierne fra </w:t>
            </w:r>
            <w:proofErr w:type="spellStart"/>
            <w:r w:rsidRPr="0005346B">
              <w:rPr>
                <w:sz w:val="18"/>
                <w:szCs w:val="18"/>
              </w:rPr>
              <w:t>kombifyret</w:t>
            </w:r>
            <w:proofErr w:type="spellEnd"/>
            <w:r w:rsidRPr="0005346B">
              <w:rPr>
                <w:sz w:val="18"/>
                <w:szCs w:val="18"/>
              </w:rPr>
              <w:t xml:space="preserve"> (naturgas/biogas) kedelanlæg skal overholde nedenstående: (S6, G202)</w:t>
            </w:r>
          </w:p>
          <w:p w14:paraId="479EB585" w14:textId="5B9A14C4" w:rsidR="00DE368D" w:rsidRDefault="00DE368D">
            <w:pPr>
              <w:rPr>
                <w:sz w:val="18"/>
                <w:szCs w:val="18"/>
              </w:rPr>
            </w:pPr>
            <w:r w:rsidRPr="0005346B">
              <w:rPr>
                <w:noProof/>
                <w:sz w:val="18"/>
                <w:szCs w:val="18"/>
              </w:rPr>
              <w:drawing>
                <wp:anchor distT="0" distB="0" distL="114300" distR="114300" simplePos="0" relativeHeight="251688964" behindDoc="0" locked="0" layoutInCell="1" allowOverlap="1" wp14:anchorId="1D9E1D9F" wp14:editId="01D4077C">
                  <wp:simplePos x="0" y="0"/>
                  <wp:positionH relativeFrom="column">
                    <wp:posOffset>-25515</wp:posOffset>
                  </wp:positionH>
                  <wp:positionV relativeFrom="paragraph">
                    <wp:posOffset>37665</wp:posOffset>
                  </wp:positionV>
                  <wp:extent cx="2980800" cy="597600"/>
                  <wp:effectExtent l="0" t="0" r="0" b="0"/>
                  <wp:wrapNone/>
                  <wp:docPr id="36" name="Billede 36">
                    <a:extLst xmlns:a="http://schemas.openxmlformats.org/drawingml/2006/main">
                      <a:ext uri="{FF2B5EF4-FFF2-40B4-BE49-F238E27FC236}">
                        <a16:creationId xmlns:a16="http://schemas.microsoft.com/office/drawing/2014/main" id="{DEE4C494-EA4D-48CC-AB5E-84783F536603}"/>
                      </a:ext>
                    </a:extLst>
                  </wp:docPr>
                  <wp:cNvGraphicFramePr/>
                  <a:graphic xmlns:a="http://schemas.openxmlformats.org/drawingml/2006/main">
                    <a:graphicData uri="http://schemas.openxmlformats.org/drawingml/2006/picture">
                      <pic:pic xmlns:pic="http://schemas.openxmlformats.org/drawingml/2006/picture">
                        <pic:nvPicPr>
                          <pic:cNvPr id="4" name="Billede 3">
                            <a:extLst>
                              <a:ext uri="{FF2B5EF4-FFF2-40B4-BE49-F238E27FC236}">
                                <a16:creationId xmlns:a16="http://schemas.microsoft.com/office/drawing/2014/main" id="{DEE4C494-EA4D-48CC-AB5E-84783F536603}"/>
                              </a:ext>
                            </a:extLst>
                          </pic:cNvPr>
                          <pic:cNvPicPr/>
                        </pic:nvPicPr>
                        <pic:blipFill>
                          <a:blip r:embed="rId76"/>
                          <a:stretch>
                            <a:fillRect/>
                          </a:stretch>
                        </pic:blipFill>
                        <pic:spPr>
                          <a:xfrm>
                            <a:off x="0" y="0"/>
                            <a:ext cx="3058082" cy="613094"/>
                          </a:xfrm>
                          <a:prstGeom prst="rect">
                            <a:avLst/>
                          </a:prstGeom>
                        </pic:spPr>
                      </pic:pic>
                    </a:graphicData>
                  </a:graphic>
                  <wp14:sizeRelH relativeFrom="page">
                    <wp14:pctWidth>0</wp14:pctWidth>
                  </wp14:sizeRelH>
                  <wp14:sizeRelV relativeFrom="page">
                    <wp14:pctHeight>0</wp14:pctHeight>
                  </wp14:sizeRelV>
                </wp:anchor>
              </w:drawing>
            </w:r>
          </w:p>
          <w:p w14:paraId="47080845" w14:textId="1BEC843F" w:rsidR="00DE368D" w:rsidRDefault="00DE368D">
            <w:pPr>
              <w:rPr>
                <w:sz w:val="18"/>
                <w:szCs w:val="18"/>
              </w:rPr>
            </w:pPr>
          </w:p>
          <w:p w14:paraId="105C7DA9" w14:textId="77777777" w:rsidR="00DE368D" w:rsidRDefault="00DE368D">
            <w:pPr>
              <w:rPr>
                <w:sz w:val="18"/>
                <w:szCs w:val="18"/>
              </w:rPr>
            </w:pPr>
          </w:p>
          <w:p w14:paraId="036471AF" w14:textId="77777777" w:rsidR="00DE368D" w:rsidRDefault="00DE368D">
            <w:pPr>
              <w:rPr>
                <w:sz w:val="18"/>
                <w:szCs w:val="18"/>
              </w:rPr>
            </w:pPr>
          </w:p>
          <w:p w14:paraId="178E67CA" w14:textId="474D8141" w:rsidR="00DE368D" w:rsidRPr="0005346B" w:rsidRDefault="00DE368D">
            <w:pPr>
              <w:rPr>
                <w:sz w:val="18"/>
                <w:szCs w:val="18"/>
              </w:rPr>
            </w:pPr>
          </w:p>
        </w:tc>
        <w:tc>
          <w:tcPr>
            <w:tcW w:w="709" w:type="dxa"/>
            <w:noWrap/>
          </w:tcPr>
          <w:p w14:paraId="4D306D73" w14:textId="77777777" w:rsidR="00DE368D" w:rsidRPr="0005346B" w:rsidRDefault="00DE368D">
            <w:pPr>
              <w:rPr>
                <w:sz w:val="18"/>
                <w:szCs w:val="18"/>
              </w:rPr>
            </w:pPr>
          </w:p>
        </w:tc>
        <w:tc>
          <w:tcPr>
            <w:tcW w:w="708" w:type="dxa"/>
            <w:noWrap/>
          </w:tcPr>
          <w:p w14:paraId="55E3B00A" w14:textId="77777777" w:rsidR="00DE368D" w:rsidRPr="0005346B" w:rsidRDefault="00DE368D">
            <w:pPr>
              <w:rPr>
                <w:sz w:val="18"/>
                <w:szCs w:val="18"/>
              </w:rPr>
            </w:pPr>
          </w:p>
        </w:tc>
        <w:tc>
          <w:tcPr>
            <w:tcW w:w="567" w:type="dxa"/>
            <w:noWrap/>
          </w:tcPr>
          <w:p w14:paraId="1AE5529E" w14:textId="3436EBB0" w:rsidR="00DE368D" w:rsidRPr="0005346B" w:rsidRDefault="00DE368D">
            <w:pPr>
              <w:rPr>
                <w:sz w:val="18"/>
                <w:szCs w:val="18"/>
              </w:rPr>
            </w:pPr>
            <w:r>
              <w:rPr>
                <w:sz w:val="18"/>
                <w:szCs w:val="18"/>
              </w:rPr>
              <w:t>x</w:t>
            </w:r>
          </w:p>
        </w:tc>
        <w:tc>
          <w:tcPr>
            <w:tcW w:w="5110" w:type="dxa"/>
            <w:noWrap/>
          </w:tcPr>
          <w:p w14:paraId="6A9F28D9" w14:textId="5AFF5603" w:rsidR="00DE368D" w:rsidRPr="0005346B" w:rsidRDefault="00DE368D">
            <w:pPr>
              <w:rPr>
                <w:sz w:val="18"/>
                <w:szCs w:val="18"/>
              </w:rPr>
            </w:pPr>
            <w:r w:rsidRPr="0005346B">
              <w:rPr>
                <w:sz w:val="18"/>
                <w:szCs w:val="18"/>
              </w:rPr>
              <w:t>Vilkåret er ophævet ved miljøgodkendelse af 29.06.2018</w:t>
            </w:r>
          </w:p>
        </w:tc>
      </w:tr>
      <w:tr w:rsidR="00DE368D" w:rsidRPr="0005346B" w14:paraId="5CCE082B" w14:textId="77777777" w:rsidTr="00DE368D">
        <w:trPr>
          <w:trHeight w:val="1950"/>
        </w:trPr>
        <w:tc>
          <w:tcPr>
            <w:tcW w:w="567" w:type="dxa"/>
            <w:noWrap/>
          </w:tcPr>
          <w:p w14:paraId="1A1B4DFD" w14:textId="40AF9EE0" w:rsidR="00DE368D" w:rsidRPr="0005346B" w:rsidRDefault="00DE368D" w:rsidP="0005346B">
            <w:pPr>
              <w:rPr>
                <w:sz w:val="18"/>
                <w:szCs w:val="18"/>
              </w:rPr>
            </w:pPr>
            <w:r>
              <w:rPr>
                <w:sz w:val="18"/>
                <w:szCs w:val="18"/>
              </w:rPr>
              <w:t>39</w:t>
            </w:r>
          </w:p>
        </w:tc>
        <w:tc>
          <w:tcPr>
            <w:tcW w:w="7230" w:type="dxa"/>
            <w:noWrap/>
          </w:tcPr>
          <w:p w14:paraId="4E1742B6" w14:textId="77777777" w:rsidR="00DE368D" w:rsidRDefault="00DE368D">
            <w:pPr>
              <w:rPr>
                <w:sz w:val="18"/>
                <w:szCs w:val="18"/>
              </w:rPr>
            </w:pPr>
            <w:r w:rsidRPr="0005346B">
              <w:rPr>
                <w:sz w:val="18"/>
                <w:szCs w:val="18"/>
              </w:rPr>
              <w:t xml:space="preserve">Immissionskoncentrationsbidraget for virksomhedens udledning af </w:t>
            </w:r>
            <w:proofErr w:type="spellStart"/>
            <w:r w:rsidRPr="0005346B">
              <w:rPr>
                <w:sz w:val="18"/>
                <w:szCs w:val="18"/>
              </w:rPr>
              <w:t>NOx</w:t>
            </w:r>
            <w:proofErr w:type="spellEnd"/>
            <w:r w:rsidRPr="0005346B">
              <w:rPr>
                <w:sz w:val="18"/>
                <w:szCs w:val="18"/>
              </w:rPr>
              <w:t xml:space="preserve"> og CO fra faste afkast skal i ethvert punkt uden for virksomhedens område overholde følgende grænseværdier (B-værdier, jf. Miljøstyrelsens vejledning nr.   2/2001):</w:t>
            </w:r>
          </w:p>
          <w:p w14:paraId="2595721C" w14:textId="21B7C074" w:rsidR="00DE368D" w:rsidRDefault="00DE368D">
            <w:pPr>
              <w:rPr>
                <w:sz w:val="18"/>
                <w:szCs w:val="18"/>
              </w:rPr>
            </w:pPr>
            <w:r w:rsidRPr="0005346B">
              <w:rPr>
                <w:noProof/>
                <w:sz w:val="18"/>
                <w:szCs w:val="18"/>
              </w:rPr>
              <w:drawing>
                <wp:anchor distT="0" distB="0" distL="114300" distR="114300" simplePos="0" relativeHeight="251689988" behindDoc="0" locked="0" layoutInCell="1" allowOverlap="1" wp14:anchorId="55E32FC8" wp14:editId="4419E323">
                  <wp:simplePos x="0" y="0"/>
                  <wp:positionH relativeFrom="column">
                    <wp:posOffset>-32715</wp:posOffset>
                  </wp:positionH>
                  <wp:positionV relativeFrom="paragraph">
                    <wp:posOffset>49840</wp:posOffset>
                  </wp:positionV>
                  <wp:extent cx="2875497" cy="568800"/>
                  <wp:effectExtent l="0" t="0" r="1270" b="3175"/>
                  <wp:wrapNone/>
                  <wp:docPr id="35" name="Billede 35">
                    <a:extLst xmlns:a="http://schemas.openxmlformats.org/drawingml/2006/main">
                      <a:ext uri="{FF2B5EF4-FFF2-40B4-BE49-F238E27FC236}">
                        <a16:creationId xmlns:a16="http://schemas.microsoft.com/office/drawing/2014/main" id="{56E82374-48DD-4847-8DBE-3E9B2430DD39}"/>
                      </a:ext>
                    </a:extLst>
                  </wp:docPr>
                  <wp:cNvGraphicFramePr/>
                  <a:graphic xmlns:a="http://schemas.openxmlformats.org/drawingml/2006/main">
                    <a:graphicData uri="http://schemas.openxmlformats.org/drawingml/2006/picture">
                      <pic:pic xmlns:pic="http://schemas.openxmlformats.org/drawingml/2006/picture">
                        <pic:nvPicPr>
                          <pic:cNvPr id="5" name="Billede 4">
                            <a:extLst>
                              <a:ext uri="{FF2B5EF4-FFF2-40B4-BE49-F238E27FC236}">
                                <a16:creationId xmlns:a16="http://schemas.microsoft.com/office/drawing/2014/main" id="{56E82374-48DD-4847-8DBE-3E9B2430DD39}"/>
                              </a:ext>
                            </a:extLst>
                          </pic:cNvPr>
                          <pic:cNvPicPr>
                            <a:picLocks noChangeAspect="1"/>
                          </pic:cNvPicPr>
                        </pic:nvPicPr>
                        <pic:blipFill>
                          <a:blip r:embed="rId77"/>
                          <a:stretch>
                            <a:fillRect/>
                          </a:stretch>
                        </pic:blipFill>
                        <pic:spPr>
                          <a:xfrm>
                            <a:off x="0" y="0"/>
                            <a:ext cx="2904964" cy="574629"/>
                          </a:xfrm>
                          <a:prstGeom prst="rect">
                            <a:avLst/>
                          </a:prstGeom>
                        </pic:spPr>
                      </pic:pic>
                    </a:graphicData>
                  </a:graphic>
                  <wp14:sizeRelH relativeFrom="page">
                    <wp14:pctWidth>0</wp14:pctWidth>
                  </wp14:sizeRelH>
                  <wp14:sizeRelV relativeFrom="page">
                    <wp14:pctHeight>0</wp14:pctHeight>
                  </wp14:sizeRelV>
                </wp:anchor>
              </w:drawing>
            </w:r>
          </w:p>
          <w:p w14:paraId="5D4DA559" w14:textId="5A7DA88B" w:rsidR="00DE368D" w:rsidRDefault="00DE368D">
            <w:pPr>
              <w:rPr>
                <w:sz w:val="18"/>
                <w:szCs w:val="18"/>
              </w:rPr>
            </w:pPr>
          </w:p>
          <w:p w14:paraId="074D5D59" w14:textId="3022967A" w:rsidR="00DE368D" w:rsidRDefault="00DE368D">
            <w:pPr>
              <w:rPr>
                <w:sz w:val="18"/>
                <w:szCs w:val="18"/>
              </w:rPr>
            </w:pPr>
          </w:p>
          <w:p w14:paraId="0ED3D010" w14:textId="36D1AD25" w:rsidR="00DE368D" w:rsidRDefault="00DE368D">
            <w:pPr>
              <w:rPr>
                <w:sz w:val="18"/>
                <w:szCs w:val="18"/>
              </w:rPr>
            </w:pPr>
          </w:p>
          <w:p w14:paraId="248BB0B0" w14:textId="5C033652" w:rsidR="00DE368D" w:rsidRPr="0005346B" w:rsidRDefault="00DE368D">
            <w:pPr>
              <w:rPr>
                <w:sz w:val="18"/>
                <w:szCs w:val="18"/>
              </w:rPr>
            </w:pPr>
          </w:p>
        </w:tc>
        <w:tc>
          <w:tcPr>
            <w:tcW w:w="709" w:type="dxa"/>
            <w:noWrap/>
          </w:tcPr>
          <w:p w14:paraId="1E06183F" w14:textId="31296A7E" w:rsidR="00DE368D" w:rsidRPr="0005346B" w:rsidRDefault="00DE368D" w:rsidP="0005346B">
            <w:pPr>
              <w:rPr>
                <w:sz w:val="18"/>
                <w:szCs w:val="18"/>
              </w:rPr>
            </w:pPr>
            <w:r>
              <w:rPr>
                <w:sz w:val="18"/>
                <w:szCs w:val="18"/>
              </w:rPr>
              <w:t>44</w:t>
            </w:r>
          </w:p>
        </w:tc>
        <w:tc>
          <w:tcPr>
            <w:tcW w:w="708" w:type="dxa"/>
            <w:noWrap/>
          </w:tcPr>
          <w:p w14:paraId="6ADCE73A" w14:textId="77777777" w:rsidR="00DE368D" w:rsidRPr="0005346B" w:rsidRDefault="00DE368D" w:rsidP="0005346B">
            <w:pPr>
              <w:rPr>
                <w:sz w:val="18"/>
                <w:szCs w:val="18"/>
              </w:rPr>
            </w:pPr>
          </w:p>
        </w:tc>
        <w:tc>
          <w:tcPr>
            <w:tcW w:w="567" w:type="dxa"/>
            <w:noWrap/>
          </w:tcPr>
          <w:p w14:paraId="379F7AB5" w14:textId="77777777" w:rsidR="00DE368D" w:rsidRPr="0005346B" w:rsidRDefault="00DE368D">
            <w:pPr>
              <w:rPr>
                <w:sz w:val="18"/>
                <w:szCs w:val="18"/>
              </w:rPr>
            </w:pPr>
          </w:p>
        </w:tc>
        <w:tc>
          <w:tcPr>
            <w:tcW w:w="5110" w:type="dxa"/>
            <w:noWrap/>
          </w:tcPr>
          <w:p w14:paraId="7C33351C" w14:textId="3C8A0925" w:rsidR="00DE368D" w:rsidRPr="0005346B" w:rsidRDefault="00DE368D">
            <w:pPr>
              <w:rPr>
                <w:sz w:val="18"/>
                <w:szCs w:val="18"/>
              </w:rPr>
            </w:pPr>
            <w:r w:rsidRPr="0005346B">
              <w:rPr>
                <w:sz w:val="18"/>
                <w:szCs w:val="18"/>
              </w:rPr>
              <w:t>Vilkåret er ændret redaktionelt</w:t>
            </w:r>
          </w:p>
        </w:tc>
      </w:tr>
      <w:tr w:rsidR="00DE368D" w:rsidRPr="0005346B" w14:paraId="674112C4" w14:textId="77777777" w:rsidTr="00DE368D">
        <w:trPr>
          <w:trHeight w:val="300"/>
        </w:trPr>
        <w:tc>
          <w:tcPr>
            <w:tcW w:w="567" w:type="dxa"/>
            <w:noWrap/>
            <w:hideMark/>
          </w:tcPr>
          <w:p w14:paraId="3E96773B" w14:textId="77777777" w:rsidR="00DE368D" w:rsidRPr="0005346B" w:rsidRDefault="00DE368D">
            <w:pPr>
              <w:rPr>
                <w:sz w:val="18"/>
                <w:szCs w:val="18"/>
              </w:rPr>
            </w:pPr>
          </w:p>
        </w:tc>
        <w:tc>
          <w:tcPr>
            <w:tcW w:w="7230" w:type="dxa"/>
            <w:noWrap/>
            <w:hideMark/>
          </w:tcPr>
          <w:p w14:paraId="2D68D8B8" w14:textId="765D7CE1" w:rsidR="00DE368D" w:rsidRPr="0005346B" w:rsidRDefault="00DE368D">
            <w:pPr>
              <w:rPr>
                <w:sz w:val="18"/>
                <w:szCs w:val="18"/>
                <w:u w:val="single"/>
              </w:rPr>
            </w:pPr>
            <w:r w:rsidRPr="0005346B">
              <w:rPr>
                <w:sz w:val="18"/>
                <w:szCs w:val="18"/>
                <w:u w:val="single"/>
              </w:rPr>
              <w:t>Værksted</w:t>
            </w:r>
          </w:p>
        </w:tc>
        <w:tc>
          <w:tcPr>
            <w:tcW w:w="709" w:type="dxa"/>
            <w:noWrap/>
            <w:hideMark/>
          </w:tcPr>
          <w:p w14:paraId="2A4ECCDB" w14:textId="77777777" w:rsidR="00DE368D" w:rsidRPr="0005346B" w:rsidRDefault="00DE368D">
            <w:pPr>
              <w:rPr>
                <w:sz w:val="18"/>
                <w:szCs w:val="18"/>
                <w:u w:val="single"/>
              </w:rPr>
            </w:pPr>
          </w:p>
        </w:tc>
        <w:tc>
          <w:tcPr>
            <w:tcW w:w="708" w:type="dxa"/>
            <w:noWrap/>
            <w:hideMark/>
          </w:tcPr>
          <w:p w14:paraId="2C15C860" w14:textId="77777777" w:rsidR="00DE368D" w:rsidRPr="0005346B" w:rsidRDefault="00DE368D">
            <w:pPr>
              <w:rPr>
                <w:sz w:val="18"/>
                <w:szCs w:val="18"/>
              </w:rPr>
            </w:pPr>
          </w:p>
        </w:tc>
        <w:tc>
          <w:tcPr>
            <w:tcW w:w="567" w:type="dxa"/>
            <w:noWrap/>
            <w:hideMark/>
          </w:tcPr>
          <w:p w14:paraId="5AB4C40B" w14:textId="77777777" w:rsidR="00DE368D" w:rsidRPr="0005346B" w:rsidRDefault="00DE368D">
            <w:pPr>
              <w:rPr>
                <w:sz w:val="18"/>
                <w:szCs w:val="18"/>
              </w:rPr>
            </w:pPr>
          </w:p>
        </w:tc>
        <w:tc>
          <w:tcPr>
            <w:tcW w:w="5110" w:type="dxa"/>
            <w:noWrap/>
            <w:hideMark/>
          </w:tcPr>
          <w:p w14:paraId="63D1CA89" w14:textId="77777777" w:rsidR="00DE368D" w:rsidRPr="0005346B" w:rsidRDefault="00DE368D">
            <w:pPr>
              <w:rPr>
                <w:sz w:val="18"/>
                <w:szCs w:val="18"/>
              </w:rPr>
            </w:pPr>
          </w:p>
        </w:tc>
      </w:tr>
      <w:tr w:rsidR="00DE368D" w:rsidRPr="0005346B" w14:paraId="1C12F7E4" w14:textId="77777777" w:rsidTr="008820DF">
        <w:trPr>
          <w:trHeight w:val="680"/>
        </w:trPr>
        <w:tc>
          <w:tcPr>
            <w:tcW w:w="567" w:type="dxa"/>
            <w:noWrap/>
            <w:hideMark/>
          </w:tcPr>
          <w:p w14:paraId="4679DC38" w14:textId="77777777" w:rsidR="00DE368D" w:rsidRPr="0005346B" w:rsidRDefault="00DE368D" w:rsidP="0005346B">
            <w:pPr>
              <w:rPr>
                <w:sz w:val="18"/>
                <w:szCs w:val="18"/>
              </w:rPr>
            </w:pPr>
            <w:r w:rsidRPr="0005346B">
              <w:rPr>
                <w:sz w:val="18"/>
                <w:szCs w:val="18"/>
              </w:rPr>
              <w:t>40</w:t>
            </w:r>
          </w:p>
        </w:tc>
        <w:tc>
          <w:tcPr>
            <w:tcW w:w="7230" w:type="dxa"/>
            <w:hideMark/>
          </w:tcPr>
          <w:p w14:paraId="4C023A38" w14:textId="6A96761F" w:rsidR="00DE368D" w:rsidRPr="0005346B" w:rsidRDefault="00DE368D">
            <w:pPr>
              <w:rPr>
                <w:sz w:val="18"/>
                <w:szCs w:val="18"/>
              </w:rPr>
            </w:pPr>
            <w:r w:rsidRPr="0005346B">
              <w:rPr>
                <w:sz w:val="18"/>
                <w:szCs w:val="18"/>
              </w:rPr>
              <w:t>Afkast fra procesudsugning i værksted skal være opadrettet, og ført mindst 1 meter over tag. Afkastluften skal overholde en emissionsgrænseværdi på 5 mg/normal m</w:t>
            </w:r>
            <w:r w:rsidRPr="008820DF">
              <w:rPr>
                <w:sz w:val="18"/>
                <w:szCs w:val="18"/>
                <w:vertAlign w:val="superscript"/>
              </w:rPr>
              <w:t>3</w:t>
            </w:r>
            <w:r w:rsidRPr="0005346B">
              <w:rPr>
                <w:sz w:val="18"/>
                <w:szCs w:val="18"/>
              </w:rPr>
              <w:t xml:space="preserve"> for </w:t>
            </w:r>
            <w:proofErr w:type="gramStart"/>
            <w:r w:rsidRPr="0005346B">
              <w:rPr>
                <w:sz w:val="18"/>
                <w:szCs w:val="18"/>
              </w:rPr>
              <w:t>total støv</w:t>
            </w:r>
            <w:proofErr w:type="gramEnd"/>
            <w:r w:rsidRPr="0005346B">
              <w:rPr>
                <w:sz w:val="18"/>
                <w:szCs w:val="18"/>
              </w:rPr>
              <w:t xml:space="preserve"> (timemiddelværdi).</w:t>
            </w:r>
          </w:p>
        </w:tc>
        <w:tc>
          <w:tcPr>
            <w:tcW w:w="709" w:type="dxa"/>
            <w:noWrap/>
            <w:hideMark/>
          </w:tcPr>
          <w:p w14:paraId="0C804313" w14:textId="77777777" w:rsidR="00DE368D" w:rsidRPr="0005346B" w:rsidRDefault="00DE368D" w:rsidP="0005346B">
            <w:pPr>
              <w:rPr>
                <w:sz w:val="18"/>
                <w:szCs w:val="18"/>
              </w:rPr>
            </w:pPr>
            <w:r w:rsidRPr="0005346B">
              <w:rPr>
                <w:sz w:val="18"/>
                <w:szCs w:val="18"/>
              </w:rPr>
              <w:t>33</w:t>
            </w:r>
          </w:p>
        </w:tc>
        <w:tc>
          <w:tcPr>
            <w:tcW w:w="708" w:type="dxa"/>
            <w:noWrap/>
            <w:hideMark/>
          </w:tcPr>
          <w:p w14:paraId="2F99E361" w14:textId="77777777" w:rsidR="00DE368D" w:rsidRPr="0005346B" w:rsidRDefault="00DE368D" w:rsidP="0005346B">
            <w:pPr>
              <w:rPr>
                <w:sz w:val="18"/>
                <w:szCs w:val="18"/>
              </w:rPr>
            </w:pPr>
          </w:p>
        </w:tc>
        <w:tc>
          <w:tcPr>
            <w:tcW w:w="567" w:type="dxa"/>
            <w:noWrap/>
            <w:hideMark/>
          </w:tcPr>
          <w:p w14:paraId="3DB4D1E9" w14:textId="77777777" w:rsidR="00DE368D" w:rsidRPr="0005346B" w:rsidRDefault="00DE368D">
            <w:pPr>
              <w:rPr>
                <w:sz w:val="18"/>
                <w:szCs w:val="18"/>
              </w:rPr>
            </w:pPr>
          </w:p>
        </w:tc>
        <w:tc>
          <w:tcPr>
            <w:tcW w:w="5110" w:type="dxa"/>
            <w:noWrap/>
            <w:hideMark/>
          </w:tcPr>
          <w:p w14:paraId="5CE5B108" w14:textId="77777777" w:rsidR="00DE368D" w:rsidRPr="0005346B" w:rsidRDefault="00DE368D">
            <w:pPr>
              <w:rPr>
                <w:sz w:val="18"/>
                <w:szCs w:val="18"/>
              </w:rPr>
            </w:pPr>
            <w:r w:rsidRPr="0005346B">
              <w:rPr>
                <w:sz w:val="18"/>
                <w:szCs w:val="18"/>
              </w:rPr>
              <w:t>Uændret</w:t>
            </w:r>
          </w:p>
        </w:tc>
      </w:tr>
      <w:tr w:rsidR="00DE368D" w:rsidRPr="0005346B" w14:paraId="63CD6195" w14:textId="77777777" w:rsidTr="00DE368D">
        <w:trPr>
          <w:trHeight w:val="300"/>
        </w:trPr>
        <w:tc>
          <w:tcPr>
            <w:tcW w:w="567" w:type="dxa"/>
            <w:noWrap/>
            <w:hideMark/>
          </w:tcPr>
          <w:p w14:paraId="1EBCB1E2" w14:textId="77777777" w:rsidR="00DE368D" w:rsidRPr="0005346B" w:rsidRDefault="00DE368D">
            <w:pPr>
              <w:rPr>
                <w:sz w:val="18"/>
                <w:szCs w:val="18"/>
              </w:rPr>
            </w:pPr>
          </w:p>
        </w:tc>
        <w:tc>
          <w:tcPr>
            <w:tcW w:w="7230" w:type="dxa"/>
            <w:noWrap/>
            <w:hideMark/>
          </w:tcPr>
          <w:p w14:paraId="4800EC97" w14:textId="77777777" w:rsidR="00DE368D" w:rsidRPr="0005346B" w:rsidRDefault="00DE368D">
            <w:pPr>
              <w:rPr>
                <w:sz w:val="18"/>
                <w:szCs w:val="18"/>
                <w:u w:val="single"/>
              </w:rPr>
            </w:pPr>
            <w:r w:rsidRPr="0005346B">
              <w:rPr>
                <w:sz w:val="18"/>
                <w:szCs w:val="18"/>
                <w:u w:val="single"/>
              </w:rPr>
              <w:t>Lugt i opstartsfasen</w:t>
            </w:r>
          </w:p>
        </w:tc>
        <w:tc>
          <w:tcPr>
            <w:tcW w:w="709" w:type="dxa"/>
            <w:noWrap/>
            <w:hideMark/>
          </w:tcPr>
          <w:p w14:paraId="66812D40" w14:textId="77777777" w:rsidR="00DE368D" w:rsidRPr="0005346B" w:rsidRDefault="00DE368D">
            <w:pPr>
              <w:rPr>
                <w:sz w:val="18"/>
                <w:szCs w:val="18"/>
                <w:u w:val="single"/>
              </w:rPr>
            </w:pPr>
          </w:p>
        </w:tc>
        <w:tc>
          <w:tcPr>
            <w:tcW w:w="708" w:type="dxa"/>
            <w:noWrap/>
            <w:hideMark/>
          </w:tcPr>
          <w:p w14:paraId="04B1ECA3" w14:textId="77777777" w:rsidR="00DE368D" w:rsidRPr="0005346B" w:rsidRDefault="00DE368D">
            <w:pPr>
              <w:rPr>
                <w:sz w:val="18"/>
                <w:szCs w:val="18"/>
              </w:rPr>
            </w:pPr>
          </w:p>
        </w:tc>
        <w:tc>
          <w:tcPr>
            <w:tcW w:w="567" w:type="dxa"/>
            <w:noWrap/>
            <w:hideMark/>
          </w:tcPr>
          <w:p w14:paraId="38CFCA69" w14:textId="77777777" w:rsidR="00DE368D" w:rsidRPr="0005346B" w:rsidRDefault="00DE368D">
            <w:pPr>
              <w:rPr>
                <w:sz w:val="18"/>
                <w:szCs w:val="18"/>
              </w:rPr>
            </w:pPr>
          </w:p>
        </w:tc>
        <w:tc>
          <w:tcPr>
            <w:tcW w:w="5110" w:type="dxa"/>
            <w:noWrap/>
            <w:hideMark/>
          </w:tcPr>
          <w:p w14:paraId="1694E388" w14:textId="77777777" w:rsidR="00DE368D" w:rsidRPr="0005346B" w:rsidRDefault="00DE368D">
            <w:pPr>
              <w:rPr>
                <w:sz w:val="18"/>
                <w:szCs w:val="18"/>
              </w:rPr>
            </w:pPr>
          </w:p>
        </w:tc>
      </w:tr>
      <w:tr w:rsidR="00DE368D" w:rsidRPr="0005346B" w14:paraId="1B050A43" w14:textId="77777777" w:rsidTr="008820DF">
        <w:trPr>
          <w:trHeight w:val="680"/>
        </w:trPr>
        <w:tc>
          <w:tcPr>
            <w:tcW w:w="567" w:type="dxa"/>
            <w:noWrap/>
            <w:hideMark/>
          </w:tcPr>
          <w:p w14:paraId="59256C2A" w14:textId="77777777" w:rsidR="00DE368D" w:rsidRPr="0005346B" w:rsidRDefault="00DE368D" w:rsidP="0005346B">
            <w:pPr>
              <w:rPr>
                <w:sz w:val="18"/>
                <w:szCs w:val="18"/>
              </w:rPr>
            </w:pPr>
            <w:r w:rsidRPr="0005346B">
              <w:rPr>
                <w:sz w:val="18"/>
                <w:szCs w:val="18"/>
              </w:rPr>
              <w:t>41</w:t>
            </w:r>
          </w:p>
        </w:tc>
        <w:tc>
          <w:tcPr>
            <w:tcW w:w="7230" w:type="dxa"/>
            <w:hideMark/>
          </w:tcPr>
          <w:p w14:paraId="0BB37BB3" w14:textId="77777777" w:rsidR="00DE368D" w:rsidRPr="0005346B" w:rsidRDefault="00DE368D">
            <w:pPr>
              <w:rPr>
                <w:sz w:val="18"/>
                <w:szCs w:val="18"/>
              </w:rPr>
            </w:pPr>
            <w:r w:rsidRPr="0005346B">
              <w:rPr>
                <w:sz w:val="18"/>
                <w:szCs w:val="18"/>
              </w:rPr>
              <w:t>Lugtimmissionsgrænserne angivet i vilkår 35 skal være overholdt senest 6 måneder efter første leverance af biomasse. De første 6 måneder efter første leverance af biomasse betegnes som opstartsfasen.</w:t>
            </w:r>
          </w:p>
        </w:tc>
        <w:tc>
          <w:tcPr>
            <w:tcW w:w="709" w:type="dxa"/>
            <w:noWrap/>
            <w:hideMark/>
          </w:tcPr>
          <w:p w14:paraId="7F9D3FD7" w14:textId="77777777" w:rsidR="00DE368D" w:rsidRPr="0005346B" w:rsidRDefault="00DE368D">
            <w:pPr>
              <w:rPr>
                <w:sz w:val="18"/>
                <w:szCs w:val="18"/>
              </w:rPr>
            </w:pPr>
          </w:p>
        </w:tc>
        <w:tc>
          <w:tcPr>
            <w:tcW w:w="708" w:type="dxa"/>
            <w:noWrap/>
            <w:hideMark/>
          </w:tcPr>
          <w:p w14:paraId="4EA715B0" w14:textId="77777777" w:rsidR="00DE368D" w:rsidRPr="0005346B" w:rsidRDefault="00DE368D">
            <w:pPr>
              <w:rPr>
                <w:sz w:val="18"/>
                <w:szCs w:val="18"/>
              </w:rPr>
            </w:pPr>
          </w:p>
        </w:tc>
        <w:tc>
          <w:tcPr>
            <w:tcW w:w="567" w:type="dxa"/>
            <w:noWrap/>
            <w:hideMark/>
          </w:tcPr>
          <w:p w14:paraId="7AF7E111" w14:textId="77777777" w:rsidR="00DE368D" w:rsidRPr="0005346B" w:rsidRDefault="00DE368D">
            <w:pPr>
              <w:rPr>
                <w:sz w:val="18"/>
                <w:szCs w:val="18"/>
              </w:rPr>
            </w:pPr>
            <w:r w:rsidRPr="0005346B">
              <w:rPr>
                <w:sz w:val="18"/>
                <w:szCs w:val="18"/>
              </w:rPr>
              <w:t>x</w:t>
            </w:r>
          </w:p>
        </w:tc>
        <w:tc>
          <w:tcPr>
            <w:tcW w:w="5110" w:type="dxa"/>
            <w:noWrap/>
            <w:hideMark/>
          </w:tcPr>
          <w:p w14:paraId="12824B1B" w14:textId="77777777" w:rsidR="00DE368D" w:rsidRPr="0005346B" w:rsidRDefault="00DE368D">
            <w:pPr>
              <w:rPr>
                <w:sz w:val="18"/>
                <w:szCs w:val="18"/>
              </w:rPr>
            </w:pPr>
            <w:r w:rsidRPr="0005346B">
              <w:rPr>
                <w:sz w:val="18"/>
                <w:szCs w:val="18"/>
              </w:rPr>
              <w:t>Biogasanlægget er ikke mere i opstartsfasen</w:t>
            </w:r>
          </w:p>
        </w:tc>
      </w:tr>
      <w:tr w:rsidR="00DE368D" w:rsidRPr="0005346B" w14:paraId="55A71A37" w14:textId="77777777" w:rsidTr="00DE368D">
        <w:trPr>
          <w:trHeight w:val="300"/>
        </w:trPr>
        <w:tc>
          <w:tcPr>
            <w:tcW w:w="567" w:type="dxa"/>
            <w:noWrap/>
            <w:hideMark/>
          </w:tcPr>
          <w:p w14:paraId="2B677AF1" w14:textId="77777777" w:rsidR="00DE368D" w:rsidRPr="0005346B" w:rsidRDefault="00DE368D">
            <w:pPr>
              <w:rPr>
                <w:sz w:val="18"/>
                <w:szCs w:val="18"/>
              </w:rPr>
            </w:pPr>
          </w:p>
        </w:tc>
        <w:tc>
          <w:tcPr>
            <w:tcW w:w="7230" w:type="dxa"/>
            <w:noWrap/>
            <w:hideMark/>
          </w:tcPr>
          <w:p w14:paraId="3BE437C8" w14:textId="77777777" w:rsidR="00DE368D" w:rsidRPr="0005346B" w:rsidRDefault="00DE368D">
            <w:pPr>
              <w:rPr>
                <w:b/>
                <w:bCs/>
                <w:sz w:val="18"/>
                <w:szCs w:val="18"/>
              </w:rPr>
            </w:pPr>
            <w:r w:rsidRPr="0005346B">
              <w:rPr>
                <w:b/>
                <w:bCs/>
                <w:sz w:val="18"/>
                <w:szCs w:val="18"/>
              </w:rPr>
              <w:t>Støj</w:t>
            </w:r>
          </w:p>
        </w:tc>
        <w:tc>
          <w:tcPr>
            <w:tcW w:w="709" w:type="dxa"/>
            <w:noWrap/>
            <w:hideMark/>
          </w:tcPr>
          <w:p w14:paraId="3D3CD164" w14:textId="77777777" w:rsidR="00DE368D" w:rsidRPr="0005346B" w:rsidRDefault="00DE368D">
            <w:pPr>
              <w:rPr>
                <w:b/>
                <w:bCs/>
                <w:sz w:val="18"/>
                <w:szCs w:val="18"/>
              </w:rPr>
            </w:pPr>
          </w:p>
        </w:tc>
        <w:tc>
          <w:tcPr>
            <w:tcW w:w="708" w:type="dxa"/>
            <w:noWrap/>
            <w:hideMark/>
          </w:tcPr>
          <w:p w14:paraId="6139CC15" w14:textId="77777777" w:rsidR="00DE368D" w:rsidRPr="0005346B" w:rsidRDefault="00DE368D">
            <w:pPr>
              <w:rPr>
                <w:sz w:val="18"/>
                <w:szCs w:val="18"/>
              </w:rPr>
            </w:pPr>
          </w:p>
        </w:tc>
        <w:tc>
          <w:tcPr>
            <w:tcW w:w="567" w:type="dxa"/>
            <w:noWrap/>
            <w:hideMark/>
          </w:tcPr>
          <w:p w14:paraId="01572AE8" w14:textId="77777777" w:rsidR="00DE368D" w:rsidRPr="0005346B" w:rsidRDefault="00DE368D">
            <w:pPr>
              <w:rPr>
                <w:sz w:val="18"/>
                <w:szCs w:val="18"/>
              </w:rPr>
            </w:pPr>
          </w:p>
        </w:tc>
        <w:tc>
          <w:tcPr>
            <w:tcW w:w="5110" w:type="dxa"/>
            <w:noWrap/>
            <w:hideMark/>
          </w:tcPr>
          <w:p w14:paraId="0815C1A1" w14:textId="77777777" w:rsidR="00DE368D" w:rsidRPr="0005346B" w:rsidRDefault="00DE368D">
            <w:pPr>
              <w:rPr>
                <w:sz w:val="18"/>
                <w:szCs w:val="18"/>
              </w:rPr>
            </w:pPr>
          </w:p>
        </w:tc>
      </w:tr>
      <w:tr w:rsidR="00DE368D" w:rsidRPr="0005346B" w14:paraId="104B168F" w14:textId="77777777" w:rsidTr="008820DF">
        <w:trPr>
          <w:trHeight w:val="1077"/>
        </w:trPr>
        <w:tc>
          <w:tcPr>
            <w:tcW w:w="567" w:type="dxa"/>
            <w:noWrap/>
            <w:hideMark/>
          </w:tcPr>
          <w:p w14:paraId="06A58DCB" w14:textId="77777777" w:rsidR="00DE368D" w:rsidRPr="0005346B" w:rsidRDefault="00DE368D" w:rsidP="0005346B">
            <w:pPr>
              <w:rPr>
                <w:sz w:val="18"/>
                <w:szCs w:val="18"/>
              </w:rPr>
            </w:pPr>
            <w:r w:rsidRPr="0005346B">
              <w:rPr>
                <w:sz w:val="18"/>
                <w:szCs w:val="18"/>
              </w:rPr>
              <w:t>42</w:t>
            </w:r>
          </w:p>
        </w:tc>
        <w:tc>
          <w:tcPr>
            <w:tcW w:w="7230" w:type="dxa"/>
            <w:hideMark/>
          </w:tcPr>
          <w:p w14:paraId="183D681C" w14:textId="77777777" w:rsidR="00DE368D" w:rsidRPr="0005346B" w:rsidRDefault="00DE368D">
            <w:pPr>
              <w:rPr>
                <w:sz w:val="18"/>
                <w:szCs w:val="18"/>
              </w:rPr>
            </w:pPr>
            <w:r w:rsidRPr="0005346B">
              <w:rPr>
                <w:sz w:val="18"/>
                <w:szCs w:val="18"/>
              </w:rPr>
              <w:t>På myndighedens anmodning skal virksomheden foretage registrering af alle lastbiltransporter i natperioden (kl. 22.00 – 07.00) og føre disse i journal. Af journalen skal for hver ½ time fremgå antal og typer af lastbiltransporter, der er registreret hver dato. Journalen skal udleveres til eller sendes til tilsynsmyndigheden på forlangende.</w:t>
            </w:r>
          </w:p>
        </w:tc>
        <w:tc>
          <w:tcPr>
            <w:tcW w:w="709" w:type="dxa"/>
            <w:noWrap/>
            <w:hideMark/>
          </w:tcPr>
          <w:p w14:paraId="06CFB8F7" w14:textId="77777777" w:rsidR="00DE368D" w:rsidRPr="0005346B" w:rsidRDefault="00DE368D" w:rsidP="0005346B">
            <w:pPr>
              <w:rPr>
                <w:sz w:val="18"/>
                <w:szCs w:val="18"/>
              </w:rPr>
            </w:pPr>
            <w:r w:rsidRPr="0005346B">
              <w:rPr>
                <w:sz w:val="18"/>
                <w:szCs w:val="18"/>
              </w:rPr>
              <w:t>50</w:t>
            </w:r>
          </w:p>
        </w:tc>
        <w:tc>
          <w:tcPr>
            <w:tcW w:w="708" w:type="dxa"/>
            <w:noWrap/>
            <w:hideMark/>
          </w:tcPr>
          <w:p w14:paraId="69F79772" w14:textId="77777777" w:rsidR="00DE368D" w:rsidRPr="0005346B" w:rsidRDefault="00DE368D" w:rsidP="0005346B">
            <w:pPr>
              <w:rPr>
                <w:sz w:val="18"/>
                <w:szCs w:val="18"/>
              </w:rPr>
            </w:pPr>
          </w:p>
        </w:tc>
        <w:tc>
          <w:tcPr>
            <w:tcW w:w="567" w:type="dxa"/>
            <w:noWrap/>
            <w:hideMark/>
          </w:tcPr>
          <w:p w14:paraId="5A79E7B3" w14:textId="77777777" w:rsidR="00DE368D" w:rsidRPr="0005346B" w:rsidRDefault="00DE368D">
            <w:pPr>
              <w:rPr>
                <w:sz w:val="18"/>
                <w:szCs w:val="18"/>
              </w:rPr>
            </w:pPr>
          </w:p>
        </w:tc>
        <w:tc>
          <w:tcPr>
            <w:tcW w:w="5110" w:type="dxa"/>
            <w:noWrap/>
            <w:hideMark/>
          </w:tcPr>
          <w:p w14:paraId="11BA9E77" w14:textId="77777777" w:rsidR="00DE368D" w:rsidRPr="0005346B" w:rsidRDefault="00DE368D">
            <w:pPr>
              <w:rPr>
                <w:sz w:val="18"/>
                <w:szCs w:val="18"/>
              </w:rPr>
            </w:pPr>
            <w:r w:rsidRPr="0005346B">
              <w:rPr>
                <w:sz w:val="18"/>
                <w:szCs w:val="18"/>
              </w:rPr>
              <w:t>Vilkåret er overført uændret</w:t>
            </w:r>
          </w:p>
        </w:tc>
      </w:tr>
      <w:tr w:rsidR="00DE368D" w:rsidRPr="0005346B" w14:paraId="0C9C469A" w14:textId="77777777" w:rsidTr="00DE368D">
        <w:trPr>
          <w:trHeight w:val="1500"/>
        </w:trPr>
        <w:tc>
          <w:tcPr>
            <w:tcW w:w="567" w:type="dxa"/>
            <w:noWrap/>
          </w:tcPr>
          <w:p w14:paraId="748EDB89" w14:textId="6F97EB66" w:rsidR="00DE368D" w:rsidRPr="0005346B" w:rsidRDefault="00DE368D" w:rsidP="0005346B">
            <w:pPr>
              <w:rPr>
                <w:sz w:val="18"/>
                <w:szCs w:val="18"/>
              </w:rPr>
            </w:pPr>
            <w:r>
              <w:rPr>
                <w:sz w:val="18"/>
                <w:szCs w:val="18"/>
              </w:rPr>
              <w:t>43</w:t>
            </w:r>
          </w:p>
        </w:tc>
        <w:tc>
          <w:tcPr>
            <w:tcW w:w="7230" w:type="dxa"/>
          </w:tcPr>
          <w:p w14:paraId="2412574F" w14:textId="19336D52" w:rsidR="00DE368D" w:rsidRDefault="00DE368D">
            <w:pPr>
              <w:rPr>
                <w:sz w:val="18"/>
                <w:szCs w:val="18"/>
              </w:rPr>
            </w:pPr>
            <w:r w:rsidRPr="0005346B">
              <w:rPr>
                <w:sz w:val="18"/>
                <w:szCs w:val="18"/>
              </w:rPr>
              <w:t>Virksomhedens samlede bidrag til støjbelastningen må ved nærmeste liggende enkeltbolig samt opholdsarealer i umiddelbar tilknytning til disse ikke overskride nedenstående støjgrænser angivet i dB(A):</w:t>
            </w:r>
          </w:p>
          <w:p w14:paraId="64F59D02" w14:textId="0F6FD4F2" w:rsidR="00DE368D" w:rsidRDefault="00DE368D">
            <w:pPr>
              <w:rPr>
                <w:sz w:val="18"/>
                <w:szCs w:val="18"/>
              </w:rPr>
            </w:pPr>
            <w:r w:rsidRPr="0005346B">
              <w:rPr>
                <w:noProof/>
                <w:sz w:val="18"/>
                <w:szCs w:val="18"/>
              </w:rPr>
              <w:drawing>
                <wp:anchor distT="0" distB="0" distL="114300" distR="114300" simplePos="0" relativeHeight="251691012" behindDoc="0" locked="0" layoutInCell="1" allowOverlap="1" wp14:anchorId="07ACEF64" wp14:editId="7FC75045">
                  <wp:simplePos x="0" y="0"/>
                  <wp:positionH relativeFrom="column">
                    <wp:posOffset>-32715</wp:posOffset>
                  </wp:positionH>
                  <wp:positionV relativeFrom="paragraph">
                    <wp:posOffset>40350</wp:posOffset>
                  </wp:positionV>
                  <wp:extent cx="2800102" cy="1447200"/>
                  <wp:effectExtent l="0" t="0" r="635" b="635"/>
                  <wp:wrapNone/>
                  <wp:docPr id="34" name="Billede 34">
                    <a:extLst xmlns:a="http://schemas.openxmlformats.org/drawingml/2006/main">
                      <a:ext uri="{FF2B5EF4-FFF2-40B4-BE49-F238E27FC236}">
                        <a16:creationId xmlns:a16="http://schemas.microsoft.com/office/drawing/2014/main" id="{FEDFC284-15CD-499A-9C6E-6E19E4BF64A5}"/>
                      </a:ext>
                    </a:extLst>
                  </wp:docPr>
                  <wp:cNvGraphicFramePr/>
                  <a:graphic xmlns:a="http://schemas.openxmlformats.org/drawingml/2006/main">
                    <a:graphicData uri="http://schemas.openxmlformats.org/drawingml/2006/picture">
                      <pic:pic xmlns:pic="http://schemas.openxmlformats.org/drawingml/2006/picture">
                        <pic:nvPicPr>
                          <pic:cNvPr id="6" name="Billede 5">
                            <a:extLst>
                              <a:ext uri="{FF2B5EF4-FFF2-40B4-BE49-F238E27FC236}">
                                <a16:creationId xmlns:a16="http://schemas.microsoft.com/office/drawing/2014/main" id="{FEDFC284-15CD-499A-9C6E-6E19E4BF64A5}"/>
                              </a:ext>
                            </a:extLst>
                          </pic:cNvPr>
                          <pic:cNvPicPr>
                            <a:picLocks noChangeAspect="1"/>
                          </pic:cNvPicPr>
                        </pic:nvPicPr>
                        <pic:blipFill>
                          <a:blip r:embed="rId78"/>
                          <a:stretch>
                            <a:fillRect/>
                          </a:stretch>
                        </pic:blipFill>
                        <pic:spPr>
                          <a:xfrm>
                            <a:off x="0" y="0"/>
                            <a:ext cx="2823744" cy="1459419"/>
                          </a:xfrm>
                          <a:prstGeom prst="rect">
                            <a:avLst/>
                          </a:prstGeom>
                        </pic:spPr>
                      </pic:pic>
                    </a:graphicData>
                  </a:graphic>
                  <wp14:sizeRelH relativeFrom="page">
                    <wp14:pctWidth>0</wp14:pctWidth>
                  </wp14:sizeRelH>
                  <wp14:sizeRelV relativeFrom="page">
                    <wp14:pctHeight>0</wp14:pctHeight>
                  </wp14:sizeRelV>
                </wp:anchor>
              </w:drawing>
            </w:r>
          </w:p>
          <w:p w14:paraId="2014F66D" w14:textId="4C951C69" w:rsidR="00DE368D" w:rsidRDefault="00DE368D">
            <w:pPr>
              <w:rPr>
                <w:sz w:val="18"/>
                <w:szCs w:val="18"/>
              </w:rPr>
            </w:pPr>
          </w:p>
          <w:p w14:paraId="7B550F6B" w14:textId="43A4EEA4" w:rsidR="00DE368D" w:rsidRDefault="00DE368D">
            <w:pPr>
              <w:rPr>
                <w:sz w:val="18"/>
                <w:szCs w:val="18"/>
              </w:rPr>
            </w:pPr>
          </w:p>
          <w:p w14:paraId="188582CA" w14:textId="12397E2C" w:rsidR="00DE368D" w:rsidRDefault="00DE368D">
            <w:pPr>
              <w:rPr>
                <w:sz w:val="18"/>
                <w:szCs w:val="18"/>
              </w:rPr>
            </w:pPr>
          </w:p>
          <w:p w14:paraId="6298A1C7" w14:textId="523C971B" w:rsidR="00DE368D" w:rsidRDefault="00DE368D">
            <w:pPr>
              <w:rPr>
                <w:sz w:val="18"/>
                <w:szCs w:val="18"/>
              </w:rPr>
            </w:pPr>
          </w:p>
          <w:p w14:paraId="09743082" w14:textId="18E3AFCE" w:rsidR="00DE368D" w:rsidRDefault="00DE368D">
            <w:pPr>
              <w:rPr>
                <w:sz w:val="18"/>
                <w:szCs w:val="18"/>
              </w:rPr>
            </w:pPr>
          </w:p>
          <w:p w14:paraId="3E3F891E" w14:textId="6DD4334D" w:rsidR="00DE368D" w:rsidRDefault="00DE368D">
            <w:pPr>
              <w:rPr>
                <w:sz w:val="18"/>
                <w:szCs w:val="18"/>
              </w:rPr>
            </w:pPr>
          </w:p>
          <w:p w14:paraId="025FAF68" w14:textId="479271B1" w:rsidR="00DE368D" w:rsidRDefault="00DE368D">
            <w:pPr>
              <w:rPr>
                <w:sz w:val="18"/>
                <w:szCs w:val="18"/>
              </w:rPr>
            </w:pPr>
          </w:p>
          <w:p w14:paraId="37D7750D" w14:textId="2ED49048" w:rsidR="00DE368D" w:rsidRDefault="00DE368D">
            <w:pPr>
              <w:rPr>
                <w:sz w:val="18"/>
                <w:szCs w:val="18"/>
              </w:rPr>
            </w:pPr>
          </w:p>
          <w:p w14:paraId="549E92C5" w14:textId="77777777" w:rsidR="00DE368D" w:rsidRDefault="00DE368D">
            <w:pPr>
              <w:rPr>
                <w:sz w:val="18"/>
                <w:szCs w:val="18"/>
              </w:rPr>
            </w:pPr>
          </w:p>
          <w:p w14:paraId="36555064" w14:textId="77777777" w:rsidR="00DE368D" w:rsidRDefault="00DE368D">
            <w:pPr>
              <w:rPr>
                <w:sz w:val="18"/>
                <w:szCs w:val="18"/>
              </w:rPr>
            </w:pPr>
          </w:p>
          <w:p w14:paraId="27890C69" w14:textId="627179AA" w:rsidR="00DE368D" w:rsidRPr="0005346B" w:rsidRDefault="00DE368D">
            <w:pPr>
              <w:rPr>
                <w:sz w:val="18"/>
                <w:szCs w:val="18"/>
              </w:rPr>
            </w:pPr>
          </w:p>
        </w:tc>
        <w:tc>
          <w:tcPr>
            <w:tcW w:w="709" w:type="dxa"/>
            <w:noWrap/>
          </w:tcPr>
          <w:p w14:paraId="4FADD283" w14:textId="1F4241F6" w:rsidR="00DE368D" w:rsidRPr="0005346B" w:rsidRDefault="00DE368D" w:rsidP="0005346B">
            <w:pPr>
              <w:rPr>
                <w:sz w:val="18"/>
                <w:szCs w:val="18"/>
              </w:rPr>
            </w:pPr>
            <w:r>
              <w:rPr>
                <w:sz w:val="18"/>
                <w:szCs w:val="18"/>
              </w:rPr>
              <w:t>51</w:t>
            </w:r>
          </w:p>
        </w:tc>
        <w:tc>
          <w:tcPr>
            <w:tcW w:w="708" w:type="dxa"/>
            <w:noWrap/>
          </w:tcPr>
          <w:p w14:paraId="5A71D889" w14:textId="18CEB5DE" w:rsidR="00DE368D" w:rsidRPr="0005346B" w:rsidRDefault="00DE368D" w:rsidP="0005346B">
            <w:pPr>
              <w:rPr>
                <w:sz w:val="18"/>
                <w:szCs w:val="18"/>
              </w:rPr>
            </w:pPr>
          </w:p>
        </w:tc>
        <w:tc>
          <w:tcPr>
            <w:tcW w:w="567" w:type="dxa"/>
            <w:noWrap/>
          </w:tcPr>
          <w:p w14:paraId="5C8CDDA7" w14:textId="77777777" w:rsidR="00DE368D" w:rsidRPr="0005346B" w:rsidRDefault="00DE368D">
            <w:pPr>
              <w:rPr>
                <w:sz w:val="18"/>
                <w:szCs w:val="18"/>
              </w:rPr>
            </w:pPr>
          </w:p>
        </w:tc>
        <w:tc>
          <w:tcPr>
            <w:tcW w:w="5110" w:type="dxa"/>
            <w:noWrap/>
          </w:tcPr>
          <w:p w14:paraId="2320405D" w14:textId="4880A391" w:rsidR="00DE368D" w:rsidRPr="0005346B" w:rsidRDefault="00DE368D">
            <w:pPr>
              <w:rPr>
                <w:sz w:val="18"/>
                <w:szCs w:val="18"/>
              </w:rPr>
            </w:pPr>
            <w:r w:rsidRPr="0005346B">
              <w:rPr>
                <w:sz w:val="18"/>
                <w:szCs w:val="18"/>
              </w:rPr>
              <w:t>Vilkåret er overført uændret.</w:t>
            </w:r>
          </w:p>
        </w:tc>
      </w:tr>
      <w:tr w:rsidR="008820DF" w:rsidRPr="0005346B" w14:paraId="6207AD07" w14:textId="77777777" w:rsidTr="00DE368D">
        <w:trPr>
          <w:trHeight w:val="4819"/>
        </w:trPr>
        <w:tc>
          <w:tcPr>
            <w:tcW w:w="567" w:type="dxa"/>
            <w:noWrap/>
          </w:tcPr>
          <w:p w14:paraId="47BE219A" w14:textId="36875334" w:rsidR="008820DF" w:rsidRDefault="008820DF" w:rsidP="0005346B">
            <w:pPr>
              <w:rPr>
                <w:sz w:val="18"/>
                <w:szCs w:val="18"/>
              </w:rPr>
            </w:pPr>
            <w:r>
              <w:rPr>
                <w:sz w:val="18"/>
                <w:szCs w:val="18"/>
              </w:rPr>
              <w:t>44</w:t>
            </w:r>
          </w:p>
        </w:tc>
        <w:tc>
          <w:tcPr>
            <w:tcW w:w="7230" w:type="dxa"/>
            <w:noWrap/>
          </w:tcPr>
          <w:p w14:paraId="641BEC6E" w14:textId="60B5086A" w:rsidR="008820DF" w:rsidRDefault="008820DF">
            <w:pPr>
              <w:rPr>
                <w:sz w:val="18"/>
                <w:szCs w:val="18"/>
              </w:rPr>
            </w:pPr>
            <w:r w:rsidRPr="0005346B">
              <w:rPr>
                <w:sz w:val="18"/>
                <w:szCs w:val="18"/>
              </w:rPr>
              <w:t>Virksomheden skal senest 6 måneder efter anlæggets idriftsættelse dokumentere, at grænseværdierne for støj, jf. vilkår 43, er overholdt.</w:t>
            </w:r>
            <w:r w:rsidRPr="0005346B">
              <w:rPr>
                <w:sz w:val="18"/>
                <w:szCs w:val="18"/>
              </w:rPr>
              <w:br/>
            </w:r>
            <w:r w:rsidRPr="0005346B">
              <w:rPr>
                <w:sz w:val="18"/>
                <w:szCs w:val="18"/>
              </w:rPr>
              <w:br/>
              <w:t xml:space="preserve">Støjdokumentationen skal gentages, når tilsynsmyndigheden finder det påkrævet. Hvis støjgrænserne er overholdt, kan der kun kræves én årlig måling/beregning, </w:t>
            </w:r>
            <w:proofErr w:type="gramStart"/>
            <w:r w:rsidRPr="0005346B">
              <w:rPr>
                <w:sz w:val="18"/>
                <w:szCs w:val="18"/>
              </w:rPr>
              <w:t>med mindre</w:t>
            </w:r>
            <w:proofErr w:type="gramEnd"/>
            <w:r w:rsidRPr="0005346B">
              <w:rPr>
                <w:sz w:val="18"/>
                <w:szCs w:val="18"/>
              </w:rPr>
              <w:t xml:space="preserve"> der sker væsentlige ændringer eller der modtages støjklager. Udgifterne til støjdokumentationen afholdes af virksomheden. Dokumentationen skal senest 6 måneder efter, at kravet er fremsat, sendes til tilsynsmyndigheden sammen med oplysni</w:t>
            </w:r>
            <w:r>
              <w:rPr>
                <w:sz w:val="18"/>
                <w:szCs w:val="18"/>
              </w:rPr>
              <w:t>n</w:t>
            </w:r>
            <w:r w:rsidRPr="0005346B">
              <w:rPr>
                <w:sz w:val="18"/>
                <w:szCs w:val="18"/>
              </w:rPr>
              <w:t xml:space="preserve">ger om driftsforholdene under evt. måling. </w:t>
            </w:r>
            <w:r w:rsidRPr="0005346B">
              <w:rPr>
                <w:sz w:val="18"/>
                <w:szCs w:val="18"/>
              </w:rPr>
              <w:br/>
            </w:r>
            <w:r w:rsidRPr="0005346B">
              <w:rPr>
                <w:sz w:val="18"/>
                <w:szCs w:val="18"/>
              </w:rPr>
              <w:br/>
              <w:t xml:space="preserve">Virksomhedens støj skal dokumenteres ved måling og beregning efter gældende vejledninger fra Miljøstyrelsen, nr. 6/1984 om Måling af </w:t>
            </w:r>
            <w:proofErr w:type="spellStart"/>
            <w:r w:rsidRPr="0005346B">
              <w:rPr>
                <w:sz w:val="18"/>
                <w:szCs w:val="18"/>
              </w:rPr>
              <w:t>eks-tern</w:t>
            </w:r>
            <w:proofErr w:type="spellEnd"/>
            <w:r w:rsidRPr="0005346B">
              <w:rPr>
                <w:sz w:val="18"/>
                <w:szCs w:val="18"/>
              </w:rPr>
              <w:t xml:space="preserve"> støj og nr. 5/1993 om Beregning af ekstern støj fra virksomheder.</w:t>
            </w:r>
            <w:r w:rsidRPr="0005346B">
              <w:rPr>
                <w:sz w:val="18"/>
                <w:szCs w:val="18"/>
              </w:rPr>
              <w:br/>
            </w:r>
            <w:r w:rsidRPr="0005346B">
              <w:rPr>
                <w:sz w:val="18"/>
                <w:szCs w:val="18"/>
              </w:rPr>
              <w:br/>
              <w:t>Måling skal foretages, når virksomheden er i fuld drift eller efter anden aftale med tilsynsmyndigheden.</w:t>
            </w:r>
            <w:r w:rsidRPr="0005346B">
              <w:rPr>
                <w:sz w:val="18"/>
                <w:szCs w:val="18"/>
              </w:rPr>
              <w:br/>
            </w:r>
            <w:r w:rsidRPr="0005346B">
              <w:rPr>
                <w:sz w:val="18"/>
                <w:szCs w:val="18"/>
              </w:rPr>
              <w:br/>
              <w:t>Målingerne/beregningerne skal foretages som ”Miljømåling – ekstern støj”, jfr. Miljøministeriets bekendtgørelse nr. 231 af 5. marts 2014 om kvalitetskrav til miljømålinger udført af akkrediterede laboratorier, certificerede personer m.v.</w:t>
            </w:r>
            <w:r w:rsidRPr="0005346B">
              <w:rPr>
                <w:sz w:val="18"/>
                <w:szCs w:val="18"/>
              </w:rPr>
              <w:br/>
            </w:r>
            <w:r w:rsidRPr="0005346B">
              <w:rPr>
                <w:sz w:val="18"/>
                <w:szCs w:val="18"/>
              </w:rPr>
              <w:br/>
              <w:t xml:space="preserve">Støjgrænsen anses for overholdt, hvis målte eller beregnede værdier fratrukket den udvidede usikkerhed er mindre end eller lig med støj-grænsen. Målingernes og beregningernes samlede </w:t>
            </w:r>
            <w:proofErr w:type="spellStart"/>
            <w:r w:rsidRPr="0005346B">
              <w:rPr>
                <w:sz w:val="18"/>
                <w:szCs w:val="18"/>
              </w:rPr>
              <w:t>ubestemthed</w:t>
            </w:r>
            <w:proofErr w:type="spellEnd"/>
            <w:r w:rsidRPr="0005346B">
              <w:rPr>
                <w:sz w:val="18"/>
                <w:szCs w:val="18"/>
              </w:rPr>
              <w:t xml:space="preserve"> fastsættes i overensstemmelse med Miljøstyrelsens vejledninger.</w:t>
            </w:r>
          </w:p>
        </w:tc>
        <w:tc>
          <w:tcPr>
            <w:tcW w:w="709" w:type="dxa"/>
            <w:noWrap/>
          </w:tcPr>
          <w:p w14:paraId="1E4A2FD9" w14:textId="77777777" w:rsidR="008820DF" w:rsidRDefault="008820DF">
            <w:pPr>
              <w:rPr>
                <w:sz w:val="18"/>
                <w:szCs w:val="18"/>
              </w:rPr>
            </w:pPr>
          </w:p>
        </w:tc>
        <w:tc>
          <w:tcPr>
            <w:tcW w:w="708" w:type="dxa"/>
            <w:noWrap/>
          </w:tcPr>
          <w:p w14:paraId="1F1A634A" w14:textId="45B8A951" w:rsidR="008820DF" w:rsidRPr="0005346B" w:rsidRDefault="008820DF">
            <w:pPr>
              <w:rPr>
                <w:sz w:val="18"/>
                <w:szCs w:val="18"/>
              </w:rPr>
            </w:pPr>
            <w:r>
              <w:rPr>
                <w:sz w:val="18"/>
                <w:szCs w:val="18"/>
              </w:rPr>
              <w:t>54</w:t>
            </w:r>
          </w:p>
        </w:tc>
        <w:tc>
          <w:tcPr>
            <w:tcW w:w="567" w:type="dxa"/>
            <w:noWrap/>
          </w:tcPr>
          <w:p w14:paraId="525FBDFC" w14:textId="77777777" w:rsidR="008820DF" w:rsidRPr="0005346B" w:rsidRDefault="008820DF">
            <w:pPr>
              <w:rPr>
                <w:sz w:val="18"/>
                <w:szCs w:val="18"/>
              </w:rPr>
            </w:pPr>
          </w:p>
        </w:tc>
        <w:tc>
          <w:tcPr>
            <w:tcW w:w="5110" w:type="dxa"/>
            <w:noWrap/>
          </w:tcPr>
          <w:p w14:paraId="3E085DEA" w14:textId="1E6EB633" w:rsidR="008820DF" w:rsidRPr="0005346B" w:rsidRDefault="008820DF">
            <w:pPr>
              <w:rPr>
                <w:sz w:val="18"/>
                <w:szCs w:val="18"/>
              </w:rPr>
            </w:pPr>
            <w:r w:rsidRPr="0005346B">
              <w:rPr>
                <w:sz w:val="18"/>
                <w:szCs w:val="18"/>
              </w:rPr>
              <w:t>Tekstmæssige justeringer så der kan kræves dokumentation. Indholdsmæssigt ingen ændringer</w:t>
            </w:r>
            <w:r>
              <w:rPr>
                <w:sz w:val="18"/>
                <w:szCs w:val="18"/>
              </w:rPr>
              <w:t>.</w:t>
            </w:r>
          </w:p>
        </w:tc>
      </w:tr>
      <w:tr w:rsidR="008820DF" w:rsidRPr="0005346B" w14:paraId="5A4DC11D" w14:textId="77777777" w:rsidTr="008820DF">
        <w:trPr>
          <w:trHeight w:val="3345"/>
        </w:trPr>
        <w:tc>
          <w:tcPr>
            <w:tcW w:w="567" w:type="dxa"/>
            <w:noWrap/>
          </w:tcPr>
          <w:p w14:paraId="6D7C1F1D" w14:textId="4FF31222" w:rsidR="008820DF" w:rsidRDefault="008820DF" w:rsidP="0005346B">
            <w:pPr>
              <w:rPr>
                <w:sz w:val="18"/>
                <w:szCs w:val="18"/>
              </w:rPr>
            </w:pPr>
            <w:r>
              <w:rPr>
                <w:sz w:val="18"/>
                <w:szCs w:val="18"/>
              </w:rPr>
              <w:t>45</w:t>
            </w:r>
          </w:p>
        </w:tc>
        <w:tc>
          <w:tcPr>
            <w:tcW w:w="7230" w:type="dxa"/>
            <w:noWrap/>
          </w:tcPr>
          <w:p w14:paraId="11AA4925" w14:textId="77777777" w:rsidR="008820DF" w:rsidRDefault="008820DF" w:rsidP="008820DF">
            <w:pPr>
              <w:rPr>
                <w:sz w:val="18"/>
                <w:szCs w:val="18"/>
              </w:rPr>
            </w:pPr>
            <w:r>
              <w:rPr>
                <w:sz w:val="18"/>
                <w:szCs w:val="18"/>
              </w:rPr>
              <w:t>For virksomhedens vibrationer gælder følgende grænser:</w:t>
            </w:r>
          </w:p>
          <w:p w14:paraId="33DEFD12" w14:textId="6337414A" w:rsidR="008820DF" w:rsidRDefault="008820DF">
            <w:pPr>
              <w:rPr>
                <w:sz w:val="18"/>
                <w:szCs w:val="18"/>
              </w:rPr>
            </w:pPr>
            <w:r w:rsidRPr="0005346B">
              <w:rPr>
                <w:noProof/>
                <w:sz w:val="18"/>
                <w:szCs w:val="18"/>
              </w:rPr>
              <w:drawing>
                <wp:anchor distT="0" distB="0" distL="114300" distR="114300" simplePos="0" relativeHeight="251692036" behindDoc="0" locked="0" layoutInCell="1" allowOverlap="1" wp14:anchorId="106879BE" wp14:editId="75702C2A">
                  <wp:simplePos x="0" y="0"/>
                  <wp:positionH relativeFrom="column">
                    <wp:posOffset>42575</wp:posOffset>
                  </wp:positionH>
                  <wp:positionV relativeFrom="paragraph">
                    <wp:posOffset>49380</wp:posOffset>
                  </wp:positionV>
                  <wp:extent cx="2859110" cy="470079"/>
                  <wp:effectExtent l="0" t="0" r="0" b="6350"/>
                  <wp:wrapNone/>
                  <wp:docPr id="33" name="Billede 33">
                    <a:extLst xmlns:a="http://schemas.openxmlformats.org/drawingml/2006/main">
                      <a:ext uri="{FF2B5EF4-FFF2-40B4-BE49-F238E27FC236}">
                        <a16:creationId xmlns:a16="http://schemas.microsoft.com/office/drawing/2014/main" id="{FFC8ABFE-B285-40DB-9E10-944A73B35784}"/>
                      </a:ext>
                    </a:extLst>
                  </wp:docPr>
                  <wp:cNvGraphicFramePr/>
                  <a:graphic xmlns:a="http://schemas.openxmlformats.org/drawingml/2006/main">
                    <a:graphicData uri="http://schemas.openxmlformats.org/drawingml/2006/picture">
                      <pic:pic xmlns:pic="http://schemas.openxmlformats.org/drawingml/2006/picture">
                        <pic:nvPicPr>
                          <pic:cNvPr id="7" name="Billede 6">
                            <a:extLst>
                              <a:ext uri="{FF2B5EF4-FFF2-40B4-BE49-F238E27FC236}">
                                <a16:creationId xmlns:a16="http://schemas.microsoft.com/office/drawing/2014/main" id="{FFC8ABFE-B285-40DB-9E10-944A73B35784}"/>
                              </a:ext>
                            </a:extLst>
                          </pic:cNvPr>
                          <pic:cNvPicPr>
                            <a:picLocks noChangeAspect="1"/>
                          </pic:cNvPicPr>
                        </pic:nvPicPr>
                        <pic:blipFill>
                          <a:blip r:embed="rId79"/>
                          <a:stretch>
                            <a:fillRect/>
                          </a:stretch>
                        </pic:blipFill>
                        <pic:spPr>
                          <a:xfrm>
                            <a:off x="0" y="0"/>
                            <a:ext cx="2859110" cy="470079"/>
                          </a:xfrm>
                          <a:prstGeom prst="rect">
                            <a:avLst/>
                          </a:prstGeom>
                        </pic:spPr>
                      </pic:pic>
                    </a:graphicData>
                  </a:graphic>
                  <wp14:sizeRelH relativeFrom="page">
                    <wp14:pctWidth>0</wp14:pctWidth>
                  </wp14:sizeRelH>
                  <wp14:sizeRelV relativeFrom="page">
                    <wp14:pctHeight>0</wp14:pctHeight>
                  </wp14:sizeRelV>
                </wp:anchor>
              </w:drawing>
            </w:r>
          </w:p>
          <w:p w14:paraId="59A0DBDA" w14:textId="5A179E58" w:rsidR="008820DF" w:rsidRDefault="008820DF">
            <w:pPr>
              <w:rPr>
                <w:sz w:val="18"/>
                <w:szCs w:val="18"/>
              </w:rPr>
            </w:pPr>
          </w:p>
          <w:p w14:paraId="454FEC69" w14:textId="5E8B1CE1" w:rsidR="008820DF" w:rsidRDefault="008820DF">
            <w:pPr>
              <w:rPr>
                <w:sz w:val="18"/>
                <w:szCs w:val="18"/>
              </w:rPr>
            </w:pPr>
          </w:p>
          <w:p w14:paraId="35724DEA" w14:textId="0AAA8004" w:rsidR="008820DF" w:rsidRDefault="008820DF">
            <w:pPr>
              <w:rPr>
                <w:sz w:val="18"/>
                <w:szCs w:val="18"/>
              </w:rPr>
            </w:pPr>
          </w:p>
          <w:p w14:paraId="5DDE0835" w14:textId="568B3EE0" w:rsidR="008820DF" w:rsidRDefault="008820DF" w:rsidP="008820DF">
            <w:pPr>
              <w:rPr>
                <w:sz w:val="18"/>
                <w:szCs w:val="18"/>
              </w:rPr>
            </w:pPr>
            <w:r>
              <w:rPr>
                <w:sz w:val="18"/>
                <w:szCs w:val="18"/>
              </w:rPr>
              <w:t>For lavfrekvent støj og infralyd gælder følgende grænser:</w:t>
            </w:r>
          </w:p>
          <w:p w14:paraId="659DE55B" w14:textId="59D0A40D" w:rsidR="008820DF" w:rsidRDefault="008820DF">
            <w:pPr>
              <w:rPr>
                <w:sz w:val="18"/>
                <w:szCs w:val="18"/>
              </w:rPr>
            </w:pPr>
            <w:r w:rsidRPr="0005346B">
              <w:rPr>
                <w:noProof/>
                <w:sz w:val="18"/>
                <w:szCs w:val="18"/>
              </w:rPr>
              <w:drawing>
                <wp:anchor distT="0" distB="0" distL="114300" distR="114300" simplePos="0" relativeHeight="251693060" behindDoc="0" locked="0" layoutInCell="1" allowOverlap="1" wp14:anchorId="13131A29" wp14:editId="29247600">
                  <wp:simplePos x="0" y="0"/>
                  <wp:positionH relativeFrom="column">
                    <wp:posOffset>10795</wp:posOffset>
                  </wp:positionH>
                  <wp:positionV relativeFrom="paragraph">
                    <wp:posOffset>66125</wp:posOffset>
                  </wp:positionV>
                  <wp:extent cx="2885744" cy="1096010"/>
                  <wp:effectExtent l="0" t="0" r="0" b="8890"/>
                  <wp:wrapNone/>
                  <wp:docPr id="32" name="Billede 32">
                    <a:extLst xmlns:a="http://schemas.openxmlformats.org/drawingml/2006/main">
                      <a:ext uri="{FF2B5EF4-FFF2-40B4-BE49-F238E27FC236}">
                        <a16:creationId xmlns:a16="http://schemas.microsoft.com/office/drawing/2014/main" id="{CD362AAE-2A64-406D-A306-1B9336C11FFE}"/>
                      </a:ext>
                    </a:extLst>
                  </wp:docPr>
                  <wp:cNvGraphicFramePr/>
                  <a:graphic xmlns:a="http://schemas.openxmlformats.org/drawingml/2006/main">
                    <a:graphicData uri="http://schemas.openxmlformats.org/drawingml/2006/picture">
                      <pic:pic xmlns:pic="http://schemas.openxmlformats.org/drawingml/2006/picture">
                        <pic:nvPicPr>
                          <pic:cNvPr id="10" name="Billede 9">
                            <a:extLst>
                              <a:ext uri="{FF2B5EF4-FFF2-40B4-BE49-F238E27FC236}">
                                <a16:creationId xmlns:a16="http://schemas.microsoft.com/office/drawing/2014/main" id="{CD362AAE-2A64-406D-A306-1B9336C11FFE}"/>
                              </a:ext>
                            </a:extLst>
                          </pic:cNvPr>
                          <pic:cNvPicPr>
                            <a:picLocks noChangeAspect="1"/>
                          </pic:cNvPicPr>
                        </pic:nvPicPr>
                        <pic:blipFill>
                          <a:blip r:embed="rId80"/>
                          <a:stretch>
                            <a:fillRect/>
                          </a:stretch>
                        </pic:blipFill>
                        <pic:spPr>
                          <a:xfrm>
                            <a:off x="0" y="0"/>
                            <a:ext cx="2885744" cy="1096010"/>
                          </a:xfrm>
                          <a:prstGeom prst="rect">
                            <a:avLst/>
                          </a:prstGeom>
                        </pic:spPr>
                      </pic:pic>
                    </a:graphicData>
                  </a:graphic>
                  <wp14:sizeRelH relativeFrom="page">
                    <wp14:pctWidth>0</wp14:pctWidth>
                  </wp14:sizeRelH>
                  <wp14:sizeRelV relativeFrom="page">
                    <wp14:pctHeight>0</wp14:pctHeight>
                  </wp14:sizeRelV>
                </wp:anchor>
              </w:drawing>
            </w:r>
          </w:p>
          <w:p w14:paraId="1FF3A645" w14:textId="15561C6D" w:rsidR="008820DF" w:rsidRDefault="008820DF">
            <w:pPr>
              <w:rPr>
                <w:sz w:val="18"/>
                <w:szCs w:val="18"/>
              </w:rPr>
            </w:pPr>
          </w:p>
          <w:p w14:paraId="34276C82" w14:textId="5204F135" w:rsidR="008820DF" w:rsidRDefault="008820DF">
            <w:pPr>
              <w:rPr>
                <w:sz w:val="18"/>
                <w:szCs w:val="18"/>
              </w:rPr>
            </w:pPr>
          </w:p>
          <w:p w14:paraId="629ADC2D" w14:textId="246722B4" w:rsidR="008820DF" w:rsidRDefault="008820DF">
            <w:pPr>
              <w:rPr>
                <w:sz w:val="18"/>
                <w:szCs w:val="18"/>
              </w:rPr>
            </w:pPr>
          </w:p>
          <w:p w14:paraId="1987D37C" w14:textId="045A8C83" w:rsidR="008820DF" w:rsidRDefault="008820DF">
            <w:pPr>
              <w:rPr>
                <w:sz w:val="18"/>
                <w:szCs w:val="18"/>
              </w:rPr>
            </w:pPr>
          </w:p>
          <w:p w14:paraId="3EA2EAA7" w14:textId="4EEBACC9" w:rsidR="008820DF" w:rsidRDefault="008820DF">
            <w:pPr>
              <w:rPr>
                <w:sz w:val="18"/>
                <w:szCs w:val="18"/>
              </w:rPr>
            </w:pPr>
          </w:p>
          <w:p w14:paraId="42506C2B" w14:textId="22527C99" w:rsidR="008820DF" w:rsidRDefault="008820DF">
            <w:pPr>
              <w:rPr>
                <w:sz w:val="18"/>
                <w:szCs w:val="18"/>
              </w:rPr>
            </w:pPr>
          </w:p>
          <w:p w14:paraId="5182BE4A" w14:textId="1FCB0C61" w:rsidR="008820DF" w:rsidRDefault="008820DF">
            <w:pPr>
              <w:rPr>
                <w:sz w:val="18"/>
                <w:szCs w:val="18"/>
              </w:rPr>
            </w:pPr>
          </w:p>
          <w:p w14:paraId="4DC28B1A" w14:textId="22051941" w:rsidR="008820DF" w:rsidRPr="0005346B" w:rsidRDefault="008820DF">
            <w:pPr>
              <w:rPr>
                <w:sz w:val="18"/>
                <w:szCs w:val="18"/>
              </w:rPr>
            </w:pPr>
          </w:p>
        </w:tc>
        <w:tc>
          <w:tcPr>
            <w:tcW w:w="709" w:type="dxa"/>
            <w:noWrap/>
          </w:tcPr>
          <w:p w14:paraId="3B5F501E" w14:textId="303F2A9C" w:rsidR="008820DF" w:rsidRDefault="008820DF">
            <w:pPr>
              <w:rPr>
                <w:sz w:val="18"/>
                <w:szCs w:val="18"/>
              </w:rPr>
            </w:pPr>
            <w:r>
              <w:rPr>
                <w:sz w:val="18"/>
                <w:szCs w:val="18"/>
              </w:rPr>
              <w:t>53</w:t>
            </w:r>
          </w:p>
        </w:tc>
        <w:tc>
          <w:tcPr>
            <w:tcW w:w="708" w:type="dxa"/>
            <w:noWrap/>
          </w:tcPr>
          <w:p w14:paraId="52916969" w14:textId="77777777" w:rsidR="008820DF" w:rsidRDefault="008820DF">
            <w:pPr>
              <w:rPr>
                <w:sz w:val="18"/>
                <w:szCs w:val="18"/>
              </w:rPr>
            </w:pPr>
          </w:p>
        </w:tc>
        <w:tc>
          <w:tcPr>
            <w:tcW w:w="567" w:type="dxa"/>
            <w:noWrap/>
          </w:tcPr>
          <w:p w14:paraId="2F85CB2B" w14:textId="77777777" w:rsidR="008820DF" w:rsidRPr="0005346B" w:rsidRDefault="008820DF">
            <w:pPr>
              <w:rPr>
                <w:sz w:val="18"/>
                <w:szCs w:val="18"/>
              </w:rPr>
            </w:pPr>
          </w:p>
        </w:tc>
        <w:tc>
          <w:tcPr>
            <w:tcW w:w="5110" w:type="dxa"/>
            <w:noWrap/>
          </w:tcPr>
          <w:p w14:paraId="3AD00B49" w14:textId="73599FC7" w:rsidR="008820DF" w:rsidRPr="0005346B" w:rsidRDefault="008820DF">
            <w:pPr>
              <w:rPr>
                <w:sz w:val="18"/>
                <w:szCs w:val="18"/>
              </w:rPr>
            </w:pPr>
            <w:r w:rsidRPr="0005346B">
              <w:rPr>
                <w:sz w:val="18"/>
                <w:szCs w:val="18"/>
              </w:rPr>
              <w:t>Vilkåret er overført uændret</w:t>
            </w:r>
          </w:p>
        </w:tc>
      </w:tr>
      <w:tr w:rsidR="00DE368D" w:rsidRPr="0005346B" w14:paraId="07ABC1BE" w14:textId="77777777" w:rsidTr="008820DF">
        <w:trPr>
          <w:trHeight w:val="5046"/>
        </w:trPr>
        <w:tc>
          <w:tcPr>
            <w:tcW w:w="567" w:type="dxa"/>
            <w:noWrap/>
            <w:hideMark/>
          </w:tcPr>
          <w:p w14:paraId="21328833" w14:textId="77777777" w:rsidR="00DE368D" w:rsidRPr="0005346B" w:rsidRDefault="00DE368D" w:rsidP="0005346B">
            <w:pPr>
              <w:rPr>
                <w:sz w:val="18"/>
                <w:szCs w:val="18"/>
              </w:rPr>
            </w:pPr>
            <w:r w:rsidRPr="0005346B">
              <w:rPr>
                <w:sz w:val="18"/>
                <w:szCs w:val="18"/>
              </w:rPr>
              <w:t>46</w:t>
            </w:r>
          </w:p>
        </w:tc>
        <w:tc>
          <w:tcPr>
            <w:tcW w:w="7230" w:type="dxa"/>
            <w:hideMark/>
          </w:tcPr>
          <w:p w14:paraId="2A9FD416" w14:textId="6F0631D6" w:rsidR="00DE368D" w:rsidRPr="0005346B" w:rsidRDefault="00DE368D">
            <w:pPr>
              <w:rPr>
                <w:sz w:val="18"/>
                <w:szCs w:val="18"/>
              </w:rPr>
            </w:pPr>
            <w:r w:rsidRPr="0005346B">
              <w:rPr>
                <w:sz w:val="18"/>
                <w:szCs w:val="18"/>
              </w:rPr>
              <w:t>På tilsynsmyndighedens forlangende skal virksomheden dokumentere, at støjgrænser og vibrationsgrænser, jf. vilkår 45, er overholdt. Dokumentationen skal senest 6 måneder efter, at kravet er fremsat, tilsendes tilsynsmyndigheden sammen med oplysninger om driftsforholdene under målingen.</w:t>
            </w:r>
            <w:r w:rsidRPr="0005346B">
              <w:rPr>
                <w:sz w:val="18"/>
                <w:szCs w:val="18"/>
              </w:rPr>
              <w:br/>
            </w:r>
            <w:r w:rsidRPr="0005346B">
              <w:rPr>
                <w:sz w:val="18"/>
                <w:szCs w:val="18"/>
              </w:rPr>
              <w:br/>
              <w:t>Måling skal foretages, når virksomheden er i fuld drift eller efter anden aftale med tilsynsmyndigheden.</w:t>
            </w:r>
            <w:r w:rsidRPr="0005346B">
              <w:rPr>
                <w:sz w:val="18"/>
                <w:szCs w:val="18"/>
              </w:rPr>
              <w:br/>
              <w:t>Målingerne skal udføres efter gældende retningslinjer fra Miljøstyrelsen, pt. Orientering nr. 9 fra 1997 om lavfrekvent støj, infralyd og vibrationer i eksternt miljø. Måling skal foretages, når virksomheden er i fuld drift eller efter anden aftale med tilsynsmyndigheden. Dokumentationen skal udføres af et målefirma, som er akkrediteret af DANAK eller godkendt af Miljøstyrelsen til "Miljømålinger ekstern støj", og dokumentationen skal udarbejdes efter reglerne herfor.</w:t>
            </w:r>
            <w:r w:rsidRPr="0005346B">
              <w:rPr>
                <w:sz w:val="18"/>
                <w:szCs w:val="18"/>
              </w:rPr>
              <w:br/>
            </w:r>
            <w:r w:rsidRPr="0005346B">
              <w:rPr>
                <w:sz w:val="18"/>
                <w:szCs w:val="18"/>
              </w:rPr>
              <w:br/>
              <w:t xml:space="preserve">Dokumentationen skal gentages, når tilsynsmyndigheden finder det påkrævet. Hvis grænseværdierne er overholdt, kan der kun kræves én årlig måling/beregning, </w:t>
            </w:r>
            <w:proofErr w:type="gramStart"/>
            <w:r w:rsidRPr="0005346B">
              <w:rPr>
                <w:sz w:val="18"/>
                <w:szCs w:val="18"/>
              </w:rPr>
              <w:t>med mindre</w:t>
            </w:r>
            <w:proofErr w:type="gramEnd"/>
            <w:r w:rsidRPr="0005346B">
              <w:rPr>
                <w:sz w:val="18"/>
                <w:szCs w:val="18"/>
              </w:rPr>
              <w:t xml:space="preserve"> der sker væsentlige ændringer eller der modtages støjklager. Udgifterne til støjdokumentationen afholdes af virksomheden. </w:t>
            </w:r>
            <w:r w:rsidRPr="0005346B">
              <w:rPr>
                <w:sz w:val="18"/>
                <w:szCs w:val="18"/>
              </w:rPr>
              <w:br/>
            </w:r>
            <w:r w:rsidRPr="0005346B">
              <w:rPr>
                <w:sz w:val="18"/>
                <w:szCs w:val="18"/>
              </w:rPr>
              <w:br/>
              <w:t>Grænseværdier for vibrationer, infralyd og lavfrekvent støj anses for overskredet, hvis en enkelt måling overskrider grænseværdien.</w:t>
            </w:r>
          </w:p>
        </w:tc>
        <w:tc>
          <w:tcPr>
            <w:tcW w:w="709" w:type="dxa"/>
            <w:noWrap/>
            <w:hideMark/>
          </w:tcPr>
          <w:p w14:paraId="50981560" w14:textId="77777777" w:rsidR="00DE368D" w:rsidRPr="0005346B" w:rsidRDefault="00DE368D" w:rsidP="0005346B">
            <w:pPr>
              <w:rPr>
                <w:sz w:val="18"/>
                <w:szCs w:val="18"/>
              </w:rPr>
            </w:pPr>
            <w:r w:rsidRPr="0005346B">
              <w:rPr>
                <w:sz w:val="18"/>
                <w:szCs w:val="18"/>
              </w:rPr>
              <w:t>55</w:t>
            </w:r>
          </w:p>
        </w:tc>
        <w:tc>
          <w:tcPr>
            <w:tcW w:w="708" w:type="dxa"/>
            <w:noWrap/>
            <w:hideMark/>
          </w:tcPr>
          <w:p w14:paraId="7578E55B" w14:textId="77777777" w:rsidR="00DE368D" w:rsidRPr="0005346B" w:rsidRDefault="00DE368D" w:rsidP="0005346B">
            <w:pPr>
              <w:rPr>
                <w:sz w:val="18"/>
                <w:szCs w:val="18"/>
              </w:rPr>
            </w:pPr>
          </w:p>
        </w:tc>
        <w:tc>
          <w:tcPr>
            <w:tcW w:w="567" w:type="dxa"/>
            <w:noWrap/>
            <w:hideMark/>
          </w:tcPr>
          <w:p w14:paraId="3A03B9F6" w14:textId="77777777" w:rsidR="00DE368D" w:rsidRPr="0005346B" w:rsidRDefault="00DE368D">
            <w:pPr>
              <w:rPr>
                <w:sz w:val="18"/>
                <w:szCs w:val="18"/>
              </w:rPr>
            </w:pPr>
          </w:p>
        </w:tc>
        <w:tc>
          <w:tcPr>
            <w:tcW w:w="5110" w:type="dxa"/>
            <w:noWrap/>
            <w:hideMark/>
          </w:tcPr>
          <w:p w14:paraId="3C01ED68" w14:textId="77777777" w:rsidR="00DE368D" w:rsidRPr="0005346B" w:rsidRDefault="00DE368D">
            <w:pPr>
              <w:rPr>
                <w:sz w:val="18"/>
                <w:szCs w:val="18"/>
              </w:rPr>
            </w:pPr>
            <w:r w:rsidRPr="0005346B">
              <w:rPr>
                <w:sz w:val="18"/>
                <w:szCs w:val="18"/>
              </w:rPr>
              <w:t>Vilkåret er overført uændret</w:t>
            </w:r>
          </w:p>
        </w:tc>
      </w:tr>
      <w:tr w:rsidR="00DE368D" w:rsidRPr="0005346B" w14:paraId="62510BAC" w14:textId="77777777" w:rsidTr="00DE368D">
        <w:trPr>
          <w:trHeight w:val="300"/>
        </w:trPr>
        <w:tc>
          <w:tcPr>
            <w:tcW w:w="567" w:type="dxa"/>
            <w:noWrap/>
            <w:hideMark/>
          </w:tcPr>
          <w:p w14:paraId="633443E1" w14:textId="77777777" w:rsidR="00DE368D" w:rsidRPr="0005346B" w:rsidRDefault="00DE368D">
            <w:pPr>
              <w:rPr>
                <w:sz w:val="18"/>
                <w:szCs w:val="18"/>
              </w:rPr>
            </w:pPr>
          </w:p>
        </w:tc>
        <w:tc>
          <w:tcPr>
            <w:tcW w:w="7230" w:type="dxa"/>
            <w:noWrap/>
            <w:hideMark/>
          </w:tcPr>
          <w:p w14:paraId="671CEEDF" w14:textId="77777777" w:rsidR="00DE368D" w:rsidRPr="0005346B" w:rsidRDefault="00DE368D">
            <w:pPr>
              <w:rPr>
                <w:b/>
                <w:bCs/>
                <w:sz w:val="18"/>
                <w:szCs w:val="18"/>
              </w:rPr>
            </w:pPr>
            <w:r w:rsidRPr="0005346B">
              <w:rPr>
                <w:b/>
                <w:bCs/>
                <w:sz w:val="18"/>
                <w:szCs w:val="18"/>
              </w:rPr>
              <w:t>Affald</w:t>
            </w:r>
          </w:p>
        </w:tc>
        <w:tc>
          <w:tcPr>
            <w:tcW w:w="709" w:type="dxa"/>
            <w:noWrap/>
            <w:hideMark/>
          </w:tcPr>
          <w:p w14:paraId="5C04BC93" w14:textId="77777777" w:rsidR="00DE368D" w:rsidRPr="0005346B" w:rsidRDefault="00DE368D">
            <w:pPr>
              <w:rPr>
                <w:b/>
                <w:bCs/>
                <w:sz w:val="18"/>
                <w:szCs w:val="18"/>
              </w:rPr>
            </w:pPr>
          </w:p>
        </w:tc>
        <w:tc>
          <w:tcPr>
            <w:tcW w:w="708" w:type="dxa"/>
            <w:noWrap/>
            <w:hideMark/>
          </w:tcPr>
          <w:p w14:paraId="3CC32BE5" w14:textId="77777777" w:rsidR="00DE368D" w:rsidRPr="0005346B" w:rsidRDefault="00DE368D">
            <w:pPr>
              <w:rPr>
                <w:sz w:val="18"/>
                <w:szCs w:val="18"/>
              </w:rPr>
            </w:pPr>
          </w:p>
        </w:tc>
        <w:tc>
          <w:tcPr>
            <w:tcW w:w="567" w:type="dxa"/>
            <w:noWrap/>
            <w:hideMark/>
          </w:tcPr>
          <w:p w14:paraId="2677B786" w14:textId="77777777" w:rsidR="00DE368D" w:rsidRPr="0005346B" w:rsidRDefault="00DE368D">
            <w:pPr>
              <w:rPr>
                <w:sz w:val="18"/>
                <w:szCs w:val="18"/>
              </w:rPr>
            </w:pPr>
          </w:p>
        </w:tc>
        <w:tc>
          <w:tcPr>
            <w:tcW w:w="5110" w:type="dxa"/>
            <w:noWrap/>
            <w:hideMark/>
          </w:tcPr>
          <w:p w14:paraId="59C86685" w14:textId="77777777" w:rsidR="00DE368D" w:rsidRPr="0005346B" w:rsidRDefault="00DE368D">
            <w:pPr>
              <w:rPr>
                <w:sz w:val="18"/>
                <w:szCs w:val="18"/>
              </w:rPr>
            </w:pPr>
          </w:p>
        </w:tc>
      </w:tr>
      <w:tr w:rsidR="00DE368D" w:rsidRPr="0005346B" w14:paraId="57A54D4E" w14:textId="77777777" w:rsidTr="008820DF">
        <w:trPr>
          <w:trHeight w:val="907"/>
        </w:trPr>
        <w:tc>
          <w:tcPr>
            <w:tcW w:w="567" w:type="dxa"/>
            <w:noWrap/>
            <w:hideMark/>
          </w:tcPr>
          <w:p w14:paraId="5A39AB29" w14:textId="77777777" w:rsidR="00DE368D" w:rsidRPr="0005346B" w:rsidRDefault="00DE368D" w:rsidP="0005346B">
            <w:pPr>
              <w:rPr>
                <w:sz w:val="18"/>
                <w:szCs w:val="18"/>
              </w:rPr>
            </w:pPr>
            <w:r w:rsidRPr="0005346B">
              <w:rPr>
                <w:sz w:val="18"/>
                <w:szCs w:val="18"/>
              </w:rPr>
              <w:t>47</w:t>
            </w:r>
          </w:p>
        </w:tc>
        <w:tc>
          <w:tcPr>
            <w:tcW w:w="7230" w:type="dxa"/>
            <w:hideMark/>
          </w:tcPr>
          <w:p w14:paraId="71683063" w14:textId="77777777" w:rsidR="00DE368D" w:rsidRPr="0005346B" w:rsidRDefault="00DE368D">
            <w:pPr>
              <w:rPr>
                <w:sz w:val="18"/>
                <w:szCs w:val="18"/>
              </w:rPr>
            </w:pPr>
            <w:r w:rsidRPr="0005346B">
              <w:rPr>
                <w:sz w:val="18"/>
                <w:szCs w:val="18"/>
              </w:rPr>
              <w:t>Spild af brændstof, olie og kemikalier skal straks opsamles. Alt opsamlet spild af brændstof, olie og kemikalier, inkl. opsugningsmateriale, skal opbevares og bortskaffes som farligt affald. Der skal til enhver tid forefindes opsugningsmateriale på virksomheden. (S28)</w:t>
            </w:r>
          </w:p>
        </w:tc>
        <w:tc>
          <w:tcPr>
            <w:tcW w:w="709" w:type="dxa"/>
            <w:noWrap/>
            <w:hideMark/>
          </w:tcPr>
          <w:p w14:paraId="451546C4" w14:textId="77777777" w:rsidR="00DE368D" w:rsidRPr="0005346B" w:rsidRDefault="00DE368D" w:rsidP="0005346B">
            <w:pPr>
              <w:rPr>
                <w:sz w:val="18"/>
                <w:szCs w:val="18"/>
              </w:rPr>
            </w:pPr>
            <w:r w:rsidRPr="0005346B">
              <w:rPr>
                <w:sz w:val="18"/>
                <w:szCs w:val="18"/>
              </w:rPr>
              <w:t>57</w:t>
            </w:r>
          </w:p>
        </w:tc>
        <w:tc>
          <w:tcPr>
            <w:tcW w:w="708" w:type="dxa"/>
            <w:noWrap/>
            <w:hideMark/>
          </w:tcPr>
          <w:p w14:paraId="5C48B055" w14:textId="77777777" w:rsidR="00DE368D" w:rsidRPr="0005346B" w:rsidRDefault="00DE368D" w:rsidP="0005346B">
            <w:pPr>
              <w:rPr>
                <w:sz w:val="18"/>
                <w:szCs w:val="18"/>
              </w:rPr>
            </w:pPr>
          </w:p>
        </w:tc>
        <w:tc>
          <w:tcPr>
            <w:tcW w:w="567" w:type="dxa"/>
            <w:noWrap/>
            <w:hideMark/>
          </w:tcPr>
          <w:p w14:paraId="6BA192A1" w14:textId="77777777" w:rsidR="00DE368D" w:rsidRPr="0005346B" w:rsidRDefault="00DE368D">
            <w:pPr>
              <w:rPr>
                <w:sz w:val="18"/>
                <w:szCs w:val="18"/>
              </w:rPr>
            </w:pPr>
          </w:p>
        </w:tc>
        <w:tc>
          <w:tcPr>
            <w:tcW w:w="5110" w:type="dxa"/>
            <w:hideMark/>
          </w:tcPr>
          <w:p w14:paraId="30831DF4" w14:textId="7FF9E0F9" w:rsidR="00DE368D" w:rsidRPr="0005346B" w:rsidRDefault="00DE368D">
            <w:pPr>
              <w:rPr>
                <w:sz w:val="18"/>
                <w:szCs w:val="18"/>
              </w:rPr>
            </w:pPr>
            <w:r w:rsidRPr="0005346B">
              <w:rPr>
                <w:sz w:val="18"/>
                <w:szCs w:val="18"/>
              </w:rPr>
              <w:t xml:space="preserve">Vilkåret er uændret. Er i overensstemmelse med standardvilkår J205, S27 og 5.3.b.i, S28. </w:t>
            </w:r>
            <w:r w:rsidRPr="0005346B">
              <w:rPr>
                <w:sz w:val="18"/>
                <w:szCs w:val="18"/>
              </w:rPr>
              <w:br/>
              <w:t>BAT 4 fastholdes.</w:t>
            </w:r>
          </w:p>
        </w:tc>
      </w:tr>
      <w:tr w:rsidR="00DE368D" w:rsidRPr="0005346B" w14:paraId="0F10E3FC" w14:textId="77777777" w:rsidTr="008820DF">
        <w:trPr>
          <w:trHeight w:val="907"/>
        </w:trPr>
        <w:tc>
          <w:tcPr>
            <w:tcW w:w="567" w:type="dxa"/>
            <w:noWrap/>
            <w:hideMark/>
          </w:tcPr>
          <w:p w14:paraId="7B938079" w14:textId="77777777" w:rsidR="00DE368D" w:rsidRPr="0005346B" w:rsidRDefault="00DE368D" w:rsidP="0005346B">
            <w:pPr>
              <w:rPr>
                <w:sz w:val="18"/>
                <w:szCs w:val="18"/>
              </w:rPr>
            </w:pPr>
            <w:r w:rsidRPr="0005346B">
              <w:rPr>
                <w:sz w:val="18"/>
                <w:szCs w:val="18"/>
              </w:rPr>
              <w:t>48</w:t>
            </w:r>
          </w:p>
        </w:tc>
        <w:tc>
          <w:tcPr>
            <w:tcW w:w="7230" w:type="dxa"/>
            <w:hideMark/>
          </w:tcPr>
          <w:p w14:paraId="64B4ABAC" w14:textId="77777777" w:rsidR="00DE368D" w:rsidRPr="0005346B" w:rsidRDefault="00DE368D">
            <w:pPr>
              <w:rPr>
                <w:sz w:val="18"/>
                <w:szCs w:val="18"/>
              </w:rPr>
            </w:pPr>
            <w:r w:rsidRPr="0005346B">
              <w:rPr>
                <w:sz w:val="18"/>
                <w:szCs w:val="18"/>
              </w:rPr>
              <w:t>Opsamlingsområder som sumpe, spildbakker, opsamlingskar og lignende skal tømmes efter behov. Opsamlingsområderne skal til stadighed kunne rumme indholdet af den største opbevaringsenhed i området, hvor det er krævet. (S29)</w:t>
            </w:r>
          </w:p>
        </w:tc>
        <w:tc>
          <w:tcPr>
            <w:tcW w:w="709" w:type="dxa"/>
            <w:noWrap/>
            <w:hideMark/>
          </w:tcPr>
          <w:p w14:paraId="022AE04C" w14:textId="77777777" w:rsidR="00DE368D" w:rsidRPr="0005346B" w:rsidRDefault="00DE368D" w:rsidP="0005346B">
            <w:pPr>
              <w:rPr>
                <w:sz w:val="18"/>
                <w:szCs w:val="18"/>
              </w:rPr>
            </w:pPr>
            <w:r w:rsidRPr="0005346B">
              <w:rPr>
                <w:sz w:val="18"/>
                <w:szCs w:val="18"/>
              </w:rPr>
              <w:t>58</w:t>
            </w:r>
          </w:p>
        </w:tc>
        <w:tc>
          <w:tcPr>
            <w:tcW w:w="708" w:type="dxa"/>
            <w:noWrap/>
            <w:hideMark/>
          </w:tcPr>
          <w:p w14:paraId="41EB6BEC" w14:textId="77777777" w:rsidR="00DE368D" w:rsidRPr="0005346B" w:rsidRDefault="00DE368D" w:rsidP="0005346B">
            <w:pPr>
              <w:rPr>
                <w:sz w:val="18"/>
                <w:szCs w:val="18"/>
              </w:rPr>
            </w:pPr>
          </w:p>
        </w:tc>
        <w:tc>
          <w:tcPr>
            <w:tcW w:w="567" w:type="dxa"/>
            <w:noWrap/>
            <w:hideMark/>
          </w:tcPr>
          <w:p w14:paraId="7F980BEF" w14:textId="77777777" w:rsidR="00DE368D" w:rsidRPr="0005346B" w:rsidRDefault="00DE368D">
            <w:pPr>
              <w:rPr>
                <w:sz w:val="18"/>
                <w:szCs w:val="18"/>
              </w:rPr>
            </w:pPr>
          </w:p>
        </w:tc>
        <w:tc>
          <w:tcPr>
            <w:tcW w:w="5110" w:type="dxa"/>
            <w:hideMark/>
          </w:tcPr>
          <w:p w14:paraId="070EC072" w14:textId="767BEDBF" w:rsidR="00DE368D" w:rsidRPr="0005346B" w:rsidRDefault="00DE368D">
            <w:pPr>
              <w:rPr>
                <w:sz w:val="18"/>
                <w:szCs w:val="18"/>
              </w:rPr>
            </w:pPr>
            <w:r w:rsidRPr="0005346B">
              <w:rPr>
                <w:sz w:val="18"/>
                <w:szCs w:val="18"/>
              </w:rPr>
              <w:t>Vilkåret er uændret. Er i overensstemmelse med standardvilkår J205, S28 og 5.3.b.i, S29.</w:t>
            </w:r>
            <w:r w:rsidRPr="0005346B">
              <w:rPr>
                <w:sz w:val="18"/>
                <w:szCs w:val="18"/>
              </w:rPr>
              <w:br/>
              <w:t>BAT 4 fastholdes.</w:t>
            </w:r>
          </w:p>
        </w:tc>
      </w:tr>
      <w:tr w:rsidR="00DE368D" w:rsidRPr="0005346B" w14:paraId="2078BDE8" w14:textId="77777777" w:rsidTr="008820DF">
        <w:trPr>
          <w:trHeight w:val="510"/>
        </w:trPr>
        <w:tc>
          <w:tcPr>
            <w:tcW w:w="567" w:type="dxa"/>
            <w:noWrap/>
            <w:hideMark/>
          </w:tcPr>
          <w:p w14:paraId="16070374" w14:textId="77777777" w:rsidR="00DE368D" w:rsidRPr="0005346B" w:rsidRDefault="00DE368D" w:rsidP="0005346B">
            <w:pPr>
              <w:rPr>
                <w:sz w:val="18"/>
                <w:szCs w:val="18"/>
              </w:rPr>
            </w:pPr>
            <w:r w:rsidRPr="0005346B">
              <w:rPr>
                <w:sz w:val="18"/>
                <w:szCs w:val="18"/>
              </w:rPr>
              <w:t>49</w:t>
            </w:r>
          </w:p>
        </w:tc>
        <w:tc>
          <w:tcPr>
            <w:tcW w:w="7230" w:type="dxa"/>
            <w:hideMark/>
          </w:tcPr>
          <w:p w14:paraId="261C48DE" w14:textId="77777777" w:rsidR="00DE368D" w:rsidRPr="0005346B" w:rsidRDefault="00DE368D">
            <w:pPr>
              <w:rPr>
                <w:sz w:val="18"/>
                <w:szCs w:val="18"/>
              </w:rPr>
            </w:pPr>
            <w:r w:rsidRPr="0005346B">
              <w:rPr>
                <w:sz w:val="18"/>
                <w:szCs w:val="18"/>
              </w:rPr>
              <w:t>Beholdere til farligt affald skal mærkes, så det tydeligt fremgår, hvad beholderne indeholder. (S30)</w:t>
            </w:r>
          </w:p>
        </w:tc>
        <w:tc>
          <w:tcPr>
            <w:tcW w:w="709" w:type="dxa"/>
            <w:noWrap/>
            <w:hideMark/>
          </w:tcPr>
          <w:p w14:paraId="26242A51" w14:textId="77777777" w:rsidR="00DE368D" w:rsidRPr="0005346B" w:rsidRDefault="00DE368D" w:rsidP="0005346B">
            <w:pPr>
              <w:rPr>
                <w:sz w:val="18"/>
                <w:szCs w:val="18"/>
              </w:rPr>
            </w:pPr>
            <w:r w:rsidRPr="0005346B">
              <w:rPr>
                <w:sz w:val="18"/>
                <w:szCs w:val="18"/>
              </w:rPr>
              <w:t>59</w:t>
            </w:r>
          </w:p>
        </w:tc>
        <w:tc>
          <w:tcPr>
            <w:tcW w:w="708" w:type="dxa"/>
            <w:noWrap/>
            <w:hideMark/>
          </w:tcPr>
          <w:p w14:paraId="54782BB5" w14:textId="77777777" w:rsidR="00DE368D" w:rsidRPr="0005346B" w:rsidRDefault="00DE368D" w:rsidP="0005346B">
            <w:pPr>
              <w:rPr>
                <w:sz w:val="18"/>
                <w:szCs w:val="18"/>
              </w:rPr>
            </w:pPr>
          </w:p>
        </w:tc>
        <w:tc>
          <w:tcPr>
            <w:tcW w:w="567" w:type="dxa"/>
            <w:noWrap/>
            <w:hideMark/>
          </w:tcPr>
          <w:p w14:paraId="2131A722" w14:textId="77777777" w:rsidR="00DE368D" w:rsidRPr="0005346B" w:rsidRDefault="00DE368D">
            <w:pPr>
              <w:rPr>
                <w:sz w:val="18"/>
                <w:szCs w:val="18"/>
              </w:rPr>
            </w:pPr>
          </w:p>
        </w:tc>
        <w:tc>
          <w:tcPr>
            <w:tcW w:w="5110" w:type="dxa"/>
            <w:hideMark/>
          </w:tcPr>
          <w:p w14:paraId="08E577CE" w14:textId="77777777" w:rsidR="00DE368D" w:rsidRPr="0005346B" w:rsidRDefault="00DE368D">
            <w:pPr>
              <w:rPr>
                <w:sz w:val="18"/>
                <w:szCs w:val="18"/>
              </w:rPr>
            </w:pPr>
            <w:r w:rsidRPr="0005346B">
              <w:rPr>
                <w:sz w:val="18"/>
                <w:szCs w:val="18"/>
              </w:rPr>
              <w:t>Vilkåret er uændret. Er i overensstemmelse med standardvilkår J205, 29 og 5.3.b.i, S30.</w:t>
            </w:r>
            <w:r w:rsidRPr="0005346B">
              <w:rPr>
                <w:sz w:val="18"/>
                <w:szCs w:val="18"/>
              </w:rPr>
              <w:br/>
              <w:t>BAT 4 fastholdes.</w:t>
            </w:r>
          </w:p>
        </w:tc>
      </w:tr>
      <w:tr w:rsidR="00DE368D" w:rsidRPr="0005346B" w14:paraId="6A07C8DE" w14:textId="77777777" w:rsidTr="00DE368D">
        <w:trPr>
          <w:trHeight w:val="300"/>
        </w:trPr>
        <w:tc>
          <w:tcPr>
            <w:tcW w:w="567" w:type="dxa"/>
            <w:noWrap/>
            <w:hideMark/>
          </w:tcPr>
          <w:p w14:paraId="531A4060" w14:textId="77777777" w:rsidR="00DE368D" w:rsidRPr="0005346B" w:rsidRDefault="00DE368D">
            <w:pPr>
              <w:rPr>
                <w:sz w:val="18"/>
                <w:szCs w:val="18"/>
              </w:rPr>
            </w:pPr>
          </w:p>
        </w:tc>
        <w:tc>
          <w:tcPr>
            <w:tcW w:w="7230" w:type="dxa"/>
            <w:noWrap/>
            <w:hideMark/>
          </w:tcPr>
          <w:p w14:paraId="31248D93" w14:textId="77777777" w:rsidR="00DE368D" w:rsidRPr="0005346B" w:rsidRDefault="00DE368D">
            <w:pPr>
              <w:rPr>
                <w:b/>
                <w:bCs/>
                <w:sz w:val="18"/>
                <w:szCs w:val="18"/>
              </w:rPr>
            </w:pPr>
            <w:r w:rsidRPr="0005346B">
              <w:rPr>
                <w:b/>
                <w:bCs/>
                <w:sz w:val="18"/>
                <w:szCs w:val="18"/>
              </w:rPr>
              <w:t>Beskyttelse af jord, grundvand og overfladevand</w:t>
            </w:r>
          </w:p>
        </w:tc>
        <w:tc>
          <w:tcPr>
            <w:tcW w:w="709" w:type="dxa"/>
            <w:noWrap/>
            <w:hideMark/>
          </w:tcPr>
          <w:p w14:paraId="62580D0D" w14:textId="77777777" w:rsidR="00DE368D" w:rsidRPr="0005346B" w:rsidRDefault="00DE368D">
            <w:pPr>
              <w:rPr>
                <w:b/>
                <w:bCs/>
                <w:sz w:val="18"/>
                <w:szCs w:val="18"/>
              </w:rPr>
            </w:pPr>
          </w:p>
        </w:tc>
        <w:tc>
          <w:tcPr>
            <w:tcW w:w="708" w:type="dxa"/>
            <w:noWrap/>
            <w:hideMark/>
          </w:tcPr>
          <w:p w14:paraId="66F9A4F4" w14:textId="77777777" w:rsidR="00DE368D" w:rsidRPr="0005346B" w:rsidRDefault="00DE368D">
            <w:pPr>
              <w:rPr>
                <w:sz w:val="18"/>
                <w:szCs w:val="18"/>
              </w:rPr>
            </w:pPr>
          </w:p>
        </w:tc>
        <w:tc>
          <w:tcPr>
            <w:tcW w:w="567" w:type="dxa"/>
            <w:noWrap/>
            <w:hideMark/>
          </w:tcPr>
          <w:p w14:paraId="123A20CD" w14:textId="77777777" w:rsidR="00DE368D" w:rsidRPr="0005346B" w:rsidRDefault="00DE368D">
            <w:pPr>
              <w:rPr>
                <w:sz w:val="18"/>
                <w:szCs w:val="18"/>
              </w:rPr>
            </w:pPr>
          </w:p>
        </w:tc>
        <w:tc>
          <w:tcPr>
            <w:tcW w:w="5110" w:type="dxa"/>
            <w:noWrap/>
            <w:hideMark/>
          </w:tcPr>
          <w:p w14:paraId="5B090B1F" w14:textId="77777777" w:rsidR="00DE368D" w:rsidRPr="0005346B" w:rsidRDefault="00DE368D">
            <w:pPr>
              <w:rPr>
                <w:sz w:val="18"/>
                <w:szCs w:val="18"/>
              </w:rPr>
            </w:pPr>
          </w:p>
        </w:tc>
      </w:tr>
      <w:tr w:rsidR="00DE368D" w:rsidRPr="0005346B" w14:paraId="5CA311BB" w14:textId="77777777" w:rsidTr="008820DF">
        <w:trPr>
          <w:trHeight w:val="2665"/>
        </w:trPr>
        <w:tc>
          <w:tcPr>
            <w:tcW w:w="567" w:type="dxa"/>
            <w:noWrap/>
            <w:hideMark/>
          </w:tcPr>
          <w:p w14:paraId="47B1DD1E" w14:textId="77777777" w:rsidR="00DE368D" w:rsidRPr="0005346B" w:rsidRDefault="00DE368D" w:rsidP="0005346B">
            <w:pPr>
              <w:rPr>
                <w:sz w:val="18"/>
                <w:szCs w:val="18"/>
              </w:rPr>
            </w:pPr>
            <w:r w:rsidRPr="0005346B">
              <w:rPr>
                <w:sz w:val="18"/>
                <w:szCs w:val="18"/>
              </w:rPr>
              <w:t>50</w:t>
            </w:r>
          </w:p>
        </w:tc>
        <w:tc>
          <w:tcPr>
            <w:tcW w:w="7230" w:type="dxa"/>
            <w:hideMark/>
          </w:tcPr>
          <w:p w14:paraId="0D7C9407" w14:textId="77777777" w:rsidR="00DE368D" w:rsidRPr="0005346B" w:rsidRDefault="00DE368D">
            <w:pPr>
              <w:rPr>
                <w:sz w:val="18"/>
                <w:szCs w:val="18"/>
              </w:rPr>
            </w:pPr>
            <w:r w:rsidRPr="0005346B">
              <w:rPr>
                <w:sz w:val="18"/>
                <w:szCs w:val="18"/>
              </w:rPr>
              <w:t xml:space="preserve">Beholdere og tanke til biomasse, væskefraktion og produktionsspildevand samt biofiltre skal være udført af bestandige og tætte materialer. Beholderne skal kunne modstå påvirkninger forbundet med brugen, herunder fra fyldning, omrøring, tømning og overdækning. Af- og pålæsning af biomasse fra beholdere eller tanke til køretøjer må kun finde sted på et dertil indrettet omlæsningsareal. Beholdere og tanke skal være i god vedligeholdelsesstand. Utætheder skal udbedres så hurtigt som muligt, efter at de er konstateret. Beholdere og tanke, der er hævet over jordoverfladen, skal stå på et fundament med en tæt </w:t>
            </w:r>
            <w:proofErr w:type="spellStart"/>
            <w:r w:rsidRPr="0005346B">
              <w:rPr>
                <w:sz w:val="18"/>
                <w:szCs w:val="18"/>
              </w:rPr>
              <w:t>opsamlingsrende</w:t>
            </w:r>
            <w:proofErr w:type="spellEnd"/>
            <w:r w:rsidRPr="0005346B">
              <w:rPr>
                <w:sz w:val="18"/>
                <w:szCs w:val="18"/>
              </w:rPr>
              <w:t xml:space="preserve"> eller -beholder, der kan opsamle eventuel udsivning fra tanke eller samlinger ved tank. Øvrige beholdere og tanke skal være forsynet med omfangsdræn med inspektionsbrønd, der muliggør prøvetagning. (S31)</w:t>
            </w:r>
          </w:p>
        </w:tc>
        <w:tc>
          <w:tcPr>
            <w:tcW w:w="709" w:type="dxa"/>
            <w:noWrap/>
            <w:hideMark/>
          </w:tcPr>
          <w:p w14:paraId="7F4798FF" w14:textId="77777777" w:rsidR="00DE368D" w:rsidRPr="0005346B" w:rsidRDefault="00DE368D" w:rsidP="0005346B">
            <w:pPr>
              <w:rPr>
                <w:sz w:val="18"/>
                <w:szCs w:val="18"/>
              </w:rPr>
            </w:pPr>
            <w:r w:rsidRPr="0005346B">
              <w:rPr>
                <w:sz w:val="18"/>
                <w:szCs w:val="18"/>
              </w:rPr>
              <w:t>61</w:t>
            </w:r>
          </w:p>
        </w:tc>
        <w:tc>
          <w:tcPr>
            <w:tcW w:w="708" w:type="dxa"/>
            <w:noWrap/>
            <w:hideMark/>
          </w:tcPr>
          <w:p w14:paraId="78C56146" w14:textId="77777777" w:rsidR="00DE368D" w:rsidRPr="0005346B" w:rsidRDefault="00DE368D" w:rsidP="0005346B">
            <w:pPr>
              <w:rPr>
                <w:sz w:val="18"/>
                <w:szCs w:val="18"/>
              </w:rPr>
            </w:pPr>
          </w:p>
        </w:tc>
        <w:tc>
          <w:tcPr>
            <w:tcW w:w="567" w:type="dxa"/>
            <w:noWrap/>
            <w:hideMark/>
          </w:tcPr>
          <w:p w14:paraId="4731B756" w14:textId="77777777" w:rsidR="00DE368D" w:rsidRPr="0005346B" w:rsidRDefault="00DE368D">
            <w:pPr>
              <w:rPr>
                <w:sz w:val="18"/>
                <w:szCs w:val="18"/>
              </w:rPr>
            </w:pPr>
          </w:p>
        </w:tc>
        <w:tc>
          <w:tcPr>
            <w:tcW w:w="5110" w:type="dxa"/>
            <w:hideMark/>
          </w:tcPr>
          <w:p w14:paraId="5953304A" w14:textId="77777777" w:rsidR="00DE368D" w:rsidRPr="0005346B" w:rsidRDefault="00DE368D">
            <w:pPr>
              <w:rPr>
                <w:sz w:val="18"/>
                <w:szCs w:val="18"/>
              </w:rPr>
            </w:pPr>
            <w:r w:rsidRPr="0005346B">
              <w:rPr>
                <w:sz w:val="18"/>
                <w:szCs w:val="18"/>
              </w:rPr>
              <w:t>Vilkåret er uændret. Er i overensstemmelse med standardvilkår J205, S30 og 5.3.b.i, S31.</w:t>
            </w:r>
            <w:r w:rsidRPr="0005346B">
              <w:rPr>
                <w:sz w:val="18"/>
                <w:szCs w:val="18"/>
              </w:rPr>
              <w:br/>
              <w:t>BAT 4 fastholdes.</w:t>
            </w:r>
          </w:p>
        </w:tc>
      </w:tr>
      <w:tr w:rsidR="00DE368D" w:rsidRPr="0005346B" w14:paraId="290354CB" w14:textId="77777777" w:rsidTr="008820DF">
        <w:trPr>
          <w:trHeight w:val="2154"/>
        </w:trPr>
        <w:tc>
          <w:tcPr>
            <w:tcW w:w="567" w:type="dxa"/>
            <w:noWrap/>
            <w:hideMark/>
          </w:tcPr>
          <w:p w14:paraId="76EC26EB" w14:textId="77777777" w:rsidR="00DE368D" w:rsidRPr="0005346B" w:rsidRDefault="00DE368D" w:rsidP="0005346B">
            <w:pPr>
              <w:rPr>
                <w:sz w:val="18"/>
                <w:szCs w:val="18"/>
              </w:rPr>
            </w:pPr>
            <w:r w:rsidRPr="0005346B">
              <w:rPr>
                <w:sz w:val="18"/>
                <w:szCs w:val="18"/>
              </w:rPr>
              <w:t>51</w:t>
            </w:r>
          </w:p>
        </w:tc>
        <w:tc>
          <w:tcPr>
            <w:tcW w:w="7230" w:type="dxa"/>
            <w:hideMark/>
          </w:tcPr>
          <w:p w14:paraId="5C9E0C77" w14:textId="77777777" w:rsidR="00DE368D" w:rsidRPr="0005346B" w:rsidRDefault="00DE368D">
            <w:pPr>
              <w:rPr>
                <w:sz w:val="18"/>
                <w:szCs w:val="18"/>
              </w:rPr>
            </w:pPr>
            <w:r w:rsidRPr="0005346B">
              <w:rPr>
                <w:sz w:val="18"/>
                <w:szCs w:val="18"/>
              </w:rPr>
              <w:t>Oplag af stakke af biomasse fra afgasset biomasse skal placeres på pladser, som er udført i bestandige og for fugtighed vanskeligt gennemtrængelige materialer, der kan modstå påvirkningerne fra køretøjer og redskaber ved fyldning og tømning og fra oplaget. Overfladevand fra oplagspladsen eller saft fra oplaget skal ledes til en tæt opsamlingsbeholder, og overfladevand fra omliggende arealer eller tagvand må ikke kunne løbe ind på oplagspladsen. Oplagspladsen skal enten være afgrænset med sidemure, der kan tilbageholde oplaget, eller være placeret mindst 2 meter inde på pladsen og således, at der ikke er risiko for, at oplaget vælter uden for oplagspladsen. (S32)</w:t>
            </w:r>
          </w:p>
        </w:tc>
        <w:tc>
          <w:tcPr>
            <w:tcW w:w="709" w:type="dxa"/>
            <w:noWrap/>
            <w:hideMark/>
          </w:tcPr>
          <w:p w14:paraId="36511E41" w14:textId="77777777" w:rsidR="00DE368D" w:rsidRPr="0005346B" w:rsidRDefault="00DE368D" w:rsidP="0005346B">
            <w:pPr>
              <w:rPr>
                <w:sz w:val="18"/>
                <w:szCs w:val="18"/>
              </w:rPr>
            </w:pPr>
            <w:r w:rsidRPr="0005346B">
              <w:rPr>
                <w:sz w:val="18"/>
                <w:szCs w:val="18"/>
              </w:rPr>
              <w:t>62</w:t>
            </w:r>
          </w:p>
        </w:tc>
        <w:tc>
          <w:tcPr>
            <w:tcW w:w="708" w:type="dxa"/>
            <w:noWrap/>
            <w:hideMark/>
          </w:tcPr>
          <w:p w14:paraId="6102621A" w14:textId="77777777" w:rsidR="00DE368D" w:rsidRPr="0005346B" w:rsidRDefault="00DE368D" w:rsidP="0005346B">
            <w:pPr>
              <w:rPr>
                <w:sz w:val="18"/>
                <w:szCs w:val="18"/>
              </w:rPr>
            </w:pPr>
          </w:p>
        </w:tc>
        <w:tc>
          <w:tcPr>
            <w:tcW w:w="567" w:type="dxa"/>
            <w:noWrap/>
            <w:hideMark/>
          </w:tcPr>
          <w:p w14:paraId="337A6C04" w14:textId="77777777" w:rsidR="00DE368D" w:rsidRPr="0005346B" w:rsidRDefault="00DE368D">
            <w:pPr>
              <w:rPr>
                <w:sz w:val="18"/>
                <w:szCs w:val="18"/>
              </w:rPr>
            </w:pPr>
          </w:p>
        </w:tc>
        <w:tc>
          <w:tcPr>
            <w:tcW w:w="5110" w:type="dxa"/>
            <w:hideMark/>
          </w:tcPr>
          <w:p w14:paraId="7A8EB6DB" w14:textId="77777777" w:rsidR="00DE368D" w:rsidRPr="0005346B" w:rsidRDefault="00DE368D">
            <w:pPr>
              <w:rPr>
                <w:sz w:val="18"/>
                <w:szCs w:val="18"/>
              </w:rPr>
            </w:pPr>
            <w:r w:rsidRPr="0005346B">
              <w:rPr>
                <w:sz w:val="18"/>
                <w:szCs w:val="18"/>
              </w:rPr>
              <w:t>Vilkåret er uændret. Er i overensstemmelse med standardvilkår J205, S31 og 5.3.b.i, S32.</w:t>
            </w:r>
            <w:r w:rsidRPr="0005346B">
              <w:rPr>
                <w:sz w:val="18"/>
                <w:szCs w:val="18"/>
              </w:rPr>
              <w:br/>
              <w:t>BAT 4 fastholdes.</w:t>
            </w:r>
          </w:p>
        </w:tc>
      </w:tr>
      <w:tr w:rsidR="00DE368D" w:rsidRPr="0005346B" w14:paraId="0963F1B0" w14:textId="77777777" w:rsidTr="008820DF">
        <w:trPr>
          <w:trHeight w:val="1928"/>
        </w:trPr>
        <w:tc>
          <w:tcPr>
            <w:tcW w:w="567" w:type="dxa"/>
            <w:noWrap/>
            <w:hideMark/>
          </w:tcPr>
          <w:p w14:paraId="7FD8C469" w14:textId="77777777" w:rsidR="00DE368D" w:rsidRPr="0005346B" w:rsidRDefault="00DE368D" w:rsidP="0005346B">
            <w:pPr>
              <w:rPr>
                <w:sz w:val="18"/>
                <w:szCs w:val="18"/>
              </w:rPr>
            </w:pPr>
            <w:r w:rsidRPr="0005346B">
              <w:rPr>
                <w:sz w:val="18"/>
                <w:szCs w:val="18"/>
              </w:rPr>
              <w:t>52</w:t>
            </w:r>
          </w:p>
        </w:tc>
        <w:tc>
          <w:tcPr>
            <w:tcW w:w="7230" w:type="dxa"/>
            <w:hideMark/>
          </w:tcPr>
          <w:p w14:paraId="39F3FA17" w14:textId="77777777" w:rsidR="00DE368D" w:rsidRPr="0005346B" w:rsidRDefault="00DE368D">
            <w:pPr>
              <w:rPr>
                <w:sz w:val="18"/>
                <w:szCs w:val="18"/>
              </w:rPr>
            </w:pPr>
            <w:r w:rsidRPr="0005346B">
              <w:rPr>
                <w:sz w:val="18"/>
                <w:szCs w:val="18"/>
              </w:rPr>
              <w:t>Omlæsningsarealer skal være udført af bestandige og for fugtighed vanskeligt gennemtrængelige materialer, der kan modstå påvirkningerne fra køretøjer og redskaber ved fyldning og tømning og fra den oplagrede biomasse. Arealerne skal indrettes således:</w:t>
            </w:r>
            <w:r w:rsidRPr="0005346B">
              <w:rPr>
                <w:sz w:val="18"/>
                <w:szCs w:val="18"/>
              </w:rPr>
              <w:br/>
            </w:r>
            <w:r w:rsidRPr="0005346B">
              <w:rPr>
                <w:sz w:val="18"/>
                <w:szCs w:val="18"/>
              </w:rPr>
              <w:br/>
              <w:t>• At køretøjer, der leverer og afhenter biomasse, kan være på pladsen.</w:t>
            </w:r>
            <w:r w:rsidRPr="0005346B">
              <w:rPr>
                <w:sz w:val="18"/>
                <w:szCs w:val="18"/>
              </w:rPr>
              <w:br/>
              <w:t xml:space="preserve">• At biomasse, der spildes i forbindelse med </w:t>
            </w:r>
            <w:proofErr w:type="spellStart"/>
            <w:r w:rsidRPr="0005346B">
              <w:rPr>
                <w:sz w:val="18"/>
                <w:szCs w:val="18"/>
              </w:rPr>
              <w:t>omlastning</w:t>
            </w:r>
            <w:proofErr w:type="spellEnd"/>
            <w:r w:rsidRPr="0005346B">
              <w:rPr>
                <w:sz w:val="18"/>
                <w:szCs w:val="18"/>
              </w:rPr>
              <w:t>, holdes inden for pladsen.</w:t>
            </w:r>
            <w:r w:rsidRPr="0005346B">
              <w:rPr>
                <w:sz w:val="18"/>
                <w:szCs w:val="18"/>
              </w:rPr>
              <w:br/>
              <w:t>• At overfladevand fra pladsen ledes til en tæt opsamlingsbeholder. (S33)</w:t>
            </w:r>
          </w:p>
        </w:tc>
        <w:tc>
          <w:tcPr>
            <w:tcW w:w="709" w:type="dxa"/>
            <w:noWrap/>
            <w:hideMark/>
          </w:tcPr>
          <w:p w14:paraId="5FCE0744" w14:textId="77777777" w:rsidR="00DE368D" w:rsidRPr="0005346B" w:rsidRDefault="00DE368D" w:rsidP="0005346B">
            <w:pPr>
              <w:rPr>
                <w:sz w:val="18"/>
                <w:szCs w:val="18"/>
              </w:rPr>
            </w:pPr>
            <w:r w:rsidRPr="0005346B">
              <w:rPr>
                <w:sz w:val="18"/>
                <w:szCs w:val="18"/>
              </w:rPr>
              <w:t>63</w:t>
            </w:r>
          </w:p>
        </w:tc>
        <w:tc>
          <w:tcPr>
            <w:tcW w:w="708" w:type="dxa"/>
            <w:noWrap/>
            <w:hideMark/>
          </w:tcPr>
          <w:p w14:paraId="7DF99D68" w14:textId="77777777" w:rsidR="00DE368D" w:rsidRPr="0005346B" w:rsidRDefault="00DE368D" w:rsidP="0005346B">
            <w:pPr>
              <w:rPr>
                <w:sz w:val="18"/>
                <w:szCs w:val="18"/>
              </w:rPr>
            </w:pPr>
          </w:p>
        </w:tc>
        <w:tc>
          <w:tcPr>
            <w:tcW w:w="567" w:type="dxa"/>
            <w:noWrap/>
            <w:hideMark/>
          </w:tcPr>
          <w:p w14:paraId="6C189996" w14:textId="77777777" w:rsidR="00DE368D" w:rsidRPr="0005346B" w:rsidRDefault="00DE368D">
            <w:pPr>
              <w:rPr>
                <w:sz w:val="18"/>
                <w:szCs w:val="18"/>
              </w:rPr>
            </w:pPr>
          </w:p>
        </w:tc>
        <w:tc>
          <w:tcPr>
            <w:tcW w:w="5110" w:type="dxa"/>
            <w:noWrap/>
            <w:hideMark/>
          </w:tcPr>
          <w:p w14:paraId="06C9049C" w14:textId="77777777" w:rsidR="00DE368D" w:rsidRPr="0005346B" w:rsidRDefault="00DE368D">
            <w:pPr>
              <w:rPr>
                <w:sz w:val="18"/>
                <w:szCs w:val="18"/>
              </w:rPr>
            </w:pPr>
            <w:r w:rsidRPr="0005346B">
              <w:rPr>
                <w:sz w:val="18"/>
                <w:szCs w:val="18"/>
              </w:rPr>
              <w:t>Vilkåret er uændret. Er i overensstemmelse med standardvilkår J205, S32 og 5.3.b.i, S33. BAT 4 fastholdes.</w:t>
            </w:r>
          </w:p>
        </w:tc>
      </w:tr>
      <w:tr w:rsidR="00DE368D" w:rsidRPr="0005346B" w14:paraId="08DD086A" w14:textId="77777777" w:rsidTr="008820DF">
        <w:trPr>
          <w:trHeight w:val="907"/>
        </w:trPr>
        <w:tc>
          <w:tcPr>
            <w:tcW w:w="567" w:type="dxa"/>
            <w:noWrap/>
            <w:hideMark/>
          </w:tcPr>
          <w:p w14:paraId="5A3BA5F5" w14:textId="77777777" w:rsidR="00DE368D" w:rsidRPr="0005346B" w:rsidRDefault="00DE368D" w:rsidP="0005346B">
            <w:pPr>
              <w:rPr>
                <w:sz w:val="18"/>
                <w:szCs w:val="18"/>
              </w:rPr>
            </w:pPr>
            <w:r w:rsidRPr="0005346B">
              <w:rPr>
                <w:sz w:val="18"/>
                <w:szCs w:val="18"/>
              </w:rPr>
              <w:t>53</w:t>
            </w:r>
          </w:p>
        </w:tc>
        <w:tc>
          <w:tcPr>
            <w:tcW w:w="7230" w:type="dxa"/>
            <w:hideMark/>
          </w:tcPr>
          <w:p w14:paraId="3D5A8A9C" w14:textId="77777777" w:rsidR="00DE368D" w:rsidRPr="0005346B" w:rsidRDefault="00DE368D">
            <w:pPr>
              <w:rPr>
                <w:sz w:val="18"/>
                <w:szCs w:val="18"/>
              </w:rPr>
            </w:pPr>
            <w:r w:rsidRPr="0005346B">
              <w:rPr>
                <w:sz w:val="18"/>
                <w:szCs w:val="18"/>
              </w:rPr>
              <w:t>Rengøring af køretøjer, der har været anvendt i forbindelse med transport af biomasse, må kun ske på befæstet areal indendørs, jf. vilkår 15 (S 13), med fald mod opsamlingsbeholder eller afløb, hvorfra der sker kontrolleret afledning. (S34)</w:t>
            </w:r>
          </w:p>
        </w:tc>
        <w:tc>
          <w:tcPr>
            <w:tcW w:w="709" w:type="dxa"/>
            <w:noWrap/>
            <w:hideMark/>
          </w:tcPr>
          <w:p w14:paraId="55845E02" w14:textId="77777777" w:rsidR="00DE368D" w:rsidRPr="0005346B" w:rsidRDefault="00DE368D" w:rsidP="0005346B">
            <w:pPr>
              <w:rPr>
                <w:sz w:val="18"/>
                <w:szCs w:val="18"/>
              </w:rPr>
            </w:pPr>
            <w:r w:rsidRPr="0005346B">
              <w:rPr>
                <w:sz w:val="18"/>
                <w:szCs w:val="18"/>
              </w:rPr>
              <w:t>64</w:t>
            </w:r>
          </w:p>
        </w:tc>
        <w:tc>
          <w:tcPr>
            <w:tcW w:w="708" w:type="dxa"/>
            <w:noWrap/>
            <w:hideMark/>
          </w:tcPr>
          <w:p w14:paraId="52175CAD" w14:textId="77777777" w:rsidR="00DE368D" w:rsidRPr="0005346B" w:rsidRDefault="00DE368D" w:rsidP="0005346B">
            <w:pPr>
              <w:rPr>
                <w:sz w:val="18"/>
                <w:szCs w:val="18"/>
              </w:rPr>
            </w:pPr>
          </w:p>
        </w:tc>
        <w:tc>
          <w:tcPr>
            <w:tcW w:w="567" w:type="dxa"/>
            <w:noWrap/>
            <w:hideMark/>
          </w:tcPr>
          <w:p w14:paraId="654B2C8A" w14:textId="77777777" w:rsidR="00DE368D" w:rsidRPr="0005346B" w:rsidRDefault="00DE368D">
            <w:pPr>
              <w:rPr>
                <w:sz w:val="18"/>
                <w:szCs w:val="18"/>
              </w:rPr>
            </w:pPr>
          </w:p>
        </w:tc>
        <w:tc>
          <w:tcPr>
            <w:tcW w:w="5110" w:type="dxa"/>
            <w:noWrap/>
            <w:hideMark/>
          </w:tcPr>
          <w:p w14:paraId="0FF8A638" w14:textId="1C9C621B" w:rsidR="00DE368D" w:rsidRPr="0005346B" w:rsidRDefault="00DE368D">
            <w:pPr>
              <w:rPr>
                <w:sz w:val="18"/>
                <w:szCs w:val="18"/>
              </w:rPr>
            </w:pPr>
            <w:r w:rsidRPr="0005346B">
              <w:rPr>
                <w:sz w:val="18"/>
                <w:szCs w:val="18"/>
              </w:rPr>
              <w:t>Vilkåret er uændret. Er i overensstemmelse med standardvilkår J205, S33 og 5.3.b.i, S34</w:t>
            </w:r>
          </w:p>
        </w:tc>
      </w:tr>
      <w:tr w:rsidR="00DE368D" w:rsidRPr="0005346B" w14:paraId="2458AAC6" w14:textId="77777777" w:rsidTr="008820DF">
        <w:trPr>
          <w:trHeight w:val="1531"/>
        </w:trPr>
        <w:tc>
          <w:tcPr>
            <w:tcW w:w="567" w:type="dxa"/>
            <w:noWrap/>
            <w:hideMark/>
          </w:tcPr>
          <w:p w14:paraId="22988421" w14:textId="77777777" w:rsidR="00DE368D" w:rsidRPr="0005346B" w:rsidRDefault="00DE368D" w:rsidP="0005346B">
            <w:pPr>
              <w:rPr>
                <w:sz w:val="18"/>
                <w:szCs w:val="18"/>
              </w:rPr>
            </w:pPr>
            <w:r w:rsidRPr="0005346B">
              <w:rPr>
                <w:sz w:val="18"/>
                <w:szCs w:val="18"/>
              </w:rPr>
              <w:t>54</w:t>
            </w:r>
          </w:p>
        </w:tc>
        <w:tc>
          <w:tcPr>
            <w:tcW w:w="7230" w:type="dxa"/>
            <w:hideMark/>
          </w:tcPr>
          <w:p w14:paraId="5011B39D" w14:textId="77777777" w:rsidR="00DE368D" w:rsidRPr="0005346B" w:rsidRDefault="00DE368D">
            <w:pPr>
              <w:rPr>
                <w:sz w:val="18"/>
                <w:szCs w:val="18"/>
              </w:rPr>
            </w:pPr>
            <w:r w:rsidRPr="0005346B">
              <w:rPr>
                <w:sz w:val="18"/>
                <w:szCs w:val="18"/>
              </w:rP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 (S35)</w:t>
            </w:r>
          </w:p>
        </w:tc>
        <w:tc>
          <w:tcPr>
            <w:tcW w:w="709" w:type="dxa"/>
            <w:noWrap/>
            <w:hideMark/>
          </w:tcPr>
          <w:p w14:paraId="52246EC4" w14:textId="77777777" w:rsidR="00DE368D" w:rsidRPr="0005346B" w:rsidRDefault="00DE368D" w:rsidP="0005346B">
            <w:pPr>
              <w:rPr>
                <w:sz w:val="18"/>
                <w:szCs w:val="18"/>
              </w:rPr>
            </w:pPr>
            <w:r w:rsidRPr="0005346B">
              <w:rPr>
                <w:sz w:val="18"/>
                <w:szCs w:val="18"/>
              </w:rPr>
              <w:t>65</w:t>
            </w:r>
          </w:p>
        </w:tc>
        <w:tc>
          <w:tcPr>
            <w:tcW w:w="708" w:type="dxa"/>
            <w:noWrap/>
            <w:hideMark/>
          </w:tcPr>
          <w:p w14:paraId="5ABA4226" w14:textId="77777777" w:rsidR="00DE368D" w:rsidRPr="0005346B" w:rsidRDefault="00DE368D" w:rsidP="0005346B">
            <w:pPr>
              <w:rPr>
                <w:sz w:val="18"/>
                <w:szCs w:val="18"/>
              </w:rPr>
            </w:pPr>
          </w:p>
        </w:tc>
        <w:tc>
          <w:tcPr>
            <w:tcW w:w="567" w:type="dxa"/>
            <w:noWrap/>
            <w:hideMark/>
          </w:tcPr>
          <w:p w14:paraId="368889B1" w14:textId="77777777" w:rsidR="00DE368D" w:rsidRPr="0005346B" w:rsidRDefault="00DE368D">
            <w:pPr>
              <w:rPr>
                <w:sz w:val="18"/>
                <w:szCs w:val="18"/>
              </w:rPr>
            </w:pPr>
          </w:p>
        </w:tc>
        <w:tc>
          <w:tcPr>
            <w:tcW w:w="5110" w:type="dxa"/>
            <w:noWrap/>
            <w:hideMark/>
          </w:tcPr>
          <w:p w14:paraId="2F1715A2" w14:textId="23933DB8" w:rsidR="00DE368D" w:rsidRPr="0005346B" w:rsidRDefault="00DE368D">
            <w:pPr>
              <w:rPr>
                <w:sz w:val="18"/>
                <w:szCs w:val="18"/>
              </w:rPr>
            </w:pPr>
            <w:r w:rsidRPr="0005346B">
              <w:rPr>
                <w:sz w:val="18"/>
                <w:szCs w:val="18"/>
              </w:rPr>
              <w:t>Vilkåret er uændret. Er i overensstemmelse med standardvilkår J205, S34 og 5.3.b.i, S35.</w:t>
            </w:r>
          </w:p>
        </w:tc>
      </w:tr>
      <w:tr w:rsidR="00DE368D" w:rsidRPr="0005346B" w14:paraId="3C3DBA55" w14:textId="77777777" w:rsidTr="008820DF">
        <w:trPr>
          <w:trHeight w:val="1984"/>
        </w:trPr>
        <w:tc>
          <w:tcPr>
            <w:tcW w:w="567" w:type="dxa"/>
            <w:noWrap/>
            <w:hideMark/>
          </w:tcPr>
          <w:p w14:paraId="789C3B54" w14:textId="77777777" w:rsidR="00DE368D" w:rsidRPr="0005346B" w:rsidRDefault="00DE368D" w:rsidP="0005346B">
            <w:pPr>
              <w:rPr>
                <w:sz w:val="18"/>
                <w:szCs w:val="18"/>
              </w:rPr>
            </w:pPr>
            <w:r w:rsidRPr="0005346B">
              <w:rPr>
                <w:sz w:val="18"/>
                <w:szCs w:val="18"/>
              </w:rPr>
              <w:t>55</w:t>
            </w:r>
          </w:p>
        </w:tc>
        <w:tc>
          <w:tcPr>
            <w:tcW w:w="7230" w:type="dxa"/>
            <w:hideMark/>
          </w:tcPr>
          <w:p w14:paraId="1C9CF7B5" w14:textId="77777777" w:rsidR="00DE368D" w:rsidRPr="0005346B" w:rsidRDefault="00DE368D">
            <w:pPr>
              <w:rPr>
                <w:sz w:val="18"/>
                <w:szCs w:val="18"/>
              </w:rPr>
            </w:pPr>
            <w:r w:rsidRPr="0005346B">
              <w:rPr>
                <w:sz w:val="18"/>
                <w:szCs w:val="18"/>
              </w:rPr>
              <w:t>Tilsætnings- og hjælpestoffer samt farligt affald skal opbevares i egnede, tætte og lukkede beholdere, der er placeret under overdækning i form af tag, presenning eller lignende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 bekendtgørelse om indretning, etablering og drift af olietanke, rørsystemer og pipelines. (S36)</w:t>
            </w:r>
          </w:p>
        </w:tc>
        <w:tc>
          <w:tcPr>
            <w:tcW w:w="709" w:type="dxa"/>
            <w:noWrap/>
            <w:hideMark/>
          </w:tcPr>
          <w:p w14:paraId="4CD7ADB3" w14:textId="77777777" w:rsidR="00DE368D" w:rsidRPr="0005346B" w:rsidRDefault="00DE368D" w:rsidP="0005346B">
            <w:pPr>
              <w:rPr>
                <w:sz w:val="18"/>
                <w:szCs w:val="18"/>
              </w:rPr>
            </w:pPr>
            <w:r w:rsidRPr="0005346B">
              <w:rPr>
                <w:sz w:val="18"/>
                <w:szCs w:val="18"/>
              </w:rPr>
              <w:t>66</w:t>
            </w:r>
          </w:p>
        </w:tc>
        <w:tc>
          <w:tcPr>
            <w:tcW w:w="708" w:type="dxa"/>
            <w:noWrap/>
            <w:hideMark/>
          </w:tcPr>
          <w:p w14:paraId="092F88CB" w14:textId="77777777" w:rsidR="00DE368D" w:rsidRPr="0005346B" w:rsidRDefault="00DE368D" w:rsidP="0005346B">
            <w:pPr>
              <w:rPr>
                <w:sz w:val="18"/>
                <w:szCs w:val="18"/>
              </w:rPr>
            </w:pPr>
          </w:p>
        </w:tc>
        <w:tc>
          <w:tcPr>
            <w:tcW w:w="567" w:type="dxa"/>
            <w:noWrap/>
            <w:hideMark/>
          </w:tcPr>
          <w:p w14:paraId="7F9F8246" w14:textId="77777777" w:rsidR="00DE368D" w:rsidRPr="0005346B" w:rsidRDefault="00DE368D">
            <w:pPr>
              <w:rPr>
                <w:sz w:val="18"/>
                <w:szCs w:val="18"/>
              </w:rPr>
            </w:pPr>
          </w:p>
        </w:tc>
        <w:tc>
          <w:tcPr>
            <w:tcW w:w="5110" w:type="dxa"/>
            <w:hideMark/>
          </w:tcPr>
          <w:p w14:paraId="2555AFEB" w14:textId="77777777" w:rsidR="00DE368D" w:rsidRPr="0005346B" w:rsidRDefault="00DE368D">
            <w:pPr>
              <w:rPr>
                <w:sz w:val="18"/>
                <w:szCs w:val="18"/>
              </w:rPr>
            </w:pPr>
            <w:r w:rsidRPr="0005346B">
              <w:rPr>
                <w:sz w:val="18"/>
                <w:szCs w:val="18"/>
              </w:rPr>
              <w:t>Vilkåret er ændret redaktionelt. Er i overensstemmelse med standardvilkår J205, S35 og 5.3.b.i, S36.</w:t>
            </w:r>
            <w:r w:rsidRPr="0005346B">
              <w:rPr>
                <w:sz w:val="18"/>
                <w:szCs w:val="18"/>
              </w:rPr>
              <w:br/>
              <w:t>BAT 4 fastholdes.</w:t>
            </w:r>
          </w:p>
        </w:tc>
      </w:tr>
      <w:tr w:rsidR="00DE368D" w:rsidRPr="0005346B" w14:paraId="08EADC6A" w14:textId="77777777" w:rsidTr="008820DF">
        <w:trPr>
          <w:trHeight w:val="283"/>
        </w:trPr>
        <w:tc>
          <w:tcPr>
            <w:tcW w:w="567" w:type="dxa"/>
            <w:noWrap/>
            <w:hideMark/>
          </w:tcPr>
          <w:p w14:paraId="27221CE2" w14:textId="77777777" w:rsidR="00DE368D" w:rsidRPr="0005346B" w:rsidRDefault="00DE368D" w:rsidP="0005346B">
            <w:pPr>
              <w:rPr>
                <w:sz w:val="18"/>
                <w:szCs w:val="18"/>
              </w:rPr>
            </w:pPr>
            <w:r w:rsidRPr="0005346B">
              <w:rPr>
                <w:sz w:val="18"/>
                <w:szCs w:val="18"/>
              </w:rPr>
              <w:t>56</w:t>
            </w:r>
          </w:p>
        </w:tc>
        <w:tc>
          <w:tcPr>
            <w:tcW w:w="7230" w:type="dxa"/>
            <w:hideMark/>
          </w:tcPr>
          <w:p w14:paraId="62BAC0F3" w14:textId="77777777" w:rsidR="00DE368D" w:rsidRPr="0005346B" w:rsidRDefault="00DE368D">
            <w:pPr>
              <w:rPr>
                <w:sz w:val="18"/>
                <w:szCs w:val="18"/>
              </w:rPr>
            </w:pPr>
            <w:r w:rsidRPr="0005346B">
              <w:rPr>
                <w:sz w:val="18"/>
                <w:szCs w:val="18"/>
              </w:rPr>
              <w:t>Den på arealet registrerede §3-sø skal beskyttes mod overløb af regnvand fra befæstede arealer, f.eks. ved etablering af voldsystem. (S37)</w:t>
            </w:r>
          </w:p>
        </w:tc>
        <w:tc>
          <w:tcPr>
            <w:tcW w:w="709" w:type="dxa"/>
            <w:noWrap/>
            <w:hideMark/>
          </w:tcPr>
          <w:p w14:paraId="3189029E" w14:textId="77777777" w:rsidR="00DE368D" w:rsidRPr="0005346B" w:rsidRDefault="00DE368D" w:rsidP="0005346B">
            <w:pPr>
              <w:rPr>
                <w:sz w:val="18"/>
                <w:szCs w:val="18"/>
              </w:rPr>
            </w:pPr>
            <w:r w:rsidRPr="0005346B">
              <w:rPr>
                <w:sz w:val="18"/>
                <w:szCs w:val="18"/>
              </w:rPr>
              <w:t>67</w:t>
            </w:r>
          </w:p>
        </w:tc>
        <w:tc>
          <w:tcPr>
            <w:tcW w:w="708" w:type="dxa"/>
            <w:noWrap/>
            <w:hideMark/>
          </w:tcPr>
          <w:p w14:paraId="70364727" w14:textId="77777777" w:rsidR="00DE368D" w:rsidRPr="0005346B" w:rsidRDefault="00DE368D" w:rsidP="0005346B">
            <w:pPr>
              <w:rPr>
                <w:sz w:val="18"/>
                <w:szCs w:val="18"/>
              </w:rPr>
            </w:pPr>
          </w:p>
        </w:tc>
        <w:tc>
          <w:tcPr>
            <w:tcW w:w="567" w:type="dxa"/>
            <w:noWrap/>
            <w:hideMark/>
          </w:tcPr>
          <w:p w14:paraId="6D54A89D" w14:textId="77777777" w:rsidR="00DE368D" w:rsidRPr="0005346B" w:rsidRDefault="00DE368D">
            <w:pPr>
              <w:rPr>
                <w:sz w:val="18"/>
                <w:szCs w:val="18"/>
              </w:rPr>
            </w:pPr>
          </w:p>
        </w:tc>
        <w:tc>
          <w:tcPr>
            <w:tcW w:w="5110" w:type="dxa"/>
            <w:hideMark/>
          </w:tcPr>
          <w:p w14:paraId="63D57C34" w14:textId="6F7D08B1" w:rsidR="00DE368D" w:rsidRPr="0005346B" w:rsidRDefault="00DE368D">
            <w:pPr>
              <w:rPr>
                <w:sz w:val="18"/>
                <w:szCs w:val="18"/>
              </w:rPr>
            </w:pPr>
            <w:r w:rsidRPr="0005346B">
              <w:rPr>
                <w:sz w:val="18"/>
                <w:szCs w:val="18"/>
              </w:rPr>
              <w:t>Vilkåret er uændret. Er i overensstemmelse med standardvilkår J205, S36 og 5.3.b.i, S37.</w:t>
            </w:r>
            <w:r w:rsidRPr="0005346B">
              <w:rPr>
                <w:sz w:val="18"/>
                <w:szCs w:val="18"/>
              </w:rPr>
              <w:br/>
              <w:t>BAT 4 fastholdes.</w:t>
            </w:r>
          </w:p>
        </w:tc>
      </w:tr>
      <w:tr w:rsidR="00DE368D" w:rsidRPr="0005346B" w14:paraId="6C536EC5" w14:textId="77777777" w:rsidTr="008820DF">
        <w:trPr>
          <w:trHeight w:val="850"/>
        </w:trPr>
        <w:tc>
          <w:tcPr>
            <w:tcW w:w="567" w:type="dxa"/>
            <w:noWrap/>
            <w:hideMark/>
          </w:tcPr>
          <w:p w14:paraId="3516862E" w14:textId="77777777" w:rsidR="00DE368D" w:rsidRPr="0005346B" w:rsidRDefault="00DE368D" w:rsidP="0005346B">
            <w:pPr>
              <w:rPr>
                <w:sz w:val="18"/>
                <w:szCs w:val="18"/>
              </w:rPr>
            </w:pPr>
            <w:r w:rsidRPr="0005346B">
              <w:rPr>
                <w:sz w:val="18"/>
                <w:szCs w:val="18"/>
              </w:rPr>
              <w:t>57</w:t>
            </w:r>
          </w:p>
        </w:tc>
        <w:tc>
          <w:tcPr>
            <w:tcW w:w="7230" w:type="dxa"/>
            <w:hideMark/>
          </w:tcPr>
          <w:p w14:paraId="3C266AFA" w14:textId="77777777" w:rsidR="00DE368D" w:rsidRPr="0005346B" w:rsidRDefault="00DE368D">
            <w:pPr>
              <w:rPr>
                <w:sz w:val="18"/>
                <w:szCs w:val="18"/>
              </w:rPr>
            </w:pPr>
            <w:r w:rsidRPr="0005346B">
              <w:rPr>
                <w:sz w:val="18"/>
                <w:szCs w:val="18"/>
              </w:rPr>
              <w:t>Arealer til oplag eller omlæsning af biomasse og til rengøring af materiel til transport af biomasse, sumpe og bassiner samt opsamlingsbeholdere skal være i god vedligeholdelsesstand. Utætheder skal udbedres så hurtigt som muligt, efter at de er konstateret. (S38)</w:t>
            </w:r>
          </w:p>
        </w:tc>
        <w:tc>
          <w:tcPr>
            <w:tcW w:w="709" w:type="dxa"/>
            <w:noWrap/>
            <w:hideMark/>
          </w:tcPr>
          <w:p w14:paraId="28E2D19D" w14:textId="77777777" w:rsidR="00DE368D" w:rsidRPr="0005346B" w:rsidRDefault="00DE368D" w:rsidP="0005346B">
            <w:pPr>
              <w:rPr>
                <w:sz w:val="18"/>
                <w:szCs w:val="18"/>
              </w:rPr>
            </w:pPr>
            <w:r w:rsidRPr="0005346B">
              <w:rPr>
                <w:sz w:val="18"/>
                <w:szCs w:val="18"/>
              </w:rPr>
              <w:t>68</w:t>
            </w:r>
          </w:p>
        </w:tc>
        <w:tc>
          <w:tcPr>
            <w:tcW w:w="708" w:type="dxa"/>
            <w:noWrap/>
            <w:hideMark/>
          </w:tcPr>
          <w:p w14:paraId="209030E1" w14:textId="77777777" w:rsidR="00DE368D" w:rsidRPr="0005346B" w:rsidRDefault="00DE368D" w:rsidP="0005346B">
            <w:pPr>
              <w:rPr>
                <w:sz w:val="18"/>
                <w:szCs w:val="18"/>
              </w:rPr>
            </w:pPr>
          </w:p>
        </w:tc>
        <w:tc>
          <w:tcPr>
            <w:tcW w:w="567" w:type="dxa"/>
            <w:noWrap/>
            <w:hideMark/>
          </w:tcPr>
          <w:p w14:paraId="56AFEE18" w14:textId="77777777" w:rsidR="00DE368D" w:rsidRPr="0005346B" w:rsidRDefault="00DE368D">
            <w:pPr>
              <w:rPr>
                <w:sz w:val="18"/>
                <w:szCs w:val="18"/>
              </w:rPr>
            </w:pPr>
          </w:p>
        </w:tc>
        <w:tc>
          <w:tcPr>
            <w:tcW w:w="5110" w:type="dxa"/>
            <w:hideMark/>
          </w:tcPr>
          <w:p w14:paraId="364DFE10" w14:textId="24D54E9C" w:rsidR="00DE368D" w:rsidRPr="0005346B" w:rsidRDefault="00DE368D">
            <w:pPr>
              <w:rPr>
                <w:sz w:val="18"/>
                <w:szCs w:val="18"/>
              </w:rPr>
            </w:pPr>
            <w:r w:rsidRPr="0005346B">
              <w:rPr>
                <w:sz w:val="18"/>
                <w:szCs w:val="18"/>
              </w:rPr>
              <w:t>Vilkåret er uændret. Er i overensstemmelse med standardvilkår J205, S37 og 5.3.b.i, S38.</w:t>
            </w:r>
            <w:r w:rsidRPr="0005346B">
              <w:rPr>
                <w:sz w:val="18"/>
                <w:szCs w:val="18"/>
              </w:rPr>
              <w:br/>
              <w:t>BAT 4 fastholdes.</w:t>
            </w:r>
          </w:p>
        </w:tc>
      </w:tr>
      <w:tr w:rsidR="00DE368D" w:rsidRPr="0005346B" w14:paraId="3BB375ED" w14:textId="77777777" w:rsidTr="008820DF">
        <w:trPr>
          <w:trHeight w:val="454"/>
        </w:trPr>
        <w:tc>
          <w:tcPr>
            <w:tcW w:w="567" w:type="dxa"/>
            <w:noWrap/>
            <w:hideMark/>
          </w:tcPr>
          <w:p w14:paraId="57CD6896" w14:textId="77777777" w:rsidR="00DE368D" w:rsidRPr="0005346B" w:rsidRDefault="00DE368D" w:rsidP="0005346B">
            <w:pPr>
              <w:rPr>
                <w:sz w:val="18"/>
                <w:szCs w:val="18"/>
              </w:rPr>
            </w:pPr>
            <w:r w:rsidRPr="0005346B">
              <w:rPr>
                <w:sz w:val="18"/>
                <w:szCs w:val="18"/>
              </w:rPr>
              <w:t>58</w:t>
            </w:r>
          </w:p>
        </w:tc>
        <w:tc>
          <w:tcPr>
            <w:tcW w:w="7230" w:type="dxa"/>
            <w:hideMark/>
          </w:tcPr>
          <w:p w14:paraId="7E32276B" w14:textId="77777777" w:rsidR="00DE368D" w:rsidRPr="0005346B" w:rsidRDefault="00DE368D">
            <w:pPr>
              <w:rPr>
                <w:sz w:val="18"/>
                <w:szCs w:val="18"/>
              </w:rPr>
            </w:pPr>
            <w:r w:rsidRPr="0005346B">
              <w:rPr>
                <w:sz w:val="18"/>
                <w:szCs w:val="18"/>
              </w:rPr>
              <w:t>Slam, spildolie, kemikalier og hjælpestoffer skal opbevares i egnede og tætte beholdere, der skal være mærket med indholdet. (S8, G202)</w:t>
            </w:r>
          </w:p>
        </w:tc>
        <w:tc>
          <w:tcPr>
            <w:tcW w:w="709" w:type="dxa"/>
            <w:noWrap/>
            <w:hideMark/>
          </w:tcPr>
          <w:p w14:paraId="651F2769" w14:textId="77777777" w:rsidR="00DE368D" w:rsidRPr="0005346B" w:rsidRDefault="00DE368D" w:rsidP="0005346B">
            <w:pPr>
              <w:rPr>
                <w:sz w:val="18"/>
                <w:szCs w:val="18"/>
              </w:rPr>
            </w:pPr>
            <w:r w:rsidRPr="0005346B">
              <w:rPr>
                <w:sz w:val="18"/>
                <w:szCs w:val="18"/>
              </w:rPr>
              <w:t>69</w:t>
            </w:r>
          </w:p>
        </w:tc>
        <w:tc>
          <w:tcPr>
            <w:tcW w:w="708" w:type="dxa"/>
            <w:noWrap/>
            <w:hideMark/>
          </w:tcPr>
          <w:p w14:paraId="7737C494" w14:textId="77777777" w:rsidR="00DE368D" w:rsidRPr="0005346B" w:rsidRDefault="00DE368D" w:rsidP="0005346B">
            <w:pPr>
              <w:rPr>
                <w:sz w:val="18"/>
                <w:szCs w:val="18"/>
              </w:rPr>
            </w:pPr>
          </w:p>
        </w:tc>
        <w:tc>
          <w:tcPr>
            <w:tcW w:w="567" w:type="dxa"/>
            <w:noWrap/>
            <w:hideMark/>
          </w:tcPr>
          <w:p w14:paraId="317D4F03" w14:textId="77777777" w:rsidR="00DE368D" w:rsidRPr="0005346B" w:rsidRDefault="00DE368D">
            <w:pPr>
              <w:rPr>
                <w:sz w:val="18"/>
                <w:szCs w:val="18"/>
              </w:rPr>
            </w:pPr>
          </w:p>
        </w:tc>
        <w:tc>
          <w:tcPr>
            <w:tcW w:w="5110" w:type="dxa"/>
            <w:hideMark/>
          </w:tcPr>
          <w:p w14:paraId="2F4CF9A3" w14:textId="77777777" w:rsidR="00DE368D" w:rsidRPr="0005346B" w:rsidRDefault="00DE368D">
            <w:pPr>
              <w:rPr>
                <w:sz w:val="18"/>
                <w:szCs w:val="18"/>
              </w:rPr>
            </w:pPr>
            <w:r w:rsidRPr="0005346B">
              <w:rPr>
                <w:sz w:val="18"/>
                <w:szCs w:val="18"/>
              </w:rPr>
              <w:t>Vilkåret er uændret. Er i overensstemmelse med standardvilkår G201, S9.</w:t>
            </w:r>
          </w:p>
        </w:tc>
      </w:tr>
      <w:tr w:rsidR="00DE368D" w:rsidRPr="0005346B" w14:paraId="5D043BEB" w14:textId="77777777" w:rsidTr="008820DF">
        <w:trPr>
          <w:trHeight w:val="1304"/>
        </w:trPr>
        <w:tc>
          <w:tcPr>
            <w:tcW w:w="567" w:type="dxa"/>
            <w:noWrap/>
            <w:hideMark/>
          </w:tcPr>
          <w:p w14:paraId="6EBFDA37" w14:textId="77777777" w:rsidR="00DE368D" w:rsidRPr="0005346B" w:rsidRDefault="00DE368D" w:rsidP="0005346B">
            <w:pPr>
              <w:rPr>
                <w:sz w:val="18"/>
                <w:szCs w:val="18"/>
              </w:rPr>
            </w:pPr>
            <w:r w:rsidRPr="0005346B">
              <w:rPr>
                <w:sz w:val="18"/>
                <w:szCs w:val="18"/>
              </w:rPr>
              <w:t>59</w:t>
            </w:r>
          </w:p>
        </w:tc>
        <w:tc>
          <w:tcPr>
            <w:tcW w:w="7230" w:type="dxa"/>
            <w:hideMark/>
          </w:tcPr>
          <w:p w14:paraId="51235702" w14:textId="77777777" w:rsidR="00DE368D" w:rsidRPr="0005346B" w:rsidRDefault="00DE368D">
            <w:pPr>
              <w:rPr>
                <w:sz w:val="18"/>
                <w:szCs w:val="18"/>
              </w:rPr>
            </w:pPr>
            <w:r w:rsidRPr="0005346B">
              <w:rPr>
                <w:sz w:val="18"/>
                <w:szCs w:val="18"/>
              </w:rPr>
              <w:t xml:space="preserve">De ovenfor nævnte beholdere skal placeres under tag og beskyttet mod vejrlig på en oplagsplads med tæt belægning. Oplagspladsen skal være indrettet således, at spild kan holdes inden for et afgrænset område og uden mulighed for afløb til jord, grundvand, overfladevand eller kloak. Området skal kunne rumme indholdet af den største beholder </w:t>
            </w:r>
            <w:proofErr w:type="gramStart"/>
            <w:r w:rsidRPr="0005346B">
              <w:rPr>
                <w:sz w:val="18"/>
                <w:szCs w:val="18"/>
              </w:rPr>
              <w:t>el. lign.</w:t>
            </w:r>
            <w:proofErr w:type="gramEnd"/>
            <w:r w:rsidRPr="0005346B">
              <w:rPr>
                <w:sz w:val="18"/>
                <w:szCs w:val="18"/>
              </w:rPr>
              <w:t>, der opbevares på det. (S9, G202)</w:t>
            </w:r>
          </w:p>
        </w:tc>
        <w:tc>
          <w:tcPr>
            <w:tcW w:w="709" w:type="dxa"/>
            <w:noWrap/>
            <w:hideMark/>
          </w:tcPr>
          <w:p w14:paraId="53CDB846" w14:textId="77777777" w:rsidR="00DE368D" w:rsidRPr="0005346B" w:rsidRDefault="00DE368D" w:rsidP="0005346B">
            <w:pPr>
              <w:rPr>
                <w:sz w:val="18"/>
                <w:szCs w:val="18"/>
              </w:rPr>
            </w:pPr>
            <w:r w:rsidRPr="0005346B">
              <w:rPr>
                <w:sz w:val="18"/>
                <w:szCs w:val="18"/>
              </w:rPr>
              <w:t>70</w:t>
            </w:r>
          </w:p>
        </w:tc>
        <w:tc>
          <w:tcPr>
            <w:tcW w:w="708" w:type="dxa"/>
            <w:noWrap/>
            <w:hideMark/>
          </w:tcPr>
          <w:p w14:paraId="16233963" w14:textId="77777777" w:rsidR="00DE368D" w:rsidRPr="0005346B" w:rsidRDefault="00DE368D" w:rsidP="0005346B">
            <w:pPr>
              <w:rPr>
                <w:sz w:val="18"/>
                <w:szCs w:val="18"/>
              </w:rPr>
            </w:pPr>
          </w:p>
        </w:tc>
        <w:tc>
          <w:tcPr>
            <w:tcW w:w="567" w:type="dxa"/>
            <w:noWrap/>
            <w:hideMark/>
          </w:tcPr>
          <w:p w14:paraId="605D4A47" w14:textId="77777777" w:rsidR="00DE368D" w:rsidRPr="0005346B" w:rsidRDefault="00DE368D">
            <w:pPr>
              <w:rPr>
                <w:sz w:val="18"/>
                <w:szCs w:val="18"/>
              </w:rPr>
            </w:pPr>
          </w:p>
        </w:tc>
        <w:tc>
          <w:tcPr>
            <w:tcW w:w="5110" w:type="dxa"/>
            <w:hideMark/>
          </w:tcPr>
          <w:p w14:paraId="75F77249" w14:textId="77777777" w:rsidR="00DE368D" w:rsidRPr="0005346B" w:rsidRDefault="00DE368D">
            <w:pPr>
              <w:rPr>
                <w:sz w:val="18"/>
                <w:szCs w:val="18"/>
              </w:rPr>
            </w:pPr>
            <w:r w:rsidRPr="0005346B">
              <w:rPr>
                <w:sz w:val="18"/>
                <w:szCs w:val="18"/>
              </w:rPr>
              <w:t>Vilkåret er uændret. Er i overensstemmelse med standardvilkår G201, S10.</w:t>
            </w:r>
          </w:p>
        </w:tc>
      </w:tr>
      <w:tr w:rsidR="00DE368D" w:rsidRPr="0005346B" w14:paraId="5E61A27A" w14:textId="77777777" w:rsidTr="008820DF">
        <w:trPr>
          <w:trHeight w:val="454"/>
        </w:trPr>
        <w:tc>
          <w:tcPr>
            <w:tcW w:w="567" w:type="dxa"/>
            <w:noWrap/>
            <w:hideMark/>
          </w:tcPr>
          <w:p w14:paraId="067B8C21" w14:textId="77777777" w:rsidR="00DE368D" w:rsidRPr="0005346B" w:rsidRDefault="00DE368D" w:rsidP="0005346B">
            <w:pPr>
              <w:rPr>
                <w:sz w:val="18"/>
                <w:szCs w:val="18"/>
              </w:rPr>
            </w:pPr>
            <w:r w:rsidRPr="0005346B">
              <w:rPr>
                <w:sz w:val="18"/>
                <w:szCs w:val="18"/>
              </w:rPr>
              <w:t>60</w:t>
            </w:r>
          </w:p>
        </w:tc>
        <w:tc>
          <w:tcPr>
            <w:tcW w:w="7230" w:type="dxa"/>
            <w:hideMark/>
          </w:tcPr>
          <w:p w14:paraId="4CBB74BA" w14:textId="77777777" w:rsidR="00DE368D" w:rsidRPr="0005346B" w:rsidRDefault="00DE368D">
            <w:pPr>
              <w:rPr>
                <w:sz w:val="18"/>
                <w:szCs w:val="18"/>
              </w:rPr>
            </w:pPr>
            <w:r w:rsidRPr="0005346B">
              <w:rPr>
                <w:sz w:val="18"/>
                <w:szCs w:val="18"/>
              </w:rPr>
              <w:t>Tætte belægninger skal være i god vedligeholdelsesstand. Utætheder skal udbedres så hurtigt som mulig efter at de er konstateret. (S10 G202)</w:t>
            </w:r>
          </w:p>
        </w:tc>
        <w:tc>
          <w:tcPr>
            <w:tcW w:w="709" w:type="dxa"/>
            <w:noWrap/>
            <w:hideMark/>
          </w:tcPr>
          <w:p w14:paraId="4E79D9E3" w14:textId="77777777" w:rsidR="00DE368D" w:rsidRPr="0005346B" w:rsidRDefault="00DE368D" w:rsidP="0005346B">
            <w:pPr>
              <w:rPr>
                <w:sz w:val="18"/>
                <w:szCs w:val="18"/>
              </w:rPr>
            </w:pPr>
            <w:r w:rsidRPr="0005346B">
              <w:rPr>
                <w:sz w:val="18"/>
                <w:szCs w:val="18"/>
              </w:rPr>
              <w:t>71</w:t>
            </w:r>
          </w:p>
        </w:tc>
        <w:tc>
          <w:tcPr>
            <w:tcW w:w="708" w:type="dxa"/>
            <w:noWrap/>
            <w:hideMark/>
          </w:tcPr>
          <w:p w14:paraId="33A8BCE5" w14:textId="77777777" w:rsidR="00DE368D" w:rsidRPr="0005346B" w:rsidRDefault="00DE368D" w:rsidP="0005346B">
            <w:pPr>
              <w:rPr>
                <w:sz w:val="18"/>
                <w:szCs w:val="18"/>
              </w:rPr>
            </w:pPr>
          </w:p>
        </w:tc>
        <w:tc>
          <w:tcPr>
            <w:tcW w:w="567" w:type="dxa"/>
            <w:noWrap/>
            <w:hideMark/>
          </w:tcPr>
          <w:p w14:paraId="6B637874" w14:textId="77777777" w:rsidR="00DE368D" w:rsidRPr="0005346B" w:rsidRDefault="00DE368D">
            <w:pPr>
              <w:rPr>
                <w:sz w:val="18"/>
                <w:szCs w:val="18"/>
              </w:rPr>
            </w:pPr>
          </w:p>
        </w:tc>
        <w:tc>
          <w:tcPr>
            <w:tcW w:w="5110" w:type="dxa"/>
            <w:hideMark/>
          </w:tcPr>
          <w:p w14:paraId="6210DD1F" w14:textId="77777777" w:rsidR="00DE368D" w:rsidRPr="0005346B" w:rsidRDefault="00DE368D">
            <w:pPr>
              <w:rPr>
                <w:sz w:val="18"/>
                <w:szCs w:val="18"/>
              </w:rPr>
            </w:pPr>
            <w:r w:rsidRPr="0005346B">
              <w:rPr>
                <w:sz w:val="18"/>
                <w:szCs w:val="18"/>
              </w:rPr>
              <w:t>Vilkåret er uændret. Er i overensstemmelse med standardvilkår G201, S11.</w:t>
            </w:r>
          </w:p>
        </w:tc>
      </w:tr>
      <w:tr w:rsidR="00DE368D" w:rsidRPr="0005346B" w14:paraId="2CD6F133" w14:textId="77777777" w:rsidTr="008820DF">
        <w:trPr>
          <w:trHeight w:val="1304"/>
        </w:trPr>
        <w:tc>
          <w:tcPr>
            <w:tcW w:w="567" w:type="dxa"/>
            <w:noWrap/>
            <w:hideMark/>
          </w:tcPr>
          <w:p w14:paraId="62A31A21" w14:textId="77777777" w:rsidR="00DE368D" w:rsidRPr="0005346B" w:rsidRDefault="00DE368D" w:rsidP="0005346B">
            <w:pPr>
              <w:rPr>
                <w:sz w:val="18"/>
                <w:szCs w:val="18"/>
              </w:rPr>
            </w:pPr>
            <w:r w:rsidRPr="0005346B">
              <w:rPr>
                <w:sz w:val="18"/>
                <w:szCs w:val="18"/>
              </w:rPr>
              <w:t>61</w:t>
            </w:r>
          </w:p>
        </w:tc>
        <w:tc>
          <w:tcPr>
            <w:tcW w:w="7230" w:type="dxa"/>
            <w:hideMark/>
          </w:tcPr>
          <w:p w14:paraId="262E4ED7" w14:textId="77777777" w:rsidR="00DE368D" w:rsidRPr="0005346B" w:rsidRDefault="00DE368D">
            <w:pPr>
              <w:rPr>
                <w:sz w:val="18"/>
                <w:szCs w:val="18"/>
              </w:rPr>
            </w:pPr>
            <w:proofErr w:type="spellStart"/>
            <w:r w:rsidRPr="0005346B">
              <w:rPr>
                <w:sz w:val="18"/>
                <w:szCs w:val="18"/>
              </w:rPr>
              <w:t>Opsamlingsrende</w:t>
            </w:r>
            <w:proofErr w:type="spellEnd"/>
            <w:r w:rsidRPr="0005346B">
              <w:rPr>
                <w:sz w:val="18"/>
                <w:szCs w:val="18"/>
              </w:rPr>
              <w:t xml:space="preserve"> og bassin, der indgår i virksomheds beredskab for tilbageholdelse af spild af biomasse, skal udformes af bestandige og for fugtighed vanskeligt gennemtrængelige materialer.</w:t>
            </w:r>
            <w:r w:rsidRPr="0005346B">
              <w:rPr>
                <w:sz w:val="18"/>
                <w:szCs w:val="18"/>
              </w:rPr>
              <w:br/>
            </w:r>
            <w:r w:rsidRPr="0005346B">
              <w:rPr>
                <w:sz w:val="18"/>
                <w:szCs w:val="18"/>
              </w:rPr>
              <w:br/>
              <w:t>Der skal være afspærringsmulighed fra systemet, således at viderefør-</w:t>
            </w:r>
            <w:proofErr w:type="spellStart"/>
            <w:r w:rsidRPr="0005346B">
              <w:rPr>
                <w:sz w:val="18"/>
                <w:szCs w:val="18"/>
              </w:rPr>
              <w:t>sel</w:t>
            </w:r>
            <w:proofErr w:type="spellEnd"/>
            <w:r w:rsidRPr="0005346B">
              <w:rPr>
                <w:sz w:val="18"/>
                <w:szCs w:val="18"/>
              </w:rPr>
              <w:t xml:space="preserve"> af biomasse til nedsivningsanlæg i forbindelse med eventuelle uheld forhindres.</w:t>
            </w:r>
          </w:p>
        </w:tc>
        <w:tc>
          <w:tcPr>
            <w:tcW w:w="709" w:type="dxa"/>
            <w:noWrap/>
            <w:hideMark/>
          </w:tcPr>
          <w:p w14:paraId="59934254" w14:textId="77777777" w:rsidR="00DE368D" w:rsidRPr="0005346B" w:rsidRDefault="00DE368D" w:rsidP="0005346B">
            <w:pPr>
              <w:rPr>
                <w:sz w:val="18"/>
                <w:szCs w:val="18"/>
              </w:rPr>
            </w:pPr>
            <w:r w:rsidRPr="0005346B">
              <w:rPr>
                <w:sz w:val="18"/>
                <w:szCs w:val="18"/>
              </w:rPr>
              <w:t>72</w:t>
            </w:r>
          </w:p>
        </w:tc>
        <w:tc>
          <w:tcPr>
            <w:tcW w:w="708" w:type="dxa"/>
            <w:noWrap/>
            <w:hideMark/>
          </w:tcPr>
          <w:p w14:paraId="01648183" w14:textId="77777777" w:rsidR="00DE368D" w:rsidRPr="0005346B" w:rsidRDefault="00DE368D" w:rsidP="0005346B">
            <w:pPr>
              <w:rPr>
                <w:sz w:val="18"/>
                <w:szCs w:val="18"/>
              </w:rPr>
            </w:pPr>
          </w:p>
        </w:tc>
        <w:tc>
          <w:tcPr>
            <w:tcW w:w="567" w:type="dxa"/>
            <w:noWrap/>
            <w:hideMark/>
          </w:tcPr>
          <w:p w14:paraId="07C92EC6" w14:textId="77777777" w:rsidR="00DE368D" w:rsidRPr="0005346B" w:rsidRDefault="00DE368D">
            <w:pPr>
              <w:rPr>
                <w:sz w:val="18"/>
                <w:szCs w:val="18"/>
              </w:rPr>
            </w:pPr>
          </w:p>
        </w:tc>
        <w:tc>
          <w:tcPr>
            <w:tcW w:w="5110" w:type="dxa"/>
            <w:hideMark/>
          </w:tcPr>
          <w:p w14:paraId="4C140D8A" w14:textId="77777777" w:rsidR="00DE368D" w:rsidRPr="0005346B" w:rsidRDefault="00DE368D">
            <w:pPr>
              <w:rPr>
                <w:sz w:val="18"/>
                <w:szCs w:val="18"/>
              </w:rPr>
            </w:pPr>
            <w:r w:rsidRPr="0005346B">
              <w:rPr>
                <w:sz w:val="18"/>
                <w:szCs w:val="18"/>
              </w:rPr>
              <w:t>Vilkåret er uændret</w:t>
            </w:r>
          </w:p>
        </w:tc>
      </w:tr>
      <w:tr w:rsidR="00DE368D" w:rsidRPr="0005346B" w14:paraId="675BD6B8" w14:textId="77777777" w:rsidTr="008820DF">
        <w:trPr>
          <w:trHeight w:val="454"/>
        </w:trPr>
        <w:tc>
          <w:tcPr>
            <w:tcW w:w="567" w:type="dxa"/>
            <w:noWrap/>
            <w:hideMark/>
          </w:tcPr>
          <w:p w14:paraId="4CEFEF7E" w14:textId="77777777" w:rsidR="00DE368D" w:rsidRPr="0005346B" w:rsidRDefault="00DE368D" w:rsidP="0005346B">
            <w:pPr>
              <w:rPr>
                <w:sz w:val="18"/>
                <w:szCs w:val="18"/>
              </w:rPr>
            </w:pPr>
            <w:r w:rsidRPr="0005346B">
              <w:rPr>
                <w:sz w:val="18"/>
                <w:szCs w:val="18"/>
              </w:rPr>
              <w:t>62</w:t>
            </w:r>
          </w:p>
        </w:tc>
        <w:tc>
          <w:tcPr>
            <w:tcW w:w="7230" w:type="dxa"/>
            <w:hideMark/>
          </w:tcPr>
          <w:p w14:paraId="2BC396EE" w14:textId="77777777" w:rsidR="00DE368D" w:rsidRPr="0005346B" w:rsidRDefault="00DE368D">
            <w:pPr>
              <w:rPr>
                <w:sz w:val="18"/>
                <w:szCs w:val="18"/>
              </w:rPr>
            </w:pPr>
            <w:r w:rsidRPr="0005346B">
              <w:rPr>
                <w:sz w:val="18"/>
                <w:szCs w:val="18"/>
              </w:rPr>
              <w:t>Rørsystemer og andre installationer til transport af materialer skal være tætte, og i god vedligeholdelsesstand.</w:t>
            </w:r>
          </w:p>
        </w:tc>
        <w:tc>
          <w:tcPr>
            <w:tcW w:w="709" w:type="dxa"/>
            <w:noWrap/>
            <w:hideMark/>
          </w:tcPr>
          <w:p w14:paraId="0982005B" w14:textId="77777777" w:rsidR="00DE368D" w:rsidRPr="0005346B" w:rsidRDefault="00DE368D">
            <w:pPr>
              <w:rPr>
                <w:sz w:val="18"/>
                <w:szCs w:val="18"/>
              </w:rPr>
            </w:pPr>
          </w:p>
        </w:tc>
        <w:tc>
          <w:tcPr>
            <w:tcW w:w="708" w:type="dxa"/>
            <w:noWrap/>
            <w:hideMark/>
          </w:tcPr>
          <w:p w14:paraId="5B545901" w14:textId="77777777" w:rsidR="00DE368D" w:rsidRPr="0005346B" w:rsidRDefault="00DE368D">
            <w:pPr>
              <w:rPr>
                <w:sz w:val="18"/>
                <w:szCs w:val="18"/>
              </w:rPr>
            </w:pPr>
          </w:p>
        </w:tc>
        <w:tc>
          <w:tcPr>
            <w:tcW w:w="567" w:type="dxa"/>
            <w:noWrap/>
            <w:hideMark/>
          </w:tcPr>
          <w:p w14:paraId="4DE7732C" w14:textId="77777777" w:rsidR="00DE368D" w:rsidRPr="0005346B" w:rsidRDefault="00DE368D">
            <w:pPr>
              <w:rPr>
                <w:sz w:val="18"/>
                <w:szCs w:val="18"/>
              </w:rPr>
            </w:pPr>
            <w:r w:rsidRPr="0005346B">
              <w:rPr>
                <w:sz w:val="18"/>
                <w:szCs w:val="18"/>
              </w:rPr>
              <w:t>x</w:t>
            </w:r>
          </w:p>
        </w:tc>
        <w:tc>
          <w:tcPr>
            <w:tcW w:w="5110" w:type="dxa"/>
            <w:hideMark/>
          </w:tcPr>
          <w:p w14:paraId="433A49D5" w14:textId="77777777" w:rsidR="00DE368D" w:rsidRPr="0005346B" w:rsidRDefault="00DE368D">
            <w:pPr>
              <w:rPr>
                <w:sz w:val="18"/>
                <w:szCs w:val="18"/>
              </w:rPr>
            </w:pPr>
            <w:r w:rsidRPr="0005346B">
              <w:rPr>
                <w:sz w:val="18"/>
                <w:szCs w:val="18"/>
              </w:rPr>
              <w:t>Overføres ikke til revurderingsafgørelsen, da vilkåret er omfattet af vilkår 9 og 16.</w:t>
            </w:r>
          </w:p>
        </w:tc>
      </w:tr>
      <w:tr w:rsidR="00DE368D" w:rsidRPr="0005346B" w14:paraId="0844CEC7" w14:textId="77777777" w:rsidTr="008820DF">
        <w:trPr>
          <w:trHeight w:val="850"/>
        </w:trPr>
        <w:tc>
          <w:tcPr>
            <w:tcW w:w="567" w:type="dxa"/>
            <w:noWrap/>
            <w:hideMark/>
          </w:tcPr>
          <w:p w14:paraId="49494DC0" w14:textId="77777777" w:rsidR="00DE368D" w:rsidRPr="0005346B" w:rsidRDefault="00DE368D" w:rsidP="0005346B">
            <w:pPr>
              <w:rPr>
                <w:sz w:val="18"/>
                <w:szCs w:val="18"/>
              </w:rPr>
            </w:pPr>
            <w:r w:rsidRPr="0005346B">
              <w:rPr>
                <w:sz w:val="18"/>
                <w:szCs w:val="18"/>
              </w:rPr>
              <w:t>63</w:t>
            </w:r>
          </w:p>
        </w:tc>
        <w:tc>
          <w:tcPr>
            <w:tcW w:w="7230" w:type="dxa"/>
            <w:hideMark/>
          </w:tcPr>
          <w:p w14:paraId="1C3890B9" w14:textId="77777777" w:rsidR="00DE368D" w:rsidRPr="0005346B" w:rsidRDefault="00DE368D">
            <w:pPr>
              <w:rPr>
                <w:sz w:val="18"/>
                <w:szCs w:val="18"/>
              </w:rPr>
            </w:pPr>
            <w:r w:rsidRPr="0005346B">
              <w:rPr>
                <w:sz w:val="18"/>
                <w:szCs w:val="18"/>
              </w:rPr>
              <w:t>Virksomheden skal på tilsynsmyndighedens anmodning lade sagkyndig udføre tæthedsprøvning af rørsystemer til transport af biomasse. Tæthedsprøvning af et rørsystem kan højst kræves udført hvert 5. år, hvis systemet var tæt ved seneste tæthedsprøvning.</w:t>
            </w:r>
          </w:p>
        </w:tc>
        <w:tc>
          <w:tcPr>
            <w:tcW w:w="709" w:type="dxa"/>
            <w:noWrap/>
            <w:hideMark/>
          </w:tcPr>
          <w:p w14:paraId="4114D81B" w14:textId="77777777" w:rsidR="00DE368D" w:rsidRPr="0005346B" w:rsidRDefault="00DE368D">
            <w:pPr>
              <w:rPr>
                <w:sz w:val="18"/>
                <w:szCs w:val="18"/>
              </w:rPr>
            </w:pPr>
          </w:p>
        </w:tc>
        <w:tc>
          <w:tcPr>
            <w:tcW w:w="708" w:type="dxa"/>
            <w:noWrap/>
            <w:hideMark/>
          </w:tcPr>
          <w:p w14:paraId="57B367E9" w14:textId="77777777" w:rsidR="00DE368D" w:rsidRPr="0005346B" w:rsidRDefault="00DE368D">
            <w:pPr>
              <w:rPr>
                <w:sz w:val="18"/>
                <w:szCs w:val="18"/>
              </w:rPr>
            </w:pPr>
          </w:p>
        </w:tc>
        <w:tc>
          <w:tcPr>
            <w:tcW w:w="567" w:type="dxa"/>
            <w:noWrap/>
            <w:hideMark/>
          </w:tcPr>
          <w:p w14:paraId="18A64943" w14:textId="77777777" w:rsidR="00DE368D" w:rsidRPr="0005346B" w:rsidRDefault="00DE368D">
            <w:pPr>
              <w:rPr>
                <w:sz w:val="18"/>
                <w:szCs w:val="18"/>
              </w:rPr>
            </w:pPr>
            <w:r w:rsidRPr="0005346B">
              <w:rPr>
                <w:sz w:val="18"/>
                <w:szCs w:val="18"/>
              </w:rPr>
              <w:t>x</w:t>
            </w:r>
          </w:p>
        </w:tc>
        <w:tc>
          <w:tcPr>
            <w:tcW w:w="5110" w:type="dxa"/>
            <w:hideMark/>
          </w:tcPr>
          <w:p w14:paraId="3E554D3B" w14:textId="77777777" w:rsidR="00DE368D" w:rsidRPr="0005346B" w:rsidRDefault="00DE368D">
            <w:pPr>
              <w:rPr>
                <w:sz w:val="18"/>
                <w:szCs w:val="18"/>
              </w:rPr>
            </w:pPr>
            <w:r w:rsidRPr="0005346B">
              <w:rPr>
                <w:sz w:val="18"/>
                <w:szCs w:val="18"/>
              </w:rPr>
              <w:t>Overføres ikke til revurderingsafgørelsen, da vilkåret er omfattet af vilkår 9 og 16.</w:t>
            </w:r>
          </w:p>
        </w:tc>
      </w:tr>
      <w:tr w:rsidR="00DE368D" w:rsidRPr="0005346B" w14:paraId="3801696A" w14:textId="77777777" w:rsidTr="008820DF">
        <w:trPr>
          <w:trHeight w:val="3515"/>
        </w:trPr>
        <w:tc>
          <w:tcPr>
            <w:tcW w:w="567" w:type="dxa"/>
            <w:noWrap/>
            <w:hideMark/>
          </w:tcPr>
          <w:p w14:paraId="52BD5DDE" w14:textId="77777777" w:rsidR="00DE368D" w:rsidRPr="0005346B" w:rsidRDefault="00DE368D" w:rsidP="0005346B">
            <w:pPr>
              <w:rPr>
                <w:sz w:val="18"/>
                <w:szCs w:val="18"/>
              </w:rPr>
            </w:pPr>
            <w:r w:rsidRPr="0005346B">
              <w:rPr>
                <w:sz w:val="18"/>
                <w:szCs w:val="18"/>
              </w:rPr>
              <w:t>64</w:t>
            </w:r>
          </w:p>
        </w:tc>
        <w:tc>
          <w:tcPr>
            <w:tcW w:w="7230" w:type="dxa"/>
            <w:hideMark/>
          </w:tcPr>
          <w:p w14:paraId="45C6E29E" w14:textId="77777777" w:rsidR="00DE368D" w:rsidRPr="0005346B" w:rsidRDefault="00DE368D">
            <w:pPr>
              <w:rPr>
                <w:sz w:val="18"/>
                <w:szCs w:val="18"/>
              </w:rPr>
            </w:pPr>
            <w:r w:rsidRPr="0005346B">
              <w:rPr>
                <w:sz w:val="18"/>
                <w:szCs w:val="18"/>
              </w:rPr>
              <w:t>Der skal på virksomheden foreligge en plan, som fastlægger hvordan der skal reageres ved udslip af biomasse.</w:t>
            </w:r>
            <w:r w:rsidRPr="0005346B">
              <w:rPr>
                <w:sz w:val="18"/>
                <w:szCs w:val="18"/>
              </w:rPr>
              <w:br/>
            </w:r>
            <w:r w:rsidRPr="0005346B">
              <w:rPr>
                <w:sz w:val="18"/>
                <w:szCs w:val="18"/>
              </w:rPr>
              <w:br/>
              <w:t>Planen skal som minimum indeholde:</w:t>
            </w:r>
            <w:r w:rsidRPr="0005346B">
              <w:rPr>
                <w:sz w:val="18"/>
                <w:szCs w:val="18"/>
              </w:rPr>
              <w:br/>
            </w:r>
            <w:r w:rsidRPr="0005346B">
              <w:rPr>
                <w:sz w:val="18"/>
                <w:szCs w:val="18"/>
              </w:rPr>
              <w:br/>
              <w:t xml:space="preserve">• Procedurer, som beskriver relevante tiltag med henblik på at </w:t>
            </w:r>
            <w:proofErr w:type="spellStart"/>
            <w:r w:rsidRPr="0005346B">
              <w:rPr>
                <w:sz w:val="18"/>
                <w:szCs w:val="18"/>
              </w:rPr>
              <w:t>sto-pe</w:t>
            </w:r>
            <w:proofErr w:type="spellEnd"/>
            <w:r w:rsidRPr="0005346B">
              <w:rPr>
                <w:sz w:val="18"/>
                <w:szCs w:val="18"/>
              </w:rPr>
              <w:t xml:space="preserve"> uheldet og begrænse udbredelsen.</w:t>
            </w:r>
            <w:r w:rsidRPr="0005346B">
              <w:rPr>
                <w:sz w:val="18"/>
                <w:szCs w:val="18"/>
              </w:rPr>
              <w:br/>
              <w:t>• Oplysninger om hvilke interne/eksterne personer og myndigheder, der skal alarmeres og hvordan.</w:t>
            </w:r>
            <w:r w:rsidRPr="0005346B">
              <w:rPr>
                <w:sz w:val="18"/>
                <w:szCs w:val="18"/>
              </w:rPr>
              <w:br/>
              <w:t>• Kortbilag over anlægget med angivelse af afløbs- og drænsystemer mm.</w:t>
            </w:r>
            <w:r w:rsidRPr="0005346B">
              <w:rPr>
                <w:sz w:val="18"/>
                <w:szCs w:val="18"/>
              </w:rPr>
              <w:br/>
              <w:t>• En opgørelse over materiel, der skal være tilgængeligt på anlægget til anvendelse i forbindelse med afhjælpning, inddæmning og opsamling af udslip.</w:t>
            </w:r>
            <w:r w:rsidRPr="0005346B">
              <w:rPr>
                <w:sz w:val="18"/>
                <w:szCs w:val="18"/>
              </w:rPr>
              <w:br/>
            </w:r>
            <w:r w:rsidRPr="0005346B">
              <w:rPr>
                <w:sz w:val="18"/>
                <w:szCs w:val="18"/>
              </w:rPr>
              <w:br/>
              <w:t>Planen skal sendes til tilsynsmyndigheden, inden anlægget tages i brug, og der skal herefter til enhver tid forefindes en opdateret plan på virksomheden, som skal forevises tilsynsmyndigheden på forlangende.</w:t>
            </w:r>
          </w:p>
        </w:tc>
        <w:tc>
          <w:tcPr>
            <w:tcW w:w="709" w:type="dxa"/>
            <w:noWrap/>
            <w:hideMark/>
          </w:tcPr>
          <w:p w14:paraId="79F0A07C" w14:textId="77777777" w:rsidR="00DE368D" w:rsidRPr="0005346B" w:rsidRDefault="00DE368D" w:rsidP="0005346B">
            <w:pPr>
              <w:rPr>
                <w:sz w:val="18"/>
                <w:szCs w:val="18"/>
              </w:rPr>
            </w:pPr>
            <w:r w:rsidRPr="0005346B">
              <w:rPr>
                <w:sz w:val="18"/>
                <w:szCs w:val="18"/>
              </w:rPr>
              <w:t>73</w:t>
            </w:r>
          </w:p>
        </w:tc>
        <w:tc>
          <w:tcPr>
            <w:tcW w:w="708" w:type="dxa"/>
            <w:noWrap/>
            <w:hideMark/>
          </w:tcPr>
          <w:p w14:paraId="1F49B421" w14:textId="77777777" w:rsidR="00DE368D" w:rsidRPr="0005346B" w:rsidRDefault="00DE368D" w:rsidP="0005346B">
            <w:pPr>
              <w:rPr>
                <w:sz w:val="18"/>
                <w:szCs w:val="18"/>
              </w:rPr>
            </w:pPr>
          </w:p>
        </w:tc>
        <w:tc>
          <w:tcPr>
            <w:tcW w:w="567" w:type="dxa"/>
            <w:noWrap/>
            <w:hideMark/>
          </w:tcPr>
          <w:p w14:paraId="69900BDC" w14:textId="77777777" w:rsidR="00DE368D" w:rsidRPr="0005346B" w:rsidRDefault="00DE368D">
            <w:pPr>
              <w:rPr>
                <w:sz w:val="18"/>
                <w:szCs w:val="18"/>
              </w:rPr>
            </w:pPr>
          </w:p>
        </w:tc>
        <w:tc>
          <w:tcPr>
            <w:tcW w:w="5110" w:type="dxa"/>
            <w:hideMark/>
          </w:tcPr>
          <w:p w14:paraId="5623E7C3" w14:textId="77777777" w:rsidR="00DE368D" w:rsidRPr="0005346B" w:rsidRDefault="00DE368D">
            <w:pPr>
              <w:rPr>
                <w:sz w:val="18"/>
                <w:szCs w:val="18"/>
              </w:rPr>
            </w:pPr>
            <w:r w:rsidRPr="0005346B">
              <w:rPr>
                <w:sz w:val="18"/>
                <w:szCs w:val="18"/>
              </w:rPr>
              <w:t>Vilkåret er uændret</w:t>
            </w:r>
          </w:p>
        </w:tc>
      </w:tr>
      <w:tr w:rsidR="00DE368D" w:rsidRPr="0005346B" w14:paraId="0BD8C0B5" w14:textId="77777777" w:rsidTr="00DE368D">
        <w:trPr>
          <w:trHeight w:val="300"/>
        </w:trPr>
        <w:tc>
          <w:tcPr>
            <w:tcW w:w="567" w:type="dxa"/>
            <w:noWrap/>
            <w:hideMark/>
          </w:tcPr>
          <w:p w14:paraId="2935D5A9" w14:textId="77777777" w:rsidR="00DE368D" w:rsidRPr="0005346B" w:rsidRDefault="00DE368D">
            <w:pPr>
              <w:rPr>
                <w:sz w:val="18"/>
                <w:szCs w:val="18"/>
              </w:rPr>
            </w:pPr>
          </w:p>
        </w:tc>
        <w:tc>
          <w:tcPr>
            <w:tcW w:w="7230" w:type="dxa"/>
            <w:noWrap/>
            <w:hideMark/>
          </w:tcPr>
          <w:p w14:paraId="1152792F" w14:textId="069AC597" w:rsidR="00DE368D" w:rsidRPr="0005346B" w:rsidRDefault="00DE368D">
            <w:pPr>
              <w:rPr>
                <w:b/>
                <w:bCs/>
                <w:sz w:val="18"/>
                <w:szCs w:val="18"/>
              </w:rPr>
            </w:pPr>
            <w:r w:rsidRPr="0005346B">
              <w:rPr>
                <w:b/>
                <w:bCs/>
                <w:sz w:val="18"/>
                <w:szCs w:val="18"/>
              </w:rPr>
              <w:t>Driftsforstyrrelse og uheld</w:t>
            </w:r>
          </w:p>
        </w:tc>
        <w:tc>
          <w:tcPr>
            <w:tcW w:w="709" w:type="dxa"/>
            <w:noWrap/>
            <w:hideMark/>
          </w:tcPr>
          <w:p w14:paraId="23FFA9D0" w14:textId="77777777" w:rsidR="00DE368D" w:rsidRPr="0005346B" w:rsidRDefault="00DE368D">
            <w:pPr>
              <w:rPr>
                <w:b/>
                <w:bCs/>
                <w:sz w:val="18"/>
                <w:szCs w:val="18"/>
              </w:rPr>
            </w:pPr>
          </w:p>
        </w:tc>
        <w:tc>
          <w:tcPr>
            <w:tcW w:w="708" w:type="dxa"/>
            <w:noWrap/>
            <w:hideMark/>
          </w:tcPr>
          <w:p w14:paraId="22224AB6" w14:textId="77777777" w:rsidR="00DE368D" w:rsidRPr="0005346B" w:rsidRDefault="00DE368D">
            <w:pPr>
              <w:rPr>
                <w:sz w:val="18"/>
                <w:szCs w:val="18"/>
              </w:rPr>
            </w:pPr>
          </w:p>
        </w:tc>
        <w:tc>
          <w:tcPr>
            <w:tcW w:w="567" w:type="dxa"/>
            <w:noWrap/>
            <w:hideMark/>
          </w:tcPr>
          <w:p w14:paraId="1898D9CC" w14:textId="77777777" w:rsidR="00DE368D" w:rsidRPr="0005346B" w:rsidRDefault="00DE368D">
            <w:pPr>
              <w:rPr>
                <w:sz w:val="18"/>
                <w:szCs w:val="18"/>
              </w:rPr>
            </w:pPr>
          </w:p>
        </w:tc>
        <w:tc>
          <w:tcPr>
            <w:tcW w:w="5110" w:type="dxa"/>
            <w:noWrap/>
            <w:hideMark/>
          </w:tcPr>
          <w:p w14:paraId="3AE82AFF" w14:textId="77777777" w:rsidR="00DE368D" w:rsidRPr="0005346B" w:rsidRDefault="00DE368D">
            <w:pPr>
              <w:rPr>
                <w:sz w:val="18"/>
                <w:szCs w:val="18"/>
              </w:rPr>
            </w:pPr>
          </w:p>
        </w:tc>
      </w:tr>
      <w:tr w:rsidR="00DE368D" w:rsidRPr="0005346B" w14:paraId="6CFCE059" w14:textId="77777777" w:rsidTr="00866A3B">
        <w:trPr>
          <w:trHeight w:val="3061"/>
        </w:trPr>
        <w:tc>
          <w:tcPr>
            <w:tcW w:w="567" w:type="dxa"/>
            <w:noWrap/>
            <w:hideMark/>
          </w:tcPr>
          <w:p w14:paraId="15658CF0" w14:textId="77777777" w:rsidR="00DE368D" w:rsidRPr="0005346B" w:rsidRDefault="00DE368D" w:rsidP="0005346B">
            <w:pPr>
              <w:rPr>
                <w:sz w:val="18"/>
                <w:szCs w:val="18"/>
              </w:rPr>
            </w:pPr>
            <w:r w:rsidRPr="0005346B">
              <w:rPr>
                <w:sz w:val="18"/>
                <w:szCs w:val="18"/>
              </w:rPr>
              <w:t>65</w:t>
            </w:r>
          </w:p>
        </w:tc>
        <w:tc>
          <w:tcPr>
            <w:tcW w:w="7230" w:type="dxa"/>
            <w:hideMark/>
          </w:tcPr>
          <w:p w14:paraId="73DC9AF7" w14:textId="2DA865C2" w:rsidR="00DE368D" w:rsidRPr="0005346B" w:rsidRDefault="00DE368D">
            <w:pPr>
              <w:rPr>
                <w:sz w:val="18"/>
                <w:szCs w:val="18"/>
              </w:rPr>
            </w:pPr>
            <w:r w:rsidRPr="0005346B">
              <w:rPr>
                <w:sz w:val="18"/>
                <w:szCs w:val="18"/>
              </w:rPr>
              <w:t>Virksomheden skal straks underrette tilsynsmyndigheden om driftsforstyrrelser eller uheld, som medfører forurening af omgivelserne eller indebærer fare herfor. Virksomheden skal ligeledes straks forhindre yderligere udledning af forurenende stoffer eller afværge faren herfor.</w:t>
            </w:r>
            <w:r w:rsidRPr="0005346B">
              <w:rPr>
                <w:sz w:val="18"/>
                <w:szCs w:val="18"/>
              </w:rPr>
              <w:br/>
            </w:r>
            <w:r w:rsidRPr="0005346B">
              <w:rPr>
                <w:sz w:val="18"/>
                <w:szCs w:val="18"/>
              </w:rPr>
              <w:br/>
              <w:t>Virksomheden skal efterfølgende fremsende en redegørelse til tilsyns-myndigheden, som omfatter:</w:t>
            </w:r>
            <w:r w:rsidRPr="0005346B">
              <w:rPr>
                <w:sz w:val="18"/>
                <w:szCs w:val="18"/>
              </w:rPr>
              <w:br/>
            </w:r>
            <w:r w:rsidRPr="0005346B">
              <w:rPr>
                <w:sz w:val="18"/>
                <w:szCs w:val="18"/>
              </w:rPr>
              <w:br/>
              <w:t>• Årsag til og forløb af driftsforstyrrelsen/uheldet.</w:t>
            </w:r>
            <w:r w:rsidRPr="0005346B">
              <w:rPr>
                <w:sz w:val="18"/>
                <w:szCs w:val="18"/>
              </w:rPr>
              <w:br/>
              <w:t>• Hvilken forurening, dette har bevirket.</w:t>
            </w:r>
            <w:r w:rsidRPr="0005346B">
              <w:rPr>
                <w:sz w:val="18"/>
                <w:szCs w:val="18"/>
              </w:rPr>
              <w:br/>
              <w:t>• Hvordan lignende driftsforstyrrelser / uheld undgås fremover.</w:t>
            </w:r>
            <w:r w:rsidRPr="0005346B">
              <w:rPr>
                <w:sz w:val="18"/>
                <w:szCs w:val="18"/>
              </w:rPr>
              <w:br/>
            </w:r>
            <w:r w:rsidRPr="0005346B">
              <w:rPr>
                <w:sz w:val="18"/>
                <w:szCs w:val="18"/>
              </w:rPr>
              <w:br/>
              <w:t>Redegørelsen skal være tilsynsmyndigheden i hænde senest en uge efter hændelsen.</w:t>
            </w:r>
          </w:p>
        </w:tc>
        <w:tc>
          <w:tcPr>
            <w:tcW w:w="709" w:type="dxa"/>
            <w:noWrap/>
            <w:hideMark/>
          </w:tcPr>
          <w:p w14:paraId="7131F661" w14:textId="77777777" w:rsidR="00DE368D" w:rsidRPr="0005346B" w:rsidRDefault="00DE368D" w:rsidP="0005346B">
            <w:pPr>
              <w:rPr>
                <w:sz w:val="18"/>
                <w:szCs w:val="18"/>
              </w:rPr>
            </w:pPr>
            <w:r w:rsidRPr="0005346B">
              <w:rPr>
                <w:sz w:val="18"/>
                <w:szCs w:val="18"/>
              </w:rPr>
              <w:t>74</w:t>
            </w:r>
          </w:p>
        </w:tc>
        <w:tc>
          <w:tcPr>
            <w:tcW w:w="708" w:type="dxa"/>
            <w:noWrap/>
            <w:hideMark/>
          </w:tcPr>
          <w:p w14:paraId="24C5E2CC" w14:textId="77777777" w:rsidR="00DE368D" w:rsidRPr="0005346B" w:rsidRDefault="00DE368D" w:rsidP="0005346B">
            <w:pPr>
              <w:rPr>
                <w:sz w:val="18"/>
                <w:szCs w:val="18"/>
              </w:rPr>
            </w:pPr>
          </w:p>
        </w:tc>
        <w:tc>
          <w:tcPr>
            <w:tcW w:w="567" w:type="dxa"/>
            <w:noWrap/>
            <w:hideMark/>
          </w:tcPr>
          <w:p w14:paraId="569A73D1" w14:textId="77777777" w:rsidR="00DE368D" w:rsidRPr="0005346B" w:rsidRDefault="00DE368D">
            <w:pPr>
              <w:rPr>
                <w:sz w:val="18"/>
                <w:szCs w:val="18"/>
              </w:rPr>
            </w:pPr>
          </w:p>
        </w:tc>
        <w:tc>
          <w:tcPr>
            <w:tcW w:w="5110" w:type="dxa"/>
            <w:hideMark/>
          </w:tcPr>
          <w:p w14:paraId="7E59EC3E" w14:textId="77777777" w:rsidR="00DE368D" w:rsidRPr="0005346B" w:rsidRDefault="00DE368D">
            <w:pPr>
              <w:rPr>
                <w:sz w:val="18"/>
                <w:szCs w:val="18"/>
              </w:rPr>
            </w:pPr>
            <w:r w:rsidRPr="0005346B">
              <w:rPr>
                <w:sz w:val="18"/>
                <w:szCs w:val="18"/>
              </w:rPr>
              <w:t>Vilkåret er uændret</w:t>
            </w:r>
          </w:p>
        </w:tc>
      </w:tr>
      <w:tr w:rsidR="00DE368D" w:rsidRPr="0005346B" w14:paraId="0D6B0FCE" w14:textId="77777777" w:rsidTr="00866A3B">
        <w:trPr>
          <w:trHeight w:val="850"/>
        </w:trPr>
        <w:tc>
          <w:tcPr>
            <w:tcW w:w="567" w:type="dxa"/>
            <w:noWrap/>
            <w:hideMark/>
          </w:tcPr>
          <w:p w14:paraId="3C37B7A9" w14:textId="77777777" w:rsidR="00DE368D" w:rsidRPr="0005346B" w:rsidRDefault="00DE368D" w:rsidP="0005346B">
            <w:pPr>
              <w:rPr>
                <w:sz w:val="18"/>
                <w:szCs w:val="18"/>
              </w:rPr>
            </w:pPr>
            <w:r w:rsidRPr="0005346B">
              <w:rPr>
                <w:sz w:val="18"/>
                <w:szCs w:val="18"/>
              </w:rPr>
              <w:t>66</w:t>
            </w:r>
          </w:p>
        </w:tc>
        <w:tc>
          <w:tcPr>
            <w:tcW w:w="7230" w:type="dxa"/>
            <w:hideMark/>
          </w:tcPr>
          <w:p w14:paraId="408D95A7" w14:textId="77777777" w:rsidR="00DE368D" w:rsidRPr="0005346B" w:rsidRDefault="00DE368D">
            <w:pPr>
              <w:rPr>
                <w:sz w:val="18"/>
                <w:szCs w:val="18"/>
              </w:rPr>
            </w:pPr>
            <w:r w:rsidRPr="0005346B">
              <w:rPr>
                <w:sz w:val="18"/>
                <w:szCs w:val="18"/>
              </w:rPr>
              <w:t>Der skal i tilknytning til virksomhedens interne beredskabsplan udarbejdes og vedligeholdes instrukser, der sikrer en hurtig og korrekt indsats ved uheld, der kan medføre risiko for forurening af jord og grundvand samt overfladevand, herunder udslip af kemikalier og biomasse.</w:t>
            </w:r>
          </w:p>
        </w:tc>
        <w:tc>
          <w:tcPr>
            <w:tcW w:w="709" w:type="dxa"/>
            <w:noWrap/>
            <w:hideMark/>
          </w:tcPr>
          <w:p w14:paraId="12B2F78B" w14:textId="77777777" w:rsidR="00DE368D" w:rsidRPr="0005346B" w:rsidRDefault="00DE368D">
            <w:pPr>
              <w:rPr>
                <w:sz w:val="18"/>
                <w:szCs w:val="18"/>
              </w:rPr>
            </w:pPr>
          </w:p>
        </w:tc>
        <w:tc>
          <w:tcPr>
            <w:tcW w:w="708" w:type="dxa"/>
            <w:noWrap/>
            <w:hideMark/>
          </w:tcPr>
          <w:p w14:paraId="76CF5B19" w14:textId="77777777" w:rsidR="00DE368D" w:rsidRPr="0005346B" w:rsidRDefault="00DE368D" w:rsidP="0005346B">
            <w:pPr>
              <w:rPr>
                <w:sz w:val="18"/>
                <w:szCs w:val="18"/>
              </w:rPr>
            </w:pPr>
            <w:r w:rsidRPr="0005346B">
              <w:rPr>
                <w:sz w:val="18"/>
                <w:szCs w:val="18"/>
              </w:rPr>
              <w:t>75</w:t>
            </w:r>
          </w:p>
        </w:tc>
        <w:tc>
          <w:tcPr>
            <w:tcW w:w="567" w:type="dxa"/>
            <w:noWrap/>
            <w:hideMark/>
          </w:tcPr>
          <w:p w14:paraId="0BE6B27D" w14:textId="77777777" w:rsidR="00DE368D" w:rsidRPr="0005346B" w:rsidRDefault="00DE368D" w:rsidP="0005346B">
            <w:pPr>
              <w:rPr>
                <w:sz w:val="18"/>
                <w:szCs w:val="18"/>
              </w:rPr>
            </w:pPr>
          </w:p>
        </w:tc>
        <w:tc>
          <w:tcPr>
            <w:tcW w:w="5110" w:type="dxa"/>
            <w:hideMark/>
          </w:tcPr>
          <w:p w14:paraId="2C5A282C" w14:textId="77777777" w:rsidR="00DE368D" w:rsidRPr="0005346B" w:rsidRDefault="00DE368D">
            <w:pPr>
              <w:rPr>
                <w:sz w:val="18"/>
                <w:szCs w:val="18"/>
              </w:rPr>
            </w:pPr>
            <w:r w:rsidRPr="0005346B">
              <w:rPr>
                <w:sz w:val="18"/>
                <w:szCs w:val="18"/>
              </w:rPr>
              <w:t>Vilkåret er ændret, så det sikres, at der udarbejdes procedurer for hvordan forureningsuheld og væsentlige spild håndteres.</w:t>
            </w:r>
          </w:p>
        </w:tc>
      </w:tr>
      <w:tr w:rsidR="00DE368D" w:rsidRPr="0005346B" w14:paraId="5BE9E632" w14:textId="77777777" w:rsidTr="00DE368D">
        <w:trPr>
          <w:trHeight w:val="300"/>
        </w:trPr>
        <w:tc>
          <w:tcPr>
            <w:tcW w:w="567" w:type="dxa"/>
            <w:noWrap/>
            <w:hideMark/>
          </w:tcPr>
          <w:p w14:paraId="5F49F966" w14:textId="77777777" w:rsidR="00DE368D" w:rsidRPr="0005346B" w:rsidRDefault="00DE368D">
            <w:pPr>
              <w:rPr>
                <w:sz w:val="18"/>
                <w:szCs w:val="18"/>
              </w:rPr>
            </w:pPr>
          </w:p>
        </w:tc>
        <w:tc>
          <w:tcPr>
            <w:tcW w:w="7230" w:type="dxa"/>
            <w:noWrap/>
            <w:hideMark/>
          </w:tcPr>
          <w:p w14:paraId="33F1944C" w14:textId="77777777" w:rsidR="00DE368D" w:rsidRPr="0005346B" w:rsidRDefault="00DE368D">
            <w:pPr>
              <w:rPr>
                <w:b/>
                <w:bCs/>
                <w:sz w:val="18"/>
                <w:szCs w:val="18"/>
              </w:rPr>
            </w:pPr>
            <w:r w:rsidRPr="0005346B">
              <w:rPr>
                <w:b/>
                <w:bCs/>
                <w:sz w:val="18"/>
                <w:szCs w:val="18"/>
              </w:rPr>
              <w:t>Risiko/Forebyggelse af uheld</w:t>
            </w:r>
          </w:p>
        </w:tc>
        <w:tc>
          <w:tcPr>
            <w:tcW w:w="709" w:type="dxa"/>
            <w:noWrap/>
            <w:hideMark/>
          </w:tcPr>
          <w:p w14:paraId="55D30412" w14:textId="77777777" w:rsidR="00DE368D" w:rsidRPr="0005346B" w:rsidRDefault="00DE368D">
            <w:pPr>
              <w:rPr>
                <w:b/>
                <w:bCs/>
                <w:sz w:val="18"/>
                <w:szCs w:val="18"/>
              </w:rPr>
            </w:pPr>
          </w:p>
        </w:tc>
        <w:tc>
          <w:tcPr>
            <w:tcW w:w="708" w:type="dxa"/>
            <w:noWrap/>
            <w:hideMark/>
          </w:tcPr>
          <w:p w14:paraId="1B5005ED" w14:textId="77777777" w:rsidR="00DE368D" w:rsidRPr="0005346B" w:rsidRDefault="00DE368D">
            <w:pPr>
              <w:rPr>
                <w:sz w:val="18"/>
                <w:szCs w:val="18"/>
              </w:rPr>
            </w:pPr>
          </w:p>
        </w:tc>
        <w:tc>
          <w:tcPr>
            <w:tcW w:w="567" w:type="dxa"/>
            <w:noWrap/>
            <w:hideMark/>
          </w:tcPr>
          <w:p w14:paraId="68001156" w14:textId="77777777" w:rsidR="00DE368D" w:rsidRPr="0005346B" w:rsidRDefault="00DE368D">
            <w:pPr>
              <w:rPr>
                <w:sz w:val="18"/>
                <w:szCs w:val="18"/>
              </w:rPr>
            </w:pPr>
          </w:p>
        </w:tc>
        <w:tc>
          <w:tcPr>
            <w:tcW w:w="5110" w:type="dxa"/>
            <w:noWrap/>
            <w:hideMark/>
          </w:tcPr>
          <w:p w14:paraId="65A611F1" w14:textId="77777777" w:rsidR="00DE368D" w:rsidRPr="0005346B" w:rsidRDefault="00DE368D">
            <w:pPr>
              <w:rPr>
                <w:sz w:val="18"/>
                <w:szCs w:val="18"/>
              </w:rPr>
            </w:pPr>
          </w:p>
        </w:tc>
      </w:tr>
      <w:tr w:rsidR="00DE368D" w:rsidRPr="0005346B" w14:paraId="010F33B9" w14:textId="77777777" w:rsidTr="00006584">
        <w:trPr>
          <w:trHeight w:val="1077"/>
        </w:trPr>
        <w:tc>
          <w:tcPr>
            <w:tcW w:w="567" w:type="dxa"/>
            <w:noWrap/>
            <w:hideMark/>
          </w:tcPr>
          <w:p w14:paraId="3730E1E2" w14:textId="77777777" w:rsidR="00DE368D" w:rsidRPr="0005346B" w:rsidRDefault="00DE368D" w:rsidP="0005346B">
            <w:pPr>
              <w:rPr>
                <w:sz w:val="18"/>
                <w:szCs w:val="18"/>
              </w:rPr>
            </w:pPr>
            <w:r w:rsidRPr="0005346B">
              <w:rPr>
                <w:sz w:val="18"/>
                <w:szCs w:val="18"/>
              </w:rPr>
              <w:t>67</w:t>
            </w:r>
          </w:p>
        </w:tc>
        <w:tc>
          <w:tcPr>
            <w:tcW w:w="7230" w:type="dxa"/>
            <w:hideMark/>
          </w:tcPr>
          <w:p w14:paraId="69566D25" w14:textId="77777777" w:rsidR="00DE368D" w:rsidRPr="0005346B" w:rsidRDefault="00DE368D">
            <w:pPr>
              <w:rPr>
                <w:sz w:val="18"/>
                <w:szCs w:val="18"/>
              </w:rPr>
            </w:pPr>
            <w:r w:rsidRPr="0005346B">
              <w:rPr>
                <w:sz w:val="18"/>
                <w:szCs w:val="18"/>
              </w:rPr>
              <w:t>Inden bygge- og anlægsarbejde for tanke, lagre og andre anlægskomponenter, der kan medføre at virksomhedens oplag af biogas overstiger 10 tons igangsættes, skal virksomheden fremsende et ajourført sikkerhedsdokument til tilsynsmyndigheden. Det ajourførte sikkerhedsdokument skal dokumentere, at vilkår 68 – 75 overholdes.</w:t>
            </w:r>
          </w:p>
        </w:tc>
        <w:tc>
          <w:tcPr>
            <w:tcW w:w="709" w:type="dxa"/>
            <w:noWrap/>
            <w:hideMark/>
          </w:tcPr>
          <w:p w14:paraId="33A620AC" w14:textId="77777777" w:rsidR="00DE368D" w:rsidRPr="0005346B" w:rsidRDefault="00DE368D">
            <w:pPr>
              <w:rPr>
                <w:sz w:val="18"/>
                <w:szCs w:val="18"/>
              </w:rPr>
            </w:pPr>
          </w:p>
        </w:tc>
        <w:tc>
          <w:tcPr>
            <w:tcW w:w="708" w:type="dxa"/>
            <w:noWrap/>
            <w:hideMark/>
          </w:tcPr>
          <w:p w14:paraId="07404679" w14:textId="77777777" w:rsidR="00DE368D" w:rsidRPr="0005346B" w:rsidRDefault="00DE368D" w:rsidP="0005346B">
            <w:pPr>
              <w:rPr>
                <w:sz w:val="18"/>
                <w:szCs w:val="18"/>
              </w:rPr>
            </w:pPr>
            <w:r w:rsidRPr="0005346B">
              <w:rPr>
                <w:sz w:val="18"/>
                <w:szCs w:val="18"/>
              </w:rPr>
              <w:t>88</w:t>
            </w:r>
          </w:p>
        </w:tc>
        <w:tc>
          <w:tcPr>
            <w:tcW w:w="567" w:type="dxa"/>
            <w:noWrap/>
            <w:hideMark/>
          </w:tcPr>
          <w:p w14:paraId="47DC3738" w14:textId="77777777" w:rsidR="00DE368D" w:rsidRPr="0005346B" w:rsidRDefault="00DE368D" w:rsidP="0005346B">
            <w:pPr>
              <w:rPr>
                <w:sz w:val="18"/>
                <w:szCs w:val="18"/>
              </w:rPr>
            </w:pPr>
          </w:p>
        </w:tc>
        <w:tc>
          <w:tcPr>
            <w:tcW w:w="5110" w:type="dxa"/>
            <w:hideMark/>
          </w:tcPr>
          <w:p w14:paraId="663F4013" w14:textId="2A1368EA" w:rsidR="00DE368D" w:rsidRPr="0005346B" w:rsidRDefault="00DE368D">
            <w:pPr>
              <w:rPr>
                <w:sz w:val="18"/>
                <w:szCs w:val="18"/>
              </w:rPr>
            </w:pPr>
            <w:r w:rsidRPr="0005346B">
              <w:rPr>
                <w:sz w:val="18"/>
                <w:szCs w:val="18"/>
              </w:rPr>
              <w:t>Vilkåret er ændret, så det sikres, at der udarbejdes sikkerhedsdokumen</w:t>
            </w:r>
            <w:r>
              <w:rPr>
                <w:sz w:val="18"/>
                <w:szCs w:val="18"/>
              </w:rPr>
              <w:t>t</w:t>
            </w:r>
            <w:r w:rsidRPr="0005346B">
              <w:rPr>
                <w:sz w:val="18"/>
                <w:szCs w:val="18"/>
              </w:rPr>
              <w:t xml:space="preserve"> inden oplag af </w:t>
            </w:r>
            <w:proofErr w:type="gramStart"/>
            <w:r w:rsidRPr="0005346B">
              <w:rPr>
                <w:sz w:val="18"/>
                <w:szCs w:val="18"/>
              </w:rPr>
              <w:t>biogas</w:t>
            </w:r>
            <w:proofErr w:type="gramEnd"/>
            <w:r w:rsidRPr="0005346B">
              <w:rPr>
                <w:sz w:val="18"/>
                <w:szCs w:val="18"/>
              </w:rPr>
              <w:t xml:space="preserve"> overs</w:t>
            </w:r>
            <w:r>
              <w:rPr>
                <w:sz w:val="18"/>
                <w:szCs w:val="18"/>
              </w:rPr>
              <w:t>t</w:t>
            </w:r>
            <w:r w:rsidRPr="0005346B">
              <w:rPr>
                <w:sz w:val="18"/>
                <w:szCs w:val="18"/>
              </w:rPr>
              <w:t>iger grænsen og at der opnås risikoaccept fra risikomyndigheder.</w:t>
            </w:r>
          </w:p>
        </w:tc>
      </w:tr>
      <w:tr w:rsidR="00DE368D" w:rsidRPr="0005346B" w14:paraId="2699BF42" w14:textId="77777777" w:rsidTr="00006584">
        <w:trPr>
          <w:trHeight w:val="454"/>
        </w:trPr>
        <w:tc>
          <w:tcPr>
            <w:tcW w:w="567" w:type="dxa"/>
            <w:noWrap/>
            <w:hideMark/>
          </w:tcPr>
          <w:p w14:paraId="3F3FE42C" w14:textId="77777777" w:rsidR="00DE368D" w:rsidRPr="0005346B" w:rsidRDefault="00DE368D" w:rsidP="0005346B">
            <w:pPr>
              <w:rPr>
                <w:sz w:val="18"/>
                <w:szCs w:val="18"/>
              </w:rPr>
            </w:pPr>
            <w:r w:rsidRPr="0005346B">
              <w:rPr>
                <w:sz w:val="18"/>
                <w:szCs w:val="18"/>
              </w:rPr>
              <w:t>68</w:t>
            </w:r>
          </w:p>
        </w:tc>
        <w:tc>
          <w:tcPr>
            <w:tcW w:w="7230" w:type="dxa"/>
            <w:hideMark/>
          </w:tcPr>
          <w:p w14:paraId="11214D05" w14:textId="77777777" w:rsidR="00DE368D" w:rsidRPr="0005346B" w:rsidRDefault="00DE368D">
            <w:pPr>
              <w:rPr>
                <w:sz w:val="18"/>
                <w:szCs w:val="18"/>
              </w:rPr>
            </w:pPr>
            <w:r w:rsidRPr="0005346B">
              <w:rPr>
                <w:sz w:val="18"/>
                <w:szCs w:val="18"/>
              </w:rPr>
              <w:t>Virksomhedens bidrag til stedbunden individuel risiko må ikke overstige 1x10^-6 dødsfald pr. år uden for virksomhedens område.</w:t>
            </w:r>
          </w:p>
        </w:tc>
        <w:tc>
          <w:tcPr>
            <w:tcW w:w="709" w:type="dxa"/>
            <w:noWrap/>
            <w:hideMark/>
          </w:tcPr>
          <w:p w14:paraId="4594805F" w14:textId="77777777" w:rsidR="00DE368D" w:rsidRPr="0005346B" w:rsidRDefault="00DE368D" w:rsidP="0005346B">
            <w:pPr>
              <w:rPr>
                <w:sz w:val="18"/>
                <w:szCs w:val="18"/>
              </w:rPr>
            </w:pPr>
            <w:r w:rsidRPr="0005346B">
              <w:rPr>
                <w:sz w:val="18"/>
                <w:szCs w:val="18"/>
              </w:rPr>
              <w:t>90</w:t>
            </w:r>
          </w:p>
        </w:tc>
        <w:tc>
          <w:tcPr>
            <w:tcW w:w="708" w:type="dxa"/>
            <w:noWrap/>
            <w:hideMark/>
          </w:tcPr>
          <w:p w14:paraId="6D0DA842" w14:textId="77777777" w:rsidR="00DE368D" w:rsidRPr="0005346B" w:rsidRDefault="00DE368D" w:rsidP="0005346B">
            <w:pPr>
              <w:rPr>
                <w:sz w:val="18"/>
                <w:szCs w:val="18"/>
              </w:rPr>
            </w:pPr>
          </w:p>
        </w:tc>
        <w:tc>
          <w:tcPr>
            <w:tcW w:w="567" w:type="dxa"/>
            <w:noWrap/>
            <w:hideMark/>
          </w:tcPr>
          <w:p w14:paraId="3FFCCD75" w14:textId="77777777" w:rsidR="00DE368D" w:rsidRPr="0005346B" w:rsidRDefault="00DE368D">
            <w:pPr>
              <w:rPr>
                <w:sz w:val="18"/>
                <w:szCs w:val="18"/>
              </w:rPr>
            </w:pPr>
          </w:p>
        </w:tc>
        <w:tc>
          <w:tcPr>
            <w:tcW w:w="5110" w:type="dxa"/>
            <w:hideMark/>
          </w:tcPr>
          <w:p w14:paraId="6062E77B" w14:textId="77777777" w:rsidR="00DE368D" w:rsidRPr="0005346B" w:rsidRDefault="00DE368D">
            <w:pPr>
              <w:rPr>
                <w:sz w:val="18"/>
                <w:szCs w:val="18"/>
              </w:rPr>
            </w:pPr>
            <w:r w:rsidRPr="0005346B">
              <w:rPr>
                <w:sz w:val="18"/>
                <w:szCs w:val="18"/>
              </w:rPr>
              <w:t>Uændret</w:t>
            </w:r>
          </w:p>
        </w:tc>
      </w:tr>
      <w:tr w:rsidR="00DE368D" w:rsidRPr="0005346B" w14:paraId="30E4F116" w14:textId="77777777" w:rsidTr="00DE368D">
        <w:trPr>
          <w:trHeight w:val="600"/>
        </w:trPr>
        <w:tc>
          <w:tcPr>
            <w:tcW w:w="567" w:type="dxa"/>
            <w:noWrap/>
          </w:tcPr>
          <w:p w14:paraId="54311728" w14:textId="0BC982FD" w:rsidR="00DE368D" w:rsidRPr="0005346B" w:rsidRDefault="00DE368D" w:rsidP="0005346B">
            <w:pPr>
              <w:rPr>
                <w:sz w:val="18"/>
                <w:szCs w:val="18"/>
              </w:rPr>
            </w:pPr>
            <w:r>
              <w:rPr>
                <w:sz w:val="18"/>
                <w:szCs w:val="18"/>
              </w:rPr>
              <w:t>69</w:t>
            </w:r>
          </w:p>
        </w:tc>
        <w:tc>
          <w:tcPr>
            <w:tcW w:w="7230" w:type="dxa"/>
          </w:tcPr>
          <w:p w14:paraId="30653662" w14:textId="77777777" w:rsidR="00DE368D" w:rsidRDefault="00DE368D">
            <w:pPr>
              <w:rPr>
                <w:sz w:val="18"/>
                <w:szCs w:val="18"/>
              </w:rPr>
            </w:pPr>
            <w:r w:rsidRPr="0005346B">
              <w:rPr>
                <w:sz w:val="18"/>
                <w:szCs w:val="18"/>
              </w:rPr>
              <w:t>Virksomheden må maksimalt oplagre følgende mængder farlige gasser:</w:t>
            </w:r>
          </w:p>
          <w:p w14:paraId="48614E77" w14:textId="3E3E2C63" w:rsidR="00DE368D" w:rsidRDefault="00DE368D">
            <w:pPr>
              <w:rPr>
                <w:sz w:val="18"/>
                <w:szCs w:val="18"/>
              </w:rPr>
            </w:pPr>
            <w:r w:rsidRPr="0005346B">
              <w:rPr>
                <w:noProof/>
                <w:sz w:val="18"/>
                <w:szCs w:val="18"/>
              </w:rPr>
              <w:drawing>
                <wp:anchor distT="0" distB="0" distL="114300" distR="114300" simplePos="0" relativeHeight="251694084" behindDoc="0" locked="0" layoutInCell="1" allowOverlap="1" wp14:anchorId="5EDF49D8" wp14:editId="086FA61D">
                  <wp:simplePos x="0" y="0"/>
                  <wp:positionH relativeFrom="column">
                    <wp:posOffset>22395</wp:posOffset>
                  </wp:positionH>
                  <wp:positionV relativeFrom="paragraph">
                    <wp:posOffset>76119</wp:posOffset>
                  </wp:positionV>
                  <wp:extent cx="2749544" cy="281501"/>
                  <wp:effectExtent l="0" t="0" r="0" b="4445"/>
                  <wp:wrapNone/>
                  <wp:docPr id="31" name="Billede 31">
                    <a:extLst xmlns:a="http://schemas.openxmlformats.org/drawingml/2006/main">
                      <a:ext uri="{FF2B5EF4-FFF2-40B4-BE49-F238E27FC236}">
                        <a16:creationId xmlns:a16="http://schemas.microsoft.com/office/drawing/2014/main" id="{EC581611-DA29-4BCC-A9BB-EF64DECE3985}"/>
                      </a:ext>
                    </a:extLst>
                  </wp:docPr>
                  <wp:cNvGraphicFramePr/>
                  <a:graphic xmlns:a="http://schemas.openxmlformats.org/drawingml/2006/main">
                    <a:graphicData uri="http://schemas.openxmlformats.org/drawingml/2006/picture">
                      <pic:pic xmlns:pic="http://schemas.openxmlformats.org/drawingml/2006/picture">
                        <pic:nvPicPr>
                          <pic:cNvPr id="11" name="Billede 10">
                            <a:extLst>
                              <a:ext uri="{FF2B5EF4-FFF2-40B4-BE49-F238E27FC236}">
                                <a16:creationId xmlns:a16="http://schemas.microsoft.com/office/drawing/2014/main" id="{EC581611-DA29-4BCC-A9BB-EF64DECE3985}"/>
                              </a:ext>
                            </a:extLst>
                          </pic:cNvPr>
                          <pic:cNvPicPr>
                            <a:picLocks noChangeAspect="1"/>
                          </pic:cNvPicPr>
                        </pic:nvPicPr>
                        <pic:blipFill>
                          <a:blip r:embed="rId81"/>
                          <a:stretch>
                            <a:fillRect/>
                          </a:stretch>
                        </pic:blipFill>
                        <pic:spPr>
                          <a:xfrm>
                            <a:off x="0" y="0"/>
                            <a:ext cx="2749544" cy="281501"/>
                          </a:xfrm>
                          <a:prstGeom prst="rect">
                            <a:avLst/>
                          </a:prstGeom>
                        </pic:spPr>
                      </pic:pic>
                    </a:graphicData>
                  </a:graphic>
                  <wp14:sizeRelH relativeFrom="page">
                    <wp14:pctWidth>0</wp14:pctWidth>
                  </wp14:sizeRelH>
                  <wp14:sizeRelV relativeFrom="page">
                    <wp14:pctHeight>0</wp14:pctHeight>
                  </wp14:sizeRelV>
                </wp:anchor>
              </w:drawing>
            </w:r>
          </w:p>
          <w:p w14:paraId="61FA2063" w14:textId="2FB890DC" w:rsidR="00DE368D" w:rsidRDefault="00DE368D">
            <w:pPr>
              <w:rPr>
                <w:sz w:val="18"/>
                <w:szCs w:val="18"/>
              </w:rPr>
            </w:pPr>
          </w:p>
          <w:p w14:paraId="7A524187" w14:textId="53B96A67" w:rsidR="00DE368D" w:rsidRPr="0005346B" w:rsidRDefault="00DE368D">
            <w:pPr>
              <w:rPr>
                <w:sz w:val="18"/>
                <w:szCs w:val="18"/>
              </w:rPr>
            </w:pPr>
          </w:p>
        </w:tc>
        <w:tc>
          <w:tcPr>
            <w:tcW w:w="709" w:type="dxa"/>
            <w:noWrap/>
          </w:tcPr>
          <w:p w14:paraId="40A8DCBE" w14:textId="051775F7" w:rsidR="00DE368D" w:rsidRPr="0005346B" w:rsidRDefault="00DE368D" w:rsidP="0005346B">
            <w:pPr>
              <w:rPr>
                <w:sz w:val="18"/>
                <w:szCs w:val="18"/>
              </w:rPr>
            </w:pPr>
            <w:r>
              <w:rPr>
                <w:sz w:val="18"/>
                <w:szCs w:val="18"/>
              </w:rPr>
              <w:t>91</w:t>
            </w:r>
          </w:p>
        </w:tc>
        <w:tc>
          <w:tcPr>
            <w:tcW w:w="708" w:type="dxa"/>
            <w:noWrap/>
          </w:tcPr>
          <w:p w14:paraId="292932E0" w14:textId="77777777" w:rsidR="00DE368D" w:rsidRPr="0005346B" w:rsidRDefault="00DE368D" w:rsidP="0005346B">
            <w:pPr>
              <w:rPr>
                <w:sz w:val="18"/>
                <w:szCs w:val="18"/>
              </w:rPr>
            </w:pPr>
          </w:p>
        </w:tc>
        <w:tc>
          <w:tcPr>
            <w:tcW w:w="567" w:type="dxa"/>
            <w:noWrap/>
          </w:tcPr>
          <w:p w14:paraId="2C918AA7" w14:textId="77777777" w:rsidR="00DE368D" w:rsidRPr="0005346B" w:rsidRDefault="00DE368D">
            <w:pPr>
              <w:rPr>
                <w:sz w:val="18"/>
                <w:szCs w:val="18"/>
              </w:rPr>
            </w:pPr>
          </w:p>
        </w:tc>
        <w:tc>
          <w:tcPr>
            <w:tcW w:w="5110" w:type="dxa"/>
          </w:tcPr>
          <w:p w14:paraId="6680E2E3" w14:textId="22716DD6" w:rsidR="00DE368D" w:rsidRPr="0005346B" w:rsidRDefault="00DE368D">
            <w:pPr>
              <w:rPr>
                <w:sz w:val="18"/>
                <w:szCs w:val="18"/>
              </w:rPr>
            </w:pPr>
            <w:r w:rsidRPr="0005346B">
              <w:rPr>
                <w:sz w:val="18"/>
                <w:szCs w:val="18"/>
              </w:rPr>
              <w:t xml:space="preserve">Uændret dog er der kun fastsat grænse for </w:t>
            </w:r>
            <w:proofErr w:type="gramStart"/>
            <w:r w:rsidRPr="0005346B">
              <w:rPr>
                <w:sz w:val="18"/>
                <w:szCs w:val="18"/>
              </w:rPr>
              <w:t>maksimal oplag</w:t>
            </w:r>
            <w:proofErr w:type="gramEnd"/>
            <w:r w:rsidRPr="0005346B">
              <w:rPr>
                <w:sz w:val="18"/>
                <w:szCs w:val="18"/>
              </w:rPr>
              <w:t xml:space="preserve"> i ton.</w:t>
            </w:r>
          </w:p>
        </w:tc>
      </w:tr>
      <w:tr w:rsidR="00DE368D" w:rsidRPr="0005346B" w14:paraId="62495A04" w14:textId="77777777" w:rsidTr="00006584">
        <w:trPr>
          <w:trHeight w:val="454"/>
        </w:trPr>
        <w:tc>
          <w:tcPr>
            <w:tcW w:w="567" w:type="dxa"/>
            <w:noWrap/>
            <w:hideMark/>
          </w:tcPr>
          <w:p w14:paraId="699B4AAA" w14:textId="77777777" w:rsidR="00DE368D" w:rsidRPr="0005346B" w:rsidRDefault="00DE368D" w:rsidP="0005346B">
            <w:pPr>
              <w:rPr>
                <w:sz w:val="18"/>
                <w:szCs w:val="18"/>
              </w:rPr>
            </w:pPr>
            <w:r w:rsidRPr="0005346B">
              <w:rPr>
                <w:sz w:val="18"/>
                <w:szCs w:val="18"/>
              </w:rPr>
              <w:t>70</w:t>
            </w:r>
          </w:p>
        </w:tc>
        <w:tc>
          <w:tcPr>
            <w:tcW w:w="7230" w:type="dxa"/>
            <w:hideMark/>
          </w:tcPr>
          <w:p w14:paraId="058C3B4C" w14:textId="17CA517A" w:rsidR="00DE368D" w:rsidRPr="0005346B" w:rsidRDefault="00DE368D">
            <w:pPr>
              <w:rPr>
                <w:sz w:val="18"/>
                <w:szCs w:val="18"/>
              </w:rPr>
            </w:pPr>
            <w:r w:rsidRPr="0005346B">
              <w:rPr>
                <w:sz w:val="18"/>
                <w:szCs w:val="18"/>
              </w:rPr>
              <w:t>Overjordiske tanke og rørføringer, der indeholder biogas skal sikres mod påkørsel.</w:t>
            </w:r>
          </w:p>
        </w:tc>
        <w:tc>
          <w:tcPr>
            <w:tcW w:w="709" w:type="dxa"/>
            <w:noWrap/>
            <w:hideMark/>
          </w:tcPr>
          <w:p w14:paraId="6FCB766C" w14:textId="77777777" w:rsidR="00DE368D" w:rsidRPr="0005346B" w:rsidRDefault="00DE368D" w:rsidP="0005346B">
            <w:pPr>
              <w:rPr>
                <w:sz w:val="18"/>
                <w:szCs w:val="18"/>
              </w:rPr>
            </w:pPr>
            <w:r w:rsidRPr="0005346B">
              <w:rPr>
                <w:sz w:val="18"/>
                <w:szCs w:val="18"/>
              </w:rPr>
              <w:t>89</w:t>
            </w:r>
          </w:p>
        </w:tc>
        <w:tc>
          <w:tcPr>
            <w:tcW w:w="708" w:type="dxa"/>
            <w:noWrap/>
            <w:hideMark/>
          </w:tcPr>
          <w:p w14:paraId="6B8B06B1" w14:textId="61B0BDD9" w:rsidR="00DE368D" w:rsidRPr="0005346B" w:rsidRDefault="00DE368D" w:rsidP="0005346B">
            <w:pPr>
              <w:rPr>
                <w:sz w:val="18"/>
                <w:szCs w:val="18"/>
              </w:rPr>
            </w:pPr>
          </w:p>
        </w:tc>
        <w:tc>
          <w:tcPr>
            <w:tcW w:w="567" w:type="dxa"/>
            <w:noWrap/>
            <w:hideMark/>
          </w:tcPr>
          <w:p w14:paraId="4F8C9F13" w14:textId="77777777" w:rsidR="00DE368D" w:rsidRPr="0005346B" w:rsidRDefault="00DE368D">
            <w:pPr>
              <w:rPr>
                <w:sz w:val="18"/>
                <w:szCs w:val="18"/>
              </w:rPr>
            </w:pPr>
          </w:p>
        </w:tc>
        <w:tc>
          <w:tcPr>
            <w:tcW w:w="5110" w:type="dxa"/>
            <w:hideMark/>
          </w:tcPr>
          <w:p w14:paraId="60BF6F98" w14:textId="77777777" w:rsidR="00DE368D" w:rsidRPr="0005346B" w:rsidRDefault="00DE368D">
            <w:pPr>
              <w:rPr>
                <w:sz w:val="18"/>
                <w:szCs w:val="18"/>
              </w:rPr>
            </w:pPr>
            <w:r w:rsidRPr="0005346B">
              <w:rPr>
                <w:sz w:val="18"/>
                <w:szCs w:val="18"/>
              </w:rPr>
              <w:t>Uændret</w:t>
            </w:r>
          </w:p>
        </w:tc>
      </w:tr>
      <w:tr w:rsidR="00DE368D" w:rsidRPr="0005346B" w14:paraId="744B6D42" w14:textId="77777777" w:rsidTr="00006584">
        <w:trPr>
          <w:trHeight w:val="454"/>
        </w:trPr>
        <w:tc>
          <w:tcPr>
            <w:tcW w:w="567" w:type="dxa"/>
            <w:noWrap/>
            <w:hideMark/>
          </w:tcPr>
          <w:p w14:paraId="330F47AF" w14:textId="77777777" w:rsidR="00DE368D" w:rsidRPr="0005346B" w:rsidRDefault="00DE368D" w:rsidP="0005346B">
            <w:pPr>
              <w:rPr>
                <w:sz w:val="18"/>
                <w:szCs w:val="18"/>
              </w:rPr>
            </w:pPr>
            <w:r w:rsidRPr="0005346B">
              <w:rPr>
                <w:sz w:val="18"/>
                <w:szCs w:val="18"/>
              </w:rPr>
              <w:t>71</w:t>
            </w:r>
          </w:p>
        </w:tc>
        <w:tc>
          <w:tcPr>
            <w:tcW w:w="7230" w:type="dxa"/>
            <w:hideMark/>
          </w:tcPr>
          <w:p w14:paraId="6C3DE48E" w14:textId="77777777" w:rsidR="00DE368D" w:rsidRPr="0005346B" w:rsidRDefault="00DE368D">
            <w:pPr>
              <w:rPr>
                <w:sz w:val="18"/>
                <w:szCs w:val="18"/>
              </w:rPr>
            </w:pPr>
            <w:r w:rsidRPr="0005346B">
              <w:rPr>
                <w:sz w:val="18"/>
                <w:szCs w:val="18"/>
              </w:rPr>
              <w:t>Virksomheden skal inden opstart af drift i reaktorerne have implementeret sikkerhedsledelsessystemets procedurer.</w:t>
            </w:r>
          </w:p>
        </w:tc>
        <w:tc>
          <w:tcPr>
            <w:tcW w:w="709" w:type="dxa"/>
            <w:noWrap/>
            <w:hideMark/>
          </w:tcPr>
          <w:p w14:paraId="1D760F94" w14:textId="77777777" w:rsidR="00DE368D" w:rsidRPr="0005346B" w:rsidRDefault="00DE368D" w:rsidP="0005346B">
            <w:pPr>
              <w:rPr>
                <w:sz w:val="18"/>
                <w:szCs w:val="18"/>
              </w:rPr>
            </w:pPr>
            <w:r w:rsidRPr="0005346B">
              <w:rPr>
                <w:sz w:val="18"/>
                <w:szCs w:val="18"/>
              </w:rPr>
              <w:t>92</w:t>
            </w:r>
          </w:p>
        </w:tc>
        <w:tc>
          <w:tcPr>
            <w:tcW w:w="708" w:type="dxa"/>
            <w:noWrap/>
            <w:hideMark/>
          </w:tcPr>
          <w:p w14:paraId="55405B22" w14:textId="77777777" w:rsidR="00DE368D" w:rsidRPr="0005346B" w:rsidRDefault="00DE368D" w:rsidP="0005346B">
            <w:pPr>
              <w:rPr>
                <w:sz w:val="18"/>
                <w:szCs w:val="18"/>
              </w:rPr>
            </w:pPr>
          </w:p>
        </w:tc>
        <w:tc>
          <w:tcPr>
            <w:tcW w:w="567" w:type="dxa"/>
            <w:noWrap/>
            <w:hideMark/>
          </w:tcPr>
          <w:p w14:paraId="20F5144D" w14:textId="77777777" w:rsidR="00DE368D" w:rsidRPr="0005346B" w:rsidRDefault="00DE368D">
            <w:pPr>
              <w:rPr>
                <w:sz w:val="18"/>
                <w:szCs w:val="18"/>
              </w:rPr>
            </w:pPr>
          </w:p>
        </w:tc>
        <w:tc>
          <w:tcPr>
            <w:tcW w:w="5110" w:type="dxa"/>
            <w:hideMark/>
          </w:tcPr>
          <w:p w14:paraId="7518857E" w14:textId="77777777" w:rsidR="00DE368D" w:rsidRPr="0005346B" w:rsidRDefault="00DE368D">
            <w:pPr>
              <w:rPr>
                <w:sz w:val="18"/>
                <w:szCs w:val="18"/>
              </w:rPr>
            </w:pPr>
            <w:r w:rsidRPr="0005346B">
              <w:rPr>
                <w:sz w:val="18"/>
                <w:szCs w:val="18"/>
              </w:rPr>
              <w:t>Uændret</w:t>
            </w:r>
          </w:p>
        </w:tc>
      </w:tr>
      <w:tr w:rsidR="00DE368D" w:rsidRPr="0005346B" w14:paraId="72D6D2A4" w14:textId="77777777" w:rsidTr="00006584">
        <w:trPr>
          <w:trHeight w:val="680"/>
        </w:trPr>
        <w:tc>
          <w:tcPr>
            <w:tcW w:w="567" w:type="dxa"/>
            <w:noWrap/>
            <w:hideMark/>
          </w:tcPr>
          <w:p w14:paraId="0CAB85CD" w14:textId="77777777" w:rsidR="00DE368D" w:rsidRPr="0005346B" w:rsidRDefault="00DE368D" w:rsidP="0005346B">
            <w:pPr>
              <w:rPr>
                <w:sz w:val="18"/>
                <w:szCs w:val="18"/>
              </w:rPr>
            </w:pPr>
            <w:r w:rsidRPr="0005346B">
              <w:rPr>
                <w:sz w:val="18"/>
                <w:szCs w:val="18"/>
              </w:rPr>
              <w:t>72</w:t>
            </w:r>
          </w:p>
        </w:tc>
        <w:tc>
          <w:tcPr>
            <w:tcW w:w="7230" w:type="dxa"/>
            <w:hideMark/>
          </w:tcPr>
          <w:p w14:paraId="2B38B0A9" w14:textId="77777777" w:rsidR="00DE368D" w:rsidRPr="0005346B" w:rsidRDefault="00DE368D">
            <w:pPr>
              <w:rPr>
                <w:sz w:val="18"/>
                <w:szCs w:val="18"/>
              </w:rPr>
            </w:pPr>
            <w:r w:rsidRPr="0005346B">
              <w:rPr>
                <w:sz w:val="18"/>
                <w:szCs w:val="18"/>
              </w:rPr>
              <w:t>Det skal være fastholdt i ledelsessystemets kontrolprocedurer, at alle fysiske barrierer (foranstaltninger med sikkerhedsmæssig betydning) er omfattet af et forebyggende vedligehold.</w:t>
            </w:r>
          </w:p>
        </w:tc>
        <w:tc>
          <w:tcPr>
            <w:tcW w:w="709" w:type="dxa"/>
            <w:noWrap/>
            <w:hideMark/>
          </w:tcPr>
          <w:p w14:paraId="38DE1D29" w14:textId="77777777" w:rsidR="00DE368D" w:rsidRPr="0005346B" w:rsidRDefault="00DE368D" w:rsidP="0005346B">
            <w:pPr>
              <w:rPr>
                <w:sz w:val="18"/>
                <w:szCs w:val="18"/>
              </w:rPr>
            </w:pPr>
            <w:r w:rsidRPr="0005346B">
              <w:rPr>
                <w:sz w:val="18"/>
                <w:szCs w:val="18"/>
              </w:rPr>
              <w:t>93</w:t>
            </w:r>
          </w:p>
        </w:tc>
        <w:tc>
          <w:tcPr>
            <w:tcW w:w="708" w:type="dxa"/>
            <w:noWrap/>
            <w:hideMark/>
          </w:tcPr>
          <w:p w14:paraId="3C117899" w14:textId="77777777" w:rsidR="00DE368D" w:rsidRPr="0005346B" w:rsidRDefault="00DE368D" w:rsidP="0005346B">
            <w:pPr>
              <w:rPr>
                <w:sz w:val="18"/>
                <w:szCs w:val="18"/>
              </w:rPr>
            </w:pPr>
          </w:p>
        </w:tc>
        <w:tc>
          <w:tcPr>
            <w:tcW w:w="567" w:type="dxa"/>
            <w:noWrap/>
            <w:hideMark/>
          </w:tcPr>
          <w:p w14:paraId="054C6319" w14:textId="77777777" w:rsidR="00DE368D" w:rsidRPr="0005346B" w:rsidRDefault="00DE368D">
            <w:pPr>
              <w:rPr>
                <w:sz w:val="18"/>
                <w:szCs w:val="18"/>
              </w:rPr>
            </w:pPr>
          </w:p>
        </w:tc>
        <w:tc>
          <w:tcPr>
            <w:tcW w:w="5110" w:type="dxa"/>
            <w:hideMark/>
          </w:tcPr>
          <w:p w14:paraId="5E825D91" w14:textId="77777777" w:rsidR="00DE368D" w:rsidRPr="0005346B" w:rsidRDefault="00DE368D">
            <w:pPr>
              <w:rPr>
                <w:sz w:val="18"/>
                <w:szCs w:val="18"/>
              </w:rPr>
            </w:pPr>
            <w:r w:rsidRPr="0005346B">
              <w:rPr>
                <w:sz w:val="18"/>
                <w:szCs w:val="18"/>
              </w:rPr>
              <w:t>Uændret</w:t>
            </w:r>
          </w:p>
        </w:tc>
      </w:tr>
      <w:tr w:rsidR="00DE368D" w:rsidRPr="0005346B" w14:paraId="60B1B172" w14:textId="77777777" w:rsidTr="00006584">
        <w:trPr>
          <w:trHeight w:val="680"/>
        </w:trPr>
        <w:tc>
          <w:tcPr>
            <w:tcW w:w="567" w:type="dxa"/>
            <w:noWrap/>
            <w:hideMark/>
          </w:tcPr>
          <w:p w14:paraId="365BE2F4" w14:textId="77777777" w:rsidR="00DE368D" w:rsidRPr="0005346B" w:rsidRDefault="00DE368D" w:rsidP="0005346B">
            <w:pPr>
              <w:rPr>
                <w:sz w:val="18"/>
                <w:szCs w:val="18"/>
              </w:rPr>
            </w:pPr>
            <w:r w:rsidRPr="0005346B">
              <w:rPr>
                <w:sz w:val="18"/>
                <w:szCs w:val="18"/>
              </w:rPr>
              <w:t>73</w:t>
            </w:r>
          </w:p>
        </w:tc>
        <w:tc>
          <w:tcPr>
            <w:tcW w:w="7230" w:type="dxa"/>
            <w:hideMark/>
          </w:tcPr>
          <w:p w14:paraId="7E1E6A67" w14:textId="77777777" w:rsidR="00DE368D" w:rsidRPr="0005346B" w:rsidRDefault="00DE368D">
            <w:pPr>
              <w:rPr>
                <w:sz w:val="18"/>
                <w:szCs w:val="18"/>
              </w:rPr>
            </w:pPr>
            <w:r w:rsidRPr="0005346B">
              <w:rPr>
                <w:sz w:val="18"/>
                <w:szCs w:val="18"/>
              </w:rPr>
              <w:t xml:space="preserve">Alle fysiske barrierer skal endvidere løbende funktionstestes og dokumentation for udført forebyggende vedligehold og funktionstest skal indarbejdes i </w:t>
            </w:r>
            <w:proofErr w:type="gramStart"/>
            <w:r w:rsidRPr="0005346B">
              <w:rPr>
                <w:sz w:val="18"/>
                <w:szCs w:val="18"/>
              </w:rPr>
              <w:t>elektronisk</w:t>
            </w:r>
            <w:proofErr w:type="gramEnd"/>
            <w:r w:rsidRPr="0005346B">
              <w:rPr>
                <w:sz w:val="18"/>
                <w:szCs w:val="18"/>
              </w:rPr>
              <w:t xml:space="preserve"> registre og forevises tilsynsmyndigheden mod forlangende.</w:t>
            </w:r>
          </w:p>
        </w:tc>
        <w:tc>
          <w:tcPr>
            <w:tcW w:w="709" w:type="dxa"/>
            <w:noWrap/>
            <w:hideMark/>
          </w:tcPr>
          <w:p w14:paraId="6FE4E15C" w14:textId="77777777" w:rsidR="00DE368D" w:rsidRPr="0005346B" w:rsidRDefault="00DE368D" w:rsidP="0005346B">
            <w:pPr>
              <w:rPr>
                <w:sz w:val="18"/>
                <w:szCs w:val="18"/>
              </w:rPr>
            </w:pPr>
            <w:r w:rsidRPr="0005346B">
              <w:rPr>
                <w:sz w:val="18"/>
                <w:szCs w:val="18"/>
              </w:rPr>
              <w:t>94</w:t>
            </w:r>
          </w:p>
        </w:tc>
        <w:tc>
          <w:tcPr>
            <w:tcW w:w="708" w:type="dxa"/>
            <w:noWrap/>
            <w:hideMark/>
          </w:tcPr>
          <w:p w14:paraId="3AA66EA6" w14:textId="77777777" w:rsidR="00DE368D" w:rsidRPr="0005346B" w:rsidRDefault="00DE368D" w:rsidP="0005346B">
            <w:pPr>
              <w:rPr>
                <w:sz w:val="18"/>
                <w:szCs w:val="18"/>
              </w:rPr>
            </w:pPr>
          </w:p>
        </w:tc>
        <w:tc>
          <w:tcPr>
            <w:tcW w:w="567" w:type="dxa"/>
            <w:noWrap/>
            <w:hideMark/>
          </w:tcPr>
          <w:p w14:paraId="1DEFA342" w14:textId="77777777" w:rsidR="00DE368D" w:rsidRPr="0005346B" w:rsidRDefault="00DE368D">
            <w:pPr>
              <w:rPr>
                <w:sz w:val="18"/>
                <w:szCs w:val="18"/>
              </w:rPr>
            </w:pPr>
          </w:p>
        </w:tc>
        <w:tc>
          <w:tcPr>
            <w:tcW w:w="5110" w:type="dxa"/>
            <w:hideMark/>
          </w:tcPr>
          <w:p w14:paraId="0D56E35C" w14:textId="77777777" w:rsidR="00DE368D" w:rsidRPr="0005346B" w:rsidRDefault="00DE368D">
            <w:pPr>
              <w:rPr>
                <w:sz w:val="18"/>
                <w:szCs w:val="18"/>
              </w:rPr>
            </w:pPr>
            <w:r w:rsidRPr="0005346B">
              <w:rPr>
                <w:sz w:val="18"/>
                <w:szCs w:val="18"/>
              </w:rPr>
              <w:t>Uændret</w:t>
            </w:r>
          </w:p>
        </w:tc>
      </w:tr>
      <w:tr w:rsidR="00DE368D" w:rsidRPr="0005346B" w14:paraId="750C1533" w14:textId="77777777" w:rsidTr="00006584">
        <w:trPr>
          <w:trHeight w:val="1077"/>
        </w:trPr>
        <w:tc>
          <w:tcPr>
            <w:tcW w:w="567" w:type="dxa"/>
            <w:noWrap/>
            <w:hideMark/>
          </w:tcPr>
          <w:p w14:paraId="1BF14C71" w14:textId="77777777" w:rsidR="00DE368D" w:rsidRPr="0005346B" w:rsidRDefault="00DE368D" w:rsidP="0005346B">
            <w:pPr>
              <w:rPr>
                <w:sz w:val="18"/>
                <w:szCs w:val="18"/>
              </w:rPr>
            </w:pPr>
            <w:r w:rsidRPr="0005346B">
              <w:rPr>
                <w:sz w:val="18"/>
                <w:szCs w:val="18"/>
              </w:rPr>
              <w:t>74</w:t>
            </w:r>
          </w:p>
        </w:tc>
        <w:tc>
          <w:tcPr>
            <w:tcW w:w="7230" w:type="dxa"/>
            <w:hideMark/>
          </w:tcPr>
          <w:p w14:paraId="130E3F5B" w14:textId="77777777" w:rsidR="00DE368D" w:rsidRPr="0005346B" w:rsidRDefault="00DE368D">
            <w:pPr>
              <w:rPr>
                <w:sz w:val="18"/>
                <w:szCs w:val="18"/>
              </w:rPr>
            </w:pPr>
            <w:r w:rsidRPr="0005346B">
              <w:rPr>
                <w:sz w:val="18"/>
                <w:szCs w:val="18"/>
              </w:rPr>
              <w:t>Virksomheden skal til enhver tid, via tilstedeværelse af en fornøden opsamlingskapacitet samt afhjælpende procedurer og/eller instrukser, kunne håndtere de vandmængder, som kan opstå fra egne sikkerhedsforanstaltninger (køle- og sprinkleranlæg), så der ikke er fare for forurening af jord, grundvand og recipient.</w:t>
            </w:r>
          </w:p>
        </w:tc>
        <w:tc>
          <w:tcPr>
            <w:tcW w:w="709" w:type="dxa"/>
            <w:noWrap/>
            <w:hideMark/>
          </w:tcPr>
          <w:p w14:paraId="24A1314B" w14:textId="77777777" w:rsidR="00DE368D" w:rsidRPr="0005346B" w:rsidRDefault="00DE368D" w:rsidP="0005346B">
            <w:pPr>
              <w:rPr>
                <w:sz w:val="18"/>
                <w:szCs w:val="18"/>
              </w:rPr>
            </w:pPr>
            <w:r w:rsidRPr="0005346B">
              <w:rPr>
                <w:sz w:val="18"/>
                <w:szCs w:val="18"/>
              </w:rPr>
              <w:t>95</w:t>
            </w:r>
          </w:p>
        </w:tc>
        <w:tc>
          <w:tcPr>
            <w:tcW w:w="708" w:type="dxa"/>
            <w:noWrap/>
            <w:hideMark/>
          </w:tcPr>
          <w:p w14:paraId="56ECDCAB" w14:textId="77777777" w:rsidR="00DE368D" w:rsidRPr="0005346B" w:rsidRDefault="00DE368D" w:rsidP="0005346B">
            <w:pPr>
              <w:rPr>
                <w:sz w:val="18"/>
                <w:szCs w:val="18"/>
              </w:rPr>
            </w:pPr>
          </w:p>
        </w:tc>
        <w:tc>
          <w:tcPr>
            <w:tcW w:w="567" w:type="dxa"/>
            <w:noWrap/>
            <w:hideMark/>
          </w:tcPr>
          <w:p w14:paraId="57DA5E77" w14:textId="77777777" w:rsidR="00DE368D" w:rsidRPr="0005346B" w:rsidRDefault="00DE368D">
            <w:pPr>
              <w:rPr>
                <w:sz w:val="18"/>
                <w:szCs w:val="18"/>
              </w:rPr>
            </w:pPr>
          </w:p>
        </w:tc>
        <w:tc>
          <w:tcPr>
            <w:tcW w:w="5110" w:type="dxa"/>
            <w:hideMark/>
          </w:tcPr>
          <w:p w14:paraId="6F66ECF8" w14:textId="77777777" w:rsidR="00DE368D" w:rsidRPr="0005346B" w:rsidRDefault="00DE368D">
            <w:pPr>
              <w:rPr>
                <w:sz w:val="18"/>
                <w:szCs w:val="18"/>
              </w:rPr>
            </w:pPr>
            <w:r w:rsidRPr="0005346B">
              <w:rPr>
                <w:sz w:val="18"/>
                <w:szCs w:val="18"/>
              </w:rPr>
              <w:t>Uændret</w:t>
            </w:r>
          </w:p>
        </w:tc>
      </w:tr>
      <w:tr w:rsidR="00DE368D" w:rsidRPr="0005346B" w14:paraId="4B20AE40" w14:textId="77777777" w:rsidTr="00006584">
        <w:trPr>
          <w:trHeight w:val="510"/>
        </w:trPr>
        <w:tc>
          <w:tcPr>
            <w:tcW w:w="567" w:type="dxa"/>
            <w:noWrap/>
            <w:hideMark/>
          </w:tcPr>
          <w:p w14:paraId="6B964581" w14:textId="77777777" w:rsidR="00DE368D" w:rsidRPr="0005346B" w:rsidRDefault="00DE368D" w:rsidP="0005346B">
            <w:pPr>
              <w:rPr>
                <w:sz w:val="18"/>
                <w:szCs w:val="18"/>
              </w:rPr>
            </w:pPr>
            <w:r w:rsidRPr="0005346B">
              <w:rPr>
                <w:sz w:val="18"/>
                <w:szCs w:val="18"/>
              </w:rPr>
              <w:t>75</w:t>
            </w:r>
          </w:p>
        </w:tc>
        <w:tc>
          <w:tcPr>
            <w:tcW w:w="7230" w:type="dxa"/>
            <w:hideMark/>
          </w:tcPr>
          <w:p w14:paraId="7EF548FD" w14:textId="77777777" w:rsidR="00DE368D" w:rsidRPr="0005346B" w:rsidRDefault="00DE368D">
            <w:pPr>
              <w:rPr>
                <w:sz w:val="18"/>
                <w:szCs w:val="18"/>
              </w:rPr>
            </w:pPr>
            <w:r w:rsidRPr="0005346B">
              <w:rPr>
                <w:sz w:val="18"/>
                <w:szCs w:val="18"/>
              </w:rPr>
              <w:t>Procedurer og/eller instrukser skal indgå i øvelsen af den interne beredskabsplan.</w:t>
            </w:r>
          </w:p>
        </w:tc>
        <w:tc>
          <w:tcPr>
            <w:tcW w:w="709" w:type="dxa"/>
            <w:noWrap/>
            <w:hideMark/>
          </w:tcPr>
          <w:p w14:paraId="22FE1E1A" w14:textId="77777777" w:rsidR="00DE368D" w:rsidRPr="0005346B" w:rsidRDefault="00DE368D">
            <w:pPr>
              <w:rPr>
                <w:sz w:val="18"/>
                <w:szCs w:val="18"/>
              </w:rPr>
            </w:pPr>
          </w:p>
        </w:tc>
        <w:tc>
          <w:tcPr>
            <w:tcW w:w="708" w:type="dxa"/>
            <w:noWrap/>
            <w:hideMark/>
          </w:tcPr>
          <w:p w14:paraId="09D59F98" w14:textId="77777777" w:rsidR="00DE368D" w:rsidRPr="0005346B" w:rsidRDefault="00DE368D">
            <w:pPr>
              <w:rPr>
                <w:sz w:val="18"/>
                <w:szCs w:val="18"/>
              </w:rPr>
            </w:pPr>
          </w:p>
        </w:tc>
        <w:tc>
          <w:tcPr>
            <w:tcW w:w="567" w:type="dxa"/>
            <w:noWrap/>
            <w:hideMark/>
          </w:tcPr>
          <w:p w14:paraId="63583D05" w14:textId="77777777" w:rsidR="00DE368D" w:rsidRPr="0005346B" w:rsidRDefault="00DE368D">
            <w:pPr>
              <w:rPr>
                <w:sz w:val="18"/>
                <w:szCs w:val="18"/>
              </w:rPr>
            </w:pPr>
            <w:r w:rsidRPr="0005346B">
              <w:rPr>
                <w:sz w:val="18"/>
                <w:szCs w:val="18"/>
              </w:rPr>
              <w:t>x</w:t>
            </w:r>
          </w:p>
        </w:tc>
        <w:tc>
          <w:tcPr>
            <w:tcW w:w="5110" w:type="dxa"/>
            <w:hideMark/>
          </w:tcPr>
          <w:p w14:paraId="4B29C880" w14:textId="7901AC21" w:rsidR="00DE368D" w:rsidRPr="0005346B" w:rsidRDefault="00DE368D">
            <w:pPr>
              <w:rPr>
                <w:sz w:val="18"/>
                <w:szCs w:val="18"/>
              </w:rPr>
            </w:pPr>
            <w:r w:rsidRPr="0005346B">
              <w:rPr>
                <w:sz w:val="18"/>
                <w:szCs w:val="18"/>
              </w:rPr>
              <w:t xml:space="preserve">Såfremt virksomheden bliver en </w:t>
            </w:r>
            <w:r w:rsidR="00006584" w:rsidRPr="0005346B">
              <w:rPr>
                <w:sz w:val="18"/>
                <w:szCs w:val="18"/>
              </w:rPr>
              <w:t>risikovirksomhed,</w:t>
            </w:r>
            <w:r w:rsidRPr="0005346B">
              <w:rPr>
                <w:sz w:val="18"/>
                <w:szCs w:val="18"/>
              </w:rPr>
              <w:t xml:space="preserve"> vil der blive stillet vilkår om intern beredskabsplan og øvelse af denne.</w:t>
            </w:r>
          </w:p>
        </w:tc>
      </w:tr>
      <w:tr w:rsidR="00DE368D" w:rsidRPr="0005346B" w14:paraId="4E7BA301" w14:textId="77777777" w:rsidTr="00DE368D">
        <w:trPr>
          <w:trHeight w:val="300"/>
        </w:trPr>
        <w:tc>
          <w:tcPr>
            <w:tcW w:w="567" w:type="dxa"/>
            <w:noWrap/>
            <w:hideMark/>
          </w:tcPr>
          <w:p w14:paraId="3FC9B8B3" w14:textId="77777777" w:rsidR="00DE368D" w:rsidRPr="0005346B" w:rsidRDefault="00DE368D">
            <w:pPr>
              <w:rPr>
                <w:sz w:val="18"/>
                <w:szCs w:val="18"/>
              </w:rPr>
            </w:pPr>
          </w:p>
        </w:tc>
        <w:tc>
          <w:tcPr>
            <w:tcW w:w="7230" w:type="dxa"/>
            <w:noWrap/>
            <w:hideMark/>
          </w:tcPr>
          <w:p w14:paraId="38BF70A3" w14:textId="77777777" w:rsidR="00DE368D" w:rsidRPr="0005346B" w:rsidRDefault="00DE368D">
            <w:pPr>
              <w:rPr>
                <w:b/>
                <w:bCs/>
                <w:sz w:val="18"/>
                <w:szCs w:val="18"/>
              </w:rPr>
            </w:pPr>
            <w:r w:rsidRPr="0005346B">
              <w:rPr>
                <w:b/>
                <w:bCs/>
                <w:sz w:val="18"/>
                <w:szCs w:val="18"/>
              </w:rPr>
              <w:t>Egenkontrol</w:t>
            </w:r>
          </w:p>
        </w:tc>
        <w:tc>
          <w:tcPr>
            <w:tcW w:w="709" w:type="dxa"/>
            <w:noWrap/>
            <w:hideMark/>
          </w:tcPr>
          <w:p w14:paraId="2350ED3E" w14:textId="77777777" w:rsidR="00DE368D" w:rsidRPr="0005346B" w:rsidRDefault="00DE368D">
            <w:pPr>
              <w:rPr>
                <w:b/>
                <w:bCs/>
                <w:sz w:val="18"/>
                <w:szCs w:val="18"/>
              </w:rPr>
            </w:pPr>
          </w:p>
        </w:tc>
        <w:tc>
          <w:tcPr>
            <w:tcW w:w="708" w:type="dxa"/>
            <w:noWrap/>
            <w:hideMark/>
          </w:tcPr>
          <w:p w14:paraId="72AA16B2" w14:textId="77777777" w:rsidR="00DE368D" w:rsidRPr="0005346B" w:rsidRDefault="00DE368D">
            <w:pPr>
              <w:rPr>
                <w:sz w:val="18"/>
                <w:szCs w:val="18"/>
              </w:rPr>
            </w:pPr>
          </w:p>
        </w:tc>
        <w:tc>
          <w:tcPr>
            <w:tcW w:w="567" w:type="dxa"/>
            <w:noWrap/>
            <w:hideMark/>
          </w:tcPr>
          <w:p w14:paraId="0235AD31" w14:textId="77777777" w:rsidR="00DE368D" w:rsidRPr="0005346B" w:rsidRDefault="00DE368D">
            <w:pPr>
              <w:rPr>
                <w:sz w:val="18"/>
                <w:szCs w:val="18"/>
              </w:rPr>
            </w:pPr>
          </w:p>
        </w:tc>
        <w:tc>
          <w:tcPr>
            <w:tcW w:w="5110" w:type="dxa"/>
            <w:noWrap/>
            <w:hideMark/>
          </w:tcPr>
          <w:p w14:paraId="6041F476" w14:textId="77777777" w:rsidR="00DE368D" w:rsidRPr="0005346B" w:rsidRDefault="00DE368D">
            <w:pPr>
              <w:rPr>
                <w:sz w:val="18"/>
                <w:szCs w:val="18"/>
              </w:rPr>
            </w:pPr>
          </w:p>
        </w:tc>
      </w:tr>
      <w:tr w:rsidR="00DE368D" w:rsidRPr="0005346B" w14:paraId="0A088409" w14:textId="77777777" w:rsidTr="00006584">
        <w:trPr>
          <w:trHeight w:val="1304"/>
        </w:trPr>
        <w:tc>
          <w:tcPr>
            <w:tcW w:w="567" w:type="dxa"/>
            <w:noWrap/>
            <w:hideMark/>
          </w:tcPr>
          <w:p w14:paraId="78294D14" w14:textId="77777777" w:rsidR="00DE368D" w:rsidRPr="0005346B" w:rsidRDefault="00DE368D" w:rsidP="0005346B">
            <w:pPr>
              <w:rPr>
                <w:sz w:val="18"/>
                <w:szCs w:val="18"/>
              </w:rPr>
            </w:pPr>
            <w:r w:rsidRPr="0005346B">
              <w:rPr>
                <w:sz w:val="18"/>
                <w:szCs w:val="18"/>
              </w:rPr>
              <w:t>76</w:t>
            </w:r>
          </w:p>
        </w:tc>
        <w:tc>
          <w:tcPr>
            <w:tcW w:w="7230" w:type="dxa"/>
            <w:hideMark/>
          </w:tcPr>
          <w:p w14:paraId="637EF1CC" w14:textId="77777777" w:rsidR="00DE368D" w:rsidRPr="0005346B" w:rsidRDefault="00DE368D">
            <w:pPr>
              <w:rPr>
                <w:sz w:val="18"/>
                <w:szCs w:val="18"/>
              </w:rPr>
            </w:pPr>
            <w:r w:rsidRPr="0005346B">
              <w:rPr>
                <w:sz w:val="18"/>
                <w:szCs w:val="18"/>
              </w:rPr>
              <w:t xml:space="preserve">Virksomheden skal kontrollere inspektionsbrønde ved beholdere og tanke med biomasse, væskefraktion og produktionsspildevand for vandets farve og lugt samt kontrollere </w:t>
            </w:r>
            <w:proofErr w:type="spellStart"/>
            <w:r w:rsidRPr="0005346B">
              <w:rPr>
                <w:sz w:val="18"/>
                <w:szCs w:val="18"/>
              </w:rPr>
              <w:t>opsamlingsrender</w:t>
            </w:r>
            <w:proofErr w:type="spellEnd"/>
            <w:r w:rsidRPr="0005346B">
              <w:rPr>
                <w:sz w:val="18"/>
                <w:szCs w:val="18"/>
              </w:rPr>
              <w:t xml:space="preserve"> og -beholdere under beholdere og tanke, der er hævet over jordoverfladen, for vandets farve og lugt. Kontrollen skal udføres mindst 1 gang månedligt. Konstateres der misfarvning eller lugt fra vand i brøndene, skal tilsynsmyndigheden straks underrettes. (S39)</w:t>
            </w:r>
          </w:p>
        </w:tc>
        <w:tc>
          <w:tcPr>
            <w:tcW w:w="709" w:type="dxa"/>
            <w:noWrap/>
            <w:hideMark/>
          </w:tcPr>
          <w:p w14:paraId="180F10EE" w14:textId="77777777" w:rsidR="00DE368D" w:rsidRPr="0005346B" w:rsidRDefault="00DE368D" w:rsidP="0005346B">
            <w:pPr>
              <w:rPr>
                <w:sz w:val="18"/>
                <w:szCs w:val="18"/>
              </w:rPr>
            </w:pPr>
            <w:r w:rsidRPr="0005346B">
              <w:rPr>
                <w:sz w:val="18"/>
                <w:szCs w:val="18"/>
              </w:rPr>
              <w:t>76</w:t>
            </w:r>
          </w:p>
        </w:tc>
        <w:tc>
          <w:tcPr>
            <w:tcW w:w="708" w:type="dxa"/>
            <w:noWrap/>
            <w:hideMark/>
          </w:tcPr>
          <w:p w14:paraId="15092A91" w14:textId="77777777" w:rsidR="00DE368D" w:rsidRPr="0005346B" w:rsidRDefault="00DE368D" w:rsidP="0005346B">
            <w:pPr>
              <w:rPr>
                <w:sz w:val="18"/>
                <w:szCs w:val="18"/>
              </w:rPr>
            </w:pPr>
          </w:p>
        </w:tc>
        <w:tc>
          <w:tcPr>
            <w:tcW w:w="567" w:type="dxa"/>
            <w:noWrap/>
            <w:hideMark/>
          </w:tcPr>
          <w:p w14:paraId="1BB2C7AE" w14:textId="77777777" w:rsidR="00DE368D" w:rsidRPr="0005346B" w:rsidRDefault="00DE368D">
            <w:pPr>
              <w:rPr>
                <w:sz w:val="18"/>
                <w:szCs w:val="18"/>
              </w:rPr>
            </w:pPr>
          </w:p>
        </w:tc>
        <w:tc>
          <w:tcPr>
            <w:tcW w:w="5110" w:type="dxa"/>
            <w:noWrap/>
            <w:hideMark/>
          </w:tcPr>
          <w:p w14:paraId="34A3313C" w14:textId="022C8776" w:rsidR="00DE368D" w:rsidRPr="0005346B" w:rsidRDefault="00DE368D">
            <w:pPr>
              <w:rPr>
                <w:sz w:val="18"/>
                <w:szCs w:val="18"/>
              </w:rPr>
            </w:pPr>
            <w:r w:rsidRPr="0005346B">
              <w:rPr>
                <w:sz w:val="18"/>
                <w:szCs w:val="18"/>
              </w:rPr>
              <w:t>Vilkåret er uændret. Er i overensstemmelse med standardvilkår J205, S38 og 5.3.b.i, S39</w:t>
            </w:r>
          </w:p>
        </w:tc>
      </w:tr>
      <w:tr w:rsidR="00DE368D" w:rsidRPr="0005346B" w14:paraId="1B605575" w14:textId="77777777" w:rsidTr="00006584">
        <w:trPr>
          <w:trHeight w:val="624"/>
        </w:trPr>
        <w:tc>
          <w:tcPr>
            <w:tcW w:w="567" w:type="dxa"/>
            <w:noWrap/>
            <w:hideMark/>
          </w:tcPr>
          <w:p w14:paraId="03BDF98E" w14:textId="77777777" w:rsidR="00DE368D" w:rsidRPr="0005346B" w:rsidRDefault="00DE368D" w:rsidP="0005346B">
            <w:pPr>
              <w:rPr>
                <w:sz w:val="18"/>
                <w:szCs w:val="18"/>
              </w:rPr>
            </w:pPr>
            <w:r w:rsidRPr="0005346B">
              <w:rPr>
                <w:sz w:val="18"/>
                <w:szCs w:val="18"/>
              </w:rPr>
              <w:t>77</w:t>
            </w:r>
          </w:p>
        </w:tc>
        <w:tc>
          <w:tcPr>
            <w:tcW w:w="7230" w:type="dxa"/>
            <w:hideMark/>
          </w:tcPr>
          <w:p w14:paraId="2A1B7D7A" w14:textId="77777777" w:rsidR="00DE368D" w:rsidRPr="0005346B" w:rsidRDefault="00DE368D">
            <w:pPr>
              <w:rPr>
                <w:sz w:val="18"/>
                <w:szCs w:val="18"/>
              </w:rPr>
            </w:pPr>
            <w:r w:rsidRPr="0005346B">
              <w:rPr>
                <w:sz w:val="18"/>
                <w:szCs w:val="18"/>
              </w:rPr>
              <w:t>Virksomheden skal mindst 1 gang om måneden tilse, at den faste overdækning på beholdere med biomasse og væskefraktion slutter tæt og er tilstrækkelig vedligeholdt. (S40)</w:t>
            </w:r>
          </w:p>
        </w:tc>
        <w:tc>
          <w:tcPr>
            <w:tcW w:w="709" w:type="dxa"/>
            <w:noWrap/>
            <w:hideMark/>
          </w:tcPr>
          <w:p w14:paraId="7BA97055" w14:textId="77777777" w:rsidR="00DE368D" w:rsidRPr="0005346B" w:rsidRDefault="00DE368D" w:rsidP="0005346B">
            <w:pPr>
              <w:rPr>
                <w:sz w:val="18"/>
                <w:szCs w:val="18"/>
              </w:rPr>
            </w:pPr>
            <w:r w:rsidRPr="0005346B">
              <w:rPr>
                <w:sz w:val="18"/>
                <w:szCs w:val="18"/>
              </w:rPr>
              <w:t>77</w:t>
            </w:r>
          </w:p>
        </w:tc>
        <w:tc>
          <w:tcPr>
            <w:tcW w:w="708" w:type="dxa"/>
            <w:noWrap/>
            <w:hideMark/>
          </w:tcPr>
          <w:p w14:paraId="2E4763DE" w14:textId="77777777" w:rsidR="00DE368D" w:rsidRPr="0005346B" w:rsidRDefault="00DE368D" w:rsidP="0005346B">
            <w:pPr>
              <w:rPr>
                <w:sz w:val="18"/>
                <w:szCs w:val="18"/>
              </w:rPr>
            </w:pPr>
          </w:p>
        </w:tc>
        <w:tc>
          <w:tcPr>
            <w:tcW w:w="567" w:type="dxa"/>
            <w:noWrap/>
            <w:hideMark/>
          </w:tcPr>
          <w:p w14:paraId="03CF0036" w14:textId="77777777" w:rsidR="00DE368D" w:rsidRPr="0005346B" w:rsidRDefault="00DE368D">
            <w:pPr>
              <w:rPr>
                <w:sz w:val="18"/>
                <w:szCs w:val="18"/>
              </w:rPr>
            </w:pPr>
          </w:p>
        </w:tc>
        <w:tc>
          <w:tcPr>
            <w:tcW w:w="5110" w:type="dxa"/>
            <w:noWrap/>
            <w:hideMark/>
          </w:tcPr>
          <w:p w14:paraId="3747D2D0" w14:textId="6E3BAB6E" w:rsidR="00DE368D" w:rsidRPr="0005346B" w:rsidRDefault="00DE368D">
            <w:pPr>
              <w:rPr>
                <w:sz w:val="18"/>
                <w:szCs w:val="18"/>
              </w:rPr>
            </w:pPr>
            <w:r w:rsidRPr="0005346B">
              <w:rPr>
                <w:sz w:val="18"/>
                <w:szCs w:val="18"/>
              </w:rPr>
              <w:t>Vilkåret er uændret. Er i overensstemmelse med standardvilkår J205, S39 og 5.3.b.i, S40.</w:t>
            </w:r>
          </w:p>
        </w:tc>
      </w:tr>
      <w:tr w:rsidR="00DE368D" w:rsidRPr="0005346B" w14:paraId="396706AF" w14:textId="77777777" w:rsidTr="00006584">
        <w:trPr>
          <w:trHeight w:val="3288"/>
        </w:trPr>
        <w:tc>
          <w:tcPr>
            <w:tcW w:w="567" w:type="dxa"/>
            <w:noWrap/>
            <w:hideMark/>
          </w:tcPr>
          <w:p w14:paraId="59BB37F4" w14:textId="77777777" w:rsidR="00DE368D" w:rsidRPr="0005346B" w:rsidRDefault="00DE368D" w:rsidP="0005346B">
            <w:pPr>
              <w:rPr>
                <w:sz w:val="18"/>
                <w:szCs w:val="18"/>
              </w:rPr>
            </w:pPr>
            <w:r w:rsidRPr="0005346B">
              <w:rPr>
                <w:sz w:val="18"/>
                <w:szCs w:val="18"/>
              </w:rPr>
              <w:t>78</w:t>
            </w:r>
          </w:p>
        </w:tc>
        <w:tc>
          <w:tcPr>
            <w:tcW w:w="7230" w:type="dxa"/>
            <w:hideMark/>
          </w:tcPr>
          <w:p w14:paraId="7E5E6C4B" w14:textId="77777777" w:rsidR="00DE368D" w:rsidRPr="0005346B" w:rsidRDefault="00DE368D">
            <w:pPr>
              <w:rPr>
                <w:sz w:val="18"/>
                <w:szCs w:val="18"/>
              </w:rPr>
            </w:pPr>
            <w:r w:rsidRPr="0005346B">
              <w:rPr>
                <w:sz w:val="18"/>
                <w:szCs w:val="18"/>
              </w:rPr>
              <w:t>Beholdere og tanke til oplagring af biomasse og væskefraktion skal mindst hvert tiende år kontrolleres for styrke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 Såfremt kontrollen viser, at en beholder eller en tank ikke overholder krav til styrke og tæthed, jf. vilkår 31,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 Tilsynsmyndigheden kan på baggrund af tilstandsrapporten fastsætte krav om supplerende eftersyn. (S41)</w:t>
            </w:r>
          </w:p>
        </w:tc>
        <w:tc>
          <w:tcPr>
            <w:tcW w:w="709" w:type="dxa"/>
            <w:noWrap/>
            <w:hideMark/>
          </w:tcPr>
          <w:p w14:paraId="076D8597" w14:textId="77777777" w:rsidR="00DE368D" w:rsidRPr="0005346B" w:rsidRDefault="00DE368D" w:rsidP="0005346B">
            <w:pPr>
              <w:rPr>
                <w:sz w:val="18"/>
                <w:szCs w:val="18"/>
              </w:rPr>
            </w:pPr>
            <w:r w:rsidRPr="0005346B">
              <w:rPr>
                <w:sz w:val="18"/>
                <w:szCs w:val="18"/>
              </w:rPr>
              <w:t>78</w:t>
            </w:r>
          </w:p>
        </w:tc>
        <w:tc>
          <w:tcPr>
            <w:tcW w:w="708" w:type="dxa"/>
            <w:noWrap/>
            <w:hideMark/>
          </w:tcPr>
          <w:p w14:paraId="0FAAAD94" w14:textId="77777777" w:rsidR="00DE368D" w:rsidRPr="0005346B" w:rsidRDefault="00DE368D" w:rsidP="0005346B">
            <w:pPr>
              <w:rPr>
                <w:sz w:val="18"/>
                <w:szCs w:val="18"/>
              </w:rPr>
            </w:pPr>
          </w:p>
        </w:tc>
        <w:tc>
          <w:tcPr>
            <w:tcW w:w="567" w:type="dxa"/>
            <w:noWrap/>
            <w:hideMark/>
          </w:tcPr>
          <w:p w14:paraId="21D1B154" w14:textId="77777777" w:rsidR="00DE368D" w:rsidRPr="0005346B" w:rsidRDefault="00DE368D">
            <w:pPr>
              <w:rPr>
                <w:sz w:val="18"/>
                <w:szCs w:val="18"/>
              </w:rPr>
            </w:pPr>
          </w:p>
        </w:tc>
        <w:tc>
          <w:tcPr>
            <w:tcW w:w="5110" w:type="dxa"/>
            <w:noWrap/>
            <w:hideMark/>
          </w:tcPr>
          <w:p w14:paraId="048C9D97" w14:textId="5E1BDEB5" w:rsidR="00DE368D" w:rsidRPr="0005346B" w:rsidRDefault="00DE368D">
            <w:pPr>
              <w:rPr>
                <w:sz w:val="18"/>
                <w:szCs w:val="18"/>
              </w:rPr>
            </w:pPr>
            <w:r w:rsidRPr="0005346B">
              <w:rPr>
                <w:sz w:val="18"/>
                <w:szCs w:val="18"/>
              </w:rPr>
              <w:t>Vilkåret er uændret. Er i overensstemmelse med standardvilkår J205, S40 og 5.3.b.i, S41.</w:t>
            </w:r>
          </w:p>
        </w:tc>
      </w:tr>
      <w:tr w:rsidR="00DE368D" w:rsidRPr="0005346B" w14:paraId="61D027B4" w14:textId="77777777" w:rsidTr="00006584">
        <w:trPr>
          <w:trHeight w:val="2381"/>
        </w:trPr>
        <w:tc>
          <w:tcPr>
            <w:tcW w:w="567" w:type="dxa"/>
            <w:noWrap/>
            <w:hideMark/>
          </w:tcPr>
          <w:p w14:paraId="40783068" w14:textId="77777777" w:rsidR="00DE368D" w:rsidRPr="0005346B" w:rsidRDefault="00DE368D" w:rsidP="0005346B">
            <w:pPr>
              <w:rPr>
                <w:sz w:val="18"/>
                <w:szCs w:val="18"/>
              </w:rPr>
            </w:pPr>
            <w:r w:rsidRPr="0005346B">
              <w:rPr>
                <w:sz w:val="18"/>
                <w:szCs w:val="18"/>
              </w:rPr>
              <w:t>79</w:t>
            </w:r>
          </w:p>
        </w:tc>
        <w:tc>
          <w:tcPr>
            <w:tcW w:w="7230" w:type="dxa"/>
            <w:hideMark/>
          </w:tcPr>
          <w:p w14:paraId="5DE5CE89" w14:textId="451C71C7" w:rsidR="00DE368D" w:rsidRPr="0005346B" w:rsidRDefault="00DE368D">
            <w:pPr>
              <w:rPr>
                <w:sz w:val="18"/>
                <w:szCs w:val="18"/>
              </w:rPr>
            </w:pPr>
            <w:r w:rsidRPr="0005346B">
              <w:rPr>
                <w:sz w:val="18"/>
                <w:szCs w:val="18"/>
              </w:rPr>
              <w:t xml:space="preserve">Øvrige tanke (reaktortanke, </w:t>
            </w:r>
            <w:proofErr w:type="spellStart"/>
            <w:r w:rsidRPr="0005346B">
              <w:rPr>
                <w:sz w:val="18"/>
                <w:szCs w:val="18"/>
              </w:rPr>
              <w:t>hygiejniseringstanke</w:t>
            </w:r>
            <w:proofErr w:type="spellEnd"/>
            <w:r w:rsidRPr="0005346B">
              <w:rPr>
                <w:sz w:val="18"/>
                <w:szCs w:val="18"/>
              </w:rPr>
              <w:t xml:space="preserve"> mv.) skal inspiceres indvendigt for utætheder i forbindelse med </w:t>
            </w:r>
            <w:proofErr w:type="spellStart"/>
            <w:r w:rsidRPr="0005346B">
              <w:rPr>
                <w:sz w:val="18"/>
                <w:szCs w:val="18"/>
              </w:rPr>
              <w:t>driftmæssig</w:t>
            </w:r>
            <w:proofErr w:type="spellEnd"/>
            <w:r w:rsidRPr="0005346B">
              <w:rPr>
                <w:sz w:val="18"/>
                <w:szCs w:val="18"/>
              </w:rPr>
              <w:t xml:space="preserve"> tømning, dog mindst hvert tiende år. En dateret beskrivelse af inspektionen og konklusionen på denne skal opbevares på anlægget mindst indtil næste inspektion.</w:t>
            </w:r>
            <w:r w:rsidRPr="0005346B">
              <w:rPr>
                <w:sz w:val="18"/>
                <w:szCs w:val="18"/>
              </w:rPr>
              <w:br/>
            </w:r>
            <w:r w:rsidRPr="0005346B">
              <w:rPr>
                <w:sz w:val="18"/>
                <w:szCs w:val="18"/>
              </w:rPr>
              <w:br/>
              <w:t>Endvidere skal disse tanke kontrolleres for styrke og tæthed, mindst hvert tyvende år af et uvildigt sagkyndigt firma. Rapporten fra kontrollen indsendes til tilsynsmyndigheden inden 6 uger efter, at kontrollen er foretaget sammen med virksomhedens oplysninger om, hvad der er foretaget eller planlægges foretaget på baggrund af rapporten. Til-synsmyndigheden kan på baggrund af rapporten fastsætte krav om supplerende eftersyn. (S42)</w:t>
            </w:r>
          </w:p>
        </w:tc>
        <w:tc>
          <w:tcPr>
            <w:tcW w:w="709" w:type="dxa"/>
            <w:noWrap/>
            <w:hideMark/>
          </w:tcPr>
          <w:p w14:paraId="543145EB" w14:textId="77777777" w:rsidR="00DE368D" w:rsidRPr="0005346B" w:rsidRDefault="00DE368D" w:rsidP="0005346B">
            <w:pPr>
              <w:rPr>
                <w:sz w:val="18"/>
                <w:szCs w:val="18"/>
              </w:rPr>
            </w:pPr>
            <w:r w:rsidRPr="0005346B">
              <w:rPr>
                <w:sz w:val="18"/>
                <w:szCs w:val="18"/>
              </w:rPr>
              <w:t>79</w:t>
            </w:r>
          </w:p>
        </w:tc>
        <w:tc>
          <w:tcPr>
            <w:tcW w:w="708" w:type="dxa"/>
            <w:noWrap/>
            <w:hideMark/>
          </w:tcPr>
          <w:p w14:paraId="015434A6" w14:textId="77777777" w:rsidR="00DE368D" w:rsidRPr="0005346B" w:rsidRDefault="00DE368D" w:rsidP="0005346B">
            <w:pPr>
              <w:rPr>
                <w:sz w:val="18"/>
                <w:szCs w:val="18"/>
              </w:rPr>
            </w:pPr>
          </w:p>
        </w:tc>
        <w:tc>
          <w:tcPr>
            <w:tcW w:w="567" w:type="dxa"/>
            <w:noWrap/>
            <w:hideMark/>
          </w:tcPr>
          <w:p w14:paraId="1674637A" w14:textId="77777777" w:rsidR="00DE368D" w:rsidRPr="0005346B" w:rsidRDefault="00DE368D">
            <w:pPr>
              <w:rPr>
                <w:sz w:val="18"/>
                <w:szCs w:val="18"/>
              </w:rPr>
            </w:pPr>
          </w:p>
        </w:tc>
        <w:tc>
          <w:tcPr>
            <w:tcW w:w="5110" w:type="dxa"/>
            <w:noWrap/>
            <w:hideMark/>
          </w:tcPr>
          <w:p w14:paraId="0A190861" w14:textId="6F45A6C6" w:rsidR="00DE368D" w:rsidRPr="0005346B" w:rsidRDefault="00DE368D">
            <w:pPr>
              <w:rPr>
                <w:sz w:val="18"/>
                <w:szCs w:val="18"/>
              </w:rPr>
            </w:pPr>
            <w:r w:rsidRPr="0005346B">
              <w:rPr>
                <w:sz w:val="18"/>
                <w:szCs w:val="18"/>
              </w:rPr>
              <w:t>Vilkåret er uændret. Er i overensstemmelse med standardvilkår J205, S41 og 5.3.b.i, S42.</w:t>
            </w:r>
          </w:p>
        </w:tc>
      </w:tr>
      <w:tr w:rsidR="00DE368D" w:rsidRPr="0005346B" w14:paraId="410A6C49" w14:textId="77777777" w:rsidTr="00006584">
        <w:trPr>
          <w:trHeight w:val="1757"/>
        </w:trPr>
        <w:tc>
          <w:tcPr>
            <w:tcW w:w="567" w:type="dxa"/>
            <w:noWrap/>
            <w:hideMark/>
          </w:tcPr>
          <w:p w14:paraId="09901250" w14:textId="77777777" w:rsidR="00DE368D" w:rsidRPr="0005346B" w:rsidRDefault="00DE368D" w:rsidP="0005346B">
            <w:pPr>
              <w:rPr>
                <w:sz w:val="18"/>
                <w:szCs w:val="18"/>
              </w:rPr>
            </w:pPr>
            <w:r w:rsidRPr="0005346B">
              <w:rPr>
                <w:sz w:val="18"/>
                <w:szCs w:val="18"/>
              </w:rPr>
              <w:t>80</w:t>
            </w:r>
          </w:p>
        </w:tc>
        <w:tc>
          <w:tcPr>
            <w:tcW w:w="7230" w:type="dxa"/>
            <w:hideMark/>
          </w:tcPr>
          <w:p w14:paraId="771B4C71" w14:textId="7A4C78AE" w:rsidR="00DE368D" w:rsidRPr="0005346B" w:rsidRDefault="00DE368D">
            <w:pPr>
              <w:rPr>
                <w:sz w:val="18"/>
                <w:szCs w:val="18"/>
              </w:rPr>
            </w:pPr>
            <w:r w:rsidRPr="0005346B">
              <w:rPr>
                <w:sz w:val="18"/>
                <w:szCs w:val="18"/>
              </w:rPr>
              <w:t>Virksomheden skal mindst 1 gang om måneden foretage:</w:t>
            </w:r>
            <w:r w:rsidRPr="0005346B">
              <w:rPr>
                <w:sz w:val="18"/>
                <w:szCs w:val="18"/>
              </w:rPr>
              <w:br/>
            </w:r>
            <w:r w:rsidRPr="0005346B">
              <w:rPr>
                <w:sz w:val="18"/>
                <w:szCs w:val="18"/>
              </w:rPr>
              <w:br/>
              <w:t>• eftersyn af luftrenseanlæg med tilhørende ventilationssystemer, og</w:t>
            </w:r>
            <w:r w:rsidRPr="0005346B">
              <w:rPr>
                <w:sz w:val="18"/>
                <w:szCs w:val="18"/>
              </w:rPr>
              <w:br/>
              <w:t>• funktionsafprøvning af gasfakkel.</w:t>
            </w:r>
            <w:r w:rsidRPr="0005346B">
              <w:rPr>
                <w:sz w:val="18"/>
                <w:szCs w:val="18"/>
              </w:rPr>
              <w:br/>
            </w:r>
            <w:r w:rsidRPr="0005346B">
              <w:rPr>
                <w:sz w:val="18"/>
                <w:szCs w:val="18"/>
              </w:rPr>
              <w:br/>
              <w:t>Virksomheden skal løbende og mindst 1 gang ugentlig kontrollere bio-filtrets fugtighed og pH, samt temperatur. Utætheder og fejl skal udbedres så hurtigt som muligt, efter at de er konstateret. (S43)</w:t>
            </w:r>
          </w:p>
        </w:tc>
        <w:tc>
          <w:tcPr>
            <w:tcW w:w="709" w:type="dxa"/>
            <w:noWrap/>
            <w:hideMark/>
          </w:tcPr>
          <w:p w14:paraId="6D5092E5" w14:textId="77777777" w:rsidR="00DE368D" w:rsidRPr="0005346B" w:rsidRDefault="00DE368D" w:rsidP="0005346B">
            <w:pPr>
              <w:rPr>
                <w:sz w:val="18"/>
                <w:szCs w:val="18"/>
              </w:rPr>
            </w:pPr>
            <w:r w:rsidRPr="0005346B">
              <w:rPr>
                <w:sz w:val="18"/>
                <w:szCs w:val="18"/>
              </w:rPr>
              <w:t>80</w:t>
            </w:r>
          </w:p>
        </w:tc>
        <w:tc>
          <w:tcPr>
            <w:tcW w:w="708" w:type="dxa"/>
            <w:noWrap/>
            <w:hideMark/>
          </w:tcPr>
          <w:p w14:paraId="4720412B" w14:textId="77777777" w:rsidR="00DE368D" w:rsidRPr="0005346B" w:rsidRDefault="00DE368D" w:rsidP="0005346B">
            <w:pPr>
              <w:rPr>
                <w:sz w:val="18"/>
                <w:szCs w:val="18"/>
              </w:rPr>
            </w:pPr>
          </w:p>
        </w:tc>
        <w:tc>
          <w:tcPr>
            <w:tcW w:w="567" w:type="dxa"/>
            <w:noWrap/>
            <w:hideMark/>
          </w:tcPr>
          <w:p w14:paraId="3B70F0B4" w14:textId="77777777" w:rsidR="00DE368D" w:rsidRPr="0005346B" w:rsidRDefault="00DE368D">
            <w:pPr>
              <w:rPr>
                <w:sz w:val="18"/>
                <w:szCs w:val="18"/>
              </w:rPr>
            </w:pPr>
          </w:p>
        </w:tc>
        <w:tc>
          <w:tcPr>
            <w:tcW w:w="5110" w:type="dxa"/>
            <w:noWrap/>
            <w:hideMark/>
          </w:tcPr>
          <w:p w14:paraId="76CEFA4F" w14:textId="62BE99BA" w:rsidR="00DE368D" w:rsidRPr="0005346B" w:rsidRDefault="00DE368D">
            <w:pPr>
              <w:rPr>
                <w:sz w:val="18"/>
                <w:szCs w:val="18"/>
              </w:rPr>
            </w:pPr>
            <w:r w:rsidRPr="0005346B">
              <w:rPr>
                <w:sz w:val="18"/>
                <w:szCs w:val="18"/>
              </w:rPr>
              <w:t>Vilkåret er uændret. Er i overensstemmelse med standardvilkår J205, S42 og 5.3.b.i, S43.</w:t>
            </w:r>
          </w:p>
        </w:tc>
      </w:tr>
      <w:tr w:rsidR="00DE368D" w:rsidRPr="0005346B" w14:paraId="487C1BC9" w14:textId="77777777" w:rsidTr="00006584">
        <w:trPr>
          <w:trHeight w:val="850"/>
        </w:trPr>
        <w:tc>
          <w:tcPr>
            <w:tcW w:w="567" w:type="dxa"/>
            <w:noWrap/>
            <w:hideMark/>
          </w:tcPr>
          <w:p w14:paraId="47E8FB92" w14:textId="77777777" w:rsidR="00DE368D" w:rsidRPr="0005346B" w:rsidRDefault="00DE368D" w:rsidP="0005346B">
            <w:pPr>
              <w:rPr>
                <w:sz w:val="18"/>
                <w:szCs w:val="18"/>
              </w:rPr>
            </w:pPr>
            <w:r w:rsidRPr="0005346B">
              <w:rPr>
                <w:sz w:val="18"/>
                <w:szCs w:val="18"/>
              </w:rPr>
              <w:t>81</w:t>
            </w:r>
          </w:p>
        </w:tc>
        <w:tc>
          <w:tcPr>
            <w:tcW w:w="7230" w:type="dxa"/>
            <w:hideMark/>
          </w:tcPr>
          <w:p w14:paraId="5007DBB7" w14:textId="77777777" w:rsidR="00DE368D" w:rsidRPr="0005346B" w:rsidRDefault="00DE368D">
            <w:pPr>
              <w:rPr>
                <w:sz w:val="18"/>
                <w:szCs w:val="18"/>
              </w:rPr>
            </w:pPr>
            <w:r w:rsidRPr="0005346B">
              <w:rPr>
                <w:sz w:val="18"/>
                <w:szCs w:val="18"/>
              </w:rPr>
              <w:t xml:space="preserve">Virksomheden skal mindst 1 gang årligt foretage en visuel kontrol af arealer og tætte belægninger til oplagring eller </w:t>
            </w:r>
            <w:proofErr w:type="spellStart"/>
            <w:r w:rsidRPr="0005346B">
              <w:rPr>
                <w:sz w:val="18"/>
                <w:szCs w:val="18"/>
              </w:rPr>
              <w:t>omlastning</w:t>
            </w:r>
            <w:proofErr w:type="spellEnd"/>
            <w:r w:rsidRPr="0005346B">
              <w:rPr>
                <w:sz w:val="18"/>
                <w:szCs w:val="18"/>
              </w:rPr>
              <w:t xml:space="preserve"> af biomasse samt til rengøring af materiel til transport af biomasse og udbedre eventuelle skader. (S44)</w:t>
            </w:r>
          </w:p>
        </w:tc>
        <w:tc>
          <w:tcPr>
            <w:tcW w:w="709" w:type="dxa"/>
            <w:noWrap/>
            <w:hideMark/>
          </w:tcPr>
          <w:p w14:paraId="5884E6DA" w14:textId="77777777" w:rsidR="00DE368D" w:rsidRPr="0005346B" w:rsidRDefault="00DE368D" w:rsidP="0005346B">
            <w:pPr>
              <w:rPr>
                <w:sz w:val="18"/>
                <w:szCs w:val="18"/>
              </w:rPr>
            </w:pPr>
            <w:r w:rsidRPr="0005346B">
              <w:rPr>
                <w:sz w:val="18"/>
                <w:szCs w:val="18"/>
              </w:rPr>
              <w:t>81</w:t>
            </w:r>
          </w:p>
        </w:tc>
        <w:tc>
          <w:tcPr>
            <w:tcW w:w="708" w:type="dxa"/>
            <w:noWrap/>
            <w:hideMark/>
          </w:tcPr>
          <w:p w14:paraId="7D991E32" w14:textId="77777777" w:rsidR="00DE368D" w:rsidRPr="0005346B" w:rsidRDefault="00DE368D" w:rsidP="0005346B">
            <w:pPr>
              <w:rPr>
                <w:sz w:val="18"/>
                <w:szCs w:val="18"/>
              </w:rPr>
            </w:pPr>
          </w:p>
        </w:tc>
        <w:tc>
          <w:tcPr>
            <w:tcW w:w="567" w:type="dxa"/>
            <w:noWrap/>
            <w:hideMark/>
          </w:tcPr>
          <w:p w14:paraId="76285EAB" w14:textId="77777777" w:rsidR="00DE368D" w:rsidRPr="0005346B" w:rsidRDefault="00DE368D">
            <w:pPr>
              <w:rPr>
                <w:sz w:val="18"/>
                <w:szCs w:val="18"/>
              </w:rPr>
            </w:pPr>
          </w:p>
        </w:tc>
        <w:tc>
          <w:tcPr>
            <w:tcW w:w="5110" w:type="dxa"/>
            <w:noWrap/>
            <w:hideMark/>
          </w:tcPr>
          <w:p w14:paraId="05C4C5BA" w14:textId="77777777" w:rsidR="00DE368D" w:rsidRPr="0005346B" w:rsidRDefault="00DE368D">
            <w:pPr>
              <w:rPr>
                <w:sz w:val="18"/>
                <w:szCs w:val="18"/>
              </w:rPr>
            </w:pPr>
            <w:r w:rsidRPr="0005346B">
              <w:rPr>
                <w:sz w:val="18"/>
                <w:szCs w:val="18"/>
              </w:rPr>
              <w:t>Vilkåret er ændret redaktionelt. Er i overensstemmelse med standard-vilkår J205, S43 og 5.3.b.i, S44.</w:t>
            </w:r>
          </w:p>
        </w:tc>
      </w:tr>
      <w:tr w:rsidR="00DE368D" w:rsidRPr="0005346B" w14:paraId="0322704F" w14:textId="77777777" w:rsidTr="00006584">
        <w:trPr>
          <w:trHeight w:val="624"/>
        </w:trPr>
        <w:tc>
          <w:tcPr>
            <w:tcW w:w="567" w:type="dxa"/>
            <w:noWrap/>
            <w:hideMark/>
          </w:tcPr>
          <w:p w14:paraId="5C42DB7D" w14:textId="77777777" w:rsidR="00DE368D" w:rsidRPr="0005346B" w:rsidRDefault="00DE368D" w:rsidP="0005346B">
            <w:pPr>
              <w:rPr>
                <w:sz w:val="18"/>
                <w:szCs w:val="18"/>
              </w:rPr>
            </w:pPr>
            <w:r w:rsidRPr="0005346B">
              <w:rPr>
                <w:sz w:val="18"/>
                <w:szCs w:val="18"/>
              </w:rPr>
              <w:t>82</w:t>
            </w:r>
          </w:p>
        </w:tc>
        <w:tc>
          <w:tcPr>
            <w:tcW w:w="7230" w:type="dxa"/>
            <w:hideMark/>
          </w:tcPr>
          <w:p w14:paraId="0BEB32B7" w14:textId="77777777" w:rsidR="00DE368D" w:rsidRPr="0005346B" w:rsidRDefault="00DE368D">
            <w:pPr>
              <w:rPr>
                <w:sz w:val="18"/>
                <w:szCs w:val="18"/>
              </w:rPr>
            </w:pPr>
            <w:r w:rsidRPr="0005346B">
              <w:rPr>
                <w:sz w:val="18"/>
                <w:szCs w:val="18"/>
              </w:rPr>
              <w:t>Virksomheden skal mindst 1 gang årligt foretage eftersyn og funktionsafprøvning af overfyldningsalarmer på modtagetanke efter leverandørens anvisning. (S45)</w:t>
            </w:r>
          </w:p>
        </w:tc>
        <w:tc>
          <w:tcPr>
            <w:tcW w:w="709" w:type="dxa"/>
            <w:noWrap/>
            <w:hideMark/>
          </w:tcPr>
          <w:p w14:paraId="590543F6" w14:textId="77777777" w:rsidR="00DE368D" w:rsidRPr="0005346B" w:rsidRDefault="00DE368D" w:rsidP="0005346B">
            <w:pPr>
              <w:rPr>
                <w:sz w:val="18"/>
                <w:szCs w:val="18"/>
              </w:rPr>
            </w:pPr>
            <w:r w:rsidRPr="0005346B">
              <w:rPr>
                <w:sz w:val="18"/>
                <w:szCs w:val="18"/>
              </w:rPr>
              <w:t>82</w:t>
            </w:r>
          </w:p>
        </w:tc>
        <w:tc>
          <w:tcPr>
            <w:tcW w:w="708" w:type="dxa"/>
            <w:noWrap/>
            <w:hideMark/>
          </w:tcPr>
          <w:p w14:paraId="3A0D1806" w14:textId="77777777" w:rsidR="00DE368D" w:rsidRPr="0005346B" w:rsidRDefault="00DE368D" w:rsidP="0005346B">
            <w:pPr>
              <w:rPr>
                <w:sz w:val="18"/>
                <w:szCs w:val="18"/>
              </w:rPr>
            </w:pPr>
          </w:p>
        </w:tc>
        <w:tc>
          <w:tcPr>
            <w:tcW w:w="567" w:type="dxa"/>
            <w:noWrap/>
            <w:hideMark/>
          </w:tcPr>
          <w:p w14:paraId="235F67FC" w14:textId="77777777" w:rsidR="00DE368D" w:rsidRPr="0005346B" w:rsidRDefault="00DE368D">
            <w:pPr>
              <w:rPr>
                <w:sz w:val="18"/>
                <w:szCs w:val="18"/>
              </w:rPr>
            </w:pPr>
          </w:p>
        </w:tc>
        <w:tc>
          <w:tcPr>
            <w:tcW w:w="5110" w:type="dxa"/>
            <w:noWrap/>
            <w:hideMark/>
          </w:tcPr>
          <w:p w14:paraId="1E25052B" w14:textId="7FB9144B" w:rsidR="00DE368D" w:rsidRPr="0005346B" w:rsidRDefault="00DE368D">
            <w:pPr>
              <w:rPr>
                <w:sz w:val="18"/>
                <w:szCs w:val="18"/>
              </w:rPr>
            </w:pPr>
            <w:r w:rsidRPr="0005346B">
              <w:rPr>
                <w:sz w:val="18"/>
                <w:szCs w:val="18"/>
              </w:rPr>
              <w:t>Vilkåret er ændret redaktionelt så eftersyn og funktionsafprøvning foretages efter leverandørens anvisning. Er i overensstemmelse med standardvilkår J205, S44 og 5.3.b.i, S45.</w:t>
            </w:r>
          </w:p>
        </w:tc>
      </w:tr>
      <w:tr w:rsidR="00DE368D" w:rsidRPr="0005346B" w14:paraId="5D96DD53" w14:textId="77777777" w:rsidTr="00DE368D">
        <w:trPr>
          <w:trHeight w:val="2211"/>
        </w:trPr>
        <w:tc>
          <w:tcPr>
            <w:tcW w:w="567" w:type="dxa"/>
            <w:noWrap/>
            <w:hideMark/>
          </w:tcPr>
          <w:p w14:paraId="5B3B44D0" w14:textId="77777777" w:rsidR="00DE368D" w:rsidRPr="0005346B" w:rsidRDefault="00DE368D" w:rsidP="0005346B">
            <w:pPr>
              <w:rPr>
                <w:sz w:val="18"/>
                <w:szCs w:val="18"/>
              </w:rPr>
            </w:pPr>
            <w:r w:rsidRPr="0005346B">
              <w:rPr>
                <w:sz w:val="18"/>
                <w:szCs w:val="18"/>
              </w:rPr>
              <w:t>83</w:t>
            </w:r>
          </w:p>
        </w:tc>
        <w:tc>
          <w:tcPr>
            <w:tcW w:w="7230" w:type="dxa"/>
            <w:hideMark/>
          </w:tcPr>
          <w:p w14:paraId="0BCBCFA9" w14:textId="4D9A9199" w:rsidR="00DE368D" w:rsidRPr="0005346B" w:rsidRDefault="00DE368D">
            <w:pPr>
              <w:rPr>
                <w:sz w:val="18"/>
                <w:szCs w:val="18"/>
              </w:rPr>
            </w:pPr>
            <w:r w:rsidRPr="0005346B">
              <w:rPr>
                <w:sz w:val="18"/>
                <w:szCs w:val="18"/>
              </w:rPr>
              <w:t>Senest 9 måneder efter at biogasanlægget er taget i brug skal der ved præstationskontrol foretages 3 enkeltmålinger i hver væsentlig faste afkast herunder kedelanlæg og afkast fra gasopgraderingsanlæg af lugtemissionen med henblik på at dokumentere, at de dimensionsgivende emissioner, der har ligget til grund for beregningen af afkasthøjderne, er overholdt.</w:t>
            </w:r>
            <w:r w:rsidRPr="0005346B">
              <w:rPr>
                <w:sz w:val="18"/>
                <w:szCs w:val="18"/>
              </w:rPr>
              <w:br/>
            </w:r>
            <w:r w:rsidRPr="0005346B">
              <w:rPr>
                <w:sz w:val="18"/>
                <w:szCs w:val="18"/>
              </w:rPr>
              <w:br/>
              <w:t>På grundlag af emissionsmålingerne skal der foretages en OML-beregning til dokumentation for, at de fastsatte immissionsgrænse-værdier for virksomhedens lugtbidrag i omgivelserne ikke overskrides.</w:t>
            </w:r>
            <w:r w:rsidRPr="0005346B">
              <w:rPr>
                <w:sz w:val="18"/>
                <w:szCs w:val="18"/>
              </w:rPr>
              <w:br/>
            </w:r>
            <w:r w:rsidRPr="0005346B">
              <w:rPr>
                <w:sz w:val="18"/>
                <w:szCs w:val="18"/>
              </w:rPr>
              <w:br/>
              <w:t>Der skal endvidere ved præstationskontrol foretages 3 enkeltmålinger i afkast fra opgraderingsanlæg til dokumentation af, at emissionsgrænseværdien på 5 mg/normal m3 for H2S er overholdt i dette afkast.</w:t>
            </w:r>
            <w:r w:rsidRPr="0005346B">
              <w:rPr>
                <w:sz w:val="18"/>
                <w:szCs w:val="18"/>
              </w:rPr>
              <w:br/>
            </w:r>
            <w:r w:rsidRPr="0005346B">
              <w:rPr>
                <w:sz w:val="18"/>
                <w:szCs w:val="18"/>
              </w:rPr>
              <w:br/>
              <w:t xml:space="preserve">Målingerne skal foretages under repræsentative driftsforhold (maksimal normal drift), herunder ved pumpning og omrøring. Alle målinger skal udføres af et firma/laboratorium, der er akkrediteret hertil af Den Danske Akkrediterings- og Metrologifond eller af et tilsvarende akkrediteringsorgan, der er medunderskriver af EA’s multilaterale aftale om gensidig anerkendelse. Rapport over målingerne skal indsendes til til-synsmyndigheden senest 2 måneder efter, at disse er foretaget. Herefter kan tilsynsmyndigheden kræve, at der foretages yderligere præstationskontrol til dokumentation af lugtemissioner med tilhørende OML-beregninger én gang årligt og når anlægget er fuldt </w:t>
            </w:r>
            <w:proofErr w:type="gramStart"/>
            <w:r w:rsidRPr="0005346B">
              <w:rPr>
                <w:sz w:val="18"/>
                <w:szCs w:val="18"/>
              </w:rPr>
              <w:t>udbygget</w:t>
            </w:r>
            <w:proofErr w:type="gramEnd"/>
            <w:r w:rsidRPr="0005346B">
              <w:rPr>
                <w:sz w:val="18"/>
                <w:szCs w:val="18"/>
              </w:rPr>
              <w:t xml:space="preserve"> dog senest inden 5 år fra godkendelsen er meddelt. Prøvetagning og analyse for lugt skal ske efter metodeblad nr. MEL-13 og for H2S efter metode-blad nr. MEL 23 (Miljøstyrelsens anbefalede metoder, der findes på hjemmesiden for Miljøstyrelsens Referencelaboratorium for måling af emissioner til luften: www.ref-lab.dk) eller efter internationale standarder med mindst samme analysepræcision og usikkerhedsniveau. (S46)</w:t>
            </w:r>
          </w:p>
        </w:tc>
        <w:tc>
          <w:tcPr>
            <w:tcW w:w="709" w:type="dxa"/>
            <w:noWrap/>
            <w:hideMark/>
          </w:tcPr>
          <w:p w14:paraId="24EA46AF" w14:textId="77777777" w:rsidR="00DE368D" w:rsidRPr="0005346B" w:rsidRDefault="00DE368D" w:rsidP="0005346B">
            <w:pPr>
              <w:rPr>
                <w:sz w:val="18"/>
                <w:szCs w:val="18"/>
              </w:rPr>
            </w:pPr>
            <w:r w:rsidRPr="0005346B">
              <w:rPr>
                <w:sz w:val="18"/>
                <w:szCs w:val="18"/>
              </w:rPr>
              <w:t>45</w:t>
            </w:r>
          </w:p>
        </w:tc>
        <w:tc>
          <w:tcPr>
            <w:tcW w:w="708" w:type="dxa"/>
            <w:noWrap/>
            <w:hideMark/>
          </w:tcPr>
          <w:p w14:paraId="4AA67B92" w14:textId="77777777" w:rsidR="00DE368D" w:rsidRPr="0005346B" w:rsidRDefault="00DE368D" w:rsidP="0005346B">
            <w:pPr>
              <w:rPr>
                <w:sz w:val="18"/>
                <w:szCs w:val="18"/>
              </w:rPr>
            </w:pPr>
          </w:p>
        </w:tc>
        <w:tc>
          <w:tcPr>
            <w:tcW w:w="567" w:type="dxa"/>
            <w:noWrap/>
            <w:hideMark/>
          </w:tcPr>
          <w:p w14:paraId="6FDF5B44" w14:textId="77777777" w:rsidR="00DE368D" w:rsidRPr="0005346B" w:rsidRDefault="00DE368D">
            <w:pPr>
              <w:rPr>
                <w:sz w:val="18"/>
                <w:szCs w:val="18"/>
              </w:rPr>
            </w:pPr>
          </w:p>
        </w:tc>
        <w:tc>
          <w:tcPr>
            <w:tcW w:w="5110" w:type="dxa"/>
            <w:hideMark/>
          </w:tcPr>
          <w:p w14:paraId="66BD27A0" w14:textId="3DD06B81" w:rsidR="00DE368D" w:rsidRPr="0005346B" w:rsidRDefault="00DE368D">
            <w:pPr>
              <w:rPr>
                <w:sz w:val="18"/>
                <w:szCs w:val="18"/>
              </w:rPr>
            </w:pPr>
            <w:r w:rsidRPr="0005346B">
              <w:rPr>
                <w:sz w:val="18"/>
                <w:szCs w:val="18"/>
              </w:rPr>
              <w:t xml:space="preserve">Vilkåret ændres redaktionelt, så der kan kræves præstationskontrol. </w:t>
            </w:r>
            <w:r w:rsidRPr="0005346B">
              <w:rPr>
                <w:sz w:val="18"/>
                <w:szCs w:val="18"/>
              </w:rPr>
              <w:br/>
            </w:r>
            <w:r w:rsidRPr="0005346B">
              <w:rPr>
                <w:sz w:val="18"/>
                <w:szCs w:val="18"/>
              </w:rPr>
              <w:br/>
              <w:t>Vilkåret er i overensstemmelse med standardvilkår J205, S45 og 5.3.b.i, S46.</w:t>
            </w:r>
            <w:r w:rsidRPr="0005346B">
              <w:rPr>
                <w:sz w:val="18"/>
                <w:szCs w:val="18"/>
              </w:rPr>
              <w:br/>
              <w:t>Del af BAT 8 og BAT 10 fastholdes herved.</w:t>
            </w:r>
          </w:p>
        </w:tc>
      </w:tr>
      <w:tr w:rsidR="00DE368D" w:rsidRPr="0005346B" w14:paraId="52F8D163" w14:textId="77777777" w:rsidTr="006D0953">
        <w:trPr>
          <w:trHeight w:val="454"/>
        </w:trPr>
        <w:tc>
          <w:tcPr>
            <w:tcW w:w="567" w:type="dxa"/>
            <w:noWrap/>
            <w:hideMark/>
          </w:tcPr>
          <w:p w14:paraId="7FB5A353" w14:textId="77777777" w:rsidR="00DE368D" w:rsidRPr="0005346B" w:rsidRDefault="00DE368D" w:rsidP="0005346B">
            <w:pPr>
              <w:rPr>
                <w:sz w:val="18"/>
                <w:szCs w:val="18"/>
              </w:rPr>
            </w:pPr>
            <w:r w:rsidRPr="0005346B">
              <w:rPr>
                <w:sz w:val="18"/>
                <w:szCs w:val="18"/>
              </w:rPr>
              <w:t>84</w:t>
            </w:r>
          </w:p>
        </w:tc>
        <w:tc>
          <w:tcPr>
            <w:tcW w:w="7230" w:type="dxa"/>
            <w:hideMark/>
          </w:tcPr>
          <w:p w14:paraId="76479B37" w14:textId="77777777" w:rsidR="00DE368D" w:rsidRPr="0005346B" w:rsidRDefault="00DE368D">
            <w:pPr>
              <w:rPr>
                <w:sz w:val="18"/>
                <w:szCs w:val="18"/>
              </w:rPr>
            </w:pPr>
            <w:r w:rsidRPr="0005346B">
              <w:rPr>
                <w:sz w:val="18"/>
                <w:szCs w:val="18"/>
              </w:rPr>
              <w:t xml:space="preserve">Anlægget (kedelanlægget) skal forsynes med AMS-udstyr til løbende visning og registrering af </w:t>
            </w:r>
            <w:proofErr w:type="spellStart"/>
            <w:r w:rsidRPr="0005346B">
              <w:rPr>
                <w:sz w:val="18"/>
                <w:szCs w:val="18"/>
              </w:rPr>
              <w:t>carbonmonooxid</w:t>
            </w:r>
            <w:proofErr w:type="spellEnd"/>
            <w:r w:rsidRPr="0005346B">
              <w:rPr>
                <w:sz w:val="18"/>
                <w:szCs w:val="18"/>
              </w:rPr>
              <w:t xml:space="preserve"> (CO). (S12, G202)</w:t>
            </w:r>
          </w:p>
        </w:tc>
        <w:tc>
          <w:tcPr>
            <w:tcW w:w="709" w:type="dxa"/>
            <w:noWrap/>
            <w:hideMark/>
          </w:tcPr>
          <w:p w14:paraId="341A74C2" w14:textId="77777777" w:rsidR="00DE368D" w:rsidRPr="0005346B" w:rsidRDefault="00DE368D">
            <w:pPr>
              <w:rPr>
                <w:sz w:val="18"/>
                <w:szCs w:val="18"/>
              </w:rPr>
            </w:pPr>
          </w:p>
        </w:tc>
        <w:tc>
          <w:tcPr>
            <w:tcW w:w="708" w:type="dxa"/>
            <w:noWrap/>
            <w:hideMark/>
          </w:tcPr>
          <w:p w14:paraId="75FDFFFA" w14:textId="77777777" w:rsidR="00DE368D" w:rsidRPr="0005346B" w:rsidRDefault="00DE368D">
            <w:pPr>
              <w:rPr>
                <w:sz w:val="18"/>
                <w:szCs w:val="18"/>
              </w:rPr>
            </w:pPr>
          </w:p>
        </w:tc>
        <w:tc>
          <w:tcPr>
            <w:tcW w:w="567" w:type="dxa"/>
            <w:noWrap/>
            <w:hideMark/>
          </w:tcPr>
          <w:p w14:paraId="2C52214B" w14:textId="77777777" w:rsidR="00DE368D" w:rsidRPr="0005346B" w:rsidRDefault="00DE368D">
            <w:pPr>
              <w:rPr>
                <w:sz w:val="18"/>
                <w:szCs w:val="18"/>
              </w:rPr>
            </w:pPr>
            <w:r w:rsidRPr="0005346B">
              <w:rPr>
                <w:sz w:val="18"/>
                <w:szCs w:val="18"/>
              </w:rPr>
              <w:t>x</w:t>
            </w:r>
          </w:p>
        </w:tc>
        <w:tc>
          <w:tcPr>
            <w:tcW w:w="5110" w:type="dxa"/>
            <w:noWrap/>
            <w:hideMark/>
          </w:tcPr>
          <w:p w14:paraId="65D3FD4E" w14:textId="77777777" w:rsidR="00DE368D" w:rsidRPr="0005346B" w:rsidRDefault="00DE368D">
            <w:pPr>
              <w:rPr>
                <w:sz w:val="18"/>
                <w:szCs w:val="18"/>
              </w:rPr>
            </w:pPr>
            <w:r w:rsidRPr="0005346B">
              <w:rPr>
                <w:sz w:val="18"/>
                <w:szCs w:val="18"/>
              </w:rPr>
              <w:t>Vilkåret er ophævet ved miljøgodkendelse af 29.06.2018</w:t>
            </w:r>
          </w:p>
        </w:tc>
      </w:tr>
      <w:tr w:rsidR="00DE368D" w:rsidRPr="0005346B" w14:paraId="09C6B7FF" w14:textId="77777777" w:rsidTr="006D0953">
        <w:trPr>
          <w:trHeight w:val="2835"/>
        </w:trPr>
        <w:tc>
          <w:tcPr>
            <w:tcW w:w="567" w:type="dxa"/>
            <w:noWrap/>
            <w:hideMark/>
          </w:tcPr>
          <w:p w14:paraId="2E859264" w14:textId="77777777" w:rsidR="00DE368D" w:rsidRPr="0005346B" w:rsidRDefault="00DE368D" w:rsidP="0005346B">
            <w:pPr>
              <w:rPr>
                <w:sz w:val="18"/>
                <w:szCs w:val="18"/>
              </w:rPr>
            </w:pPr>
            <w:r w:rsidRPr="0005346B">
              <w:rPr>
                <w:sz w:val="18"/>
                <w:szCs w:val="18"/>
              </w:rPr>
              <w:t>85</w:t>
            </w:r>
          </w:p>
        </w:tc>
        <w:tc>
          <w:tcPr>
            <w:tcW w:w="7230" w:type="dxa"/>
            <w:hideMark/>
          </w:tcPr>
          <w:p w14:paraId="554DCE7C" w14:textId="77777777" w:rsidR="00DE368D" w:rsidRPr="0005346B" w:rsidRDefault="00DE368D">
            <w:pPr>
              <w:rPr>
                <w:sz w:val="18"/>
                <w:szCs w:val="18"/>
              </w:rPr>
            </w:pPr>
            <w:r w:rsidRPr="0005346B">
              <w:rPr>
                <w:sz w:val="18"/>
                <w:szCs w:val="18"/>
              </w:rPr>
              <w:t>Senest 9 måneder efter at et nyt kedelanlæg er taget i brug, skal der ved præstationskontrol foretages 2 enkeltmålinger hver af en varighed på 45 minutter med henblik på at dokumentere, at emissionsgrænseværdierne i vilkår 38 (S6, G202) er overholdt. 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 Herefter kan tilsynsmyndigheden kræve, at anlægget foretager yderligere emissionsmålinger med henblik på at dokumentere overholdelse af vilkår 38 (S6, G202) efter ovenstående retningslinjer, dog normalt højest hvert andet år. (S13, G202)</w:t>
            </w:r>
          </w:p>
        </w:tc>
        <w:tc>
          <w:tcPr>
            <w:tcW w:w="709" w:type="dxa"/>
            <w:noWrap/>
            <w:hideMark/>
          </w:tcPr>
          <w:p w14:paraId="24F741D1" w14:textId="77777777" w:rsidR="00DE368D" w:rsidRPr="0005346B" w:rsidRDefault="00DE368D">
            <w:pPr>
              <w:rPr>
                <w:sz w:val="18"/>
                <w:szCs w:val="18"/>
              </w:rPr>
            </w:pPr>
          </w:p>
        </w:tc>
        <w:tc>
          <w:tcPr>
            <w:tcW w:w="708" w:type="dxa"/>
            <w:noWrap/>
            <w:hideMark/>
          </w:tcPr>
          <w:p w14:paraId="3CA4AF71" w14:textId="77777777" w:rsidR="00DE368D" w:rsidRPr="0005346B" w:rsidRDefault="00DE368D">
            <w:pPr>
              <w:rPr>
                <w:sz w:val="18"/>
                <w:szCs w:val="18"/>
              </w:rPr>
            </w:pPr>
          </w:p>
        </w:tc>
        <w:tc>
          <w:tcPr>
            <w:tcW w:w="567" w:type="dxa"/>
            <w:noWrap/>
            <w:hideMark/>
          </w:tcPr>
          <w:p w14:paraId="14EB4497" w14:textId="77777777" w:rsidR="00DE368D" w:rsidRPr="0005346B" w:rsidRDefault="00DE368D">
            <w:pPr>
              <w:rPr>
                <w:sz w:val="18"/>
                <w:szCs w:val="18"/>
              </w:rPr>
            </w:pPr>
            <w:r w:rsidRPr="0005346B">
              <w:rPr>
                <w:sz w:val="18"/>
                <w:szCs w:val="18"/>
              </w:rPr>
              <w:t>x</w:t>
            </w:r>
          </w:p>
        </w:tc>
        <w:tc>
          <w:tcPr>
            <w:tcW w:w="5110" w:type="dxa"/>
            <w:noWrap/>
            <w:hideMark/>
          </w:tcPr>
          <w:p w14:paraId="20B313B9" w14:textId="77777777" w:rsidR="00DE368D" w:rsidRPr="0005346B" w:rsidRDefault="00DE368D">
            <w:pPr>
              <w:rPr>
                <w:sz w:val="18"/>
                <w:szCs w:val="18"/>
              </w:rPr>
            </w:pPr>
            <w:r w:rsidRPr="0005346B">
              <w:rPr>
                <w:sz w:val="18"/>
                <w:szCs w:val="18"/>
              </w:rPr>
              <w:t>Vilkåret er ophævet ved miljøgodkendelse af 29.06.2018</w:t>
            </w:r>
          </w:p>
        </w:tc>
      </w:tr>
      <w:tr w:rsidR="00DE368D" w:rsidRPr="0005346B" w14:paraId="1CBDC028" w14:textId="77777777" w:rsidTr="006D0953">
        <w:trPr>
          <w:trHeight w:val="624"/>
        </w:trPr>
        <w:tc>
          <w:tcPr>
            <w:tcW w:w="567" w:type="dxa"/>
            <w:noWrap/>
            <w:hideMark/>
          </w:tcPr>
          <w:p w14:paraId="278D6C15" w14:textId="77777777" w:rsidR="00DE368D" w:rsidRPr="0005346B" w:rsidRDefault="00DE368D" w:rsidP="0005346B">
            <w:pPr>
              <w:rPr>
                <w:sz w:val="18"/>
                <w:szCs w:val="18"/>
              </w:rPr>
            </w:pPr>
            <w:r w:rsidRPr="0005346B">
              <w:rPr>
                <w:sz w:val="18"/>
                <w:szCs w:val="18"/>
              </w:rPr>
              <w:t>86</w:t>
            </w:r>
          </w:p>
        </w:tc>
        <w:tc>
          <w:tcPr>
            <w:tcW w:w="7230" w:type="dxa"/>
            <w:hideMark/>
          </w:tcPr>
          <w:p w14:paraId="77782F2D" w14:textId="77777777" w:rsidR="00DE368D" w:rsidRPr="0005346B" w:rsidRDefault="00DE368D">
            <w:pPr>
              <w:rPr>
                <w:sz w:val="18"/>
                <w:szCs w:val="18"/>
              </w:rPr>
            </w:pPr>
            <w:r w:rsidRPr="0005346B">
              <w:rPr>
                <w:sz w:val="18"/>
                <w:szCs w:val="18"/>
              </w:rPr>
              <w:t>Emissionsgrænseværdierne anses for overholdt, når det aritmetiske gennemsnit af alle enkeltmålinger udført ved præstationskontrollen er mindre end eller lig med emissionsgrænseværdien. (S14, G202)</w:t>
            </w:r>
          </w:p>
        </w:tc>
        <w:tc>
          <w:tcPr>
            <w:tcW w:w="709" w:type="dxa"/>
            <w:noWrap/>
            <w:hideMark/>
          </w:tcPr>
          <w:p w14:paraId="58B6D179" w14:textId="77777777" w:rsidR="00DE368D" w:rsidRPr="0005346B" w:rsidRDefault="00DE368D">
            <w:pPr>
              <w:rPr>
                <w:sz w:val="18"/>
                <w:szCs w:val="18"/>
              </w:rPr>
            </w:pPr>
          </w:p>
        </w:tc>
        <w:tc>
          <w:tcPr>
            <w:tcW w:w="708" w:type="dxa"/>
            <w:noWrap/>
            <w:hideMark/>
          </w:tcPr>
          <w:p w14:paraId="788F002C" w14:textId="77777777" w:rsidR="00DE368D" w:rsidRPr="0005346B" w:rsidRDefault="00DE368D">
            <w:pPr>
              <w:rPr>
                <w:sz w:val="18"/>
                <w:szCs w:val="18"/>
              </w:rPr>
            </w:pPr>
          </w:p>
        </w:tc>
        <w:tc>
          <w:tcPr>
            <w:tcW w:w="567" w:type="dxa"/>
            <w:noWrap/>
            <w:hideMark/>
          </w:tcPr>
          <w:p w14:paraId="2106836F" w14:textId="77777777" w:rsidR="00DE368D" w:rsidRPr="0005346B" w:rsidRDefault="00DE368D">
            <w:pPr>
              <w:rPr>
                <w:sz w:val="18"/>
                <w:szCs w:val="18"/>
              </w:rPr>
            </w:pPr>
            <w:r w:rsidRPr="0005346B">
              <w:rPr>
                <w:sz w:val="18"/>
                <w:szCs w:val="18"/>
              </w:rPr>
              <w:t>x</w:t>
            </w:r>
          </w:p>
        </w:tc>
        <w:tc>
          <w:tcPr>
            <w:tcW w:w="5110" w:type="dxa"/>
            <w:noWrap/>
            <w:hideMark/>
          </w:tcPr>
          <w:p w14:paraId="11ECFF16" w14:textId="77777777" w:rsidR="00DE368D" w:rsidRPr="0005346B" w:rsidRDefault="00DE368D">
            <w:pPr>
              <w:rPr>
                <w:sz w:val="18"/>
                <w:szCs w:val="18"/>
              </w:rPr>
            </w:pPr>
            <w:r w:rsidRPr="0005346B">
              <w:rPr>
                <w:sz w:val="18"/>
                <w:szCs w:val="18"/>
              </w:rPr>
              <w:t>Vilkåret er ophævet ved miljøgodkendelse af 29.06.2018</w:t>
            </w:r>
          </w:p>
        </w:tc>
      </w:tr>
      <w:tr w:rsidR="00DE368D" w:rsidRPr="0005346B" w14:paraId="09FB615B" w14:textId="77777777" w:rsidTr="00DE368D">
        <w:trPr>
          <w:trHeight w:val="900"/>
        </w:trPr>
        <w:tc>
          <w:tcPr>
            <w:tcW w:w="567" w:type="dxa"/>
            <w:noWrap/>
          </w:tcPr>
          <w:p w14:paraId="0E650BF2" w14:textId="2808653A" w:rsidR="00DE368D" w:rsidRPr="0005346B" w:rsidRDefault="00DE368D" w:rsidP="0005346B">
            <w:pPr>
              <w:rPr>
                <w:sz w:val="18"/>
                <w:szCs w:val="18"/>
              </w:rPr>
            </w:pPr>
            <w:r>
              <w:rPr>
                <w:sz w:val="18"/>
                <w:szCs w:val="18"/>
              </w:rPr>
              <w:t>87</w:t>
            </w:r>
          </w:p>
        </w:tc>
        <w:tc>
          <w:tcPr>
            <w:tcW w:w="7230" w:type="dxa"/>
          </w:tcPr>
          <w:p w14:paraId="736FFAE8" w14:textId="2180FD11" w:rsidR="00DE368D" w:rsidRDefault="00DE368D">
            <w:pPr>
              <w:rPr>
                <w:sz w:val="18"/>
                <w:szCs w:val="18"/>
              </w:rPr>
            </w:pPr>
            <w:r w:rsidRPr="0005346B">
              <w:rPr>
                <w:sz w:val="18"/>
                <w:szCs w:val="18"/>
              </w:rPr>
              <w:t>Prøvetagning og analyse skal ske efter de nævnte metoder angivet i nedennævnte tabel eller efter internationale standarder med mindst samme analysepræcision og usikkerhedsniveau (S15, G202)</w:t>
            </w:r>
          </w:p>
          <w:p w14:paraId="51654EF2" w14:textId="6C792966" w:rsidR="00DE368D" w:rsidRDefault="00DE368D">
            <w:pPr>
              <w:rPr>
                <w:sz w:val="18"/>
                <w:szCs w:val="18"/>
              </w:rPr>
            </w:pPr>
            <w:r w:rsidRPr="0005346B">
              <w:rPr>
                <w:noProof/>
                <w:sz w:val="18"/>
                <w:szCs w:val="18"/>
              </w:rPr>
              <w:drawing>
                <wp:anchor distT="0" distB="0" distL="114300" distR="114300" simplePos="0" relativeHeight="251695108" behindDoc="0" locked="0" layoutInCell="1" allowOverlap="1" wp14:anchorId="3720D117" wp14:editId="0BEF6443">
                  <wp:simplePos x="0" y="0"/>
                  <wp:positionH relativeFrom="column">
                    <wp:posOffset>-40505</wp:posOffset>
                  </wp:positionH>
                  <wp:positionV relativeFrom="paragraph">
                    <wp:posOffset>17945</wp:posOffset>
                  </wp:positionV>
                  <wp:extent cx="2655958" cy="713065"/>
                  <wp:effectExtent l="0" t="0" r="0" b="0"/>
                  <wp:wrapNone/>
                  <wp:docPr id="30" name="Billede 30">
                    <a:extLst xmlns:a="http://schemas.openxmlformats.org/drawingml/2006/main">
                      <a:ext uri="{FF2B5EF4-FFF2-40B4-BE49-F238E27FC236}">
                        <a16:creationId xmlns:a16="http://schemas.microsoft.com/office/drawing/2014/main" id="{8DA09FF5-1A14-4E0D-A892-9DE033D7C1B9}"/>
                      </a:ext>
                    </a:extLst>
                  </wp:docPr>
                  <wp:cNvGraphicFramePr/>
                  <a:graphic xmlns:a="http://schemas.openxmlformats.org/drawingml/2006/main">
                    <a:graphicData uri="http://schemas.openxmlformats.org/drawingml/2006/picture">
                      <pic:pic xmlns:pic="http://schemas.openxmlformats.org/drawingml/2006/picture">
                        <pic:nvPicPr>
                          <pic:cNvPr id="12" name="Billede 11">
                            <a:extLst>
                              <a:ext uri="{FF2B5EF4-FFF2-40B4-BE49-F238E27FC236}">
                                <a16:creationId xmlns:a16="http://schemas.microsoft.com/office/drawing/2014/main" id="{8DA09FF5-1A14-4E0D-A892-9DE033D7C1B9}"/>
                              </a:ext>
                            </a:extLst>
                          </pic:cNvPr>
                          <pic:cNvPicPr>
                            <a:picLocks noChangeAspect="1"/>
                          </pic:cNvPicPr>
                        </pic:nvPicPr>
                        <pic:blipFill>
                          <a:blip r:embed="rId82"/>
                          <a:stretch>
                            <a:fillRect/>
                          </a:stretch>
                        </pic:blipFill>
                        <pic:spPr>
                          <a:xfrm>
                            <a:off x="0" y="0"/>
                            <a:ext cx="2655958" cy="713065"/>
                          </a:xfrm>
                          <a:prstGeom prst="rect">
                            <a:avLst/>
                          </a:prstGeom>
                        </pic:spPr>
                      </pic:pic>
                    </a:graphicData>
                  </a:graphic>
                  <wp14:sizeRelH relativeFrom="page">
                    <wp14:pctWidth>0</wp14:pctWidth>
                  </wp14:sizeRelH>
                  <wp14:sizeRelV relativeFrom="page">
                    <wp14:pctHeight>0</wp14:pctHeight>
                  </wp14:sizeRelV>
                </wp:anchor>
              </w:drawing>
            </w:r>
          </w:p>
          <w:p w14:paraId="03AE8974" w14:textId="799FC668" w:rsidR="00DE368D" w:rsidRDefault="00DE368D">
            <w:pPr>
              <w:rPr>
                <w:sz w:val="18"/>
                <w:szCs w:val="18"/>
              </w:rPr>
            </w:pPr>
          </w:p>
          <w:p w14:paraId="0FAECE1A" w14:textId="23621413" w:rsidR="00DE368D" w:rsidRDefault="00DE368D">
            <w:pPr>
              <w:rPr>
                <w:sz w:val="18"/>
                <w:szCs w:val="18"/>
              </w:rPr>
            </w:pPr>
          </w:p>
          <w:p w14:paraId="0D31AEFA" w14:textId="77777777" w:rsidR="00DE368D" w:rsidRDefault="00DE368D">
            <w:pPr>
              <w:rPr>
                <w:sz w:val="18"/>
                <w:szCs w:val="18"/>
              </w:rPr>
            </w:pPr>
          </w:p>
          <w:p w14:paraId="55880A78" w14:textId="79E6254B" w:rsidR="006D0953" w:rsidRPr="0005346B" w:rsidRDefault="006D0953">
            <w:pPr>
              <w:rPr>
                <w:sz w:val="18"/>
                <w:szCs w:val="18"/>
              </w:rPr>
            </w:pPr>
          </w:p>
        </w:tc>
        <w:tc>
          <w:tcPr>
            <w:tcW w:w="709" w:type="dxa"/>
            <w:noWrap/>
          </w:tcPr>
          <w:p w14:paraId="5F068957" w14:textId="77777777" w:rsidR="00DE368D" w:rsidRPr="0005346B" w:rsidRDefault="00DE368D">
            <w:pPr>
              <w:rPr>
                <w:sz w:val="18"/>
                <w:szCs w:val="18"/>
              </w:rPr>
            </w:pPr>
          </w:p>
        </w:tc>
        <w:tc>
          <w:tcPr>
            <w:tcW w:w="708" w:type="dxa"/>
            <w:noWrap/>
          </w:tcPr>
          <w:p w14:paraId="18CFB017" w14:textId="77777777" w:rsidR="00DE368D" w:rsidRPr="0005346B" w:rsidRDefault="00DE368D">
            <w:pPr>
              <w:rPr>
                <w:sz w:val="18"/>
                <w:szCs w:val="18"/>
              </w:rPr>
            </w:pPr>
          </w:p>
        </w:tc>
        <w:tc>
          <w:tcPr>
            <w:tcW w:w="567" w:type="dxa"/>
            <w:noWrap/>
          </w:tcPr>
          <w:p w14:paraId="72A321E4" w14:textId="4B6B08DA" w:rsidR="00DE368D" w:rsidRPr="0005346B" w:rsidRDefault="00DE368D">
            <w:pPr>
              <w:rPr>
                <w:sz w:val="18"/>
                <w:szCs w:val="18"/>
              </w:rPr>
            </w:pPr>
            <w:r>
              <w:rPr>
                <w:sz w:val="18"/>
                <w:szCs w:val="18"/>
              </w:rPr>
              <w:t>x</w:t>
            </w:r>
          </w:p>
        </w:tc>
        <w:tc>
          <w:tcPr>
            <w:tcW w:w="5110" w:type="dxa"/>
            <w:noWrap/>
          </w:tcPr>
          <w:p w14:paraId="7758293A" w14:textId="6264657D" w:rsidR="00DE368D" w:rsidRPr="0005346B" w:rsidRDefault="00DE368D">
            <w:pPr>
              <w:rPr>
                <w:sz w:val="18"/>
                <w:szCs w:val="18"/>
              </w:rPr>
            </w:pPr>
            <w:r w:rsidRPr="0005346B">
              <w:rPr>
                <w:sz w:val="18"/>
                <w:szCs w:val="18"/>
              </w:rPr>
              <w:t>Vilkåret er ophævet ved miljøgodkendelse af 29.06.2018</w:t>
            </w:r>
          </w:p>
        </w:tc>
      </w:tr>
      <w:tr w:rsidR="00DE368D" w:rsidRPr="0005346B" w14:paraId="1056F118" w14:textId="77777777" w:rsidTr="00DE368D">
        <w:trPr>
          <w:trHeight w:val="900"/>
        </w:trPr>
        <w:tc>
          <w:tcPr>
            <w:tcW w:w="567" w:type="dxa"/>
            <w:noWrap/>
          </w:tcPr>
          <w:p w14:paraId="6102BDA3" w14:textId="2F959EA8" w:rsidR="00DE368D" w:rsidRPr="0005346B" w:rsidRDefault="00DE368D" w:rsidP="0005346B">
            <w:pPr>
              <w:rPr>
                <w:sz w:val="18"/>
                <w:szCs w:val="18"/>
              </w:rPr>
            </w:pPr>
            <w:r>
              <w:rPr>
                <w:sz w:val="18"/>
                <w:szCs w:val="18"/>
              </w:rPr>
              <w:t>88</w:t>
            </w:r>
          </w:p>
        </w:tc>
        <w:tc>
          <w:tcPr>
            <w:tcW w:w="7230" w:type="dxa"/>
          </w:tcPr>
          <w:p w14:paraId="4131FB71" w14:textId="71C33BF0" w:rsidR="00DE368D" w:rsidRPr="0005346B" w:rsidRDefault="00DE368D">
            <w:pPr>
              <w:rPr>
                <w:sz w:val="18"/>
                <w:szCs w:val="18"/>
              </w:rPr>
            </w:pPr>
            <w:r w:rsidRPr="0005346B">
              <w:rPr>
                <w:sz w:val="18"/>
                <w:szCs w:val="18"/>
              </w:rPr>
              <w:t>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 S16, G202)</w:t>
            </w:r>
          </w:p>
        </w:tc>
        <w:tc>
          <w:tcPr>
            <w:tcW w:w="709" w:type="dxa"/>
            <w:noWrap/>
          </w:tcPr>
          <w:p w14:paraId="3588071A" w14:textId="77777777" w:rsidR="00DE368D" w:rsidRPr="0005346B" w:rsidRDefault="00DE368D">
            <w:pPr>
              <w:rPr>
                <w:sz w:val="18"/>
                <w:szCs w:val="18"/>
              </w:rPr>
            </w:pPr>
          </w:p>
        </w:tc>
        <w:tc>
          <w:tcPr>
            <w:tcW w:w="708" w:type="dxa"/>
            <w:noWrap/>
          </w:tcPr>
          <w:p w14:paraId="3E853D3F" w14:textId="77777777" w:rsidR="00DE368D" w:rsidRPr="0005346B" w:rsidRDefault="00DE368D">
            <w:pPr>
              <w:rPr>
                <w:sz w:val="18"/>
                <w:szCs w:val="18"/>
              </w:rPr>
            </w:pPr>
          </w:p>
        </w:tc>
        <w:tc>
          <w:tcPr>
            <w:tcW w:w="567" w:type="dxa"/>
            <w:noWrap/>
          </w:tcPr>
          <w:p w14:paraId="188B7AB2" w14:textId="3DC4C472" w:rsidR="00DE368D" w:rsidRPr="0005346B" w:rsidRDefault="00DE368D">
            <w:pPr>
              <w:rPr>
                <w:sz w:val="18"/>
                <w:szCs w:val="18"/>
              </w:rPr>
            </w:pPr>
            <w:r>
              <w:rPr>
                <w:sz w:val="18"/>
                <w:szCs w:val="18"/>
              </w:rPr>
              <w:t>x</w:t>
            </w:r>
          </w:p>
        </w:tc>
        <w:tc>
          <w:tcPr>
            <w:tcW w:w="5110" w:type="dxa"/>
            <w:noWrap/>
          </w:tcPr>
          <w:p w14:paraId="39EECC37" w14:textId="59B2D16C" w:rsidR="00DE368D" w:rsidRPr="0005346B" w:rsidRDefault="00DE368D">
            <w:pPr>
              <w:rPr>
                <w:sz w:val="18"/>
                <w:szCs w:val="18"/>
              </w:rPr>
            </w:pPr>
            <w:r w:rsidRPr="0005346B">
              <w:rPr>
                <w:sz w:val="18"/>
                <w:szCs w:val="18"/>
              </w:rPr>
              <w:t>Vilkåret er ophævet ved miljøgodkendelse af 29.06.2018</w:t>
            </w:r>
          </w:p>
        </w:tc>
      </w:tr>
      <w:tr w:rsidR="00DE368D" w:rsidRPr="0005346B" w14:paraId="5EBEC8FB" w14:textId="77777777" w:rsidTr="006D0953">
        <w:trPr>
          <w:trHeight w:val="340"/>
        </w:trPr>
        <w:tc>
          <w:tcPr>
            <w:tcW w:w="567" w:type="dxa"/>
            <w:noWrap/>
            <w:hideMark/>
          </w:tcPr>
          <w:p w14:paraId="30162F31" w14:textId="77777777" w:rsidR="00DE368D" w:rsidRPr="0005346B" w:rsidRDefault="00DE368D">
            <w:pPr>
              <w:rPr>
                <w:sz w:val="18"/>
                <w:szCs w:val="18"/>
              </w:rPr>
            </w:pPr>
          </w:p>
        </w:tc>
        <w:tc>
          <w:tcPr>
            <w:tcW w:w="7230" w:type="dxa"/>
            <w:noWrap/>
            <w:hideMark/>
          </w:tcPr>
          <w:p w14:paraId="5E1D2BC3" w14:textId="77777777" w:rsidR="00DE368D" w:rsidRPr="0005346B" w:rsidRDefault="00DE368D">
            <w:pPr>
              <w:rPr>
                <w:b/>
                <w:bCs/>
                <w:sz w:val="18"/>
                <w:szCs w:val="18"/>
              </w:rPr>
            </w:pPr>
            <w:r w:rsidRPr="0005346B">
              <w:rPr>
                <w:b/>
                <w:bCs/>
                <w:sz w:val="18"/>
                <w:szCs w:val="18"/>
              </w:rPr>
              <w:t>Driftsjournal</w:t>
            </w:r>
          </w:p>
        </w:tc>
        <w:tc>
          <w:tcPr>
            <w:tcW w:w="709" w:type="dxa"/>
            <w:noWrap/>
            <w:hideMark/>
          </w:tcPr>
          <w:p w14:paraId="2024C430" w14:textId="77777777" w:rsidR="00DE368D" w:rsidRPr="0005346B" w:rsidRDefault="00DE368D">
            <w:pPr>
              <w:rPr>
                <w:b/>
                <w:bCs/>
                <w:sz w:val="18"/>
                <w:szCs w:val="18"/>
              </w:rPr>
            </w:pPr>
          </w:p>
        </w:tc>
        <w:tc>
          <w:tcPr>
            <w:tcW w:w="708" w:type="dxa"/>
            <w:noWrap/>
            <w:hideMark/>
          </w:tcPr>
          <w:p w14:paraId="3D8731F1" w14:textId="77777777" w:rsidR="00DE368D" w:rsidRPr="0005346B" w:rsidRDefault="00DE368D">
            <w:pPr>
              <w:rPr>
                <w:sz w:val="18"/>
                <w:szCs w:val="18"/>
              </w:rPr>
            </w:pPr>
          </w:p>
        </w:tc>
        <w:tc>
          <w:tcPr>
            <w:tcW w:w="567" w:type="dxa"/>
            <w:noWrap/>
            <w:hideMark/>
          </w:tcPr>
          <w:p w14:paraId="0693AF7D" w14:textId="77777777" w:rsidR="00DE368D" w:rsidRPr="0005346B" w:rsidRDefault="00DE368D">
            <w:pPr>
              <w:rPr>
                <w:sz w:val="18"/>
                <w:szCs w:val="18"/>
              </w:rPr>
            </w:pPr>
          </w:p>
        </w:tc>
        <w:tc>
          <w:tcPr>
            <w:tcW w:w="5110" w:type="dxa"/>
            <w:noWrap/>
            <w:hideMark/>
          </w:tcPr>
          <w:p w14:paraId="6AC00614" w14:textId="77777777" w:rsidR="00DE368D" w:rsidRPr="0005346B" w:rsidRDefault="00DE368D">
            <w:pPr>
              <w:rPr>
                <w:sz w:val="18"/>
                <w:szCs w:val="18"/>
              </w:rPr>
            </w:pPr>
          </w:p>
        </w:tc>
      </w:tr>
      <w:tr w:rsidR="006D0953" w:rsidRPr="0005346B" w14:paraId="65F32F68" w14:textId="77777777" w:rsidTr="006D0953">
        <w:trPr>
          <w:trHeight w:val="8107"/>
        </w:trPr>
        <w:tc>
          <w:tcPr>
            <w:tcW w:w="567" w:type="dxa"/>
            <w:noWrap/>
          </w:tcPr>
          <w:p w14:paraId="2AE02031" w14:textId="5564AA9C" w:rsidR="006D0953" w:rsidRPr="0005346B" w:rsidRDefault="006D0953" w:rsidP="0005346B">
            <w:pPr>
              <w:rPr>
                <w:sz w:val="18"/>
                <w:szCs w:val="18"/>
              </w:rPr>
            </w:pPr>
            <w:r>
              <w:rPr>
                <w:sz w:val="18"/>
                <w:szCs w:val="18"/>
              </w:rPr>
              <w:t>89</w:t>
            </w:r>
          </w:p>
        </w:tc>
        <w:tc>
          <w:tcPr>
            <w:tcW w:w="7230" w:type="dxa"/>
          </w:tcPr>
          <w:p w14:paraId="733FD04A" w14:textId="7D27429C" w:rsidR="006D0953" w:rsidRPr="0005346B" w:rsidRDefault="006D0953">
            <w:pPr>
              <w:rPr>
                <w:sz w:val="18"/>
                <w:szCs w:val="18"/>
              </w:rPr>
            </w:pPr>
            <w:r w:rsidRPr="0005346B">
              <w:rPr>
                <w:sz w:val="18"/>
                <w:szCs w:val="18"/>
              </w:rPr>
              <w:t>Virksomheden skal føre en driftsjournal med angivelse af:</w:t>
            </w:r>
            <w:r w:rsidRPr="0005346B">
              <w:rPr>
                <w:sz w:val="18"/>
                <w:szCs w:val="18"/>
              </w:rPr>
              <w:br/>
            </w:r>
            <w:r w:rsidRPr="0005346B">
              <w:rPr>
                <w:sz w:val="18"/>
                <w:szCs w:val="18"/>
              </w:rPr>
              <w:br/>
              <w:t>• Dagligt og årligt modtagne mængder og typer af biomasse, som behandles i biogasanlægget.</w:t>
            </w:r>
            <w:r w:rsidRPr="0005346B">
              <w:rPr>
                <w:sz w:val="18"/>
                <w:szCs w:val="18"/>
              </w:rPr>
              <w:br/>
              <w:t xml:space="preserve">• Dato for og resultat af kontrollen med inspektionsbrønde ved beholdere og tanke samt </w:t>
            </w:r>
            <w:proofErr w:type="spellStart"/>
            <w:r w:rsidRPr="0005346B">
              <w:rPr>
                <w:sz w:val="18"/>
                <w:szCs w:val="18"/>
              </w:rPr>
              <w:t>opsamlingsrender</w:t>
            </w:r>
            <w:proofErr w:type="spellEnd"/>
            <w:r w:rsidRPr="0005346B">
              <w:rPr>
                <w:sz w:val="18"/>
                <w:szCs w:val="18"/>
              </w:rPr>
              <w:t xml:space="preserve"> og -beholdere under beholdere og tanke, der er hævet over jordoverfladen, jf. vilkår 76 (S39).</w:t>
            </w:r>
            <w:r w:rsidRPr="0005346B">
              <w:rPr>
                <w:sz w:val="18"/>
                <w:szCs w:val="18"/>
              </w:rPr>
              <w:br/>
              <w:t>• Dato for og resultat af kontrollen med den faste overdækning på beholdere med biomasse, jf. vilkår 77 (S40).</w:t>
            </w:r>
            <w:r w:rsidRPr="0005346B">
              <w:rPr>
                <w:sz w:val="18"/>
                <w:szCs w:val="18"/>
              </w:rPr>
              <w:br/>
              <w:t>• Dato for og resultat af kontrollen af luftrenseanlæg med tilhørende ventilationssystemer samt eventuelt foretaget vedligeholdelse heraf, jf. vilkår 80 (S43).</w:t>
            </w:r>
            <w:r w:rsidRPr="0005346B">
              <w:rPr>
                <w:sz w:val="18"/>
                <w:szCs w:val="18"/>
              </w:rPr>
              <w:br/>
              <w:t>• Dato for og resultat af kontrol af biofiltrets fugtighed, pH, temperatur, jf. vilkår 80 (S43).</w:t>
            </w:r>
            <w:r w:rsidRPr="0005346B">
              <w:rPr>
                <w:sz w:val="18"/>
                <w:szCs w:val="18"/>
              </w:rPr>
              <w:br/>
              <w:t>• Dato for og resultat af eftersyn af gasfakkel, jf. vilkår 80 (S43).</w:t>
            </w:r>
            <w:r w:rsidRPr="0005346B">
              <w:rPr>
                <w:sz w:val="18"/>
                <w:szCs w:val="18"/>
              </w:rPr>
              <w:br/>
              <w:t>• Dato for og resultat af inspektioner samt eventuelle foretagne udbedringer af alle tætte arealer og arealer til omlæsning af biomasse og rengøring af køretøjer, jf. vilkår 81 (S44).</w:t>
            </w:r>
            <w:r w:rsidRPr="0005346B">
              <w:rPr>
                <w:sz w:val="18"/>
                <w:szCs w:val="18"/>
              </w:rPr>
              <w:br/>
              <w:t>• Dato for og resultat af eftersyn og funktionsafprøvning af overfyldningsalarmer samt eventuelle foretagne udbedringer, jf. vilkår 82 (S45).</w:t>
            </w:r>
            <w:r w:rsidRPr="0005346B">
              <w:rPr>
                <w:sz w:val="18"/>
                <w:szCs w:val="18"/>
              </w:rPr>
              <w:br/>
              <w:t xml:space="preserve">• Uregelmæssigheder ved driften, herunder episoder med overfyldning eller overskumning af tanke, med dårligt fungerende </w:t>
            </w:r>
            <w:r>
              <w:rPr>
                <w:sz w:val="18"/>
                <w:szCs w:val="18"/>
              </w:rPr>
              <w:t>luftrenseanlæg s</w:t>
            </w:r>
            <w:r w:rsidRPr="0005346B">
              <w:rPr>
                <w:sz w:val="18"/>
                <w:szCs w:val="18"/>
              </w:rPr>
              <w:t>amt med brug af gasfakkel.</w:t>
            </w:r>
            <w:r w:rsidRPr="0005346B">
              <w:rPr>
                <w:sz w:val="18"/>
                <w:szCs w:val="18"/>
              </w:rPr>
              <w:br/>
            </w:r>
            <w:r w:rsidRPr="0005346B">
              <w:rPr>
                <w:sz w:val="18"/>
                <w:szCs w:val="18"/>
              </w:rPr>
              <w:br/>
              <w:t>Driftsjournalen skal opbevares på virksomheden mindst 5 år og skal være tilgængelig for tilsynsmyndigheden. (S47)</w:t>
            </w:r>
            <w:r w:rsidRPr="0005346B">
              <w:rPr>
                <w:sz w:val="18"/>
                <w:szCs w:val="18"/>
              </w:rPr>
              <w:br/>
            </w:r>
            <w:r w:rsidRPr="0005346B">
              <w:rPr>
                <w:sz w:val="18"/>
                <w:szCs w:val="18"/>
              </w:rPr>
              <w:br/>
              <w:t>Der skal føres drift</w:t>
            </w:r>
            <w:r>
              <w:rPr>
                <w:sz w:val="18"/>
                <w:szCs w:val="18"/>
              </w:rPr>
              <w:t>s</w:t>
            </w:r>
            <w:r w:rsidRPr="0005346B">
              <w:rPr>
                <w:sz w:val="18"/>
                <w:szCs w:val="18"/>
              </w:rPr>
              <w:t>journal for kedel med angivelse af:</w:t>
            </w:r>
            <w:r w:rsidRPr="0005346B">
              <w:rPr>
                <w:sz w:val="18"/>
                <w:szCs w:val="18"/>
              </w:rPr>
              <w:br/>
            </w:r>
            <w:r w:rsidRPr="0005346B">
              <w:rPr>
                <w:sz w:val="18"/>
                <w:szCs w:val="18"/>
              </w:rPr>
              <w:br/>
              <w:t>• Resultatet af CO målinger.</w:t>
            </w:r>
            <w:r w:rsidRPr="0005346B">
              <w:rPr>
                <w:sz w:val="18"/>
                <w:szCs w:val="18"/>
              </w:rPr>
              <w:br/>
              <w:t>• Kontrol med luftrenseanlæg, herunder:</w:t>
            </w:r>
            <w:r w:rsidRPr="0005346B">
              <w:rPr>
                <w:sz w:val="18"/>
                <w:szCs w:val="18"/>
              </w:rPr>
              <w:br/>
              <w:t>• Dato for visuel kontrol for utætheder, revnedannelser og vedligeholdelsesstand af befæstede arealer og tætte belægninger samt dato for eventuelle udbedringer af revner eller andre skader, jf. vilkår 88 (S16, G202).</w:t>
            </w:r>
            <w:r w:rsidRPr="0005346B">
              <w:rPr>
                <w:sz w:val="18"/>
                <w:szCs w:val="18"/>
              </w:rPr>
              <w:br/>
            </w:r>
            <w:r w:rsidRPr="0005346B">
              <w:rPr>
                <w:sz w:val="18"/>
                <w:szCs w:val="18"/>
              </w:rPr>
              <w:br/>
              <w:t>Driftsjournalen skal opbevares på virksomheden mindst 5 år og skal være tilgængelig for tilsynsmyndigheden. (S17, G202</w:t>
            </w:r>
            <w:r>
              <w:rPr>
                <w:sz w:val="18"/>
                <w:szCs w:val="18"/>
              </w:rPr>
              <w:t>)</w:t>
            </w:r>
          </w:p>
        </w:tc>
        <w:tc>
          <w:tcPr>
            <w:tcW w:w="709" w:type="dxa"/>
            <w:noWrap/>
          </w:tcPr>
          <w:p w14:paraId="72269493" w14:textId="0F6D715B" w:rsidR="006D0953" w:rsidRPr="0005346B" w:rsidRDefault="006D0953" w:rsidP="0005346B">
            <w:pPr>
              <w:rPr>
                <w:sz w:val="18"/>
                <w:szCs w:val="18"/>
              </w:rPr>
            </w:pPr>
            <w:r>
              <w:rPr>
                <w:sz w:val="18"/>
                <w:szCs w:val="18"/>
              </w:rPr>
              <w:t>84</w:t>
            </w:r>
          </w:p>
        </w:tc>
        <w:tc>
          <w:tcPr>
            <w:tcW w:w="708" w:type="dxa"/>
            <w:noWrap/>
          </w:tcPr>
          <w:p w14:paraId="4D1EC89B" w14:textId="77777777" w:rsidR="006D0953" w:rsidRPr="0005346B" w:rsidRDefault="006D0953" w:rsidP="0005346B">
            <w:pPr>
              <w:rPr>
                <w:sz w:val="18"/>
                <w:szCs w:val="18"/>
              </w:rPr>
            </w:pPr>
          </w:p>
        </w:tc>
        <w:tc>
          <w:tcPr>
            <w:tcW w:w="567" w:type="dxa"/>
            <w:noWrap/>
          </w:tcPr>
          <w:p w14:paraId="3102D03B" w14:textId="77777777" w:rsidR="006D0953" w:rsidRPr="0005346B" w:rsidRDefault="006D0953" w:rsidP="0005346B">
            <w:pPr>
              <w:rPr>
                <w:sz w:val="18"/>
                <w:szCs w:val="18"/>
              </w:rPr>
            </w:pPr>
          </w:p>
        </w:tc>
        <w:tc>
          <w:tcPr>
            <w:tcW w:w="5110" w:type="dxa"/>
          </w:tcPr>
          <w:p w14:paraId="53FB2CD1" w14:textId="79AE95F0" w:rsidR="006D0953" w:rsidRPr="0005346B" w:rsidRDefault="006D0953" w:rsidP="0005346B">
            <w:pPr>
              <w:rPr>
                <w:sz w:val="18"/>
                <w:szCs w:val="18"/>
              </w:rPr>
            </w:pPr>
            <w:r w:rsidRPr="0005346B">
              <w:rPr>
                <w:sz w:val="18"/>
                <w:szCs w:val="18"/>
              </w:rPr>
              <w:t>Vilkåret er ændret. Vilkåret er i overensstemmelse med standardvilkår J205, S46 og 5.3.b.i, S47.</w:t>
            </w:r>
            <w:r w:rsidRPr="0005346B">
              <w:rPr>
                <w:sz w:val="18"/>
                <w:szCs w:val="18"/>
              </w:rPr>
              <w:br/>
            </w:r>
            <w:r w:rsidRPr="0005346B">
              <w:rPr>
                <w:sz w:val="18"/>
                <w:szCs w:val="18"/>
              </w:rPr>
              <w:br/>
              <w:t>Del af BAT 11 og 16 fastholdes herved. Den del af vilkåret, der</w:t>
            </w:r>
            <w:r>
              <w:rPr>
                <w:sz w:val="18"/>
                <w:szCs w:val="18"/>
              </w:rPr>
              <w:t xml:space="preserve"> angiver, </w:t>
            </w:r>
            <w:r w:rsidRPr="0005346B">
              <w:rPr>
                <w:sz w:val="18"/>
                <w:szCs w:val="18"/>
              </w:rPr>
              <w:t>at der skal føres driftsjournal for kedel er ophævet ved miljøgodkendelse af 29.06.18.</w:t>
            </w:r>
          </w:p>
        </w:tc>
      </w:tr>
      <w:tr w:rsidR="00DE368D" w:rsidRPr="0005346B" w14:paraId="2887B137" w14:textId="77777777" w:rsidTr="00DE368D">
        <w:trPr>
          <w:trHeight w:val="300"/>
        </w:trPr>
        <w:tc>
          <w:tcPr>
            <w:tcW w:w="567" w:type="dxa"/>
            <w:noWrap/>
            <w:hideMark/>
          </w:tcPr>
          <w:p w14:paraId="56033FB9" w14:textId="77777777" w:rsidR="00DE368D" w:rsidRPr="0005346B" w:rsidRDefault="00DE368D">
            <w:pPr>
              <w:rPr>
                <w:sz w:val="18"/>
                <w:szCs w:val="18"/>
              </w:rPr>
            </w:pPr>
          </w:p>
        </w:tc>
        <w:tc>
          <w:tcPr>
            <w:tcW w:w="7230" w:type="dxa"/>
            <w:noWrap/>
            <w:hideMark/>
          </w:tcPr>
          <w:p w14:paraId="55B076B8" w14:textId="77777777" w:rsidR="00DE368D" w:rsidRPr="0005346B" w:rsidRDefault="00DE368D">
            <w:pPr>
              <w:rPr>
                <w:b/>
                <w:bCs/>
                <w:sz w:val="18"/>
                <w:szCs w:val="18"/>
              </w:rPr>
            </w:pPr>
            <w:r w:rsidRPr="0005346B">
              <w:rPr>
                <w:b/>
                <w:bCs/>
                <w:sz w:val="18"/>
                <w:szCs w:val="18"/>
              </w:rPr>
              <w:t>Indberetning</w:t>
            </w:r>
          </w:p>
        </w:tc>
        <w:tc>
          <w:tcPr>
            <w:tcW w:w="709" w:type="dxa"/>
            <w:noWrap/>
            <w:hideMark/>
          </w:tcPr>
          <w:p w14:paraId="6DC75ADD" w14:textId="77777777" w:rsidR="00DE368D" w:rsidRPr="0005346B" w:rsidRDefault="00DE368D">
            <w:pPr>
              <w:rPr>
                <w:b/>
                <w:bCs/>
                <w:sz w:val="18"/>
                <w:szCs w:val="18"/>
              </w:rPr>
            </w:pPr>
          </w:p>
        </w:tc>
        <w:tc>
          <w:tcPr>
            <w:tcW w:w="708" w:type="dxa"/>
            <w:noWrap/>
            <w:hideMark/>
          </w:tcPr>
          <w:p w14:paraId="13F5D151" w14:textId="77777777" w:rsidR="00DE368D" w:rsidRPr="0005346B" w:rsidRDefault="00DE368D">
            <w:pPr>
              <w:rPr>
                <w:sz w:val="18"/>
                <w:szCs w:val="18"/>
              </w:rPr>
            </w:pPr>
          </w:p>
        </w:tc>
        <w:tc>
          <w:tcPr>
            <w:tcW w:w="567" w:type="dxa"/>
            <w:noWrap/>
            <w:hideMark/>
          </w:tcPr>
          <w:p w14:paraId="586BBBCF" w14:textId="77777777" w:rsidR="00DE368D" w:rsidRPr="0005346B" w:rsidRDefault="00DE368D">
            <w:pPr>
              <w:rPr>
                <w:sz w:val="18"/>
                <w:szCs w:val="18"/>
              </w:rPr>
            </w:pPr>
          </w:p>
        </w:tc>
        <w:tc>
          <w:tcPr>
            <w:tcW w:w="5110" w:type="dxa"/>
            <w:noWrap/>
            <w:hideMark/>
          </w:tcPr>
          <w:p w14:paraId="3810D48F" w14:textId="77777777" w:rsidR="00DE368D" w:rsidRPr="0005346B" w:rsidRDefault="00DE368D">
            <w:pPr>
              <w:rPr>
                <w:sz w:val="18"/>
                <w:szCs w:val="18"/>
              </w:rPr>
            </w:pPr>
          </w:p>
        </w:tc>
      </w:tr>
      <w:tr w:rsidR="00DE368D" w:rsidRPr="0005346B" w14:paraId="2E4B1049" w14:textId="77777777" w:rsidTr="006D0953">
        <w:trPr>
          <w:trHeight w:val="680"/>
        </w:trPr>
        <w:tc>
          <w:tcPr>
            <w:tcW w:w="567" w:type="dxa"/>
            <w:noWrap/>
            <w:hideMark/>
          </w:tcPr>
          <w:p w14:paraId="78A6536F" w14:textId="77777777" w:rsidR="00DE368D" w:rsidRPr="0005346B" w:rsidRDefault="00DE368D" w:rsidP="0005346B">
            <w:pPr>
              <w:rPr>
                <w:sz w:val="18"/>
                <w:szCs w:val="18"/>
              </w:rPr>
            </w:pPr>
            <w:r w:rsidRPr="0005346B">
              <w:rPr>
                <w:sz w:val="18"/>
                <w:szCs w:val="18"/>
              </w:rPr>
              <w:t>90</w:t>
            </w:r>
          </w:p>
        </w:tc>
        <w:tc>
          <w:tcPr>
            <w:tcW w:w="7230" w:type="dxa"/>
            <w:hideMark/>
          </w:tcPr>
          <w:p w14:paraId="1FDBBBF8" w14:textId="77777777" w:rsidR="00DE368D" w:rsidRPr="0005346B" w:rsidRDefault="00DE368D">
            <w:pPr>
              <w:rPr>
                <w:sz w:val="18"/>
                <w:szCs w:val="18"/>
              </w:rPr>
            </w:pPr>
            <w:r w:rsidRPr="0005346B">
              <w:rPr>
                <w:sz w:val="18"/>
                <w:szCs w:val="18"/>
              </w:rPr>
              <w:t>Virksomheden skal en gang årligt, og senest tre måneder efter afslutning af virksomhedens regnskabsår, indsende en redegørelse til tilsynsmyndigheden, der beskriver resultaterne af det foregående års egenkontrol. (S48)</w:t>
            </w:r>
          </w:p>
        </w:tc>
        <w:tc>
          <w:tcPr>
            <w:tcW w:w="709" w:type="dxa"/>
            <w:noWrap/>
            <w:hideMark/>
          </w:tcPr>
          <w:p w14:paraId="4BC6C946" w14:textId="77777777" w:rsidR="00DE368D" w:rsidRPr="0005346B" w:rsidRDefault="00DE368D" w:rsidP="0005346B">
            <w:pPr>
              <w:rPr>
                <w:sz w:val="18"/>
                <w:szCs w:val="18"/>
              </w:rPr>
            </w:pPr>
            <w:r w:rsidRPr="0005346B">
              <w:rPr>
                <w:sz w:val="18"/>
                <w:szCs w:val="18"/>
              </w:rPr>
              <w:t>86</w:t>
            </w:r>
          </w:p>
        </w:tc>
        <w:tc>
          <w:tcPr>
            <w:tcW w:w="708" w:type="dxa"/>
            <w:noWrap/>
            <w:hideMark/>
          </w:tcPr>
          <w:p w14:paraId="24245467" w14:textId="77777777" w:rsidR="00DE368D" w:rsidRPr="0005346B" w:rsidRDefault="00DE368D" w:rsidP="0005346B">
            <w:pPr>
              <w:rPr>
                <w:sz w:val="18"/>
                <w:szCs w:val="18"/>
              </w:rPr>
            </w:pPr>
          </w:p>
        </w:tc>
        <w:tc>
          <w:tcPr>
            <w:tcW w:w="567" w:type="dxa"/>
            <w:noWrap/>
            <w:hideMark/>
          </w:tcPr>
          <w:p w14:paraId="20C6C252" w14:textId="77777777" w:rsidR="00DE368D" w:rsidRPr="0005346B" w:rsidRDefault="00DE368D">
            <w:pPr>
              <w:rPr>
                <w:sz w:val="18"/>
                <w:szCs w:val="18"/>
              </w:rPr>
            </w:pPr>
          </w:p>
        </w:tc>
        <w:tc>
          <w:tcPr>
            <w:tcW w:w="5110" w:type="dxa"/>
            <w:noWrap/>
            <w:hideMark/>
          </w:tcPr>
          <w:p w14:paraId="04198189" w14:textId="77777777" w:rsidR="00DE368D" w:rsidRPr="0005346B" w:rsidRDefault="00DE368D">
            <w:pPr>
              <w:rPr>
                <w:sz w:val="18"/>
                <w:szCs w:val="18"/>
              </w:rPr>
            </w:pPr>
            <w:r w:rsidRPr="0005346B">
              <w:rPr>
                <w:sz w:val="18"/>
                <w:szCs w:val="18"/>
              </w:rPr>
              <w:t>Vilkåret er uændret. Vilkåret er i overensstemmelse med standardvilkår 5.3.b.i, S48.</w:t>
            </w:r>
          </w:p>
        </w:tc>
      </w:tr>
      <w:tr w:rsidR="00DE368D" w:rsidRPr="0005346B" w14:paraId="24BE03FA" w14:textId="77777777" w:rsidTr="00DE368D">
        <w:trPr>
          <w:trHeight w:val="300"/>
        </w:trPr>
        <w:tc>
          <w:tcPr>
            <w:tcW w:w="567" w:type="dxa"/>
            <w:noWrap/>
            <w:hideMark/>
          </w:tcPr>
          <w:p w14:paraId="10BC9BB6" w14:textId="77777777" w:rsidR="00DE368D" w:rsidRPr="0005346B" w:rsidRDefault="00DE368D">
            <w:pPr>
              <w:rPr>
                <w:sz w:val="18"/>
                <w:szCs w:val="18"/>
              </w:rPr>
            </w:pPr>
          </w:p>
        </w:tc>
        <w:tc>
          <w:tcPr>
            <w:tcW w:w="7230" w:type="dxa"/>
            <w:noWrap/>
            <w:hideMark/>
          </w:tcPr>
          <w:p w14:paraId="2EAE4AC4" w14:textId="77777777" w:rsidR="00DE368D" w:rsidRPr="0005346B" w:rsidRDefault="00DE368D">
            <w:pPr>
              <w:rPr>
                <w:b/>
                <w:bCs/>
                <w:sz w:val="18"/>
                <w:szCs w:val="18"/>
              </w:rPr>
            </w:pPr>
            <w:r w:rsidRPr="0005346B">
              <w:rPr>
                <w:b/>
                <w:bCs/>
                <w:sz w:val="18"/>
                <w:szCs w:val="18"/>
              </w:rPr>
              <w:t>Miljøgodkendelse af 2 stk. naturgaskedler, meddelt 29.06.2018</w:t>
            </w:r>
          </w:p>
        </w:tc>
        <w:tc>
          <w:tcPr>
            <w:tcW w:w="709" w:type="dxa"/>
            <w:noWrap/>
            <w:hideMark/>
          </w:tcPr>
          <w:p w14:paraId="6F771D23" w14:textId="77777777" w:rsidR="00DE368D" w:rsidRPr="0005346B" w:rsidRDefault="00DE368D">
            <w:pPr>
              <w:rPr>
                <w:b/>
                <w:bCs/>
                <w:sz w:val="18"/>
                <w:szCs w:val="18"/>
              </w:rPr>
            </w:pPr>
          </w:p>
        </w:tc>
        <w:tc>
          <w:tcPr>
            <w:tcW w:w="708" w:type="dxa"/>
            <w:noWrap/>
            <w:hideMark/>
          </w:tcPr>
          <w:p w14:paraId="47A5C30C" w14:textId="77777777" w:rsidR="00DE368D" w:rsidRPr="0005346B" w:rsidRDefault="00DE368D">
            <w:pPr>
              <w:rPr>
                <w:sz w:val="18"/>
                <w:szCs w:val="18"/>
              </w:rPr>
            </w:pPr>
          </w:p>
        </w:tc>
        <w:tc>
          <w:tcPr>
            <w:tcW w:w="567" w:type="dxa"/>
            <w:noWrap/>
            <w:hideMark/>
          </w:tcPr>
          <w:p w14:paraId="3D387C99" w14:textId="77777777" w:rsidR="00DE368D" w:rsidRPr="0005346B" w:rsidRDefault="00DE368D">
            <w:pPr>
              <w:rPr>
                <w:sz w:val="18"/>
                <w:szCs w:val="18"/>
              </w:rPr>
            </w:pPr>
          </w:p>
        </w:tc>
        <w:tc>
          <w:tcPr>
            <w:tcW w:w="5110" w:type="dxa"/>
            <w:noWrap/>
            <w:hideMark/>
          </w:tcPr>
          <w:p w14:paraId="3B10E03C" w14:textId="77777777" w:rsidR="00DE368D" w:rsidRPr="0005346B" w:rsidRDefault="00DE368D">
            <w:pPr>
              <w:rPr>
                <w:sz w:val="18"/>
                <w:szCs w:val="18"/>
              </w:rPr>
            </w:pPr>
          </w:p>
        </w:tc>
      </w:tr>
      <w:tr w:rsidR="00DE368D" w:rsidRPr="0005346B" w14:paraId="7AA5FA2E" w14:textId="77777777" w:rsidTr="00DE368D">
        <w:trPr>
          <w:trHeight w:val="300"/>
        </w:trPr>
        <w:tc>
          <w:tcPr>
            <w:tcW w:w="567" w:type="dxa"/>
            <w:noWrap/>
            <w:hideMark/>
          </w:tcPr>
          <w:p w14:paraId="28AB4F62" w14:textId="77777777" w:rsidR="00DE368D" w:rsidRPr="0005346B" w:rsidRDefault="00DE368D">
            <w:pPr>
              <w:rPr>
                <w:sz w:val="18"/>
                <w:szCs w:val="18"/>
              </w:rPr>
            </w:pPr>
          </w:p>
        </w:tc>
        <w:tc>
          <w:tcPr>
            <w:tcW w:w="7230" w:type="dxa"/>
            <w:noWrap/>
            <w:hideMark/>
          </w:tcPr>
          <w:p w14:paraId="4F1139F8" w14:textId="025A1AAE" w:rsidR="00DE368D" w:rsidRPr="0005346B" w:rsidRDefault="00DE368D">
            <w:pPr>
              <w:rPr>
                <w:b/>
                <w:bCs/>
                <w:sz w:val="18"/>
                <w:szCs w:val="18"/>
              </w:rPr>
            </w:pPr>
            <w:r w:rsidRPr="0005346B">
              <w:rPr>
                <w:b/>
                <w:bCs/>
                <w:sz w:val="18"/>
                <w:szCs w:val="18"/>
              </w:rPr>
              <w:t>Generelt</w:t>
            </w:r>
          </w:p>
        </w:tc>
        <w:tc>
          <w:tcPr>
            <w:tcW w:w="709" w:type="dxa"/>
            <w:noWrap/>
            <w:hideMark/>
          </w:tcPr>
          <w:p w14:paraId="62E9B0FD" w14:textId="77777777" w:rsidR="00DE368D" w:rsidRPr="0005346B" w:rsidRDefault="00DE368D">
            <w:pPr>
              <w:rPr>
                <w:b/>
                <w:bCs/>
                <w:sz w:val="18"/>
                <w:szCs w:val="18"/>
              </w:rPr>
            </w:pPr>
          </w:p>
        </w:tc>
        <w:tc>
          <w:tcPr>
            <w:tcW w:w="708" w:type="dxa"/>
            <w:noWrap/>
            <w:hideMark/>
          </w:tcPr>
          <w:p w14:paraId="3A37C835" w14:textId="77777777" w:rsidR="00DE368D" w:rsidRPr="0005346B" w:rsidRDefault="00DE368D">
            <w:pPr>
              <w:rPr>
                <w:sz w:val="18"/>
                <w:szCs w:val="18"/>
              </w:rPr>
            </w:pPr>
          </w:p>
        </w:tc>
        <w:tc>
          <w:tcPr>
            <w:tcW w:w="567" w:type="dxa"/>
            <w:noWrap/>
            <w:hideMark/>
          </w:tcPr>
          <w:p w14:paraId="09085B1F" w14:textId="77777777" w:rsidR="00DE368D" w:rsidRPr="0005346B" w:rsidRDefault="00DE368D">
            <w:pPr>
              <w:rPr>
                <w:sz w:val="18"/>
                <w:szCs w:val="18"/>
              </w:rPr>
            </w:pPr>
          </w:p>
        </w:tc>
        <w:tc>
          <w:tcPr>
            <w:tcW w:w="5110" w:type="dxa"/>
            <w:noWrap/>
            <w:hideMark/>
          </w:tcPr>
          <w:p w14:paraId="209C5AC7" w14:textId="77777777" w:rsidR="00DE368D" w:rsidRPr="0005346B" w:rsidRDefault="00DE368D">
            <w:pPr>
              <w:rPr>
                <w:sz w:val="18"/>
                <w:szCs w:val="18"/>
              </w:rPr>
            </w:pPr>
          </w:p>
        </w:tc>
      </w:tr>
      <w:tr w:rsidR="00DE368D" w:rsidRPr="0005346B" w14:paraId="672828B9" w14:textId="77777777" w:rsidTr="006D0953">
        <w:trPr>
          <w:trHeight w:val="680"/>
        </w:trPr>
        <w:tc>
          <w:tcPr>
            <w:tcW w:w="567" w:type="dxa"/>
            <w:noWrap/>
            <w:hideMark/>
          </w:tcPr>
          <w:p w14:paraId="4C7BB736" w14:textId="77777777" w:rsidR="00DE368D" w:rsidRPr="0005346B" w:rsidRDefault="00DE368D" w:rsidP="0005346B">
            <w:pPr>
              <w:rPr>
                <w:sz w:val="18"/>
                <w:szCs w:val="18"/>
              </w:rPr>
            </w:pPr>
            <w:r w:rsidRPr="0005346B">
              <w:rPr>
                <w:sz w:val="18"/>
                <w:szCs w:val="18"/>
              </w:rPr>
              <w:t>1</w:t>
            </w:r>
          </w:p>
        </w:tc>
        <w:tc>
          <w:tcPr>
            <w:tcW w:w="7230" w:type="dxa"/>
            <w:hideMark/>
          </w:tcPr>
          <w:p w14:paraId="4130803D" w14:textId="77777777" w:rsidR="00DE368D" w:rsidRPr="0005346B" w:rsidRDefault="00DE368D">
            <w:pPr>
              <w:rPr>
                <w:sz w:val="18"/>
                <w:szCs w:val="18"/>
              </w:rPr>
            </w:pPr>
            <w:r w:rsidRPr="0005346B">
              <w:rPr>
                <w:sz w:val="18"/>
                <w:szCs w:val="18"/>
              </w:rPr>
              <w:t>Ved driftsophør skal virksomheden forinden orientere tilsynsmyndigheden herom og træffe de nødvendige foranstaltninger for at undgå forureningsfare og for at efterlade stedet i tilfredsstillende tilstand. (G201, S1)</w:t>
            </w:r>
          </w:p>
        </w:tc>
        <w:tc>
          <w:tcPr>
            <w:tcW w:w="709" w:type="dxa"/>
            <w:noWrap/>
            <w:hideMark/>
          </w:tcPr>
          <w:p w14:paraId="7CB47408" w14:textId="77777777" w:rsidR="00DE368D" w:rsidRPr="0005346B" w:rsidRDefault="00DE368D" w:rsidP="0005346B">
            <w:pPr>
              <w:rPr>
                <w:sz w:val="18"/>
                <w:szCs w:val="18"/>
              </w:rPr>
            </w:pPr>
            <w:r w:rsidRPr="0005346B">
              <w:rPr>
                <w:sz w:val="18"/>
                <w:szCs w:val="18"/>
              </w:rPr>
              <w:t>1</w:t>
            </w:r>
          </w:p>
        </w:tc>
        <w:tc>
          <w:tcPr>
            <w:tcW w:w="708" w:type="dxa"/>
            <w:noWrap/>
            <w:hideMark/>
          </w:tcPr>
          <w:p w14:paraId="31D448E0" w14:textId="77777777" w:rsidR="00DE368D" w:rsidRPr="0005346B" w:rsidRDefault="00DE368D" w:rsidP="0005346B">
            <w:pPr>
              <w:rPr>
                <w:sz w:val="18"/>
                <w:szCs w:val="18"/>
              </w:rPr>
            </w:pPr>
          </w:p>
        </w:tc>
        <w:tc>
          <w:tcPr>
            <w:tcW w:w="567" w:type="dxa"/>
            <w:noWrap/>
            <w:hideMark/>
          </w:tcPr>
          <w:p w14:paraId="37FC777E" w14:textId="77777777" w:rsidR="00DE368D" w:rsidRPr="0005346B" w:rsidRDefault="00DE368D">
            <w:pPr>
              <w:rPr>
                <w:sz w:val="18"/>
                <w:szCs w:val="18"/>
              </w:rPr>
            </w:pPr>
          </w:p>
        </w:tc>
        <w:tc>
          <w:tcPr>
            <w:tcW w:w="5110" w:type="dxa"/>
            <w:noWrap/>
            <w:hideMark/>
          </w:tcPr>
          <w:p w14:paraId="6B80E680" w14:textId="77777777" w:rsidR="00DE368D" w:rsidRPr="0005346B" w:rsidRDefault="00DE368D">
            <w:pPr>
              <w:rPr>
                <w:sz w:val="18"/>
                <w:szCs w:val="18"/>
              </w:rPr>
            </w:pPr>
            <w:r w:rsidRPr="0005346B">
              <w:rPr>
                <w:sz w:val="18"/>
                <w:szCs w:val="18"/>
              </w:rPr>
              <w:t>Overført med tekstjustering</w:t>
            </w:r>
          </w:p>
        </w:tc>
      </w:tr>
      <w:tr w:rsidR="00DE368D" w:rsidRPr="0005346B" w14:paraId="33149DB6" w14:textId="77777777" w:rsidTr="006D0953">
        <w:trPr>
          <w:trHeight w:val="624"/>
        </w:trPr>
        <w:tc>
          <w:tcPr>
            <w:tcW w:w="567" w:type="dxa"/>
            <w:noWrap/>
            <w:hideMark/>
          </w:tcPr>
          <w:p w14:paraId="0AAF38F2" w14:textId="77777777" w:rsidR="00DE368D" w:rsidRPr="0005346B" w:rsidRDefault="00DE368D" w:rsidP="0005346B">
            <w:pPr>
              <w:rPr>
                <w:sz w:val="18"/>
                <w:szCs w:val="18"/>
              </w:rPr>
            </w:pPr>
            <w:r w:rsidRPr="0005346B">
              <w:rPr>
                <w:sz w:val="18"/>
                <w:szCs w:val="18"/>
              </w:rPr>
              <w:t>2</w:t>
            </w:r>
          </w:p>
        </w:tc>
        <w:tc>
          <w:tcPr>
            <w:tcW w:w="7230" w:type="dxa"/>
            <w:hideMark/>
          </w:tcPr>
          <w:p w14:paraId="7F28596D" w14:textId="77777777" w:rsidR="00DE368D" w:rsidRPr="0005346B" w:rsidRDefault="00DE368D">
            <w:pPr>
              <w:rPr>
                <w:sz w:val="18"/>
                <w:szCs w:val="18"/>
              </w:rPr>
            </w:pPr>
            <w:r w:rsidRPr="0005346B">
              <w:rPr>
                <w:sz w:val="18"/>
                <w:szCs w:val="18"/>
              </w:rPr>
              <w:t>Hvor der i vilkårene anvendes betegnelsen ”tæt belægning” menes en fast belægning, der i løbet af påvirkningstiden er uigennemtrængelig for de forurenende stoffer, der håndteres på arealet. (G201, S2)</w:t>
            </w:r>
          </w:p>
        </w:tc>
        <w:tc>
          <w:tcPr>
            <w:tcW w:w="709" w:type="dxa"/>
            <w:noWrap/>
            <w:hideMark/>
          </w:tcPr>
          <w:p w14:paraId="49FBAFAC" w14:textId="77777777" w:rsidR="00DE368D" w:rsidRPr="0005346B" w:rsidRDefault="00DE368D" w:rsidP="0005346B">
            <w:pPr>
              <w:rPr>
                <w:sz w:val="18"/>
                <w:szCs w:val="18"/>
              </w:rPr>
            </w:pPr>
            <w:r w:rsidRPr="0005346B">
              <w:rPr>
                <w:sz w:val="18"/>
                <w:szCs w:val="18"/>
              </w:rPr>
              <w:t>4</w:t>
            </w:r>
          </w:p>
        </w:tc>
        <w:tc>
          <w:tcPr>
            <w:tcW w:w="708" w:type="dxa"/>
            <w:noWrap/>
            <w:hideMark/>
          </w:tcPr>
          <w:p w14:paraId="578F23BD" w14:textId="77777777" w:rsidR="00DE368D" w:rsidRPr="0005346B" w:rsidRDefault="00DE368D" w:rsidP="0005346B">
            <w:pPr>
              <w:rPr>
                <w:sz w:val="18"/>
                <w:szCs w:val="18"/>
              </w:rPr>
            </w:pPr>
          </w:p>
        </w:tc>
        <w:tc>
          <w:tcPr>
            <w:tcW w:w="567" w:type="dxa"/>
            <w:noWrap/>
            <w:hideMark/>
          </w:tcPr>
          <w:p w14:paraId="295AE3BA" w14:textId="77777777" w:rsidR="00DE368D" w:rsidRPr="0005346B" w:rsidRDefault="00DE368D">
            <w:pPr>
              <w:rPr>
                <w:sz w:val="18"/>
                <w:szCs w:val="18"/>
              </w:rPr>
            </w:pPr>
          </w:p>
        </w:tc>
        <w:tc>
          <w:tcPr>
            <w:tcW w:w="5110" w:type="dxa"/>
            <w:noWrap/>
            <w:hideMark/>
          </w:tcPr>
          <w:p w14:paraId="1EDF16C9" w14:textId="77777777" w:rsidR="00DE368D" w:rsidRPr="0005346B" w:rsidRDefault="00DE368D">
            <w:pPr>
              <w:rPr>
                <w:sz w:val="18"/>
                <w:szCs w:val="18"/>
              </w:rPr>
            </w:pPr>
            <w:r w:rsidRPr="0005346B">
              <w:rPr>
                <w:sz w:val="18"/>
                <w:szCs w:val="18"/>
              </w:rPr>
              <w:t>Overført med tekstjustering</w:t>
            </w:r>
          </w:p>
        </w:tc>
      </w:tr>
      <w:tr w:rsidR="00DE368D" w:rsidRPr="0005346B" w14:paraId="0936FFC5" w14:textId="77777777" w:rsidTr="00DE368D">
        <w:trPr>
          <w:trHeight w:val="300"/>
        </w:trPr>
        <w:tc>
          <w:tcPr>
            <w:tcW w:w="567" w:type="dxa"/>
            <w:noWrap/>
            <w:hideMark/>
          </w:tcPr>
          <w:p w14:paraId="38F31061" w14:textId="77777777" w:rsidR="00DE368D" w:rsidRPr="0005346B" w:rsidRDefault="00DE368D">
            <w:pPr>
              <w:rPr>
                <w:sz w:val="18"/>
                <w:szCs w:val="18"/>
              </w:rPr>
            </w:pPr>
          </w:p>
        </w:tc>
        <w:tc>
          <w:tcPr>
            <w:tcW w:w="7230" w:type="dxa"/>
            <w:noWrap/>
            <w:hideMark/>
          </w:tcPr>
          <w:p w14:paraId="5FC83B18" w14:textId="77777777" w:rsidR="00DE368D" w:rsidRPr="0005346B" w:rsidRDefault="00DE368D">
            <w:pPr>
              <w:rPr>
                <w:b/>
                <w:bCs/>
                <w:sz w:val="18"/>
                <w:szCs w:val="18"/>
              </w:rPr>
            </w:pPr>
            <w:r w:rsidRPr="0005346B">
              <w:rPr>
                <w:b/>
                <w:bCs/>
                <w:sz w:val="18"/>
                <w:szCs w:val="18"/>
              </w:rPr>
              <w:t>Indretning og drift</w:t>
            </w:r>
          </w:p>
        </w:tc>
        <w:tc>
          <w:tcPr>
            <w:tcW w:w="709" w:type="dxa"/>
            <w:noWrap/>
            <w:hideMark/>
          </w:tcPr>
          <w:p w14:paraId="1F8FEA1A" w14:textId="77777777" w:rsidR="00DE368D" w:rsidRPr="0005346B" w:rsidRDefault="00DE368D">
            <w:pPr>
              <w:rPr>
                <w:b/>
                <w:bCs/>
                <w:sz w:val="18"/>
                <w:szCs w:val="18"/>
              </w:rPr>
            </w:pPr>
          </w:p>
        </w:tc>
        <w:tc>
          <w:tcPr>
            <w:tcW w:w="708" w:type="dxa"/>
            <w:noWrap/>
            <w:hideMark/>
          </w:tcPr>
          <w:p w14:paraId="6F14ADE0" w14:textId="77777777" w:rsidR="00DE368D" w:rsidRPr="0005346B" w:rsidRDefault="00DE368D">
            <w:pPr>
              <w:rPr>
                <w:sz w:val="18"/>
                <w:szCs w:val="18"/>
              </w:rPr>
            </w:pPr>
          </w:p>
        </w:tc>
        <w:tc>
          <w:tcPr>
            <w:tcW w:w="567" w:type="dxa"/>
            <w:noWrap/>
            <w:hideMark/>
          </w:tcPr>
          <w:p w14:paraId="075F60B1" w14:textId="77777777" w:rsidR="00DE368D" w:rsidRPr="0005346B" w:rsidRDefault="00DE368D">
            <w:pPr>
              <w:rPr>
                <w:sz w:val="18"/>
                <w:szCs w:val="18"/>
              </w:rPr>
            </w:pPr>
          </w:p>
        </w:tc>
        <w:tc>
          <w:tcPr>
            <w:tcW w:w="5110" w:type="dxa"/>
            <w:noWrap/>
            <w:hideMark/>
          </w:tcPr>
          <w:p w14:paraId="710D1295" w14:textId="77777777" w:rsidR="00DE368D" w:rsidRPr="0005346B" w:rsidRDefault="00DE368D">
            <w:pPr>
              <w:rPr>
                <w:sz w:val="18"/>
                <w:szCs w:val="18"/>
              </w:rPr>
            </w:pPr>
          </w:p>
        </w:tc>
      </w:tr>
      <w:tr w:rsidR="00DE368D" w:rsidRPr="0005346B" w14:paraId="371B2D77" w14:textId="77777777" w:rsidTr="006D0953">
        <w:trPr>
          <w:trHeight w:val="1531"/>
        </w:trPr>
        <w:tc>
          <w:tcPr>
            <w:tcW w:w="567" w:type="dxa"/>
            <w:noWrap/>
            <w:hideMark/>
          </w:tcPr>
          <w:p w14:paraId="1DFEE0C4" w14:textId="77777777" w:rsidR="00DE368D" w:rsidRPr="0005346B" w:rsidRDefault="00DE368D" w:rsidP="0005346B">
            <w:pPr>
              <w:rPr>
                <w:sz w:val="18"/>
                <w:szCs w:val="18"/>
              </w:rPr>
            </w:pPr>
            <w:r w:rsidRPr="0005346B">
              <w:rPr>
                <w:sz w:val="18"/>
                <w:szCs w:val="18"/>
              </w:rPr>
              <w:t>3</w:t>
            </w:r>
          </w:p>
        </w:tc>
        <w:tc>
          <w:tcPr>
            <w:tcW w:w="7230" w:type="dxa"/>
            <w:hideMark/>
          </w:tcPr>
          <w:p w14:paraId="56017B85" w14:textId="77777777" w:rsidR="00DE368D" w:rsidRPr="0005346B" w:rsidRDefault="00DE368D">
            <w:pPr>
              <w:rPr>
                <w:sz w:val="18"/>
                <w:szCs w:val="18"/>
              </w:rPr>
            </w:pPr>
            <w:r w:rsidRPr="0005346B">
              <w:rPr>
                <w:sz w:val="18"/>
                <w:szCs w:val="18"/>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 (G201, S3)</w:t>
            </w:r>
          </w:p>
        </w:tc>
        <w:tc>
          <w:tcPr>
            <w:tcW w:w="709" w:type="dxa"/>
            <w:noWrap/>
            <w:hideMark/>
          </w:tcPr>
          <w:p w14:paraId="11EC7FA0" w14:textId="77777777" w:rsidR="00DE368D" w:rsidRPr="0005346B" w:rsidRDefault="00DE368D" w:rsidP="0005346B">
            <w:pPr>
              <w:rPr>
                <w:sz w:val="18"/>
                <w:szCs w:val="18"/>
              </w:rPr>
            </w:pPr>
            <w:r w:rsidRPr="0005346B">
              <w:rPr>
                <w:sz w:val="18"/>
                <w:szCs w:val="18"/>
              </w:rPr>
              <w:t>39</w:t>
            </w:r>
          </w:p>
        </w:tc>
        <w:tc>
          <w:tcPr>
            <w:tcW w:w="708" w:type="dxa"/>
            <w:noWrap/>
            <w:hideMark/>
          </w:tcPr>
          <w:p w14:paraId="38E8DC97" w14:textId="77777777" w:rsidR="00DE368D" w:rsidRPr="0005346B" w:rsidRDefault="00DE368D" w:rsidP="0005346B">
            <w:pPr>
              <w:rPr>
                <w:sz w:val="18"/>
                <w:szCs w:val="18"/>
              </w:rPr>
            </w:pPr>
          </w:p>
        </w:tc>
        <w:tc>
          <w:tcPr>
            <w:tcW w:w="567" w:type="dxa"/>
            <w:noWrap/>
            <w:hideMark/>
          </w:tcPr>
          <w:p w14:paraId="586360ED" w14:textId="77777777" w:rsidR="00DE368D" w:rsidRPr="0005346B" w:rsidRDefault="00DE368D">
            <w:pPr>
              <w:rPr>
                <w:sz w:val="18"/>
                <w:szCs w:val="18"/>
              </w:rPr>
            </w:pPr>
          </w:p>
        </w:tc>
        <w:tc>
          <w:tcPr>
            <w:tcW w:w="5110" w:type="dxa"/>
            <w:noWrap/>
            <w:hideMark/>
          </w:tcPr>
          <w:p w14:paraId="778A364A" w14:textId="77777777" w:rsidR="00DE368D" w:rsidRPr="0005346B" w:rsidRDefault="00DE368D">
            <w:pPr>
              <w:rPr>
                <w:sz w:val="18"/>
                <w:szCs w:val="18"/>
              </w:rPr>
            </w:pPr>
            <w:r w:rsidRPr="0005346B">
              <w:rPr>
                <w:sz w:val="18"/>
                <w:szCs w:val="18"/>
              </w:rPr>
              <w:t>Overført med tekstjustering</w:t>
            </w:r>
          </w:p>
        </w:tc>
      </w:tr>
      <w:tr w:rsidR="00DE368D" w:rsidRPr="0005346B" w14:paraId="552C0BA6" w14:textId="77777777" w:rsidTr="006D0953">
        <w:trPr>
          <w:trHeight w:val="680"/>
        </w:trPr>
        <w:tc>
          <w:tcPr>
            <w:tcW w:w="567" w:type="dxa"/>
            <w:noWrap/>
            <w:hideMark/>
          </w:tcPr>
          <w:p w14:paraId="28ABFC9B" w14:textId="77777777" w:rsidR="00DE368D" w:rsidRPr="0005346B" w:rsidRDefault="00DE368D" w:rsidP="0005346B">
            <w:pPr>
              <w:rPr>
                <w:sz w:val="18"/>
                <w:szCs w:val="18"/>
              </w:rPr>
            </w:pPr>
            <w:r w:rsidRPr="0005346B">
              <w:rPr>
                <w:sz w:val="18"/>
                <w:szCs w:val="18"/>
              </w:rPr>
              <w:t>4</w:t>
            </w:r>
          </w:p>
        </w:tc>
        <w:tc>
          <w:tcPr>
            <w:tcW w:w="7230" w:type="dxa"/>
            <w:hideMark/>
          </w:tcPr>
          <w:p w14:paraId="69069FFF" w14:textId="77777777" w:rsidR="00DE368D" w:rsidRPr="0005346B" w:rsidRDefault="00DE368D">
            <w:pPr>
              <w:rPr>
                <w:sz w:val="18"/>
                <w:szCs w:val="18"/>
              </w:rPr>
            </w:pPr>
            <w:r w:rsidRPr="0005346B">
              <w:rPr>
                <w:sz w:val="18"/>
                <w:szCs w:val="18"/>
              </w:rPr>
              <w:t>Afkast fra kedel skal være minimum 15 meter over terræn. (G201, S4)</w:t>
            </w:r>
            <w:r w:rsidRPr="0005346B">
              <w:rPr>
                <w:sz w:val="18"/>
                <w:szCs w:val="18"/>
              </w:rPr>
              <w:br/>
            </w:r>
            <w:r w:rsidRPr="0005346B">
              <w:rPr>
                <w:sz w:val="18"/>
                <w:szCs w:val="18"/>
              </w:rPr>
              <w:br/>
              <w:t>Vilkår 37 i miljøgodkendelse af 24. oktober 2016 af biogasanlæg ophæves.</w:t>
            </w:r>
          </w:p>
        </w:tc>
        <w:tc>
          <w:tcPr>
            <w:tcW w:w="709" w:type="dxa"/>
            <w:noWrap/>
            <w:hideMark/>
          </w:tcPr>
          <w:p w14:paraId="3E34E3BC" w14:textId="77777777" w:rsidR="00DE368D" w:rsidRPr="0005346B" w:rsidRDefault="00DE368D" w:rsidP="0005346B">
            <w:pPr>
              <w:rPr>
                <w:sz w:val="18"/>
                <w:szCs w:val="18"/>
              </w:rPr>
            </w:pPr>
            <w:r w:rsidRPr="0005346B">
              <w:rPr>
                <w:sz w:val="18"/>
                <w:szCs w:val="18"/>
              </w:rPr>
              <w:t>33</w:t>
            </w:r>
          </w:p>
        </w:tc>
        <w:tc>
          <w:tcPr>
            <w:tcW w:w="708" w:type="dxa"/>
            <w:noWrap/>
            <w:hideMark/>
          </w:tcPr>
          <w:p w14:paraId="0E1184EF" w14:textId="77777777" w:rsidR="00DE368D" w:rsidRPr="0005346B" w:rsidRDefault="00DE368D" w:rsidP="0005346B">
            <w:pPr>
              <w:rPr>
                <w:sz w:val="18"/>
                <w:szCs w:val="18"/>
              </w:rPr>
            </w:pPr>
          </w:p>
        </w:tc>
        <w:tc>
          <w:tcPr>
            <w:tcW w:w="567" w:type="dxa"/>
            <w:noWrap/>
            <w:hideMark/>
          </w:tcPr>
          <w:p w14:paraId="51256BF0" w14:textId="77777777" w:rsidR="00DE368D" w:rsidRPr="0005346B" w:rsidRDefault="00DE368D">
            <w:pPr>
              <w:rPr>
                <w:sz w:val="18"/>
                <w:szCs w:val="18"/>
              </w:rPr>
            </w:pPr>
          </w:p>
        </w:tc>
        <w:tc>
          <w:tcPr>
            <w:tcW w:w="5110" w:type="dxa"/>
            <w:noWrap/>
            <w:hideMark/>
          </w:tcPr>
          <w:p w14:paraId="23AAA8FC" w14:textId="77777777" w:rsidR="00DE368D" w:rsidRPr="0005346B" w:rsidRDefault="00DE368D">
            <w:pPr>
              <w:rPr>
                <w:sz w:val="18"/>
                <w:szCs w:val="18"/>
              </w:rPr>
            </w:pPr>
            <w:r w:rsidRPr="0005346B">
              <w:rPr>
                <w:sz w:val="18"/>
                <w:szCs w:val="18"/>
              </w:rPr>
              <w:t>Overført med tekstjustering</w:t>
            </w:r>
          </w:p>
        </w:tc>
      </w:tr>
      <w:tr w:rsidR="00DE368D" w:rsidRPr="0005346B" w14:paraId="23097422" w14:textId="77777777" w:rsidTr="009629E6">
        <w:trPr>
          <w:trHeight w:val="850"/>
        </w:trPr>
        <w:tc>
          <w:tcPr>
            <w:tcW w:w="567" w:type="dxa"/>
            <w:noWrap/>
            <w:hideMark/>
          </w:tcPr>
          <w:p w14:paraId="15C7B0AE" w14:textId="77777777" w:rsidR="00DE368D" w:rsidRPr="0005346B" w:rsidRDefault="00DE368D" w:rsidP="0005346B">
            <w:pPr>
              <w:rPr>
                <w:sz w:val="18"/>
                <w:szCs w:val="18"/>
              </w:rPr>
            </w:pPr>
            <w:r w:rsidRPr="0005346B">
              <w:rPr>
                <w:sz w:val="18"/>
                <w:szCs w:val="18"/>
              </w:rPr>
              <w:t>5</w:t>
            </w:r>
          </w:p>
        </w:tc>
        <w:tc>
          <w:tcPr>
            <w:tcW w:w="7230" w:type="dxa"/>
            <w:hideMark/>
          </w:tcPr>
          <w:p w14:paraId="28D1C0BB" w14:textId="77777777" w:rsidR="00DE368D" w:rsidRPr="0005346B" w:rsidRDefault="00DE368D">
            <w:pPr>
              <w:rPr>
                <w:sz w:val="18"/>
                <w:szCs w:val="18"/>
              </w:rPr>
            </w:pPr>
            <w:r w:rsidRPr="0005346B">
              <w:rPr>
                <w:sz w:val="18"/>
                <w:szCs w:val="18"/>
              </w:rPr>
              <w:t xml:space="preserve">Fuelolie, </w:t>
            </w:r>
            <w:proofErr w:type="spellStart"/>
            <w:r w:rsidRPr="0005346B">
              <w:rPr>
                <w:sz w:val="18"/>
                <w:szCs w:val="18"/>
              </w:rPr>
              <w:t>orimulsion</w:t>
            </w:r>
            <w:proofErr w:type="spellEnd"/>
            <w:r w:rsidRPr="0005346B">
              <w:rPr>
                <w:sz w:val="18"/>
                <w:szCs w:val="18"/>
              </w:rPr>
              <w:t xml:space="preserve"> og andre brændsler af tilsvarende kvalitet må ikke anvendes i brændere med en </w:t>
            </w:r>
            <w:proofErr w:type="spellStart"/>
            <w:r w:rsidRPr="0005346B">
              <w:rPr>
                <w:sz w:val="18"/>
                <w:szCs w:val="18"/>
              </w:rPr>
              <w:t>indfyret</w:t>
            </w:r>
            <w:proofErr w:type="spellEnd"/>
            <w:r w:rsidRPr="0005346B">
              <w:rPr>
                <w:sz w:val="18"/>
                <w:szCs w:val="18"/>
              </w:rPr>
              <w:t xml:space="preserve"> effekt, der er mindre end 2 MW. Kul, </w:t>
            </w:r>
            <w:proofErr w:type="spellStart"/>
            <w:r w:rsidRPr="0005346B">
              <w:rPr>
                <w:sz w:val="18"/>
                <w:szCs w:val="18"/>
              </w:rPr>
              <w:t>petcoke</w:t>
            </w:r>
            <w:proofErr w:type="spellEnd"/>
            <w:r w:rsidRPr="0005346B">
              <w:rPr>
                <w:sz w:val="18"/>
                <w:szCs w:val="18"/>
              </w:rPr>
              <w:t xml:space="preserve"> og brunkul må ikke anvendes i anlæg med en </w:t>
            </w:r>
            <w:proofErr w:type="spellStart"/>
            <w:r w:rsidRPr="0005346B">
              <w:rPr>
                <w:sz w:val="18"/>
                <w:szCs w:val="18"/>
              </w:rPr>
              <w:t>indfyret</w:t>
            </w:r>
            <w:proofErr w:type="spellEnd"/>
            <w:r w:rsidRPr="0005346B">
              <w:rPr>
                <w:sz w:val="18"/>
                <w:szCs w:val="18"/>
              </w:rPr>
              <w:t xml:space="preserve"> effekt, der er mindre end 5 MW. (G201, S5)</w:t>
            </w:r>
          </w:p>
        </w:tc>
        <w:tc>
          <w:tcPr>
            <w:tcW w:w="709" w:type="dxa"/>
            <w:noWrap/>
            <w:hideMark/>
          </w:tcPr>
          <w:p w14:paraId="11DB7E48" w14:textId="77777777" w:rsidR="00DE368D" w:rsidRPr="0005346B" w:rsidRDefault="00DE368D">
            <w:pPr>
              <w:rPr>
                <w:sz w:val="18"/>
                <w:szCs w:val="18"/>
              </w:rPr>
            </w:pPr>
          </w:p>
        </w:tc>
        <w:tc>
          <w:tcPr>
            <w:tcW w:w="708" w:type="dxa"/>
            <w:noWrap/>
            <w:hideMark/>
          </w:tcPr>
          <w:p w14:paraId="2C885A69" w14:textId="77777777" w:rsidR="00DE368D" w:rsidRPr="0005346B" w:rsidRDefault="00DE368D">
            <w:pPr>
              <w:rPr>
                <w:sz w:val="18"/>
                <w:szCs w:val="18"/>
              </w:rPr>
            </w:pPr>
          </w:p>
        </w:tc>
        <w:tc>
          <w:tcPr>
            <w:tcW w:w="567" w:type="dxa"/>
            <w:noWrap/>
            <w:hideMark/>
          </w:tcPr>
          <w:p w14:paraId="06014836" w14:textId="77777777" w:rsidR="00DE368D" w:rsidRPr="0005346B" w:rsidRDefault="00DE368D">
            <w:pPr>
              <w:rPr>
                <w:sz w:val="18"/>
                <w:szCs w:val="18"/>
              </w:rPr>
            </w:pPr>
            <w:r w:rsidRPr="0005346B">
              <w:rPr>
                <w:sz w:val="18"/>
                <w:szCs w:val="18"/>
              </w:rPr>
              <w:t>x</w:t>
            </w:r>
          </w:p>
        </w:tc>
        <w:tc>
          <w:tcPr>
            <w:tcW w:w="5110" w:type="dxa"/>
            <w:noWrap/>
            <w:hideMark/>
          </w:tcPr>
          <w:p w14:paraId="7A3BFFD4" w14:textId="77777777" w:rsidR="00DE368D" w:rsidRPr="0005346B" w:rsidRDefault="00DE368D">
            <w:pPr>
              <w:rPr>
                <w:sz w:val="18"/>
                <w:szCs w:val="18"/>
              </w:rPr>
            </w:pPr>
            <w:r w:rsidRPr="0005346B">
              <w:rPr>
                <w:sz w:val="18"/>
                <w:szCs w:val="18"/>
              </w:rPr>
              <w:t>Vilkåret er ikke medtaget i den reviderede afgørelse, da effekten på de 2 naturgaskedler er 2,5 MW og fyringsmedie er naturgas.</w:t>
            </w:r>
          </w:p>
        </w:tc>
      </w:tr>
      <w:tr w:rsidR="00DE368D" w:rsidRPr="0005346B" w14:paraId="26A8F98A" w14:textId="77777777" w:rsidTr="009629E6">
        <w:trPr>
          <w:trHeight w:val="227"/>
        </w:trPr>
        <w:tc>
          <w:tcPr>
            <w:tcW w:w="567" w:type="dxa"/>
            <w:noWrap/>
            <w:hideMark/>
          </w:tcPr>
          <w:p w14:paraId="3CB8FD9D" w14:textId="77777777" w:rsidR="00DE368D" w:rsidRPr="0005346B" w:rsidRDefault="00DE368D" w:rsidP="0005346B">
            <w:pPr>
              <w:rPr>
                <w:sz w:val="18"/>
                <w:szCs w:val="18"/>
              </w:rPr>
            </w:pPr>
            <w:r w:rsidRPr="0005346B">
              <w:rPr>
                <w:sz w:val="18"/>
                <w:szCs w:val="18"/>
              </w:rPr>
              <w:t>6</w:t>
            </w:r>
          </w:p>
        </w:tc>
        <w:tc>
          <w:tcPr>
            <w:tcW w:w="7230" w:type="dxa"/>
            <w:hideMark/>
          </w:tcPr>
          <w:p w14:paraId="1FE651E5" w14:textId="77777777" w:rsidR="00DE368D" w:rsidRPr="0005346B" w:rsidRDefault="00DE368D">
            <w:pPr>
              <w:rPr>
                <w:sz w:val="18"/>
                <w:szCs w:val="18"/>
              </w:rPr>
            </w:pPr>
            <w:r w:rsidRPr="0005346B">
              <w:rPr>
                <w:sz w:val="18"/>
                <w:szCs w:val="18"/>
              </w:rPr>
              <w:t>Vilkår 26 i miljøgodkendelse af 24. oktober 2016 af biogasanlæg ophæves.</w:t>
            </w:r>
          </w:p>
        </w:tc>
        <w:tc>
          <w:tcPr>
            <w:tcW w:w="709" w:type="dxa"/>
            <w:noWrap/>
            <w:hideMark/>
          </w:tcPr>
          <w:p w14:paraId="61E07A35" w14:textId="77777777" w:rsidR="00DE368D" w:rsidRPr="0005346B" w:rsidRDefault="00DE368D">
            <w:pPr>
              <w:rPr>
                <w:sz w:val="18"/>
                <w:szCs w:val="18"/>
              </w:rPr>
            </w:pPr>
          </w:p>
        </w:tc>
        <w:tc>
          <w:tcPr>
            <w:tcW w:w="708" w:type="dxa"/>
            <w:noWrap/>
            <w:hideMark/>
          </w:tcPr>
          <w:p w14:paraId="7BBD300C" w14:textId="77777777" w:rsidR="00DE368D" w:rsidRPr="0005346B" w:rsidRDefault="00DE368D">
            <w:pPr>
              <w:rPr>
                <w:sz w:val="18"/>
                <w:szCs w:val="18"/>
              </w:rPr>
            </w:pPr>
          </w:p>
        </w:tc>
        <w:tc>
          <w:tcPr>
            <w:tcW w:w="567" w:type="dxa"/>
            <w:noWrap/>
            <w:hideMark/>
          </w:tcPr>
          <w:p w14:paraId="23E932AC" w14:textId="77777777" w:rsidR="00DE368D" w:rsidRPr="0005346B" w:rsidRDefault="00DE368D">
            <w:pPr>
              <w:rPr>
                <w:sz w:val="18"/>
                <w:szCs w:val="18"/>
              </w:rPr>
            </w:pPr>
            <w:r w:rsidRPr="0005346B">
              <w:rPr>
                <w:sz w:val="18"/>
                <w:szCs w:val="18"/>
              </w:rPr>
              <w:t>x</w:t>
            </w:r>
          </w:p>
        </w:tc>
        <w:tc>
          <w:tcPr>
            <w:tcW w:w="5110" w:type="dxa"/>
            <w:noWrap/>
            <w:hideMark/>
          </w:tcPr>
          <w:p w14:paraId="4449C321" w14:textId="77777777" w:rsidR="00DE368D" w:rsidRPr="0005346B" w:rsidRDefault="00DE368D">
            <w:pPr>
              <w:rPr>
                <w:sz w:val="18"/>
                <w:szCs w:val="18"/>
              </w:rPr>
            </w:pPr>
            <w:r w:rsidRPr="0005346B">
              <w:rPr>
                <w:sz w:val="18"/>
                <w:szCs w:val="18"/>
              </w:rPr>
              <w:t>Vilkåret er ikke relevant</w:t>
            </w:r>
          </w:p>
        </w:tc>
      </w:tr>
      <w:tr w:rsidR="00DE368D" w:rsidRPr="0005346B" w14:paraId="2CFAAF4B" w14:textId="77777777" w:rsidTr="00DE368D">
        <w:trPr>
          <w:trHeight w:val="300"/>
        </w:trPr>
        <w:tc>
          <w:tcPr>
            <w:tcW w:w="567" w:type="dxa"/>
            <w:noWrap/>
            <w:hideMark/>
          </w:tcPr>
          <w:p w14:paraId="3B79F3C2" w14:textId="77777777" w:rsidR="00DE368D" w:rsidRPr="0005346B" w:rsidRDefault="00DE368D">
            <w:pPr>
              <w:rPr>
                <w:sz w:val="18"/>
                <w:szCs w:val="18"/>
              </w:rPr>
            </w:pPr>
          </w:p>
        </w:tc>
        <w:tc>
          <w:tcPr>
            <w:tcW w:w="7230" w:type="dxa"/>
            <w:hideMark/>
          </w:tcPr>
          <w:p w14:paraId="50891E09" w14:textId="77777777" w:rsidR="00DE368D" w:rsidRPr="0005346B" w:rsidRDefault="00DE368D">
            <w:pPr>
              <w:rPr>
                <w:b/>
                <w:bCs/>
                <w:sz w:val="18"/>
                <w:szCs w:val="18"/>
              </w:rPr>
            </w:pPr>
            <w:r w:rsidRPr="0005346B">
              <w:rPr>
                <w:b/>
                <w:bCs/>
                <w:sz w:val="18"/>
                <w:szCs w:val="18"/>
              </w:rPr>
              <w:t>Luftforurening</w:t>
            </w:r>
          </w:p>
        </w:tc>
        <w:tc>
          <w:tcPr>
            <w:tcW w:w="709" w:type="dxa"/>
            <w:noWrap/>
            <w:hideMark/>
          </w:tcPr>
          <w:p w14:paraId="375220D4" w14:textId="77777777" w:rsidR="00DE368D" w:rsidRPr="0005346B" w:rsidRDefault="00DE368D">
            <w:pPr>
              <w:rPr>
                <w:b/>
                <w:bCs/>
                <w:sz w:val="18"/>
                <w:szCs w:val="18"/>
              </w:rPr>
            </w:pPr>
          </w:p>
        </w:tc>
        <w:tc>
          <w:tcPr>
            <w:tcW w:w="708" w:type="dxa"/>
            <w:noWrap/>
            <w:hideMark/>
          </w:tcPr>
          <w:p w14:paraId="64C22B85" w14:textId="77777777" w:rsidR="00DE368D" w:rsidRPr="0005346B" w:rsidRDefault="00DE368D">
            <w:pPr>
              <w:rPr>
                <w:sz w:val="18"/>
                <w:szCs w:val="18"/>
              </w:rPr>
            </w:pPr>
          </w:p>
        </w:tc>
        <w:tc>
          <w:tcPr>
            <w:tcW w:w="567" w:type="dxa"/>
            <w:noWrap/>
            <w:hideMark/>
          </w:tcPr>
          <w:p w14:paraId="080C8A9A" w14:textId="77777777" w:rsidR="00DE368D" w:rsidRPr="0005346B" w:rsidRDefault="00DE368D">
            <w:pPr>
              <w:rPr>
                <w:sz w:val="18"/>
                <w:szCs w:val="18"/>
              </w:rPr>
            </w:pPr>
          </w:p>
        </w:tc>
        <w:tc>
          <w:tcPr>
            <w:tcW w:w="5110" w:type="dxa"/>
            <w:noWrap/>
            <w:hideMark/>
          </w:tcPr>
          <w:p w14:paraId="642DDE08" w14:textId="77777777" w:rsidR="00DE368D" w:rsidRPr="0005346B" w:rsidRDefault="00DE368D">
            <w:pPr>
              <w:rPr>
                <w:sz w:val="18"/>
                <w:szCs w:val="18"/>
              </w:rPr>
            </w:pPr>
          </w:p>
        </w:tc>
      </w:tr>
      <w:tr w:rsidR="00DE368D" w:rsidRPr="0005346B" w14:paraId="10AE5629" w14:textId="77777777" w:rsidTr="00DE368D">
        <w:trPr>
          <w:trHeight w:val="300"/>
        </w:trPr>
        <w:tc>
          <w:tcPr>
            <w:tcW w:w="567" w:type="dxa"/>
            <w:noWrap/>
          </w:tcPr>
          <w:p w14:paraId="4DF0DF0F" w14:textId="0B2C1E17" w:rsidR="00DE368D" w:rsidRPr="0005346B" w:rsidRDefault="00DE368D">
            <w:pPr>
              <w:rPr>
                <w:sz w:val="18"/>
                <w:szCs w:val="18"/>
              </w:rPr>
            </w:pPr>
            <w:r>
              <w:rPr>
                <w:sz w:val="18"/>
                <w:szCs w:val="18"/>
              </w:rPr>
              <w:t>7</w:t>
            </w:r>
          </w:p>
        </w:tc>
        <w:tc>
          <w:tcPr>
            <w:tcW w:w="7230" w:type="dxa"/>
          </w:tcPr>
          <w:p w14:paraId="304EBE32" w14:textId="77777777" w:rsidR="00DE368D" w:rsidRDefault="00DE368D">
            <w:pPr>
              <w:rPr>
                <w:sz w:val="18"/>
                <w:szCs w:val="18"/>
              </w:rPr>
            </w:pPr>
            <w:r w:rsidRPr="0005346B">
              <w:rPr>
                <w:sz w:val="18"/>
                <w:szCs w:val="18"/>
              </w:rPr>
              <w:t>Emissionsgrænseværdierne fra naturgasfyrede kedler skal overholde nedenstående: (G201, S7)</w:t>
            </w:r>
          </w:p>
          <w:p w14:paraId="48945E4B" w14:textId="64C758F4" w:rsidR="00DE368D" w:rsidRDefault="00DE368D">
            <w:pPr>
              <w:rPr>
                <w:sz w:val="18"/>
                <w:szCs w:val="18"/>
              </w:rPr>
            </w:pPr>
            <w:r w:rsidRPr="0005346B">
              <w:rPr>
                <w:noProof/>
                <w:sz w:val="18"/>
                <w:szCs w:val="18"/>
              </w:rPr>
              <w:drawing>
                <wp:anchor distT="0" distB="0" distL="114300" distR="114300" simplePos="0" relativeHeight="251697156" behindDoc="0" locked="0" layoutInCell="1" allowOverlap="1" wp14:anchorId="7AD91D9C" wp14:editId="552C6103">
                  <wp:simplePos x="0" y="0"/>
                  <wp:positionH relativeFrom="column">
                    <wp:posOffset>-10071</wp:posOffset>
                  </wp:positionH>
                  <wp:positionV relativeFrom="paragraph">
                    <wp:posOffset>65163</wp:posOffset>
                  </wp:positionV>
                  <wp:extent cx="2869665" cy="432104"/>
                  <wp:effectExtent l="0" t="0" r="6985" b="6350"/>
                  <wp:wrapNone/>
                  <wp:docPr id="54" name="Billede 54">
                    <a:extLst xmlns:a="http://schemas.openxmlformats.org/drawingml/2006/main">
                      <a:ext uri="{FF2B5EF4-FFF2-40B4-BE49-F238E27FC236}">
                        <a16:creationId xmlns:a16="http://schemas.microsoft.com/office/drawing/2014/main" id="{0F877C39-3B7F-4AE8-A685-0B569A96E148}"/>
                      </a:ext>
                    </a:extLst>
                  </wp:docPr>
                  <wp:cNvGraphicFramePr/>
                  <a:graphic xmlns:a="http://schemas.openxmlformats.org/drawingml/2006/main">
                    <a:graphicData uri="http://schemas.openxmlformats.org/drawingml/2006/picture">
                      <pic:pic xmlns:pic="http://schemas.openxmlformats.org/drawingml/2006/picture">
                        <pic:nvPicPr>
                          <pic:cNvPr id="8" name="Billede 7">
                            <a:extLst>
                              <a:ext uri="{FF2B5EF4-FFF2-40B4-BE49-F238E27FC236}">
                                <a16:creationId xmlns:a16="http://schemas.microsoft.com/office/drawing/2014/main" id="{0F877C39-3B7F-4AE8-A685-0B569A96E148}"/>
                              </a:ext>
                            </a:extLst>
                          </pic:cNvPr>
                          <pic:cNvPicPr>
                            <a:picLocks noChangeAspect="1"/>
                          </pic:cNvPicPr>
                        </pic:nvPicPr>
                        <pic:blipFill>
                          <a:blip r:embed="rId83"/>
                          <a:stretch>
                            <a:fillRect/>
                          </a:stretch>
                        </pic:blipFill>
                        <pic:spPr>
                          <a:xfrm>
                            <a:off x="0" y="0"/>
                            <a:ext cx="2869665" cy="432104"/>
                          </a:xfrm>
                          <a:prstGeom prst="rect">
                            <a:avLst/>
                          </a:prstGeom>
                        </pic:spPr>
                      </pic:pic>
                    </a:graphicData>
                  </a:graphic>
                  <wp14:sizeRelH relativeFrom="page">
                    <wp14:pctWidth>0</wp14:pctWidth>
                  </wp14:sizeRelH>
                  <wp14:sizeRelV relativeFrom="page">
                    <wp14:pctHeight>0</wp14:pctHeight>
                  </wp14:sizeRelV>
                </wp:anchor>
              </w:drawing>
            </w:r>
          </w:p>
          <w:p w14:paraId="6A7A9A8B" w14:textId="7BB8349D" w:rsidR="00DE368D" w:rsidRDefault="00DE368D">
            <w:pPr>
              <w:rPr>
                <w:sz w:val="18"/>
                <w:szCs w:val="18"/>
              </w:rPr>
            </w:pPr>
          </w:p>
          <w:p w14:paraId="7AA02F17" w14:textId="5C19B26F" w:rsidR="00DE368D" w:rsidRDefault="00DE368D">
            <w:pPr>
              <w:rPr>
                <w:sz w:val="18"/>
                <w:szCs w:val="18"/>
              </w:rPr>
            </w:pPr>
          </w:p>
          <w:p w14:paraId="7D658659" w14:textId="3ADFF45A" w:rsidR="00DE368D" w:rsidRDefault="00DE368D">
            <w:pPr>
              <w:rPr>
                <w:sz w:val="18"/>
                <w:szCs w:val="18"/>
              </w:rPr>
            </w:pPr>
          </w:p>
          <w:p w14:paraId="2CAA11F3" w14:textId="76E1C8ED" w:rsidR="00DE368D" w:rsidRPr="0005346B" w:rsidRDefault="00DE368D" w:rsidP="00897B70">
            <w:pPr>
              <w:rPr>
                <w:b/>
                <w:bCs/>
                <w:sz w:val="18"/>
                <w:szCs w:val="18"/>
              </w:rPr>
            </w:pPr>
            <w:r w:rsidRPr="0005346B">
              <w:rPr>
                <w:sz w:val="18"/>
                <w:szCs w:val="18"/>
              </w:rPr>
              <w:t>Vilkår 38 i miljøgodkendelse af 24. oktober 2016 af biogasanlæg ophæves.</w:t>
            </w:r>
          </w:p>
        </w:tc>
        <w:tc>
          <w:tcPr>
            <w:tcW w:w="709" w:type="dxa"/>
            <w:noWrap/>
          </w:tcPr>
          <w:p w14:paraId="137F6668" w14:textId="122BDB35" w:rsidR="00DE368D" w:rsidRPr="00897B70" w:rsidRDefault="00DE368D">
            <w:pPr>
              <w:rPr>
                <w:sz w:val="18"/>
                <w:szCs w:val="18"/>
              </w:rPr>
            </w:pPr>
            <w:r w:rsidRPr="00897B70">
              <w:rPr>
                <w:sz w:val="18"/>
                <w:szCs w:val="18"/>
              </w:rPr>
              <w:t>43</w:t>
            </w:r>
          </w:p>
        </w:tc>
        <w:tc>
          <w:tcPr>
            <w:tcW w:w="708" w:type="dxa"/>
            <w:noWrap/>
          </w:tcPr>
          <w:p w14:paraId="19885011" w14:textId="77777777" w:rsidR="00DE368D" w:rsidRPr="0005346B" w:rsidRDefault="00DE368D">
            <w:pPr>
              <w:rPr>
                <w:sz w:val="18"/>
                <w:szCs w:val="18"/>
              </w:rPr>
            </w:pPr>
          </w:p>
        </w:tc>
        <w:tc>
          <w:tcPr>
            <w:tcW w:w="567" w:type="dxa"/>
            <w:noWrap/>
          </w:tcPr>
          <w:p w14:paraId="1D745D11" w14:textId="77777777" w:rsidR="00DE368D" w:rsidRPr="0005346B" w:rsidRDefault="00DE368D">
            <w:pPr>
              <w:rPr>
                <w:sz w:val="18"/>
                <w:szCs w:val="18"/>
              </w:rPr>
            </w:pPr>
          </w:p>
        </w:tc>
        <w:tc>
          <w:tcPr>
            <w:tcW w:w="5110" w:type="dxa"/>
            <w:noWrap/>
          </w:tcPr>
          <w:p w14:paraId="14231432" w14:textId="0A515A52" w:rsidR="00DE368D" w:rsidRPr="0005346B" w:rsidRDefault="00DE368D">
            <w:pPr>
              <w:rPr>
                <w:sz w:val="18"/>
                <w:szCs w:val="18"/>
              </w:rPr>
            </w:pPr>
            <w:r w:rsidRPr="0005346B">
              <w:rPr>
                <w:sz w:val="18"/>
                <w:szCs w:val="18"/>
              </w:rPr>
              <w:t xml:space="preserve">Emissionsgrænseværdier er overført uændret. Vilkåret er gældende indtil den 1.januar 2025, hvorefter bestående mellemstore fyringsanlæg med en nominel </w:t>
            </w:r>
            <w:proofErr w:type="spellStart"/>
            <w:r w:rsidRPr="0005346B">
              <w:rPr>
                <w:sz w:val="18"/>
                <w:szCs w:val="18"/>
              </w:rPr>
              <w:t>indfyret</w:t>
            </w:r>
            <w:proofErr w:type="spellEnd"/>
            <w:r w:rsidRPr="0005346B">
              <w:rPr>
                <w:sz w:val="18"/>
                <w:szCs w:val="18"/>
              </w:rPr>
              <w:t xml:space="preserve"> termisk effekt på mere end eller lig med 5 MW skal overholde emissionsgrænser der fremgår af bekendtgørelsen om miljøkrav til mellemstore fyringsanlæg.</w:t>
            </w:r>
            <w:r w:rsidRPr="0005346B">
              <w:rPr>
                <w:sz w:val="18"/>
                <w:szCs w:val="18"/>
              </w:rPr>
              <w:br/>
            </w:r>
            <w:r w:rsidRPr="0005346B">
              <w:rPr>
                <w:sz w:val="18"/>
                <w:szCs w:val="18"/>
              </w:rPr>
              <w:br/>
              <w:t>Vilkåret er i overensstemmelse med standardvilkår G201 og luftvejledningen.</w:t>
            </w:r>
          </w:p>
        </w:tc>
      </w:tr>
      <w:tr w:rsidR="00DE368D" w:rsidRPr="0005346B" w14:paraId="36DC1113" w14:textId="77777777" w:rsidTr="009629E6">
        <w:trPr>
          <w:trHeight w:val="454"/>
        </w:trPr>
        <w:tc>
          <w:tcPr>
            <w:tcW w:w="567" w:type="dxa"/>
            <w:noWrap/>
            <w:hideMark/>
          </w:tcPr>
          <w:p w14:paraId="117CEF8C" w14:textId="77777777" w:rsidR="00DE368D" w:rsidRPr="0005346B" w:rsidRDefault="00DE368D" w:rsidP="0005346B">
            <w:pPr>
              <w:rPr>
                <w:sz w:val="18"/>
                <w:szCs w:val="18"/>
              </w:rPr>
            </w:pPr>
            <w:r w:rsidRPr="0005346B">
              <w:rPr>
                <w:sz w:val="18"/>
                <w:szCs w:val="18"/>
              </w:rPr>
              <w:t>8</w:t>
            </w:r>
          </w:p>
        </w:tc>
        <w:tc>
          <w:tcPr>
            <w:tcW w:w="7230" w:type="dxa"/>
            <w:hideMark/>
          </w:tcPr>
          <w:p w14:paraId="00FE8D2E" w14:textId="77777777" w:rsidR="00DE368D" w:rsidRPr="0005346B" w:rsidRDefault="00DE368D">
            <w:pPr>
              <w:rPr>
                <w:sz w:val="18"/>
                <w:szCs w:val="18"/>
              </w:rPr>
            </w:pPr>
            <w:r w:rsidRPr="0005346B">
              <w:rPr>
                <w:sz w:val="18"/>
                <w:szCs w:val="18"/>
              </w:rPr>
              <w:t>Kedlerne skal overholde krav i vilkår 39 i miljøgodkendelsen af 24. oktober 2016 af biogasanlæg.</w:t>
            </w:r>
          </w:p>
        </w:tc>
        <w:tc>
          <w:tcPr>
            <w:tcW w:w="709" w:type="dxa"/>
            <w:noWrap/>
            <w:hideMark/>
          </w:tcPr>
          <w:p w14:paraId="407ABD7B" w14:textId="77777777" w:rsidR="00DE368D" w:rsidRPr="0005346B" w:rsidRDefault="00DE368D">
            <w:pPr>
              <w:rPr>
                <w:sz w:val="18"/>
                <w:szCs w:val="18"/>
              </w:rPr>
            </w:pPr>
          </w:p>
        </w:tc>
        <w:tc>
          <w:tcPr>
            <w:tcW w:w="708" w:type="dxa"/>
            <w:noWrap/>
            <w:hideMark/>
          </w:tcPr>
          <w:p w14:paraId="3FC3F220" w14:textId="77777777" w:rsidR="00DE368D" w:rsidRPr="0005346B" w:rsidRDefault="00DE368D">
            <w:pPr>
              <w:rPr>
                <w:sz w:val="18"/>
                <w:szCs w:val="18"/>
              </w:rPr>
            </w:pPr>
          </w:p>
        </w:tc>
        <w:tc>
          <w:tcPr>
            <w:tcW w:w="567" w:type="dxa"/>
            <w:noWrap/>
            <w:hideMark/>
          </w:tcPr>
          <w:p w14:paraId="5B2C7DC8" w14:textId="77777777" w:rsidR="00DE368D" w:rsidRPr="0005346B" w:rsidRDefault="00DE368D">
            <w:pPr>
              <w:rPr>
                <w:sz w:val="18"/>
                <w:szCs w:val="18"/>
              </w:rPr>
            </w:pPr>
            <w:r w:rsidRPr="0005346B">
              <w:rPr>
                <w:sz w:val="18"/>
                <w:szCs w:val="18"/>
              </w:rPr>
              <w:t>x</w:t>
            </w:r>
          </w:p>
        </w:tc>
        <w:tc>
          <w:tcPr>
            <w:tcW w:w="5110" w:type="dxa"/>
            <w:noWrap/>
            <w:hideMark/>
          </w:tcPr>
          <w:p w14:paraId="54E2386C" w14:textId="77777777" w:rsidR="00DE368D" w:rsidRPr="0005346B" w:rsidRDefault="00DE368D">
            <w:pPr>
              <w:rPr>
                <w:sz w:val="18"/>
                <w:szCs w:val="18"/>
              </w:rPr>
            </w:pPr>
          </w:p>
        </w:tc>
      </w:tr>
      <w:tr w:rsidR="00DE368D" w:rsidRPr="0005346B" w14:paraId="47B6D50B" w14:textId="77777777" w:rsidTr="00DE368D">
        <w:trPr>
          <w:trHeight w:val="300"/>
        </w:trPr>
        <w:tc>
          <w:tcPr>
            <w:tcW w:w="567" w:type="dxa"/>
            <w:noWrap/>
            <w:hideMark/>
          </w:tcPr>
          <w:p w14:paraId="3387C4C5" w14:textId="77777777" w:rsidR="00DE368D" w:rsidRPr="0005346B" w:rsidRDefault="00DE368D">
            <w:pPr>
              <w:rPr>
                <w:sz w:val="18"/>
                <w:szCs w:val="18"/>
              </w:rPr>
            </w:pPr>
          </w:p>
        </w:tc>
        <w:tc>
          <w:tcPr>
            <w:tcW w:w="7230" w:type="dxa"/>
            <w:hideMark/>
          </w:tcPr>
          <w:p w14:paraId="7A947C40" w14:textId="77777777" w:rsidR="00DE368D" w:rsidRPr="0005346B" w:rsidRDefault="00DE368D">
            <w:pPr>
              <w:rPr>
                <w:b/>
                <w:bCs/>
                <w:sz w:val="18"/>
                <w:szCs w:val="18"/>
              </w:rPr>
            </w:pPr>
            <w:r w:rsidRPr="0005346B">
              <w:rPr>
                <w:b/>
                <w:bCs/>
                <w:sz w:val="18"/>
                <w:szCs w:val="18"/>
              </w:rPr>
              <w:t>Støj</w:t>
            </w:r>
          </w:p>
        </w:tc>
        <w:tc>
          <w:tcPr>
            <w:tcW w:w="709" w:type="dxa"/>
            <w:noWrap/>
            <w:hideMark/>
          </w:tcPr>
          <w:p w14:paraId="2D6F966B" w14:textId="77777777" w:rsidR="00DE368D" w:rsidRPr="0005346B" w:rsidRDefault="00DE368D">
            <w:pPr>
              <w:rPr>
                <w:b/>
                <w:bCs/>
                <w:sz w:val="18"/>
                <w:szCs w:val="18"/>
              </w:rPr>
            </w:pPr>
          </w:p>
        </w:tc>
        <w:tc>
          <w:tcPr>
            <w:tcW w:w="708" w:type="dxa"/>
            <w:noWrap/>
            <w:hideMark/>
          </w:tcPr>
          <w:p w14:paraId="2CEA4164" w14:textId="77777777" w:rsidR="00DE368D" w:rsidRPr="0005346B" w:rsidRDefault="00DE368D">
            <w:pPr>
              <w:rPr>
                <w:sz w:val="18"/>
                <w:szCs w:val="18"/>
              </w:rPr>
            </w:pPr>
          </w:p>
        </w:tc>
        <w:tc>
          <w:tcPr>
            <w:tcW w:w="567" w:type="dxa"/>
            <w:noWrap/>
            <w:hideMark/>
          </w:tcPr>
          <w:p w14:paraId="31DB6DD9" w14:textId="77777777" w:rsidR="00DE368D" w:rsidRPr="0005346B" w:rsidRDefault="00DE368D">
            <w:pPr>
              <w:rPr>
                <w:sz w:val="18"/>
                <w:szCs w:val="18"/>
              </w:rPr>
            </w:pPr>
          </w:p>
        </w:tc>
        <w:tc>
          <w:tcPr>
            <w:tcW w:w="5110" w:type="dxa"/>
            <w:noWrap/>
            <w:hideMark/>
          </w:tcPr>
          <w:p w14:paraId="4A11F37A" w14:textId="77777777" w:rsidR="00DE368D" w:rsidRPr="0005346B" w:rsidRDefault="00DE368D">
            <w:pPr>
              <w:rPr>
                <w:sz w:val="18"/>
                <w:szCs w:val="18"/>
              </w:rPr>
            </w:pPr>
          </w:p>
        </w:tc>
      </w:tr>
      <w:tr w:rsidR="00DE368D" w:rsidRPr="0005346B" w14:paraId="3B018BE9" w14:textId="77777777" w:rsidTr="009629E6">
        <w:trPr>
          <w:trHeight w:val="680"/>
        </w:trPr>
        <w:tc>
          <w:tcPr>
            <w:tcW w:w="567" w:type="dxa"/>
            <w:noWrap/>
            <w:hideMark/>
          </w:tcPr>
          <w:p w14:paraId="4C17E69B" w14:textId="77777777" w:rsidR="00DE368D" w:rsidRPr="0005346B" w:rsidRDefault="00DE368D" w:rsidP="0005346B">
            <w:pPr>
              <w:rPr>
                <w:sz w:val="18"/>
                <w:szCs w:val="18"/>
              </w:rPr>
            </w:pPr>
            <w:r w:rsidRPr="0005346B">
              <w:rPr>
                <w:sz w:val="18"/>
                <w:szCs w:val="18"/>
              </w:rPr>
              <w:t>9</w:t>
            </w:r>
          </w:p>
        </w:tc>
        <w:tc>
          <w:tcPr>
            <w:tcW w:w="7230" w:type="dxa"/>
            <w:hideMark/>
          </w:tcPr>
          <w:p w14:paraId="4BF69975" w14:textId="77777777" w:rsidR="00DE368D" w:rsidRPr="0005346B" w:rsidRDefault="00DE368D">
            <w:pPr>
              <w:rPr>
                <w:sz w:val="18"/>
                <w:szCs w:val="18"/>
              </w:rPr>
            </w:pPr>
            <w:r w:rsidRPr="0005346B">
              <w:rPr>
                <w:sz w:val="18"/>
                <w:szCs w:val="18"/>
              </w:rPr>
              <w:t>Virksomhedens samlede bidrag til støjbelastningen herunder bidrag fra kedler er omfattet af krav oplistet i vilkår 43 til 46 i miljøgodkendelse af 24. oktober 2016.</w:t>
            </w:r>
          </w:p>
        </w:tc>
        <w:tc>
          <w:tcPr>
            <w:tcW w:w="709" w:type="dxa"/>
            <w:noWrap/>
            <w:hideMark/>
          </w:tcPr>
          <w:p w14:paraId="4E69EC7A" w14:textId="77777777" w:rsidR="00DE368D" w:rsidRPr="0005346B" w:rsidRDefault="00DE368D">
            <w:pPr>
              <w:rPr>
                <w:sz w:val="18"/>
                <w:szCs w:val="18"/>
              </w:rPr>
            </w:pPr>
          </w:p>
        </w:tc>
        <w:tc>
          <w:tcPr>
            <w:tcW w:w="708" w:type="dxa"/>
            <w:noWrap/>
            <w:hideMark/>
          </w:tcPr>
          <w:p w14:paraId="50A1EF64" w14:textId="77777777" w:rsidR="00DE368D" w:rsidRPr="0005346B" w:rsidRDefault="00DE368D">
            <w:pPr>
              <w:rPr>
                <w:sz w:val="18"/>
                <w:szCs w:val="18"/>
              </w:rPr>
            </w:pPr>
          </w:p>
        </w:tc>
        <w:tc>
          <w:tcPr>
            <w:tcW w:w="567" w:type="dxa"/>
            <w:noWrap/>
            <w:hideMark/>
          </w:tcPr>
          <w:p w14:paraId="6F69BED2" w14:textId="77777777" w:rsidR="00DE368D" w:rsidRPr="0005346B" w:rsidRDefault="00DE368D">
            <w:pPr>
              <w:rPr>
                <w:sz w:val="18"/>
                <w:szCs w:val="18"/>
              </w:rPr>
            </w:pPr>
            <w:r w:rsidRPr="0005346B">
              <w:rPr>
                <w:sz w:val="18"/>
                <w:szCs w:val="18"/>
              </w:rPr>
              <w:t>X</w:t>
            </w:r>
          </w:p>
        </w:tc>
        <w:tc>
          <w:tcPr>
            <w:tcW w:w="5110" w:type="dxa"/>
            <w:noWrap/>
            <w:hideMark/>
          </w:tcPr>
          <w:p w14:paraId="46CA62EB" w14:textId="754F8DCA" w:rsidR="00DE368D" w:rsidRPr="0005346B" w:rsidRDefault="00DE368D">
            <w:pPr>
              <w:rPr>
                <w:sz w:val="18"/>
                <w:szCs w:val="18"/>
              </w:rPr>
            </w:pPr>
            <w:r w:rsidRPr="0005346B">
              <w:rPr>
                <w:sz w:val="18"/>
                <w:szCs w:val="18"/>
              </w:rPr>
              <w:t>Vilkåret medtages ikke i den reviderede afgørelse, da hele biogasanlægget er omfattet af støjvilkår.</w:t>
            </w:r>
          </w:p>
        </w:tc>
      </w:tr>
      <w:tr w:rsidR="00DE368D" w:rsidRPr="0005346B" w14:paraId="129EA0BC" w14:textId="77777777" w:rsidTr="00DE368D">
        <w:trPr>
          <w:trHeight w:val="300"/>
        </w:trPr>
        <w:tc>
          <w:tcPr>
            <w:tcW w:w="567" w:type="dxa"/>
            <w:noWrap/>
            <w:hideMark/>
          </w:tcPr>
          <w:p w14:paraId="45614355" w14:textId="77777777" w:rsidR="00DE368D" w:rsidRPr="0005346B" w:rsidRDefault="00DE368D">
            <w:pPr>
              <w:rPr>
                <w:sz w:val="18"/>
                <w:szCs w:val="18"/>
              </w:rPr>
            </w:pPr>
          </w:p>
        </w:tc>
        <w:tc>
          <w:tcPr>
            <w:tcW w:w="7230" w:type="dxa"/>
            <w:hideMark/>
          </w:tcPr>
          <w:p w14:paraId="3F60FDFA" w14:textId="77777777" w:rsidR="00DE368D" w:rsidRPr="0005346B" w:rsidRDefault="00DE368D">
            <w:pPr>
              <w:rPr>
                <w:b/>
                <w:bCs/>
                <w:sz w:val="18"/>
                <w:szCs w:val="18"/>
              </w:rPr>
            </w:pPr>
            <w:r w:rsidRPr="0005346B">
              <w:rPr>
                <w:b/>
                <w:bCs/>
                <w:sz w:val="18"/>
                <w:szCs w:val="18"/>
              </w:rPr>
              <w:t>Affald</w:t>
            </w:r>
          </w:p>
        </w:tc>
        <w:tc>
          <w:tcPr>
            <w:tcW w:w="709" w:type="dxa"/>
            <w:noWrap/>
            <w:hideMark/>
          </w:tcPr>
          <w:p w14:paraId="06FC4175" w14:textId="77777777" w:rsidR="00DE368D" w:rsidRPr="0005346B" w:rsidRDefault="00DE368D">
            <w:pPr>
              <w:rPr>
                <w:b/>
                <w:bCs/>
                <w:sz w:val="18"/>
                <w:szCs w:val="18"/>
              </w:rPr>
            </w:pPr>
          </w:p>
        </w:tc>
        <w:tc>
          <w:tcPr>
            <w:tcW w:w="708" w:type="dxa"/>
            <w:noWrap/>
            <w:hideMark/>
          </w:tcPr>
          <w:p w14:paraId="1667CC9F" w14:textId="77777777" w:rsidR="00DE368D" w:rsidRPr="0005346B" w:rsidRDefault="00DE368D">
            <w:pPr>
              <w:rPr>
                <w:sz w:val="18"/>
                <w:szCs w:val="18"/>
              </w:rPr>
            </w:pPr>
          </w:p>
        </w:tc>
        <w:tc>
          <w:tcPr>
            <w:tcW w:w="567" w:type="dxa"/>
            <w:noWrap/>
            <w:hideMark/>
          </w:tcPr>
          <w:p w14:paraId="27219C32" w14:textId="77777777" w:rsidR="00DE368D" w:rsidRPr="0005346B" w:rsidRDefault="00DE368D">
            <w:pPr>
              <w:rPr>
                <w:sz w:val="18"/>
                <w:szCs w:val="18"/>
              </w:rPr>
            </w:pPr>
          </w:p>
        </w:tc>
        <w:tc>
          <w:tcPr>
            <w:tcW w:w="5110" w:type="dxa"/>
            <w:noWrap/>
            <w:hideMark/>
          </w:tcPr>
          <w:p w14:paraId="4F71F8FD" w14:textId="77777777" w:rsidR="00DE368D" w:rsidRPr="0005346B" w:rsidRDefault="00DE368D">
            <w:pPr>
              <w:rPr>
                <w:sz w:val="18"/>
                <w:szCs w:val="18"/>
              </w:rPr>
            </w:pPr>
          </w:p>
        </w:tc>
      </w:tr>
      <w:tr w:rsidR="00DE368D" w:rsidRPr="0005346B" w14:paraId="414FC658" w14:textId="77777777" w:rsidTr="009629E6">
        <w:trPr>
          <w:trHeight w:val="680"/>
        </w:trPr>
        <w:tc>
          <w:tcPr>
            <w:tcW w:w="567" w:type="dxa"/>
            <w:noWrap/>
            <w:hideMark/>
          </w:tcPr>
          <w:p w14:paraId="6A8909D0" w14:textId="77777777" w:rsidR="00DE368D" w:rsidRPr="0005346B" w:rsidRDefault="00DE368D" w:rsidP="0005346B">
            <w:pPr>
              <w:rPr>
                <w:sz w:val="18"/>
                <w:szCs w:val="18"/>
              </w:rPr>
            </w:pPr>
            <w:r w:rsidRPr="0005346B">
              <w:rPr>
                <w:sz w:val="18"/>
                <w:szCs w:val="18"/>
              </w:rPr>
              <w:t>10</w:t>
            </w:r>
          </w:p>
        </w:tc>
        <w:tc>
          <w:tcPr>
            <w:tcW w:w="7230" w:type="dxa"/>
            <w:hideMark/>
          </w:tcPr>
          <w:p w14:paraId="264A4F46" w14:textId="77777777" w:rsidR="00DE368D" w:rsidRPr="0005346B" w:rsidRDefault="00DE368D">
            <w:pPr>
              <w:rPr>
                <w:sz w:val="18"/>
                <w:szCs w:val="18"/>
              </w:rPr>
            </w:pPr>
            <w:r w:rsidRPr="0005346B">
              <w:rPr>
                <w:sz w:val="18"/>
                <w:szCs w:val="18"/>
              </w:rPr>
              <w:t>Asken fra forbrænding af kul, faste brændsler og biomasseaffald samt affald fra rensningsprocesser skal opbevares indendørs eller i tæt lukket beholder. (G201, S8)</w:t>
            </w:r>
          </w:p>
        </w:tc>
        <w:tc>
          <w:tcPr>
            <w:tcW w:w="709" w:type="dxa"/>
            <w:noWrap/>
            <w:hideMark/>
          </w:tcPr>
          <w:p w14:paraId="0BCFFAB0" w14:textId="77777777" w:rsidR="00DE368D" w:rsidRPr="0005346B" w:rsidRDefault="00DE368D" w:rsidP="0005346B">
            <w:pPr>
              <w:rPr>
                <w:sz w:val="18"/>
                <w:szCs w:val="18"/>
              </w:rPr>
            </w:pPr>
            <w:r w:rsidRPr="0005346B">
              <w:rPr>
                <w:sz w:val="18"/>
                <w:szCs w:val="18"/>
              </w:rPr>
              <w:t>60</w:t>
            </w:r>
          </w:p>
        </w:tc>
        <w:tc>
          <w:tcPr>
            <w:tcW w:w="708" w:type="dxa"/>
            <w:noWrap/>
            <w:hideMark/>
          </w:tcPr>
          <w:p w14:paraId="44D0E5A3" w14:textId="77777777" w:rsidR="00DE368D" w:rsidRPr="0005346B" w:rsidRDefault="00DE368D" w:rsidP="0005346B">
            <w:pPr>
              <w:rPr>
                <w:sz w:val="18"/>
                <w:szCs w:val="18"/>
              </w:rPr>
            </w:pPr>
          </w:p>
        </w:tc>
        <w:tc>
          <w:tcPr>
            <w:tcW w:w="567" w:type="dxa"/>
            <w:noWrap/>
            <w:hideMark/>
          </w:tcPr>
          <w:p w14:paraId="1D0684CB" w14:textId="77777777" w:rsidR="00DE368D" w:rsidRPr="0005346B" w:rsidRDefault="00DE368D">
            <w:pPr>
              <w:rPr>
                <w:sz w:val="18"/>
                <w:szCs w:val="18"/>
              </w:rPr>
            </w:pPr>
          </w:p>
        </w:tc>
        <w:tc>
          <w:tcPr>
            <w:tcW w:w="5110" w:type="dxa"/>
            <w:noWrap/>
            <w:hideMark/>
          </w:tcPr>
          <w:p w14:paraId="1E212CC6" w14:textId="77777777" w:rsidR="00DE368D" w:rsidRPr="0005346B" w:rsidRDefault="00DE368D">
            <w:pPr>
              <w:rPr>
                <w:sz w:val="18"/>
                <w:szCs w:val="18"/>
              </w:rPr>
            </w:pPr>
            <w:r w:rsidRPr="0005346B">
              <w:rPr>
                <w:sz w:val="18"/>
                <w:szCs w:val="18"/>
              </w:rPr>
              <w:t>Vilkåret er uændret. Er i overensstemmelse med standardvilkår G201, 8.</w:t>
            </w:r>
          </w:p>
        </w:tc>
      </w:tr>
      <w:tr w:rsidR="00DE368D" w:rsidRPr="0005346B" w14:paraId="13D03129" w14:textId="77777777" w:rsidTr="00DE368D">
        <w:trPr>
          <w:trHeight w:val="300"/>
        </w:trPr>
        <w:tc>
          <w:tcPr>
            <w:tcW w:w="567" w:type="dxa"/>
            <w:noWrap/>
            <w:hideMark/>
          </w:tcPr>
          <w:p w14:paraId="2C78F902" w14:textId="77777777" w:rsidR="00DE368D" w:rsidRPr="0005346B" w:rsidRDefault="00DE368D">
            <w:pPr>
              <w:rPr>
                <w:sz w:val="18"/>
                <w:szCs w:val="18"/>
              </w:rPr>
            </w:pPr>
          </w:p>
        </w:tc>
        <w:tc>
          <w:tcPr>
            <w:tcW w:w="7230" w:type="dxa"/>
            <w:hideMark/>
          </w:tcPr>
          <w:p w14:paraId="37F58FCD" w14:textId="77777777" w:rsidR="00DE368D" w:rsidRPr="0005346B" w:rsidRDefault="00DE368D">
            <w:pPr>
              <w:rPr>
                <w:b/>
                <w:bCs/>
                <w:sz w:val="18"/>
                <w:szCs w:val="18"/>
              </w:rPr>
            </w:pPr>
            <w:r w:rsidRPr="0005346B">
              <w:rPr>
                <w:b/>
                <w:bCs/>
                <w:sz w:val="18"/>
                <w:szCs w:val="18"/>
              </w:rPr>
              <w:t>Beskyttelse af jord, grundvand og overfladevand</w:t>
            </w:r>
          </w:p>
        </w:tc>
        <w:tc>
          <w:tcPr>
            <w:tcW w:w="709" w:type="dxa"/>
            <w:noWrap/>
            <w:hideMark/>
          </w:tcPr>
          <w:p w14:paraId="629A8FA6" w14:textId="77777777" w:rsidR="00DE368D" w:rsidRPr="0005346B" w:rsidRDefault="00DE368D">
            <w:pPr>
              <w:rPr>
                <w:b/>
                <w:bCs/>
                <w:sz w:val="18"/>
                <w:szCs w:val="18"/>
              </w:rPr>
            </w:pPr>
          </w:p>
        </w:tc>
        <w:tc>
          <w:tcPr>
            <w:tcW w:w="708" w:type="dxa"/>
            <w:noWrap/>
            <w:hideMark/>
          </w:tcPr>
          <w:p w14:paraId="5E85CDE3" w14:textId="77777777" w:rsidR="00DE368D" w:rsidRPr="0005346B" w:rsidRDefault="00DE368D">
            <w:pPr>
              <w:rPr>
                <w:sz w:val="18"/>
                <w:szCs w:val="18"/>
              </w:rPr>
            </w:pPr>
          </w:p>
        </w:tc>
        <w:tc>
          <w:tcPr>
            <w:tcW w:w="567" w:type="dxa"/>
            <w:noWrap/>
            <w:hideMark/>
          </w:tcPr>
          <w:p w14:paraId="4E385D99" w14:textId="77777777" w:rsidR="00DE368D" w:rsidRPr="0005346B" w:rsidRDefault="00DE368D">
            <w:pPr>
              <w:rPr>
                <w:sz w:val="18"/>
                <w:szCs w:val="18"/>
              </w:rPr>
            </w:pPr>
          </w:p>
        </w:tc>
        <w:tc>
          <w:tcPr>
            <w:tcW w:w="5110" w:type="dxa"/>
            <w:noWrap/>
            <w:hideMark/>
          </w:tcPr>
          <w:p w14:paraId="636B9224" w14:textId="77777777" w:rsidR="00DE368D" w:rsidRPr="0005346B" w:rsidRDefault="00DE368D">
            <w:pPr>
              <w:rPr>
                <w:sz w:val="18"/>
                <w:szCs w:val="18"/>
              </w:rPr>
            </w:pPr>
          </w:p>
        </w:tc>
      </w:tr>
      <w:tr w:rsidR="00DE368D" w:rsidRPr="0005346B" w14:paraId="25DE540A" w14:textId="77777777" w:rsidTr="009629E6">
        <w:trPr>
          <w:trHeight w:val="454"/>
        </w:trPr>
        <w:tc>
          <w:tcPr>
            <w:tcW w:w="567" w:type="dxa"/>
            <w:noWrap/>
            <w:hideMark/>
          </w:tcPr>
          <w:p w14:paraId="34FAA260" w14:textId="77777777" w:rsidR="00DE368D" w:rsidRPr="0005346B" w:rsidRDefault="00DE368D" w:rsidP="0005346B">
            <w:pPr>
              <w:rPr>
                <w:sz w:val="18"/>
                <w:szCs w:val="18"/>
              </w:rPr>
            </w:pPr>
            <w:r w:rsidRPr="0005346B">
              <w:rPr>
                <w:sz w:val="18"/>
                <w:szCs w:val="18"/>
              </w:rPr>
              <w:t>11</w:t>
            </w:r>
          </w:p>
        </w:tc>
        <w:tc>
          <w:tcPr>
            <w:tcW w:w="7230" w:type="dxa"/>
            <w:hideMark/>
          </w:tcPr>
          <w:p w14:paraId="0E34045C" w14:textId="77777777" w:rsidR="00DE368D" w:rsidRPr="0005346B" w:rsidRDefault="00DE368D">
            <w:pPr>
              <w:rPr>
                <w:sz w:val="18"/>
                <w:szCs w:val="18"/>
              </w:rPr>
            </w:pPr>
            <w:r w:rsidRPr="0005346B">
              <w:rPr>
                <w:sz w:val="18"/>
                <w:szCs w:val="18"/>
              </w:rPr>
              <w:t>Drift af kedler er omfattet af vilkår 58 – 60 i miljøgodkendelse af 24. oktober 2016. (G201, S9—S11)</w:t>
            </w:r>
          </w:p>
        </w:tc>
        <w:tc>
          <w:tcPr>
            <w:tcW w:w="709" w:type="dxa"/>
            <w:noWrap/>
            <w:hideMark/>
          </w:tcPr>
          <w:p w14:paraId="7C97FBD5" w14:textId="77777777" w:rsidR="00DE368D" w:rsidRPr="0005346B" w:rsidRDefault="00DE368D">
            <w:pPr>
              <w:rPr>
                <w:sz w:val="18"/>
                <w:szCs w:val="18"/>
              </w:rPr>
            </w:pPr>
          </w:p>
        </w:tc>
        <w:tc>
          <w:tcPr>
            <w:tcW w:w="708" w:type="dxa"/>
            <w:noWrap/>
            <w:hideMark/>
          </w:tcPr>
          <w:p w14:paraId="6DA52658" w14:textId="77777777" w:rsidR="00DE368D" w:rsidRPr="0005346B" w:rsidRDefault="00DE368D">
            <w:pPr>
              <w:rPr>
                <w:sz w:val="18"/>
                <w:szCs w:val="18"/>
              </w:rPr>
            </w:pPr>
          </w:p>
        </w:tc>
        <w:tc>
          <w:tcPr>
            <w:tcW w:w="567" w:type="dxa"/>
            <w:noWrap/>
            <w:hideMark/>
          </w:tcPr>
          <w:p w14:paraId="73BCE37E" w14:textId="77777777" w:rsidR="00DE368D" w:rsidRPr="0005346B" w:rsidRDefault="00DE368D">
            <w:pPr>
              <w:rPr>
                <w:sz w:val="18"/>
                <w:szCs w:val="18"/>
              </w:rPr>
            </w:pPr>
            <w:r w:rsidRPr="0005346B">
              <w:rPr>
                <w:sz w:val="18"/>
                <w:szCs w:val="18"/>
              </w:rPr>
              <w:t>x</w:t>
            </w:r>
          </w:p>
        </w:tc>
        <w:tc>
          <w:tcPr>
            <w:tcW w:w="5110" w:type="dxa"/>
            <w:noWrap/>
            <w:hideMark/>
          </w:tcPr>
          <w:p w14:paraId="30705DC6" w14:textId="77777777" w:rsidR="00DE368D" w:rsidRPr="0005346B" w:rsidRDefault="00DE368D">
            <w:pPr>
              <w:rPr>
                <w:sz w:val="18"/>
                <w:szCs w:val="18"/>
              </w:rPr>
            </w:pPr>
            <w:r w:rsidRPr="0005346B">
              <w:rPr>
                <w:sz w:val="18"/>
                <w:szCs w:val="18"/>
              </w:rPr>
              <w:t>Vilkåret slettes de kedler er omfattet af revurderingsafgørelsen</w:t>
            </w:r>
          </w:p>
        </w:tc>
      </w:tr>
      <w:tr w:rsidR="00DE368D" w:rsidRPr="0005346B" w14:paraId="5A4F243E" w14:textId="77777777" w:rsidTr="00DE368D">
        <w:trPr>
          <w:trHeight w:val="300"/>
        </w:trPr>
        <w:tc>
          <w:tcPr>
            <w:tcW w:w="567" w:type="dxa"/>
            <w:noWrap/>
            <w:hideMark/>
          </w:tcPr>
          <w:p w14:paraId="5D4ABF59" w14:textId="77777777" w:rsidR="00DE368D" w:rsidRPr="0005346B" w:rsidRDefault="00DE368D">
            <w:pPr>
              <w:rPr>
                <w:sz w:val="18"/>
                <w:szCs w:val="18"/>
              </w:rPr>
            </w:pPr>
          </w:p>
        </w:tc>
        <w:tc>
          <w:tcPr>
            <w:tcW w:w="7230" w:type="dxa"/>
            <w:noWrap/>
            <w:hideMark/>
          </w:tcPr>
          <w:p w14:paraId="179BB09F" w14:textId="77777777" w:rsidR="00DE368D" w:rsidRPr="0005346B" w:rsidRDefault="00DE368D">
            <w:pPr>
              <w:rPr>
                <w:b/>
                <w:bCs/>
                <w:sz w:val="18"/>
                <w:szCs w:val="18"/>
              </w:rPr>
            </w:pPr>
            <w:r w:rsidRPr="0005346B">
              <w:rPr>
                <w:b/>
                <w:bCs/>
                <w:sz w:val="18"/>
                <w:szCs w:val="18"/>
              </w:rPr>
              <w:t>Egenkontrol</w:t>
            </w:r>
          </w:p>
        </w:tc>
        <w:tc>
          <w:tcPr>
            <w:tcW w:w="709" w:type="dxa"/>
            <w:noWrap/>
            <w:hideMark/>
          </w:tcPr>
          <w:p w14:paraId="4AD37DD5" w14:textId="77777777" w:rsidR="00DE368D" w:rsidRPr="0005346B" w:rsidRDefault="00DE368D">
            <w:pPr>
              <w:rPr>
                <w:b/>
                <w:bCs/>
                <w:sz w:val="18"/>
                <w:szCs w:val="18"/>
              </w:rPr>
            </w:pPr>
          </w:p>
        </w:tc>
        <w:tc>
          <w:tcPr>
            <w:tcW w:w="708" w:type="dxa"/>
            <w:noWrap/>
            <w:hideMark/>
          </w:tcPr>
          <w:p w14:paraId="2E8F2574" w14:textId="77777777" w:rsidR="00DE368D" w:rsidRPr="0005346B" w:rsidRDefault="00DE368D">
            <w:pPr>
              <w:rPr>
                <w:sz w:val="18"/>
                <w:szCs w:val="18"/>
              </w:rPr>
            </w:pPr>
          </w:p>
        </w:tc>
        <w:tc>
          <w:tcPr>
            <w:tcW w:w="567" w:type="dxa"/>
            <w:noWrap/>
            <w:hideMark/>
          </w:tcPr>
          <w:p w14:paraId="449C9B26" w14:textId="77777777" w:rsidR="00DE368D" w:rsidRPr="0005346B" w:rsidRDefault="00DE368D">
            <w:pPr>
              <w:rPr>
                <w:sz w:val="18"/>
                <w:szCs w:val="18"/>
              </w:rPr>
            </w:pPr>
          </w:p>
        </w:tc>
        <w:tc>
          <w:tcPr>
            <w:tcW w:w="5110" w:type="dxa"/>
            <w:noWrap/>
            <w:hideMark/>
          </w:tcPr>
          <w:p w14:paraId="46F8C9A3" w14:textId="77777777" w:rsidR="00DE368D" w:rsidRPr="0005346B" w:rsidRDefault="00DE368D">
            <w:pPr>
              <w:rPr>
                <w:sz w:val="18"/>
                <w:szCs w:val="18"/>
              </w:rPr>
            </w:pPr>
          </w:p>
        </w:tc>
      </w:tr>
      <w:tr w:rsidR="00DE368D" w:rsidRPr="0005346B" w14:paraId="3950827D" w14:textId="77777777" w:rsidTr="009629E6">
        <w:trPr>
          <w:trHeight w:val="5669"/>
        </w:trPr>
        <w:tc>
          <w:tcPr>
            <w:tcW w:w="567" w:type="dxa"/>
            <w:noWrap/>
            <w:hideMark/>
          </w:tcPr>
          <w:p w14:paraId="292E4ACC" w14:textId="77777777" w:rsidR="00DE368D" w:rsidRPr="0005346B" w:rsidRDefault="00DE368D" w:rsidP="0005346B">
            <w:pPr>
              <w:rPr>
                <w:sz w:val="18"/>
                <w:szCs w:val="18"/>
              </w:rPr>
            </w:pPr>
            <w:r w:rsidRPr="0005346B">
              <w:rPr>
                <w:sz w:val="18"/>
                <w:szCs w:val="18"/>
              </w:rPr>
              <w:t>12</w:t>
            </w:r>
          </w:p>
        </w:tc>
        <w:tc>
          <w:tcPr>
            <w:tcW w:w="7230" w:type="dxa"/>
            <w:hideMark/>
          </w:tcPr>
          <w:p w14:paraId="6FF839A4" w14:textId="77777777" w:rsidR="00DE368D" w:rsidRPr="0005346B" w:rsidRDefault="00DE368D">
            <w:pPr>
              <w:rPr>
                <w:i/>
                <w:iCs/>
                <w:sz w:val="18"/>
                <w:szCs w:val="18"/>
              </w:rPr>
            </w:pPr>
            <w:r w:rsidRPr="0005346B">
              <w:rPr>
                <w:i/>
                <w:iCs/>
                <w:sz w:val="18"/>
                <w:szCs w:val="18"/>
              </w:rPr>
              <w:t>Præstationskontrol</w:t>
            </w:r>
            <w:r w:rsidRPr="0005346B">
              <w:rPr>
                <w:i/>
                <w:iCs/>
                <w:sz w:val="18"/>
                <w:szCs w:val="18"/>
              </w:rPr>
              <w:br/>
            </w:r>
            <w:r w:rsidRPr="0005346B">
              <w:rPr>
                <w:sz w:val="18"/>
                <w:szCs w:val="18"/>
              </w:rPr>
              <w:t>Senest 9 måneder efter at kedlerne er taget i brug, skal der ved præstationskontrol foretages 2 enkeltmålinger hver af en varighed på 45 minutter med henblik på at dokumentere, at emissionsgrænseværdierne i vilkår 7 (standardvilkår 7) er overholdt.</w:t>
            </w:r>
            <w:r w:rsidRPr="0005346B">
              <w:rPr>
                <w:sz w:val="18"/>
                <w:szCs w:val="18"/>
              </w:rPr>
              <w:br/>
            </w:r>
            <w:r w:rsidRPr="0005346B">
              <w:rPr>
                <w:sz w:val="18"/>
                <w:szCs w:val="18"/>
              </w:rPr>
              <w:br/>
              <w:t>Målingerne skal foretages under repræsentative driftsforhold (maksimal normaldrift). Præstationskontrollen skal ikke udføres under opstart og nedlukning. Målingerne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r w:rsidRPr="0005346B">
              <w:rPr>
                <w:sz w:val="18"/>
                <w:szCs w:val="18"/>
              </w:rPr>
              <w:br/>
            </w:r>
            <w:r w:rsidRPr="0005346B">
              <w:rPr>
                <w:sz w:val="18"/>
                <w:szCs w:val="18"/>
              </w:rPr>
              <w:br/>
              <w:t>Herefter udføres præstationskontrol efter ovenstående retningslinjer med følgende frekvens:</w:t>
            </w:r>
            <w:r w:rsidRPr="0005346B">
              <w:rPr>
                <w:sz w:val="18"/>
                <w:szCs w:val="18"/>
              </w:rPr>
              <w:br/>
            </w:r>
            <w:r w:rsidRPr="0005346B">
              <w:rPr>
                <w:sz w:val="18"/>
                <w:szCs w:val="18"/>
              </w:rPr>
              <w:br/>
              <w:t>- For anlæg under 100 driftstimer: Ingen yderligere kontrol.</w:t>
            </w:r>
            <w:r w:rsidRPr="0005346B">
              <w:rPr>
                <w:sz w:val="18"/>
                <w:szCs w:val="18"/>
              </w:rPr>
              <w:br/>
              <w:t>- For anlæg fra 100 til og med 1500 driftstimer måles hvert tredje år.</w:t>
            </w:r>
            <w:r w:rsidRPr="0005346B">
              <w:rPr>
                <w:sz w:val="18"/>
                <w:szCs w:val="18"/>
              </w:rPr>
              <w:br/>
              <w:t>- For anlæg fra 1500 til og med 3000 driftstimer måles hvert andet år.</w:t>
            </w:r>
            <w:r w:rsidRPr="0005346B">
              <w:rPr>
                <w:sz w:val="18"/>
                <w:szCs w:val="18"/>
              </w:rPr>
              <w:br/>
              <w:t>- For anlæg med over 3000 driftstimer måler hvert år. Driftsminerne opgøres som et rullende gennemsnit over 5 år. (G201, S19)</w:t>
            </w:r>
            <w:r w:rsidRPr="0005346B">
              <w:rPr>
                <w:sz w:val="18"/>
                <w:szCs w:val="18"/>
              </w:rPr>
              <w:br/>
            </w:r>
            <w:r w:rsidRPr="0005346B">
              <w:rPr>
                <w:sz w:val="18"/>
                <w:szCs w:val="18"/>
              </w:rPr>
              <w:br/>
              <w:t>Vilkår 85 i miljøgodkendelse af 24. oktober 2016 af biogasanlæg ophæves.</w:t>
            </w:r>
            <w:r w:rsidRPr="0005346B">
              <w:rPr>
                <w:sz w:val="18"/>
                <w:szCs w:val="18"/>
              </w:rPr>
              <w:br/>
              <w:t>Vilkår 83 i miljøgodkendelse af 24. oktober 2016 af biogasanlæg ophæves med henblik på præstationskontrol af lugtemission i afkast fra kedelanlæg.</w:t>
            </w:r>
          </w:p>
        </w:tc>
        <w:tc>
          <w:tcPr>
            <w:tcW w:w="709" w:type="dxa"/>
            <w:noWrap/>
            <w:hideMark/>
          </w:tcPr>
          <w:p w14:paraId="20C83800" w14:textId="77777777" w:rsidR="00DE368D" w:rsidRPr="0005346B" w:rsidRDefault="00DE368D" w:rsidP="0005346B">
            <w:pPr>
              <w:rPr>
                <w:sz w:val="18"/>
                <w:szCs w:val="18"/>
              </w:rPr>
            </w:pPr>
            <w:r w:rsidRPr="0005346B">
              <w:rPr>
                <w:sz w:val="18"/>
                <w:szCs w:val="18"/>
              </w:rPr>
              <w:t>47</w:t>
            </w:r>
          </w:p>
        </w:tc>
        <w:tc>
          <w:tcPr>
            <w:tcW w:w="708" w:type="dxa"/>
            <w:noWrap/>
            <w:hideMark/>
          </w:tcPr>
          <w:p w14:paraId="3C190F5F" w14:textId="77777777" w:rsidR="00DE368D" w:rsidRPr="0005346B" w:rsidRDefault="00DE368D" w:rsidP="0005346B">
            <w:pPr>
              <w:rPr>
                <w:sz w:val="18"/>
                <w:szCs w:val="18"/>
              </w:rPr>
            </w:pPr>
          </w:p>
        </w:tc>
        <w:tc>
          <w:tcPr>
            <w:tcW w:w="567" w:type="dxa"/>
            <w:noWrap/>
            <w:hideMark/>
          </w:tcPr>
          <w:p w14:paraId="286F9245" w14:textId="77777777" w:rsidR="00DE368D" w:rsidRPr="0005346B" w:rsidRDefault="00DE368D">
            <w:pPr>
              <w:rPr>
                <w:sz w:val="18"/>
                <w:szCs w:val="18"/>
              </w:rPr>
            </w:pPr>
          </w:p>
        </w:tc>
        <w:tc>
          <w:tcPr>
            <w:tcW w:w="5110" w:type="dxa"/>
            <w:noWrap/>
            <w:hideMark/>
          </w:tcPr>
          <w:p w14:paraId="5B4B23FA" w14:textId="542F5628" w:rsidR="00DE368D" w:rsidRPr="0005346B" w:rsidRDefault="00DE368D">
            <w:pPr>
              <w:rPr>
                <w:sz w:val="18"/>
                <w:szCs w:val="18"/>
              </w:rPr>
            </w:pPr>
            <w:r w:rsidRPr="0005346B">
              <w:rPr>
                <w:sz w:val="18"/>
                <w:szCs w:val="18"/>
              </w:rPr>
              <w:t>Vilkåret er ændret redaktionelt, så der ikke er krav om måling ved opstart, da der er tale om eksisterende fyringsanlæg. Endvidere er vilkåret ændret, så det er i overensstemmelse med standardvilkår G201, 19.</w:t>
            </w:r>
          </w:p>
        </w:tc>
      </w:tr>
      <w:tr w:rsidR="00DE368D" w:rsidRPr="0005346B" w14:paraId="78DDB4C6" w14:textId="77777777" w:rsidTr="009629E6">
        <w:trPr>
          <w:trHeight w:val="1134"/>
        </w:trPr>
        <w:tc>
          <w:tcPr>
            <w:tcW w:w="567" w:type="dxa"/>
            <w:noWrap/>
            <w:hideMark/>
          </w:tcPr>
          <w:p w14:paraId="60AAC428" w14:textId="77777777" w:rsidR="00DE368D" w:rsidRPr="0005346B" w:rsidRDefault="00DE368D" w:rsidP="0005346B">
            <w:pPr>
              <w:rPr>
                <w:sz w:val="18"/>
                <w:szCs w:val="18"/>
              </w:rPr>
            </w:pPr>
            <w:r w:rsidRPr="0005346B">
              <w:rPr>
                <w:sz w:val="18"/>
                <w:szCs w:val="18"/>
              </w:rPr>
              <w:t>13</w:t>
            </w:r>
          </w:p>
        </w:tc>
        <w:tc>
          <w:tcPr>
            <w:tcW w:w="7230" w:type="dxa"/>
            <w:hideMark/>
          </w:tcPr>
          <w:p w14:paraId="12342F11" w14:textId="77777777" w:rsidR="00DE368D" w:rsidRPr="0005346B" w:rsidRDefault="00DE368D">
            <w:pPr>
              <w:rPr>
                <w:sz w:val="18"/>
                <w:szCs w:val="18"/>
              </w:rPr>
            </w:pPr>
            <w:r w:rsidRPr="0005346B">
              <w:rPr>
                <w:sz w:val="18"/>
                <w:szCs w:val="18"/>
              </w:rPr>
              <w:t>Emissionsgrænseværdierne anses for overholdt, når det aritmetiske gennemsnit af alle enkeltmålinger udført ved præstationskontrollen er mindre end eller lig med emissionsgrænseværdien. (G201, 20)</w:t>
            </w:r>
            <w:r w:rsidRPr="0005346B">
              <w:rPr>
                <w:sz w:val="18"/>
                <w:szCs w:val="18"/>
              </w:rPr>
              <w:br/>
            </w:r>
            <w:r w:rsidRPr="0005346B">
              <w:rPr>
                <w:sz w:val="18"/>
                <w:szCs w:val="18"/>
              </w:rPr>
              <w:br/>
              <w:t>Vilkår 86 i miljøgodkendelse af 24. oktober 2016 af biogasanlæg ophæves.</w:t>
            </w:r>
          </w:p>
        </w:tc>
        <w:tc>
          <w:tcPr>
            <w:tcW w:w="709" w:type="dxa"/>
            <w:noWrap/>
            <w:hideMark/>
          </w:tcPr>
          <w:p w14:paraId="76FE4E4D" w14:textId="77777777" w:rsidR="00DE368D" w:rsidRPr="0005346B" w:rsidRDefault="00DE368D" w:rsidP="0005346B">
            <w:pPr>
              <w:rPr>
                <w:sz w:val="18"/>
                <w:szCs w:val="18"/>
              </w:rPr>
            </w:pPr>
            <w:r w:rsidRPr="0005346B">
              <w:rPr>
                <w:sz w:val="18"/>
                <w:szCs w:val="18"/>
              </w:rPr>
              <w:t>48</w:t>
            </w:r>
          </w:p>
        </w:tc>
        <w:tc>
          <w:tcPr>
            <w:tcW w:w="708" w:type="dxa"/>
            <w:noWrap/>
            <w:hideMark/>
          </w:tcPr>
          <w:p w14:paraId="150EE9D8" w14:textId="77777777" w:rsidR="00DE368D" w:rsidRPr="0005346B" w:rsidRDefault="00DE368D" w:rsidP="0005346B">
            <w:pPr>
              <w:rPr>
                <w:sz w:val="18"/>
                <w:szCs w:val="18"/>
              </w:rPr>
            </w:pPr>
          </w:p>
        </w:tc>
        <w:tc>
          <w:tcPr>
            <w:tcW w:w="567" w:type="dxa"/>
            <w:noWrap/>
            <w:hideMark/>
          </w:tcPr>
          <w:p w14:paraId="782DBF55" w14:textId="77777777" w:rsidR="00DE368D" w:rsidRPr="0005346B" w:rsidRDefault="00DE368D">
            <w:pPr>
              <w:rPr>
                <w:sz w:val="18"/>
                <w:szCs w:val="18"/>
              </w:rPr>
            </w:pPr>
          </w:p>
        </w:tc>
        <w:tc>
          <w:tcPr>
            <w:tcW w:w="5110" w:type="dxa"/>
            <w:noWrap/>
            <w:hideMark/>
          </w:tcPr>
          <w:p w14:paraId="0E12251B" w14:textId="77777777" w:rsidR="00DE368D" w:rsidRPr="0005346B" w:rsidRDefault="00DE368D">
            <w:pPr>
              <w:rPr>
                <w:sz w:val="18"/>
                <w:szCs w:val="18"/>
              </w:rPr>
            </w:pPr>
            <w:r w:rsidRPr="0005346B">
              <w:rPr>
                <w:sz w:val="18"/>
                <w:szCs w:val="18"/>
              </w:rPr>
              <w:t>Vilkåret er overført. Egenkontrol-vilkår er dog gjort tidsbegrænset, indtil fyringsanlæg omfattes af bekendtgørelsen om miljøkrav til mellemstore fyringsanlæg</w:t>
            </w:r>
          </w:p>
        </w:tc>
      </w:tr>
      <w:tr w:rsidR="00DE368D" w:rsidRPr="0005346B" w14:paraId="2DBDE72E" w14:textId="77777777" w:rsidTr="00DE368D">
        <w:trPr>
          <w:trHeight w:val="1500"/>
        </w:trPr>
        <w:tc>
          <w:tcPr>
            <w:tcW w:w="567" w:type="dxa"/>
            <w:noWrap/>
          </w:tcPr>
          <w:p w14:paraId="07B5EBF9" w14:textId="549D899C" w:rsidR="00DE368D" w:rsidRPr="0005346B" w:rsidRDefault="00DE368D" w:rsidP="0005346B">
            <w:pPr>
              <w:rPr>
                <w:sz w:val="18"/>
                <w:szCs w:val="18"/>
              </w:rPr>
            </w:pPr>
            <w:r>
              <w:rPr>
                <w:sz w:val="18"/>
                <w:szCs w:val="18"/>
              </w:rPr>
              <w:t>14</w:t>
            </w:r>
          </w:p>
        </w:tc>
        <w:tc>
          <w:tcPr>
            <w:tcW w:w="7230" w:type="dxa"/>
          </w:tcPr>
          <w:p w14:paraId="2A6C63CD" w14:textId="77777777" w:rsidR="00DE368D" w:rsidRDefault="00DE368D" w:rsidP="0086022C">
            <w:pPr>
              <w:rPr>
                <w:sz w:val="18"/>
                <w:szCs w:val="18"/>
              </w:rPr>
            </w:pPr>
            <w:r w:rsidRPr="0005346B">
              <w:rPr>
                <w:sz w:val="18"/>
                <w:szCs w:val="18"/>
              </w:rPr>
              <w:t>Prøvetagning og analyse skal ske efter de nævnte metoder angivet i nedennævnte tabel eller efter internationale standarder med mindst samme analysepræcision og usikkerhedsniveau. (G201, 21</w:t>
            </w:r>
            <w:r>
              <w:rPr>
                <w:sz w:val="18"/>
                <w:szCs w:val="18"/>
              </w:rPr>
              <w:t>)</w:t>
            </w:r>
          </w:p>
          <w:p w14:paraId="46EAAA5B" w14:textId="679EC6A4" w:rsidR="00DE368D" w:rsidRDefault="00DE368D">
            <w:pPr>
              <w:rPr>
                <w:sz w:val="18"/>
                <w:szCs w:val="18"/>
              </w:rPr>
            </w:pPr>
            <w:r w:rsidRPr="0005346B">
              <w:rPr>
                <w:noProof/>
                <w:sz w:val="18"/>
                <w:szCs w:val="18"/>
              </w:rPr>
              <w:drawing>
                <wp:anchor distT="0" distB="0" distL="114300" distR="114300" simplePos="0" relativeHeight="251696132" behindDoc="0" locked="0" layoutInCell="1" allowOverlap="1" wp14:anchorId="4BDAB609" wp14:editId="69BECCBB">
                  <wp:simplePos x="0" y="0"/>
                  <wp:positionH relativeFrom="column">
                    <wp:posOffset>-61166</wp:posOffset>
                  </wp:positionH>
                  <wp:positionV relativeFrom="paragraph">
                    <wp:posOffset>74724</wp:posOffset>
                  </wp:positionV>
                  <wp:extent cx="2878428" cy="695459"/>
                  <wp:effectExtent l="0" t="0" r="0" b="0"/>
                  <wp:wrapNone/>
                  <wp:docPr id="28" name="Billede 28">
                    <a:extLst xmlns:a="http://schemas.openxmlformats.org/drawingml/2006/main">
                      <a:ext uri="{FF2B5EF4-FFF2-40B4-BE49-F238E27FC236}">
                        <a16:creationId xmlns:a16="http://schemas.microsoft.com/office/drawing/2014/main" id="{A7D6CD2C-807A-494B-8BE4-A66C8F506E8B}"/>
                      </a:ext>
                    </a:extLst>
                  </wp:docPr>
                  <wp:cNvGraphicFramePr/>
                  <a:graphic xmlns:a="http://schemas.openxmlformats.org/drawingml/2006/main">
                    <a:graphicData uri="http://schemas.openxmlformats.org/drawingml/2006/picture">
                      <pic:pic xmlns:pic="http://schemas.openxmlformats.org/drawingml/2006/picture">
                        <pic:nvPicPr>
                          <pic:cNvPr id="9" name="Billede 8">
                            <a:extLst>
                              <a:ext uri="{FF2B5EF4-FFF2-40B4-BE49-F238E27FC236}">
                                <a16:creationId xmlns:a16="http://schemas.microsoft.com/office/drawing/2014/main" id="{A7D6CD2C-807A-494B-8BE4-A66C8F506E8B}"/>
                              </a:ext>
                            </a:extLst>
                          </pic:cNvPr>
                          <pic:cNvPicPr>
                            <a:picLocks noChangeAspect="1"/>
                          </pic:cNvPicPr>
                        </pic:nvPicPr>
                        <pic:blipFill>
                          <a:blip r:embed="rId84"/>
                          <a:stretch>
                            <a:fillRect/>
                          </a:stretch>
                        </pic:blipFill>
                        <pic:spPr>
                          <a:xfrm>
                            <a:off x="0" y="0"/>
                            <a:ext cx="2924654" cy="706628"/>
                          </a:xfrm>
                          <a:prstGeom prst="rect">
                            <a:avLst/>
                          </a:prstGeom>
                        </pic:spPr>
                      </pic:pic>
                    </a:graphicData>
                  </a:graphic>
                  <wp14:sizeRelH relativeFrom="page">
                    <wp14:pctWidth>0</wp14:pctWidth>
                  </wp14:sizeRelH>
                  <wp14:sizeRelV relativeFrom="page">
                    <wp14:pctHeight>0</wp14:pctHeight>
                  </wp14:sizeRelV>
                </wp:anchor>
              </w:drawing>
            </w:r>
          </w:p>
          <w:p w14:paraId="28CF0E82" w14:textId="01B2EB35" w:rsidR="00DE368D" w:rsidRDefault="00DE368D">
            <w:pPr>
              <w:rPr>
                <w:sz w:val="18"/>
                <w:szCs w:val="18"/>
              </w:rPr>
            </w:pPr>
          </w:p>
          <w:p w14:paraId="79A6081A" w14:textId="7191C03C" w:rsidR="00DE368D" w:rsidRDefault="00DE368D">
            <w:pPr>
              <w:rPr>
                <w:sz w:val="18"/>
                <w:szCs w:val="18"/>
              </w:rPr>
            </w:pPr>
          </w:p>
          <w:p w14:paraId="7F88A21F" w14:textId="37C087DB" w:rsidR="00DE368D" w:rsidRDefault="00DE368D">
            <w:pPr>
              <w:rPr>
                <w:sz w:val="18"/>
                <w:szCs w:val="18"/>
              </w:rPr>
            </w:pPr>
          </w:p>
          <w:p w14:paraId="7028BB7D" w14:textId="77777777" w:rsidR="00DE368D" w:rsidRDefault="00DE368D">
            <w:pPr>
              <w:rPr>
                <w:sz w:val="18"/>
                <w:szCs w:val="18"/>
              </w:rPr>
            </w:pPr>
          </w:p>
          <w:p w14:paraId="29093744" w14:textId="6199F3C8" w:rsidR="00DE368D" w:rsidRDefault="00DE368D">
            <w:pPr>
              <w:rPr>
                <w:sz w:val="18"/>
                <w:szCs w:val="18"/>
              </w:rPr>
            </w:pPr>
          </w:p>
          <w:p w14:paraId="692A5153" w14:textId="01C218EF" w:rsidR="00DE368D" w:rsidRPr="0005346B" w:rsidRDefault="00DE368D" w:rsidP="0086022C">
            <w:pPr>
              <w:rPr>
                <w:sz w:val="18"/>
                <w:szCs w:val="18"/>
              </w:rPr>
            </w:pPr>
            <w:r w:rsidRPr="0005346B">
              <w:rPr>
                <w:sz w:val="18"/>
                <w:szCs w:val="18"/>
              </w:rPr>
              <w:t>Vilkår 87 i miljøgodkendelse af 24. oktober 2016 af biogasanlæg ophæves.</w:t>
            </w:r>
          </w:p>
        </w:tc>
        <w:tc>
          <w:tcPr>
            <w:tcW w:w="709" w:type="dxa"/>
            <w:noWrap/>
          </w:tcPr>
          <w:p w14:paraId="177EBAE4" w14:textId="534331AD" w:rsidR="00DE368D" w:rsidRPr="0005346B" w:rsidRDefault="00DE368D" w:rsidP="0005346B">
            <w:pPr>
              <w:rPr>
                <w:sz w:val="18"/>
                <w:szCs w:val="18"/>
              </w:rPr>
            </w:pPr>
            <w:r>
              <w:rPr>
                <w:sz w:val="18"/>
                <w:szCs w:val="18"/>
              </w:rPr>
              <w:t>49</w:t>
            </w:r>
          </w:p>
        </w:tc>
        <w:tc>
          <w:tcPr>
            <w:tcW w:w="708" w:type="dxa"/>
            <w:noWrap/>
          </w:tcPr>
          <w:p w14:paraId="73D47938" w14:textId="77777777" w:rsidR="00DE368D" w:rsidRPr="0005346B" w:rsidRDefault="00DE368D" w:rsidP="0005346B">
            <w:pPr>
              <w:rPr>
                <w:sz w:val="18"/>
                <w:szCs w:val="18"/>
              </w:rPr>
            </w:pPr>
          </w:p>
        </w:tc>
        <w:tc>
          <w:tcPr>
            <w:tcW w:w="567" w:type="dxa"/>
            <w:noWrap/>
          </w:tcPr>
          <w:p w14:paraId="393B429E" w14:textId="77777777" w:rsidR="00DE368D" w:rsidRPr="0005346B" w:rsidRDefault="00DE368D">
            <w:pPr>
              <w:rPr>
                <w:sz w:val="18"/>
                <w:szCs w:val="18"/>
              </w:rPr>
            </w:pPr>
          </w:p>
        </w:tc>
        <w:tc>
          <w:tcPr>
            <w:tcW w:w="5110" w:type="dxa"/>
            <w:noWrap/>
          </w:tcPr>
          <w:p w14:paraId="3177892E" w14:textId="41FA4AD8" w:rsidR="00DE368D" w:rsidRPr="0005346B" w:rsidRDefault="00DE368D">
            <w:pPr>
              <w:rPr>
                <w:sz w:val="18"/>
                <w:szCs w:val="18"/>
              </w:rPr>
            </w:pPr>
            <w:r w:rsidRPr="0005346B">
              <w:rPr>
                <w:sz w:val="18"/>
                <w:szCs w:val="18"/>
              </w:rPr>
              <w:t>Vilkåret er overført. Egenkontrol-vilkår er dog gjort tidsbegrænset, indtil fyringsanlæg omfattes af bekendtgørelsen om miljøkrav til mellemstore fyringsanlæg.</w:t>
            </w:r>
          </w:p>
        </w:tc>
      </w:tr>
      <w:tr w:rsidR="00DE368D" w:rsidRPr="0005346B" w14:paraId="232E4DB9" w14:textId="77777777" w:rsidTr="009629E6">
        <w:trPr>
          <w:trHeight w:val="1304"/>
        </w:trPr>
        <w:tc>
          <w:tcPr>
            <w:tcW w:w="567" w:type="dxa"/>
            <w:noWrap/>
            <w:hideMark/>
          </w:tcPr>
          <w:p w14:paraId="65B77007" w14:textId="77777777" w:rsidR="00DE368D" w:rsidRPr="0005346B" w:rsidRDefault="00DE368D" w:rsidP="0005346B">
            <w:pPr>
              <w:rPr>
                <w:sz w:val="18"/>
                <w:szCs w:val="18"/>
              </w:rPr>
            </w:pPr>
            <w:r w:rsidRPr="0005346B">
              <w:rPr>
                <w:sz w:val="18"/>
                <w:szCs w:val="18"/>
              </w:rPr>
              <w:t>15</w:t>
            </w:r>
          </w:p>
        </w:tc>
        <w:tc>
          <w:tcPr>
            <w:tcW w:w="7230" w:type="dxa"/>
            <w:hideMark/>
          </w:tcPr>
          <w:p w14:paraId="4951B088" w14:textId="26EC504D" w:rsidR="00DE368D" w:rsidRPr="0005346B" w:rsidRDefault="00DE368D">
            <w:pPr>
              <w:rPr>
                <w:sz w:val="18"/>
                <w:szCs w:val="18"/>
              </w:rPr>
            </w:pPr>
            <w:r w:rsidRPr="0005346B">
              <w:rPr>
                <w:sz w:val="18"/>
                <w:szCs w:val="18"/>
              </w:rPr>
              <w:t>Virksomheden skal løbende og mindst en gang årligt foretage visuel kontrol for utætheder, revnedannelser og vedligeholdelsesstand af tætte belægninger herunder opsamlingskar, gruber, tankgrave og bassiner. Utætheder skal udbedres, så hurtigt som muligt efter at de er konstateret. (G201, S22)</w:t>
            </w:r>
            <w:r w:rsidRPr="0005346B">
              <w:rPr>
                <w:sz w:val="18"/>
                <w:szCs w:val="18"/>
              </w:rPr>
              <w:br/>
            </w:r>
            <w:r w:rsidRPr="0005346B">
              <w:rPr>
                <w:sz w:val="18"/>
                <w:szCs w:val="18"/>
              </w:rPr>
              <w:br/>
              <w:t>Vilkår 88 i miljøgodkendelse af 24. oktober 2016 af biogasanlæg ophæves.</w:t>
            </w:r>
          </w:p>
        </w:tc>
        <w:tc>
          <w:tcPr>
            <w:tcW w:w="709" w:type="dxa"/>
            <w:noWrap/>
            <w:hideMark/>
          </w:tcPr>
          <w:p w14:paraId="5DEE3223" w14:textId="77777777" w:rsidR="00DE368D" w:rsidRPr="0005346B" w:rsidRDefault="00DE368D" w:rsidP="0005346B">
            <w:pPr>
              <w:rPr>
                <w:sz w:val="18"/>
                <w:szCs w:val="18"/>
              </w:rPr>
            </w:pPr>
            <w:r w:rsidRPr="0005346B">
              <w:rPr>
                <w:sz w:val="18"/>
                <w:szCs w:val="18"/>
              </w:rPr>
              <w:t>83</w:t>
            </w:r>
          </w:p>
        </w:tc>
        <w:tc>
          <w:tcPr>
            <w:tcW w:w="708" w:type="dxa"/>
            <w:noWrap/>
            <w:hideMark/>
          </w:tcPr>
          <w:p w14:paraId="160655AA" w14:textId="77777777" w:rsidR="00DE368D" w:rsidRPr="0005346B" w:rsidRDefault="00DE368D" w:rsidP="0005346B">
            <w:pPr>
              <w:rPr>
                <w:sz w:val="18"/>
                <w:szCs w:val="18"/>
              </w:rPr>
            </w:pPr>
          </w:p>
        </w:tc>
        <w:tc>
          <w:tcPr>
            <w:tcW w:w="567" w:type="dxa"/>
            <w:noWrap/>
            <w:hideMark/>
          </w:tcPr>
          <w:p w14:paraId="0C111248" w14:textId="77777777" w:rsidR="00DE368D" w:rsidRPr="0005346B" w:rsidRDefault="00DE368D">
            <w:pPr>
              <w:rPr>
                <w:sz w:val="18"/>
                <w:szCs w:val="18"/>
              </w:rPr>
            </w:pPr>
          </w:p>
        </w:tc>
        <w:tc>
          <w:tcPr>
            <w:tcW w:w="5110" w:type="dxa"/>
            <w:noWrap/>
            <w:hideMark/>
          </w:tcPr>
          <w:p w14:paraId="05F71E7D" w14:textId="77777777" w:rsidR="00DE368D" w:rsidRPr="0005346B" w:rsidRDefault="00DE368D">
            <w:pPr>
              <w:rPr>
                <w:sz w:val="18"/>
                <w:szCs w:val="18"/>
              </w:rPr>
            </w:pPr>
            <w:r w:rsidRPr="0005346B">
              <w:rPr>
                <w:sz w:val="18"/>
                <w:szCs w:val="18"/>
              </w:rPr>
              <w:t>Vilkåret er uændret og videreføres i overensstemmelse med standardvilkår G201, S22</w:t>
            </w:r>
          </w:p>
        </w:tc>
      </w:tr>
      <w:tr w:rsidR="00DE368D" w:rsidRPr="0005346B" w14:paraId="6BB09713" w14:textId="77777777" w:rsidTr="00DE368D">
        <w:trPr>
          <w:trHeight w:val="300"/>
        </w:trPr>
        <w:tc>
          <w:tcPr>
            <w:tcW w:w="567" w:type="dxa"/>
            <w:noWrap/>
            <w:hideMark/>
          </w:tcPr>
          <w:p w14:paraId="42687FC2" w14:textId="77777777" w:rsidR="00DE368D" w:rsidRPr="0005346B" w:rsidRDefault="00DE368D" w:rsidP="0005346B">
            <w:pPr>
              <w:rPr>
                <w:sz w:val="18"/>
                <w:szCs w:val="18"/>
              </w:rPr>
            </w:pPr>
            <w:r w:rsidRPr="0005346B">
              <w:rPr>
                <w:sz w:val="18"/>
                <w:szCs w:val="18"/>
              </w:rPr>
              <w:t>16</w:t>
            </w:r>
          </w:p>
        </w:tc>
        <w:tc>
          <w:tcPr>
            <w:tcW w:w="7230" w:type="dxa"/>
            <w:noWrap/>
            <w:hideMark/>
          </w:tcPr>
          <w:p w14:paraId="3DFA0F3E" w14:textId="77777777" w:rsidR="00DE368D" w:rsidRPr="0005346B" w:rsidRDefault="00DE368D">
            <w:pPr>
              <w:rPr>
                <w:sz w:val="18"/>
                <w:szCs w:val="18"/>
              </w:rPr>
            </w:pPr>
            <w:r w:rsidRPr="0005346B">
              <w:rPr>
                <w:sz w:val="18"/>
                <w:szCs w:val="18"/>
              </w:rPr>
              <w:t>Vilkår 84 i miljøgodkendelse af 24. oktober 2016 af biogasanlæg ophæves.</w:t>
            </w:r>
          </w:p>
        </w:tc>
        <w:tc>
          <w:tcPr>
            <w:tcW w:w="709" w:type="dxa"/>
            <w:noWrap/>
            <w:hideMark/>
          </w:tcPr>
          <w:p w14:paraId="3D27883A" w14:textId="77777777" w:rsidR="00DE368D" w:rsidRPr="0005346B" w:rsidRDefault="00DE368D">
            <w:pPr>
              <w:rPr>
                <w:sz w:val="18"/>
                <w:szCs w:val="18"/>
              </w:rPr>
            </w:pPr>
          </w:p>
        </w:tc>
        <w:tc>
          <w:tcPr>
            <w:tcW w:w="708" w:type="dxa"/>
            <w:noWrap/>
            <w:hideMark/>
          </w:tcPr>
          <w:p w14:paraId="30A1F695" w14:textId="77777777" w:rsidR="00DE368D" w:rsidRPr="0005346B" w:rsidRDefault="00DE368D">
            <w:pPr>
              <w:rPr>
                <w:sz w:val="18"/>
                <w:szCs w:val="18"/>
              </w:rPr>
            </w:pPr>
          </w:p>
        </w:tc>
        <w:tc>
          <w:tcPr>
            <w:tcW w:w="567" w:type="dxa"/>
            <w:noWrap/>
            <w:hideMark/>
          </w:tcPr>
          <w:p w14:paraId="507D7FFB" w14:textId="77777777" w:rsidR="00DE368D" w:rsidRPr="0005346B" w:rsidRDefault="00DE368D">
            <w:pPr>
              <w:rPr>
                <w:sz w:val="18"/>
                <w:szCs w:val="18"/>
              </w:rPr>
            </w:pPr>
            <w:r w:rsidRPr="0005346B">
              <w:rPr>
                <w:sz w:val="18"/>
                <w:szCs w:val="18"/>
              </w:rPr>
              <w:t>x</w:t>
            </w:r>
          </w:p>
        </w:tc>
        <w:tc>
          <w:tcPr>
            <w:tcW w:w="5110" w:type="dxa"/>
            <w:noWrap/>
            <w:hideMark/>
          </w:tcPr>
          <w:p w14:paraId="79A38F74" w14:textId="77777777" w:rsidR="00DE368D" w:rsidRPr="0005346B" w:rsidRDefault="00DE368D">
            <w:pPr>
              <w:rPr>
                <w:sz w:val="18"/>
                <w:szCs w:val="18"/>
              </w:rPr>
            </w:pPr>
            <w:r w:rsidRPr="0005346B">
              <w:rPr>
                <w:sz w:val="18"/>
                <w:szCs w:val="18"/>
              </w:rPr>
              <w:t>Vilkåret er ophævet ved miljøgodkendelse af 29.06.2018.</w:t>
            </w:r>
          </w:p>
        </w:tc>
      </w:tr>
      <w:tr w:rsidR="00DE368D" w:rsidRPr="0005346B" w14:paraId="1D0764D7" w14:textId="77777777" w:rsidTr="009629E6">
        <w:trPr>
          <w:trHeight w:val="3969"/>
        </w:trPr>
        <w:tc>
          <w:tcPr>
            <w:tcW w:w="567" w:type="dxa"/>
            <w:noWrap/>
            <w:hideMark/>
          </w:tcPr>
          <w:p w14:paraId="70A0A0FF" w14:textId="77777777" w:rsidR="00DE368D" w:rsidRPr="0005346B" w:rsidRDefault="00DE368D" w:rsidP="0005346B">
            <w:pPr>
              <w:rPr>
                <w:sz w:val="18"/>
                <w:szCs w:val="18"/>
              </w:rPr>
            </w:pPr>
            <w:r w:rsidRPr="0005346B">
              <w:rPr>
                <w:sz w:val="18"/>
                <w:szCs w:val="18"/>
              </w:rPr>
              <w:t>17</w:t>
            </w:r>
          </w:p>
        </w:tc>
        <w:tc>
          <w:tcPr>
            <w:tcW w:w="7230" w:type="dxa"/>
            <w:hideMark/>
          </w:tcPr>
          <w:p w14:paraId="5D4D4275" w14:textId="77777777" w:rsidR="00DE368D" w:rsidRPr="0005346B" w:rsidRDefault="00DE368D">
            <w:pPr>
              <w:rPr>
                <w:sz w:val="18"/>
                <w:szCs w:val="18"/>
              </w:rPr>
            </w:pPr>
            <w:r w:rsidRPr="0005346B">
              <w:rPr>
                <w:i/>
                <w:iCs/>
                <w:sz w:val="18"/>
                <w:szCs w:val="18"/>
              </w:rPr>
              <w:t>Driftsjournal</w:t>
            </w:r>
            <w:r w:rsidRPr="0005346B">
              <w:rPr>
                <w:sz w:val="18"/>
                <w:szCs w:val="18"/>
              </w:rPr>
              <w:br/>
              <w:t>Der skal føres driftsjournal med angivelse af:</w:t>
            </w:r>
            <w:r w:rsidRPr="0005346B">
              <w:rPr>
                <w:sz w:val="18"/>
                <w:szCs w:val="18"/>
              </w:rPr>
              <w:br/>
              <w:t>- Justering af brændere.</w:t>
            </w:r>
            <w:r w:rsidRPr="0005346B">
              <w:rPr>
                <w:sz w:val="18"/>
                <w:szCs w:val="18"/>
              </w:rPr>
              <w:br/>
              <w:t>- Kontrol med luftrenseanlæg, herunder:</w:t>
            </w:r>
            <w:r w:rsidRPr="0005346B">
              <w:rPr>
                <w:sz w:val="18"/>
                <w:szCs w:val="18"/>
              </w:rPr>
              <w:br/>
              <w:t xml:space="preserve">- Dato for visuel kontrol for utætheder, revnedannelser og vedligeholdelsesstand af tætte belægninger, gruber mv., samt dato for eventuelle udbedringer af revner </w:t>
            </w:r>
            <w:proofErr w:type="spellStart"/>
            <w:r w:rsidRPr="0005346B">
              <w:rPr>
                <w:sz w:val="18"/>
                <w:szCs w:val="18"/>
              </w:rPr>
              <w:t>el-ler</w:t>
            </w:r>
            <w:proofErr w:type="spellEnd"/>
            <w:r w:rsidRPr="0005346B">
              <w:rPr>
                <w:sz w:val="18"/>
                <w:szCs w:val="18"/>
              </w:rPr>
              <w:t xml:space="preserve"> andre skaber, jf. vilkår 15, (standardvilkår 22).</w:t>
            </w:r>
            <w:r w:rsidRPr="0005346B">
              <w:rPr>
                <w:sz w:val="18"/>
                <w:szCs w:val="18"/>
              </w:rPr>
              <w:br/>
              <w:t>- Forbrug af type og mængde brændsel.</w:t>
            </w:r>
            <w:r w:rsidRPr="0005346B">
              <w:rPr>
                <w:sz w:val="18"/>
                <w:szCs w:val="18"/>
              </w:rPr>
              <w:br/>
              <w:t>- Håndtering af affald fra forbrændingsprocessen.</w:t>
            </w:r>
            <w:r w:rsidRPr="0005346B">
              <w:rPr>
                <w:sz w:val="18"/>
                <w:szCs w:val="18"/>
              </w:rPr>
              <w:br/>
              <w:t>- Antal driftstimer pr. år.</w:t>
            </w:r>
            <w:r w:rsidRPr="0005346B">
              <w:rPr>
                <w:sz w:val="18"/>
                <w:szCs w:val="18"/>
              </w:rPr>
              <w:br/>
              <w:t>- Opgørelse af rullende gennemsnit over 5 år for naturgasfyrede kedelanlæg &gt; 5 MW</w:t>
            </w:r>
            <w:r w:rsidRPr="0005346B">
              <w:rPr>
                <w:sz w:val="18"/>
                <w:szCs w:val="18"/>
              </w:rPr>
              <w:br/>
              <w:t>- Driftsjournalen skal være tilgængelig for tilsynsmyndigheden og skal opbevares på virksomheden i mindst 5 år. (G201, S23)</w:t>
            </w:r>
            <w:r w:rsidRPr="0005346B">
              <w:rPr>
                <w:sz w:val="18"/>
                <w:szCs w:val="18"/>
              </w:rPr>
              <w:br/>
            </w:r>
            <w:r w:rsidRPr="0005346B">
              <w:rPr>
                <w:sz w:val="18"/>
                <w:szCs w:val="18"/>
              </w:rPr>
              <w:br/>
              <w:t>Vilkår 89 i miljøgodkendelse af 24. oktober 2016 af biogasanlæg ophæves for den del, der omfatter driftsjournal for kedelanlæg med punkter fra standardvilkårsbekendtgørelsen G202.</w:t>
            </w:r>
          </w:p>
        </w:tc>
        <w:tc>
          <w:tcPr>
            <w:tcW w:w="709" w:type="dxa"/>
            <w:noWrap/>
            <w:hideMark/>
          </w:tcPr>
          <w:p w14:paraId="77FB6B07" w14:textId="77777777" w:rsidR="00DE368D" w:rsidRPr="0005346B" w:rsidRDefault="00DE368D" w:rsidP="0005346B">
            <w:pPr>
              <w:rPr>
                <w:sz w:val="18"/>
                <w:szCs w:val="18"/>
              </w:rPr>
            </w:pPr>
            <w:r w:rsidRPr="0005346B">
              <w:rPr>
                <w:sz w:val="18"/>
                <w:szCs w:val="18"/>
              </w:rPr>
              <w:t>85</w:t>
            </w:r>
          </w:p>
        </w:tc>
        <w:tc>
          <w:tcPr>
            <w:tcW w:w="708" w:type="dxa"/>
            <w:noWrap/>
            <w:hideMark/>
          </w:tcPr>
          <w:p w14:paraId="0345D44C" w14:textId="77777777" w:rsidR="00DE368D" w:rsidRPr="0005346B" w:rsidRDefault="00DE368D" w:rsidP="0005346B">
            <w:pPr>
              <w:rPr>
                <w:sz w:val="18"/>
                <w:szCs w:val="18"/>
              </w:rPr>
            </w:pPr>
          </w:p>
        </w:tc>
        <w:tc>
          <w:tcPr>
            <w:tcW w:w="567" w:type="dxa"/>
            <w:noWrap/>
            <w:hideMark/>
          </w:tcPr>
          <w:p w14:paraId="28EE18B0" w14:textId="77777777" w:rsidR="00DE368D" w:rsidRPr="0005346B" w:rsidRDefault="00DE368D">
            <w:pPr>
              <w:rPr>
                <w:sz w:val="18"/>
                <w:szCs w:val="18"/>
              </w:rPr>
            </w:pPr>
          </w:p>
        </w:tc>
        <w:tc>
          <w:tcPr>
            <w:tcW w:w="5110" w:type="dxa"/>
            <w:noWrap/>
            <w:hideMark/>
          </w:tcPr>
          <w:p w14:paraId="5135F0CE" w14:textId="77777777" w:rsidR="00DE368D" w:rsidRPr="0005346B" w:rsidRDefault="00DE368D">
            <w:pPr>
              <w:rPr>
                <w:sz w:val="18"/>
                <w:szCs w:val="18"/>
              </w:rPr>
            </w:pPr>
            <w:r w:rsidRPr="0005346B">
              <w:rPr>
                <w:sz w:val="18"/>
                <w:szCs w:val="18"/>
              </w:rPr>
              <w:t>Vilkåret er videreført og i overensstemmelse med standardvilkår G201, S23.</w:t>
            </w:r>
          </w:p>
        </w:tc>
      </w:tr>
      <w:tr w:rsidR="00DE368D" w:rsidRPr="0005346B" w14:paraId="32660B54" w14:textId="77777777" w:rsidTr="009629E6">
        <w:trPr>
          <w:trHeight w:val="680"/>
        </w:trPr>
        <w:tc>
          <w:tcPr>
            <w:tcW w:w="567" w:type="dxa"/>
            <w:noWrap/>
            <w:hideMark/>
          </w:tcPr>
          <w:p w14:paraId="3FB45649" w14:textId="77777777" w:rsidR="00DE368D" w:rsidRPr="0005346B" w:rsidRDefault="00DE368D" w:rsidP="0005346B">
            <w:pPr>
              <w:rPr>
                <w:sz w:val="18"/>
                <w:szCs w:val="18"/>
              </w:rPr>
            </w:pPr>
            <w:r w:rsidRPr="0005346B">
              <w:rPr>
                <w:sz w:val="18"/>
                <w:szCs w:val="18"/>
              </w:rPr>
              <w:t>18</w:t>
            </w:r>
          </w:p>
        </w:tc>
        <w:tc>
          <w:tcPr>
            <w:tcW w:w="7230" w:type="dxa"/>
            <w:hideMark/>
          </w:tcPr>
          <w:p w14:paraId="045F019E" w14:textId="77777777" w:rsidR="00DE368D" w:rsidRPr="0005346B" w:rsidRDefault="00DE368D">
            <w:pPr>
              <w:rPr>
                <w:sz w:val="18"/>
                <w:szCs w:val="18"/>
              </w:rPr>
            </w:pPr>
            <w:r w:rsidRPr="0005346B">
              <w:rPr>
                <w:sz w:val="18"/>
                <w:szCs w:val="18"/>
              </w:rPr>
              <w:t>Krav om indberetning af redegørelse til tilsynsmyndigheden omfatter også drift af kedler, idet drift af kedler omfattes af vilkår 90 i miljøgodkendelse af 24. oktober 2016.</w:t>
            </w:r>
          </w:p>
        </w:tc>
        <w:tc>
          <w:tcPr>
            <w:tcW w:w="709" w:type="dxa"/>
            <w:noWrap/>
            <w:hideMark/>
          </w:tcPr>
          <w:p w14:paraId="4BCDCEBC" w14:textId="77777777" w:rsidR="00DE368D" w:rsidRPr="0005346B" w:rsidRDefault="00DE368D">
            <w:pPr>
              <w:rPr>
                <w:sz w:val="18"/>
                <w:szCs w:val="18"/>
              </w:rPr>
            </w:pPr>
          </w:p>
        </w:tc>
        <w:tc>
          <w:tcPr>
            <w:tcW w:w="708" w:type="dxa"/>
            <w:noWrap/>
            <w:hideMark/>
          </w:tcPr>
          <w:p w14:paraId="3180CEF3" w14:textId="77777777" w:rsidR="00DE368D" w:rsidRPr="0005346B" w:rsidRDefault="00DE368D">
            <w:pPr>
              <w:rPr>
                <w:sz w:val="18"/>
                <w:szCs w:val="18"/>
              </w:rPr>
            </w:pPr>
          </w:p>
        </w:tc>
        <w:tc>
          <w:tcPr>
            <w:tcW w:w="567" w:type="dxa"/>
            <w:noWrap/>
            <w:hideMark/>
          </w:tcPr>
          <w:p w14:paraId="35901326" w14:textId="77777777" w:rsidR="00DE368D" w:rsidRPr="0005346B" w:rsidRDefault="00DE368D">
            <w:pPr>
              <w:rPr>
                <w:sz w:val="18"/>
                <w:szCs w:val="18"/>
              </w:rPr>
            </w:pPr>
            <w:r w:rsidRPr="0005346B">
              <w:rPr>
                <w:sz w:val="18"/>
                <w:szCs w:val="18"/>
              </w:rPr>
              <w:t>x</w:t>
            </w:r>
          </w:p>
        </w:tc>
        <w:tc>
          <w:tcPr>
            <w:tcW w:w="5110" w:type="dxa"/>
            <w:noWrap/>
            <w:hideMark/>
          </w:tcPr>
          <w:p w14:paraId="733B6E98" w14:textId="77777777" w:rsidR="00DE368D" w:rsidRPr="0005346B" w:rsidRDefault="00DE368D">
            <w:pPr>
              <w:rPr>
                <w:sz w:val="18"/>
                <w:szCs w:val="18"/>
              </w:rPr>
            </w:pPr>
            <w:r w:rsidRPr="0005346B">
              <w:rPr>
                <w:sz w:val="18"/>
                <w:szCs w:val="18"/>
              </w:rPr>
              <w:t>Vilkåret ophæves da krav om indberetning af kedlers drift er omfattet af vilkår 85 og 86.</w:t>
            </w:r>
          </w:p>
        </w:tc>
      </w:tr>
      <w:tr w:rsidR="00DE368D" w:rsidRPr="0005346B" w14:paraId="5A872CA5" w14:textId="77777777" w:rsidTr="00DE368D">
        <w:trPr>
          <w:trHeight w:val="300"/>
        </w:trPr>
        <w:tc>
          <w:tcPr>
            <w:tcW w:w="567" w:type="dxa"/>
            <w:noWrap/>
          </w:tcPr>
          <w:p w14:paraId="00027109" w14:textId="5D5191E2" w:rsidR="00DE368D" w:rsidRPr="0005346B" w:rsidRDefault="00DE368D" w:rsidP="0005346B">
            <w:pPr>
              <w:rPr>
                <w:sz w:val="18"/>
                <w:szCs w:val="18"/>
              </w:rPr>
            </w:pPr>
          </w:p>
        </w:tc>
        <w:tc>
          <w:tcPr>
            <w:tcW w:w="7230" w:type="dxa"/>
            <w:noWrap/>
          </w:tcPr>
          <w:p w14:paraId="78B714F2" w14:textId="737B53FA" w:rsidR="00DE368D" w:rsidRPr="0005346B" w:rsidRDefault="00DE368D">
            <w:pPr>
              <w:rPr>
                <w:sz w:val="18"/>
                <w:szCs w:val="18"/>
              </w:rPr>
            </w:pPr>
          </w:p>
        </w:tc>
        <w:tc>
          <w:tcPr>
            <w:tcW w:w="709" w:type="dxa"/>
            <w:noWrap/>
          </w:tcPr>
          <w:p w14:paraId="22AB8E57" w14:textId="77777777" w:rsidR="00DE368D" w:rsidRPr="0005346B" w:rsidRDefault="00DE368D">
            <w:pPr>
              <w:rPr>
                <w:sz w:val="18"/>
                <w:szCs w:val="18"/>
              </w:rPr>
            </w:pPr>
          </w:p>
        </w:tc>
        <w:tc>
          <w:tcPr>
            <w:tcW w:w="708" w:type="dxa"/>
            <w:noWrap/>
          </w:tcPr>
          <w:p w14:paraId="2A805BC6" w14:textId="77777777" w:rsidR="00DE368D" w:rsidRPr="0005346B" w:rsidRDefault="00DE368D">
            <w:pPr>
              <w:rPr>
                <w:sz w:val="18"/>
                <w:szCs w:val="18"/>
              </w:rPr>
            </w:pPr>
          </w:p>
        </w:tc>
        <w:tc>
          <w:tcPr>
            <w:tcW w:w="567" w:type="dxa"/>
            <w:noWrap/>
          </w:tcPr>
          <w:p w14:paraId="194D8F4D" w14:textId="77777777" w:rsidR="00DE368D" w:rsidRPr="0005346B" w:rsidRDefault="00DE368D">
            <w:pPr>
              <w:rPr>
                <w:sz w:val="18"/>
                <w:szCs w:val="18"/>
              </w:rPr>
            </w:pPr>
          </w:p>
        </w:tc>
        <w:tc>
          <w:tcPr>
            <w:tcW w:w="5110" w:type="dxa"/>
            <w:noWrap/>
          </w:tcPr>
          <w:p w14:paraId="4F7F44AE" w14:textId="77777777" w:rsidR="00DE368D" w:rsidRPr="0005346B" w:rsidRDefault="00DE368D">
            <w:pPr>
              <w:rPr>
                <w:sz w:val="18"/>
                <w:szCs w:val="18"/>
              </w:rPr>
            </w:pPr>
          </w:p>
        </w:tc>
      </w:tr>
      <w:tr w:rsidR="00DE368D" w:rsidRPr="0005346B" w14:paraId="411E7C29" w14:textId="77777777" w:rsidTr="00DE368D">
        <w:trPr>
          <w:trHeight w:val="570"/>
        </w:trPr>
        <w:tc>
          <w:tcPr>
            <w:tcW w:w="567" w:type="dxa"/>
            <w:noWrap/>
            <w:hideMark/>
          </w:tcPr>
          <w:p w14:paraId="13AF59B2" w14:textId="77777777" w:rsidR="00DE368D" w:rsidRPr="0005346B" w:rsidRDefault="00DE368D">
            <w:pPr>
              <w:rPr>
                <w:sz w:val="18"/>
                <w:szCs w:val="18"/>
              </w:rPr>
            </w:pPr>
          </w:p>
        </w:tc>
        <w:tc>
          <w:tcPr>
            <w:tcW w:w="7230" w:type="dxa"/>
            <w:hideMark/>
          </w:tcPr>
          <w:p w14:paraId="4910B6CA" w14:textId="3F2116FA" w:rsidR="00DE368D" w:rsidRPr="0005346B" w:rsidRDefault="00DE368D">
            <w:pPr>
              <w:rPr>
                <w:b/>
                <w:bCs/>
                <w:sz w:val="18"/>
                <w:szCs w:val="18"/>
              </w:rPr>
            </w:pPr>
            <w:r w:rsidRPr="0005346B">
              <w:rPr>
                <w:b/>
                <w:bCs/>
                <w:sz w:val="18"/>
                <w:szCs w:val="18"/>
              </w:rPr>
              <w:t>Tillæg til</w:t>
            </w:r>
            <w:r>
              <w:rPr>
                <w:b/>
                <w:bCs/>
                <w:sz w:val="18"/>
                <w:szCs w:val="18"/>
              </w:rPr>
              <w:t xml:space="preserve"> miljøgodkendelse </w:t>
            </w:r>
            <w:r w:rsidRPr="0005346B">
              <w:rPr>
                <w:b/>
                <w:bCs/>
                <w:sz w:val="18"/>
                <w:szCs w:val="18"/>
              </w:rPr>
              <w:t xml:space="preserve">af ændrede afkastforhold og ændret placering af ståltanke og </w:t>
            </w:r>
            <w:proofErr w:type="spellStart"/>
            <w:r w:rsidRPr="0005346B">
              <w:rPr>
                <w:b/>
                <w:bCs/>
                <w:sz w:val="18"/>
                <w:szCs w:val="18"/>
              </w:rPr>
              <w:t>hovedfilter</w:t>
            </w:r>
            <w:proofErr w:type="spellEnd"/>
            <w:r w:rsidRPr="0005346B">
              <w:rPr>
                <w:b/>
                <w:bCs/>
                <w:sz w:val="18"/>
                <w:szCs w:val="18"/>
              </w:rPr>
              <w:t>, meddelt 14.12.2020</w:t>
            </w:r>
          </w:p>
        </w:tc>
        <w:tc>
          <w:tcPr>
            <w:tcW w:w="709" w:type="dxa"/>
            <w:noWrap/>
            <w:hideMark/>
          </w:tcPr>
          <w:p w14:paraId="214134E8" w14:textId="77777777" w:rsidR="00DE368D" w:rsidRPr="0005346B" w:rsidRDefault="00DE368D">
            <w:pPr>
              <w:rPr>
                <w:b/>
                <w:bCs/>
                <w:sz w:val="18"/>
                <w:szCs w:val="18"/>
              </w:rPr>
            </w:pPr>
          </w:p>
        </w:tc>
        <w:tc>
          <w:tcPr>
            <w:tcW w:w="708" w:type="dxa"/>
            <w:noWrap/>
            <w:hideMark/>
          </w:tcPr>
          <w:p w14:paraId="5D9773BC" w14:textId="77777777" w:rsidR="00DE368D" w:rsidRPr="0005346B" w:rsidRDefault="00DE368D">
            <w:pPr>
              <w:rPr>
                <w:sz w:val="18"/>
                <w:szCs w:val="18"/>
              </w:rPr>
            </w:pPr>
          </w:p>
        </w:tc>
        <w:tc>
          <w:tcPr>
            <w:tcW w:w="567" w:type="dxa"/>
            <w:noWrap/>
            <w:hideMark/>
          </w:tcPr>
          <w:p w14:paraId="163FC9C4" w14:textId="77777777" w:rsidR="00DE368D" w:rsidRPr="0005346B" w:rsidRDefault="00DE368D">
            <w:pPr>
              <w:rPr>
                <w:sz w:val="18"/>
                <w:szCs w:val="18"/>
              </w:rPr>
            </w:pPr>
          </w:p>
        </w:tc>
        <w:tc>
          <w:tcPr>
            <w:tcW w:w="5110" w:type="dxa"/>
            <w:noWrap/>
            <w:hideMark/>
          </w:tcPr>
          <w:p w14:paraId="282C2F35" w14:textId="77777777" w:rsidR="00DE368D" w:rsidRPr="0005346B" w:rsidRDefault="00DE368D">
            <w:pPr>
              <w:rPr>
                <w:sz w:val="18"/>
                <w:szCs w:val="18"/>
              </w:rPr>
            </w:pPr>
          </w:p>
        </w:tc>
      </w:tr>
      <w:tr w:rsidR="00DE368D" w:rsidRPr="0005346B" w14:paraId="75EF5390" w14:textId="77777777" w:rsidTr="00DE368D">
        <w:trPr>
          <w:trHeight w:val="300"/>
        </w:trPr>
        <w:tc>
          <w:tcPr>
            <w:tcW w:w="567" w:type="dxa"/>
            <w:noWrap/>
            <w:hideMark/>
          </w:tcPr>
          <w:p w14:paraId="498E01AB" w14:textId="77777777" w:rsidR="00DE368D" w:rsidRPr="0005346B" w:rsidRDefault="00DE368D">
            <w:pPr>
              <w:rPr>
                <w:sz w:val="18"/>
                <w:szCs w:val="18"/>
              </w:rPr>
            </w:pPr>
          </w:p>
        </w:tc>
        <w:tc>
          <w:tcPr>
            <w:tcW w:w="7230" w:type="dxa"/>
            <w:hideMark/>
          </w:tcPr>
          <w:p w14:paraId="67E2CF9D" w14:textId="77777777" w:rsidR="00DE368D" w:rsidRPr="0005346B" w:rsidRDefault="00DE368D">
            <w:pPr>
              <w:rPr>
                <w:b/>
                <w:bCs/>
                <w:sz w:val="18"/>
                <w:szCs w:val="18"/>
              </w:rPr>
            </w:pPr>
            <w:r w:rsidRPr="0005346B">
              <w:rPr>
                <w:b/>
                <w:bCs/>
                <w:sz w:val="18"/>
                <w:szCs w:val="18"/>
              </w:rPr>
              <w:t>Luftforurening</w:t>
            </w:r>
          </w:p>
        </w:tc>
        <w:tc>
          <w:tcPr>
            <w:tcW w:w="709" w:type="dxa"/>
            <w:noWrap/>
            <w:hideMark/>
          </w:tcPr>
          <w:p w14:paraId="0343B9B8" w14:textId="77777777" w:rsidR="00DE368D" w:rsidRPr="0005346B" w:rsidRDefault="00DE368D">
            <w:pPr>
              <w:rPr>
                <w:b/>
                <w:bCs/>
                <w:sz w:val="18"/>
                <w:szCs w:val="18"/>
              </w:rPr>
            </w:pPr>
          </w:p>
        </w:tc>
        <w:tc>
          <w:tcPr>
            <w:tcW w:w="708" w:type="dxa"/>
            <w:noWrap/>
            <w:hideMark/>
          </w:tcPr>
          <w:p w14:paraId="583868BC" w14:textId="77777777" w:rsidR="00DE368D" w:rsidRPr="0005346B" w:rsidRDefault="00DE368D">
            <w:pPr>
              <w:rPr>
                <w:sz w:val="18"/>
                <w:szCs w:val="18"/>
              </w:rPr>
            </w:pPr>
          </w:p>
        </w:tc>
        <w:tc>
          <w:tcPr>
            <w:tcW w:w="567" w:type="dxa"/>
            <w:noWrap/>
            <w:hideMark/>
          </w:tcPr>
          <w:p w14:paraId="0716EA8A" w14:textId="77777777" w:rsidR="00DE368D" w:rsidRPr="0005346B" w:rsidRDefault="00DE368D">
            <w:pPr>
              <w:rPr>
                <w:sz w:val="18"/>
                <w:szCs w:val="18"/>
              </w:rPr>
            </w:pPr>
          </w:p>
        </w:tc>
        <w:tc>
          <w:tcPr>
            <w:tcW w:w="5110" w:type="dxa"/>
            <w:noWrap/>
            <w:hideMark/>
          </w:tcPr>
          <w:p w14:paraId="15306C61" w14:textId="77777777" w:rsidR="00DE368D" w:rsidRPr="0005346B" w:rsidRDefault="00DE368D">
            <w:pPr>
              <w:rPr>
                <w:sz w:val="18"/>
                <w:szCs w:val="18"/>
              </w:rPr>
            </w:pPr>
          </w:p>
        </w:tc>
      </w:tr>
      <w:tr w:rsidR="00DE368D" w:rsidRPr="0005346B" w14:paraId="68BB4472" w14:textId="77777777" w:rsidTr="009629E6">
        <w:trPr>
          <w:trHeight w:val="454"/>
        </w:trPr>
        <w:tc>
          <w:tcPr>
            <w:tcW w:w="567" w:type="dxa"/>
            <w:noWrap/>
            <w:hideMark/>
          </w:tcPr>
          <w:p w14:paraId="7965B584" w14:textId="77777777" w:rsidR="00DE368D" w:rsidRPr="0005346B" w:rsidRDefault="00DE368D" w:rsidP="0005346B">
            <w:pPr>
              <w:rPr>
                <w:sz w:val="18"/>
                <w:szCs w:val="18"/>
              </w:rPr>
            </w:pPr>
            <w:r w:rsidRPr="0005346B">
              <w:rPr>
                <w:sz w:val="18"/>
                <w:szCs w:val="18"/>
              </w:rPr>
              <w:t>1</w:t>
            </w:r>
          </w:p>
        </w:tc>
        <w:tc>
          <w:tcPr>
            <w:tcW w:w="7230" w:type="dxa"/>
            <w:hideMark/>
          </w:tcPr>
          <w:p w14:paraId="4DF1930C" w14:textId="77777777" w:rsidR="00DE368D" w:rsidRPr="0005346B" w:rsidRDefault="00DE368D">
            <w:pPr>
              <w:rPr>
                <w:sz w:val="18"/>
                <w:szCs w:val="18"/>
              </w:rPr>
            </w:pPr>
            <w:r w:rsidRPr="0005346B">
              <w:rPr>
                <w:sz w:val="18"/>
                <w:szCs w:val="18"/>
              </w:rPr>
              <w:t>Afkast fra opgraderingsanlæg via rensning skal være minimum 20 meter over terræn.</w:t>
            </w:r>
          </w:p>
        </w:tc>
        <w:tc>
          <w:tcPr>
            <w:tcW w:w="709" w:type="dxa"/>
            <w:noWrap/>
            <w:hideMark/>
          </w:tcPr>
          <w:p w14:paraId="47A30435" w14:textId="77777777" w:rsidR="00DE368D" w:rsidRPr="0005346B" w:rsidRDefault="00DE368D" w:rsidP="0005346B">
            <w:pPr>
              <w:rPr>
                <w:sz w:val="18"/>
                <w:szCs w:val="18"/>
              </w:rPr>
            </w:pPr>
            <w:r w:rsidRPr="0005346B">
              <w:rPr>
                <w:sz w:val="18"/>
                <w:szCs w:val="18"/>
              </w:rPr>
              <w:t>33</w:t>
            </w:r>
          </w:p>
        </w:tc>
        <w:tc>
          <w:tcPr>
            <w:tcW w:w="708" w:type="dxa"/>
            <w:noWrap/>
            <w:hideMark/>
          </w:tcPr>
          <w:p w14:paraId="53E53EB8" w14:textId="77777777" w:rsidR="00DE368D" w:rsidRPr="0005346B" w:rsidRDefault="00DE368D" w:rsidP="0005346B">
            <w:pPr>
              <w:rPr>
                <w:sz w:val="18"/>
                <w:szCs w:val="18"/>
              </w:rPr>
            </w:pPr>
          </w:p>
        </w:tc>
        <w:tc>
          <w:tcPr>
            <w:tcW w:w="567" w:type="dxa"/>
            <w:noWrap/>
            <w:hideMark/>
          </w:tcPr>
          <w:p w14:paraId="1CA3EE0A" w14:textId="77777777" w:rsidR="00DE368D" w:rsidRPr="0005346B" w:rsidRDefault="00DE368D">
            <w:pPr>
              <w:rPr>
                <w:sz w:val="18"/>
                <w:szCs w:val="18"/>
              </w:rPr>
            </w:pPr>
          </w:p>
        </w:tc>
        <w:tc>
          <w:tcPr>
            <w:tcW w:w="5110" w:type="dxa"/>
            <w:noWrap/>
            <w:hideMark/>
          </w:tcPr>
          <w:p w14:paraId="57EFBD43" w14:textId="77777777" w:rsidR="00DE368D" w:rsidRPr="0005346B" w:rsidRDefault="00DE368D">
            <w:pPr>
              <w:rPr>
                <w:sz w:val="18"/>
                <w:szCs w:val="18"/>
              </w:rPr>
            </w:pPr>
            <w:r w:rsidRPr="0005346B">
              <w:rPr>
                <w:sz w:val="18"/>
                <w:szCs w:val="18"/>
              </w:rPr>
              <w:t>Uændret og fortsat min. 20 meter fra gasopgraderingsanlæg.</w:t>
            </w:r>
          </w:p>
        </w:tc>
      </w:tr>
      <w:tr w:rsidR="00DE368D" w:rsidRPr="0005346B" w14:paraId="77530BBB" w14:textId="77777777" w:rsidTr="009629E6">
        <w:trPr>
          <w:trHeight w:val="1077"/>
        </w:trPr>
        <w:tc>
          <w:tcPr>
            <w:tcW w:w="567" w:type="dxa"/>
            <w:noWrap/>
            <w:hideMark/>
          </w:tcPr>
          <w:p w14:paraId="733DAFB0" w14:textId="77777777" w:rsidR="00DE368D" w:rsidRPr="0005346B" w:rsidRDefault="00DE368D" w:rsidP="0005346B">
            <w:pPr>
              <w:rPr>
                <w:sz w:val="18"/>
                <w:szCs w:val="18"/>
              </w:rPr>
            </w:pPr>
            <w:r w:rsidRPr="0005346B">
              <w:rPr>
                <w:sz w:val="18"/>
                <w:szCs w:val="18"/>
              </w:rPr>
              <w:t>2</w:t>
            </w:r>
          </w:p>
        </w:tc>
        <w:tc>
          <w:tcPr>
            <w:tcW w:w="7230" w:type="dxa"/>
            <w:hideMark/>
          </w:tcPr>
          <w:p w14:paraId="2089F0D2" w14:textId="77777777" w:rsidR="00DE368D" w:rsidRPr="0005346B" w:rsidRDefault="00DE368D">
            <w:pPr>
              <w:rPr>
                <w:sz w:val="18"/>
                <w:szCs w:val="18"/>
              </w:rPr>
            </w:pPr>
            <w:r w:rsidRPr="0005346B">
              <w:rPr>
                <w:sz w:val="18"/>
                <w:szCs w:val="18"/>
              </w:rPr>
              <w:t>Afkast fra biogasanlæggets biofilter skal være minimum 30 meter over terræn og må øges til en højde på 43 meter over terræn.</w:t>
            </w:r>
            <w:r w:rsidRPr="0005346B">
              <w:rPr>
                <w:sz w:val="18"/>
                <w:szCs w:val="18"/>
              </w:rPr>
              <w:br/>
            </w:r>
            <w:r w:rsidRPr="0005346B">
              <w:rPr>
                <w:sz w:val="18"/>
                <w:szCs w:val="18"/>
              </w:rPr>
              <w:br/>
              <w:t>Der foretages dermed ændring af vilkår 31 i miljøgodkendelse af 24. oktober 2016.</w:t>
            </w:r>
          </w:p>
        </w:tc>
        <w:tc>
          <w:tcPr>
            <w:tcW w:w="709" w:type="dxa"/>
            <w:noWrap/>
            <w:hideMark/>
          </w:tcPr>
          <w:p w14:paraId="66E861C2" w14:textId="77777777" w:rsidR="00DE368D" w:rsidRPr="0005346B" w:rsidRDefault="00DE368D" w:rsidP="0005346B">
            <w:pPr>
              <w:rPr>
                <w:sz w:val="18"/>
                <w:szCs w:val="18"/>
              </w:rPr>
            </w:pPr>
            <w:r w:rsidRPr="0005346B">
              <w:rPr>
                <w:sz w:val="18"/>
                <w:szCs w:val="18"/>
              </w:rPr>
              <w:t>33</w:t>
            </w:r>
          </w:p>
        </w:tc>
        <w:tc>
          <w:tcPr>
            <w:tcW w:w="708" w:type="dxa"/>
            <w:noWrap/>
            <w:hideMark/>
          </w:tcPr>
          <w:p w14:paraId="7BFB3587" w14:textId="77777777" w:rsidR="00DE368D" w:rsidRPr="0005346B" w:rsidRDefault="00DE368D" w:rsidP="0005346B">
            <w:pPr>
              <w:rPr>
                <w:sz w:val="18"/>
                <w:szCs w:val="18"/>
              </w:rPr>
            </w:pPr>
          </w:p>
        </w:tc>
        <w:tc>
          <w:tcPr>
            <w:tcW w:w="567" w:type="dxa"/>
            <w:noWrap/>
            <w:hideMark/>
          </w:tcPr>
          <w:p w14:paraId="6F416504" w14:textId="77777777" w:rsidR="00DE368D" w:rsidRPr="0005346B" w:rsidRDefault="00DE368D">
            <w:pPr>
              <w:rPr>
                <w:sz w:val="18"/>
                <w:szCs w:val="18"/>
              </w:rPr>
            </w:pPr>
          </w:p>
        </w:tc>
        <w:tc>
          <w:tcPr>
            <w:tcW w:w="5110" w:type="dxa"/>
            <w:noWrap/>
            <w:hideMark/>
          </w:tcPr>
          <w:p w14:paraId="3ACD36BA" w14:textId="77777777" w:rsidR="00DE368D" w:rsidRPr="0005346B" w:rsidRDefault="00DE368D">
            <w:pPr>
              <w:rPr>
                <w:sz w:val="18"/>
                <w:szCs w:val="18"/>
              </w:rPr>
            </w:pPr>
            <w:r w:rsidRPr="0005346B">
              <w:rPr>
                <w:sz w:val="18"/>
                <w:szCs w:val="18"/>
              </w:rPr>
              <w:t>Uændret og fortsat min. 30 m og maks. 43 m fra biofilter.</w:t>
            </w:r>
          </w:p>
        </w:tc>
      </w:tr>
      <w:tr w:rsidR="00DE368D" w:rsidRPr="0005346B" w14:paraId="280A72E4" w14:textId="77777777" w:rsidTr="009629E6">
        <w:trPr>
          <w:trHeight w:val="2381"/>
        </w:trPr>
        <w:tc>
          <w:tcPr>
            <w:tcW w:w="567" w:type="dxa"/>
            <w:noWrap/>
            <w:hideMark/>
          </w:tcPr>
          <w:p w14:paraId="47F604D6" w14:textId="77777777" w:rsidR="00DE368D" w:rsidRPr="0005346B" w:rsidRDefault="00DE368D" w:rsidP="0005346B">
            <w:pPr>
              <w:rPr>
                <w:sz w:val="18"/>
                <w:szCs w:val="18"/>
              </w:rPr>
            </w:pPr>
            <w:r w:rsidRPr="0005346B">
              <w:rPr>
                <w:sz w:val="18"/>
                <w:szCs w:val="18"/>
              </w:rPr>
              <w:t>3</w:t>
            </w:r>
          </w:p>
        </w:tc>
        <w:tc>
          <w:tcPr>
            <w:tcW w:w="7230" w:type="dxa"/>
            <w:hideMark/>
          </w:tcPr>
          <w:p w14:paraId="442461FB" w14:textId="77777777" w:rsidR="00DE368D" w:rsidRPr="0005346B" w:rsidRDefault="00DE368D">
            <w:pPr>
              <w:rPr>
                <w:sz w:val="18"/>
                <w:szCs w:val="18"/>
              </w:rPr>
            </w:pPr>
            <w:r w:rsidRPr="0005346B">
              <w:rPr>
                <w:sz w:val="18"/>
                <w:szCs w:val="18"/>
              </w:rPr>
              <w:t>Der skal være etableret målested i alle afkast (biofilter, opgraderingsanlæg, kedler), hvor der er fastsat vilkår om emissionsgrænseværdier og lugtbidrag. Målested skal indrettes og placeres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 (S26, J205)</w:t>
            </w:r>
            <w:r w:rsidRPr="0005346B">
              <w:rPr>
                <w:sz w:val="18"/>
                <w:szCs w:val="18"/>
              </w:rPr>
              <w:br/>
            </w:r>
            <w:r w:rsidRPr="0005346B">
              <w:rPr>
                <w:sz w:val="18"/>
                <w:szCs w:val="18"/>
              </w:rPr>
              <w:br/>
              <w:t>Der foretages dermed ændring af vilkår 34 i miljøgodkendelse af 24. oktober 2016.</w:t>
            </w:r>
          </w:p>
        </w:tc>
        <w:tc>
          <w:tcPr>
            <w:tcW w:w="709" w:type="dxa"/>
            <w:noWrap/>
            <w:hideMark/>
          </w:tcPr>
          <w:p w14:paraId="42CFA4AA" w14:textId="77777777" w:rsidR="00DE368D" w:rsidRPr="0005346B" w:rsidRDefault="00DE368D" w:rsidP="0005346B">
            <w:pPr>
              <w:rPr>
                <w:sz w:val="18"/>
                <w:szCs w:val="18"/>
              </w:rPr>
            </w:pPr>
            <w:r w:rsidRPr="0005346B">
              <w:rPr>
                <w:sz w:val="18"/>
                <w:szCs w:val="18"/>
              </w:rPr>
              <w:t>39</w:t>
            </w:r>
          </w:p>
        </w:tc>
        <w:tc>
          <w:tcPr>
            <w:tcW w:w="708" w:type="dxa"/>
            <w:noWrap/>
            <w:hideMark/>
          </w:tcPr>
          <w:p w14:paraId="32ECD65D" w14:textId="77777777" w:rsidR="00DE368D" w:rsidRPr="0005346B" w:rsidRDefault="00DE368D" w:rsidP="0005346B">
            <w:pPr>
              <w:rPr>
                <w:sz w:val="18"/>
                <w:szCs w:val="18"/>
              </w:rPr>
            </w:pPr>
          </w:p>
        </w:tc>
        <w:tc>
          <w:tcPr>
            <w:tcW w:w="567" w:type="dxa"/>
            <w:noWrap/>
            <w:hideMark/>
          </w:tcPr>
          <w:p w14:paraId="42E88800" w14:textId="77777777" w:rsidR="00DE368D" w:rsidRPr="0005346B" w:rsidRDefault="00DE368D">
            <w:pPr>
              <w:rPr>
                <w:sz w:val="18"/>
                <w:szCs w:val="18"/>
              </w:rPr>
            </w:pPr>
          </w:p>
        </w:tc>
        <w:tc>
          <w:tcPr>
            <w:tcW w:w="5110" w:type="dxa"/>
            <w:noWrap/>
            <w:hideMark/>
          </w:tcPr>
          <w:p w14:paraId="6DB63626" w14:textId="70ACF734" w:rsidR="00DE368D" w:rsidRPr="0005346B" w:rsidRDefault="00DE368D">
            <w:pPr>
              <w:rPr>
                <w:sz w:val="18"/>
                <w:szCs w:val="18"/>
              </w:rPr>
            </w:pPr>
            <w:r w:rsidRPr="0005346B">
              <w:rPr>
                <w:sz w:val="18"/>
                <w:szCs w:val="18"/>
              </w:rPr>
              <w:t>Overført uændret og er i overensstemmelse med standardvilkår J205, S26 og 5.3.b.i, S27.</w:t>
            </w:r>
          </w:p>
        </w:tc>
      </w:tr>
    </w:tbl>
    <w:p w14:paraId="33B71253" w14:textId="1146D57E" w:rsidR="0005346B" w:rsidRPr="0005346B" w:rsidRDefault="0005346B" w:rsidP="00C751A3">
      <w:pPr>
        <w:rPr>
          <w:sz w:val="18"/>
          <w:szCs w:val="18"/>
        </w:rPr>
      </w:pPr>
    </w:p>
    <w:p w14:paraId="0755FF7E" w14:textId="77777777" w:rsidR="0005346B" w:rsidRDefault="0005346B">
      <w:pPr>
        <w:overflowPunct/>
        <w:autoSpaceDE/>
        <w:autoSpaceDN/>
        <w:adjustRightInd/>
        <w:textAlignment w:val="auto"/>
      </w:pPr>
      <w:r>
        <w:br w:type="page"/>
      </w:r>
    </w:p>
    <w:p w14:paraId="29781E44" w14:textId="77777777" w:rsidR="0005346B" w:rsidRDefault="0005346B">
      <w:pPr>
        <w:overflowPunct/>
        <w:autoSpaceDE/>
        <w:autoSpaceDN/>
        <w:adjustRightInd/>
        <w:textAlignment w:val="auto"/>
        <w:sectPr w:rsidR="0005346B" w:rsidSect="00C751A3">
          <w:pgSz w:w="16840" w:h="11907" w:orient="landscape" w:code="9"/>
          <w:pgMar w:top="1531" w:right="1673" w:bottom="850" w:left="1843" w:header="567" w:footer="306" w:gutter="0"/>
          <w:pgNumType w:fmt="numberInDash" w:start="1"/>
          <w:cols w:space="708"/>
          <w:titlePg/>
          <w:docGrid w:linePitch="272"/>
        </w:sectPr>
      </w:pPr>
    </w:p>
    <w:p w14:paraId="4FBCADAB" w14:textId="395821A5" w:rsidR="00E92EE0" w:rsidRDefault="00E92EE0" w:rsidP="00E92EE0">
      <w:pPr>
        <w:overflowPunct/>
        <w:autoSpaceDE/>
        <w:autoSpaceDN/>
        <w:adjustRightInd/>
        <w:ind w:left="-851" w:right="-1277"/>
        <w:textAlignment w:val="auto"/>
      </w:pPr>
    </w:p>
    <w:p w14:paraId="2656904F" w14:textId="3CEDABEA" w:rsidR="001B2183" w:rsidRDefault="001B2183" w:rsidP="00556012">
      <w:pPr>
        <w:ind w:right="28"/>
        <w:rPr>
          <w:sz w:val="24"/>
        </w:rPr>
      </w:pPr>
    </w:p>
    <w:bookmarkEnd w:id="1"/>
    <w:p w14:paraId="0B209061" w14:textId="2F4F3B26" w:rsidR="00147B53" w:rsidRDefault="00147B53" w:rsidP="008C7EE7">
      <w:pPr>
        <w:jc w:val="both"/>
        <w:rPr>
          <w:color w:val="000000"/>
        </w:rPr>
      </w:pPr>
    </w:p>
    <w:p w14:paraId="7B4F8ECF" w14:textId="77777777" w:rsidR="00147B53" w:rsidRDefault="00147B53" w:rsidP="00147B53">
      <w:pPr>
        <w:rPr>
          <w:b/>
        </w:rPr>
      </w:pPr>
      <w:r>
        <w:rPr>
          <w:b/>
          <w:noProof/>
        </w:rPr>
        <mc:AlternateContent>
          <mc:Choice Requires="wps">
            <w:drawing>
              <wp:anchor distT="0" distB="0" distL="114300" distR="114300" simplePos="0" relativeHeight="25165824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Kommentaremne"/>
                              <w:jc w:val="right"/>
                              <w:rPr>
                                <w:rFonts w:cs="Frutiger LT Std 55 Roman"/>
                              </w:rPr>
                            </w:pPr>
                            <w:r w:rsidRPr="00F51311">
                              <w:rPr>
                                <w:rFonts w:cs="Frutiger LT Std 55 Roman"/>
                              </w:rPr>
                              <w:t xml:space="preserve">Torvegade 74. 6700 Esbjerg </w:t>
                            </w:r>
                          </w:p>
                          <w:p w14:paraId="018903A7" w14:textId="77777777" w:rsidR="003B5A84" w:rsidRPr="00162799" w:rsidRDefault="003B5A84" w:rsidP="00147B53">
                            <w:pPr>
                              <w:pStyle w:val="Kommentaremne"/>
                              <w:jc w:val="right"/>
                              <w:rPr>
                                <w:rFonts w:cs="Frutiger LT Std 55 Roman"/>
                              </w:rPr>
                            </w:pPr>
                            <w:r w:rsidRPr="00162799">
                              <w:rPr>
                                <w:rFonts w:cs="Frutiger LT Std 55 Roman"/>
                              </w:rPr>
                              <w:t>Tlf.: 76 16 16 16</w:t>
                            </w:r>
                          </w:p>
                          <w:p w14:paraId="005DD50B" w14:textId="43A74BAA" w:rsidR="003B5A84" w:rsidRPr="00162799" w:rsidRDefault="003B5A84" w:rsidP="00147B53">
                            <w:pPr>
                              <w:pStyle w:val="Kommentaremne"/>
                              <w:jc w:val="right"/>
                              <w:rPr>
                                <w:rFonts w:cs="Frutiger LT Std 55 Roman"/>
                              </w:rPr>
                            </w:pPr>
                            <w:r w:rsidRPr="00162799">
                              <w:rPr>
                                <w:rFonts w:cs="Frutiger LT Std 55 Roman"/>
                              </w:rPr>
                              <w:t>miljo@esbjerg.dk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582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3B5A84" w:rsidRPr="00F51311" w:rsidRDefault="003B5A84" w:rsidP="00147B53">
                      <w:pPr>
                        <w:pStyle w:val="Kommentaremne"/>
                        <w:jc w:val="right"/>
                        <w:rPr>
                          <w:rFonts w:cs="Frutiger LT Std 55 Roman"/>
                        </w:rPr>
                      </w:pPr>
                      <w:r w:rsidRPr="00F51311">
                        <w:rPr>
                          <w:rFonts w:cs="Frutiger LT Std 55 Roman"/>
                        </w:rPr>
                        <w:t xml:space="preserve">Torvegade 74. 6700 Esbjerg </w:t>
                      </w:r>
                    </w:p>
                    <w:p w14:paraId="018903A7" w14:textId="77777777" w:rsidR="003B5A84" w:rsidRPr="00162799" w:rsidRDefault="003B5A84" w:rsidP="00147B53">
                      <w:pPr>
                        <w:pStyle w:val="Kommentaremne"/>
                        <w:jc w:val="right"/>
                        <w:rPr>
                          <w:rFonts w:cs="Frutiger LT Std 55 Roman"/>
                        </w:rPr>
                      </w:pPr>
                      <w:r w:rsidRPr="00162799">
                        <w:rPr>
                          <w:rFonts w:cs="Frutiger LT Std 55 Roman"/>
                        </w:rPr>
                        <w:t>Tlf.: 76 16 16 16</w:t>
                      </w:r>
                    </w:p>
                    <w:p w14:paraId="005DD50B" w14:textId="43A74BAA" w:rsidR="003B5A84" w:rsidRPr="00162799" w:rsidRDefault="003B5A84" w:rsidP="00147B53">
                      <w:pPr>
                        <w:pStyle w:val="Kommentaremne"/>
                        <w:jc w:val="right"/>
                        <w:rPr>
                          <w:rFonts w:cs="Frutiger LT Std 55 Roman"/>
                        </w:rPr>
                      </w:pPr>
                      <w:r w:rsidRPr="00162799">
                        <w:rPr>
                          <w:rFonts w:cs="Frutiger LT Std 55 Roman"/>
                        </w:rPr>
                        <w:t>miljo@esbjerg.dk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58242"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85"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58243"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58241"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88"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89"/>
      <w:headerReference w:type="default" r:id="rId90"/>
      <w:footerReference w:type="even" r:id="rId91"/>
      <w:footerReference w:type="default" r:id="rId92"/>
      <w:headerReference w:type="first" r:id="rId93"/>
      <w:footerReference w:type="first" r:id="rId94"/>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81023" w14:textId="77777777" w:rsidR="003B5A84" w:rsidRDefault="003B5A84">
      <w:r>
        <w:separator/>
      </w:r>
    </w:p>
  </w:endnote>
  <w:endnote w:type="continuationSeparator" w:id="0">
    <w:p w14:paraId="54BE1DD6" w14:textId="77777777" w:rsidR="003B5A84" w:rsidRDefault="003B5A84">
      <w:r>
        <w:continuationSeparator/>
      </w:r>
    </w:p>
  </w:endnote>
  <w:endnote w:type="continuationNotice" w:id="1">
    <w:p w14:paraId="4C36D69C" w14:textId="77777777" w:rsidR="001C4141" w:rsidRDefault="001C4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egoeUI-Light">
    <w:altName w:val="Segoe UI"/>
    <w:panose1 w:val="00000000000000000000"/>
    <w:charset w:val="00"/>
    <w:family w:val="swiss"/>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291DF" w14:textId="77777777" w:rsidR="003264B4" w:rsidRDefault="003264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A143" w14:textId="77777777" w:rsidR="003264B4" w:rsidRDefault="003264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0473" w14:textId="77777777" w:rsidR="003264B4" w:rsidRDefault="003264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D893" w14:textId="77777777" w:rsidR="00E92EE0" w:rsidRDefault="00E92EE0" w:rsidP="002E57F3">
    <w:pPr>
      <w:framePr w:wrap="around" w:vAnchor="text" w:hAnchor="margin" w:xAlign="right" w:y="1"/>
    </w:pPr>
    <w:r>
      <w:fldChar w:fldCharType="begin"/>
    </w:r>
    <w:r>
      <w:instrText xml:space="preserve">PAGE  </w:instrText>
    </w:r>
    <w:r>
      <w:fldChar w:fldCharType="end"/>
    </w:r>
  </w:p>
  <w:p w14:paraId="41DF4E61" w14:textId="77777777" w:rsidR="00E92EE0" w:rsidRDefault="00E92EE0" w:rsidP="00D640FA">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6A68" w14:textId="77777777" w:rsidR="00E92EE0" w:rsidRDefault="00E92EE0" w:rsidP="00D640FA">
    <w:pPr>
      <w:ind w:right="360"/>
      <w:jc w:val="center"/>
    </w:pPr>
  </w:p>
  <w:p w14:paraId="3522FC69" w14:textId="77777777" w:rsidR="00E92EE0" w:rsidRPr="00D640FA" w:rsidRDefault="00E92EE0" w:rsidP="00AF46B3">
    <w:pPr>
      <w:framePr w:wrap="around" w:vAnchor="page" w:hAnchor="page" w:x="10462" w:y="16047"/>
      <w:rPr>
        <w:b/>
        <w:sz w:val="16"/>
        <w:szCs w:val="16"/>
      </w:rPr>
    </w:pPr>
    <w:r w:rsidRPr="00D640FA">
      <w:rPr>
        <w:b/>
        <w:sz w:val="16"/>
        <w:szCs w:val="16"/>
      </w:rPr>
      <w:fldChar w:fldCharType="begin"/>
    </w:r>
    <w:r w:rsidRPr="00D640FA">
      <w:rPr>
        <w:b/>
        <w:sz w:val="16"/>
        <w:szCs w:val="16"/>
      </w:rPr>
      <w:instrText xml:space="preserve">PAGE  </w:instrText>
    </w:r>
    <w:r w:rsidRPr="00D640FA">
      <w:rPr>
        <w:b/>
        <w:sz w:val="16"/>
        <w:szCs w:val="16"/>
      </w:rPr>
      <w:fldChar w:fldCharType="separate"/>
    </w:r>
    <w:r>
      <w:rPr>
        <w:b/>
        <w:noProof/>
        <w:sz w:val="16"/>
        <w:szCs w:val="16"/>
      </w:rPr>
      <w:t>- 19 -</w:t>
    </w:r>
    <w:r w:rsidRPr="00D640FA">
      <w:rPr>
        <w:b/>
        <w:sz w:val="16"/>
        <w:szCs w:val="16"/>
      </w:rPr>
      <w:fldChar w:fldCharType="end"/>
    </w:r>
  </w:p>
  <w:p w14:paraId="1A3A1FD0" w14:textId="77777777" w:rsidR="00E92EE0" w:rsidRDefault="00E92EE0">
    <w:pPr>
      <w:jc w:val="center"/>
    </w:pPr>
  </w:p>
  <w:p w14:paraId="42E335F8" w14:textId="77777777" w:rsidR="00E92EE0" w:rsidRDefault="00E92EE0">
    <w:pPr>
      <w:jc w:val="center"/>
    </w:pPr>
  </w:p>
  <w:p w14:paraId="219A48E8" w14:textId="77777777" w:rsidR="00E92EE0" w:rsidRDefault="00E92EE0">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E92EE0" w14:paraId="7F85926D" w14:textId="77777777" w:rsidTr="009F3DC3">
      <w:tc>
        <w:tcPr>
          <w:tcW w:w="5670" w:type="dxa"/>
          <w:vMerge w:val="restart"/>
        </w:tcPr>
        <w:p w14:paraId="7F9F42CE" w14:textId="77777777" w:rsidR="00E92EE0" w:rsidRPr="0045563D" w:rsidRDefault="00E92EE0" w:rsidP="009F3DC3">
          <w:pPr>
            <w:ind w:left="1593" w:hanging="1593"/>
            <w:rPr>
              <w:sz w:val="16"/>
              <w:szCs w:val="16"/>
            </w:rPr>
          </w:pPr>
        </w:p>
      </w:tc>
      <w:tc>
        <w:tcPr>
          <w:tcW w:w="2017" w:type="dxa"/>
        </w:tcPr>
        <w:p w14:paraId="1BD2C3E9" w14:textId="77777777" w:rsidR="00E92EE0" w:rsidRPr="0045563D" w:rsidRDefault="00E92EE0" w:rsidP="009F3DC3">
          <w:pPr>
            <w:ind w:left="1593" w:hanging="1593"/>
            <w:jc w:val="right"/>
            <w:rPr>
              <w:sz w:val="16"/>
              <w:szCs w:val="16"/>
            </w:rPr>
          </w:pPr>
        </w:p>
      </w:tc>
      <w:tc>
        <w:tcPr>
          <w:tcW w:w="1669" w:type="dxa"/>
        </w:tcPr>
        <w:p w14:paraId="7FB28AD9" w14:textId="77777777" w:rsidR="00E92EE0" w:rsidRPr="0045563D" w:rsidRDefault="00E92EE0" w:rsidP="009F3DC3">
          <w:pPr>
            <w:ind w:left="1593" w:hanging="1593"/>
            <w:jc w:val="right"/>
            <w:rPr>
              <w:sz w:val="16"/>
              <w:szCs w:val="16"/>
            </w:rPr>
          </w:pPr>
        </w:p>
      </w:tc>
    </w:tr>
    <w:tr w:rsidR="00E92EE0" w14:paraId="0FC55B9E" w14:textId="77777777" w:rsidTr="009F3DC3">
      <w:tc>
        <w:tcPr>
          <w:tcW w:w="5670" w:type="dxa"/>
          <w:vMerge/>
        </w:tcPr>
        <w:p w14:paraId="424F5982" w14:textId="77777777" w:rsidR="00E92EE0" w:rsidRPr="0045563D" w:rsidRDefault="00E92EE0" w:rsidP="009F3DC3">
          <w:pPr>
            <w:ind w:left="1593" w:hanging="1593"/>
            <w:rPr>
              <w:sz w:val="16"/>
              <w:szCs w:val="16"/>
            </w:rPr>
          </w:pPr>
        </w:p>
      </w:tc>
      <w:tc>
        <w:tcPr>
          <w:tcW w:w="2017" w:type="dxa"/>
        </w:tcPr>
        <w:p w14:paraId="79299814" w14:textId="77777777" w:rsidR="00E92EE0" w:rsidRPr="0045563D" w:rsidRDefault="00E92EE0" w:rsidP="009F3DC3">
          <w:pPr>
            <w:ind w:left="1593" w:hanging="1593"/>
            <w:jc w:val="right"/>
            <w:rPr>
              <w:sz w:val="16"/>
              <w:szCs w:val="16"/>
            </w:rPr>
          </w:pPr>
        </w:p>
      </w:tc>
      <w:tc>
        <w:tcPr>
          <w:tcW w:w="1669" w:type="dxa"/>
        </w:tcPr>
        <w:p w14:paraId="4BBC3EE3" w14:textId="77777777" w:rsidR="00E92EE0" w:rsidRPr="0045563D" w:rsidRDefault="00E92EE0" w:rsidP="00540449">
          <w:pPr>
            <w:ind w:left="1593" w:hanging="1593"/>
            <w:jc w:val="right"/>
            <w:rPr>
              <w:sz w:val="16"/>
              <w:szCs w:val="16"/>
            </w:rPr>
          </w:pPr>
        </w:p>
      </w:tc>
    </w:tr>
    <w:tr w:rsidR="00E92EE0" w14:paraId="311AC99B" w14:textId="77777777" w:rsidTr="009F3DC3">
      <w:tc>
        <w:tcPr>
          <w:tcW w:w="5670" w:type="dxa"/>
          <w:vMerge/>
        </w:tcPr>
        <w:p w14:paraId="21586503" w14:textId="77777777" w:rsidR="00E92EE0" w:rsidRPr="0045563D" w:rsidRDefault="00E92EE0" w:rsidP="009F3DC3">
          <w:pPr>
            <w:ind w:left="1593" w:hanging="1593"/>
            <w:rPr>
              <w:sz w:val="16"/>
              <w:szCs w:val="16"/>
            </w:rPr>
          </w:pPr>
        </w:p>
      </w:tc>
      <w:tc>
        <w:tcPr>
          <w:tcW w:w="3686" w:type="dxa"/>
          <w:gridSpan w:val="2"/>
        </w:tcPr>
        <w:p w14:paraId="5727E8CC" w14:textId="77777777" w:rsidR="00E92EE0" w:rsidRPr="0045563D" w:rsidRDefault="00E92EE0" w:rsidP="009F3DC3">
          <w:pPr>
            <w:ind w:left="1593" w:hanging="1593"/>
            <w:jc w:val="right"/>
            <w:rPr>
              <w:sz w:val="16"/>
              <w:szCs w:val="16"/>
            </w:rPr>
          </w:pPr>
        </w:p>
      </w:tc>
    </w:tr>
    <w:tr w:rsidR="00E92EE0" w14:paraId="16B82219" w14:textId="77777777" w:rsidTr="009F3DC3">
      <w:tc>
        <w:tcPr>
          <w:tcW w:w="5670" w:type="dxa"/>
          <w:vMerge/>
        </w:tcPr>
        <w:p w14:paraId="6BB4FD92" w14:textId="77777777" w:rsidR="00E92EE0" w:rsidRPr="0045563D" w:rsidRDefault="00E92EE0" w:rsidP="009F3DC3">
          <w:pPr>
            <w:ind w:left="1593" w:hanging="1593"/>
            <w:rPr>
              <w:sz w:val="16"/>
              <w:szCs w:val="16"/>
            </w:rPr>
          </w:pPr>
        </w:p>
      </w:tc>
      <w:tc>
        <w:tcPr>
          <w:tcW w:w="3686" w:type="dxa"/>
          <w:gridSpan w:val="2"/>
        </w:tcPr>
        <w:p w14:paraId="1970C812" w14:textId="77777777" w:rsidR="00E92EE0" w:rsidRPr="0045563D" w:rsidRDefault="00E92EE0" w:rsidP="009F3DC3">
          <w:pPr>
            <w:ind w:left="1593" w:hanging="1593"/>
            <w:jc w:val="right"/>
            <w:rPr>
              <w:sz w:val="16"/>
              <w:szCs w:val="16"/>
            </w:rPr>
          </w:pPr>
        </w:p>
      </w:tc>
    </w:tr>
  </w:tbl>
  <w:p w14:paraId="3100DE78" w14:textId="77777777" w:rsidR="00E92EE0" w:rsidRPr="00E52F6A" w:rsidRDefault="00E92EE0" w:rsidP="00E52F6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framePr w:wrap="around" w:vAnchor="text" w:hAnchor="margin" w:xAlign="right" w:y="1"/>
    </w:pPr>
    <w:r>
      <w:fldChar w:fldCharType="begin"/>
    </w:r>
    <w:r>
      <w:instrText xml:space="preserve">PAGE  </w:instrText>
    </w:r>
    <w:r>
      <w:fldChar w:fldCharType="end"/>
    </w:r>
  </w:p>
  <w:p w14:paraId="1886D776" w14:textId="77777777" w:rsidR="003B5A84" w:rsidRDefault="003B5A84" w:rsidP="00D640FA">
    <w:pP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ind w:right="360"/>
      <w:jc w:val="center"/>
    </w:pPr>
  </w:p>
  <w:p w14:paraId="12F38D39" w14:textId="77777777" w:rsidR="003B5A84" w:rsidRPr="00D640FA" w:rsidRDefault="003B5A84" w:rsidP="00AF46B3">
    <w:pPr>
      <w:framePr w:wrap="around" w:vAnchor="page" w:hAnchor="page" w:x="10462" w:y="16047"/>
      <w:rPr>
        <w:b/>
        <w:sz w:val="16"/>
        <w:szCs w:val="16"/>
      </w:rPr>
    </w:pPr>
    <w:r w:rsidRPr="00D640FA">
      <w:rPr>
        <w:b/>
        <w:sz w:val="16"/>
        <w:szCs w:val="16"/>
      </w:rPr>
      <w:fldChar w:fldCharType="begin"/>
    </w:r>
    <w:r w:rsidRPr="00D640FA">
      <w:rPr>
        <w:b/>
        <w:sz w:val="16"/>
        <w:szCs w:val="16"/>
      </w:rPr>
      <w:instrText xml:space="preserve">PAGE  </w:instrText>
    </w:r>
    <w:r w:rsidRPr="00D640FA">
      <w:rPr>
        <w:b/>
        <w:sz w:val="16"/>
        <w:szCs w:val="16"/>
      </w:rPr>
      <w:fldChar w:fldCharType="separate"/>
    </w:r>
    <w:r>
      <w:rPr>
        <w:b/>
        <w:noProof/>
        <w:sz w:val="16"/>
        <w:szCs w:val="16"/>
      </w:rPr>
      <w:t>- 19 -</w:t>
    </w:r>
    <w:r w:rsidRPr="00D640FA">
      <w:rPr>
        <w:b/>
        <w:sz w:val="16"/>
        <w:szCs w:val="16"/>
      </w:rPr>
      <w:fldChar w:fldCharType="end"/>
    </w:r>
  </w:p>
  <w:p w14:paraId="247D7191" w14:textId="77777777" w:rsidR="003B5A84" w:rsidRDefault="003B5A84">
    <w:pPr>
      <w:jc w:val="center"/>
    </w:pPr>
  </w:p>
  <w:p w14:paraId="7B7A8171" w14:textId="77777777" w:rsidR="003B5A84" w:rsidRDefault="003B5A84">
    <w:pPr>
      <w:jc w:val="center"/>
    </w:pPr>
  </w:p>
  <w:p w14:paraId="25C4CDFA" w14:textId="77777777" w:rsidR="003B5A84" w:rsidRDefault="003B5A84">
    <w:pP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ind w:left="1593" w:hanging="1593"/>
            <w:rPr>
              <w:sz w:val="16"/>
              <w:szCs w:val="16"/>
            </w:rPr>
          </w:pPr>
        </w:p>
      </w:tc>
      <w:tc>
        <w:tcPr>
          <w:tcW w:w="2017" w:type="dxa"/>
        </w:tcPr>
        <w:p w14:paraId="6337107F" w14:textId="77777777" w:rsidR="003B5A84" w:rsidRPr="0045563D" w:rsidRDefault="003B5A84" w:rsidP="009F3DC3">
          <w:pPr>
            <w:ind w:left="1593" w:hanging="1593"/>
            <w:jc w:val="right"/>
            <w:rPr>
              <w:sz w:val="16"/>
              <w:szCs w:val="16"/>
            </w:rPr>
          </w:pPr>
        </w:p>
      </w:tc>
      <w:tc>
        <w:tcPr>
          <w:tcW w:w="1669" w:type="dxa"/>
        </w:tcPr>
        <w:p w14:paraId="5280D2F2" w14:textId="77777777" w:rsidR="003B5A84" w:rsidRPr="0045563D" w:rsidRDefault="003B5A84" w:rsidP="009F3DC3">
          <w:pPr>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ind w:left="1593" w:hanging="1593"/>
            <w:rPr>
              <w:sz w:val="16"/>
              <w:szCs w:val="16"/>
            </w:rPr>
          </w:pPr>
        </w:p>
      </w:tc>
      <w:tc>
        <w:tcPr>
          <w:tcW w:w="2017" w:type="dxa"/>
        </w:tcPr>
        <w:p w14:paraId="11F3DEB4" w14:textId="77777777" w:rsidR="003B5A84" w:rsidRPr="0045563D" w:rsidRDefault="003B5A84" w:rsidP="009F3DC3">
          <w:pPr>
            <w:ind w:left="1593" w:hanging="1593"/>
            <w:jc w:val="right"/>
            <w:rPr>
              <w:sz w:val="16"/>
              <w:szCs w:val="16"/>
            </w:rPr>
          </w:pPr>
        </w:p>
      </w:tc>
      <w:tc>
        <w:tcPr>
          <w:tcW w:w="1669" w:type="dxa"/>
        </w:tcPr>
        <w:p w14:paraId="53B35C28" w14:textId="77777777" w:rsidR="003B5A84" w:rsidRPr="0045563D" w:rsidRDefault="003B5A84" w:rsidP="00540449">
          <w:pPr>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ind w:left="1593" w:hanging="1593"/>
            <w:rPr>
              <w:sz w:val="16"/>
              <w:szCs w:val="16"/>
            </w:rPr>
          </w:pPr>
        </w:p>
      </w:tc>
      <w:tc>
        <w:tcPr>
          <w:tcW w:w="3686" w:type="dxa"/>
          <w:gridSpan w:val="2"/>
        </w:tcPr>
        <w:p w14:paraId="5F5C2314" w14:textId="77777777" w:rsidR="003B5A84" w:rsidRPr="0045563D" w:rsidRDefault="003B5A84" w:rsidP="009F3DC3">
          <w:pPr>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ind w:left="1593" w:hanging="1593"/>
            <w:rPr>
              <w:sz w:val="16"/>
              <w:szCs w:val="16"/>
            </w:rPr>
          </w:pPr>
        </w:p>
      </w:tc>
      <w:tc>
        <w:tcPr>
          <w:tcW w:w="3686" w:type="dxa"/>
          <w:gridSpan w:val="2"/>
        </w:tcPr>
        <w:p w14:paraId="1F0D933B" w14:textId="77777777" w:rsidR="003B5A84" w:rsidRPr="0045563D" w:rsidRDefault="003B5A84" w:rsidP="009F3DC3">
          <w:pPr>
            <w:ind w:left="1593" w:hanging="1593"/>
            <w:jc w:val="right"/>
            <w:rPr>
              <w:sz w:val="16"/>
              <w:szCs w:val="16"/>
            </w:rPr>
          </w:pPr>
        </w:p>
      </w:tc>
    </w:tr>
  </w:tbl>
  <w:p w14:paraId="3A7754C1" w14:textId="77777777" w:rsidR="003B5A84" w:rsidRPr="00E52F6A" w:rsidRDefault="003B5A84" w:rsidP="00E52F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3ABB" w14:textId="77777777" w:rsidR="003B5A84" w:rsidRDefault="003B5A84">
      <w:r>
        <w:separator/>
      </w:r>
    </w:p>
  </w:footnote>
  <w:footnote w:type="continuationSeparator" w:id="0">
    <w:p w14:paraId="134E5630" w14:textId="77777777" w:rsidR="003B5A84" w:rsidRDefault="003B5A84">
      <w:r>
        <w:continuationSeparator/>
      </w:r>
    </w:p>
  </w:footnote>
  <w:footnote w:type="continuationNotice" w:id="1">
    <w:p w14:paraId="534C09FE" w14:textId="77777777" w:rsidR="001C4141" w:rsidRDefault="001C4141"/>
  </w:footnote>
  <w:footnote w:id="2">
    <w:p w14:paraId="3B808220" w14:textId="160B43A4" w:rsidR="00B849FD" w:rsidRPr="00B849FD" w:rsidRDefault="00B849FD">
      <w:pPr>
        <w:pStyle w:val="Fodnotetekst"/>
        <w:rPr>
          <w:sz w:val="16"/>
          <w:szCs w:val="16"/>
        </w:rPr>
      </w:pPr>
      <w:r w:rsidRPr="00B849FD">
        <w:rPr>
          <w:rStyle w:val="Fodnotehenvisning"/>
          <w:sz w:val="16"/>
          <w:szCs w:val="16"/>
        </w:rPr>
        <w:footnoteRef/>
      </w:r>
      <w:r w:rsidRPr="00B849FD">
        <w:rPr>
          <w:sz w:val="16"/>
          <w:szCs w:val="16"/>
        </w:rPr>
        <w:t xml:space="preserve"> Godkendelsesbekendtgørelsen: BEK nr. 2080 af 15.11.2021 om godkendelse af listevirksomhed</w:t>
      </w:r>
    </w:p>
  </w:footnote>
  <w:footnote w:id="3">
    <w:p w14:paraId="77EB67E9" w14:textId="40D6513F" w:rsidR="00B849FD" w:rsidRPr="00B849FD" w:rsidRDefault="00B849FD">
      <w:pPr>
        <w:pStyle w:val="Fodnotetekst"/>
        <w:rPr>
          <w:sz w:val="16"/>
          <w:szCs w:val="16"/>
        </w:rPr>
      </w:pPr>
      <w:r w:rsidRPr="00B849FD">
        <w:rPr>
          <w:rStyle w:val="Fodnotehenvisning"/>
          <w:sz w:val="16"/>
          <w:szCs w:val="16"/>
        </w:rPr>
        <w:footnoteRef/>
      </w:r>
      <w:r w:rsidRPr="00B849FD">
        <w:rPr>
          <w:sz w:val="16"/>
          <w:szCs w:val="16"/>
        </w:rPr>
        <w:t xml:space="preserve"> Miljøbeskyttelsesloven: LBK nr. 100 af 19.01.2022 af lov om miljøbeskyttelse</w:t>
      </w:r>
    </w:p>
  </w:footnote>
  <w:footnote w:id="4">
    <w:p w14:paraId="69D13DE7" w14:textId="0BF20DBD" w:rsidR="00B849FD" w:rsidRPr="00B849FD" w:rsidRDefault="00B849FD">
      <w:pPr>
        <w:pStyle w:val="Fodnotetekst"/>
        <w:rPr>
          <w:sz w:val="16"/>
          <w:szCs w:val="16"/>
        </w:rPr>
      </w:pPr>
      <w:r w:rsidRPr="00B849FD">
        <w:rPr>
          <w:rStyle w:val="Fodnotehenvisning"/>
          <w:sz w:val="16"/>
          <w:szCs w:val="16"/>
        </w:rPr>
        <w:footnoteRef/>
      </w:r>
      <w:r w:rsidRPr="00B849FD">
        <w:rPr>
          <w:sz w:val="16"/>
          <w:szCs w:val="16"/>
        </w:rPr>
        <w:t xml:space="preserve"> Standardvilkårsbekendtgørelsen: BEK nr. 2079 af 15.11.2021 om standardvilkår i godkendelse af listevirksomhed</w:t>
      </w:r>
    </w:p>
  </w:footnote>
  <w:footnote w:id="5">
    <w:p w14:paraId="4183DF0B" w14:textId="04E08320" w:rsidR="00B849FD" w:rsidRPr="00B849FD" w:rsidRDefault="00B849FD">
      <w:pPr>
        <w:pStyle w:val="Fodnotetekst"/>
        <w:rPr>
          <w:sz w:val="16"/>
          <w:szCs w:val="16"/>
        </w:rPr>
      </w:pPr>
      <w:r w:rsidRPr="00B849FD">
        <w:rPr>
          <w:rStyle w:val="Fodnotehenvisning"/>
          <w:sz w:val="16"/>
          <w:szCs w:val="16"/>
        </w:rPr>
        <w:footnoteRef/>
      </w:r>
      <w:r w:rsidRPr="00B849FD">
        <w:rPr>
          <w:sz w:val="16"/>
          <w:szCs w:val="16"/>
        </w:rPr>
        <w:t xml:space="preserve"> Husdyrgødningsbekendtgørelsen: BEK nr. 2243 af 29.11.2021 om miljøregulering af dyrehold og om opbevaring af gødning</w:t>
      </w:r>
    </w:p>
  </w:footnote>
  <w:footnote w:id="6">
    <w:p w14:paraId="33277377" w14:textId="3BC45A53" w:rsidR="00B849FD" w:rsidRPr="00B849FD" w:rsidRDefault="00B849FD">
      <w:pPr>
        <w:pStyle w:val="Fodnotetekst"/>
        <w:rPr>
          <w:sz w:val="16"/>
          <w:szCs w:val="16"/>
        </w:rPr>
      </w:pPr>
      <w:r w:rsidRPr="00B849FD">
        <w:rPr>
          <w:rStyle w:val="Fodnotehenvisning"/>
          <w:sz w:val="16"/>
          <w:szCs w:val="16"/>
        </w:rPr>
        <w:footnoteRef/>
      </w:r>
      <w:r w:rsidRPr="00B849FD">
        <w:rPr>
          <w:sz w:val="16"/>
          <w:szCs w:val="16"/>
        </w:rPr>
        <w:t xml:space="preserve"> BEK nr. 1001 af 27.06.2018 om anvendelse af affald til jordbrugsformål (affald til jord bekendtgørelse / slambekendtgørelsen)</w:t>
      </w:r>
    </w:p>
  </w:footnote>
  <w:footnote w:id="7">
    <w:p w14:paraId="447B8A89" w14:textId="561F88AE" w:rsidR="00B849FD" w:rsidRPr="003E26C1" w:rsidRDefault="00B849FD">
      <w:pPr>
        <w:pStyle w:val="Fodnotetekst"/>
        <w:rPr>
          <w:sz w:val="16"/>
          <w:szCs w:val="16"/>
        </w:rPr>
      </w:pPr>
      <w:r w:rsidRPr="003E26C1">
        <w:rPr>
          <w:rStyle w:val="Fodnotehenvisning"/>
          <w:sz w:val="16"/>
          <w:szCs w:val="16"/>
        </w:rPr>
        <w:footnoteRef/>
      </w:r>
      <w:r w:rsidRPr="003E26C1">
        <w:rPr>
          <w:sz w:val="16"/>
          <w:szCs w:val="16"/>
        </w:rPr>
        <w:t xml:space="preserve"> EU-Parlamentets og Rådets Forordning (EF) nr. 1069 af 21. oktober 2009 om sundhedsbestemmelser for animalske biprodukter, som ikke er bestemt til konsum (biprodukt</w:t>
      </w:r>
      <w:r w:rsidR="00F220A0">
        <w:rPr>
          <w:sz w:val="16"/>
          <w:szCs w:val="16"/>
        </w:rPr>
        <w:t>for</w:t>
      </w:r>
      <w:r w:rsidR="003E26C1" w:rsidRPr="003E26C1">
        <w:rPr>
          <w:sz w:val="16"/>
          <w:szCs w:val="16"/>
        </w:rPr>
        <w:t>ordningen)</w:t>
      </w:r>
    </w:p>
  </w:footnote>
  <w:footnote w:id="8">
    <w:p w14:paraId="34C8650D" w14:textId="538568BD" w:rsidR="003E26C1" w:rsidRPr="003E26C1" w:rsidRDefault="003E26C1">
      <w:pPr>
        <w:pStyle w:val="Fodnotetekst"/>
        <w:rPr>
          <w:sz w:val="16"/>
          <w:szCs w:val="16"/>
        </w:rPr>
      </w:pPr>
      <w:r w:rsidRPr="003E26C1">
        <w:rPr>
          <w:rStyle w:val="Fodnotehenvisning"/>
          <w:sz w:val="16"/>
          <w:szCs w:val="16"/>
        </w:rPr>
        <w:footnoteRef/>
      </w:r>
      <w:r w:rsidRPr="003E26C1">
        <w:rPr>
          <w:sz w:val="16"/>
          <w:szCs w:val="16"/>
        </w:rPr>
        <w:t xml:space="preserve"> BEK nr. 574 af 29.05.2018 om organisk gødningsstoffer og jordforbedringsmidler med animalsk indhold</w:t>
      </w:r>
    </w:p>
  </w:footnote>
  <w:footnote w:id="9">
    <w:p w14:paraId="66172384" w14:textId="4DBC4F7F" w:rsidR="003E26C1" w:rsidRPr="003E26C1" w:rsidRDefault="003E26C1">
      <w:pPr>
        <w:pStyle w:val="Fodnotetekst"/>
        <w:rPr>
          <w:sz w:val="16"/>
          <w:szCs w:val="16"/>
        </w:rPr>
      </w:pPr>
      <w:r w:rsidRPr="003E26C1">
        <w:rPr>
          <w:rStyle w:val="Fodnotehenvisning"/>
          <w:sz w:val="16"/>
          <w:szCs w:val="16"/>
        </w:rPr>
        <w:footnoteRef/>
      </w:r>
      <w:r w:rsidRPr="003E26C1">
        <w:rPr>
          <w:sz w:val="16"/>
          <w:szCs w:val="16"/>
        </w:rPr>
        <w:t xml:space="preserve"> BEK nr. 1535 af 09.12.2019 om miljøkrav for mellemstore fyringsanlæg</w:t>
      </w:r>
    </w:p>
  </w:footnote>
  <w:footnote w:id="10">
    <w:p w14:paraId="6CA41174" w14:textId="0579A756" w:rsidR="003E26C1" w:rsidRPr="003E26C1" w:rsidRDefault="003E26C1">
      <w:pPr>
        <w:pStyle w:val="Fodnotetekst"/>
        <w:rPr>
          <w:sz w:val="16"/>
          <w:szCs w:val="16"/>
        </w:rPr>
      </w:pPr>
      <w:r w:rsidRPr="003E26C1">
        <w:rPr>
          <w:rStyle w:val="Fodnotehenvisning"/>
          <w:sz w:val="16"/>
          <w:szCs w:val="16"/>
        </w:rPr>
        <w:footnoteRef/>
      </w:r>
      <w:r w:rsidRPr="003E26C1">
        <w:rPr>
          <w:sz w:val="16"/>
          <w:szCs w:val="16"/>
        </w:rPr>
        <w:t xml:space="preserve"> Analysekvalitetsbekendtgørelsen: BEK nr. 2362 af 26.11.2021 om kvalitetskrav til miljømålinger</w:t>
      </w:r>
    </w:p>
  </w:footnote>
  <w:footnote w:id="11">
    <w:p w14:paraId="19702EAE" w14:textId="7B8C5E68" w:rsidR="003E26C1" w:rsidRPr="003E26C1" w:rsidRDefault="003E26C1">
      <w:pPr>
        <w:pStyle w:val="Fodnotetekst"/>
        <w:rPr>
          <w:sz w:val="16"/>
          <w:szCs w:val="16"/>
        </w:rPr>
      </w:pPr>
      <w:r w:rsidRPr="003E26C1">
        <w:rPr>
          <w:rStyle w:val="Fodnotehenvisning"/>
          <w:sz w:val="16"/>
          <w:szCs w:val="16"/>
        </w:rPr>
        <w:footnoteRef/>
      </w:r>
      <w:r w:rsidRPr="003E26C1">
        <w:rPr>
          <w:sz w:val="16"/>
          <w:szCs w:val="16"/>
        </w:rPr>
        <w:t xml:space="preserve"> Olietankbekendtgørelsen: BEK nr. 1257 af 27.11.2019 om indretning, etablering og drift af olietanke, rørsystemer og pipelines</w:t>
      </w:r>
    </w:p>
  </w:footnote>
  <w:footnote w:id="12">
    <w:p w14:paraId="3090F4F7" w14:textId="6D31E231" w:rsidR="004B0487" w:rsidRPr="004B0487" w:rsidRDefault="004B0487">
      <w:pPr>
        <w:pStyle w:val="Fodnotetekst"/>
        <w:rPr>
          <w:sz w:val="16"/>
          <w:szCs w:val="16"/>
        </w:rPr>
      </w:pPr>
      <w:r w:rsidRPr="004B0487">
        <w:rPr>
          <w:rStyle w:val="Fodnotehenvisning"/>
          <w:sz w:val="16"/>
          <w:szCs w:val="16"/>
        </w:rPr>
        <w:footnoteRef/>
      </w:r>
      <w:r w:rsidRPr="004B0487">
        <w:rPr>
          <w:sz w:val="16"/>
          <w:szCs w:val="16"/>
        </w:rPr>
        <w:t xml:space="preserve"> BEK nr. 1322 af 14.12.2012 om kontrol af beholdere til opbevaring af flydende husdyrgødning og ensilagesaft</w:t>
      </w:r>
    </w:p>
  </w:footnote>
  <w:footnote w:id="13">
    <w:p w14:paraId="71732123" w14:textId="1C184B93" w:rsidR="007F7920" w:rsidRPr="007F7920" w:rsidRDefault="007F7920">
      <w:pPr>
        <w:pStyle w:val="Fodnotetekst"/>
        <w:rPr>
          <w:sz w:val="16"/>
          <w:szCs w:val="16"/>
        </w:rPr>
      </w:pPr>
      <w:r w:rsidRPr="007F7920">
        <w:rPr>
          <w:rStyle w:val="Fodnotehenvisning"/>
          <w:sz w:val="16"/>
          <w:szCs w:val="16"/>
        </w:rPr>
        <w:footnoteRef/>
      </w:r>
      <w:r w:rsidRPr="007F7920">
        <w:rPr>
          <w:sz w:val="16"/>
          <w:szCs w:val="16"/>
        </w:rPr>
        <w:t xml:space="preserve"> Risikobekendtgørelsen: BEK nr. 372 af 25.04.2016 om kontrol med risikoen for større uheld med farlige stoffer.</w:t>
      </w:r>
    </w:p>
  </w:footnote>
  <w:footnote w:id="14">
    <w:p w14:paraId="01BA64A6" w14:textId="0CEBE487" w:rsidR="008211E7" w:rsidRPr="008211E7" w:rsidRDefault="008211E7">
      <w:pPr>
        <w:pStyle w:val="Fodnotetekst"/>
        <w:rPr>
          <w:sz w:val="16"/>
          <w:szCs w:val="16"/>
        </w:rPr>
      </w:pPr>
      <w:r w:rsidRPr="008211E7">
        <w:rPr>
          <w:rStyle w:val="Fodnotehenvisning"/>
          <w:sz w:val="16"/>
          <w:szCs w:val="16"/>
        </w:rPr>
        <w:footnoteRef/>
      </w:r>
      <w:r w:rsidRPr="008211E7">
        <w:rPr>
          <w:sz w:val="16"/>
          <w:szCs w:val="16"/>
        </w:rPr>
        <w:t xml:space="preserve"> Forvaltningsloven: LBK nr. 433 af 22.04.2014 om forvaltningsloven</w:t>
      </w:r>
    </w:p>
  </w:footnote>
  <w:footnote w:id="15">
    <w:p w14:paraId="6BA3FD10" w14:textId="3744490F" w:rsidR="008211E7" w:rsidRPr="008211E7" w:rsidRDefault="008211E7">
      <w:pPr>
        <w:pStyle w:val="Fodnotetekst"/>
        <w:rPr>
          <w:sz w:val="16"/>
          <w:szCs w:val="16"/>
        </w:rPr>
      </w:pPr>
      <w:r w:rsidRPr="008211E7">
        <w:rPr>
          <w:rStyle w:val="Fodnotehenvisning"/>
          <w:sz w:val="16"/>
          <w:szCs w:val="16"/>
        </w:rPr>
        <w:footnoteRef/>
      </w:r>
      <w:r w:rsidRPr="008211E7">
        <w:rPr>
          <w:sz w:val="16"/>
          <w:szCs w:val="16"/>
        </w:rPr>
        <w:t xml:space="preserve"> Miljøvurderingsloven: LBK nr. 1976 af 27.10.2021 af lov om miljøvurdering af planer og programmer og af konkrete projekter (VVM)</w:t>
      </w:r>
    </w:p>
  </w:footnote>
  <w:footnote w:id="16">
    <w:p w14:paraId="76315175" w14:textId="023EA4F9" w:rsidR="008211E7" w:rsidRPr="008211E7" w:rsidRDefault="008211E7">
      <w:pPr>
        <w:pStyle w:val="Fodnotetekst"/>
        <w:rPr>
          <w:sz w:val="16"/>
          <w:szCs w:val="16"/>
        </w:rPr>
      </w:pPr>
      <w:r w:rsidRPr="008211E7">
        <w:rPr>
          <w:rStyle w:val="Fodnotehenvisning"/>
          <w:sz w:val="16"/>
          <w:szCs w:val="16"/>
        </w:rPr>
        <w:footnoteRef/>
      </w:r>
      <w:r w:rsidRPr="008211E7">
        <w:rPr>
          <w:sz w:val="16"/>
          <w:szCs w:val="16"/>
        </w:rPr>
        <w:t xml:space="preserve"> Miljøvurderingsbekendtgørelsen: BEK nr. 1376 af 21.06.2021 om miljøvurdering af planer, programmer og projekter</w:t>
      </w:r>
    </w:p>
  </w:footnote>
  <w:footnote w:id="17">
    <w:p w14:paraId="2D220CFA" w14:textId="3DDEB497" w:rsidR="008211E7" w:rsidRPr="008211E7" w:rsidRDefault="008211E7">
      <w:pPr>
        <w:pStyle w:val="Fodnotetekst"/>
        <w:rPr>
          <w:sz w:val="16"/>
          <w:szCs w:val="16"/>
        </w:rPr>
      </w:pPr>
      <w:r w:rsidRPr="008211E7">
        <w:rPr>
          <w:rStyle w:val="Fodnotehenvisning"/>
          <w:sz w:val="16"/>
          <w:szCs w:val="16"/>
        </w:rPr>
        <w:footnoteRef/>
      </w:r>
      <w:r w:rsidRPr="008211E7">
        <w:rPr>
          <w:sz w:val="16"/>
          <w:szCs w:val="16"/>
        </w:rPr>
        <w:t xml:space="preserve"> Udpegningsbekendtgørelsen: BEK nr. 2071 af 11-11-2021 om udpegning af drikkevandsressourcer</w:t>
      </w:r>
    </w:p>
  </w:footnote>
  <w:footnote w:id="18">
    <w:p w14:paraId="394A284B" w14:textId="37AB8E05" w:rsidR="008211E7" w:rsidRPr="008211E7" w:rsidRDefault="008211E7">
      <w:pPr>
        <w:pStyle w:val="Fodnotetekst"/>
        <w:rPr>
          <w:sz w:val="16"/>
          <w:szCs w:val="16"/>
        </w:rPr>
      </w:pPr>
      <w:r w:rsidRPr="008211E7">
        <w:rPr>
          <w:rStyle w:val="Fodnotehenvisning"/>
          <w:sz w:val="16"/>
          <w:szCs w:val="16"/>
        </w:rPr>
        <w:footnoteRef/>
      </w:r>
      <w:r w:rsidRPr="008211E7">
        <w:rPr>
          <w:sz w:val="16"/>
          <w:szCs w:val="16"/>
        </w:rPr>
        <w:t xml:space="preserve"> Bekendtgørelse nr. 1697 af 21.12.2016 om krav til kommuneplanlægning inden for områder med særlige drikkevandsinteresser og </w:t>
      </w:r>
      <w:r w:rsidRPr="008211E7">
        <w:rPr>
          <w:sz w:val="16"/>
          <w:szCs w:val="16"/>
        </w:rPr>
        <w:t>indvindingsoplande til almene vandforsyninger uden for disse</w:t>
      </w:r>
    </w:p>
  </w:footnote>
  <w:footnote w:id="19">
    <w:p w14:paraId="5B8F3034" w14:textId="4AEC4100" w:rsidR="008211E7" w:rsidRPr="00BA5740" w:rsidRDefault="008211E7">
      <w:pPr>
        <w:pStyle w:val="Fodnotetekst"/>
        <w:rPr>
          <w:sz w:val="16"/>
          <w:szCs w:val="16"/>
        </w:rPr>
      </w:pPr>
      <w:r w:rsidRPr="00BA5740">
        <w:rPr>
          <w:rStyle w:val="Fodnotehenvisning"/>
          <w:sz w:val="16"/>
          <w:szCs w:val="16"/>
        </w:rPr>
        <w:footnoteRef/>
      </w:r>
      <w:r w:rsidRPr="00BA5740">
        <w:rPr>
          <w:sz w:val="16"/>
          <w:szCs w:val="16"/>
        </w:rPr>
        <w:t xml:space="preserve"> </w:t>
      </w:r>
      <w:r w:rsidR="00BA5740" w:rsidRPr="00BA5740">
        <w:rPr>
          <w:sz w:val="16"/>
          <w:szCs w:val="16"/>
        </w:rPr>
        <w:t>Habitatbekendtgørelsen: BEK nr. 2091 af 12.11.2021 om udpegning og administration af internationale naturbeskyttelsesområder samt beskyttelse af visse arter</w:t>
      </w:r>
    </w:p>
  </w:footnote>
  <w:footnote w:id="20">
    <w:p w14:paraId="4D7B3D44" w14:textId="150F4888" w:rsidR="00BA5740" w:rsidRPr="00BA5740" w:rsidRDefault="00BA5740">
      <w:pPr>
        <w:pStyle w:val="Fodnotetekst"/>
        <w:rPr>
          <w:sz w:val="16"/>
          <w:szCs w:val="16"/>
        </w:rPr>
      </w:pPr>
      <w:r w:rsidRPr="00BA5740">
        <w:rPr>
          <w:rStyle w:val="Fodnotehenvisning"/>
          <w:sz w:val="16"/>
          <w:szCs w:val="16"/>
        </w:rPr>
        <w:footnoteRef/>
      </w:r>
      <w:r w:rsidRPr="00BA5740">
        <w:rPr>
          <w:sz w:val="16"/>
          <w:szCs w:val="16"/>
        </w:rPr>
        <w:t xml:space="preserve"> Miljøprojekt nr. 1136, 2006 om forebyggelse af lugt og andre barrierer for biogasanlæg</w:t>
      </w:r>
    </w:p>
  </w:footnote>
  <w:footnote w:id="21">
    <w:p w14:paraId="2701F117" w14:textId="47CEEB09" w:rsidR="00BA5740" w:rsidRPr="00BA5740" w:rsidRDefault="00BA5740">
      <w:pPr>
        <w:pStyle w:val="Fodnotetekst"/>
        <w:rPr>
          <w:sz w:val="16"/>
          <w:szCs w:val="16"/>
        </w:rPr>
      </w:pPr>
      <w:r w:rsidRPr="00BA5740">
        <w:rPr>
          <w:rStyle w:val="Fodnotehenvisning"/>
          <w:sz w:val="16"/>
          <w:szCs w:val="16"/>
        </w:rPr>
        <w:footnoteRef/>
      </w:r>
      <w:r w:rsidRPr="00BA5740">
        <w:rPr>
          <w:sz w:val="16"/>
          <w:szCs w:val="16"/>
        </w:rPr>
        <w:t xml:space="preserve"> Notat med præstationskontrol af luft og svovlbrinte fra biofilter og opgradering samt OML-beregning, </w:t>
      </w:r>
      <w:r w:rsidRPr="00BA5740">
        <w:rPr>
          <w:sz w:val="16"/>
          <w:szCs w:val="16"/>
        </w:rPr>
        <w:t>Niras, 07.01.2022</w:t>
      </w:r>
    </w:p>
  </w:footnote>
  <w:footnote w:id="22">
    <w:p w14:paraId="6643239A" w14:textId="08DB7B21" w:rsidR="00BA5740" w:rsidRPr="00BA5740" w:rsidRDefault="00BA5740">
      <w:pPr>
        <w:pStyle w:val="Fodnotetekst"/>
        <w:rPr>
          <w:sz w:val="16"/>
          <w:szCs w:val="16"/>
        </w:rPr>
      </w:pPr>
      <w:r w:rsidRPr="00BA5740">
        <w:rPr>
          <w:rStyle w:val="Fodnotehenvisning"/>
          <w:sz w:val="16"/>
          <w:szCs w:val="16"/>
        </w:rPr>
        <w:footnoteRef/>
      </w:r>
      <w:r w:rsidRPr="00BA5740">
        <w:rPr>
          <w:sz w:val="16"/>
          <w:szCs w:val="16"/>
        </w:rPr>
        <w:t xml:space="preserve"> BEK nr. 1535 af 09.12.2019 om miljøkrav for mellemstore fyringsanlæg</w:t>
      </w:r>
    </w:p>
  </w:footnote>
  <w:footnote w:id="23">
    <w:p w14:paraId="15D82EA2" w14:textId="2CD80421" w:rsidR="00FB3295" w:rsidRPr="00FB3295" w:rsidRDefault="00FB3295">
      <w:pPr>
        <w:pStyle w:val="Fodnotetekst"/>
        <w:rPr>
          <w:sz w:val="16"/>
          <w:szCs w:val="16"/>
        </w:rPr>
      </w:pPr>
      <w:r w:rsidRPr="00FB3295">
        <w:rPr>
          <w:rStyle w:val="Fodnotehenvisning"/>
          <w:sz w:val="16"/>
          <w:szCs w:val="16"/>
        </w:rPr>
        <w:footnoteRef/>
      </w:r>
      <w:r w:rsidRPr="00FB3295">
        <w:rPr>
          <w:sz w:val="16"/>
          <w:szCs w:val="16"/>
        </w:rPr>
        <w:t xml:space="preserve"> Luftvejledning nr. 2, 2001</w:t>
      </w:r>
    </w:p>
  </w:footnote>
  <w:footnote w:id="24">
    <w:p w14:paraId="4258DD27" w14:textId="31FB4E43" w:rsidR="00BA5740" w:rsidRPr="00FB3295" w:rsidRDefault="00BA5740">
      <w:pPr>
        <w:pStyle w:val="Fodnotetekst"/>
        <w:rPr>
          <w:sz w:val="16"/>
          <w:szCs w:val="16"/>
        </w:rPr>
      </w:pPr>
      <w:r w:rsidRPr="00FB3295">
        <w:rPr>
          <w:rStyle w:val="Fodnotehenvisning"/>
          <w:sz w:val="16"/>
          <w:szCs w:val="16"/>
        </w:rPr>
        <w:footnoteRef/>
      </w:r>
      <w:r w:rsidRPr="00FB3295">
        <w:rPr>
          <w:sz w:val="16"/>
          <w:szCs w:val="16"/>
        </w:rPr>
        <w:t xml:space="preserve"> </w:t>
      </w:r>
      <w:r w:rsidR="00FB3295" w:rsidRPr="00FB3295">
        <w:rPr>
          <w:sz w:val="16"/>
          <w:szCs w:val="16"/>
        </w:rPr>
        <w:t>Prøvningsrapporter på kedel 1 og 2, februar 2022</w:t>
      </w:r>
    </w:p>
  </w:footnote>
  <w:footnote w:id="25">
    <w:p w14:paraId="6C37166D" w14:textId="5969AF4D" w:rsidR="00FB3295" w:rsidRPr="00FB3295" w:rsidRDefault="00FB3295">
      <w:pPr>
        <w:pStyle w:val="Fodnotetekst"/>
        <w:rPr>
          <w:sz w:val="16"/>
          <w:szCs w:val="16"/>
        </w:rPr>
      </w:pPr>
      <w:r w:rsidRPr="00FB3295">
        <w:rPr>
          <w:rStyle w:val="Fodnotehenvisning"/>
          <w:sz w:val="16"/>
          <w:szCs w:val="16"/>
        </w:rPr>
        <w:footnoteRef/>
      </w:r>
      <w:r w:rsidRPr="00FB3295">
        <w:rPr>
          <w:sz w:val="16"/>
          <w:szCs w:val="16"/>
        </w:rPr>
        <w:t xml:space="preserve"> Metan sporgas måling</w:t>
      </w:r>
    </w:p>
  </w:footnote>
  <w:footnote w:id="26">
    <w:p w14:paraId="12A410E4" w14:textId="77777777" w:rsidR="00D72FB4" w:rsidRPr="00FB3295" w:rsidRDefault="00D72FB4" w:rsidP="00D72FB4">
      <w:pPr>
        <w:pStyle w:val="Fodnotetekst"/>
        <w:rPr>
          <w:sz w:val="16"/>
          <w:szCs w:val="16"/>
        </w:rPr>
      </w:pPr>
      <w:r w:rsidRPr="00FB3295">
        <w:rPr>
          <w:rStyle w:val="Fodnotehenvisning"/>
          <w:sz w:val="16"/>
          <w:szCs w:val="16"/>
        </w:rPr>
        <w:footnoteRef/>
      </w:r>
      <w:r w:rsidRPr="00FB3295">
        <w:rPr>
          <w:sz w:val="16"/>
          <w:szCs w:val="16"/>
        </w:rPr>
        <w:t xml:space="preserve"> Miljømåling Ekstern Støj, rapport nr. 21.62. Rev. 01 af 26.08.2021, udført af </w:t>
      </w:r>
      <w:r w:rsidRPr="00FB3295">
        <w:rPr>
          <w:sz w:val="16"/>
          <w:szCs w:val="16"/>
        </w:rPr>
        <w:t>Niras A/S, måling foretaget den 16.06.2021</w:t>
      </w:r>
    </w:p>
  </w:footnote>
  <w:footnote w:id="27">
    <w:p w14:paraId="485A83B8" w14:textId="091954C8" w:rsidR="00FB3295" w:rsidRPr="00FB3295" w:rsidRDefault="00FB3295">
      <w:pPr>
        <w:pStyle w:val="Fodnotetekst"/>
        <w:rPr>
          <w:sz w:val="16"/>
          <w:szCs w:val="16"/>
        </w:rPr>
      </w:pPr>
      <w:r w:rsidRPr="00FB3295">
        <w:rPr>
          <w:rStyle w:val="Fodnotehenvisning"/>
          <w:sz w:val="16"/>
          <w:szCs w:val="16"/>
        </w:rPr>
        <w:footnoteRef/>
      </w:r>
      <w:r w:rsidRPr="00FB3295">
        <w:rPr>
          <w:sz w:val="16"/>
          <w:szCs w:val="16"/>
        </w:rPr>
        <w:t xml:space="preserve"> Miljøstyrelsens støjvejledning: Vejledning nr. 5/1984, Ekstern støj fra virksomheder</w:t>
      </w:r>
    </w:p>
  </w:footnote>
  <w:footnote w:id="28">
    <w:p w14:paraId="13C4A0BE" w14:textId="14F53220" w:rsidR="00FB3295" w:rsidRPr="00FB3295" w:rsidRDefault="00FB3295">
      <w:pPr>
        <w:pStyle w:val="Fodnotetekst"/>
        <w:rPr>
          <w:sz w:val="16"/>
          <w:szCs w:val="16"/>
        </w:rPr>
      </w:pPr>
      <w:r w:rsidRPr="00FB3295">
        <w:rPr>
          <w:rStyle w:val="Fodnotehenvisning"/>
          <w:sz w:val="16"/>
          <w:szCs w:val="16"/>
        </w:rPr>
        <w:footnoteRef/>
      </w:r>
      <w:r w:rsidRPr="00FB3295">
        <w:rPr>
          <w:sz w:val="16"/>
          <w:szCs w:val="16"/>
        </w:rPr>
        <w:t xml:space="preserve"> Risikobekendtgørelsen: BEK nr. 372 af 25.04.2016 om kontrol med risikoen for større uheld med farlige stoffer</w:t>
      </w:r>
    </w:p>
  </w:footnote>
  <w:footnote w:id="29">
    <w:p w14:paraId="6E8C6D41" w14:textId="12752222" w:rsidR="00FB3295" w:rsidRPr="00FB3295" w:rsidRDefault="00FB3295">
      <w:pPr>
        <w:pStyle w:val="Fodnotetekst"/>
        <w:rPr>
          <w:sz w:val="16"/>
          <w:szCs w:val="16"/>
        </w:rPr>
      </w:pPr>
      <w:r w:rsidRPr="00FB3295">
        <w:rPr>
          <w:rStyle w:val="Fodnotehenvisning"/>
          <w:sz w:val="16"/>
          <w:szCs w:val="16"/>
        </w:rPr>
        <w:footnoteRef/>
      </w:r>
      <w:r w:rsidRPr="00FB3295">
        <w:rPr>
          <w:sz w:val="16"/>
          <w:szCs w:val="16"/>
        </w:rPr>
        <w:t xml:space="preserve"> Sikkerhedsdokument for nyt biogasanlæg ved Korskro etableret af Bionaturgas Korskro A/S, </w:t>
      </w:r>
      <w:r w:rsidRPr="00FB3295">
        <w:rPr>
          <w:sz w:val="16"/>
          <w:szCs w:val="16"/>
        </w:rPr>
        <w:t>CasCon A/S, 12.02.2013</w:t>
      </w:r>
    </w:p>
  </w:footnote>
  <w:footnote w:id="30">
    <w:p w14:paraId="3804ECCA" w14:textId="59E3523C" w:rsidR="00902BFD" w:rsidRPr="00902BFD" w:rsidRDefault="00902BFD">
      <w:pPr>
        <w:pStyle w:val="Fodnotetekst"/>
        <w:rPr>
          <w:sz w:val="16"/>
          <w:szCs w:val="16"/>
        </w:rPr>
      </w:pPr>
      <w:r w:rsidRPr="00902BFD">
        <w:rPr>
          <w:rStyle w:val="Fodnotehenvisning"/>
          <w:sz w:val="16"/>
          <w:szCs w:val="16"/>
        </w:rPr>
        <w:footnoteRef/>
      </w:r>
      <w:r w:rsidRPr="00902BFD">
        <w:rPr>
          <w:sz w:val="16"/>
          <w:szCs w:val="16"/>
        </w:rPr>
        <w:t xml:space="preserve"> BAT-tjekliste for affaldsbehandling og BAT-tjekliste for emissioner fra oplag</w:t>
      </w:r>
    </w:p>
  </w:footnote>
  <w:footnote w:id="31">
    <w:p w14:paraId="69A0AB31" w14:textId="617D0935" w:rsidR="00902BFD" w:rsidRPr="00902BFD" w:rsidRDefault="00902BFD">
      <w:pPr>
        <w:pStyle w:val="Fodnotetekst"/>
        <w:rPr>
          <w:sz w:val="16"/>
          <w:szCs w:val="16"/>
        </w:rPr>
      </w:pPr>
      <w:r w:rsidRPr="00902BFD">
        <w:rPr>
          <w:rStyle w:val="Fodnotehenvisning"/>
          <w:sz w:val="16"/>
          <w:szCs w:val="16"/>
        </w:rPr>
        <w:footnoteRef/>
      </w:r>
      <w:r w:rsidRPr="00902BFD">
        <w:rPr>
          <w:sz w:val="16"/>
          <w:szCs w:val="16"/>
        </w:rPr>
        <w:t xml:space="preserve"> Standardvilkårsbekendtgørelsen: BEK nr. 2079 af 15.11.2021 om standardvilkår i godkendelse af listevirksomhed</w:t>
      </w:r>
    </w:p>
  </w:footnote>
  <w:footnote w:id="32">
    <w:p w14:paraId="2BEC5C62" w14:textId="16E85530" w:rsidR="00902BFD" w:rsidRPr="00902BFD" w:rsidRDefault="00902BFD">
      <w:pPr>
        <w:pStyle w:val="Fodnotetekst"/>
        <w:rPr>
          <w:sz w:val="16"/>
          <w:szCs w:val="16"/>
        </w:rPr>
      </w:pPr>
      <w:r w:rsidRPr="00902BFD">
        <w:rPr>
          <w:rStyle w:val="Fodnotehenvisning"/>
          <w:sz w:val="16"/>
          <w:szCs w:val="16"/>
        </w:rPr>
        <w:footnoteRef/>
      </w:r>
      <w:r w:rsidRPr="00902BFD">
        <w:rPr>
          <w:sz w:val="16"/>
          <w:szCs w:val="16"/>
        </w:rPr>
        <w:t xml:space="preserve"> BEK nr. 1474 af 12.12.2017 om standardvilkår i godkendelse af listevirksomhed</w:t>
      </w:r>
    </w:p>
  </w:footnote>
  <w:footnote w:id="33">
    <w:p w14:paraId="729C31D8" w14:textId="7F4F1AB1" w:rsidR="00902BFD" w:rsidRPr="00902BFD" w:rsidRDefault="00902BFD">
      <w:pPr>
        <w:pStyle w:val="Fodnotetekst"/>
        <w:rPr>
          <w:sz w:val="16"/>
          <w:szCs w:val="16"/>
        </w:rPr>
      </w:pPr>
      <w:r w:rsidRPr="00902BFD">
        <w:rPr>
          <w:rStyle w:val="Fodnotehenvisning"/>
          <w:sz w:val="16"/>
          <w:szCs w:val="16"/>
        </w:rPr>
        <w:footnoteRef/>
      </w:r>
      <w:r w:rsidRPr="00902BFD">
        <w:rPr>
          <w:sz w:val="16"/>
          <w:szCs w:val="16"/>
        </w:rPr>
        <w:t xml:space="preserve"> Miljøstyrelsens vejledning nr. 5/1984, Ekstern støj fra virksomheder (Støjvejledningen)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F598" w14:textId="4DDB22A1" w:rsidR="003264B4" w:rsidRDefault="003264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9A24" w14:textId="6ACC505B" w:rsidR="003264B4" w:rsidRDefault="003264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486" w14:textId="5CF8BF98" w:rsidR="003264B4" w:rsidRDefault="003264B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DE4A" w14:textId="449CDAB2" w:rsidR="00E92EE0" w:rsidRDefault="00E92EE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E92EE0" w:rsidRPr="007136E7" w14:paraId="5E764FF5" w14:textId="77777777">
      <w:trPr>
        <w:trHeight w:val="419"/>
        <w:tblHeader/>
      </w:trPr>
      <w:tc>
        <w:tcPr>
          <w:tcW w:w="6167" w:type="dxa"/>
          <w:vAlign w:val="bottom"/>
        </w:tcPr>
        <w:p w14:paraId="0C896207" w14:textId="77777777" w:rsidR="00E92EE0" w:rsidRPr="007136E7" w:rsidRDefault="00E92EE0" w:rsidP="00DE4788">
          <w:pPr>
            <w:tabs>
              <w:tab w:val="left" w:pos="497"/>
              <w:tab w:val="right" w:pos="10845"/>
            </w:tabs>
            <w:jc w:val="both"/>
            <w:rPr>
              <w:sz w:val="16"/>
              <w:szCs w:val="16"/>
            </w:rPr>
          </w:pPr>
        </w:p>
      </w:tc>
      <w:tc>
        <w:tcPr>
          <w:tcW w:w="3260" w:type="dxa"/>
          <w:tcMar>
            <w:left w:w="0" w:type="dxa"/>
            <w:right w:w="0" w:type="dxa"/>
          </w:tcMar>
          <w:vAlign w:val="bottom"/>
        </w:tcPr>
        <w:p w14:paraId="0D826556" w14:textId="77777777" w:rsidR="00E92EE0" w:rsidRPr="00417FC5" w:rsidRDefault="00E92EE0" w:rsidP="008E6317">
          <w:pPr>
            <w:tabs>
              <w:tab w:val="left" w:pos="497"/>
              <w:tab w:val="right" w:pos="10845"/>
            </w:tabs>
            <w:jc w:val="right"/>
            <w:rPr>
              <w:b/>
              <w:sz w:val="16"/>
              <w:szCs w:val="16"/>
            </w:rPr>
          </w:pPr>
        </w:p>
      </w:tc>
    </w:tr>
  </w:tbl>
  <w:p w14:paraId="7BE66149" w14:textId="507EC65D" w:rsidR="00E92EE0" w:rsidRPr="007136E7" w:rsidRDefault="00E92EE0">
    <w:pPr>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E92EE0" w14:paraId="7DAF555F" w14:textId="77777777">
      <w:trPr>
        <w:trHeight w:val="981"/>
        <w:tblHeader/>
      </w:trPr>
      <w:tc>
        <w:tcPr>
          <w:tcW w:w="3012" w:type="dxa"/>
          <w:tcMar>
            <w:left w:w="0" w:type="dxa"/>
            <w:right w:w="0" w:type="dxa"/>
          </w:tcMar>
          <w:vAlign w:val="bottom"/>
        </w:tcPr>
        <w:p w14:paraId="0ABE0BBC" w14:textId="77777777" w:rsidR="00E92EE0" w:rsidRDefault="00E92EE0" w:rsidP="00AE1925">
          <w:pPr>
            <w:tabs>
              <w:tab w:val="left" w:pos="497"/>
              <w:tab w:val="right" w:pos="10845"/>
            </w:tabs>
            <w:rPr>
              <w:rFonts w:ascii="Arial" w:hAnsi="Arial"/>
              <w:sz w:val="18"/>
            </w:rPr>
          </w:pPr>
        </w:p>
      </w:tc>
      <w:tc>
        <w:tcPr>
          <w:tcW w:w="6344" w:type="dxa"/>
          <w:tcMar>
            <w:left w:w="0" w:type="dxa"/>
            <w:right w:w="0" w:type="dxa"/>
          </w:tcMar>
          <w:vAlign w:val="bottom"/>
        </w:tcPr>
        <w:p w14:paraId="37D4E704" w14:textId="77777777" w:rsidR="00E92EE0" w:rsidRPr="00556012" w:rsidRDefault="00E92EE0" w:rsidP="00D35516">
          <w:pPr>
            <w:tabs>
              <w:tab w:val="left" w:pos="497"/>
              <w:tab w:val="right" w:pos="10845"/>
            </w:tabs>
            <w:jc w:val="right"/>
            <w:rPr>
              <w:sz w:val="18"/>
              <w:szCs w:val="18"/>
            </w:rPr>
          </w:pPr>
        </w:p>
      </w:tc>
    </w:tr>
  </w:tbl>
  <w:p w14:paraId="4A6B244F" w14:textId="3B33930B" w:rsidR="00E92EE0" w:rsidRDefault="00E92EE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C196" w14:textId="75AC2CEE" w:rsidR="003264B4" w:rsidRDefault="003264B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tabs>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tabs>
              <w:tab w:val="left" w:pos="497"/>
              <w:tab w:val="right" w:pos="10845"/>
            </w:tabs>
            <w:jc w:val="right"/>
            <w:rPr>
              <w:b/>
              <w:sz w:val="16"/>
              <w:szCs w:val="16"/>
            </w:rPr>
          </w:pPr>
        </w:p>
      </w:tc>
    </w:tr>
  </w:tbl>
  <w:p w14:paraId="5D72AEC8" w14:textId="694493A1" w:rsidR="003B5A84" w:rsidRPr="007136E7" w:rsidRDefault="003B5A84">
    <w:pPr>
      <w:rPr>
        <w:sz w:val="16"/>
        <w:szCs w:val="16"/>
      </w:rPr>
    </w:pPr>
    <w:r w:rsidRPr="00550776">
      <w:rPr>
        <w:sz w:val="16"/>
        <w:szCs w:val="16"/>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tabs>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tabs>
              <w:tab w:val="left" w:pos="497"/>
              <w:tab w:val="right" w:pos="10845"/>
            </w:tabs>
            <w:jc w:val="right"/>
            <w:rPr>
              <w:sz w:val="18"/>
              <w:szCs w:val="18"/>
            </w:rPr>
          </w:pPr>
        </w:p>
      </w:tc>
    </w:tr>
  </w:tbl>
  <w:p w14:paraId="3E2C7AC4" w14:textId="2A8CC69D" w:rsidR="003B5A84" w:rsidRDefault="003B5A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E8E"/>
    <w:multiLevelType w:val="hybridMultilevel"/>
    <w:tmpl w:val="3EB4D58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145090"/>
    <w:multiLevelType w:val="hybridMultilevel"/>
    <w:tmpl w:val="309E78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7F7505B"/>
    <w:multiLevelType w:val="hybridMultilevel"/>
    <w:tmpl w:val="6CE6370A"/>
    <w:lvl w:ilvl="0" w:tplc="633A0532">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3" w15:restartNumberingAfterBreak="0">
    <w:nsid w:val="097918B5"/>
    <w:multiLevelType w:val="hybridMultilevel"/>
    <w:tmpl w:val="FCC4AABE"/>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0B5144C8"/>
    <w:multiLevelType w:val="hybridMultilevel"/>
    <w:tmpl w:val="38EC304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0B7A088D"/>
    <w:multiLevelType w:val="hybridMultilevel"/>
    <w:tmpl w:val="9FF86402"/>
    <w:lvl w:ilvl="0" w:tplc="4FAA8902">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6"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C793380"/>
    <w:multiLevelType w:val="hybridMultilevel"/>
    <w:tmpl w:val="1FECE786"/>
    <w:lvl w:ilvl="0" w:tplc="39143A9A">
      <w:start w:val="1"/>
      <w:numFmt w:val="bullet"/>
      <w:lvlText w:val="­"/>
      <w:lvlJc w:val="left"/>
      <w:pPr>
        <w:ind w:left="720" w:hanging="360"/>
      </w:pPr>
      <w:rPr>
        <w:rFonts w:ascii="Verdana"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0EFD21E8"/>
    <w:multiLevelType w:val="hybridMultilevel"/>
    <w:tmpl w:val="CEDEC72A"/>
    <w:lvl w:ilvl="0" w:tplc="04060001">
      <w:start w:val="1"/>
      <w:numFmt w:val="bullet"/>
      <w:lvlText w:val=""/>
      <w:lvlJc w:val="left"/>
      <w:pPr>
        <w:ind w:left="1429" w:hanging="360"/>
      </w:pPr>
      <w:rPr>
        <w:rFonts w:ascii="Symbol" w:hAnsi="Symbol" w:hint="default"/>
        <w:b w:val="0"/>
        <w:i w:val="0"/>
        <w:color w:val="auto"/>
        <w:sz w:val="20"/>
      </w:rPr>
    </w:lvl>
    <w:lvl w:ilvl="1" w:tplc="04060003" w:tentative="1">
      <w:start w:val="1"/>
      <w:numFmt w:val="bullet"/>
      <w:lvlText w:val="o"/>
      <w:lvlJc w:val="left"/>
      <w:pPr>
        <w:ind w:left="1942" w:hanging="360"/>
      </w:pPr>
      <w:rPr>
        <w:rFonts w:ascii="Courier New" w:hAnsi="Courier New" w:cs="Courier New" w:hint="default"/>
      </w:rPr>
    </w:lvl>
    <w:lvl w:ilvl="2" w:tplc="04060005" w:tentative="1">
      <w:start w:val="1"/>
      <w:numFmt w:val="bullet"/>
      <w:lvlText w:val=""/>
      <w:lvlJc w:val="left"/>
      <w:pPr>
        <w:ind w:left="2662" w:hanging="360"/>
      </w:pPr>
      <w:rPr>
        <w:rFonts w:ascii="Wingdings" w:hAnsi="Wingdings" w:hint="default"/>
      </w:rPr>
    </w:lvl>
    <w:lvl w:ilvl="3" w:tplc="04060001" w:tentative="1">
      <w:start w:val="1"/>
      <w:numFmt w:val="bullet"/>
      <w:lvlText w:val=""/>
      <w:lvlJc w:val="left"/>
      <w:pPr>
        <w:ind w:left="3382" w:hanging="360"/>
      </w:pPr>
      <w:rPr>
        <w:rFonts w:ascii="Symbol" w:hAnsi="Symbol" w:hint="default"/>
      </w:rPr>
    </w:lvl>
    <w:lvl w:ilvl="4" w:tplc="04060003" w:tentative="1">
      <w:start w:val="1"/>
      <w:numFmt w:val="bullet"/>
      <w:lvlText w:val="o"/>
      <w:lvlJc w:val="left"/>
      <w:pPr>
        <w:ind w:left="4102" w:hanging="360"/>
      </w:pPr>
      <w:rPr>
        <w:rFonts w:ascii="Courier New" w:hAnsi="Courier New" w:cs="Courier New" w:hint="default"/>
      </w:rPr>
    </w:lvl>
    <w:lvl w:ilvl="5" w:tplc="04060005" w:tentative="1">
      <w:start w:val="1"/>
      <w:numFmt w:val="bullet"/>
      <w:lvlText w:val=""/>
      <w:lvlJc w:val="left"/>
      <w:pPr>
        <w:ind w:left="4822" w:hanging="360"/>
      </w:pPr>
      <w:rPr>
        <w:rFonts w:ascii="Wingdings" w:hAnsi="Wingdings" w:hint="default"/>
      </w:rPr>
    </w:lvl>
    <w:lvl w:ilvl="6" w:tplc="04060001" w:tentative="1">
      <w:start w:val="1"/>
      <w:numFmt w:val="bullet"/>
      <w:lvlText w:val=""/>
      <w:lvlJc w:val="left"/>
      <w:pPr>
        <w:ind w:left="5542" w:hanging="360"/>
      </w:pPr>
      <w:rPr>
        <w:rFonts w:ascii="Symbol" w:hAnsi="Symbol" w:hint="default"/>
      </w:rPr>
    </w:lvl>
    <w:lvl w:ilvl="7" w:tplc="04060003" w:tentative="1">
      <w:start w:val="1"/>
      <w:numFmt w:val="bullet"/>
      <w:lvlText w:val="o"/>
      <w:lvlJc w:val="left"/>
      <w:pPr>
        <w:ind w:left="6262" w:hanging="360"/>
      </w:pPr>
      <w:rPr>
        <w:rFonts w:ascii="Courier New" w:hAnsi="Courier New" w:cs="Courier New" w:hint="default"/>
      </w:rPr>
    </w:lvl>
    <w:lvl w:ilvl="8" w:tplc="04060005" w:tentative="1">
      <w:start w:val="1"/>
      <w:numFmt w:val="bullet"/>
      <w:lvlText w:val=""/>
      <w:lvlJc w:val="left"/>
      <w:pPr>
        <w:ind w:left="6982" w:hanging="360"/>
      </w:pPr>
      <w:rPr>
        <w:rFonts w:ascii="Wingdings" w:hAnsi="Wingdings" w:hint="default"/>
      </w:rPr>
    </w:lvl>
  </w:abstractNum>
  <w:abstractNum w:abstractNumId="9"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74E4CED"/>
    <w:multiLevelType w:val="hybridMultilevel"/>
    <w:tmpl w:val="EB025A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7DC0DC2"/>
    <w:multiLevelType w:val="hybridMultilevel"/>
    <w:tmpl w:val="60449222"/>
    <w:lvl w:ilvl="0" w:tplc="721E712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DA568BE"/>
    <w:multiLevelType w:val="hybridMultilevel"/>
    <w:tmpl w:val="6B506D1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0C558FF"/>
    <w:multiLevelType w:val="hybridMultilevel"/>
    <w:tmpl w:val="EAC2B4CC"/>
    <w:lvl w:ilvl="0" w:tplc="947C01F8">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5" w15:restartNumberingAfterBreak="0">
    <w:nsid w:val="29EB5FFA"/>
    <w:multiLevelType w:val="hybridMultilevel"/>
    <w:tmpl w:val="C5C82502"/>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6" w15:restartNumberingAfterBreak="0">
    <w:nsid w:val="29EC6A62"/>
    <w:multiLevelType w:val="hybridMultilevel"/>
    <w:tmpl w:val="FA1CA2A4"/>
    <w:lvl w:ilvl="0" w:tplc="6D64295C">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7" w15:restartNumberingAfterBreak="0">
    <w:nsid w:val="34E31D1E"/>
    <w:multiLevelType w:val="hybridMultilevel"/>
    <w:tmpl w:val="87766054"/>
    <w:lvl w:ilvl="0" w:tplc="DF0EC27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CE9A0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BA84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F4CF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92E1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5EF6D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26ED8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6A0B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2C64B4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7253511"/>
    <w:multiLevelType w:val="hybridMultilevel"/>
    <w:tmpl w:val="309E78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E770B89"/>
    <w:multiLevelType w:val="hybridMultilevel"/>
    <w:tmpl w:val="A3B8603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73743DE"/>
    <w:multiLevelType w:val="hybridMultilevel"/>
    <w:tmpl w:val="CACEE250"/>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4C552046"/>
    <w:multiLevelType w:val="hybridMultilevel"/>
    <w:tmpl w:val="89B200D2"/>
    <w:lvl w:ilvl="0" w:tplc="AF9A58C2">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23" w15:restartNumberingAfterBreak="0">
    <w:nsid w:val="4C7322DC"/>
    <w:multiLevelType w:val="hybridMultilevel"/>
    <w:tmpl w:val="9F6C706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753468C"/>
    <w:multiLevelType w:val="hybridMultilevel"/>
    <w:tmpl w:val="525061C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5" w15:restartNumberingAfterBreak="0">
    <w:nsid w:val="5EF36551"/>
    <w:multiLevelType w:val="hybridMultilevel"/>
    <w:tmpl w:val="7F9E2DD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6" w15:restartNumberingAfterBreak="0">
    <w:nsid w:val="5F49426D"/>
    <w:multiLevelType w:val="hybridMultilevel"/>
    <w:tmpl w:val="0428BB10"/>
    <w:lvl w:ilvl="0" w:tplc="881ADD2E">
      <w:start w:val="13"/>
      <w:numFmt w:val="decimal"/>
      <w:lvlText w:val="%1."/>
      <w:lvlJc w:val="left"/>
      <w:pPr>
        <w:tabs>
          <w:tab w:val="num" w:pos="709"/>
        </w:tabs>
        <w:ind w:left="709" w:hanging="567"/>
      </w:pPr>
      <w:rPr>
        <w:rFonts w:ascii="Verdana" w:hAnsi="Verdana" w:hint="default"/>
        <w:b w:val="0"/>
        <w:i w:val="0"/>
        <w:sz w:val="20"/>
      </w:rPr>
    </w:lvl>
    <w:lvl w:ilvl="1" w:tplc="0406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AE26D8"/>
    <w:multiLevelType w:val="hybridMultilevel"/>
    <w:tmpl w:val="E056DF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9BF6E8F"/>
    <w:multiLevelType w:val="hybridMultilevel"/>
    <w:tmpl w:val="7386481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B7508A9"/>
    <w:multiLevelType w:val="hybridMultilevel"/>
    <w:tmpl w:val="F0F22362"/>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num w:numId="1">
    <w:abstractNumId w:val="3"/>
  </w:num>
  <w:num w:numId="2">
    <w:abstractNumId w:val="12"/>
  </w:num>
  <w:num w:numId="3">
    <w:abstractNumId w:val="28"/>
  </w:num>
  <w:num w:numId="4">
    <w:abstractNumId w:val="18"/>
  </w:num>
  <w:num w:numId="5">
    <w:abstractNumId w:val="9"/>
  </w:num>
  <w:num w:numId="6">
    <w:abstractNumId w:val="6"/>
  </w:num>
  <w:num w:numId="7">
    <w:abstractNumId w:val="15"/>
  </w:num>
  <w:num w:numId="8">
    <w:abstractNumId w:val="27"/>
  </w:num>
  <w:num w:numId="9">
    <w:abstractNumId w:val="29"/>
  </w:num>
  <w:num w:numId="10">
    <w:abstractNumId w:val="11"/>
  </w:num>
  <w:num w:numId="11">
    <w:abstractNumId w:val="7"/>
  </w:num>
  <w:num w:numId="12">
    <w:abstractNumId w:val="14"/>
  </w:num>
  <w:num w:numId="13">
    <w:abstractNumId w:val="2"/>
  </w:num>
  <w:num w:numId="14">
    <w:abstractNumId w:val="12"/>
  </w:num>
  <w:num w:numId="15">
    <w:abstractNumId w:val="5"/>
  </w:num>
  <w:num w:numId="16">
    <w:abstractNumId w:val="22"/>
  </w:num>
  <w:num w:numId="17">
    <w:abstractNumId w:val="16"/>
  </w:num>
  <w:num w:numId="18">
    <w:abstractNumId w:val="17"/>
  </w:num>
  <w:num w:numId="19">
    <w:abstractNumId w:val="8"/>
  </w:num>
  <w:num w:numId="20">
    <w:abstractNumId w:val="30"/>
  </w:num>
  <w:num w:numId="21">
    <w:abstractNumId w:val="25"/>
  </w:num>
  <w:num w:numId="22">
    <w:abstractNumId w:val="19"/>
  </w:num>
  <w:num w:numId="23">
    <w:abstractNumId w:val="1"/>
  </w:num>
  <w:num w:numId="24">
    <w:abstractNumId w:val="20"/>
  </w:num>
  <w:num w:numId="25">
    <w:abstractNumId w:val="23"/>
  </w:num>
  <w:num w:numId="26">
    <w:abstractNumId w:val="13"/>
  </w:num>
  <w:num w:numId="27">
    <w:abstractNumId w:val="0"/>
  </w:num>
  <w:num w:numId="28">
    <w:abstractNumId w:val="26"/>
  </w:num>
  <w:num w:numId="29">
    <w:abstractNumId w:val="10"/>
  </w:num>
  <w:num w:numId="30">
    <w:abstractNumId w:val="24"/>
  </w:num>
  <w:num w:numId="31">
    <w:abstractNumId w:val="4"/>
  </w:num>
  <w:num w:numId="32">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86017" style="mso-position-horizontal-relative:page;mso-position-vertical-relative:page" fill="f" fillcolor="white" stroke="f">
      <v:fill color="white" on="f"/>
      <v:stroke on="f"/>
      <v:textbox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6584"/>
    <w:rsid w:val="00007E42"/>
    <w:rsid w:val="000116A3"/>
    <w:rsid w:val="00011C2A"/>
    <w:rsid w:val="00011CD1"/>
    <w:rsid w:val="00013F82"/>
    <w:rsid w:val="00016E87"/>
    <w:rsid w:val="00021824"/>
    <w:rsid w:val="0002667D"/>
    <w:rsid w:val="0003104D"/>
    <w:rsid w:val="0003550B"/>
    <w:rsid w:val="00042DBD"/>
    <w:rsid w:val="000456C6"/>
    <w:rsid w:val="00046D9B"/>
    <w:rsid w:val="000475A5"/>
    <w:rsid w:val="0005025F"/>
    <w:rsid w:val="000503FF"/>
    <w:rsid w:val="0005346B"/>
    <w:rsid w:val="00055653"/>
    <w:rsid w:val="00055B25"/>
    <w:rsid w:val="00057E0A"/>
    <w:rsid w:val="000613A3"/>
    <w:rsid w:val="0006158E"/>
    <w:rsid w:val="000635A1"/>
    <w:rsid w:val="00063A85"/>
    <w:rsid w:val="000651D2"/>
    <w:rsid w:val="00066756"/>
    <w:rsid w:val="00070965"/>
    <w:rsid w:val="00083313"/>
    <w:rsid w:val="00085767"/>
    <w:rsid w:val="00087454"/>
    <w:rsid w:val="000904A4"/>
    <w:rsid w:val="00092FAB"/>
    <w:rsid w:val="0009325A"/>
    <w:rsid w:val="00094E5E"/>
    <w:rsid w:val="000A1A0F"/>
    <w:rsid w:val="000A62BC"/>
    <w:rsid w:val="000A71C4"/>
    <w:rsid w:val="000A7FA0"/>
    <w:rsid w:val="000B00F1"/>
    <w:rsid w:val="000B0F24"/>
    <w:rsid w:val="000B2D30"/>
    <w:rsid w:val="000B3F0A"/>
    <w:rsid w:val="000B4A19"/>
    <w:rsid w:val="000B4BD3"/>
    <w:rsid w:val="000B5A87"/>
    <w:rsid w:val="000B7A30"/>
    <w:rsid w:val="000C1CA0"/>
    <w:rsid w:val="000C2435"/>
    <w:rsid w:val="000C667B"/>
    <w:rsid w:val="000D0EBC"/>
    <w:rsid w:val="000D3C31"/>
    <w:rsid w:val="000E44FB"/>
    <w:rsid w:val="000F052E"/>
    <w:rsid w:val="000F2EEB"/>
    <w:rsid w:val="000F4080"/>
    <w:rsid w:val="000F466F"/>
    <w:rsid w:val="00100C50"/>
    <w:rsid w:val="001018CC"/>
    <w:rsid w:val="00101BAF"/>
    <w:rsid w:val="00101BD6"/>
    <w:rsid w:val="001024F4"/>
    <w:rsid w:val="0010386D"/>
    <w:rsid w:val="00104151"/>
    <w:rsid w:val="001061A0"/>
    <w:rsid w:val="0010660A"/>
    <w:rsid w:val="00106DE8"/>
    <w:rsid w:val="00107D92"/>
    <w:rsid w:val="0011009F"/>
    <w:rsid w:val="001118AB"/>
    <w:rsid w:val="00113A59"/>
    <w:rsid w:val="00122137"/>
    <w:rsid w:val="00124024"/>
    <w:rsid w:val="0012482D"/>
    <w:rsid w:val="00126B08"/>
    <w:rsid w:val="00127AB7"/>
    <w:rsid w:val="00134D4B"/>
    <w:rsid w:val="00135FEC"/>
    <w:rsid w:val="00136599"/>
    <w:rsid w:val="001434BB"/>
    <w:rsid w:val="00144178"/>
    <w:rsid w:val="0014447D"/>
    <w:rsid w:val="0014456A"/>
    <w:rsid w:val="00146FC3"/>
    <w:rsid w:val="00147B53"/>
    <w:rsid w:val="001509DA"/>
    <w:rsid w:val="00151379"/>
    <w:rsid w:val="00151705"/>
    <w:rsid w:val="00156501"/>
    <w:rsid w:val="001572A3"/>
    <w:rsid w:val="0015731C"/>
    <w:rsid w:val="001576AB"/>
    <w:rsid w:val="00160AC9"/>
    <w:rsid w:val="00160C04"/>
    <w:rsid w:val="001622BA"/>
    <w:rsid w:val="00162799"/>
    <w:rsid w:val="00167DC4"/>
    <w:rsid w:val="001742B5"/>
    <w:rsid w:val="0017452D"/>
    <w:rsid w:val="00176914"/>
    <w:rsid w:val="00176CEB"/>
    <w:rsid w:val="0017753C"/>
    <w:rsid w:val="001805B5"/>
    <w:rsid w:val="00192E18"/>
    <w:rsid w:val="00193D24"/>
    <w:rsid w:val="001940DE"/>
    <w:rsid w:val="00195944"/>
    <w:rsid w:val="001A43F5"/>
    <w:rsid w:val="001B1A72"/>
    <w:rsid w:val="001B2183"/>
    <w:rsid w:val="001B504C"/>
    <w:rsid w:val="001B6C3A"/>
    <w:rsid w:val="001B7149"/>
    <w:rsid w:val="001B7F55"/>
    <w:rsid w:val="001C1B86"/>
    <w:rsid w:val="001C20FF"/>
    <w:rsid w:val="001C4141"/>
    <w:rsid w:val="001C51B9"/>
    <w:rsid w:val="001C6AAA"/>
    <w:rsid w:val="001D2211"/>
    <w:rsid w:val="001D27A2"/>
    <w:rsid w:val="001D45CD"/>
    <w:rsid w:val="001D60E9"/>
    <w:rsid w:val="001E0037"/>
    <w:rsid w:val="001E05B4"/>
    <w:rsid w:val="001E0FB9"/>
    <w:rsid w:val="001E2C5C"/>
    <w:rsid w:val="001E7799"/>
    <w:rsid w:val="001F2AEA"/>
    <w:rsid w:val="001F5C2B"/>
    <w:rsid w:val="001F7415"/>
    <w:rsid w:val="001F78B4"/>
    <w:rsid w:val="0020060B"/>
    <w:rsid w:val="00200DA1"/>
    <w:rsid w:val="002049D2"/>
    <w:rsid w:val="0020612A"/>
    <w:rsid w:val="00206CEF"/>
    <w:rsid w:val="0021227B"/>
    <w:rsid w:val="00212CC6"/>
    <w:rsid w:val="002167E6"/>
    <w:rsid w:val="002177FF"/>
    <w:rsid w:val="0022128C"/>
    <w:rsid w:val="00223C15"/>
    <w:rsid w:val="00227013"/>
    <w:rsid w:val="0023037C"/>
    <w:rsid w:val="0023336F"/>
    <w:rsid w:val="00233D6B"/>
    <w:rsid w:val="00235B86"/>
    <w:rsid w:val="002400BA"/>
    <w:rsid w:val="00243861"/>
    <w:rsid w:val="00243B8C"/>
    <w:rsid w:val="00245F0D"/>
    <w:rsid w:val="00247D25"/>
    <w:rsid w:val="00255C5C"/>
    <w:rsid w:val="00257335"/>
    <w:rsid w:val="00270FDC"/>
    <w:rsid w:val="00273582"/>
    <w:rsid w:val="002801CF"/>
    <w:rsid w:val="00280C3C"/>
    <w:rsid w:val="0028100F"/>
    <w:rsid w:val="0028692C"/>
    <w:rsid w:val="00287208"/>
    <w:rsid w:val="00292608"/>
    <w:rsid w:val="00294D01"/>
    <w:rsid w:val="00296D4C"/>
    <w:rsid w:val="002A4B1A"/>
    <w:rsid w:val="002A5351"/>
    <w:rsid w:val="002A6EE3"/>
    <w:rsid w:val="002B0A57"/>
    <w:rsid w:val="002B31B8"/>
    <w:rsid w:val="002B6714"/>
    <w:rsid w:val="002C0DE9"/>
    <w:rsid w:val="002C21F3"/>
    <w:rsid w:val="002C4004"/>
    <w:rsid w:val="002C4CF9"/>
    <w:rsid w:val="002D1856"/>
    <w:rsid w:val="002D269E"/>
    <w:rsid w:val="002D7BA9"/>
    <w:rsid w:val="002D7DF8"/>
    <w:rsid w:val="002E12BF"/>
    <w:rsid w:val="002E3A44"/>
    <w:rsid w:val="002E4AF8"/>
    <w:rsid w:val="002E57F3"/>
    <w:rsid w:val="002E5979"/>
    <w:rsid w:val="002E75D2"/>
    <w:rsid w:val="002E7F5C"/>
    <w:rsid w:val="002F0C78"/>
    <w:rsid w:val="002F1745"/>
    <w:rsid w:val="002F26E2"/>
    <w:rsid w:val="002F5EAD"/>
    <w:rsid w:val="003037FD"/>
    <w:rsid w:val="00304F31"/>
    <w:rsid w:val="00310050"/>
    <w:rsid w:val="0031060B"/>
    <w:rsid w:val="00310C54"/>
    <w:rsid w:val="003171DE"/>
    <w:rsid w:val="00317203"/>
    <w:rsid w:val="00324A96"/>
    <w:rsid w:val="00325CC5"/>
    <w:rsid w:val="003264B4"/>
    <w:rsid w:val="003321FA"/>
    <w:rsid w:val="003354BE"/>
    <w:rsid w:val="00336777"/>
    <w:rsid w:val="00336E2E"/>
    <w:rsid w:val="003430E8"/>
    <w:rsid w:val="00345898"/>
    <w:rsid w:val="00345D44"/>
    <w:rsid w:val="00350458"/>
    <w:rsid w:val="0035108B"/>
    <w:rsid w:val="00352E46"/>
    <w:rsid w:val="00353938"/>
    <w:rsid w:val="00354C6E"/>
    <w:rsid w:val="00355C61"/>
    <w:rsid w:val="00356243"/>
    <w:rsid w:val="00356A2F"/>
    <w:rsid w:val="00357945"/>
    <w:rsid w:val="00360541"/>
    <w:rsid w:val="00361856"/>
    <w:rsid w:val="003645D2"/>
    <w:rsid w:val="00372457"/>
    <w:rsid w:val="003727F8"/>
    <w:rsid w:val="00372EFE"/>
    <w:rsid w:val="00373285"/>
    <w:rsid w:val="00373E54"/>
    <w:rsid w:val="00374EC4"/>
    <w:rsid w:val="003756E0"/>
    <w:rsid w:val="00380A67"/>
    <w:rsid w:val="0038191D"/>
    <w:rsid w:val="00382EEE"/>
    <w:rsid w:val="00383A95"/>
    <w:rsid w:val="00384728"/>
    <w:rsid w:val="00385560"/>
    <w:rsid w:val="00387379"/>
    <w:rsid w:val="0039059B"/>
    <w:rsid w:val="0039218F"/>
    <w:rsid w:val="00393EF5"/>
    <w:rsid w:val="00395311"/>
    <w:rsid w:val="003A0AC8"/>
    <w:rsid w:val="003A22ED"/>
    <w:rsid w:val="003A429E"/>
    <w:rsid w:val="003A4E60"/>
    <w:rsid w:val="003B3423"/>
    <w:rsid w:val="003B5536"/>
    <w:rsid w:val="003B5A84"/>
    <w:rsid w:val="003B69ED"/>
    <w:rsid w:val="003B6ED6"/>
    <w:rsid w:val="003C3994"/>
    <w:rsid w:val="003C421F"/>
    <w:rsid w:val="003C49CB"/>
    <w:rsid w:val="003C4AEC"/>
    <w:rsid w:val="003C73B0"/>
    <w:rsid w:val="003D0BDA"/>
    <w:rsid w:val="003D2D99"/>
    <w:rsid w:val="003D3A80"/>
    <w:rsid w:val="003D3BCB"/>
    <w:rsid w:val="003D4379"/>
    <w:rsid w:val="003D4B84"/>
    <w:rsid w:val="003D62D8"/>
    <w:rsid w:val="003D69FF"/>
    <w:rsid w:val="003E26C1"/>
    <w:rsid w:val="003E406C"/>
    <w:rsid w:val="003E5702"/>
    <w:rsid w:val="003E595D"/>
    <w:rsid w:val="00400587"/>
    <w:rsid w:val="00400935"/>
    <w:rsid w:val="0040367A"/>
    <w:rsid w:val="00405A86"/>
    <w:rsid w:val="00407104"/>
    <w:rsid w:val="004076D5"/>
    <w:rsid w:val="00410A0A"/>
    <w:rsid w:val="0041304B"/>
    <w:rsid w:val="00415538"/>
    <w:rsid w:val="004155F7"/>
    <w:rsid w:val="00415CC4"/>
    <w:rsid w:val="00417A32"/>
    <w:rsid w:val="00417FC5"/>
    <w:rsid w:val="00425D9E"/>
    <w:rsid w:val="004301C9"/>
    <w:rsid w:val="004331E2"/>
    <w:rsid w:val="00434E85"/>
    <w:rsid w:val="00441495"/>
    <w:rsid w:val="00442879"/>
    <w:rsid w:val="00442E7E"/>
    <w:rsid w:val="004431E3"/>
    <w:rsid w:val="00443ACE"/>
    <w:rsid w:val="00443AEB"/>
    <w:rsid w:val="0044413E"/>
    <w:rsid w:val="00450C34"/>
    <w:rsid w:val="00453637"/>
    <w:rsid w:val="0045563D"/>
    <w:rsid w:val="00457B64"/>
    <w:rsid w:val="00462F53"/>
    <w:rsid w:val="004636D7"/>
    <w:rsid w:val="00463922"/>
    <w:rsid w:val="00463D42"/>
    <w:rsid w:val="0046412A"/>
    <w:rsid w:val="00465E37"/>
    <w:rsid w:val="00470F42"/>
    <w:rsid w:val="004735C0"/>
    <w:rsid w:val="004759C0"/>
    <w:rsid w:val="00480A0B"/>
    <w:rsid w:val="00480F1B"/>
    <w:rsid w:val="00481EA7"/>
    <w:rsid w:val="00483157"/>
    <w:rsid w:val="00487F4B"/>
    <w:rsid w:val="00491486"/>
    <w:rsid w:val="004968C1"/>
    <w:rsid w:val="004A3145"/>
    <w:rsid w:val="004A43AF"/>
    <w:rsid w:val="004A4483"/>
    <w:rsid w:val="004A462D"/>
    <w:rsid w:val="004A77B6"/>
    <w:rsid w:val="004B0487"/>
    <w:rsid w:val="004B3AFE"/>
    <w:rsid w:val="004B7B79"/>
    <w:rsid w:val="004C3340"/>
    <w:rsid w:val="004C44F2"/>
    <w:rsid w:val="004C4835"/>
    <w:rsid w:val="004C4D60"/>
    <w:rsid w:val="004C76BD"/>
    <w:rsid w:val="004D000D"/>
    <w:rsid w:val="004D05AB"/>
    <w:rsid w:val="004D28A7"/>
    <w:rsid w:val="004E4DC7"/>
    <w:rsid w:val="004F605A"/>
    <w:rsid w:val="004F6880"/>
    <w:rsid w:val="004F707A"/>
    <w:rsid w:val="0050009D"/>
    <w:rsid w:val="00511795"/>
    <w:rsid w:val="00512C3C"/>
    <w:rsid w:val="00516C39"/>
    <w:rsid w:val="00516D13"/>
    <w:rsid w:val="0051758E"/>
    <w:rsid w:val="005211B4"/>
    <w:rsid w:val="00522097"/>
    <w:rsid w:val="005241AC"/>
    <w:rsid w:val="00534098"/>
    <w:rsid w:val="00534CDD"/>
    <w:rsid w:val="00536DD4"/>
    <w:rsid w:val="005374EC"/>
    <w:rsid w:val="00540449"/>
    <w:rsid w:val="00541939"/>
    <w:rsid w:val="005422A9"/>
    <w:rsid w:val="00542E7F"/>
    <w:rsid w:val="00545169"/>
    <w:rsid w:val="00551009"/>
    <w:rsid w:val="00553753"/>
    <w:rsid w:val="00553AEC"/>
    <w:rsid w:val="00556012"/>
    <w:rsid w:val="00556F7A"/>
    <w:rsid w:val="00560A72"/>
    <w:rsid w:val="00567391"/>
    <w:rsid w:val="00570B88"/>
    <w:rsid w:val="005739E2"/>
    <w:rsid w:val="00580F4E"/>
    <w:rsid w:val="00583E5D"/>
    <w:rsid w:val="00584872"/>
    <w:rsid w:val="00590E7B"/>
    <w:rsid w:val="005953D1"/>
    <w:rsid w:val="005962E1"/>
    <w:rsid w:val="00597976"/>
    <w:rsid w:val="005A3A77"/>
    <w:rsid w:val="005A4193"/>
    <w:rsid w:val="005A5010"/>
    <w:rsid w:val="005A568A"/>
    <w:rsid w:val="005A6736"/>
    <w:rsid w:val="005A7FE7"/>
    <w:rsid w:val="005B0237"/>
    <w:rsid w:val="005B734C"/>
    <w:rsid w:val="005B7F24"/>
    <w:rsid w:val="005C0474"/>
    <w:rsid w:val="005C29CF"/>
    <w:rsid w:val="005C3FA5"/>
    <w:rsid w:val="005C4904"/>
    <w:rsid w:val="005C5102"/>
    <w:rsid w:val="005D163A"/>
    <w:rsid w:val="005D16EA"/>
    <w:rsid w:val="005D6B03"/>
    <w:rsid w:val="005E066E"/>
    <w:rsid w:val="005E0E79"/>
    <w:rsid w:val="005E26FA"/>
    <w:rsid w:val="005F47B0"/>
    <w:rsid w:val="005F523A"/>
    <w:rsid w:val="005F53BE"/>
    <w:rsid w:val="005F71CF"/>
    <w:rsid w:val="005F7221"/>
    <w:rsid w:val="00600A78"/>
    <w:rsid w:val="00600DED"/>
    <w:rsid w:val="00605613"/>
    <w:rsid w:val="00605A61"/>
    <w:rsid w:val="00605B97"/>
    <w:rsid w:val="006068C0"/>
    <w:rsid w:val="006077C0"/>
    <w:rsid w:val="006118B2"/>
    <w:rsid w:val="00613310"/>
    <w:rsid w:val="00621287"/>
    <w:rsid w:val="00621291"/>
    <w:rsid w:val="00621E73"/>
    <w:rsid w:val="0062272C"/>
    <w:rsid w:val="00622E6B"/>
    <w:rsid w:val="006233CD"/>
    <w:rsid w:val="0062580D"/>
    <w:rsid w:val="00625D83"/>
    <w:rsid w:val="00627660"/>
    <w:rsid w:val="00631D1D"/>
    <w:rsid w:val="006362A1"/>
    <w:rsid w:val="00640985"/>
    <w:rsid w:val="00643D6A"/>
    <w:rsid w:val="00645492"/>
    <w:rsid w:val="006465C5"/>
    <w:rsid w:val="00651790"/>
    <w:rsid w:val="006520E3"/>
    <w:rsid w:val="006621F3"/>
    <w:rsid w:val="00662C2A"/>
    <w:rsid w:val="00663202"/>
    <w:rsid w:val="00663E9E"/>
    <w:rsid w:val="006670DE"/>
    <w:rsid w:val="00670863"/>
    <w:rsid w:val="006708AD"/>
    <w:rsid w:val="00671248"/>
    <w:rsid w:val="00671A5F"/>
    <w:rsid w:val="00677322"/>
    <w:rsid w:val="0068275E"/>
    <w:rsid w:val="00682FF2"/>
    <w:rsid w:val="00685429"/>
    <w:rsid w:val="00687018"/>
    <w:rsid w:val="00690471"/>
    <w:rsid w:val="006913ED"/>
    <w:rsid w:val="00691400"/>
    <w:rsid w:val="00695B17"/>
    <w:rsid w:val="00696933"/>
    <w:rsid w:val="0069731C"/>
    <w:rsid w:val="006A5368"/>
    <w:rsid w:val="006B32AC"/>
    <w:rsid w:val="006B36A5"/>
    <w:rsid w:val="006C1EC1"/>
    <w:rsid w:val="006C53CB"/>
    <w:rsid w:val="006C60B0"/>
    <w:rsid w:val="006D0953"/>
    <w:rsid w:val="006D5843"/>
    <w:rsid w:val="006E2974"/>
    <w:rsid w:val="006E3146"/>
    <w:rsid w:val="006E732F"/>
    <w:rsid w:val="006E7D07"/>
    <w:rsid w:val="006F3024"/>
    <w:rsid w:val="006F615B"/>
    <w:rsid w:val="00703DCF"/>
    <w:rsid w:val="00703DF1"/>
    <w:rsid w:val="00706C75"/>
    <w:rsid w:val="0070753B"/>
    <w:rsid w:val="00707D05"/>
    <w:rsid w:val="00711140"/>
    <w:rsid w:val="007136E7"/>
    <w:rsid w:val="00713799"/>
    <w:rsid w:val="00716366"/>
    <w:rsid w:val="00723EEC"/>
    <w:rsid w:val="00725069"/>
    <w:rsid w:val="007256AC"/>
    <w:rsid w:val="00732273"/>
    <w:rsid w:val="00732E05"/>
    <w:rsid w:val="007422E6"/>
    <w:rsid w:val="007438C4"/>
    <w:rsid w:val="00747173"/>
    <w:rsid w:val="00751C57"/>
    <w:rsid w:val="0075284B"/>
    <w:rsid w:val="00762C1F"/>
    <w:rsid w:val="00766580"/>
    <w:rsid w:val="00766D64"/>
    <w:rsid w:val="00770582"/>
    <w:rsid w:val="0077492C"/>
    <w:rsid w:val="00774A12"/>
    <w:rsid w:val="007776E2"/>
    <w:rsid w:val="00777D27"/>
    <w:rsid w:val="00783B8D"/>
    <w:rsid w:val="007871CD"/>
    <w:rsid w:val="007917D5"/>
    <w:rsid w:val="00792489"/>
    <w:rsid w:val="007927DD"/>
    <w:rsid w:val="007930DC"/>
    <w:rsid w:val="0079534D"/>
    <w:rsid w:val="007976EC"/>
    <w:rsid w:val="007A2FA8"/>
    <w:rsid w:val="007B2B1C"/>
    <w:rsid w:val="007B3AF3"/>
    <w:rsid w:val="007C5722"/>
    <w:rsid w:val="007C5FA1"/>
    <w:rsid w:val="007C727B"/>
    <w:rsid w:val="007D13DC"/>
    <w:rsid w:val="007D1EA5"/>
    <w:rsid w:val="007D5125"/>
    <w:rsid w:val="007E14A1"/>
    <w:rsid w:val="007E200B"/>
    <w:rsid w:val="007E4075"/>
    <w:rsid w:val="007E4D75"/>
    <w:rsid w:val="007E4F66"/>
    <w:rsid w:val="007E7396"/>
    <w:rsid w:val="007F0727"/>
    <w:rsid w:val="007F2EC2"/>
    <w:rsid w:val="007F35DC"/>
    <w:rsid w:val="007F3C4B"/>
    <w:rsid w:val="007F40AF"/>
    <w:rsid w:val="007F4661"/>
    <w:rsid w:val="007F7920"/>
    <w:rsid w:val="0080337E"/>
    <w:rsid w:val="008038E7"/>
    <w:rsid w:val="00803C58"/>
    <w:rsid w:val="0080795D"/>
    <w:rsid w:val="00807C68"/>
    <w:rsid w:val="008109E0"/>
    <w:rsid w:val="00811A28"/>
    <w:rsid w:val="00811A68"/>
    <w:rsid w:val="008141F4"/>
    <w:rsid w:val="00815960"/>
    <w:rsid w:val="008211E7"/>
    <w:rsid w:val="0082330A"/>
    <w:rsid w:val="0082710F"/>
    <w:rsid w:val="008273F7"/>
    <w:rsid w:val="00831418"/>
    <w:rsid w:val="008316FF"/>
    <w:rsid w:val="00832588"/>
    <w:rsid w:val="008350FB"/>
    <w:rsid w:val="008368F1"/>
    <w:rsid w:val="00841F6E"/>
    <w:rsid w:val="00842235"/>
    <w:rsid w:val="008422F9"/>
    <w:rsid w:val="00842543"/>
    <w:rsid w:val="008438C9"/>
    <w:rsid w:val="00844364"/>
    <w:rsid w:val="00852665"/>
    <w:rsid w:val="00853917"/>
    <w:rsid w:val="0085447D"/>
    <w:rsid w:val="00856C01"/>
    <w:rsid w:val="00857AFE"/>
    <w:rsid w:val="0086022C"/>
    <w:rsid w:val="00860713"/>
    <w:rsid w:val="0086140B"/>
    <w:rsid w:val="008633B7"/>
    <w:rsid w:val="00863D9A"/>
    <w:rsid w:val="00866A3B"/>
    <w:rsid w:val="008675ED"/>
    <w:rsid w:val="00874D60"/>
    <w:rsid w:val="00875F8A"/>
    <w:rsid w:val="00876289"/>
    <w:rsid w:val="00880B4F"/>
    <w:rsid w:val="008820DF"/>
    <w:rsid w:val="008903B4"/>
    <w:rsid w:val="00890FC7"/>
    <w:rsid w:val="00891466"/>
    <w:rsid w:val="0089147D"/>
    <w:rsid w:val="00891490"/>
    <w:rsid w:val="00893E83"/>
    <w:rsid w:val="00895E07"/>
    <w:rsid w:val="00897B70"/>
    <w:rsid w:val="008A2092"/>
    <w:rsid w:val="008A2AA5"/>
    <w:rsid w:val="008A30B3"/>
    <w:rsid w:val="008B16F0"/>
    <w:rsid w:val="008B56B7"/>
    <w:rsid w:val="008B68C2"/>
    <w:rsid w:val="008C3DD7"/>
    <w:rsid w:val="008C550B"/>
    <w:rsid w:val="008C56A4"/>
    <w:rsid w:val="008C7CDB"/>
    <w:rsid w:val="008C7EE7"/>
    <w:rsid w:val="008D1B74"/>
    <w:rsid w:val="008D3F05"/>
    <w:rsid w:val="008D66E4"/>
    <w:rsid w:val="008E5142"/>
    <w:rsid w:val="008E6317"/>
    <w:rsid w:val="008F0E9B"/>
    <w:rsid w:val="008F1C68"/>
    <w:rsid w:val="008F3428"/>
    <w:rsid w:val="008F4972"/>
    <w:rsid w:val="008F524D"/>
    <w:rsid w:val="00902BFD"/>
    <w:rsid w:val="0090453F"/>
    <w:rsid w:val="00906FA5"/>
    <w:rsid w:val="00910263"/>
    <w:rsid w:val="00913990"/>
    <w:rsid w:val="00914D23"/>
    <w:rsid w:val="00917A5C"/>
    <w:rsid w:val="0092127D"/>
    <w:rsid w:val="00922F09"/>
    <w:rsid w:val="00923368"/>
    <w:rsid w:val="00924D11"/>
    <w:rsid w:val="00930CD2"/>
    <w:rsid w:val="0093467C"/>
    <w:rsid w:val="00934EA1"/>
    <w:rsid w:val="00936214"/>
    <w:rsid w:val="00943100"/>
    <w:rsid w:val="00943238"/>
    <w:rsid w:val="00943A15"/>
    <w:rsid w:val="00944135"/>
    <w:rsid w:val="009451D5"/>
    <w:rsid w:val="00946363"/>
    <w:rsid w:val="009517D6"/>
    <w:rsid w:val="00953CDC"/>
    <w:rsid w:val="009629E6"/>
    <w:rsid w:val="00963DBB"/>
    <w:rsid w:val="009709FA"/>
    <w:rsid w:val="00982496"/>
    <w:rsid w:val="009836D4"/>
    <w:rsid w:val="00983C0C"/>
    <w:rsid w:val="00991B0C"/>
    <w:rsid w:val="009966D0"/>
    <w:rsid w:val="00997030"/>
    <w:rsid w:val="009A200B"/>
    <w:rsid w:val="009A443F"/>
    <w:rsid w:val="009C4400"/>
    <w:rsid w:val="009C7181"/>
    <w:rsid w:val="009D102A"/>
    <w:rsid w:val="009D13CB"/>
    <w:rsid w:val="009D4DDE"/>
    <w:rsid w:val="009E1322"/>
    <w:rsid w:val="009E1986"/>
    <w:rsid w:val="009E1E9D"/>
    <w:rsid w:val="009E6CAE"/>
    <w:rsid w:val="009E7C5C"/>
    <w:rsid w:val="009F3B63"/>
    <w:rsid w:val="009F3DC3"/>
    <w:rsid w:val="009F7212"/>
    <w:rsid w:val="00A021A9"/>
    <w:rsid w:val="00A02752"/>
    <w:rsid w:val="00A02DAA"/>
    <w:rsid w:val="00A04A6E"/>
    <w:rsid w:val="00A04E15"/>
    <w:rsid w:val="00A078E7"/>
    <w:rsid w:val="00A10A0B"/>
    <w:rsid w:val="00A11400"/>
    <w:rsid w:val="00A120A5"/>
    <w:rsid w:val="00A13E62"/>
    <w:rsid w:val="00A24F21"/>
    <w:rsid w:val="00A25EA7"/>
    <w:rsid w:val="00A3353F"/>
    <w:rsid w:val="00A33D43"/>
    <w:rsid w:val="00A347B1"/>
    <w:rsid w:val="00A376F0"/>
    <w:rsid w:val="00A47F08"/>
    <w:rsid w:val="00A52204"/>
    <w:rsid w:val="00A55F18"/>
    <w:rsid w:val="00A57138"/>
    <w:rsid w:val="00A60B08"/>
    <w:rsid w:val="00A60EFC"/>
    <w:rsid w:val="00A619A2"/>
    <w:rsid w:val="00A62AAA"/>
    <w:rsid w:val="00A67965"/>
    <w:rsid w:val="00A67F96"/>
    <w:rsid w:val="00A70098"/>
    <w:rsid w:val="00A71FB5"/>
    <w:rsid w:val="00A72D92"/>
    <w:rsid w:val="00A7315C"/>
    <w:rsid w:val="00A733A8"/>
    <w:rsid w:val="00A76C9D"/>
    <w:rsid w:val="00A773D6"/>
    <w:rsid w:val="00A7758A"/>
    <w:rsid w:val="00A80EC7"/>
    <w:rsid w:val="00A81D60"/>
    <w:rsid w:val="00A87182"/>
    <w:rsid w:val="00A87947"/>
    <w:rsid w:val="00AA230A"/>
    <w:rsid w:val="00AA5655"/>
    <w:rsid w:val="00AA5860"/>
    <w:rsid w:val="00AB4861"/>
    <w:rsid w:val="00AB660B"/>
    <w:rsid w:val="00AC58AF"/>
    <w:rsid w:val="00AC5A3D"/>
    <w:rsid w:val="00AD08D1"/>
    <w:rsid w:val="00AD32A3"/>
    <w:rsid w:val="00AE0602"/>
    <w:rsid w:val="00AE0B0F"/>
    <w:rsid w:val="00AE1925"/>
    <w:rsid w:val="00AF13F6"/>
    <w:rsid w:val="00AF1FFE"/>
    <w:rsid w:val="00AF33C3"/>
    <w:rsid w:val="00AF46B3"/>
    <w:rsid w:val="00AF47B5"/>
    <w:rsid w:val="00B03981"/>
    <w:rsid w:val="00B039AC"/>
    <w:rsid w:val="00B03DE7"/>
    <w:rsid w:val="00B13B8A"/>
    <w:rsid w:val="00B17DF5"/>
    <w:rsid w:val="00B21E21"/>
    <w:rsid w:val="00B246E6"/>
    <w:rsid w:val="00B26CA2"/>
    <w:rsid w:val="00B2726B"/>
    <w:rsid w:val="00B27686"/>
    <w:rsid w:val="00B3253C"/>
    <w:rsid w:val="00B369E7"/>
    <w:rsid w:val="00B36E01"/>
    <w:rsid w:val="00B376AA"/>
    <w:rsid w:val="00B400AB"/>
    <w:rsid w:val="00B4231F"/>
    <w:rsid w:val="00B43C82"/>
    <w:rsid w:val="00B479C5"/>
    <w:rsid w:val="00B50D32"/>
    <w:rsid w:val="00B50E42"/>
    <w:rsid w:val="00B5199A"/>
    <w:rsid w:val="00B5233D"/>
    <w:rsid w:val="00B54A87"/>
    <w:rsid w:val="00B55017"/>
    <w:rsid w:val="00B552C7"/>
    <w:rsid w:val="00B574D5"/>
    <w:rsid w:val="00B74259"/>
    <w:rsid w:val="00B76228"/>
    <w:rsid w:val="00B800C5"/>
    <w:rsid w:val="00B80A53"/>
    <w:rsid w:val="00B82D5F"/>
    <w:rsid w:val="00B849FD"/>
    <w:rsid w:val="00B865E7"/>
    <w:rsid w:val="00B86F1D"/>
    <w:rsid w:val="00B92687"/>
    <w:rsid w:val="00B940E9"/>
    <w:rsid w:val="00B9649A"/>
    <w:rsid w:val="00BA2328"/>
    <w:rsid w:val="00BA3DFF"/>
    <w:rsid w:val="00BA5740"/>
    <w:rsid w:val="00BA5E6E"/>
    <w:rsid w:val="00BB1D57"/>
    <w:rsid w:val="00BB5466"/>
    <w:rsid w:val="00BB5BA7"/>
    <w:rsid w:val="00BB736F"/>
    <w:rsid w:val="00BC1018"/>
    <w:rsid w:val="00BC1AAF"/>
    <w:rsid w:val="00BC3AAA"/>
    <w:rsid w:val="00BC5392"/>
    <w:rsid w:val="00BC6940"/>
    <w:rsid w:val="00BC7D10"/>
    <w:rsid w:val="00BD2CD0"/>
    <w:rsid w:val="00BD3258"/>
    <w:rsid w:val="00BE4D8B"/>
    <w:rsid w:val="00BE7EAB"/>
    <w:rsid w:val="00BF08BE"/>
    <w:rsid w:val="00BF3DA0"/>
    <w:rsid w:val="00BF5A12"/>
    <w:rsid w:val="00C00C78"/>
    <w:rsid w:val="00C02E18"/>
    <w:rsid w:val="00C04242"/>
    <w:rsid w:val="00C05827"/>
    <w:rsid w:val="00C10E2F"/>
    <w:rsid w:val="00C1124C"/>
    <w:rsid w:val="00C1158D"/>
    <w:rsid w:val="00C13A6C"/>
    <w:rsid w:val="00C15988"/>
    <w:rsid w:val="00C21237"/>
    <w:rsid w:val="00C25616"/>
    <w:rsid w:val="00C3074D"/>
    <w:rsid w:val="00C333A2"/>
    <w:rsid w:val="00C3522A"/>
    <w:rsid w:val="00C36F5A"/>
    <w:rsid w:val="00C43A14"/>
    <w:rsid w:val="00C500A5"/>
    <w:rsid w:val="00C51A78"/>
    <w:rsid w:val="00C53849"/>
    <w:rsid w:val="00C5481D"/>
    <w:rsid w:val="00C558F0"/>
    <w:rsid w:val="00C619C8"/>
    <w:rsid w:val="00C62577"/>
    <w:rsid w:val="00C672EE"/>
    <w:rsid w:val="00C72715"/>
    <w:rsid w:val="00C749E4"/>
    <w:rsid w:val="00C751A3"/>
    <w:rsid w:val="00C76EF7"/>
    <w:rsid w:val="00C8016C"/>
    <w:rsid w:val="00C803F0"/>
    <w:rsid w:val="00C85A30"/>
    <w:rsid w:val="00C8732D"/>
    <w:rsid w:val="00C91571"/>
    <w:rsid w:val="00C97411"/>
    <w:rsid w:val="00CA338D"/>
    <w:rsid w:val="00CA7533"/>
    <w:rsid w:val="00CA7772"/>
    <w:rsid w:val="00CB03A2"/>
    <w:rsid w:val="00CB5176"/>
    <w:rsid w:val="00CB52AE"/>
    <w:rsid w:val="00CC36F4"/>
    <w:rsid w:val="00CC3B64"/>
    <w:rsid w:val="00CC4729"/>
    <w:rsid w:val="00CC718E"/>
    <w:rsid w:val="00CC7B4D"/>
    <w:rsid w:val="00CD1091"/>
    <w:rsid w:val="00CE0603"/>
    <w:rsid w:val="00CE0EF3"/>
    <w:rsid w:val="00CE1321"/>
    <w:rsid w:val="00CE45E1"/>
    <w:rsid w:val="00CE647C"/>
    <w:rsid w:val="00CE6861"/>
    <w:rsid w:val="00CE6B7D"/>
    <w:rsid w:val="00CF2DFA"/>
    <w:rsid w:val="00CF679A"/>
    <w:rsid w:val="00D01614"/>
    <w:rsid w:val="00D028FC"/>
    <w:rsid w:val="00D0422B"/>
    <w:rsid w:val="00D05BA0"/>
    <w:rsid w:val="00D06455"/>
    <w:rsid w:val="00D13619"/>
    <w:rsid w:val="00D1380D"/>
    <w:rsid w:val="00D1484F"/>
    <w:rsid w:val="00D1569F"/>
    <w:rsid w:val="00D20430"/>
    <w:rsid w:val="00D212E6"/>
    <w:rsid w:val="00D22074"/>
    <w:rsid w:val="00D22298"/>
    <w:rsid w:val="00D249CF"/>
    <w:rsid w:val="00D2761A"/>
    <w:rsid w:val="00D340E7"/>
    <w:rsid w:val="00D35516"/>
    <w:rsid w:val="00D36187"/>
    <w:rsid w:val="00D36A72"/>
    <w:rsid w:val="00D446CE"/>
    <w:rsid w:val="00D45C92"/>
    <w:rsid w:val="00D46C4C"/>
    <w:rsid w:val="00D47A6A"/>
    <w:rsid w:val="00D47B18"/>
    <w:rsid w:val="00D50D02"/>
    <w:rsid w:val="00D51F6A"/>
    <w:rsid w:val="00D52ADE"/>
    <w:rsid w:val="00D53450"/>
    <w:rsid w:val="00D53E58"/>
    <w:rsid w:val="00D5477A"/>
    <w:rsid w:val="00D56D37"/>
    <w:rsid w:val="00D61C62"/>
    <w:rsid w:val="00D62C95"/>
    <w:rsid w:val="00D631EA"/>
    <w:rsid w:val="00D640FA"/>
    <w:rsid w:val="00D6449A"/>
    <w:rsid w:val="00D654F4"/>
    <w:rsid w:val="00D663B2"/>
    <w:rsid w:val="00D72FB2"/>
    <w:rsid w:val="00D72FB4"/>
    <w:rsid w:val="00D73A34"/>
    <w:rsid w:val="00D822E3"/>
    <w:rsid w:val="00D85D2A"/>
    <w:rsid w:val="00D90309"/>
    <w:rsid w:val="00D92EE4"/>
    <w:rsid w:val="00D93FC5"/>
    <w:rsid w:val="00D94373"/>
    <w:rsid w:val="00D96292"/>
    <w:rsid w:val="00DA2D2C"/>
    <w:rsid w:val="00DA3E2E"/>
    <w:rsid w:val="00DB0D6D"/>
    <w:rsid w:val="00DB1FEA"/>
    <w:rsid w:val="00DB2F5E"/>
    <w:rsid w:val="00DB4DA5"/>
    <w:rsid w:val="00DC5BC1"/>
    <w:rsid w:val="00DC69B7"/>
    <w:rsid w:val="00DC6B84"/>
    <w:rsid w:val="00DC7E67"/>
    <w:rsid w:val="00DD102D"/>
    <w:rsid w:val="00DD1960"/>
    <w:rsid w:val="00DD2631"/>
    <w:rsid w:val="00DD438F"/>
    <w:rsid w:val="00DD49A3"/>
    <w:rsid w:val="00DE0C09"/>
    <w:rsid w:val="00DE368D"/>
    <w:rsid w:val="00DE4788"/>
    <w:rsid w:val="00DE6B0C"/>
    <w:rsid w:val="00DE7BC2"/>
    <w:rsid w:val="00DF0034"/>
    <w:rsid w:val="00DF040D"/>
    <w:rsid w:val="00DF0629"/>
    <w:rsid w:val="00DF08C7"/>
    <w:rsid w:val="00DF2596"/>
    <w:rsid w:val="00DF5D82"/>
    <w:rsid w:val="00E03D9B"/>
    <w:rsid w:val="00E05B49"/>
    <w:rsid w:val="00E07639"/>
    <w:rsid w:val="00E14E28"/>
    <w:rsid w:val="00E15D58"/>
    <w:rsid w:val="00E20C71"/>
    <w:rsid w:val="00E20F69"/>
    <w:rsid w:val="00E23CD9"/>
    <w:rsid w:val="00E27919"/>
    <w:rsid w:val="00E3056C"/>
    <w:rsid w:val="00E325C8"/>
    <w:rsid w:val="00E336C1"/>
    <w:rsid w:val="00E33980"/>
    <w:rsid w:val="00E36699"/>
    <w:rsid w:val="00E458D6"/>
    <w:rsid w:val="00E4643C"/>
    <w:rsid w:val="00E50F37"/>
    <w:rsid w:val="00E512F4"/>
    <w:rsid w:val="00E52580"/>
    <w:rsid w:val="00E52F6A"/>
    <w:rsid w:val="00E53604"/>
    <w:rsid w:val="00E551A6"/>
    <w:rsid w:val="00E61B13"/>
    <w:rsid w:val="00E628FE"/>
    <w:rsid w:val="00E646FE"/>
    <w:rsid w:val="00E64F59"/>
    <w:rsid w:val="00E65483"/>
    <w:rsid w:val="00E65907"/>
    <w:rsid w:val="00E7054B"/>
    <w:rsid w:val="00E7237F"/>
    <w:rsid w:val="00E77D8D"/>
    <w:rsid w:val="00E814C0"/>
    <w:rsid w:val="00E91623"/>
    <w:rsid w:val="00E92EE0"/>
    <w:rsid w:val="00E93A96"/>
    <w:rsid w:val="00E94FFE"/>
    <w:rsid w:val="00E9796D"/>
    <w:rsid w:val="00EA1FCB"/>
    <w:rsid w:val="00EA25A4"/>
    <w:rsid w:val="00EA2870"/>
    <w:rsid w:val="00EA5CBF"/>
    <w:rsid w:val="00EA7189"/>
    <w:rsid w:val="00EB47B3"/>
    <w:rsid w:val="00EB63E6"/>
    <w:rsid w:val="00EC177C"/>
    <w:rsid w:val="00EC5450"/>
    <w:rsid w:val="00EC69F3"/>
    <w:rsid w:val="00EC7A0D"/>
    <w:rsid w:val="00EC7B71"/>
    <w:rsid w:val="00ED24FD"/>
    <w:rsid w:val="00ED2B77"/>
    <w:rsid w:val="00ED2BC0"/>
    <w:rsid w:val="00ED3C64"/>
    <w:rsid w:val="00ED3F5D"/>
    <w:rsid w:val="00EE2C7D"/>
    <w:rsid w:val="00EE73B9"/>
    <w:rsid w:val="00EE7D63"/>
    <w:rsid w:val="00EE7E92"/>
    <w:rsid w:val="00EF5371"/>
    <w:rsid w:val="00EF70C3"/>
    <w:rsid w:val="00F0149C"/>
    <w:rsid w:val="00F0425A"/>
    <w:rsid w:val="00F06CD0"/>
    <w:rsid w:val="00F072DE"/>
    <w:rsid w:val="00F1241D"/>
    <w:rsid w:val="00F12AC6"/>
    <w:rsid w:val="00F12AFA"/>
    <w:rsid w:val="00F13BB0"/>
    <w:rsid w:val="00F153EE"/>
    <w:rsid w:val="00F220A0"/>
    <w:rsid w:val="00F30B19"/>
    <w:rsid w:val="00F339BF"/>
    <w:rsid w:val="00F3418E"/>
    <w:rsid w:val="00F40099"/>
    <w:rsid w:val="00F40C77"/>
    <w:rsid w:val="00F40CBA"/>
    <w:rsid w:val="00F446FD"/>
    <w:rsid w:val="00F47295"/>
    <w:rsid w:val="00F51D3B"/>
    <w:rsid w:val="00F529F6"/>
    <w:rsid w:val="00F53319"/>
    <w:rsid w:val="00F53643"/>
    <w:rsid w:val="00F60A09"/>
    <w:rsid w:val="00F61355"/>
    <w:rsid w:val="00F6153E"/>
    <w:rsid w:val="00F734E1"/>
    <w:rsid w:val="00F74A32"/>
    <w:rsid w:val="00F74CA9"/>
    <w:rsid w:val="00F7508C"/>
    <w:rsid w:val="00F80FE7"/>
    <w:rsid w:val="00F92D2A"/>
    <w:rsid w:val="00FA08C9"/>
    <w:rsid w:val="00FA2AE5"/>
    <w:rsid w:val="00FA456E"/>
    <w:rsid w:val="00FA5FDC"/>
    <w:rsid w:val="00FB3295"/>
    <w:rsid w:val="00FB3CAD"/>
    <w:rsid w:val="00FB58AD"/>
    <w:rsid w:val="00FB5EA4"/>
    <w:rsid w:val="00FB657C"/>
    <w:rsid w:val="00FC156E"/>
    <w:rsid w:val="00FC2259"/>
    <w:rsid w:val="00FC3C98"/>
    <w:rsid w:val="00FD0589"/>
    <w:rsid w:val="00FD2480"/>
    <w:rsid w:val="00FD4F34"/>
    <w:rsid w:val="00FD5C64"/>
    <w:rsid w:val="00FE2741"/>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paragraph" w:styleId="Overskrift5">
    <w:name w:val="heading 5"/>
    <w:basedOn w:val="Normal"/>
    <w:next w:val="Normal"/>
    <w:link w:val="Overskrift5Tegn"/>
    <w:semiHidden/>
    <w:unhideWhenUsed/>
    <w:qFormat/>
    <w:rsid w:val="005422A9"/>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customStyle="1" w:styleId="Overskrift4Tegn">
    <w:name w:val="Overskrift 4 Tegn"/>
    <w:basedOn w:val="Standardskrifttypeiafsnit"/>
    <w:link w:val="Overskrift4"/>
    <w:semiHidden/>
    <w:rsid w:val="00556012"/>
    <w:rPr>
      <w:sz w:val="24"/>
    </w:rPr>
  </w:style>
  <w:style w:type="character" w:customStyle="1" w:styleId="Overskrift5Tegn">
    <w:name w:val="Overskrift 5 Tegn"/>
    <w:basedOn w:val="Standardskrifttypeiafsnit"/>
    <w:link w:val="Overskrift5"/>
    <w:semiHidden/>
    <w:rsid w:val="005422A9"/>
    <w:rPr>
      <w:rFonts w:asciiTheme="majorHAnsi" w:eastAsiaTheme="majorEastAsia" w:hAnsiTheme="majorHAnsi" w:cstheme="majorBidi"/>
      <w:color w:val="365F91" w:themeColor="accent1" w:themeShade="BF"/>
    </w:rPr>
  </w:style>
  <w:style w:type="paragraph" w:styleId="Sidefod">
    <w:name w:val="footer"/>
    <w:basedOn w:val="Normal"/>
    <w:link w:val="SidefodTegn"/>
    <w:uiPriority w:val="99"/>
    <w:rsid w:val="004A462D"/>
    <w:pPr>
      <w:tabs>
        <w:tab w:val="center" w:pos="4819"/>
        <w:tab w:val="right" w:pos="9638"/>
      </w:tabs>
    </w:pPr>
  </w:style>
  <w:style w:type="character" w:customStyle="1" w:styleId="SidefodTegn">
    <w:name w:val="Sidefod Tegn"/>
    <w:basedOn w:val="Standardskrifttypeiafsnit"/>
    <w:link w:val="Sidefod"/>
    <w:uiPriority w:val="99"/>
    <w:rsid w:val="00D92EE4"/>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customStyle="1" w:styleId="KommentartekstTegn">
    <w:name w:val="Kommentartekst Tegn"/>
    <w:basedOn w:val="Standardskrifttypeiafsnit"/>
    <w:link w:val="Kommentartekst"/>
    <w:semiHidden/>
    <w:rsid w:val="00556012"/>
    <w:rPr>
      <w:rFonts w:ascii="Verdana" w:hAnsi="Verdana"/>
    </w:rPr>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paragraph" w:styleId="NormalWeb">
    <w:name w:val="Normal (Web)"/>
    <w:basedOn w:val="Normal"/>
    <w:uiPriority w:val="99"/>
    <w:rsid w:val="00556012"/>
    <w:rPr>
      <w:szCs w:val="24"/>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iPriority w:val="99"/>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uiPriority w:val="99"/>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aliases w:val="Tables"/>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D822E3"/>
    <w:rPr>
      <w:rFonts w:ascii="Verdana" w:hAnsi="Verdana"/>
    </w:r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uiPriority w:val="99"/>
    <w:semiHidden/>
    <w:unhideWhenUsed/>
    <w:rsid w:val="00A81D60"/>
    <w:rPr>
      <w:color w:val="800080" w:themeColor="followedHyperlink"/>
      <w:u w:val="single"/>
    </w:rPr>
  </w:style>
  <w:style w:type="paragraph" w:styleId="Almindeligtekst">
    <w:name w:val="Plain Text"/>
    <w:basedOn w:val="Normal"/>
    <w:link w:val="AlmindeligtekstTegn"/>
    <w:uiPriority w:val="99"/>
    <w:unhideWhenUsed/>
    <w:rsid w:val="009E6CAE"/>
    <w:pPr>
      <w:overflowPunct/>
      <w:autoSpaceDE/>
      <w:autoSpaceDN/>
      <w:adjustRightInd/>
      <w:textAlignment w:val="auto"/>
    </w:pPr>
    <w:rPr>
      <w:rFonts w:ascii="Consolas" w:eastAsiaTheme="minorHAnsi" w:hAnsi="Consolas" w:cstheme="minorBidi"/>
      <w:sz w:val="21"/>
      <w:szCs w:val="21"/>
      <w:lang w:eastAsia="en-US"/>
    </w:rPr>
  </w:style>
  <w:style w:type="character" w:customStyle="1" w:styleId="AlmindeligtekstTegn">
    <w:name w:val="Almindelig tekst Tegn"/>
    <w:basedOn w:val="Standardskrifttypeiafsnit"/>
    <w:link w:val="Almindeligtekst"/>
    <w:uiPriority w:val="99"/>
    <w:rsid w:val="009E6CAE"/>
    <w:rPr>
      <w:rFonts w:ascii="Consolas" w:eastAsiaTheme="minorHAnsi" w:hAnsi="Consolas" w:cstheme="minorBidi"/>
      <w:sz w:val="21"/>
      <w:szCs w:val="21"/>
      <w:lang w:eastAsia="en-US"/>
    </w:rPr>
  </w:style>
  <w:style w:type="paragraph" w:customStyle="1" w:styleId="Default">
    <w:name w:val="Default"/>
    <w:rsid w:val="00A021A9"/>
    <w:pPr>
      <w:autoSpaceDE w:val="0"/>
      <w:autoSpaceDN w:val="0"/>
      <w:adjustRightInd w:val="0"/>
    </w:pPr>
    <w:rPr>
      <w:rFonts w:ascii="Verdana" w:hAnsi="Verdana" w:cs="Verdana"/>
      <w:color w:val="000000"/>
      <w:sz w:val="24"/>
      <w:szCs w:val="24"/>
    </w:rPr>
  </w:style>
  <w:style w:type="character" w:styleId="Ulstomtale">
    <w:name w:val="Unresolved Mention"/>
    <w:basedOn w:val="Standardskrifttypeiafsnit"/>
    <w:uiPriority w:val="99"/>
    <w:semiHidden/>
    <w:unhideWhenUsed/>
    <w:rsid w:val="00A078E7"/>
    <w:rPr>
      <w:color w:val="605E5C"/>
      <w:shd w:val="clear" w:color="auto" w:fill="E1DFDD"/>
    </w:rPr>
  </w:style>
  <w:style w:type="table" w:styleId="Gittertabel4-farve3">
    <w:name w:val="Grid Table 4 Accent 3"/>
    <w:basedOn w:val="Tabel-Normal"/>
    <w:uiPriority w:val="49"/>
    <w:rsid w:val="00803C58"/>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52164">
      <w:bodyDiv w:val="1"/>
      <w:marLeft w:val="0"/>
      <w:marRight w:val="0"/>
      <w:marTop w:val="0"/>
      <w:marBottom w:val="0"/>
      <w:divBdr>
        <w:top w:val="none" w:sz="0" w:space="0" w:color="auto"/>
        <w:left w:val="none" w:sz="0" w:space="0" w:color="auto"/>
        <w:bottom w:val="none" w:sz="0" w:space="0" w:color="auto"/>
        <w:right w:val="none" w:sz="0" w:space="0" w:color="auto"/>
      </w:divBdr>
    </w:div>
    <w:div w:id="192496400">
      <w:bodyDiv w:val="1"/>
      <w:marLeft w:val="0"/>
      <w:marRight w:val="0"/>
      <w:marTop w:val="0"/>
      <w:marBottom w:val="0"/>
      <w:divBdr>
        <w:top w:val="none" w:sz="0" w:space="0" w:color="auto"/>
        <w:left w:val="none" w:sz="0" w:space="0" w:color="auto"/>
        <w:bottom w:val="none" w:sz="0" w:space="0" w:color="auto"/>
        <w:right w:val="none" w:sz="0" w:space="0" w:color="auto"/>
      </w:divBdr>
      <w:divsChild>
        <w:div w:id="1197304915">
          <w:marLeft w:val="-225"/>
          <w:marRight w:val="-225"/>
          <w:marTop w:val="0"/>
          <w:marBottom w:val="0"/>
          <w:divBdr>
            <w:top w:val="none" w:sz="0" w:space="0" w:color="auto"/>
            <w:left w:val="none" w:sz="0" w:space="0" w:color="auto"/>
            <w:bottom w:val="none" w:sz="0" w:space="0" w:color="auto"/>
            <w:right w:val="none" w:sz="0" w:space="0" w:color="auto"/>
          </w:divBdr>
          <w:divsChild>
            <w:div w:id="1652247042">
              <w:marLeft w:val="0"/>
              <w:marRight w:val="0"/>
              <w:marTop w:val="0"/>
              <w:marBottom w:val="0"/>
              <w:divBdr>
                <w:top w:val="none" w:sz="0" w:space="0" w:color="auto"/>
                <w:left w:val="none" w:sz="0" w:space="0" w:color="auto"/>
                <w:bottom w:val="none" w:sz="0" w:space="0" w:color="auto"/>
                <w:right w:val="none" w:sz="0" w:space="0" w:color="auto"/>
              </w:divBdr>
            </w:div>
            <w:div w:id="1051659487">
              <w:marLeft w:val="0"/>
              <w:marRight w:val="0"/>
              <w:marTop w:val="0"/>
              <w:marBottom w:val="0"/>
              <w:divBdr>
                <w:top w:val="none" w:sz="0" w:space="0" w:color="auto"/>
                <w:left w:val="none" w:sz="0" w:space="0" w:color="auto"/>
                <w:bottom w:val="none" w:sz="0" w:space="0" w:color="auto"/>
                <w:right w:val="none" w:sz="0" w:space="0" w:color="auto"/>
              </w:divBdr>
            </w:div>
          </w:divsChild>
        </w:div>
        <w:div w:id="1763183534">
          <w:marLeft w:val="-225"/>
          <w:marRight w:val="-225"/>
          <w:marTop w:val="0"/>
          <w:marBottom w:val="0"/>
          <w:divBdr>
            <w:top w:val="none" w:sz="0" w:space="0" w:color="auto"/>
            <w:left w:val="none" w:sz="0" w:space="0" w:color="auto"/>
            <w:bottom w:val="none" w:sz="0" w:space="0" w:color="auto"/>
            <w:right w:val="none" w:sz="0" w:space="0" w:color="auto"/>
          </w:divBdr>
          <w:divsChild>
            <w:div w:id="1857040221">
              <w:marLeft w:val="0"/>
              <w:marRight w:val="0"/>
              <w:marTop w:val="0"/>
              <w:marBottom w:val="0"/>
              <w:divBdr>
                <w:top w:val="none" w:sz="0" w:space="0" w:color="auto"/>
                <w:left w:val="none" w:sz="0" w:space="0" w:color="auto"/>
                <w:bottom w:val="none" w:sz="0" w:space="0" w:color="auto"/>
                <w:right w:val="none" w:sz="0" w:space="0" w:color="auto"/>
              </w:divBdr>
              <w:divsChild>
                <w:div w:id="1615476115">
                  <w:marLeft w:val="0"/>
                  <w:marRight w:val="0"/>
                  <w:marTop w:val="0"/>
                  <w:marBottom w:val="0"/>
                  <w:divBdr>
                    <w:top w:val="none" w:sz="0" w:space="0" w:color="auto"/>
                    <w:left w:val="none" w:sz="0" w:space="0" w:color="auto"/>
                    <w:bottom w:val="none" w:sz="0" w:space="0" w:color="auto"/>
                    <w:right w:val="none" w:sz="0" w:space="0" w:color="auto"/>
                  </w:divBdr>
                </w:div>
              </w:divsChild>
            </w:div>
            <w:div w:id="635333582">
              <w:marLeft w:val="0"/>
              <w:marRight w:val="0"/>
              <w:marTop w:val="0"/>
              <w:marBottom w:val="0"/>
              <w:divBdr>
                <w:top w:val="none" w:sz="0" w:space="0" w:color="auto"/>
                <w:left w:val="none" w:sz="0" w:space="0" w:color="auto"/>
                <w:bottom w:val="none" w:sz="0" w:space="0" w:color="auto"/>
                <w:right w:val="none" w:sz="0" w:space="0" w:color="auto"/>
              </w:divBdr>
              <w:divsChild>
                <w:div w:id="4805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74221">
          <w:marLeft w:val="-225"/>
          <w:marRight w:val="-225"/>
          <w:marTop w:val="0"/>
          <w:marBottom w:val="0"/>
          <w:divBdr>
            <w:top w:val="none" w:sz="0" w:space="0" w:color="auto"/>
            <w:left w:val="none" w:sz="0" w:space="0" w:color="auto"/>
            <w:bottom w:val="none" w:sz="0" w:space="0" w:color="auto"/>
            <w:right w:val="none" w:sz="0" w:space="0" w:color="auto"/>
          </w:divBdr>
          <w:divsChild>
            <w:div w:id="384911522">
              <w:marLeft w:val="0"/>
              <w:marRight w:val="0"/>
              <w:marTop w:val="0"/>
              <w:marBottom w:val="0"/>
              <w:divBdr>
                <w:top w:val="none" w:sz="0" w:space="0" w:color="auto"/>
                <w:left w:val="none" w:sz="0" w:space="0" w:color="auto"/>
                <w:bottom w:val="none" w:sz="0" w:space="0" w:color="auto"/>
                <w:right w:val="none" w:sz="0" w:space="0" w:color="auto"/>
              </w:divBdr>
            </w:div>
          </w:divsChild>
        </w:div>
        <w:div w:id="419303619">
          <w:marLeft w:val="-225"/>
          <w:marRight w:val="-225"/>
          <w:marTop w:val="0"/>
          <w:marBottom w:val="0"/>
          <w:divBdr>
            <w:top w:val="none" w:sz="0" w:space="0" w:color="auto"/>
            <w:left w:val="none" w:sz="0" w:space="0" w:color="auto"/>
            <w:bottom w:val="none" w:sz="0" w:space="0" w:color="auto"/>
            <w:right w:val="none" w:sz="0" w:space="0" w:color="auto"/>
          </w:divBdr>
          <w:divsChild>
            <w:div w:id="1393503993">
              <w:marLeft w:val="0"/>
              <w:marRight w:val="0"/>
              <w:marTop w:val="0"/>
              <w:marBottom w:val="0"/>
              <w:divBdr>
                <w:top w:val="none" w:sz="0" w:space="0" w:color="auto"/>
                <w:left w:val="none" w:sz="0" w:space="0" w:color="auto"/>
                <w:bottom w:val="none" w:sz="0" w:space="0" w:color="auto"/>
                <w:right w:val="none" w:sz="0" w:space="0" w:color="auto"/>
              </w:divBdr>
              <w:divsChild>
                <w:div w:id="75408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146139">
      <w:bodyDiv w:val="1"/>
      <w:marLeft w:val="0"/>
      <w:marRight w:val="0"/>
      <w:marTop w:val="0"/>
      <w:marBottom w:val="0"/>
      <w:divBdr>
        <w:top w:val="none" w:sz="0" w:space="0" w:color="auto"/>
        <w:left w:val="none" w:sz="0" w:space="0" w:color="auto"/>
        <w:bottom w:val="none" w:sz="0" w:space="0" w:color="auto"/>
        <w:right w:val="none" w:sz="0" w:space="0" w:color="auto"/>
      </w:divBdr>
    </w:div>
    <w:div w:id="347104622">
      <w:bodyDiv w:val="1"/>
      <w:marLeft w:val="0"/>
      <w:marRight w:val="0"/>
      <w:marTop w:val="0"/>
      <w:marBottom w:val="0"/>
      <w:divBdr>
        <w:top w:val="none" w:sz="0" w:space="0" w:color="auto"/>
        <w:left w:val="none" w:sz="0" w:space="0" w:color="auto"/>
        <w:bottom w:val="none" w:sz="0" w:space="0" w:color="auto"/>
        <w:right w:val="none" w:sz="0" w:space="0" w:color="auto"/>
      </w:divBdr>
      <w:divsChild>
        <w:div w:id="233206855">
          <w:marLeft w:val="-225"/>
          <w:marRight w:val="-225"/>
          <w:marTop w:val="0"/>
          <w:marBottom w:val="0"/>
          <w:divBdr>
            <w:top w:val="none" w:sz="0" w:space="0" w:color="auto"/>
            <w:left w:val="none" w:sz="0" w:space="0" w:color="auto"/>
            <w:bottom w:val="none" w:sz="0" w:space="0" w:color="auto"/>
            <w:right w:val="none" w:sz="0" w:space="0" w:color="auto"/>
          </w:divBdr>
          <w:divsChild>
            <w:div w:id="1285115330">
              <w:marLeft w:val="0"/>
              <w:marRight w:val="0"/>
              <w:marTop w:val="0"/>
              <w:marBottom w:val="0"/>
              <w:divBdr>
                <w:top w:val="none" w:sz="0" w:space="0" w:color="auto"/>
                <w:left w:val="none" w:sz="0" w:space="0" w:color="auto"/>
                <w:bottom w:val="none" w:sz="0" w:space="0" w:color="auto"/>
                <w:right w:val="none" w:sz="0" w:space="0" w:color="auto"/>
              </w:divBdr>
            </w:div>
            <w:div w:id="443501637">
              <w:marLeft w:val="0"/>
              <w:marRight w:val="0"/>
              <w:marTop w:val="0"/>
              <w:marBottom w:val="0"/>
              <w:divBdr>
                <w:top w:val="none" w:sz="0" w:space="0" w:color="auto"/>
                <w:left w:val="none" w:sz="0" w:space="0" w:color="auto"/>
                <w:bottom w:val="none" w:sz="0" w:space="0" w:color="auto"/>
                <w:right w:val="none" w:sz="0" w:space="0" w:color="auto"/>
              </w:divBdr>
            </w:div>
          </w:divsChild>
        </w:div>
        <w:div w:id="851997079">
          <w:marLeft w:val="-225"/>
          <w:marRight w:val="-225"/>
          <w:marTop w:val="0"/>
          <w:marBottom w:val="0"/>
          <w:divBdr>
            <w:top w:val="none" w:sz="0" w:space="0" w:color="auto"/>
            <w:left w:val="none" w:sz="0" w:space="0" w:color="auto"/>
            <w:bottom w:val="none" w:sz="0" w:space="0" w:color="auto"/>
            <w:right w:val="none" w:sz="0" w:space="0" w:color="auto"/>
          </w:divBdr>
          <w:divsChild>
            <w:div w:id="365717136">
              <w:marLeft w:val="0"/>
              <w:marRight w:val="0"/>
              <w:marTop w:val="0"/>
              <w:marBottom w:val="0"/>
              <w:divBdr>
                <w:top w:val="none" w:sz="0" w:space="0" w:color="auto"/>
                <w:left w:val="none" w:sz="0" w:space="0" w:color="auto"/>
                <w:bottom w:val="none" w:sz="0" w:space="0" w:color="auto"/>
                <w:right w:val="none" w:sz="0" w:space="0" w:color="auto"/>
              </w:divBdr>
              <w:divsChild>
                <w:div w:id="1779718568">
                  <w:marLeft w:val="0"/>
                  <w:marRight w:val="0"/>
                  <w:marTop w:val="0"/>
                  <w:marBottom w:val="0"/>
                  <w:divBdr>
                    <w:top w:val="none" w:sz="0" w:space="0" w:color="auto"/>
                    <w:left w:val="none" w:sz="0" w:space="0" w:color="auto"/>
                    <w:bottom w:val="none" w:sz="0" w:space="0" w:color="auto"/>
                    <w:right w:val="none" w:sz="0" w:space="0" w:color="auto"/>
                  </w:divBdr>
                </w:div>
              </w:divsChild>
            </w:div>
            <w:div w:id="1628705664">
              <w:marLeft w:val="0"/>
              <w:marRight w:val="0"/>
              <w:marTop w:val="0"/>
              <w:marBottom w:val="0"/>
              <w:divBdr>
                <w:top w:val="none" w:sz="0" w:space="0" w:color="auto"/>
                <w:left w:val="none" w:sz="0" w:space="0" w:color="auto"/>
                <w:bottom w:val="none" w:sz="0" w:space="0" w:color="auto"/>
                <w:right w:val="none" w:sz="0" w:space="0" w:color="auto"/>
              </w:divBdr>
              <w:divsChild>
                <w:div w:id="11075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3513">
          <w:marLeft w:val="-225"/>
          <w:marRight w:val="-225"/>
          <w:marTop w:val="0"/>
          <w:marBottom w:val="0"/>
          <w:divBdr>
            <w:top w:val="none" w:sz="0" w:space="0" w:color="auto"/>
            <w:left w:val="none" w:sz="0" w:space="0" w:color="auto"/>
            <w:bottom w:val="none" w:sz="0" w:space="0" w:color="auto"/>
            <w:right w:val="none" w:sz="0" w:space="0" w:color="auto"/>
          </w:divBdr>
          <w:divsChild>
            <w:div w:id="1615862337">
              <w:marLeft w:val="0"/>
              <w:marRight w:val="0"/>
              <w:marTop w:val="0"/>
              <w:marBottom w:val="0"/>
              <w:divBdr>
                <w:top w:val="none" w:sz="0" w:space="0" w:color="auto"/>
                <w:left w:val="none" w:sz="0" w:space="0" w:color="auto"/>
                <w:bottom w:val="none" w:sz="0" w:space="0" w:color="auto"/>
                <w:right w:val="none" w:sz="0" w:space="0" w:color="auto"/>
              </w:divBdr>
            </w:div>
          </w:divsChild>
        </w:div>
        <w:div w:id="1629631409">
          <w:marLeft w:val="-225"/>
          <w:marRight w:val="-225"/>
          <w:marTop w:val="0"/>
          <w:marBottom w:val="0"/>
          <w:divBdr>
            <w:top w:val="none" w:sz="0" w:space="0" w:color="auto"/>
            <w:left w:val="none" w:sz="0" w:space="0" w:color="auto"/>
            <w:bottom w:val="none" w:sz="0" w:space="0" w:color="auto"/>
            <w:right w:val="none" w:sz="0" w:space="0" w:color="auto"/>
          </w:divBdr>
          <w:divsChild>
            <w:div w:id="592666957">
              <w:marLeft w:val="0"/>
              <w:marRight w:val="0"/>
              <w:marTop w:val="0"/>
              <w:marBottom w:val="0"/>
              <w:divBdr>
                <w:top w:val="none" w:sz="0" w:space="0" w:color="auto"/>
                <w:left w:val="none" w:sz="0" w:space="0" w:color="auto"/>
                <w:bottom w:val="none" w:sz="0" w:space="0" w:color="auto"/>
                <w:right w:val="none" w:sz="0" w:space="0" w:color="auto"/>
              </w:divBdr>
              <w:divsChild>
                <w:div w:id="17644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97397">
      <w:bodyDiv w:val="1"/>
      <w:marLeft w:val="0"/>
      <w:marRight w:val="0"/>
      <w:marTop w:val="0"/>
      <w:marBottom w:val="0"/>
      <w:divBdr>
        <w:top w:val="none" w:sz="0" w:space="0" w:color="auto"/>
        <w:left w:val="none" w:sz="0" w:space="0" w:color="auto"/>
        <w:bottom w:val="none" w:sz="0" w:space="0" w:color="auto"/>
        <w:right w:val="none" w:sz="0" w:space="0" w:color="auto"/>
      </w:divBdr>
    </w:div>
    <w:div w:id="406922477">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588395773">
      <w:bodyDiv w:val="1"/>
      <w:marLeft w:val="0"/>
      <w:marRight w:val="0"/>
      <w:marTop w:val="0"/>
      <w:marBottom w:val="0"/>
      <w:divBdr>
        <w:top w:val="none" w:sz="0" w:space="0" w:color="auto"/>
        <w:left w:val="none" w:sz="0" w:space="0" w:color="auto"/>
        <w:bottom w:val="none" w:sz="0" w:space="0" w:color="auto"/>
        <w:right w:val="none" w:sz="0" w:space="0" w:color="auto"/>
      </w:divBdr>
    </w:div>
    <w:div w:id="817183850">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995036765">
      <w:bodyDiv w:val="1"/>
      <w:marLeft w:val="0"/>
      <w:marRight w:val="0"/>
      <w:marTop w:val="0"/>
      <w:marBottom w:val="0"/>
      <w:divBdr>
        <w:top w:val="none" w:sz="0" w:space="0" w:color="auto"/>
        <w:left w:val="none" w:sz="0" w:space="0" w:color="auto"/>
        <w:bottom w:val="none" w:sz="0" w:space="0" w:color="auto"/>
        <w:right w:val="none" w:sz="0" w:space="0" w:color="auto"/>
      </w:divBdr>
    </w:div>
    <w:div w:id="1010373310">
      <w:bodyDiv w:val="1"/>
      <w:marLeft w:val="0"/>
      <w:marRight w:val="0"/>
      <w:marTop w:val="0"/>
      <w:marBottom w:val="0"/>
      <w:divBdr>
        <w:top w:val="none" w:sz="0" w:space="0" w:color="auto"/>
        <w:left w:val="none" w:sz="0" w:space="0" w:color="auto"/>
        <w:bottom w:val="none" w:sz="0" w:space="0" w:color="auto"/>
        <w:right w:val="none" w:sz="0" w:space="0" w:color="auto"/>
      </w:divBdr>
    </w:div>
    <w:div w:id="1275669352">
      <w:bodyDiv w:val="1"/>
      <w:marLeft w:val="0"/>
      <w:marRight w:val="0"/>
      <w:marTop w:val="0"/>
      <w:marBottom w:val="0"/>
      <w:divBdr>
        <w:top w:val="none" w:sz="0" w:space="0" w:color="auto"/>
        <w:left w:val="none" w:sz="0" w:space="0" w:color="auto"/>
        <w:bottom w:val="none" w:sz="0" w:space="0" w:color="auto"/>
        <w:right w:val="none" w:sz="0" w:space="0" w:color="auto"/>
      </w:divBdr>
    </w:div>
    <w:div w:id="1619680931">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776754967">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819685379">
      <w:bodyDiv w:val="1"/>
      <w:marLeft w:val="0"/>
      <w:marRight w:val="0"/>
      <w:marTop w:val="0"/>
      <w:marBottom w:val="0"/>
      <w:divBdr>
        <w:top w:val="none" w:sz="0" w:space="0" w:color="auto"/>
        <w:left w:val="none" w:sz="0" w:space="0" w:color="auto"/>
        <w:bottom w:val="none" w:sz="0" w:space="0" w:color="auto"/>
        <w:right w:val="none" w:sz="0" w:space="0" w:color="auto"/>
      </w:divBdr>
    </w:div>
    <w:div w:id="1847597404">
      <w:bodyDiv w:val="1"/>
      <w:marLeft w:val="0"/>
      <w:marRight w:val="0"/>
      <w:marTop w:val="0"/>
      <w:marBottom w:val="0"/>
      <w:divBdr>
        <w:top w:val="none" w:sz="0" w:space="0" w:color="auto"/>
        <w:left w:val="none" w:sz="0" w:space="0" w:color="auto"/>
        <w:bottom w:val="none" w:sz="0" w:space="0" w:color="auto"/>
        <w:right w:val="none" w:sz="0" w:space="0" w:color="auto"/>
      </w:divBdr>
    </w:div>
    <w:div w:id="1900019823">
      <w:bodyDiv w:val="1"/>
      <w:marLeft w:val="0"/>
      <w:marRight w:val="0"/>
      <w:marTop w:val="0"/>
      <w:marBottom w:val="0"/>
      <w:divBdr>
        <w:top w:val="none" w:sz="0" w:space="0" w:color="auto"/>
        <w:left w:val="none" w:sz="0" w:space="0" w:color="auto"/>
        <w:bottom w:val="none" w:sz="0" w:space="0" w:color="auto"/>
        <w:right w:val="none" w:sz="0" w:space="0" w:color="auto"/>
      </w:divBdr>
    </w:div>
    <w:div w:id="1931160685">
      <w:bodyDiv w:val="1"/>
      <w:marLeft w:val="0"/>
      <w:marRight w:val="0"/>
      <w:marTop w:val="0"/>
      <w:marBottom w:val="0"/>
      <w:divBdr>
        <w:top w:val="none" w:sz="0" w:space="0" w:color="auto"/>
        <w:left w:val="none" w:sz="0" w:space="0" w:color="auto"/>
        <w:bottom w:val="none" w:sz="0" w:space="0" w:color="auto"/>
        <w:right w:val="none" w:sz="0" w:space="0" w:color="auto"/>
      </w:divBdr>
    </w:div>
    <w:div w:id="1955399082">
      <w:bodyDiv w:val="1"/>
      <w:marLeft w:val="0"/>
      <w:marRight w:val="0"/>
      <w:marTop w:val="0"/>
      <w:marBottom w:val="0"/>
      <w:divBdr>
        <w:top w:val="none" w:sz="0" w:space="0" w:color="auto"/>
        <w:left w:val="none" w:sz="0" w:space="0" w:color="auto"/>
        <w:bottom w:val="none" w:sz="0" w:space="0" w:color="auto"/>
        <w:right w:val="none" w:sz="0" w:space="0" w:color="auto"/>
      </w:divBdr>
    </w:div>
    <w:div w:id="1957905512">
      <w:bodyDiv w:val="1"/>
      <w:marLeft w:val="0"/>
      <w:marRight w:val="0"/>
      <w:marTop w:val="0"/>
      <w:marBottom w:val="0"/>
      <w:divBdr>
        <w:top w:val="none" w:sz="0" w:space="0" w:color="auto"/>
        <w:left w:val="none" w:sz="0" w:space="0" w:color="auto"/>
        <w:bottom w:val="none" w:sz="0" w:space="0" w:color="auto"/>
        <w:right w:val="none" w:sz="0" w:space="0" w:color="auto"/>
      </w:divBdr>
    </w:div>
    <w:div w:id="1966885566">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 w:id="2119790863">
      <w:bodyDiv w:val="1"/>
      <w:marLeft w:val="0"/>
      <w:marRight w:val="0"/>
      <w:marTop w:val="0"/>
      <w:marBottom w:val="0"/>
      <w:divBdr>
        <w:top w:val="none" w:sz="0" w:space="0" w:color="auto"/>
        <w:left w:val="none" w:sz="0" w:space="0" w:color="auto"/>
        <w:bottom w:val="none" w:sz="0" w:space="0" w:color="auto"/>
        <w:right w:val="none" w:sz="0" w:space="0" w:color="auto"/>
      </w:divBdr>
    </w:div>
    <w:div w:id="214434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ref-lab.dk" TargetMode="External"/><Relationship Id="rId26" Type="http://schemas.openxmlformats.org/officeDocument/2006/relationships/image" Target="media/image8.jpeg"/><Relationship Id="rId39" Type="http://schemas.openxmlformats.org/officeDocument/2006/relationships/hyperlink" Target="mailto:chs@nature-energy.com" TargetMode="External"/><Relationship Id="rId21" Type="http://schemas.openxmlformats.org/officeDocument/2006/relationships/image" Target="media/image3.png"/><Relationship Id="rId34" Type="http://schemas.openxmlformats.org/officeDocument/2006/relationships/hyperlink" Target="http://www.virk.dk/" TargetMode="External"/><Relationship Id="rId42" Type="http://schemas.openxmlformats.org/officeDocument/2006/relationships/hyperlink" Target="mailto:sir@nature-energy.com" TargetMode="External"/><Relationship Id="rId47" Type="http://schemas.openxmlformats.org/officeDocument/2006/relationships/hyperlink" Target="mailto:stps@stps.dk" TargetMode="External"/><Relationship Id="rId50" Type="http://schemas.openxmlformats.org/officeDocument/2006/relationships/hyperlink" Target="mailto:pan012@politi.dk" TargetMode="External"/><Relationship Id="rId55" Type="http://schemas.openxmlformats.org/officeDocument/2006/relationships/image" Target="media/image14.png"/><Relationship Id="rId63" Type="http://schemas.openxmlformats.org/officeDocument/2006/relationships/image" Target="media/image22.png"/><Relationship Id="rId68" Type="http://schemas.openxmlformats.org/officeDocument/2006/relationships/header" Target="header4.xml"/><Relationship Id="rId76" Type="http://schemas.openxmlformats.org/officeDocument/2006/relationships/image" Target="media/image29.png"/><Relationship Id="rId84" Type="http://schemas.openxmlformats.org/officeDocument/2006/relationships/image" Target="media/image37.png"/><Relationship Id="rId89"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footer" Target="footer5.xml"/><Relationship Id="rId92"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www.dma.mst.dk" TargetMode="External"/><Relationship Id="rId29" Type="http://schemas.openxmlformats.org/officeDocument/2006/relationships/image" Target="media/image11.png"/><Relationship Id="rId11" Type="http://schemas.openxmlformats.org/officeDocument/2006/relationships/header" Target="header2.xml"/><Relationship Id="rId24" Type="http://schemas.openxmlformats.org/officeDocument/2006/relationships/image" Target="media/image6.jpeg"/><Relationship Id="rId32" Type="http://schemas.openxmlformats.org/officeDocument/2006/relationships/hyperlink" Target="https://kpo.naevneneshus.dk/" TargetMode="External"/><Relationship Id="rId37" Type="http://schemas.openxmlformats.org/officeDocument/2006/relationships/image" Target="media/image13.png"/><Relationship Id="rId40" Type="http://schemas.openxmlformats.org/officeDocument/2006/relationships/hyperlink" Target="mailto:prk@nature-energy.com" TargetMode="External"/><Relationship Id="rId45" Type="http://schemas.openxmlformats.org/officeDocument/2006/relationships/hyperlink" Target="mailto:dnesbjerg-sager@dn.dk" TargetMode="External"/><Relationship Id="rId53" Type="http://schemas.openxmlformats.org/officeDocument/2006/relationships/hyperlink" Target="mailto:fll@mail.tele.dk" TargetMode="External"/><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image" Target="media/image27.png"/><Relationship Id="rId79" Type="http://schemas.openxmlformats.org/officeDocument/2006/relationships/image" Target="media/image32.png"/><Relationship Id="rId87" Type="http://schemas.openxmlformats.org/officeDocument/2006/relationships/image" Target="media/image390.wmf"/><Relationship Id="rId5" Type="http://schemas.openxmlformats.org/officeDocument/2006/relationships/webSettings" Target="webSettings.xml"/><Relationship Id="rId61" Type="http://schemas.openxmlformats.org/officeDocument/2006/relationships/image" Target="media/image20.png"/><Relationship Id="rId82" Type="http://schemas.openxmlformats.org/officeDocument/2006/relationships/image" Target="media/image35.png"/><Relationship Id="rId90" Type="http://schemas.openxmlformats.org/officeDocument/2006/relationships/header" Target="header8.xml"/><Relationship Id="rId95" Type="http://schemas.openxmlformats.org/officeDocument/2006/relationships/fontTable" Target="fontTable.xml"/><Relationship Id="rId19" Type="http://schemas.openxmlformats.org/officeDocument/2006/relationships/hyperlink" Target="http://www.ref-lab.dk" TargetMode="Externa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mailto:mfkn@naevneneshus.dk?subject=" TargetMode="External"/><Relationship Id="rId43" Type="http://schemas.openxmlformats.org/officeDocument/2006/relationships/hyperlink" Target="mailto:mni@nature-energy.com" TargetMode="External"/><Relationship Id="rId48" Type="http://schemas.openxmlformats.org/officeDocument/2006/relationships/hyperlink" Target="mailto:post@svjb.dk" TargetMode="External"/><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header" Target="header5.xml"/><Relationship Id="rId77" Type="http://schemas.openxmlformats.org/officeDocument/2006/relationships/image" Target="media/image30.png"/><Relationship Id="rId8" Type="http://schemas.openxmlformats.org/officeDocument/2006/relationships/image" Target="media/image1.jpeg"/><Relationship Id="rId51" Type="http://schemas.openxmlformats.org/officeDocument/2006/relationships/hyperlink" Target="mailto:bpe7128@gmail.com" TargetMode="External"/><Relationship Id="rId72" Type="http://schemas.openxmlformats.org/officeDocument/2006/relationships/header" Target="header6.xml"/><Relationship Id="rId80" Type="http://schemas.openxmlformats.org/officeDocument/2006/relationships/image" Target="media/image33.png"/><Relationship Id="rId85" Type="http://schemas.openxmlformats.org/officeDocument/2006/relationships/image" Target="media/image38.jpeg"/><Relationship Id="rId93" Type="http://schemas.openxmlformats.org/officeDocument/2006/relationships/header" Target="header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miljo@esbjerg.dk" TargetMode="External"/><Relationship Id="rId25" Type="http://schemas.openxmlformats.org/officeDocument/2006/relationships/image" Target="media/image7.jpeg"/><Relationship Id="rId33" Type="http://schemas.openxmlformats.org/officeDocument/2006/relationships/hyperlink" Target="http://www.borger.dk/" TargetMode="External"/><Relationship Id="rId38" Type="http://schemas.openxmlformats.org/officeDocument/2006/relationships/hyperlink" Target="mailto:korskro@natureenergy.dk" TargetMode="External"/><Relationship Id="rId46" Type="http://schemas.openxmlformats.org/officeDocument/2006/relationships/hyperlink" Target="mailto:sydvestjylland@friluftsraadet.dk" TargetMode="External"/><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hyperlink" Target="http://www.ref-lab.dk" TargetMode="External"/><Relationship Id="rId41" Type="http://schemas.openxmlformats.org/officeDocument/2006/relationships/hyperlink" Target="mailto:per@nature-energy.com" TargetMode="External"/><Relationship Id="rId54" Type="http://schemas.openxmlformats.org/officeDocument/2006/relationships/hyperlink" Target="mailto:byggeri@esbjerg.dk" TargetMode="External"/><Relationship Id="rId62" Type="http://schemas.openxmlformats.org/officeDocument/2006/relationships/image" Target="media/image21.png"/><Relationship Id="rId70" Type="http://schemas.openxmlformats.org/officeDocument/2006/relationships/footer" Target="footer4.xml"/><Relationship Id="rId75" Type="http://schemas.openxmlformats.org/officeDocument/2006/relationships/image" Target="media/image28.png"/><Relationship Id="rId83" Type="http://schemas.openxmlformats.org/officeDocument/2006/relationships/image" Target="media/image36.png"/><Relationship Id="rId88" Type="http://schemas.openxmlformats.org/officeDocument/2006/relationships/image" Target="media/image40.png"/><Relationship Id="rId91" Type="http://schemas.openxmlformats.org/officeDocument/2006/relationships/footer" Target="footer7.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hyperlink" Target="https://naevneneshus.dk/start-din-klage/miljoe-og-foedevareklagenaevnet/til-foersteinstanser/fritagelse-fra-klageportal/" TargetMode="External"/><Relationship Id="rId49" Type="http://schemas.openxmlformats.org/officeDocument/2006/relationships/hyperlink" Target="mailto:at@at.dk" TargetMode="External"/><Relationship Id="rId57" Type="http://schemas.openxmlformats.org/officeDocument/2006/relationships/image" Target="media/image16.png"/><Relationship Id="rId10" Type="http://schemas.openxmlformats.org/officeDocument/2006/relationships/header" Target="header1.xml"/><Relationship Id="rId31" Type="http://schemas.openxmlformats.org/officeDocument/2006/relationships/hyperlink" Target="https://dma.mst.dk/" TargetMode="External"/><Relationship Id="rId44" Type="http://schemas.openxmlformats.org/officeDocument/2006/relationships/hyperlink" Target="mailto:lahe@nature-energy.com" TargetMode="External"/><Relationship Id="rId52" Type="http://schemas.openxmlformats.org/officeDocument/2006/relationships/hyperlink" Target="mailto:nygaardmadsen@mail.dk" TargetMode="Externa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footer" Target="footer6.xml"/><Relationship Id="rId78" Type="http://schemas.openxmlformats.org/officeDocument/2006/relationships/image" Target="media/image31.png"/><Relationship Id="rId81" Type="http://schemas.openxmlformats.org/officeDocument/2006/relationships/image" Target="media/image34.png"/><Relationship Id="rId86" Type="http://schemas.openxmlformats.org/officeDocument/2006/relationships/image" Target="media/image39.wmf"/><Relationship Id="rId9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30025</Words>
  <Characters>185257</Characters>
  <Application>Microsoft Office Word</Application>
  <DocSecurity>0</DocSecurity>
  <Lines>5613</Lines>
  <Paragraphs>2691</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212591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2022-07-14T13:17:00Z</cp:lastPrinted>
  <dcterms:created xsi:type="dcterms:W3CDTF">2022-08-04T11:42:00Z</dcterms:created>
  <dcterms:modified xsi:type="dcterms:W3CDTF">2022-08-04T11:42:00Z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{61D4451A-F58E-41BB-AB6C-2768689D3FAE}</vt:lpwstr>
  </property>
</Properties>
</file>