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pPr w:vertAnchor="page" w:horzAnchor="page" w:tblpX="1305" w:tblpY="90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8"/>
      </w:tblGrid>
      <w:tr w:rsidR="00291C7F" w:rsidRPr="004C62E7" w14:paraId="644A60A5" w14:textId="77777777" w:rsidTr="00DE1190">
        <w:trPr>
          <w:trHeight w:hRule="exact" w:val="1503"/>
        </w:trPr>
        <w:tc>
          <w:tcPr>
            <w:tcW w:w="6198" w:type="dxa"/>
          </w:tcPr>
          <w:p w14:paraId="69E66119" w14:textId="77777777" w:rsidR="00F54AA8" w:rsidRDefault="00F54AA8" w:rsidP="00F54AA8">
            <w:pPr>
              <w:spacing w:line="160" w:lineRule="exact"/>
              <w:ind w:right="-142"/>
              <w:rPr>
                <w:sz w:val="8"/>
                <w:szCs w:val="8"/>
              </w:rPr>
            </w:pPr>
            <w:r>
              <w:rPr>
                <w:rFonts w:ascii="Georgia" w:hAnsi="Georgia"/>
                <w:sz w:val="8"/>
                <w:szCs w:val="8"/>
              </w:rPr>
              <w:fldChar w:fldCharType="begin"/>
            </w:r>
            <w:r>
              <w:rPr>
                <w:sz w:val="8"/>
                <w:szCs w:val="8"/>
              </w:rPr>
              <w:instrText xml:space="preserve"> PRINT %%d2m*DOKSTART </w:instrText>
            </w:r>
          </w:p>
          <w:p w14:paraId="4627FC6F" w14:textId="77777777" w:rsidR="00F54AA8" w:rsidRDefault="00F54AA8" w:rsidP="00F54AA8">
            <w:pPr>
              <w:spacing w:line="160" w:lineRule="exact"/>
              <w:ind w:right="-142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instrText>|d2m*IDENT:”</w:instrText>
            </w:r>
            <w:bookmarkStart w:id="0" w:name="cvrnr"/>
            <w:r>
              <w:rPr>
                <w:sz w:val="8"/>
                <w:szCs w:val="8"/>
              </w:rPr>
              <w:instrText>cvrnr</w:instrText>
            </w:r>
            <w:bookmarkEnd w:id="0"/>
            <w:r>
              <w:rPr>
                <w:sz w:val="8"/>
                <w:szCs w:val="8"/>
              </w:rPr>
              <w:instrText>”</w:instrText>
            </w:r>
          </w:p>
          <w:p w14:paraId="070C0DF0" w14:textId="77777777" w:rsidR="00F54AA8" w:rsidRDefault="00F54AA8" w:rsidP="00F54AA8">
            <w:pPr>
              <w:spacing w:line="160" w:lineRule="exact"/>
              <w:ind w:right="-142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instrText>|d2m*OVERSKRIFT:"</w:instrText>
            </w:r>
            <w:bookmarkStart w:id="1" w:name="esdh_sagsnr"/>
            <w:r>
              <w:rPr>
                <w:sz w:val="8"/>
                <w:szCs w:val="8"/>
              </w:rPr>
              <w:instrText>esdh_sagsnr</w:instrText>
            </w:r>
            <w:bookmarkEnd w:id="1"/>
            <w:r>
              <w:rPr>
                <w:sz w:val="8"/>
                <w:szCs w:val="8"/>
              </w:rPr>
              <w:instrText xml:space="preserve"> - </w:instrText>
            </w:r>
            <w:bookmarkStart w:id="2" w:name="sagsnavn"/>
            <w:r>
              <w:rPr>
                <w:sz w:val="8"/>
                <w:szCs w:val="8"/>
              </w:rPr>
              <w:instrText>sagsnavn</w:instrText>
            </w:r>
            <w:bookmarkEnd w:id="2"/>
            <w:r>
              <w:rPr>
                <w:sz w:val="8"/>
                <w:szCs w:val="8"/>
              </w:rPr>
              <w:instrText xml:space="preserve">" </w:instrText>
            </w:r>
          </w:p>
          <w:p w14:paraId="747F5AF8" w14:textId="77777777" w:rsidR="00F54AA8" w:rsidRDefault="00F54AA8" w:rsidP="00F54AA8">
            <w:pPr>
              <w:spacing w:line="160" w:lineRule="exact"/>
              <w:ind w:right="-142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instrText>|d2m*FORM:"Alm brev"</w:instrText>
            </w:r>
          </w:p>
          <w:p w14:paraId="54D1D16E" w14:textId="77777777" w:rsidR="00F54AA8" w:rsidRDefault="00F54AA8" w:rsidP="00F54AA8">
            <w:pPr>
              <w:spacing w:line="160" w:lineRule="exact"/>
              <w:ind w:right="-142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instrText>|d2m*ACCEPT:1 |d2m*SHOWRECEIPT:1|d2m*RESPONSETYPE:3</w:instrText>
            </w:r>
          </w:p>
          <w:p w14:paraId="105C5430" w14:textId="77777777" w:rsidR="00F54AA8" w:rsidRDefault="00F54AA8" w:rsidP="00F54AA8">
            <w:pPr>
              <w:spacing w:line="160" w:lineRule="exact"/>
              <w:ind w:right="-142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instrText>|d2m*RESPONSEADDRESS:10583</w:instrText>
            </w:r>
          </w:p>
          <w:p w14:paraId="41166624" w14:textId="77777777" w:rsidR="00F54AA8" w:rsidRDefault="00F54AA8" w:rsidP="00F54AA8">
            <w:pPr>
              <w:spacing w:line="160" w:lineRule="exact"/>
              <w:ind w:right="-142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instrText>|d2m*RESPONSESUBJECT:25959</w:instrText>
            </w:r>
          </w:p>
          <w:p w14:paraId="13594F78" w14:textId="77777777" w:rsidR="00D67655" w:rsidRPr="004C62E7" w:rsidRDefault="00F54AA8" w:rsidP="00F54AA8">
            <w:pPr>
              <w:pStyle w:val="Sidehoved"/>
            </w:pPr>
            <w:r>
              <w:rPr>
                <w:rFonts w:ascii="Times New Roman" w:hAnsi="Times New Roman"/>
                <w:sz w:val="8"/>
                <w:szCs w:val="8"/>
              </w:rPr>
              <w:instrText xml:space="preserve">\* MERGEFORMAT </w:instrText>
            </w:r>
            <w:r>
              <w:rPr>
                <w:rFonts w:ascii="Times New Roman" w:hAnsi="Times New Roman"/>
                <w:sz w:val="8"/>
                <w:szCs w:val="8"/>
              </w:rPr>
              <w:fldChar w:fldCharType="end"/>
            </w:r>
          </w:p>
        </w:tc>
      </w:tr>
      <w:tr w:rsidR="00DA3247" w:rsidRPr="004C62E7" w14:paraId="6BD3A161" w14:textId="77777777" w:rsidTr="00DE1190">
        <w:trPr>
          <w:trHeight w:hRule="exact" w:val="1288"/>
        </w:trPr>
        <w:tc>
          <w:tcPr>
            <w:tcW w:w="6198" w:type="dxa"/>
          </w:tcPr>
          <w:p w14:paraId="146A80AC" w14:textId="77777777" w:rsidR="005A0B65" w:rsidRPr="0076639A" w:rsidRDefault="00EF06F5" w:rsidP="005A0B65">
            <w:r>
              <w:t>Bo Hansen</w:t>
            </w:r>
          </w:p>
          <w:p w14:paraId="54D6FB15" w14:textId="77777777" w:rsidR="00640F54" w:rsidRDefault="00EF06F5" w:rsidP="005A0B65">
            <w:pPr>
              <w:pStyle w:val="Modtager"/>
            </w:pPr>
            <w:r>
              <w:t>Busholmvej 5</w:t>
            </w:r>
          </w:p>
          <w:p w14:paraId="566B4219" w14:textId="77777777" w:rsidR="00DA3247" w:rsidRPr="004C62E7" w:rsidRDefault="00EF06F5" w:rsidP="00EF06F5">
            <w:pPr>
              <w:pStyle w:val="Modtager"/>
            </w:pPr>
            <w:r>
              <w:t>6310</w:t>
            </w:r>
            <w:r w:rsidR="00F54AA8" w:rsidRPr="00F54AA8">
              <w:t xml:space="preserve"> </w:t>
            </w:r>
            <w:r w:rsidR="00F54AA8">
              <w:t xml:space="preserve"> </w:t>
            </w:r>
            <w:r>
              <w:t>Broager</w:t>
            </w:r>
          </w:p>
        </w:tc>
      </w:tr>
    </w:tbl>
    <w:p w14:paraId="30E30073" w14:textId="77777777" w:rsidR="0002039D" w:rsidRPr="00E23F46" w:rsidRDefault="0002039D" w:rsidP="00E23F46"/>
    <w:p w14:paraId="0F94F926" w14:textId="77777777" w:rsidR="00E61246" w:rsidRPr="00E61246" w:rsidRDefault="00E61246" w:rsidP="00E61246"/>
    <w:p w14:paraId="6126D136" w14:textId="77777777" w:rsidR="0003584B" w:rsidRPr="00521256" w:rsidRDefault="0003584B" w:rsidP="0003584B">
      <w:pPr>
        <w:pStyle w:val="Overskrift1"/>
        <w:spacing w:line="280" w:lineRule="exact"/>
        <w:rPr>
          <w:szCs w:val="20"/>
        </w:rPr>
      </w:pPr>
      <w:r w:rsidRPr="00521256">
        <w:rPr>
          <w:szCs w:val="20"/>
        </w:rPr>
        <w:t xml:space="preserve">Afgørelse om anmeldelse af etablering af </w:t>
      </w:r>
      <w:r w:rsidR="00E5294E">
        <w:rPr>
          <w:szCs w:val="20"/>
        </w:rPr>
        <w:t>gyllebeholder</w:t>
      </w:r>
      <w:r w:rsidR="001D32E3">
        <w:rPr>
          <w:szCs w:val="20"/>
        </w:rPr>
        <w:t xml:space="preserve"> med teltoverdækning</w:t>
      </w:r>
      <w:r w:rsidRPr="00521256">
        <w:rPr>
          <w:szCs w:val="20"/>
        </w:rPr>
        <w:t xml:space="preserve"> på ejendommen </w:t>
      </w:r>
      <w:r w:rsidR="00EF06F5">
        <w:rPr>
          <w:rFonts w:cs="Arial"/>
          <w:szCs w:val="20"/>
        </w:rPr>
        <w:t>Busholmvej 5</w:t>
      </w:r>
      <w:r w:rsidRPr="00DC6527">
        <w:rPr>
          <w:szCs w:val="20"/>
        </w:rPr>
        <w:t xml:space="preserve">, </w:t>
      </w:r>
      <w:r w:rsidR="00EF06F5">
        <w:rPr>
          <w:szCs w:val="20"/>
        </w:rPr>
        <w:t>6310</w:t>
      </w:r>
      <w:r w:rsidR="00DC6527">
        <w:rPr>
          <w:szCs w:val="20"/>
        </w:rPr>
        <w:t xml:space="preserve"> </w:t>
      </w:r>
      <w:r w:rsidR="00EF06F5">
        <w:rPr>
          <w:szCs w:val="20"/>
        </w:rPr>
        <w:t>Broager</w:t>
      </w:r>
      <w:r w:rsidR="00E5294E">
        <w:rPr>
          <w:szCs w:val="20"/>
        </w:rPr>
        <w:t>, samt afgørelse om dispensation for afstandskravet til sø</w:t>
      </w:r>
    </w:p>
    <w:p w14:paraId="2934FD7A" w14:textId="77777777" w:rsidR="0003584B" w:rsidRPr="00521256" w:rsidRDefault="0003584B" w:rsidP="0003584B">
      <w:pPr>
        <w:pStyle w:val="SB-brev-normal-indr"/>
        <w:spacing w:line="280" w:lineRule="exact"/>
        <w:rPr>
          <w:rFonts w:ascii="Arial" w:hAnsi="Arial" w:cs="Arial"/>
          <w:szCs w:val="20"/>
        </w:rPr>
      </w:pPr>
    </w:p>
    <w:p w14:paraId="70ED0AA2" w14:textId="77777777" w:rsidR="0003584B" w:rsidRDefault="0003584B" w:rsidP="0003584B">
      <w:pPr>
        <w:pStyle w:val="SB-brev-normal-indr"/>
        <w:spacing w:line="280" w:lineRule="exact"/>
        <w:rPr>
          <w:rFonts w:ascii="Arial" w:hAnsi="Arial" w:cs="Arial"/>
          <w:szCs w:val="20"/>
        </w:rPr>
      </w:pPr>
      <w:r w:rsidRPr="00521256">
        <w:rPr>
          <w:rFonts w:ascii="Arial" w:hAnsi="Arial" w:cs="Arial"/>
          <w:szCs w:val="20"/>
        </w:rPr>
        <w:t xml:space="preserve">Sønderborg Kommune har d. </w:t>
      </w:r>
      <w:sdt>
        <w:sdtPr>
          <w:rPr>
            <w:rFonts w:ascii="Arial" w:hAnsi="Arial" w:cs="Arial"/>
            <w:szCs w:val="20"/>
          </w:rPr>
          <w:id w:val="-2120282410"/>
          <w:placeholder>
            <w:docPart w:val="DefaultPlaceholder_1081868576"/>
          </w:placeholder>
          <w:date w:fullDate="2022-03-11T00:00:00Z"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0B5E27">
            <w:rPr>
              <w:rFonts w:ascii="Arial" w:hAnsi="Arial" w:cs="Arial"/>
              <w:szCs w:val="20"/>
            </w:rPr>
            <w:t>11-03-2022</w:t>
          </w:r>
        </w:sdtContent>
      </w:sdt>
      <w:r w:rsidR="00DC6527">
        <w:rPr>
          <w:rFonts w:ascii="Arial" w:hAnsi="Arial" w:cs="Arial"/>
          <w:szCs w:val="20"/>
        </w:rPr>
        <w:t xml:space="preserve"> modtaget en anmeldelse om </w:t>
      </w:r>
      <w:r w:rsidRPr="00521256">
        <w:rPr>
          <w:rFonts w:ascii="Arial" w:hAnsi="Arial" w:cs="Arial"/>
          <w:szCs w:val="20"/>
        </w:rPr>
        <w:t xml:space="preserve">etablering af en </w:t>
      </w:r>
      <w:r w:rsidR="000B5E27">
        <w:rPr>
          <w:rFonts w:ascii="Arial" w:hAnsi="Arial" w:cs="Arial"/>
          <w:szCs w:val="20"/>
        </w:rPr>
        <w:t>gyllebeholder</w:t>
      </w:r>
      <w:r w:rsidRPr="00521256">
        <w:rPr>
          <w:rFonts w:ascii="Arial" w:hAnsi="Arial" w:cs="Arial"/>
          <w:szCs w:val="20"/>
        </w:rPr>
        <w:t xml:space="preserve"> </w:t>
      </w:r>
      <w:r w:rsidR="001D32E3">
        <w:rPr>
          <w:rFonts w:ascii="Arial" w:hAnsi="Arial" w:cs="Arial"/>
          <w:szCs w:val="20"/>
        </w:rPr>
        <w:t xml:space="preserve">med teltoverdækning </w:t>
      </w:r>
      <w:r w:rsidRPr="00521256">
        <w:rPr>
          <w:rFonts w:ascii="Arial" w:hAnsi="Arial" w:cs="Arial"/>
          <w:szCs w:val="20"/>
        </w:rPr>
        <w:t xml:space="preserve">på </w:t>
      </w:r>
      <w:r w:rsidR="000B5E27">
        <w:rPr>
          <w:rFonts w:ascii="Arial" w:hAnsi="Arial" w:cs="Arial"/>
          <w:szCs w:val="20"/>
        </w:rPr>
        <w:t>2.560</w:t>
      </w:r>
      <w:r w:rsidR="00DC6527" w:rsidRPr="000B5E27">
        <w:rPr>
          <w:rFonts w:ascii="Arial" w:hAnsi="Arial" w:cs="Arial"/>
          <w:szCs w:val="20"/>
        </w:rPr>
        <w:t xml:space="preserve"> m</w:t>
      </w:r>
      <w:r w:rsidR="00DC6527" w:rsidRPr="000B5E27">
        <w:rPr>
          <w:rFonts w:ascii="Arial" w:hAnsi="Arial" w:cs="Arial"/>
          <w:szCs w:val="20"/>
          <w:vertAlign w:val="superscript"/>
        </w:rPr>
        <w:t>2</w:t>
      </w:r>
      <w:r w:rsidR="00DC6527">
        <w:rPr>
          <w:rFonts w:ascii="Arial" w:hAnsi="Arial" w:cs="Arial"/>
          <w:szCs w:val="20"/>
          <w:vertAlign w:val="superscript"/>
        </w:rPr>
        <w:t xml:space="preserve"> </w:t>
      </w:r>
      <w:r w:rsidRPr="00DC6527">
        <w:rPr>
          <w:rFonts w:ascii="Arial" w:hAnsi="Arial" w:cs="Arial"/>
          <w:szCs w:val="20"/>
        </w:rPr>
        <w:t xml:space="preserve">på ejendommen </w:t>
      </w:r>
      <w:r w:rsidR="00EF06F5">
        <w:rPr>
          <w:rFonts w:ascii="Arial" w:hAnsi="Arial" w:cs="Arial"/>
          <w:szCs w:val="20"/>
        </w:rPr>
        <w:t>Busholmvej 5</w:t>
      </w:r>
      <w:r w:rsidRPr="00DC6527">
        <w:rPr>
          <w:rFonts w:ascii="Arial" w:hAnsi="Arial" w:cs="Arial"/>
          <w:szCs w:val="20"/>
        </w:rPr>
        <w:t xml:space="preserve">, </w:t>
      </w:r>
      <w:r w:rsidR="00EF06F5">
        <w:rPr>
          <w:rFonts w:ascii="Arial" w:hAnsi="Arial" w:cs="Arial"/>
          <w:szCs w:val="20"/>
        </w:rPr>
        <w:t>6310</w:t>
      </w:r>
      <w:r w:rsidR="00ED4AD6">
        <w:rPr>
          <w:rFonts w:ascii="Arial" w:hAnsi="Arial" w:cs="Arial"/>
          <w:szCs w:val="20"/>
        </w:rPr>
        <w:t xml:space="preserve"> </w:t>
      </w:r>
      <w:r w:rsidR="00DC6527">
        <w:rPr>
          <w:rFonts w:ascii="Arial" w:hAnsi="Arial" w:cs="Arial"/>
          <w:szCs w:val="20"/>
        </w:rPr>
        <w:t xml:space="preserve"> </w:t>
      </w:r>
      <w:r w:rsidR="00EF06F5">
        <w:rPr>
          <w:rFonts w:ascii="Arial" w:hAnsi="Arial" w:cs="Arial"/>
          <w:szCs w:val="20"/>
        </w:rPr>
        <w:t>Broager</w:t>
      </w:r>
      <w:r w:rsidR="00DC6527">
        <w:rPr>
          <w:rFonts w:ascii="Arial" w:hAnsi="Arial" w:cs="Arial"/>
          <w:szCs w:val="20"/>
        </w:rPr>
        <w:t>.</w:t>
      </w:r>
    </w:p>
    <w:p w14:paraId="50BDD679" w14:textId="77777777" w:rsidR="00E5294E" w:rsidRPr="00521256" w:rsidRDefault="00E5294E" w:rsidP="0003584B">
      <w:pPr>
        <w:pStyle w:val="SB-brev-normal-indr"/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Der er ligeledes søgt om dispensation </w:t>
      </w:r>
      <w:r w:rsidR="00F3431E">
        <w:rPr>
          <w:rFonts w:ascii="Arial" w:hAnsi="Arial" w:cs="Arial"/>
          <w:szCs w:val="20"/>
        </w:rPr>
        <w:t>for afstandskravet på 100 m til søen syd for bygningsmassen.</w:t>
      </w:r>
    </w:p>
    <w:p w14:paraId="1DD9AFE8" w14:textId="77777777" w:rsidR="0003584B" w:rsidRDefault="00477D3B" w:rsidP="00477D3B">
      <w:pPr>
        <w:pStyle w:val="SB-brev-normal-indr"/>
        <w:tabs>
          <w:tab w:val="left" w:pos="6161"/>
        </w:tabs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14:paraId="433E29DA" w14:textId="77777777" w:rsidR="00380AB1" w:rsidRPr="00521256" w:rsidRDefault="00380AB1" w:rsidP="00380AB1">
      <w:pPr>
        <w:pStyle w:val="Overskrift2"/>
      </w:pPr>
      <w:r>
        <w:t>Naboh</w:t>
      </w:r>
      <w:r w:rsidRPr="00521256">
        <w:t>øring</w:t>
      </w:r>
    </w:p>
    <w:p w14:paraId="42D8707A" w14:textId="77777777" w:rsidR="00380AB1" w:rsidRDefault="00380AB1" w:rsidP="00380AB1">
      <w:pPr>
        <w:pStyle w:val="SB-brev-normal-indr"/>
        <w:spacing w:line="280" w:lineRule="exact"/>
        <w:rPr>
          <w:rFonts w:ascii="Arial" w:hAnsi="Arial" w:cs="Arial"/>
          <w:szCs w:val="20"/>
        </w:rPr>
      </w:pPr>
      <w:r w:rsidRPr="00F3431E">
        <w:rPr>
          <w:rFonts w:ascii="Arial" w:hAnsi="Arial" w:cs="Arial"/>
          <w:szCs w:val="20"/>
        </w:rPr>
        <w:t>I forbindelse med anmeldelsen</w:t>
      </w:r>
      <w:r w:rsidR="00F2054D">
        <w:rPr>
          <w:rFonts w:ascii="Arial" w:hAnsi="Arial" w:cs="Arial"/>
          <w:szCs w:val="20"/>
        </w:rPr>
        <w:t xml:space="preserve"> og dispensationsansøgningen</w:t>
      </w:r>
      <w:r w:rsidRPr="00F3431E">
        <w:rPr>
          <w:rFonts w:ascii="Arial" w:hAnsi="Arial" w:cs="Arial"/>
          <w:szCs w:val="20"/>
        </w:rPr>
        <w:t xml:space="preserve"> har kommunen foretaget en nabohøring, </w:t>
      </w:r>
      <w:r w:rsidR="00BB7742">
        <w:rPr>
          <w:rFonts w:ascii="Arial" w:hAnsi="Arial" w:cs="Arial"/>
          <w:szCs w:val="20"/>
        </w:rPr>
        <w:t>af de nærmes</w:t>
      </w:r>
      <w:r w:rsidR="00212B33">
        <w:rPr>
          <w:rFonts w:ascii="Arial" w:hAnsi="Arial" w:cs="Arial"/>
          <w:szCs w:val="20"/>
        </w:rPr>
        <w:t>t</w:t>
      </w:r>
      <w:r w:rsidR="00BB7742">
        <w:rPr>
          <w:rFonts w:ascii="Arial" w:hAnsi="Arial" w:cs="Arial"/>
          <w:szCs w:val="20"/>
        </w:rPr>
        <w:t>e naboer</w:t>
      </w:r>
      <w:r w:rsidRPr="00F3431E"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 xml:space="preserve"> Nabohøringen er foretaget i perioden 02-05-2022 til 16-05-2022.</w:t>
      </w:r>
      <w:r w:rsidRPr="0089707B">
        <w:rPr>
          <w:rFonts w:ascii="Arial" w:hAnsi="Arial" w:cs="Arial"/>
          <w:szCs w:val="20"/>
        </w:rPr>
        <w:t xml:space="preserve"> </w:t>
      </w:r>
      <w:r w:rsidR="00EB0C8B">
        <w:rPr>
          <w:rFonts w:ascii="Arial" w:hAnsi="Arial" w:cs="Arial"/>
          <w:szCs w:val="20"/>
        </w:rPr>
        <w:t xml:space="preserve">Der indkom ét høringssvar uden </w:t>
      </w:r>
      <w:r w:rsidRPr="0089707B">
        <w:rPr>
          <w:rFonts w:ascii="Arial" w:hAnsi="Arial" w:cs="Arial"/>
          <w:szCs w:val="20"/>
        </w:rPr>
        <w:t>bemærkninger</w:t>
      </w:r>
      <w:r w:rsidR="00EB0C8B">
        <w:rPr>
          <w:rFonts w:ascii="Arial" w:hAnsi="Arial" w:cs="Arial"/>
          <w:szCs w:val="20"/>
        </w:rPr>
        <w:t xml:space="preserve"> til det anmeldte projekt</w:t>
      </w:r>
      <w:r w:rsidRPr="0089707B">
        <w:rPr>
          <w:rFonts w:ascii="Arial" w:hAnsi="Arial" w:cs="Arial"/>
          <w:szCs w:val="20"/>
        </w:rPr>
        <w:t>.</w:t>
      </w:r>
    </w:p>
    <w:p w14:paraId="045FE1D3" w14:textId="77777777" w:rsidR="00380AB1" w:rsidRPr="00521256" w:rsidRDefault="00380AB1" w:rsidP="00380AB1">
      <w:pPr>
        <w:pStyle w:val="SB-brev-normal-indr"/>
        <w:spacing w:line="280" w:lineRule="exact"/>
        <w:rPr>
          <w:rFonts w:ascii="Arial" w:hAnsi="Arial" w:cs="Arial"/>
          <w:szCs w:val="20"/>
        </w:rPr>
      </w:pPr>
    </w:p>
    <w:p w14:paraId="6D670589" w14:textId="77777777" w:rsidR="00E2343F" w:rsidRDefault="00E2343F" w:rsidP="00E2343F">
      <w:pPr>
        <w:pStyle w:val="Overskrift2"/>
      </w:pPr>
      <w:r>
        <w:t>Afgørelse</w:t>
      </w:r>
    </w:p>
    <w:p w14:paraId="244C4737" w14:textId="77777777" w:rsidR="009D40AF" w:rsidRDefault="00E2343F" w:rsidP="00E2343F">
      <w:r>
        <w:t xml:space="preserve">Sønderborg Kommune </w:t>
      </w:r>
      <w:r w:rsidRPr="0089707B">
        <w:t xml:space="preserve">meddeler </w:t>
      </w:r>
      <w:r w:rsidR="0089707B" w:rsidRPr="0089707B">
        <w:rPr>
          <w:b/>
        </w:rPr>
        <w:t>den 17-05</w:t>
      </w:r>
      <w:r w:rsidRPr="0089707B">
        <w:rPr>
          <w:b/>
        </w:rPr>
        <w:t>-2022</w:t>
      </w:r>
      <w:r>
        <w:t>, at den anmeldte gyllebeholder på 2.560 m</w:t>
      </w:r>
      <w:r w:rsidRPr="00E2343F">
        <w:rPr>
          <w:vertAlign w:val="superscript"/>
        </w:rPr>
        <w:t>3</w:t>
      </w:r>
      <w:r>
        <w:t xml:space="preserve"> kan opføres på Busholmvej 5, 6310 Broager (matr. 5, Iller, Broager)</w:t>
      </w:r>
      <w:r w:rsidR="00EE7C1D">
        <w:t xml:space="preserve"> på det oplyste grundlag, da det overholder betingelserne i </w:t>
      </w:r>
      <w:r w:rsidR="00044EF1">
        <w:t>husdyrgodkendelses</w:t>
      </w:r>
      <w:r w:rsidR="00EE7C1D">
        <w:t>bekendtgørelsens</w:t>
      </w:r>
      <w:r w:rsidR="00EE7C1D">
        <w:rPr>
          <w:rStyle w:val="Fodnotehenvisning"/>
        </w:rPr>
        <w:footnoteReference w:id="1"/>
      </w:r>
      <w:r w:rsidR="00EE7C1D">
        <w:t xml:space="preserve"> § 12.</w:t>
      </w:r>
      <w:r w:rsidR="00F2054D">
        <w:br/>
      </w:r>
    </w:p>
    <w:p w14:paraId="1D54D8EE" w14:textId="77777777" w:rsidR="00E2343F" w:rsidRDefault="00F2054D" w:rsidP="00E2343F">
      <w:r>
        <w:t>Sønderborg Kommune meddeler også afgørelse på dispensationsansøgningen der er indsendt i forbindelse med § 12 anmeldelsen.</w:t>
      </w:r>
    </w:p>
    <w:p w14:paraId="5B12F508" w14:textId="77777777" w:rsidR="00EE7C1D" w:rsidRDefault="00EE7C1D" w:rsidP="00E2343F"/>
    <w:p w14:paraId="014F1431" w14:textId="77777777" w:rsidR="00EE7C1D" w:rsidRDefault="00EE7C1D" w:rsidP="00E2343F">
      <w:pPr>
        <w:rPr>
          <w:b/>
        </w:rPr>
      </w:pPr>
      <w:r>
        <w:rPr>
          <w:b/>
        </w:rPr>
        <w:t>Sønderborg Kommune har hermed truffet afgørelse om, at det anmeldte ikke kræver miljøtilladelse i forhold til husdyrbrugloven</w:t>
      </w:r>
      <w:r>
        <w:rPr>
          <w:rStyle w:val="Fodnotehenvisning"/>
          <w:b/>
        </w:rPr>
        <w:footnoteReference w:id="2"/>
      </w:r>
      <w:r>
        <w:rPr>
          <w:b/>
        </w:rPr>
        <w:t>.</w:t>
      </w:r>
    </w:p>
    <w:p w14:paraId="51C65EF0" w14:textId="77777777" w:rsidR="001D32E3" w:rsidRDefault="001D32E3" w:rsidP="00E2343F">
      <w:pPr>
        <w:rPr>
          <w:b/>
        </w:rPr>
      </w:pPr>
    </w:p>
    <w:p w14:paraId="4234ED70" w14:textId="77777777" w:rsidR="00F2054D" w:rsidRPr="00EE7C1D" w:rsidRDefault="00F2054D" w:rsidP="00E2343F">
      <w:pPr>
        <w:rPr>
          <w:b/>
        </w:rPr>
      </w:pPr>
      <w:r>
        <w:rPr>
          <w:b/>
        </w:rPr>
        <w:t>Sønderborg Kommune har ligeledes truffet afgørelse om, at der kan gives dispensation for afstandskravet til søen syd for bygningsmassen</w:t>
      </w:r>
    </w:p>
    <w:p w14:paraId="0385B53D" w14:textId="77777777" w:rsidR="00A51581" w:rsidRDefault="00A51581" w:rsidP="0003584B">
      <w:pPr>
        <w:pStyle w:val="SB-brev-normal-indr"/>
        <w:spacing w:line="280" w:lineRule="exact"/>
        <w:rPr>
          <w:rFonts w:ascii="Arial" w:hAnsi="Arial" w:cs="Arial"/>
          <w:szCs w:val="20"/>
        </w:rPr>
      </w:pPr>
    </w:p>
    <w:p w14:paraId="3B868694" w14:textId="77777777" w:rsidR="00A51581" w:rsidRDefault="00A51581" w:rsidP="00A51581">
      <w:pPr>
        <w:pStyle w:val="Overskrift2"/>
      </w:pPr>
      <w:r>
        <w:t>Afgørelsen kan påklages</w:t>
      </w:r>
    </w:p>
    <w:p w14:paraId="32E5B60E" w14:textId="77777777" w:rsidR="00A51581" w:rsidRPr="00A51581" w:rsidRDefault="00A51581" w:rsidP="00A51581">
      <w:pPr>
        <w:rPr>
          <w:rFonts w:cs="Arial"/>
        </w:rPr>
      </w:pPr>
      <w:r>
        <w:rPr>
          <w:rFonts w:cs="Arial"/>
        </w:rPr>
        <w:t>Se klagevejledning senere i dette brev for yderligere forklaring.</w:t>
      </w:r>
    </w:p>
    <w:p w14:paraId="31860C35" w14:textId="77777777" w:rsidR="00A51581" w:rsidRDefault="00A51581" w:rsidP="00A51581">
      <w:r w:rsidRPr="00457998">
        <w:rPr>
          <w:rFonts w:cs="Arial"/>
          <w:b/>
        </w:rPr>
        <w:t xml:space="preserve">Klagen skal være modtaget </w:t>
      </w:r>
      <w:r w:rsidRPr="0089707B">
        <w:rPr>
          <w:rFonts w:cs="Arial"/>
          <w:b/>
        </w:rPr>
        <w:t xml:space="preserve">inden klagefristens udløb den </w:t>
      </w:r>
      <w:sdt>
        <w:sdtPr>
          <w:rPr>
            <w:rFonts w:cs="Arial"/>
            <w:b/>
          </w:rPr>
          <w:id w:val="-1214030270"/>
          <w:date w:fullDate="2022-06-07T00:00:00Z"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89707B" w:rsidRPr="0089707B">
            <w:rPr>
              <w:rFonts w:cs="Arial"/>
              <w:b/>
            </w:rPr>
            <w:t>07-06-2022</w:t>
          </w:r>
        </w:sdtContent>
      </w:sdt>
      <w:r w:rsidRPr="00457998">
        <w:rPr>
          <w:rFonts w:cs="Arial"/>
          <w:b/>
        </w:rPr>
        <w:t>.</w:t>
      </w:r>
    </w:p>
    <w:p w14:paraId="7E8F0DEA" w14:textId="77777777" w:rsidR="00A51581" w:rsidRDefault="00A51581" w:rsidP="00A51581"/>
    <w:p w14:paraId="5115C0D8" w14:textId="77777777" w:rsidR="001832AD" w:rsidRPr="00521256" w:rsidRDefault="001832AD" w:rsidP="001832AD">
      <w:pPr>
        <w:pStyle w:val="Overskrift2"/>
      </w:pPr>
      <w:r w:rsidRPr="00521256">
        <w:t>Andre tilladelser</w:t>
      </w:r>
      <w:r>
        <w:t xml:space="preserve"> skal søges separat</w:t>
      </w:r>
    </w:p>
    <w:p w14:paraId="4A93FB9B" w14:textId="77777777" w:rsidR="001832AD" w:rsidRPr="00521256" w:rsidRDefault="001832AD" w:rsidP="001832AD">
      <w:pPr>
        <w:pStyle w:val="SB-brev-normal"/>
        <w:spacing w:line="280" w:lineRule="exact"/>
        <w:ind w:right="666"/>
        <w:rPr>
          <w:rFonts w:ascii="Arial" w:hAnsi="Arial" w:cs="Arial"/>
          <w:szCs w:val="20"/>
        </w:rPr>
      </w:pPr>
      <w:r w:rsidRPr="00521256">
        <w:rPr>
          <w:rFonts w:ascii="Arial" w:hAnsi="Arial" w:cs="Arial"/>
          <w:szCs w:val="20"/>
        </w:rPr>
        <w:t xml:space="preserve">Anmeldelsen omfatter udelukkende forholdet til miljølovgivningen. Andre godkendelser/tilladelser i forhold til anden lovgivning (fx byggeloven, planloven, m.v.) skal søges separat. </w:t>
      </w:r>
    </w:p>
    <w:p w14:paraId="2A283AAF" w14:textId="77777777" w:rsidR="001832AD" w:rsidRDefault="001832AD" w:rsidP="00A51581"/>
    <w:p w14:paraId="64600917" w14:textId="77777777" w:rsidR="009D40AF" w:rsidRDefault="009D40AF" w:rsidP="00815F3E">
      <w:pPr>
        <w:pStyle w:val="Overskrift2"/>
      </w:pPr>
    </w:p>
    <w:p w14:paraId="53499610" w14:textId="77777777" w:rsidR="00815F3E" w:rsidRDefault="00815F3E" w:rsidP="00815F3E">
      <w:pPr>
        <w:pStyle w:val="Overskrift2"/>
      </w:pPr>
      <w:r>
        <w:t>Redegørelse for dispensationsansøgningen</w:t>
      </w:r>
    </w:p>
    <w:p w14:paraId="490ED46E" w14:textId="77777777" w:rsidR="00815F3E" w:rsidRDefault="00815F3E" w:rsidP="00815F3E">
      <w:r>
        <w:t>Sønderborg Kommune har foretaget en vurdering af om der kan gives dispensation for det faste afstandskrav på 100 m til søer større end 100 m</w:t>
      </w:r>
      <w:r w:rsidRPr="00815F3E">
        <w:rPr>
          <w:vertAlign w:val="superscript"/>
        </w:rPr>
        <w:t>2</w:t>
      </w:r>
      <w:r w:rsidR="000B2EC3">
        <w:t xml:space="preserve">, jf. § </w:t>
      </w:r>
      <w:r w:rsidR="00DE775A">
        <w:t>9, stk. 3 i husdyrbrugloven</w:t>
      </w:r>
      <w:r w:rsidR="009D40AF">
        <w:t>, samt Miljøstyrelsens vejledning</w:t>
      </w:r>
      <w:r w:rsidR="00DE775A">
        <w:t xml:space="preserve">. </w:t>
      </w:r>
    </w:p>
    <w:p w14:paraId="58F85A06" w14:textId="77777777" w:rsidR="00DE775A" w:rsidRDefault="00DE775A" w:rsidP="00815F3E"/>
    <w:p w14:paraId="4AA27EC2" w14:textId="77777777" w:rsidR="00DE775A" w:rsidRDefault="00DE775A" w:rsidP="00815F3E">
      <w:r>
        <w:t>Ansøger han søgt om dispensation til at placere gyllebeholderen inden for 100 m fra søen syd for bygningsmassen, se bilag 1. Terrænet, hvor gyllebeholderen ønskes placeret, skråner væk fra søen, og husdyrbrugets bygninger ligger også som en fysisk barriere mellem gyllebeholderen og søen.</w:t>
      </w:r>
    </w:p>
    <w:p w14:paraId="56E5A580" w14:textId="77777777" w:rsidR="001D32E3" w:rsidRDefault="001D32E3" w:rsidP="00815F3E"/>
    <w:p w14:paraId="430B1536" w14:textId="77777777" w:rsidR="00DE775A" w:rsidRDefault="00DE775A" w:rsidP="00815F3E">
      <w:r>
        <w:t xml:space="preserve">Ansøger har oprindeligt søgt om at placere gyllebeholderen </w:t>
      </w:r>
      <w:r w:rsidR="001D32E3">
        <w:t>nord</w:t>
      </w:r>
      <w:r>
        <w:t xml:space="preserve">vest for </w:t>
      </w:r>
      <w:r w:rsidR="001D32E3">
        <w:t>ensilagepladsen, som ligger vest for husdyrbrugets bygninger, for at overholde afstandskravet på 100 m til søen. Denne placering kunne kommunen ikke godkende, da gyllebeholderen ikke ville ligge i tilknytning til ejendommens hidtidige bebyggelsesarealer. Derfor blev den nuværende placering valgt.</w:t>
      </w:r>
    </w:p>
    <w:p w14:paraId="1B39A02C" w14:textId="77777777" w:rsidR="001D32E3" w:rsidRDefault="001D32E3" w:rsidP="00815F3E"/>
    <w:p w14:paraId="0CC26C83" w14:textId="77777777" w:rsidR="001D32E3" w:rsidRPr="00815F3E" w:rsidRDefault="001D32E3" w:rsidP="00815F3E">
      <w:r>
        <w:t>Sønderborg Kommune vurderer, at der kan dispenseres for afstandskravet på mindst 100 m til søer større end 100 m</w:t>
      </w:r>
      <w:r w:rsidRPr="001D32E3">
        <w:rPr>
          <w:vertAlign w:val="superscript"/>
        </w:rPr>
        <w:t>2</w:t>
      </w:r>
      <w:r>
        <w:t>. I vurderingen er der lagt vægt på</w:t>
      </w:r>
      <w:r w:rsidR="00BB7742">
        <w:t xml:space="preserve"> at te</w:t>
      </w:r>
      <w:r w:rsidR="00212B33">
        <w:t>rræn og eksisterende bygn</w:t>
      </w:r>
      <w:r w:rsidR="00BB7742">
        <w:t>inger skærmer søen</w:t>
      </w:r>
      <w:r>
        <w:t>, så søen ikke vil blive udsat for forurening ved et eventuelt overløb af gyllebeholderen.</w:t>
      </w:r>
      <w:r w:rsidR="002F7E9A">
        <w:t xml:space="preserve"> I bilag 2 ses højdekoterne i området nær ejendommen</w:t>
      </w:r>
      <w:r w:rsidR="009D40AF">
        <w:t>,</w:t>
      </w:r>
      <w:r w:rsidR="002F7E9A">
        <w:t xml:space="preserve"> og hvilken vej gyllen vil løbe ved et eventuelt uheld.</w:t>
      </w:r>
    </w:p>
    <w:p w14:paraId="19C99DBB" w14:textId="77777777" w:rsidR="00815F3E" w:rsidRPr="00A51581" w:rsidRDefault="00815F3E" w:rsidP="00A51581"/>
    <w:p w14:paraId="66B4D4FD" w14:textId="77777777" w:rsidR="000665B1" w:rsidRDefault="000665B1" w:rsidP="000665B1">
      <w:pPr>
        <w:pStyle w:val="Overskrift2"/>
      </w:pPr>
      <w:r>
        <w:t>Redegørelse</w:t>
      </w:r>
      <w:r w:rsidR="00815F3E">
        <w:t xml:space="preserve"> for § 12 anmeldelsen</w:t>
      </w:r>
    </w:p>
    <w:p w14:paraId="425BE7BE" w14:textId="77777777" w:rsidR="000665B1" w:rsidRDefault="00044EF1" w:rsidP="000665B1">
      <w:r>
        <w:t>Sønderborg Kommune har foretaget en redegørelse af det anmeldte til sikring af, at opførelsen af gyllebeholderen opfylder betingelserne i husdyrgodkendelsesbekendtgørelsens § 12.</w:t>
      </w:r>
      <w:r w:rsidR="00380AB1">
        <w:br/>
        <w:t xml:space="preserve">Anmeldelsen er indsendt gennem det elektroniske ansøgningssystem </w:t>
      </w:r>
      <w:hyperlink r:id="rId8" w:history="1">
        <w:r w:rsidR="00380AB1" w:rsidRPr="001E2A97">
          <w:rPr>
            <w:rStyle w:val="Hyperlink"/>
          </w:rPr>
          <w:t>www.husdyrgodkendelse.dk</w:t>
        </w:r>
      </w:hyperlink>
      <w:r w:rsidR="00380AB1">
        <w:t xml:space="preserve"> og har skemaID 232727.</w:t>
      </w:r>
    </w:p>
    <w:p w14:paraId="5AD64B33" w14:textId="77777777" w:rsidR="00044EF1" w:rsidRDefault="00044EF1" w:rsidP="000665B1"/>
    <w:p w14:paraId="6A0FC1EF" w14:textId="77777777" w:rsidR="00044EF1" w:rsidRDefault="00044EF1" w:rsidP="000665B1">
      <w:r>
        <w:t>Etablering, udvidelse eller ændring af opbevaringsanlæg til husdyrgødning kan foretages efter anmeldelse til kommunen, hvis betingelserne i § 12, stk. 3-14 er opfyldt.</w:t>
      </w:r>
    </w:p>
    <w:p w14:paraId="798FE8EE" w14:textId="77777777" w:rsidR="00044EF1" w:rsidRDefault="00044EF1" w:rsidP="000665B1"/>
    <w:p w14:paraId="20E7DD03" w14:textId="77777777" w:rsidR="00421034" w:rsidRPr="004230EE" w:rsidRDefault="004230EE" w:rsidP="00421034">
      <w:pPr>
        <w:pStyle w:val="Listeafsnit"/>
        <w:numPr>
          <w:ilvl w:val="0"/>
          <w:numId w:val="2"/>
        </w:numPr>
        <w:rPr>
          <w:b/>
        </w:rPr>
      </w:pPr>
      <w:r>
        <w:rPr>
          <w:b/>
        </w:rPr>
        <w:t>Stk. 3.</w:t>
      </w:r>
      <w:r w:rsidR="00044EF1" w:rsidRPr="00044EF1">
        <w:rPr>
          <w:b/>
        </w:rPr>
        <w:t xml:space="preserve"> Ny bebyggelse skal</w:t>
      </w:r>
      <w:r w:rsidR="00044EF1">
        <w:rPr>
          <w:b/>
        </w:rPr>
        <w:t xml:space="preserve"> være erhvervsmæssigt nødvendig for den pågældende ejendoms drift som landbrugsejendom og liggende i tilknytning til ejendommen</w:t>
      </w:r>
      <w:r w:rsidR="001D32E3">
        <w:rPr>
          <w:b/>
        </w:rPr>
        <w:t>s</w:t>
      </w:r>
      <w:r w:rsidR="00044EF1">
        <w:rPr>
          <w:b/>
        </w:rPr>
        <w:t xml:space="preserve"> hidtidige bebyggelsesarealer.</w:t>
      </w:r>
      <w:r w:rsidR="004940B6">
        <w:rPr>
          <w:b/>
        </w:rPr>
        <w:br/>
      </w:r>
      <w:r w:rsidR="00421034">
        <w:rPr>
          <w:rFonts w:cs="Arial"/>
          <w:szCs w:val="20"/>
        </w:rPr>
        <w:t>Den anmeldte gyllebeholder</w:t>
      </w:r>
      <w:r w:rsidR="004940B6" w:rsidRPr="00F3431E">
        <w:rPr>
          <w:rFonts w:cs="Arial"/>
          <w:szCs w:val="20"/>
        </w:rPr>
        <w:t xml:space="preserve"> skal benyttes til opbevaring af svinegylle </w:t>
      </w:r>
      <w:r w:rsidR="004940B6" w:rsidRPr="00F3431E">
        <w:rPr>
          <w:rFonts w:cs="Arial"/>
          <w:szCs w:val="20"/>
        </w:rPr>
        <w:lastRenderedPageBreak/>
        <w:t xml:space="preserve">eller afgasset biomasse indeholdende svinegylle. Gyllen/biomassen vil blive spredt ud på </w:t>
      </w:r>
      <w:r w:rsidR="00B546F4">
        <w:rPr>
          <w:rFonts w:cs="Arial"/>
          <w:szCs w:val="20"/>
        </w:rPr>
        <w:t>husdyrbrugets arealer, 68,8</w:t>
      </w:r>
      <w:r w:rsidR="004940B6">
        <w:rPr>
          <w:rFonts w:cs="Arial"/>
          <w:szCs w:val="20"/>
        </w:rPr>
        <w:t xml:space="preserve"> ha. Biogasanlægget har oplyst ansøger om, at den afgassede biomasse indeholder 4,1 kg N i gennemsnit pr. m</w:t>
      </w:r>
      <w:r w:rsidR="004940B6" w:rsidRPr="004940B6">
        <w:rPr>
          <w:rFonts w:cs="Arial"/>
          <w:szCs w:val="20"/>
          <w:vertAlign w:val="superscript"/>
        </w:rPr>
        <w:t>3</w:t>
      </w:r>
      <w:r w:rsidR="004940B6">
        <w:rPr>
          <w:rFonts w:cs="Arial"/>
          <w:szCs w:val="20"/>
        </w:rPr>
        <w:t xml:space="preserve">. </w:t>
      </w:r>
      <w:r w:rsidR="00B546F4">
        <w:rPr>
          <w:rFonts w:cs="Arial"/>
          <w:szCs w:val="20"/>
        </w:rPr>
        <w:t>Der må maksimalt udbringes 170 kg N/ha fra husdyrgødning på arealerne. Det svarer til 2.853 m</w:t>
      </w:r>
      <w:r w:rsidR="00B546F4" w:rsidRPr="00B546F4">
        <w:rPr>
          <w:rFonts w:cs="Arial"/>
          <w:szCs w:val="20"/>
          <w:vertAlign w:val="superscript"/>
        </w:rPr>
        <w:t>3</w:t>
      </w:r>
      <w:r w:rsidR="00B546F4">
        <w:rPr>
          <w:rFonts w:cs="Arial"/>
          <w:szCs w:val="20"/>
        </w:rPr>
        <w:t xml:space="preserve"> (68,8 ha x 170 kg N/ha / 4,1 kg N/m</w:t>
      </w:r>
      <w:r w:rsidR="00B546F4" w:rsidRPr="00B546F4">
        <w:rPr>
          <w:rFonts w:cs="Arial"/>
          <w:szCs w:val="20"/>
          <w:vertAlign w:val="superscript"/>
        </w:rPr>
        <w:t>3</w:t>
      </w:r>
      <w:r w:rsidR="00B546F4">
        <w:rPr>
          <w:rFonts w:cs="Arial"/>
          <w:szCs w:val="20"/>
        </w:rPr>
        <w:t>).</w:t>
      </w:r>
      <w:r w:rsidR="00B546F4">
        <w:rPr>
          <w:rFonts w:cs="Arial"/>
          <w:szCs w:val="20"/>
        </w:rPr>
        <w:br/>
      </w:r>
      <w:r w:rsidR="00B546F4">
        <w:rPr>
          <w:rFonts w:cs="Arial"/>
          <w:szCs w:val="20"/>
        </w:rPr>
        <w:br/>
        <w:t>Gyllebeholderen placeres ca. 9 m nord for eksisterende gyllebeholder og ca. 23 m fra eksisterende stald. Den aktuelle placering er valgt, da den oprindelige anmeldte placering ved den eksisterende ensilageplads vest for stalden ikke lå i tilknytning til ejendommens hidtidige bebyggelsesarealer.</w:t>
      </w:r>
      <w:r w:rsidR="00B546F4">
        <w:rPr>
          <w:rFonts w:cs="Arial"/>
          <w:szCs w:val="20"/>
        </w:rPr>
        <w:br/>
      </w:r>
      <w:r w:rsidR="00B546F4">
        <w:rPr>
          <w:rFonts w:cs="Arial"/>
          <w:szCs w:val="20"/>
        </w:rPr>
        <w:br/>
        <w:t xml:space="preserve">Sønderborg Kommune vurderer, at gyllebeholderen er erhvervsmæssigt nødvendig for husdyrbrugets drift som en landbrugsejendom. </w:t>
      </w:r>
      <w:r w:rsidR="00421034">
        <w:rPr>
          <w:rFonts w:cs="Arial"/>
          <w:szCs w:val="20"/>
        </w:rPr>
        <w:t>Der er lagt særlig vægt på, at størrelsen af gyllebeholderen svarer til den mængde afgassede biomasse, som passer til antallet af hektar der dyrkes.</w:t>
      </w:r>
      <w:r w:rsidR="00421034">
        <w:rPr>
          <w:rFonts w:cs="Arial"/>
          <w:szCs w:val="20"/>
        </w:rPr>
        <w:br/>
        <w:t xml:space="preserve">Kommunen vurderer ligeledes, at gyllebeholderen ligger i tilknytning til ejendommens hidtidige bebyggelsesarealer. Med den valgte placering samles bygningsmassen og </w:t>
      </w:r>
      <w:r>
        <w:rPr>
          <w:rFonts w:cs="Arial"/>
          <w:szCs w:val="20"/>
        </w:rPr>
        <w:t>ejendommen vil syne som en samlet enhed.</w:t>
      </w:r>
      <w:r>
        <w:rPr>
          <w:rFonts w:cs="Arial"/>
          <w:szCs w:val="20"/>
        </w:rPr>
        <w:br/>
      </w:r>
    </w:p>
    <w:p w14:paraId="7A167AF4" w14:textId="77777777" w:rsidR="004230EE" w:rsidRPr="00475892" w:rsidRDefault="004230EE" w:rsidP="00421034">
      <w:pPr>
        <w:pStyle w:val="Listeafsnit"/>
        <w:numPr>
          <w:ilvl w:val="0"/>
          <w:numId w:val="2"/>
        </w:numPr>
        <w:rPr>
          <w:b/>
        </w:rPr>
      </w:pPr>
      <w:r>
        <w:rPr>
          <w:b/>
        </w:rPr>
        <w:t>Stk. 4. Arealet af anmeldte samt eksisterende gyllebeholder må samlet set ikke overstige 3.000 m</w:t>
      </w:r>
      <w:r w:rsidRPr="004230EE">
        <w:rPr>
          <w:b/>
          <w:vertAlign w:val="superscript"/>
        </w:rPr>
        <w:t>2</w:t>
      </w:r>
      <w:r>
        <w:rPr>
          <w:b/>
        </w:rPr>
        <w:br/>
      </w:r>
      <w:r w:rsidR="00475892">
        <w:t>Den anmeldte gyllebeholder har et overfladeareal på 680 m</w:t>
      </w:r>
      <w:r w:rsidR="00475892" w:rsidRPr="00475892">
        <w:rPr>
          <w:vertAlign w:val="superscript"/>
        </w:rPr>
        <w:t>2</w:t>
      </w:r>
      <w:r w:rsidR="00475892">
        <w:t>. Den eksisterende gyllebeholder har et overfladeareal på ca. 95 m</w:t>
      </w:r>
      <w:r w:rsidR="00475892" w:rsidRPr="00475892">
        <w:rPr>
          <w:vertAlign w:val="superscript"/>
        </w:rPr>
        <w:t>2</w:t>
      </w:r>
      <w:r w:rsidR="00475892">
        <w:t>. Samlet set har ejendommen et overfaldeareal for gødningsopbevaringsanlæg på 775 m</w:t>
      </w:r>
      <w:r w:rsidR="00475892" w:rsidRPr="00475892">
        <w:rPr>
          <w:vertAlign w:val="superscript"/>
        </w:rPr>
        <w:t>2</w:t>
      </w:r>
      <w:r w:rsidR="00475892">
        <w:t>. Kravet i stk. 4 er overholdt.</w:t>
      </w:r>
      <w:r w:rsidR="00475892">
        <w:br/>
      </w:r>
    </w:p>
    <w:p w14:paraId="4B77CBB1" w14:textId="77777777" w:rsidR="00462D6C" w:rsidRDefault="00475892" w:rsidP="00421034">
      <w:pPr>
        <w:pStyle w:val="Listeafsnit"/>
        <w:numPr>
          <w:ilvl w:val="0"/>
          <w:numId w:val="2"/>
        </w:numPr>
        <w:rPr>
          <w:b/>
        </w:rPr>
      </w:pPr>
      <w:r>
        <w:rPr>
          <w:b/>
        </w:rPr>
        <w:t xml:space="preserve">Stk. 5. Afstandskrav </w:t>
      </w:r>
      <w:r w:rsidR="00EB54D1">
        <w:rPr>
          <w:b/>
        </w:rPr>
        <w:t>anmeldte gyllebeholder</w:t>
      </w:r>
      <w:r w:rsidR="00462D6C">
        <w:rPr>
          <w:b/>
        </w:rPr>
        <w:t xml:space="preserve"> skal overholde</w:t>
      </w:r>
    </w:p>
    <w:p w14:paraId="4DCE1240" w14:textId="77777777" w:rsidR="00462D6C" w:rsidRPr="00462D6C" w:rsidRDefault="00475892" w:rsidP="00462D6C">
      <w:pPr>
        <w:pStyle w:val="Listeafsnit"/>
        <w:numPr>
          <w:ilvl w:val="1"/>
          <w:numId w:val="2"/>
        </w:numPr>
        <w:rPr>
          <w:b/>
        </w:rPr>
      </w:pPr>
      <w:r>
        <w:t xml:space="preserve">Mindst 300 m til eksisterende og fremtidig byzone, sommerhusområde og </w:t>
      </w:r>
      <w:r w:rsidRPr="003B2AC4">
        <w:rPr>
          <w:rFonts w:eastAsia="Times New Roman" w:cs="Arial"/>
          <w:color w:val="000000"/>
          <w:szCs w:val="20"/>
          <w:lang w:eastAsia="da-DK"/>
        </w:rPr>
        <w:t>område</w:t>
      </w:r>
      <w:r>
        <w:rPr>
          <w:rFonts w:eastAsia="Times New Roman" w:cs="Arial"/>
          <w:color w:val="000000"/>
          <w:szCs w:val="20"/>
          <w:lang w:eastAsia="da-DK"/>
        </w:rPr>
        <w:t>r</w:t>
      </w:r>
      <w:r w:rsidRPr="003B2AC4">
        <w:rPr>
          <w:rFonts w:eastAsia="Times New Roman" w:cs="Arial"/>
          <w:color w:val="000000"/>
          <w:szCs w:val="20"/>
          <w:lang w:eastAsia="da-DK"/>
        </w:rPr>
        <w:t xml:space="preserve"> i landzone, der i lokalplan er udlagt til boligformål, blandet bolig- og erhvervsformål eller til offentlige formål med henblik på beboelse, institutioner, rekreative formål og lign.</w:t>
      </w:r>
      <w:r w:rsidR="00EB54D1">
        <w:rPr>
          <w:rFonts w:eastAsia="Times New Roman" w:cs="Arial"/>
          <w:color w:val="000000"/>
          <w:szCs w:val="20"/>
          <w:lang w:eastAsia="da-DK"/>
        </w:rPr>
        <w:br/>
      </w:r>
      <w:r w:rsidR="00EB54D1">
        <w:rPr>
          <w:rFonts w:eastAsia="Times New Roman" w:cs="Arial"/>
          <w:color w:val="000000"/>
          <w:szCs w:val="20"/>
          <w:lang w:eastAsia="da-DK"/>
        </w:rPr>
        <w:br/>
        <w:t>Der er ca. 2,1</w:t>
      </w:r>
      <w:r>
        <w:rPr>
          <w:rFonts w:eastAsia="Times New Roman" w:cs="Arial"/>
          <w:color w:val="000000"/>
          <w:szCs w:val="20"/>
          <w:lang w:eastAsia="da-DK"/>
        </w:rPr>
        <w:t xml:space="preserve"> km til nærmeste byzone, </w:t>
      </w:r>
      <w:r w:rsidR="00EB54D1">
        <w:rPr>
          <w:rFonts w:eastAsia="Times New Roman" w:cs="Arial"/>
          <w:color w:val="000000"/>
          <w:szCs w:val="20"/>
          <w:lang w:eastAsia="da-DK"/>
        </w:rPr>
        <w:t>som er Broager, ca. 1,3 km til nærmeste sommerhusområde ved Brunsnæs og ca. 1,6 km til nærmeste lokalplan i landzone i Gamm</w:t>
      </w:r>
      <w:r w:rsidR="00A557E7">
        <w:rPr>
          <w:rFonts w:eastAsia="Times New Roman" w:cs="Arial"/>
          <w:color w:val="000000"/>
          <w:szCs w:val="20"/>
          <w:lang w:eastAsia="da-DK"/>
        </w:rPr>
        <w:t>elgab.</w:t>
      </w:r>
      <w:r w:rsidR="00A557E7">
        <w:rPr>
          <w:rFonts w:eastAsia="Times New Roman" w:cs="Arial"/>
          <w:color w:val="000000"/>
          <w:szCs w:val="20"/>
          <w:lang w:eastAsia="da-DK"/>
        </w:rPr>
        <w:br/>
        <w:t>Kravet i stk. 5</w:t>
      </w:r>
      <w:r w:rsidR="00462D6C">
        <w:rPr>
          <w:rFonts w:eastAsia="Times New Roman" w:cs="Arial"/>
          <w:color w:val="000000"/>
          <w:szCs w:val="20"/>
          <w:lang w:eastAsia="da-DK"/>
        </w:rPr>
        <w:t>, nr. 1</w:t>
      </w:r>
      <w:r w:rsidR="00A557E7">
        <w:rPr>
          <w:rFonts w:eastAsia="Times New Roman" w:cs="Arial"/>
          <w:color w:val="000000"/>
          <w:szCs w:val="20"/>
          <w:lang w:eastAsia="da-DK"/>
        </w:rPr>
        <w:t xml:space="preserve"> er</w:t>
      </w:r>
      <w:r w:rsidR="00EB54D1">
        <w:rPr>
          <w:rFonts w:eastAsia="Times New Roman" w:cs="Arial"/>
          <w:color w:val="000000"/>
          <w:szCs w:val="20"/>
          <w:lang w:eastAsia="da-DK"/>
        </w:rPr>
        <w:t xml:space="preserve"> overholdt.</w:t>
      </w:r>
      <w:r w:rsidR="00462D6C">
        <w:rPr>
          <w:rFonts w:eastAsia="Times New Roman" w:cs="Arial"/>
          <w:color w:val="000000"/>
          <w:szCs w:val="20"/>
          <w:lang w:eastAsia="da-DK"/>
        </w:rPr>
        <w:br/>
      </w:r>
    </w:p>
    <w:p w14:paraId="759F0FFE" w14:textId="77777777" w:rsidR="00462D6C" w:rsidRPr="00462D6C" w:rsidRDefault="00462D6C" w:rsidP="00462D6C">
      <w:pPr>
        <w:pStyle w:val="Listeafsnit"/>
        <w:numPr>
          <w:ilvl w:val="1"/>
          <w:numId w:val="2"/>
        </w:numPr>
        <w:rPr>
          <w:b/>
        </w:rPr>
      </w:pPr>
      <w:r>
        <w:rPr>
          <w:rFonts w:eastAsia="Times New Roman" w:cs="Arial"/>
          <w:color w:val="000000"/>
          <w:szCs w:val="20"/>
          <w:lang w:eastAsia="da-DK"/>
        </w:rPr>
        <w:t>Mindst 100 m til beboelser uden landbrugspligt og som ikke ejes af den ansvarlige for driften af husdyrbruget.</w:t>
      </w:r>
      <w:r>
        <w:rPr>
          <w:rFonts w:eastAsia="Times New Roman" w:cs="Arial"/>
          <w:color w:val="000000"/>
          <w:szCs w:val="20"/>
          <w:lang w:eastAsia="da-DK"/>
        </w:rPr>
        <w:br/>
      </w:r>
      <w:r>
        <w:rPr>
          <w:rFonts w:eastAsia="Times New Roman" w:cs="Arial"/>
          <w:color w:val="000000"/>
          <w:szCs w:val="20"/>
          <w:lang w:eastAsia="da-DK"/>
        </w:rPr>
        <w:br/>
        <w:t>Der er 257 m til nærmeste nabobeboelse, som er Busholmvej 9.</w:t>
      </w:r>
      <w:r>
        <w:rPr>
          <w:rFonts w:eastAsia="Times New Roman" w:cs="Arial"/>
          <w:color w:val="000000"/>
          <w:szCs w:val="20"/>
          <w:lang w:eastAsia="da-DK"/>
        </w:rPr>
        <w:br/>
        <w:t>Kravet i stk. 5, nr. 2 er overholdt.</w:t>
      </w:r>
      <w:r>
        <w:rPr>
          <w:rFonts w:eastAsia="Times New Roman" w:cs="Arial"/>
          <w:color w:val="000000"/>
          <w:szCs w:val="20"/>
          <w:lang w:eastAsia="da-DK"/>
        </w:rPr>
        <w:br/>
      </w:r>
    </w:p>
    <w:p w14:paraId="72356EF1" w14:textId="77777777" w:rsidR="00475892" w:rsidRPr="00EB54D1" w:rsidRDefault="00462D6C" w:rsidP="00462D6C">
      <w:pPr>
        <w:pStyle w:val="Listeafsnit"/>
        <w:numPr>
          <w:ilvl w:val="1"/>
          <w:numId w:val="2"/>
        </w:numPr>
        <w:rPr>
          <w:b/>
        </w:rPr>
      </w:pPr>
      <w:r>
        <w:rPr>
          <w:rFonts w:eastAsia="Times New Roman" w:cs="Arial"/>
          <w:color w:val="000000"/>
          <w:szCs w:val="20"/>
          <w:lang w:eastAsia="da-DK"/>
        </w:rPr>
        <w:t xml:space="preserve">Stk. 5, nr. 3 er ikke relevant, men der er søgt om dispensation for afstandskravet i husdyrbruglovens § 8, stk. 2. Dispensationsansøgningen behandles særskilt og meddeles </w:t>
      </w:r>
      <w:r>
        <w:rPr>
          <w:rFonts w:eastAsia="Times New Roman" w:cs="Arial"/>
          <w:color w:val="000000"/>
          <w:szCs w:val="20"/>
          <w:lang w:eastAsia="da-DK"/>
        </w:rPr>
        <w:lastRenderedPageBreak/>
        <w:t>samtidig med anmeldelsen.</w:t>
      </w:r>
      <w:r w:rsidR="00EB54D1">
        <w:rPr>
          <w:rFonts w:eastAsia="Times New Roman" w:cs="Arial"/>
          <w:color w:val="000000"/>
          <w:szCs w:val="20"/>
          <w:lang w:eastAsia="da-DK"/>
        </w:rPr>
        <w:br/>
      </w:r>
    </w:p>
    <w:p w14:paraId="06EE1482" w14:textId="77777777" w:rsidR="00EB54D1" w:rsidRPr="00A557E7" w:rsidRDefault="00EB54D1" w:rsidP="00421034">
      <w:pPr>
        <w:pStyle w:val="Listeafsnit"/>
        <w:numPr>
          <w:ilvl w:val="0"/>
          <w:numId w:val="2"/>
        </w:numPr>
        <w:rPr>
          <w:b/>
        </w:rPr>
      </w:pPr>
      <w:r>
        <w:rPr>
          <w:b/>
        </w:rPr>
        <w:t>Stk. 6. Der må ikke ske terrænregulering på mere end +/- 1 m. Anmeldte gyllebeholder må maksimalt have en sidehøjde på 3 m over terræn og højst 8 m med overdækning, medmindre den afskærmes jf. stk. 6, nr. 2.</w:t>
      </w:r>
      <w:r>
        <w:rPr>
          <w:b/>
        </w:rPr>
        <w:br/>
      </w:r>
      <w:r>
        <w:t xml:space="preserve">Ansøger har oplyst, </w:t>
      </w:r>
      <w:r w:rsidR="00A557E7">
        <w:t>at gyllebeholderen kan etableres med ændringer i det eksisterende terræn på maksimalt +/- 1 m. Gyllebeholderens overkant bliver maksimalt 2,65 m over terræn. Gyllebeholder plus teltoverdækning bliver maksimalt 8 m over terræn.</w:t>
      </w:r>
      <w:r w:rsidR="00A557E7">
        <w:br/>
        <w:t>Teltoverdækningen er et krav til denne gyllebeholder, da den placeres inden for 100 m til en sø, der er større end 100 m</w:t>
      </w:r>
      <w:r w:rsidR="00A557E7" w:rsidRPr="00A557E7">
        <w:rPr>
          <w:vertAlign w:val="superscript"/>
        </w:rPr>
        <w:t>2</w:t>
      </w:r>
      <w:r w:rsidR="00A557E7">
        <w:t xml:space="preserve"> samt, at der er under 300 m til nærmeste nabobeboelse.</w:t>
      </w:r>
      <w:r w:rsidR="00A557E7">
        <w:br/>
        <w:t>Kravene i stk. 6 er overholdt.</w:t>
      </w:r>
      <w:r w:rsidR="00A557E7">
        <w:br/>
      </w:r>
    </w:p>
    <w:p w14:paraId="76956390" w14:textId="77777777" w:rsidR="00A557E7" w:rsidRPr="00A557E7" w:rsidRDefault="00A557E7" w:rsidP="00421034">
      <w:pPr>
        <w:pStyle w:val="Listeafsnit"/>
        <w:numPr>
          <w:ilvl w:val="0"/>
          <w:numId w:val="2"/>
        </w:numPr>
        <w:rPr>
          <w:b/>
        </w:rPr>
      </w:pPr>
      <w:r>
        <w:rPr>
          <w:b/>
        </w:rPr>
        <w:t>Stk. 7. Der skal senest den 31. december året efter etableringen af gyllebeholderen etableres beplantning til afskærmning af denne.</w:t>
      </w:r>
      <w:r>
        <w:rPr>
          <w:b/>
        </w:rPr>
        <w:br/>
      </w:r>
      <w:r>
        <w:t>Ansøger har oplyst, at der vil blive etableret en afskærmende beplantning med hjemmehørende arter inden for tidsfristen.</w:t>
      </w:r>
      <w:r>
        <w:br/>
        <w:t>Kravet i stk. 7 vil blive opfyldt, og</w:t>
      </w:r>
      <w:r w:rsidR="008F08A6">
        <w:t xml:space="preserve"> efterfølgende</w:t>
      </w:r>
      <w:r>
        <w:t xml:space="preserve"> tjekket af tilsynsmynd</w:t>
      </w:r>
      <w:r w:rsidR="008F08A6">
        <w:t>igheden ved tilsyn.</w:t>
      </w:r>
      <w:r>
        <w:br/>
      </w:r>
    </w:p>
    <w:p w14:paraId="5C198F2F" w14:textId="77777777" w:rsidR="007C23B7" w:rsidRDefault="00635ADD" w:rsidP="00421034">
      <w:pPr>
        <w:pStyle w:val="Listeafsnit"/>
        <w:numPr>
          <w:ilvl w:val="0"/>
          <w:numId w:val="2"/>
        </w:numPr>
        <w:rPr>
          <w:b/>
        </w:rPr>
      </w:pPr>
      <w:r>
        <w:rPr>
          <w:b/>
        </w:rPr>
        <w:t>Stk. 8. Depositionsgrænserne for kategori 1,2 og 3 natur skal være overholdt i henhold til husdyrgodkendelsesbekendtgørelsens stk. 8, nr. 1-3.</w:t>
      </w:r>
    </w:p>
    <w:p w14:paraId="5B96F249" w14:textId="77777777" w:rsidR="007C23B7" w:rsidRPr="007C23B7" w:rsidRDefault="00635ADD" w:rsidP="007C23B7">
      <w:pPr>
        <w:pStyle w:val="Listeafsnit"/>
        <w:numPr>
          <w:ilvl w:val="1"/>
          <w:numId w:val="2"/>
        </w:numPr>
        <w:rPr>
          <w:b/>
        </w:rPr>
      </w:pPr>
      <w:r>
        <w:t xml:space="preserve">Der må maksimalt være </w:t>
      </w:r>
      <w:r w:rsidR="007C23B7">
        <w:t>en totaldeposition på 0,7 kg N/ha/år på kategori 1 natur.</w:t>
      </w:r>
    </w:p>
    <w:p w14:paraId="48D9D028" w14:textId="77777777" w:rsidR="00A557E7" w:rsidRPr="007C23B7" w:rsidRDefault="007C23B7" w:rsidP="007C23B7">
      <w:pPr>
        <w:pStyle w:val="Listeafsnit"/>
        <w:numPr>
          <w:ilvl w:val="1"/>
          <w:numId w:val="2"/>
        </w:numPr>
        <w:rPr>
          <w:b/>
        </w:rPr>
      </w:pPr>
      <w:r>
        <w:t>Der må maksimalt være en totaldeposition på 1,0 kg/N/ha/år på kategori 2 og 3 natur</w:t>
      </w:r>
    </w:p>
    <w:p w14:paraId="67136F1D" w14:textId="77777777" w:rsidR="00471A6A" w:rsidRPr="00234794" w:rsidRDefault="007C23B7" w:rsidP="00234794">
      <w:pPr>
        <w:ind w:left="1080"/>
      </w:pPr>
      <w:r>
        <w:rPr>
          <w:b/>
        </w:rPr>
        <w:br/>
      </w:r>
      <w:r w:rsidR="008F08A6">
        <w:t>Ansøger har lavet beregninger i husdyrgodkendelse.dk, hvor det fremgår, at kravene til totaldeposition i stk. 8 er overholdt.</w:t>
      </w:r>
      <w:r w:rsidR="008F08A6">
        <w:br/>
      </w:r>
    </w:p>
    <w:p w14:paraId="6F9A8A8B" w14:textId="77777777" w:rsidR="00471A6A" w:rsidRDefault="00471A6A" w:rsidP="00421034">
      <w:pPr>
        <w:pStyle w:val="Listeafsnit"/>
        <w:numPr>
          <w:ilvl w:val="0"/>
          <w:numId w:val="2"/>
        </w:numPr>
        <w:rPr>
          <w:b/>
        </w:rPr>
      </w:pPr>
      <w:r>
        <w:rPr>
          <w:b/>
        </w:rPr>
        <w:t>Stk. 13.</w:t>
      </w:r>
      <w:r w:rsidR="00234794">
        <w:rPr>
          <w:b/>
        </w:rPr>
        <w:t xml:space="preserve"> Husdyrbrug der ikke er godkendt efter § 16a eller b i husdyrbrugloven, beregnes ammoniakemissionen på grundlag </w:t>
      </w:r>
      <w:r w:rsidR="00380AB1">
        <w:rPr>
          <w:b/>
        </w:rPr>
        <w:t>af bygningsarealet for alle staldafsnit (bruttoarealet)</w:t>
      </w:r>
      <w:r w:rsidR="00380AB1">
        <w:rPr>
          <w:b/>
        </w:rPr>
        <w:br/>
      </w:r>
      <w:r w:rsidR="00380AB1">
        <w:t>Ansøger har indtegnet staldafsnit som angivet i stk. 13.</w:t>
      </w:r>
      <w:r>
        <w:rPr>
          <w:b/>
        </w:rPr>
        <w:br/>
      </w:r>
    </w:p>
    <w:p w14:paraId="16C1DCA0" w14:textId="77777777" w:rsidR="00471A6A" w:rsidRDefault="00471A6A" w:rsidP="00471A6A">
      <w:pPr>
        <w:rPr>
          <w:b/>
        </w:rPr>
      </w:pPr>
    </w:p>
    <w:p w14:paraId="2639AFC8" w14:textId="77777777" w:rsidR="00471A6A" w:rsidRPr="00471A6A" w:rsidRDefault="00471A6A" w:rsidP="00471A6A">
      <w:pPr>
        <w:rPr>
          <w:b/>
        </w:rPr>
      </w:pPr>
      <w:r>
        <w:rPr>
          <w:b/>
        </w:rPr>
        <w:t>Kravene i stk. 9,</w:t>
      </w:r>
      <w:r w:rsidR="00234794">
        <w:rPr>
          <w:b/>
        </w:rPr>
        <w:t xml:space="preserve"> 10,</w:t>
      </w:r>
      <w:r>
        <w:rPr>
          <w:b/>
        </w:rPr>
        <w:t xml:space="preserve"> 11, 12 og 14 er ikke relevante for denne anmeldelse.</w:t>
      </w:r>
    </w:p>
    <w:p w14:paraId="0E195457" w14:textId="77777777" w:rsidR="000665B1" w:rsidRDefault="000665B1" w:rsidP="0003584B">
      <w:pPr>
        <w:pStyle w:val="SB-brev-normal-indr"/>
        <w:spacing w:line="280" w:lineRule="exact"/>
        <w:rPr>
          <w:rFonts w:ascii="Arial" w:hAnsi="Arial" w:cs="Arial"/>
          <w:szCs w:val="20"/>
        </w:rPr>
      </w:pPr>
    </w:p>
    <w:p w14:paraId="7CC5486C" w14:textId="77777777" w:rsidR="0003584B" w:rsidRPr="00521256" w:rsidRDefault="0003584B" w:rsidP="0009150E">
      <w:pPr>
        <w:pStyle w:val="Overskrift2"/>
      </w:pPr>
      <w:r w:rsidRPr="00521256">
        <w:t>Klagevejledning</w:t>
      </w:r>
    </w:p>
    <w:p w14:paraId="377847A1" w14:textId="77777777" w:rsidR="0009150E" w:rsidRDefault="0009150E" w:rsidP="0009150E">
      <w:pPr>
        <w:spacing w:line="276" w:lineRule="auto"/>
        <w:rPr>
          <w:rFonts w:cs="Arial"/>
        </w:rPr>
      </w:pPr>
      <w:r>
        <w:rPr>
          <w:rFonts w:cs="Arial"/>
        </w:rPr>
        <w:t>Afgørelsen kan påklages til Miljø- og Fødevareklagenævnet af ansøgeren, klageberettigede myndigheder og organisationer samt enhver, der har en væsentlig, individuel interesse i sagens udfald, jf. husdyrbruglovens § 76.</w:t>
      </w:r>
    </w:p>
    <w:p w14:paraId="1C60B0A6" w14:textId="77777777" w:rsidR="0009150E" w:rsidRDefault="0009150E" w:rsidP="0009150E">
      <w:pPr>
        <w:spacing w:line="276" w:lineRule="auto"/>
        <w:rPr>
          <w:rFonts w:cs="Arial"/>
        </w:rPr>
      </w:pPr>
    </w:p>
    <w:p w14:paraId="44659CE2" w14:textId="77777777" w:rsidR="0009150E" w:rsidRDefault="0009150E" w:rsidP="0009150E">
      <w:pPr>
        <w:autoSpaceDE w:val="0"/>
        <w:autoSpaceDN w:val="0"/>
        <w:spacing w:line="276" w:lineRule="auto"/>
        <w:rPr>
          <w:rFonts w:cs="Arial"/>
          <w:color w:val="000000"/>
          <w:lang w:eastAsia="da-DK"/>
        </w:rPr>
      </w:pPr>
      <w:r>
        <w:rPr>
          <w:rFonts w:cs="Arial"/>
          <w:color w:val="000000"/>
          <w:lang w:eastAsia="da-DK"/>
        </w:rPr>
        <w:t>Hvis du ønsker at klage over denne afgørelse, kan du klage til Miljø- og Fødevareklagenævnet. Du klager via klageportalen, som du finder et link til på forsiden af Nævnenes Hus’</w:t>
      </w:r>
      <w:r w:rsidR="00457998">
        <w:rPr>
          <w:rFonts w:cs="Arial"/>
          <w:color w:val="000000"/>
          <w:lang w:eastAsia="da-DK"/>
        </w:rPr>
        <w:t xml:space="preserve"> hjemmeside,</w:t>
      </w:r>
      <w:r>
        <w:rPr>
          <w:rFonts w:cs="Arial"/>
          <w:color w:val="000000"/>
          <w:lang w:eastAsia="da-DK"/>
        </w:rPr>
        <w:t xml:space="preserve"> </w:t>
      </w:r>
      <w:hyperlink r:id="rId9" w:history="1">
        <w:r>
          <w:rPr>
            <w:rStyle w:val="Hyperlink"/>
            <w:lang w:eastAsia="da-DK"/>
          </w:rPr>
          <w:t>https://naevneneshus.dk/</w:t>
        </w:r>
      </w:hyperlink>
      <w:r>
        <w:rPr>
          <w:rFonts w:cs="Arial"/>
          <w:color w:val="000000"/>
          <w:lang w:eastAsia="da-DK"/>
        </w:rPr>
        <w:t xml:space="preserve">. </w:t>
      </w:r>
    </w:p>
    <w:p w14:paraId="09405602" w14:textId="77777777" w:rsidR="00457998" w:rsidRDefault="00457998" w:rsidP="0009150E">
      <w:pPr>
        <w:autoSpaceDE w:val="0"/>
        <w:autoSpaceDN w:val="0"/>
        <w:spacing w:line="276" w:lineRule="auto"/>
        <w:rPr>
          <w:rFonts w:cs="Arial"/>
          <w:color w:val="000000"/>
          <w:lang w:eastAsia="da-DK"/>
        </w:rPr>
      </w:pPr>
    </w:p>
    <w:p w14:paraId="04303E48" w14:textId="77777777" w:rsidR="0009150E" w:rsidRDefault="0009150E" w:rsidP="0009150E">
      <w:pPr>
        <w:autoSpaceDE w:val="0"/>
        <w:autoSpaceDN w:val="0"/>
        <w:spacing w:line="276" w:lineRule="auto"/>
        <w:rPr>
          <w:rFonts w:cs="Arial"/>
          <w:color w:val="000000"/>
          <w:lang w:eastAsia="da-DK"/>
        </w:rPr>
      </w:pPr>
      <w:r>
        <w:rPr>
          <w:rFonts w:cs="Arial"/>
          <w:color w:val="000000"/>
          <w:lang w:eastAsia="da-DK"/>
        </w:rPr>
        <w:t xml:space="preserve">Klageportalen ligger på </w:t>
      </w:r>
      <w:hyperlink r:id="rId10" w:history="1">
        <w:r>
          <w:rPr>
            <w:rStyle w:val="Hyperlink"/>
            <w:rFonts w:cs="Arial"/>
            <w:lang w:eastAsia="da-DK"/>
          </w:rPr>
          <w:t>www.borger.dk</w:t>
        </w:r>
      </w:hyperlink>
      <w:r>
        <w:rPr>
          <w:rFonts w:cs="Arial"/>
          <w:color w:val="000000"/>
          <w:lang w:eastAsia="da-DK"/>
        </w:rPr>
        <w:t xml:space="preserve"> og </w:t>
      </w:r>
      <w:hyperlink r:id="rId11" w:history="1">
        <w:r>
          <w:rPr>
            <w:rStyle w:val="Hyperlink"/>
            <w:rFonts w:cs="Arial"/>
            <w:lang w:eastAsia="da-DK"/>
          </w:rPr>
          <w:t>www.virk.dk</w:t>
        </w:r>
      </w:hyperlink>
      <w:r>
        <w:rPr>
          <w:rFonts w:cs="Arial"/>
          <w:color w:val="000000"/>
          <w:lang w:eastAsia="da-DK"/>
        </w:rPr>
        <w:t xml:space="preserve">. Du logger på </w:t>
      </w:r>
      <w:hyperlink r:id="rId12" w:history="1">
        <w:r>
          <w:rPr>
            <w:rStyle w:val="Hyperlink"/>
            <w:rFonts w:cs="Arial"/>
            <w:lang w:eastAsia="da-DK"/>
          </w:rPr>
          <w:t>www.borger.dk</w:t>
        </w:r>
      </w:hyperlink>
      <w:r>
        <w:rPr>
          <w:rFonts w:cs="Arial"/>
          <w:color w:val="000000"/>
          <w:lang w:eastAsia="da-DK"/>
        </w:rPr>
        <w:t xml:space="preserve"> eller </w:t>
      </w:r>
      <w:hyperlink r:id="rId13" w:history="1">
        <w:r>
          <w:rPr>
            <w:rStyle w:val="Hyperlink"/>
            <w:rFonts w:cs="Arial"/>
            <w:lang w:eastAsia="da-DK"/>
          </w:rPr>
          <w:t>www.virk.dk</w:t>
        </w:r>
      </w:hyperlink>
      <w:r>
        <w:rPr>
          <w:rFonts w:cs="Arial"/>
          <w:color w:val="000000"/>
          <w:lang w:eastAsia="da-DK"/>
        </w:rPr>
        <w:t>, l</w:t>
      </w:r>
      <w:r w:rsidR="00457998">
        <w:rPr>
          <w:rFonts w:cs="Arial"/>
          <w:color w:val="000000"/>
          <w:lang w:eastAsia="da-DK"/>
        </w:rPr>
        <w:t>igesom du plejer, typisk med Nem</w:t>
      </w:r>
      <w:r>
        <w:rPr>
          <w:rFonts w:cs="Arial"/>
          <w:color w:val="000000"/>
          <w:lang w:eastAsia="da-DK"/>
        </w:rPr>
        <w:t xml:space="preserve">-ID. </w:t>
      </w:r>
    </w:p>
    <w:p w14:paraId="49D2026F" w14:textId="77777777" w:rsidR="00457998" w:rsidRDefault="0009150E" w:rsidP="0009150E">
      <w:pPr>
        <w:autoSpaceDE w:val="0"/>
        <w:autoSpaceDN w:val="0"/>
        <w:spacing w:line="276" w:lineRule="auto"/>
        <w:rPr>
          <w:rFonts w:cs="Arial"/>
          <w:color w:val="000000"/>
          <w:lang w:eastAsia="da-DK"/>
        </w:rPr>
      </w:pPr>
      <w:r>
        <w:rPr>
          <w:rFonts w:cs="Arial"/>
          <w:color w:val="000000"/>
          <w:lang w:eastAsia="da-DK"/>
        </w:rPr>
        <w:t xml:space="preserve">Klagen sendes gennem klageportalen til Sønderborg Kommune. </w:t>
      </w:r>
    </w:p>
    <w:p w14:paraId="18B43198" w14:textId="77777777" w:rsidR="00457998" w:rsidRDefault="00457998" w:rsidP="0009150E">
      <w:pPr>
        <w:autoSpaceDE w:val="0"/>
        <w:autoSpaceDN w:val="0"/>
        <w:spacing w:line="276" w:lineRule="auto"/>
        <w:rPr>
          <w:rFonts w:cs="Arial"/>
          <w:color w:val="000000"/>
          <w:lang w:eastAsia="da-DK"/>
        </w:rPr>
      </w:pPr>
    </w:p>
    <w:p w14:paraId="53DF62D1" w14:textId="77777777" w:rsidR="00457998" w:rsidRDefault="0009150E" w:rsidP="0009150E">
      <w:pPr>
        <w:autoSpaceDE w:val="0"/>
        <w:autoSpaceDN w:val="0"/>
        <w:spacing w:line="276" w:lineRule="auto"/>
        <w:rPr>
          <w:rFonts w:cs="Arial"/>
          <w:color w:val="000000"/>
          <w:lang w:eastAsia="da-DK"/>
        </w:rPr>
      </w:pPr>
      <w:r>
        <w:rPr>
          <w:rFonts w:cs="Arial"/>
          <w:color w:val="000000"/>
          <w:lang w:eastAsia="da-DK"/>
        </w:rPr>
        <w:t xml:space="preserve">En klage er indgivet, når den er tilgængelig for myndigheden i klageportalen. </w:t>
      </w:r>
    </w:p>
    <w:p w14:paraId="3BDEDA85" w14:textId="77777777" w:rsidR="00457998" w:rsidRDefault="0009150E" w:rsidP="0009150E">
      <w:pPr>
        <w:autoSpaceDE w:val="0"/>
        <w:autoSpaceDN w:val="0"/>
        <w:spacing w:line="276" w:lineRule="auto"/>
        <w:rPr>
          <w:rFonts w:cs="Arial"/>
          <w:color w:val="000000"/>
          <w:lang w:eastAsia="da-DK"/>
        </w:rPr>
      </w:pPr>
      <w:r>
        <w:rPr>
          <w:rFonts w:cs="Arial"/>
          <w:color w:val="000000"/>
          <w:lang w:eastAsia="da-DK"/>
        </w:rPr>
        <w:t xml:space="preserve">Når du klager, skal du </w:t>
      </w:r>
      <w:r>
        <w:rPr>
          <w:rFonts w:cs="Arial"/>
        </w:rPr>
        <w:t>som privatperson betale et gebyr på 900</w:t>
      </w:r>
      <w:r w:rsidR="00457998">
        <w:rPr>
          <w:rFonts w:cs="Arial"/>
        </w:rPr>
        <w:t>,00 kr</w:t>
      </w:r>
      <w:r>
        <w:rPr>
          <w:rFonts w:cs="Arial"/>
        </w:rPr>
        <w:t xml:space="preserve">. </w:t>
      </w:r>
      <w:r w:rsidR="00457998">
        <w:rPr>
          <w:rFonts w:cs="Arial"/>
        </w:rPr>
        <w:t>V</w:t>
      </w:r>
      <w:r>
        <w:rPr>
          <w:rFonts w:cs="Arial"/>
        </w:rPr>
        <w:t>irksomheder og organisationer</w:t>
      </w:r>
      <w:r w:rsidR="00457998">
        <w:rPr>
          <w:rFonts w:cs="Arial"/>
        </w:rPr>
        <w:t xml:space="preserve"> skal betale et gebyr</w:t>
      </w:r>
      <w:r>
        <w:rPr>
          <w:rFonts w:cs="Arial"/>
        </w:rPr>
        <w:t xml:space="preserve"> på 1.800 kr.</w:t>
      </w:r>
      <w:r>
        <w:rPr>
          <w:rFonts w:cs="Arial"/>
          <w:color w:val="000000"/>
          <w:lang w:eastAsia="da-DK"/>
        </w:rPr>
        <w:t xml:space="preserve"> </w:t>
      </w:r>
    </w:p>
    <w:p w14:paraId="6F71FE0D" w14:textId="77777777" w:rsidR="00457998" w:rsidRDefault="0009150E" w:rsidP="0009150E">
      <w:pPr>
        <w:autoSpaceDE w:val="0"/>
        <w:autoSpaceDN w:val="0"/>
        <w:spacing w:line="276" w:lineRule="auto"/>
        <w:rPr>
          <w:rFonts w:cs="Arial"/>
          <w:color w:val="000000"/>
          <w:lang w:eastAsia="da-DK"/>
        </w:rPr>
      </w:pPr>
      <w:r>
        <w:rPr>
          <w:rFonts w:cs="Arial"/>
          <w:color w:val="000000"/>
          <w:lang w:eastAsia="da-DK"/>
        </w:rPr>
        <w:t xml:space="preserve">Du betaler gebyret med betalingskort i klageportalen. </w:t>
      </w:r>
    </w:p>
    <w:p w14:paraId="032C1B7B" w14:textId="77777777" w:rsidR="00457998" w:rsidRDefault="00457998" w:rsidP="0009150E">
      <w:pPr>
        <w:autoSpaceDE w:val="0"/>
        <w:autoSpaceDN w:val="0"/>
        <w:spacing w:line="276" w:lineRule="auto"/>
        <w:rPr>
          <w:rFonts w:cs="Arial"/>
          <w:color w:val="000000"/>
          <w:lang w:eastAsia="da-DK"/>
        </w:rPr>
      </w:pPr>
    </w:p>
    <w:p w14:paraId="4E2700BE" w14:textId="77777777" w:rsidR="00457998" w:rsidRDefault="0009150E" w:rsidP="0009150E">
      <w:pPr>
        <w:autoSpaceDE w:val="0"/>
        <w:autoSpaceDN w:val="0"/>
        <w:spacing w:line="276" w:lineRule="auto"/>
        <w:rPr>
          <w:rFonts w:cs="Arial"/>
          <w:color w:val="000000"/>
          <w:lang w:eastAsia="da-DK"/>
        </w:rPr>
      </w:pPr>
      <w:r>
        <w:rPr>
          <w:rFonts w:cs="Arial"/>
          <w:color w:val="000000"/>
          <w:lang w:eastAsia="da-DK"/>
        </w:rPr>
        <w:t xml:space="preserve">Klagenævnet skal som udgangspunkt afvise en klage, der kommer </w:t>
      </w:r>
      <w:r w:rsidR="00457998">
        <w:rPr>
          <w:rFonts w:cs="Arial"/>
          <w:color w:val="000000"/>
          <w:lang w:eastAsia="da-DK"/>
        </w:rPr>
        <w:t>uden om</w:t>
      </w:r>
      <w:r>
        <w:rPr>
          <w:rFonts w:cs="Arial"/>
          <w:color w:val="000000"/>
          <w:lang w:eastAsia="da-DK"/>
        </w:rPr>
        <w:t xml:space="preserve"> klageportalen, hvis der ikke er særlige grunde til det. </w:t>
      </w:r>
    </w:p>
    <w:p w14:paraId="495468AB" w14:textId="77777777" w:rsidR="00457998" w:rsidRDefault="00457998" w:rsidP="0009150E">
      <w:pPr>
        <w:autoSpaceDE w:val="0"/>
        <w:autoSpaceDN w:val="0"/>
        <w:spacing w:line="276" w:lineRule="auto"/>
        <w:rPr>
          <w:rFonts w:cs="Arial"/>
          <w:color w:val="000000"/>
          <w:lang w:eastAsia="da-DK"/>
        </w:rPr>
      </w:pPr>
    </w:p>
    <w:p w14:paraId="46404B53" w14:textId="77777777" w:rsidR="0009150E" w:rsidRDefault="0009150E" w:rsidP="0009150E">
      <w:pPr>
        <w:autoSpaceDE w:val="0"/>
        <w:autoSpaceDN w:val="0"/>
        <w:spacing w:line="276" w:lineRule="auto"/>
        <w:rPr>
          <w:rFonts w:cs="Arial"/>
        </w:rPr>
      </w:pPr>
      <w:r>
        <w:rPr>
          <w:rFonts w:cs="Arial"/>
          <w:color w:val="000000"/>
          <w:lang w:eastAsia="da-DK"/>
        </w:rPr>
        <w:t>Hvis du ønsker at blive fritaget for at bruge klageportalen, skal du sende en begrundet anmodning til Sønderborg Kommune</w:t>
      </w:r>
      <w:r>
        <w:rPr>
          <w:rFonts w:cs="Arial"/>
          <w:lang w:eastAsia="da-DK"/>
        </w:rPr>
        <w:t xml:space="preserve">. </w:t>
      </w:r>
    </w:p>
    <w:p w14:paraId="2B969BE0" w14:textId="77777777" w:rsidR="0009150E" w:rsidRDefault="0009150E" w:rsidP="0009150E">
      <w:pPr>
        <w:autoSpaceDE w:val="0"/>
        <w:autoSpaceDN w:val="0"/>
        <w:spacing w:line="276" w:lineRule="auto"/>
        <w:rPr>
          <w:rFonts w:cs="Arial"/>
          <w:lang w:eastAsia="da-DK"/>
        </w:rPr>
      </w:pPr>
      <w:r>
        <w:rPr>
          <w:rFonts w:cs="Arial"/>
          <w:lang w:eastAsia="da-DK"/>
        </w:rPr>
        <w:t>Sønderborg Kommune videresender herefter anmodningen til klagenævnet, som træffer afgørelsen om, hvorvidt din anmodning kan imødekommes.</w:t>
      </w:r>
    </w:p>
    <w:p w14:paraId="4BE6A95B" w14:textId="77777777" w:rsidR="00457998" w:rsidRDefault="00457998" w:rsidP="0009150E">
      <w:pPr>
        <w:autoSpaceDE w:val="0"/>
        <w:autoSpaceDN w:val="0"/>
        <w:spacing w:line="276" w:lineRule="auto"/>
        <w:rPr>
          <w:rFonts w:cs="Arial"/>
        </w:rPr>
      </w:pPr>
    </w:p>
    <w:p w14:paraId="6AFBDEC0" w14:textId="77777777" w:rsidR="0009150E" w:rsidRPr="00457998" w:rsidRDefault="0009150E" w:rsidP="0009150E">
      <w:pPr>
        <w:autoSpaceDE w:val="0"/>
        <w:autoSpaceDN w:val="0"/>
        <w:spacing w:line="276" w:lineRule="auto"/>
        <w:rPr>
          <w:rFonts w:cs="Arial"/>
          <w:b/>
        </w:rPr>
      </w:pPr>
      <w:r w:rsidRPr="00457998">
        <w:rPr>
          <w:rFonts w:cs="Arial"/>
          <w:b/>
        </w:rPr>
        <w:t xml:space="preserve">Klagen skal være modtaget </w:t>
      </w:r>
      <w:r w:rsidRPr="001832AD">
        <w:rPr>
          <w:rFonts w:cs="Arial"/>
          <w:b/>
        </w:rPr>
        <w:t xml:space="preserve">inden klagefristens udløb den </w:t>
      </w:r>
      <w:sdt>
        <w:sdtPr>
          <w:rPr>
            <w:rFonts w:cs="Arial"/>
            <w:b/>
          </w:rPr>
          <w:id w:val="-974602686"/>
          <w:date w:fullDate="2022-06-07T00:00:00Z"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1832AD" w:rsidRPr="001832AD">
            <w:rPr>
              <w:rFonts w:cs="Arial"/>
              <w:b/>
            </w:rPr>
            <w:t>07-06-2022</w:t>
          </w:r>
        </w:sdtContent>
      </w:sdt>
      <w:r w:rsidRPr="001832AD">
        <w:rPr>
          <w:rFonts w:cs="Arial"/>
          <w:b/>
        </w:rPr>
        <w:t>.</w:t>
      </w:r>
    </w:p>
    <w:p w14:paraId="5B9D4BA8" w14:textId="77777777" w:rsidR="00457998" w:rsidRDefault="00457998" w:rsidP="0009150E">
      <w:pPr>
        <w:autoSpaceDE w:val="0"/>
        <w:autoSpaceDN w:val="0"/>
        <w:spacing w:line="276" w:lineRule="auto"/>
        <w:rPr>
          <w:rFonts w:cs="Arial"/>
        </w:rPr>
      </w:pPr>
    </w:p>
    <w:p w14:paraId="3C6C590D" w14:textId="77777777" w:rsidR="0009150E" w:rsidRDefault="0009150E" w:rsidP="0009150E">
      <w:pPr>
        <w:autoSpaceDE w:val="0"/>
        <w:autoSpaceDN w:val="0"/>
        <w:spacing w:line="276" w:lineRule="auto"/>
        <w:rPr>
          <w:rFonts w:cs="Arial"/>
        </w:rPr>
      </w:pPr>
      <w:r>
        <w:rPr>
          <w:rFonts w:cs="Arial"/>
        </w:rPr>
        <w:t>En klage er indgivet, når den er tilgængelig for Sønderborg Kommune i klageportalen.</w:t>
      </w:r>
    </w:p>
    <w:p w14:paraId="23A12C94" w14:textId="77777777" w:rsidR="00457998" w:rsidRDefault="00457998" w:rsidP="0009150E">
      <w:pPr>
        <w:spacing w:line="276" w:lineRule="auto"/>
        <w:rPr>
          <w:rFonts w:cs="Arial"/>
        </w:rPr>
      </w:pPr>
    </w:p>
    <w:p w14:paraId="7937EFF8" w14:textId="77777777" w:rsidR="0009150E" w:rsidRDefault="0009150E" w:rsidP="0009150E">
      <w:pPr>
        <w:spacing w:line="276" w:lineRule="auto"/>
        <w:rPr>
          <w:rFonts w:cs="Arial"/>
        </w:rPr>
      </w:pPr>
      <w:r>
        <w:rPr>
          <w:rFonts w:cs="Arial"/>
        </w:rPr>
        <w:t xml:space="preserve">Sønderborg Kommune kan oplyse, at det af husdyrbruglovens § 81, stk. 1 fremgår, at en klage ikke har opsættende virkning, medmindre Miljø- og Fødevareklagenævnet bestemmer andet. Hvis du påbegynder udnyttelse af miljøtilladelsen inden klagefristens udløb, er det på </w:t>
      </w:r>
      <w:r w:rsidR="00457998">
        <w:rPr>
          <w:rFonts w:cs="Arial"/>
        </w:rPr>
        <w:t xml:space="preserve">din </w:t>
      </w:r>
      <w:r>
        <w:rPr>
          <w:rFonts w:cs="Arial"/>
        </w:rPr>
        <w:t xml:space="preserve">egen regning og risiko. </w:t>
      </w:r>
    </w:p>
    <w:p w14:paraId="71FE04DC" w14:textId="77777777" w:rsidR="00457998" w:rsidRDefault="00457998" w:rsidP="0009150E">
      <w:pPr>
        <w:spacing w:line="276" w:lineRule="auto"/>
        <w:rPr>
          <w:rFonts w:cs="Arial"/>
        </w:rPr>
      </w:pPr>
    </w:p>
    <w:p w14:paraId="390D7138" w14:textId="77777777" w:rsidR="0009150E" w:rsidRDefault="0009150E" w:rsidP="0009150E">
      <w:pPr>
        <w:spacing w:line="276" w:lineRule="auto"/>
        <w:rPr>
          <w:rFonts w:cs="Arial"/>
        </w:rPr>
      </w:pPr>
      <w:r>
        <w:rPr>
          <w:rFonts w:cs="Arial"/>
        </w:rPr>
        <w:t>Når Sønderborg Kommune modtager en klage, underretter kommunen straks ansøger om klagen.</w:t>
      </w:r>
    </w:p>
    <w:p w14:paraId="53BD5094" w14:textId="77777777" w:rsidR="00457998" w:rsidRDefault="00457998" w:rsidP="0009150E">
      <w:pPr>
        <w:spacing w:line="280" w:lineRule="exact"/>
        <w:rPr>
          <w:rFonts w:cs="Arial"/>
        </w:rPr>
      </w:pPr>
    </w:p>
    <w:p w14:paraId="20C91270" w14:textId="77777777" w:rsidR="0003584B" w:rsidRDefault="0009150E" w:rsidP="0009150E">
      <w:pPr>
        <w:spacing w:line="280" w:lineRule="exact"/>
        <w:rPr>
          <w:rFonts w:cs="Arial"/>
        </w:rPr>
      </w:pPr>
      <w:r>
        <w:rPr>
          <w:rFonts w:cs="Arial"/>
        </w:rPr>
        <w:t>Der er ifølge offentlighedsloven ret til aktindsigt i alle dokumenter, der vedrører sagen.</w:t>
      </w:r>
    </w:p>
    <w:p w14:paraId="5CD50FE7" w14:textId="77777777" w:rsidR="0003584B" w:rsidRPr="00521256" w:rsidRDefault="0003584B" w:rsidP="00891C99">
      <w:pPr>
        <w:tabs>
          <w:tab w:val="left" w:pos="5408"/>
        </w:tabs>
        <w:spacing w:line="280" w:lineRule="exact"/>
        <w:rPr>
          <w:rFonts w:cs="Arial"/>
          <w:b/>
          <w:bCs/>
          <w:szCs w:val="20"/>
        </w:rPr>
      </w:pPr>
    </w:p>
    <w:p w14:paraId="74CFFA1D" w14:textId="77777777" w:rsidR="0003584B" w:rsidRPr="00521256" w:rsidRDefault="0003584B" w:rsidP="00457998">
      <w:r w:rsidRPr="00521256">
        <w:rPr>
          <w:b/>
          <w:bCs/>
        </w:rPr>
        <w:t>Civilt søgsmål</w:t>
      </w:r>
      <w:r w:rsidRPr="00521256">
        <w:rPr>
          <w:b/>
          <w:bCs/>
        </w:rPr>
        <w:br/>
      </w:r>
      <w:r w:rsidRPr="00521256">
        <w:t>Et eventuelt sagsanlæg skal ifølge § 90 i Lov om miljøgodkendelse m.v. af husdyrbrug, være anlagt inden 6 måneder efter, at afgørelsen er modtaget, eller – hvis sagen påklages – inden 6 måneder efter, at den endelige afgørelse foreligger.</w:t>
      </w:r>
    </w:p>
    <w:p w14:paraId="69BB2BA2" w14:textId="77777777" w:rsidR="00640F54" w:rsidRDefault="00640F54" w:rsidP="00DA3247">
      <w:pPr>
        <w:pStyle w:val="MvhTekst"/>
      </w:pPr>
    </w:p>
    <w:p w14:paraId="4C85E4DB" w14:textId="77777777" w:rsidR="00640F54" w:rsidRDefault="00640F54" w:rsidP="00DA3247">
      <w:pPr>
        <w:pStyle w:val="MvhTekst"/>
      </w:pPr>
    </w:p>
    <w:p w14:paraId="47A97AD4" w14:textId="77777777" w:rsidR="00846614" w:rsidRDefault="00846614" w:rsidP="00846614">
      <w:pPr>
        <w:pStyle w:val="MvhTekst"/>
      </w:pPr>
      <w:r w:rsidRPr="008F390D">
        <w:t>Venlig hilsen</w:t>
      </w:r>
    </w:p>
    <w:p w14:paraId="4BD9E59D" w14:textId="77777777" w:rsidR="00846614" w:rsidRDefault="00846614" w:rsidP="00846614">
      <w:pPr>
        <w:pStyle w:val="MvhTekst"/>
      </w:pPr>
    </w:p>
    <w:p w14:paraId="014AA6A2" w14:textId="77777777" w:rsidR="00846614" w:rsidRPr="006E76A7" w:rsidRDefault="00EF06F5" w:rsidP="00846614">
      <w:pPr>
        <w:pStyle w:val="MvhTekst"/>
        <w:rPr>
          <w:b/>
        </w:rPr>
      </w:pPr>
      <w:r>
        <w:rPr>
          <w:b/>
        </w:rPr>
        <w:t>Vibeke Hagelskær Conradsen</w:t>
      </w:r>
    </w:p>
    <w:p w14:paraId="27E74C3A" w14:textId="77777777" w:rsidR="00846614" w:rsidRDefault="008153B0" w:rsidP="00846614">
      <w:pPr>
        <w:pStyle w:val="MvhTekst"/>
        <w:rPr>
          <w:highlight w:val="yellow"/>
        </w:rPr>
      </w:pPr>
      <w:r>
        <w:t>Landbrugssagsbehandler</w:t>
      </w:r>
    </w:p>
    <w:p w14:paraId="6F640976" w14:textId="77777777" w:rsidR="00846614" w:rsidRPr="00C23C9A" w:rsidRDefault="00846614" w:rsidP="00846614">
      <w:pPr>
        <w:pStyle w:val="MvhTekst"/>
        <w:rPr>
          <w:highlight w:val="yellow"/>
        </w:rPr>
      </w:pPr>
      <w:r w:rsidRPr="00D64391">
        <w:t xml:space="preserve">M: </w:t>
      </w:r>
      <w:r w:rsidR="00457998">
        <w:t>24 82 61 24</w:t>
      </w:r>
    </w:p>
    <w:p w14:paraId="6BCBE8A4" w14:textId="77777777" w:rsidR="00846614" w:rsidRDefault="00EF06F5" w:rsidP="00846614">
      <w:pPr>
        <w:pStyle w:val="MvhTekst"/>
        <w:rPr>
          <w:highlight w:val="yellow"/>
        </w:rPr>
      </w:pPr>
      <w:r>
        <w:t>vico@sonderborg.dk</w:t>
      </w:r>
    </w:p>
    <w:p w14:paraId="08A8CC0D" w14:textId="77777777" w:rsidR="00640F54" w:rsidRDefault="00640F54" w:rsidP="00846614">
      <w:pPr>
        <w:pStyle w:val="MvhTekst"/>
      </w:pPr>
    </w:p>
    <w:p w14:paraId="4EA8B490" w14:textId="77777777" w:rsidR="00457998" w:rsidRDefault="00457998" w:rsidP="00846614">
      <w:pPr>
        <w:pStyle w:val="MvhTekst"/>
      </w:pPr>
      <w:r>
        <w:lastRenderedPageBreak/>
        <w:t>Bilag1: Situationsplan</w:t>
      </w:r>
    </w:p>
    <w:p w14:paraId="3923C7BD" w14:textId="77777777" w:rsidR="00A51581" w:rsidRDefault="00A51581" w:rsidP="00846614">
      <w:pPr>
        <w:pStyle w:val="MvhTekst"/>
      </w:pPr>
    </w:p>
    <w:p w14:paraId="2CB265D1" w14:textId="77777777" w:rsidR="00457998" w:rsidRDefault="00A51581" w:rsidP="00846614">
      <w:pPr>
        <w:pStyle w:val="MvhTekst"/>
      </w:pPr>
      <w:r>
        <w:rPr>
          <w:noProof/>
          <w:lang w:eastAsia="da-DK"/>
        </w:rPr>
        <w:drawing>
          <wp:inline distT="0" distB="0" distL="0" distR="0" wp14:anchorId="28B78F72" wp14:editId="2506D0CC">
            <wp:extent cx="5768434" cy="4238045"/>
            <wp:effectExtent l="0" t="0" r="381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82957" cy="42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8D9B1" w14:textId="77777777" w:rsidR="001D32E3" w:rsidRDefault="001D32E3" w:rsidP="00846614">
      <w:pPr>
        <w:pStyle w:val="MvhTekst"/>
      </w:pPr>
    </w:p>
    <w:p w14:paraId="2FC4422E" w14:textId="77777777" w:rsidR="002F7E9A" w:rsidRDefault="002F7E9A" w:rsidP="00846614">
      <w:pPr>
        <w:pStyle w:val="MvhTekst"/>
      </w:pPr>
      <w:r>
        <w:br w:type="page"/>
      </w:r>
    </w:p>
    <w:p w14:paraId="172BA140" w14:textId="77777777" w:rsidR="001D32E3" w:rsidRDefault="001D32E3" w:rsidP="00846614">
      <w:pPr>
        <w:pStyle w:val="MvhTekst"/>
      </w:pPr>
      <w:r>
        <w:lastRenderedPageBreak/>
        <w:t xml:space="preserve">Bilag 2: Hvor </w:t>
      </w:r>
      <w:r w:rsidR="0089707B">
        <w:t>gyllen løber</w:t>
      </w:r>
      <w:r w:rsidR="002F7E9A">
        <w:t xml:space="preserve"> hen ved overløb/udslip. Den blå linje viser hvilken vej gyllen vil løbe. Højdekoten er med 0,5 m interval.</w:t>
      </w:r>
    </w:p>
    <w:p w14:paraId="7FD5D31C" w14:textId="77777777" w:rsidR="002F7E9A" w:rsidRDefault="002F7E9A" w:rsidP="00846614">
      <w:pPr>
        <w:pStyle w:val="MvhTekst"/>
      </w:pPr>
    </w:p>
    <w:p w14:paraId="4910E896" w14:textId="77777777" w:rsidR="002F7E9A" w:rsidRPr="00170F5A" w:rsidRDefault="002F7E9A" w:rsidP="00846614">
      <w:pPr>
        <w:pStyle w:val="MvhTekst"/>
      </w:pPr>
      <w:r>
        <w:rPr>
          <w:noProof/>
          <w:lang w:eastAsia="da-DK"/>
        </w:rPr>
        <w:drawing>
          <wp:inline distT="0" distB="0" distL="0" distR="0" wp14:anchorId="1184E76C" wp14:editId="32AECE63">
            <wp:extent cx="5618911" cy="4723075"/>
            <wp:effectExtent l="0" t="0" r="1270" b="190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28769" cy="473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7E9A" w:rsidRPr="00170F5A" w:rsidSect="00771DB4">
      <w:headerReference w:type="even" r:id="rId16"/>
      <w:headerReference w:type="default" r:id="rId17"/>
      <w:headerReference w:type="first" r:id="rId18"/>
      <w:footerReference w:type="first" r:id="rId19"/>
      <w:pgSz w:w="11906" w:h="16838" w:code="9"/>
      <w:pgMar w:top="3147" w:right="3515" w:bottom="851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0FA62" w14:textId="77777777" w:rsidR="0003584B" w:rsidRPr="004C62E7" w:rsidRDefault="0003584B" w:rsidP="00291C7F">
      <w:pPr>
        <w:spacing w:line="240" w:lineRule="auto"/>
      </w:pPr>
      <w:r w:rsidRPr="004C62E7">
        <w:separator/>
      </w:r>
    </w:p>
    <w:p w14:paraId="45E24DE1" w14:textId="77777777" w:rsidR="0003584B" w:rsidRPr="004C62E7" w:rsidRDefault="0003584B"/>
  </w:endnote>
  <w:endnote w:type="continuationSeparator" w:id="0">
    <w:p w14:paraId="4896E763" w14:textId="77777777" w:rsidR="0003584B" w:rsidRPr="004C62E7" w:rsidRDefault="0003584B" w:rsidP="00291C7F">
      <w:pPr>
        <w:spacing w:line="240" w:lineRule="auto"/>
      </w:pPr>
      <w:r w:rsidRPr="004C62E7">
        <w:continuationSeparator/>
      </w:r>
    </w:p>
    <w:p w14:paraId="6037981B" w14:textId="77777777" w:rsidR="0003584B" w:rsidRPr="004C62E7" w:rsidRDefault="000358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="8807" w:tblpY="11795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9F4EC0" w:rsidRPr="008F390D" w14:paraId="6406EE49" w14:textId="77777777" w:rsidTr="004D2168">
      <w:trPr>
        <w:trHeight w:hRule="exact" w:val="4398"/>
      </w:trPr>
      <w:tc>
        <w:tcPr>
          <w:tcW w:w="2268" w:type="dxa"/>
          <w:tcMar>
            <w:right w:w="85" w:type="dxa"/>
          </w:tcMar>
          <w:vAlign w:val="bottom"/>
        </w:tcPr>
        <w:p w14:paraId="12296D80" w14:textId="77777777" w:rsidR="009F4EC0" w:rsidRDefault="009F4EC0" w:rsidP="009F4EC0">
          <w:pPr>
            <w:pStyle w:val="Afsender"/>
            <w:rPr>
              <w:b/>
              <w:noProof/>
              <w:color w:val="86BC59"/>
            </w:rPr>
          </w:pPr>
          <w:r>
            <w:rPr>
              <w:b/>
              <w:noProof/>
              <w:color w:val="86BC59"/>
            </w:rPr>
            <w:t>Erhverv &amp; Affald</w:t>
          </w:r>
        </w:p>
        <w:p w14:paraId="5A5A847E" w14:textId="77777777" w:rsidR="009F4EC0" w:rsidRPr="00884E25" w:rsidRDefault="009F4EC0" w:rsidP="009F4EC0">
          <w:pPr>
            <w:pStyle w:val="Afsender"/>
            <w:rPr>
              <w:b/>
              <w:color w:val="86BC59"/>
            </w:rPr>
          </w:pPr>
        </w:p>
        <w:p w14:paraId="5D99AA11" w14:textId="77777777" w:rsidR="009F4EC0" w:rsidRPr="00BC129A" w:rsidRDefault="009F4EC0" w:rsidP="009F4EC0">
          <w:pPr>
            <w:pStyle w:val="Afsender"/>
            <w:rPr>
              <w:color w:val="595959" w:themeColor="text1" w:themeTint="A6"/>
              <w:szCs w:val="16"/>
            </w:rPr>
          </w:pPr>
          <w:r w:rsidRPr="00BC129A">
            <w:rPr>
              <w:color w:val="595959" w:themeColor="text1" w:themeTint="A6"/>
              <w:szCs w:val="16"/>
            </w:rPr>
            <w:t>Sønderborg Kommune</w:t>
          </w:r>
        </w:p>
        <w:p w14:paraId="6B1E3546" w14:textId="77777777" w:rsidR="009F4EC0" w:rsidRPr="00BC129A" w:rsidRDefault="009F4EC0" w:rsidP="009F4EC0">
          <w:pPr>
            <w:pStyle w:val="Afsender"/>
            <w:rPr>
              <w:color w:val="595959" w:themeColor="text1" w:themeTint="A6"/>
              <w:szCs w:val="16"/>
            </w:rPr>
          </w:pPr>
          <w:r w:rsidRPr="00884E25">
            <w:rPr>
              <w:szCs w:val="16"/>
            </w:rPr>
            <w:t>Rådhustorvet</w:t>
          </w:r>
          <w:r w:rsidRPr="00BC129A">
            <w:rPr>
              <w:color w:val="595959" w:themeColor="text1" w:themeTint="A6"/>
              <w:szCs w:val="16"/>
            </w:rPr>
            <w:t xml:space="preserve"> 10</w:t>
          </w:r>
        </w:p>
        <w:p w14:paraId="00EEBC3D" w14:textId="77777777" w:rsidR="009F4EC0" w:rsidRPr="00BC129A" w:rsidRDefault="009F4EC0" w:rsidP="009F4EC0">
          <w:pPr>
            <w:pStyle w:val="Afsender"/>
            <w:rPr>
              <w:color w:val="595959" w:themeColor="text1" w:themeTint="A6"/>
              <w:szCs w:val="16"/>
            </w:rPr>
          </w:pPr>
          <w:r w:rsidRPr="00BC129A">
            <w:rPr>
              <w:color w:val="595959" w:themeColor="text1" w:themeTint="A6"/>
              <w:szCs w:val="16"/>
            </w:rPr>
            <w:t>6400 Sønderborg</w:t>
          </w:r>
        </w:p>
        <w:p w14:paraId="61B822BC" w14:textId="77777777" w:rsidR="009F4EC0" w:rsidRPr="00BC129A" w:rsidRDefault="009F4EC0" w:rsidP="009F4EC0">
          <w:pPr>
            <w:pStyle w:val="Afsender"/>
            <w:rPr>
              <w:color w:val="595959" w:themeColor="text1" w:themeTint="A6"/>
              <w:szCs w:val="16"/>
            </w:rPr>
          </w:pPr>
          <w:r w:rsidRPr="00BC129A">
            <w:rPr>
              <w:color w:val="595959" w:themeColor="text1" w:themeTint="A6"/>
              <w:szCs w:val="16"/>
            </w:rPr>
            <w:t xml:space="preserve">T: 88 72 </w:t>
          </w:r>
          <w:r>
            <w:rPr>
              <w:color w:val="595959" w:themeColor="text1" w:themeTint="A6"/>
              <w:szCs w:val="16"/>
            </w:rPr>
            <w:t>40 83</w:t>
          </w:r>
        </w:p>
        <w:p w14:paraId="70197770" w14:textId="77777777" w:rsidR="009F4EC0" w:rsidRPr="00BC129A" w:rsidRDefault="009F4EC0" w:rsidP="009F4EC0">
          <w:pPr>
            <w:pStyle w:val="Afsender"/>
            <w:rPr>
              <w:color w:val="595959" w:themeColor="text1" w:themeTint="A6"/>
              <w:szCs w:val="16"/>
            </w:rPr>
          </w:pPr>
        </w:p>
        <w:p w14:paraId="1C07F3A2" w14:textId="77777777" w:rsidR="009F4EC0" w:rsidRPr="00BC129A" w:rsidRDefault="009F4EC0" w:rsidP="009F4EC0">
          <w:pPr>
            <w:pStyle w:val="Afsender"/>
            <w:jc w:val="center"/>
            <w:rPr>
              <w:color w:val="595959" w:themeColor="text1" w:themeTint="A6"/>
              <w:szCs w:val="16"/>
            </w:rPr>
          </w:pPr>
          <w:r>
            <w:rPr>
              <w:color w:val="595959" w:themeColor="text1" w:themeTint="A6"/>
              <w:szCs w:val="16"/>
            </w:rPr>
            <w:t>erhverv-affald</w:t>
          </w:r>
          <w:r w:rsidRPr="00BC129A">
            <w:rPr>
              <w:color w:val="595959" w:themeColor="text1" w:themeTint="A6"/>
              <w:szCs w:val="16"/>
            </w:rPr>
            <w:t>@sonderborg.dk</w:t>
          </w:r>
        </w:p>
        <w:p w14:paraId="781A4FB6" w14:textId="77777777" w:rsidR="009F4EC0" w:rsidRPr="00BC129A" w:rsidRDefault="009F4EC0" w:rsidP="009F4EC0">
          <w:pPr>
            <w:pStyle w:val="Afsender"/>
            <w:rPr>
              <w:color w:val="595959" w:themeColor="text1" w:themeTint="A6"/>
              <w:szCs w:val="16"/>
            </w:rPr>
          </w:pPr>
          <w:r>
            <w:rPr>
              <w:color w:val="595959" w:themeColor="text1" w:themeTint="A6"/>
              <w:szCs w:val="16"/>
            </w:rPr>
            <w:t>www.</w:t>
          </w:r>
          <w:r w:rsidRPr="00BC129A">
            <w:rPr>
              <w:color w:val="595959" w:themeColor="text1" w:themeTint="A6"/>
              <w:szCs w:val="16"/>
            </w:rPr>
            <w:t>sonderborgkommune.dk</w:t>
          </w:r>
        </w:p>
        <w:p w14:paraId="2470EC5C" w14:textId="77777777" w:rsidR="009F4EC0" w:rsidRPr="00BC129A" w:rsidRDefault="009F4EC0" w:rsidP="009F4EC0">
          <w:pPr>
            <w:pStyle w:val="Afsender"/>
            <w:rPr>
              <w:color w:val="595959" w:themeColor="text1" w:themeTint="A6"/>
              <w:szCs w:val="16"/>
            </w:rPr>
          </w:pPr>
        </w:p>
        <w:sdt>
          <w:sdtPr>
            <w:rPr>
              <w:noProof/>
              <w:color w:val="595959" w:themeColor="text1" w:themeTint="A6"/>
              <w:szCs w:val="16"/>
            </w:rPr>
            <w:id w:val="-1611264919"/>
            <w:placeholder>
              <w:docPart w:val="972477711F9B4A278117C82E0EA27FE1"/>
            </w:placeholder>
            <w:date w:fullDate="2022-05-17T00:00:00Z">
              <w:dateFormat w:val="dd-MM-yyyy"/>
              <w:lid w:val="da-DK"/>
              <w:storeMappedDataAs w:val="dateTime"/>
              <w:calendar w:val="gregorian"/>
            </w:date>
          </w:sdtPr>
          <w:sdtEndPr/>
          <w:sdtContent>
            <w:p w14:paraId="1B2846FD" w14:textId="77777777" w:rsidR="009F4EC0" w:rsidRPr="006E76A7" w:rsidRDefault="0089707B" w:rsidP="009F4EC0">
              <w:pPr>
                <w:pStyle w:val="Afsender"/>
                <w:rPr>
                  <w:noProof/>
                  <w:color w:val="595959" w:themeColor="text1" w:themeTint="A6"/>
                  <w:szCs w:val="16"/>
                </w:rPr>
              </w:pPr>
              <w:r>
                <w:rPr>
                  <w:noProof/>
                  <w:color w:val="595959" w:themeColor="text1" w:themeTint="A6"/>
                  <w:szCs w:val="16"/>
                </w:rPr>
                <w:t>17-05-2022</w:t>
              </w:r>
            </w:p>
          </w:sdtContent>
        </w:sdt>
        <w:p w14:paraId="733808E9" w14:textId="77777777" w:rsidR="009F4EC0" w:rsidRDefault="00B30543" w:rsidP="009F4EC0">
          <w:pPr>
            <w:pStyle w:val="Afsender"/>
            <w:rPr>
              <w:rFonts w:cs="Arial"/>
            </w:rPr>
          </w:pPr>
          <w:r>
            <w:rPr>
              <w:rFonts w:cs="Arial"/>
            </w:rPr>
            <w:t>22/3563</w:t>
          </w:r>
        </w:p>
        <w:p w14:paraId="47BACAE8" w14:textId="77777777" w:rsidR="009F4EC0" w:rsidRPr="00080AA9" w:rsidRDefault="009F4EC0" w:rsidP="009F4EC0">
          <w:pPr>
            <w:pStyle w:val="Afsender"/>
            <w:rPr>
              <w:noProof/>
              <w:color w:val="595959" w:themeColor="text1" w:themeTint="A6"/>
              <w:szCs w:val="16"/>
            </w:rPr>
          </w:pPr>
          <w:r>
            <w:rPr>
              <w:color w:val="595959" w:themeColor="text1" w:themeTint="A6"/>
              <w:szCs w:val="16"/>
            </w:rPr>
            <w:t>KS</w:t>
          </w:r>
          <w:r>
            <w:rPr>
              <w:noProof/>
              <w:color w:val="595959" w:themeColor="text1" w:themeTint="A6"/>
              <w:szCs w:val="16"/>
            </w:rPr>
            <w:t xml:space="preserve">: </w:t>
          </w:r>
          <w:sdt>
            <w:sdtPr>
              <w:rPr>
                <w:noProof/>
                <w:color w:val="595959" w:themeColor="text1" w:themeTint="A6"/>
                <w:szCs w:val="16"/>
              </w:rPr>
              <w:id w:val="1928458130"/>
              <w:placeholder>
                <w:docPart w:val="AAFDF23D25FA453EB8892DCB23428E0E"/>
              </w:placeholder>
              <w:dropDownList>
                <w:listItem w:value="Vælg et element."/>
                <w:listItem w:displayText="ANTN" w:value="ANTN"/>
                <w:listItem w:displayText="SBMO" w:value="SBMO"/>
                <w:listItem w:displayText="TKOB" w:value="TKOB"/>
                <w:listItem w:displayText="VICO" w:value="VICO"/>
              </w:dropDownList>
            </w:sdtPr>
            <w:sdtEndPr/>
            <w:sdtContent>
              <w:r w:rsidR="0089707B">
                <w:rPr>
                  <w:noProof/>
                  <w:color w:val="595959" w:themeColor="text1" w:themeTint="A6"/>
                  <w:szCs w:val="16"/>
                </w:rPr>
                <w:t>TKOB</w:t>
              </w:r>
            </w:sdtContent>
          </w:sdt>
        </w:p>
      </w:tc>
    </w:tr>
  </w:tbl>
  <w:p w14:paraId="78F055B6" w14:textId="77777777" w:rsidR="00105D96" w:rsidRPr="0002039D" w:rsidRDefault="00DC6527" w:rsidP="00105D96">
    <w:pPr>
      <w:pStyle w:val="Versionstekst"/>
    </w:pPr>
    <w:r>
      <w:t>Vers. 2</w:t>
    </w:r>
    <w:r w:rsidR="00E36366">
      <w:t>.2</w:t>
    </w:r>
    <w:r w:rsidR="00640F54">
      <w:t xml:space="preserve"> </w:t>
    </w:r>
    <w:r w:rsidR="00E36366">
      <w:t>DNHS 30/11/2020</w:t>
    </w:r>
  </w:p>
  <w:p w14:paraId="3715163D" w14:textId="77777777" w:rsidR="0002039D" w:rsidRPr="00105D96" w:rsidRDefault="0002039D" w:rsidP="00105D9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06F9F" w14:textId="77777777" w:rsidR="0003584B" w:rsidRPr="004C62E7" w:rsidRDefault="0003584B" w:rsidP="00291C7F">
      <w:pPr>
        <w:spacing w:line="240" w:lineRule="auto"/>
      </w:pPr>
      <w:r w:rsidRPr="004C62E7">
        <w:separator/>
      </w:r>
    </w:p>
    <w:p w14:paraId="183727CA" w14:textId="77777777" w:rsidR="0003584B" w:rsidRPr="004C62E7" w:rsidRDefault="0003584B"/>
  </w:footnote>
  <w:footnote w:type="continuationSeparator" w:id="0">
    <w:p w14:paraId="333BCC59" w14:textId="77777777" w:rsidR="0003584B" w:rsidRPr="004C62E7" w:rsidRDefault="0003584B" w:rsidP="00291C7F">
      <w:pPr>
        <w:spacing w:line="240" w:lineRule="auto"/>
      </w:pPr>
      <w:r w:rsidRPr="004C62E7">
        <w:continuationSeparator/>
      </w:r>
    </w:p>
    <w:p w14:paraId="181B3C70" w14:textId="77777777" w:rsidR="0003584B" w:rsidRPr="004C62E7" w:rsidRDefault="0003584B"/>
  </w:footnote>
  <w:footnote w:id="1">
    <w:p w14:paraId="5539C319" w14:textId="77777777" w:rsidR="00EE7C1D" w:rsidRDefault="00EE7C1D">
      <w:pPr>
        <w:pStyle w:val="Fodnotetekst"/>
      </w:pPr>
      <w:r>
        <w:rPr>
          <w:rStyle w:val="Fodnotehenvisning"/>
        </w:rPr>
        <w:footnoteRef/>
      </w:r>
      <w:r>
        <w:t xml:space="preserve"> Husdyrgodkendelsesbekendtgørelsen, BEK. nr. 2225 af 27. november 2021</w:t>
      </w:r>
    </w:p>
  </w:footnote>
  <w:footnote w:id="2">
    <w:p w14:paraId="23FE6941" w14:textId="77777777" w:rsidR="00EE7C1D" w:rsidRDefault="00EE7C1D">
      <w:pPr>
        <w:pStyle w:val="Fodnotetekst"/>
      </w:pPr>
      <w:r>
        <w:rPr>
          <w:rStyle w:val="Fodnotehenvisning"/>
        </w:rPr>
        <w:footnoteRef/>
      </w:r>
      <w:r>
        <w:t xml:space="preserve"> Husdyrbrugloven, LBK nr. 520 af 05. maj 2019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24A8D" w14:textId="77777777" w:rsidR="00477D3B" w:rsidRDefault="00477D3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="9016" w:tblpY="2326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AB3A1F" w:rsidRPr="004C62E7" w14:paraId="1E282529" w14:textId="77777777" w:rsidTr="00197BA9">
      <w:trPr>
        <w:trHeight w:val="297"/>
      </w:trPr>
      <w:tc>
        <w:tcPr>
          <w:tcW w:w="1134" w:type="dxa"/>
        </w:tcPr>
        <w:p w14:paraId="2F244998" w14:textId="77777777" w:rsidR="00AB3A1F" w:rsidRPr="004C62E7" w:rsidRDefault="00AB3A1F" w:rsidP="00197BA9">
          <w:pPr>
            <w:pStyle w:val="Sidehoved"/>
          </w:pPr>
        </w:p>
      </w:tc>
    </w:tr>
  </w:tbl>
  <w:tbl>
    <w:tblPr>
      <w:tblStyle w:val="Tabel-Gitter"/>
      <w:tblpPr w:vertAnchor="page" w:horzAnchor="page" w:tblpX="8875" w:tblpY="79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2"/>
    </w:tblGrid>
    <w:tr w:rsidR="00AB3A1F" w:rsidRPr="004C62E7" w14:paraId="2C578AF7" w14:textId="77777777" w:rsidTr="000B046A"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14:paraId="052660AD" w14:textId="77777777" w:rsidR="00AB3A1F" w:rsidRPr="004C62E7" w:rsidRDefault="004C62E7" w:rsidP="000B046A">
          <w:r>
            <w:rPr>
              <w:noProof/>
              <w:lang w:eastAsia="da-DK"/>
            </w:rPr>
            <w:drawing>
              <wp:inline distT="0" distB="0" distL="0" distR="0" wp14:anchorId="2F340BDD" wp14:editId="7AB7E6C9">
                <wp:extent cx="600075" cy="323850"/>
                <wp:effectExtent l="0" t="0" r="0" b="0"/>
                <wp:docPr id="3" name="Billed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075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57AEF76" w14:textId="77777777" w:rsidR="00AB3A1F" w:rsidRPr="004C62E7" w:rsidRDefault="00AB3A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11204" w14:textId="77777777" w:rsidR="00AB3A1F" w:rsidRPr="004C62E7" w:rsidRDefault="00170F5A" w:rsidP="00846D53">
    <w:pPr>
      <w:rPr>
        <w:rFonts w:ascii="Verdana" w:hAnsi="Verdana"/>
        <w:szCs w:val="20"/>
      </w:rPr>
    </w:pPr>
    <w:r>
      <w:rPr>
        <w:rFonts w:ascii="Verdana" w:hAnsi="Verdana"/>
        <w:noProof/>
        <w:szCs w:val="20"/>
        <w:lang w:eastAsia="da-DK"/>
      </w:rPr>
      <w:drawing>
        <wp:anchor distT="0" distB="0" distL="114300" distR="114300" simplePos="0" relativeHeight="251658240" behindDoc="1" locked="0" layoutInCell="1" allowOverlap="1" wp14:anchorId="7C1DB47D" wp14:editId="1AA208D6">
          <wp:simplePos x="0" y="0"/>
          <wp:positionH relativeFrom="page">
            <wp:posOffset>4356735</wp:posOffset>
          </wp:positionH>
          <wp:positionV relativeFrom="page">
            <wp:posOffset>390929</wp:posOffset>
          </wp:positionV>
          <wp:extent cx="2580640" cy="914400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064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317CEDDC" w14:textId="77777777" w:rsidR="00AB3A1F" w:rsidRPr="004C62E7" w:rsidRDefault="00AB3A1F" w:rsidP="00DA3247">
    <w:pPr>
      <w:rPr>
        <w:rFonts w:ascii="Verdana" w:hAnsi="Verdana"/>
        <w:szCs w:val="20"/>
      </w:rPr>
    </w:pPr>
  </w:p>
  <w:p w14:paraId="20BDD290" w14:textId="77777777" w:rsidR="00AB3A1F" w:rsidRPr="004C62E7" w:rsidRDefault="00AB3A1F" w:rsidP="00DA3247">
    <w:pPr>
      <w:rPr>
        <w:rFonts w:ascii="Verdana" w:hAnsi="Verdana"/>
        <w:szCs w:val="20"/>
      </w:rPr>
    </w:pPr>
  </w:p>
  <w:p w14:paraId="2D439649" w14:textId="77777777" w:rsidR="00AB3A1F" w:rsidRPr="004C62E7" w:rsidRDefault="00AB3A1F" w:rsidP="00DA3247">
    <w:pPr>
      <w:rPr>
        <w:rFonts w:ascii="Verdana" w:hAnsi="Verdana"/>
        <w:szCs w:val="20"/>
      </w:rPr>
    </w:pPr>
  </w:p>
  <w:p w14:paraId="14E93C4C" w14:textId="77777777" w:rsidR="00AB3A1F" w:rsidRPr="004C62E7" w:rsidRDefault="00AB3A1F" w:rsidP="00DA3247">
    <w:pPr>
      <w:rPr>
        <w:rFonts w:ascii="Verdana" w:hAnsi="Verdana"/>
        <w:szCs w:val="20"/>
      </w:rPr>
    </w:pPr>
  </w:p>
  <w:p w14:paraId="52BAF7EA" w14:textId="77777777" w:rsidR="00AB3A1F" w:rsidRPr="004C62E7" w:rsidRDefault="00AB3A1F" w:rsidP="00DA3247">
    <w:pPr>
      <w:rPr>
        <w:rFonts w:ascii="Verdana" w:hAnsi="Verdana"/>
        <w:szCs w:val="20"/>
      </w:rPr>
    </w:pPr>
  </w:p>
  <w:p w14:paraId="69C5B0B6" w14:textId="77777777" w:rsidR="00AB3A1F" w:rsidRPr="004C62E7" w:rsidRDefault="00AB3A1F" w:rsidP="00DA3247">
    <w:pPr>
      <w:rPr>
        <w:rFonts w:ascii="Verdana" w:hAnsi="Verdana"/>
        <w:szCs w:val="20"/>
      </w:rPr>
    </w:pPr>
  </w:p>
  <w:p w14:paraId="601914C0" w14:textId="77777777" w:rsidR="00AB3A1F" w:rsidRPr="004C62E7" w:rsidRDefault="00AB3A1F" w:rsidP="00DA3247">
    <w:pPr>
      <w:rPr>
        <w:rFonts w:ascii="Verdana" w:hAnsi="Verdana"/>
        <w:szCs w:val="20"/>
      </w:rPr>
    </w:pPr>
  </w:p>
  <w:p w14:paraId="3D3DF366" w14:textId="77777777" w:rsidR="00AB3A1F" w:rsidRPr="004C62E7" w:rsidRDefault="00AB3A1F" w:rsidP="00DA3247">
    <w:pPr>
      <w:rPr>
        <w:rFonts w:ascii="Verdana" w:hAnsi="Verdana"/>
        <w:szCs w:val="20"/>
      </w:rPr>
    </w:pPr>
  </w:p>
  <w:p w14:paraId="0CAF6E3E" w14:textId="77777777" w:rsidR="00AB3A1F" w:rsidRPr="004C62E7" w:rsidRDefault="00AB3A1F" w:rsidP="00DA3247">
    <w:pPr>
      <w:rPr>
        <w:rFonts w:ascii="Verdana" w:hAnsi="Verdana"/>
        <w:szCs w:val="20"/>
      </w:rPr>
    </w:pPr>
  </w:p>
  <w:p w14:paraId="4125005D" w14:textId="77777777" w:rsidR="00AB3A1F" w:rsidRPr="004C62E7" w:rsidRDefault="00AB3A1F" w:rsidP="00DA3247">
    <w:pPr>
      <w:rPr>
        <w:rFonts w:ascii="Verdana" w:hAnsi="Verdana"/>
        <w:szCs w:val="20"/>
      </w:rPr>
    </w:pPr>
  </w:p>
  <w:p w14:paraId="438BC055" w14:textId="77777777" w:rsidR="00AB3A1F" w:rsidRPr="004C62E7" w:rsidRDefault="00AB3A1F" w:rsidP="00DA3247">
    <w:pPr>
      <w:rPr>
        <w:rFonts w:ascii="Verdana" w:hAnsi="Verdana"/>
        <w:szCs w:val="20"/>
      </w:rPr>
    </w:pPr>
  </w:p>
  <w:p w14:paraId="635E60D5" w14:textId="77777777" w:rsidR="00AB3A1F" w:rsidRPr="004C62E7" w:rsidRDefault="00AB3A1F" w:rsidP="00DA3247">
    <w:pPr>
      <w:rPr>
        <w:rFonts w:ascii="Verdana" w:hAnsi="Verdana"/>
        <w:szCs w:val="20"/>
      </w:rPr>
    </w:pPr>
  </w:p>
  <w:p w14:paraId="36B5B10F" w14:textId="77777777" w:rsidR="00AB3A1F" w:rsidRPr="004C62E7" w:rsidRDefault="00AB3A1F" w:rsidP="00DA3247">
    <w:pPr>
      <w:rPr>
        <w:rFonts w:ascii="Verdana" w:hAnsi="Verdana"/>
        <w:szCs w:val="20"/>
      </w:rPr>
    </w:pPr>
  </w:p>
  <w:p w14:paraId="73565294" w14:textId="77777777" w:rsidR="00AB3A1F" w:rsidRPr="004C62E7" w:rsidRDefault="00AB3A1F" w:rsidP="00DA3247">
    <w:pPr>
      <w:rPr>
        <w:rFonts w:ascii="Verdana" w:hAnsi="Verdana"/>
        <w:szCs w:val="20"/>
      </w:rPr>
    </w:pPr>
  </w:p>
  <w:p w14:paraId="51AAF891" w14:textId="77777777" w:rsidR="00AB3A1F" w:rsidRPr="004C62E7" w:rsidRDefault="00AB3A1F" w:rsidP="00DA3247">
    <w:pPr>
      <w:rPr>
        <w:rFonts w:ascii="Verdana" w:hAnsi="Verdana"/>
        <w:szCs w:val="20"/>
      </w:rPr>
    </w:pPr>
  </w:p>
  <w:p w14:paraId="270EB5CF" w14:textId="77777777" w:rsidR="00AB3A1F" w:rsidRPr="004C62E7" w:rsidRDefault="00AB3A1F" w:rsidP="00DA3247">
    <w:pPr>
      <w:rPr>
        <w:rFonts w:ascii="Verdana" w:hAnsi="Verdana"/>
        <w:szCs w:val="20"/>
      </w:rPr>
    </w:pPr>
  </w:p>
  <w:p w14:paraId="7A618596" w14:textId="77777777" w:rsidR="00AB3A1F" w:rsidRPr="004C62E7" w:rsidRDefault="00AB3A1F" w:rsidP="00DA3247">
    <w:pPr>
      <w:rPr>
        <w:rFonts w:ascii="Verdana" w:hAnsi="Verdana"/>
        <w:szCs w:val="20"/>
      </w:rPr>
    </w:pPr>
  </w:p>
  <w:p w14:paraId="0A4EBEF6" w14:textId="77777777" w:rsidR="00AB3A1F" w:rsidRPr="004C62E7" w:rsidRDefault="00AB3A1F" w:rsidP="00DA3247">
    <w:pPr>
      <w:rPr>
        <w:rFonts w:ascii="Verdana" w:hAnsi="Verdana"/>
        <w:szCs w:val="20"/>
      </w:rPr>
    </w:pPr>
  </w:p>
  <w:p w14:paraId="0A009366" w14:textId="77777777" w:rsidR="00771DB4" w:rsidRPr="004C62E7" w:rsidRDefault="00771DB4" w:rsidP="00DA3247">
    <w:pPr>
      <w:rPr>
        <w:rFonts w:ascii="Verdana" w:hAnsi="Verdana"/>
        <w:sz w:val="28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35B4E"/>
    <w:multiLevelType w:val="hybridMultilevel"/>
    <w:tmpl w:val="0AFA550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9483F"/>
    <w:multiLevelType w:val="hybridMultilevel"/>
    <w:tmpl w:val="6E0E7A3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503021">
    <w:abstractNumId w:val="1"/>
  </w:num>
  <w:num w:numId="2" w16cid:durableId="1430663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achedTemplatePath" w:val="Brev.dotm"/>
    <w:docVar w:name="DocHeader" w:val=" - "/>
    <w:docVar w:name="DocumentCreated" w:val="DocumentCreated"/>
    <w:docVar w:name="DocumentCreatedOK" w:val="DocumentCreatedOK"/>
    <w:docVar w:name="DocumentInitialized" w:val="OK"/>
    <w:docVar w:name="IntegrationType" w:val="StandAlone"/>
    <w:docVar w:name="OfficeInstanceGUID" w:val="{B1D7280F-5C33-4057-B729-9386C8F290BF}"/>
  </w:docVars>
  <w:rsids>
    <w:rsidRoot w:val="0003584B"/>
    <w:rsid w:val="00004AA3"/>
    <w:rsid w:val="00013EA4"/>
    <w:rsid w:val="00014751"/>
    <w:rsid w:val="00014A0A"/>
    <w:rsid w:val="0002039D"/>
    <w:rsid w:val="00023F51"/>
    <w:rsid w:val="00027C81"/>
    <w:rsid w:val="00033891"/>
    <w:rsid w:val="00035465"/>
    <w:rsid w:val="0003584B"/>
    <w:rsid w:val="00037A85"/>
    <w:rsid w:val="0004385B"/>
    <w:rsid w:val="00044EF1"/>
    <w:rsid w:val="0004516D"/>
    <w:rsid w:val="00053DF0"/>
    <w:rsid w:val="000665B1"/>
    <w:rsid w:val="00083C31"/>
    <w:rsid w:val="00084FB3"/>
    <w:rsid w:val="000900FD"/>
    <w:rsid w:val="0009150E"/>
    <w:rsid w:val="00094B58"/>
    <w:rsid w:val="00097FC7"/>
    <w:rsid w:val="000A06BE"/>
    <w:rsid w:val="000A0A49"/>
    <w:rsid w:val="000A3E38"/>
    <w:rsid w:val="000A70B5"/>
    <w:rsid w:val="000B046A"/>
    <w:rsid w:val="000B2EC3"/>
    <w:rsid w:val="000B5E27"/>
    <w:rsid w:val="000C565C"/>
    <w:rsid w:val="000C5D00"/>
    <w:rsid w:val="000D0A4A"/>
    <w:rsid w:val="000D115A"/>
    <w:rsid w:val="000F1D4D"/>
    <w:rsid w:val="001018AE"/>
    <w:rsid w:val="001025F1"/>
    <w:rsid w:val="00105D96"/>
    <w:rsid w:val="00111B40"/>
    <w:rsid w:val="001219DC"/>
    <w:rsid w:val="00122947"/>
    <w:rsid w:val="00127F2E"/>
    <w:rsid w:val="00130DA6"/>
    <w:rsid w:val="00132880"/>
    <w:rsid w:val="001467C7"/>
    <w:rsid w:val="00162522"/>
    <w:rsid w:val="00170F5A"/>
    <w:rsid w:val="001832AD"/>
    <w:rsid w:val="001940DA"/>
    <w:rsid w:val="001952BE"/>
    <w:rsid w:val="00197BA9"/>
    <w:rsid w:val="001A2DCF"/>
    <w:rsid w:val="001A5E82"/>
    <w:rsid w:val="001B0DBF"/>
    <w:rsid w:val="001C1494"/>
    <w:rsid w:val="001C5C28"/>
    <w:rsid w:val="001C752F"/>
    <w:rsid w:val="001D32E3"/>
    <w:rsid w:val="001F1102"/>
    <w:rsid w:val="001F2CC6"/>
    <w:rsid w:val="001F55A4"/>
    <w:rsid w:val="002038F3"/>
    <w:rsid w:val="00211D8D"/>
    <w:rsid w:val="00212B33"/>
    <w:rsid w:val="00213029"/>
    <w:rsid w:val="00216319"/>
    <w:rsid w:val="00216866"/>
    <w:rsid w:val="0023418B"/>
    <w:rsid w:val="00234794"/>
    <w:rsid w:val="00242B2A"/>
    <w:rsid w:val="002446B8"/>
    <w:rsid w:val="00247E20"/>
    <w:rsid w:val="00250E2D"/>
    <w:rsid w:val="0025606C"/>
    <w:rsid w:val="002672B5"/>
    <w:rsid w:val="00267821"/>
    <w:rsid w:val="0028566F"/>
    <w:rsid w:val="00286C88"/>
    <w:rsid w:val="00287F78"/>
    <w:rsid w:val="00291C7F"/>
    <w:rsid w:val="00293628"/>
    <w:rsid w:val="002B099A"/>
    <w:rsid w:val="002B5410"/>
    <w:rsid w:val="002C14DA"/>
    <w:rsid w:val="002D4AEF"/>
    <w:rsid w:val="002F7E9A"/>
    <w:rsid w:val="00300B16"/>
    <w:rsid w:val="003224BD"/>
    <w:rsid w:val="00332004"/>
    <w:rsid w:val="00340625"/>
    <w:rsid w:val="00342ADF"/>
    <w:rsid w:val="00357F5B"/>
    <w:rsid w:val="00375AA8"/>
    <w:rsid w:val="00380AB1"/>
    <w:rsid w:val="00383D23"/>
    <w:rsid w:val="00384425"/>
    <w:rsid w:val="00397E5F"/>
    <w:rsid w:val="003B0EDE"/>
    <w:rsid w:val="003B48C5"/>
    <w:rsid w:val="003C05B9"/>
    <w:rsid w:val="003C17C4"/>
    <w:rsid w:val="003D09DF"/>
    <w:rsid w:val="003D105A"/>
    <w:rsid w:val="003D3E52"/>
    <w:rsid w:val="003E0167"/>
    <w:rsid w:val="003E2E15"/>
    <w:rsid w:val="003E6881"/>
    <w:rsid w:val="003F19EB"/>
    <w:rsid w:val="003F5357"/>
    <w:rsid w:val="003F537D"/>
    <w:rsid w:val="003F715A"/>
    <w:rsid w:val="0040143E"/>
    <w:rsid w:val="004022F2"/>
    <w:rsid w:val="00406E16"/>
    <w:rsid w:val="00411EF9"/>
    <w:rsid w:val="0041231D"/>
    <w:rsid w:val="004127DF"/>
    <w:rsid w:val="00421034"/>
    <w:rsid w:val="004230EE"/>
    <w:rsid w:val="00443032"/>
    <w:rsid w:val="00447B60"/>
    <w:rsid w:val="00451C3C"/>
    <w:rsid w:val="00453D00"/>
    <w:rsid w:val="00457998"/>
    <w:rsid w:val="004604BD"/>
    <w:rsid w:val="00462D6C"/>
    <w:rsid w:val="00471A6A"/>
    <w:rsid w:val="0047573F"/>
    <w:rsid w:val="00475892"/>
    <w:rsid w:val="00476531"/>
    <w:rsid w:val="00477D3B"/>
    <w:rsid w:val="004800F3"/>
    <w:rsid w:val="004827CC"/>
    <w:rsid w:val="00487831"/>
    <w:rsid w:val="00493743"/>
    <w:rsid w:val="004940B6"/>
    <w:rsid w:val="00495ED9"/>
    <w:rsid w:val="00496DDF"/>
    <w:rsid w:val="004A5B98"/>
    <w:rsid w:val="004A6D41"/>
    <w:rsid w:val="004B0A7D"/>
    <w:rsid w:val="004C0811"/>
    <w:rsid w:val="004C2138"/>
    <w:rsid w:val="004C62E7"/>
    <w:rsid w:val="004D2222"/>
    <w:rsid w:val="004D48EE"/>
    <w:rsid w:val="004E2842"/>
    <w:rsid w:val="004E5DBD"/>
    <w:rsid w:val="004E5DE9"/>
    <w:rsid w:val="004F092D"/>
    <w:rsid w:val="005014E0"/>
    <w:rsid w:val="005170ED"/>
    <w:rsid w:val="0051714E"/>
    <w:rsid w:val="00522FFD"/>
    <w:rsid w:val="005236BD"/>
    <w:rsid w:val="00525731"/>
    <w:rsid w:val="00531AEA"/>
    <w:rsid w:val="005501AF"/>
    <w:rsid w:val="005624D9"/>
    <w:rsid w:val="00566D20"/>
    <w:rsid w:val="005718E9"/>
    <w:rsid w:val="0057641D"/>
    <w:rsid w:val="00580653"/>
    <w:rsid w:val="0058356B"/>
    <w:rsid w:val="00592941"/>
    <w:rsid w:val="00593890"/>
    <w:rsid w:val="005A0B65"/>
    <w:rsid w:val="005A3369"/>
    <w:rsid w:val="005A4D25"/>
    <w:rsid w:val="005C132C"/>
    <w:rsid w:val="005C5DEA"/>
    <w:rsid w:val="005D4994"/>
    <w:rsid w:val="005D7E74"/>
    <w:rsid w:val="005F65B8"/>
    <w:rsid w:val="00602E62"/>
    <w:rsid w:val="006322BD"/>
    <w:rsid w:val="00635ADD"/>
    <w:rsid w:val="00640F54"/>
    <w:rsid w:val="00656D73"/>
    <w:rsid w:val="00660155"/>
    <w:rsid w:val="0066344D"/>
    <w:rsid w:val="00666516"/>
    <w:rsid w:val="00673934"/>
    <w:rsid w:val="00690D94"/>
    <w:rsid w:val="00693091"/>
    <w:rsid w:val="006A409C"/>
    <w:rsid w:val="006B402E"/>
    <w:rsid w:val="006B6486"/>
    <w:rsid w:val="006B688F"/>
    <w:rsid w:val="006B7423"/>
    <w:rsid w:val="006C2796"/>
    <w:rsid w:val="006C419A"/>
    <w:rsid w:val="006D4B69"/>
    <w:rsid w:val="006E0998"/>
    <w:rsid w:val="006E2D6A"/>
    <w:rsid w:val="006E6646"/>
    <w:rsid w:val="006F1675"/>
    <w:rsid w:val="006F37C6"/>
    <w:rsid w:val="006F45F9"/>
    <w:rsid w:val="00703EB1"/>
    <w:rsid w:val="00730291"/>
    <w:rsid w:val="00730F03"/>
    <w:rsid w:val="00742180"/>
    <w:rsid w:val="007468B6"/>
    <w:rsid w:val="00750A92"/>
    <w:rsid w:val="00771DB4"/>
    <w:rsid w:val="0078196C"/>
    <w:rsid w:val="00782332"/>
    <w:rsid w:val="007831CC"/>
    <w:rsid w:val="00792C3E"/>
    <w:rsid w:val="00792D2E"/>
    <w:rsid w:val="0079604F"/>
    <w:rsid w:val="00796525"/>
    <w:rsid w:val="00797A4F"/>
    <w:rsid w:val="007A2DBD"/>
    <w:rsid w:val="007A735A"/>
    <w:rsid w:val="007B0CF0"/>
    <w:rsid w:val="007B0F2E"/>
    <w:rsid w:val="007C23B7"/>
    <w:rsid w:val="007C52A5"/>
    <w:rsid w:val="007C5B2F"/>
    <w:rsid w:val="007D3337"/>
    <w:rsid w:val="007D6808"/>
    <w:rsid w:val="007D707C"/>
    <w:rsid w:val="007E1890"/>
    <w:rsid w:val="007E7651"/>
    <w:rsid w:val="007F1419"/>
    <w:rsid w:val="00815109"/>
    <w:rsid w:val="008153B0"/>
    <w:rsid w:val="00815F3E"/>
    <w:rsid w:val="00823698"/>
    <w:rsid w:val="00825B60"/>
    <w:rsid w:val="00832B91"/>
    <w:rsid w:val="00832C57"/>
    <w:rsid w:val="008330EB"/>
    <w:rsid w:val="008361BD"/>
    <w:rsid w:val="008427D7"/>
    <w:rsid w:val="008455D8"/>
    <w:rsid w:val="00845A45"/>
    <w:rsid w:val="00846614"/>
    <w:rsid w:val="00846D53"/>
    <w:rsid w:val="008509C5"/>
    <w:rsid w:val="00854CC5"/>
    <w:rsid w:val="00873729"/>
    <w:rsid w:val="00877DA0"/>
    <w:rsid w:val="00884211"/>
    <w:rsid w:val="008874A9"/>
    <w:rsid w:val="00891C99"/>
    <w:rsid w:val="00893AED"/>
    <w:rsid w:val="00893D9C"/>
    <w:rsid w:val="0089707B"/>
    <w:rsid w:val="008B07F5"/>
    <w:rsid w:val="008B172A"/>
    <w:rsid w:val="008B2178"/>
    <w:rsid w:val="008B2870"/>
    <w:rsid w:val="008B5CF0"/>
    <w:rsid w:val="008B739B"/>
    <w:rsid w:val="008C4161"/>
    <w:rsid w:val="008C633B"/>
    <w:rsid w:val="008E331C"/>
    <w:rsid w:val="008E3752"/>
    <w:rsid w:val="008E5BDF"/>
    <w:rsid w:val="008F08A6"/>
    <w:rsid w:val="008F3609"/>
    <w:rsid w:val="00903D1F"/>
    <w:rsid w:val="009102CF"/>
    <w:rsid w:val="00910948"/>
    <w:rsid w:val="00911B8E"/>
    <w:rsid w:val="00912574"/>
    <w:rsid w:val="00923F4C"/>
    <w:rsid w:val="0092532E"/>
    <w:rsid w:val="0093285E"/>
    <w:rsid w:val="00947761"/>
    <w:rsid w:val="00956A0F"/>
    <w:rsid w:val="00957C13"/>
    <w:rsid w:val="00970035"/>
    <w:rsid w:val="00971D62"/>
    <w:rsid w:val="00984266"/>
    <w:rsid w:val="009846F6"/>
    <w:rsid w:val="009966DB"/>
    <w:rsid w:val="009B0B7F"/>
    <w:rsid w:val="009D40AF"/>
    <w:rsid w:val="009D6C0C"/>
    <w:rsid w:val="009E2F3D"/>
    <w:rsid w:val="009E7976"/>
    <w:rsid w:val="009F30A9"/>
    <w:rsid w:val="009F4EC0"/>
    <w:rsid w:val="00A067A9"/>
    <w:rsid w:val="00A33726"/>
    <w:rsid w:val="00A34A66"/>
    <w:rsid w:val="00A51581"/>
    <w:rsid w:val="00A51B11"/>
    <w:rsid w:val="00A557E7"/>
    <w:rsid w:val="00A70A3D"/>
    <w:rsid w:val="00A7317F"/>
    <w:rsid w:val="00A7343B"/>
    <w:rsid w:val="00A90874"/>
    <w:rsid w:val="00AB09BE"/>
    <w:rsid w:val="00AB0A0E"/>
    <w:rsid w:val="00AB3A1F"/>
    <w:rsid w:val="00AB6EFD"/>
    <w:rsid w:val="00AE6829"/>
    <w:rsid w:val="00AF1959"/>
    <w:rsid w:val="00AF5083"/>
    <w:rsid w:val="00AF7275"/>
    <w:rsid w:val="00AF759D"/>
    <w:rsid w:val="00B12BF4"/>
    <w:rsid w:val="00B30543"/>
    <w:rsid w:val="00B31A7D"/>
    <w:rsid w:val="00B41D79"/>
    <w:rsid w:val="00B46199"/>
    <w:rsid w:val="00B546F4"/>
    <w:rsid w:val="00B56394"/>
    <w:rsid w:val="00B67090"/>
    <w:rsid w:val="00B74A35"/>
    <w:rsid w:val="00B910BE"/>
    <w:rsid w:val="00B95B8C"/>
    <w:rsid w:val="00BA155F"/>
    <w:rsid w:val="00BA276B"/>
    <w:rsid w:val="00BA2982"/>
    <w:rsid w:val="00BB3523"/>
    <w:rsid w:val="00BB502C"/>
    <w:rsid w:val="00BB7742"/>
    <w:rsid w:val="00BC43BE"/>
    <w:rsid w:val="00BC7669"/>
    <w:rsid w:val="00BD5E81"/>
    <w:rsid w:val="00BE142E"/>
    <w:rsid w:val="00BE7D4E"/>
    <w:rsid w:val="00BF2644"/>
    <w:rsid w:val="00BF755E"/>
    <w:rsid w:val="00C143D6"/>
    <w:rsid w:val="00C1782E"/>
    <w:rsid w:val="00C211A8"/>
    <w:rsid w:val="00C42FEA"/>
    <w:rsid w:val="00C4515C"/>
    <w:rsid w:val="00C546F2"/>
    <w:rsid w:val="00C60188"/>
    <w:rsid w:val="00C64275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07478"/>
    <w:rsid w:val="00D16CEF"/>
    <w:rsid w:val="00D16EEB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86914"/>
    <w:rsid w:val="00DA0035"/>
    <w:rsid w:val="00DA3247"/>
    <w:rsid w:val="00DA40CD"/>
    <w:rsid w:val="00DB5158"/>
    <w:rsid w:val="00DB5F04"/>
    <w:rsid w:val="00DC4D03"/>
    <w:rsid w:val="00DC6527"/>
    <w:rsid w:val="00DD38CD"/>
    <w:rsid w:val="00DD4B10"/>
    <w:rsid w:val="00DD5282"/>
    <w:rsid w:val="00DE1190"/>
    <w:rsid w:val="00DE610E"/>
    <w:rsid w:val="00DE775A"/>
    <w:rsid w:val="00DF267A"/>
    <w:rsid w:val="00DF4BD1"/>
    <w:rsid w:val="00E05621"/>
    <w:rsid w:val="00E11EA7"/>
    <w:rsid w:val="00E12BFC"/>
    <w:rsid w:val="00E14827"/>
    <w:rsid w:val="00E217A4"/>
    <w:rsid w:val="00E230EC"/>
    <w:rsid w:val="00E2343F"/>
    <w:rsid w:val="00E23F46"/>
    <w:rsid w:val="00E244B6"/>
    <w:rsid w:val="00E2758E"/>
    <w:rsid w:val="00E343EE"/>
    <w:rsid w:val="00E36366"/>
    <w:rsid w:val="00E52466"/>
    <w:rsid w:val="00E5294E"/>
    <w:rsid w:val="00E52AC9"/>
    <w:rsid w:val="00E52DE3"/>
    <w:rsid w:val="00E55974"/>
    <w:rsid w:val="00E61246"/>
    <w:rsid w:val="00E629F0"/>
    <w:rsid w:val="00E63439"/>
    <w:rsid w:val="00E72713"/>
    <w:rsid w:val="00E74238"/>
    <w:rsid w:val="00E769ED"/>
    <w:rsid w:val="00E77668"/>
    <w:rsid w:val="00E819F5"/>
    <w:rsid w:val="00E81F7B"/>
    <w:rsid w:val="00E9010C"/>
    <w:rsid w:val="00E93AEB"/>
    <w:rsid w:val="00E96AFA"/>
    <w:rsid w:val="00EA25C3"/>
    <w:rsid w:val="00EB0C8B"/>
    <w:rsid w:val="00EB4CD5"/>
    <w:rsid w:val="00EB54D1"/>
    <w:rsid w:val="00EC73BC"/>
    <w:rsid w:val="00EC7E98"/>
    <w:rsid w:val="00ED4AD6"/>
    <w:rsid w:val="00EE4FBC"/>
    <w:rsid w:val="00EE7C1D"/>
    <w:rsid w:val="00EF06F5"/>
    <w:rsid w:val="00EF2EE1"/>
    <w:rsid w:val="00F01536"/>
    <w:rsid w:val="00F0569C"/>
    <w:rsid w:val="00F07DBF"/>
    <w:rsid w:val="00F15084"/>
    <w:rsid w:val="00F15A99"/>
    <w:rsid w:val="00F2054D"/>
    <w:rsid w:val="00F21587"/>
    <w:rsid w:val="00F33D96"/>
    <w:rsid w:val="00F3431E"/>
    <w:rsid w:val="00F4361E"/>
    <w:rsid w:val="00F45E7C"/>
    <w:rsid w:val="00F4771A"/>
    <w:rsid w:val="00F5022A"/>
    <w:rsid w:val="00F541D7"/>
    <w:rsid w:val="00F54AA8"/>
    <w:rsid w:val="00F6742F"/>
    <w:rsid w:val="00F71B79"/>
    <w:rsid w:val="00F7381A"/>
    <w:rsid w:val="00F805E0"/>
    <w:rsid w:val="00F814DE"/>
    <w:rsid w:val="00F84332"/>
    <w:rsid w:val="00F95995"/>
    <w:rsid w:val="00F97277"/>
    <w:rsid w:val="00FB0C95"/>
    <w:rsid w:val="00FD3564"/>
    <w:rsid w:val="00FD379F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B91E929"/>
  <w15:docId w15:val="{0F052003-1308-432E-96AC-3C884DA9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B79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qFormat/>
    <w:rsid w:val="00797A4F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97A4F"/>
    <w:pPr>
      <w:keepNext/>
      <w:keepLines/>
      <w:spacing w:after="80"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rsid w:val="00797A4F"/>
    <w:rPr>
      <w:rFonts w:ascii="Arial" w:eastAsiaTheme="majorEastAsia" w:hAnsi="Arial" w:cstheme="majorBidi"/>
      <w:b/>
      <w:bCs/>
      <w:sz w:val="20"/>
      <w:szCs w:val="28"/>
    </w:rPr>
  </w:style>
  <w:style w:type="paragraph" w:customStyle="1" w:styleId="MvhTekst">
    <w:name w:val="MvhTekst"/>
    <w:basedOn w:val="Normal"/>
    <w:rsid w:val="00DA3247"/>
  </w:style>
  <w:style w:type="character" w:customStyle="1" w:styleId="Overskrift2Tegn">
    <w:name w:val="Overskrift 2 Tegn"/>
    <w:basedOn w:val="Standardskrifttypeiafsnit"/>
    <w:link w:val="Overskrift2"/>
    <w:uiPriority w:val="9"/>
    <w:rsid w:val="00797A4F"/>
    <w:rPr>
      <w:rFonts w:ascii="Arial" w:eastAsiaTheme="majorEastAsia" w:hAnsi="Arial" w:cstheme="majorBidi"/>
      <w:b/>
      <w:bCs/>
      <w:sz w:val="20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Afsender">
    <w:name w:val="Afsender"/>
    <w:basedOn w:val="Normal"/>
    <w:qFormat/>
    <w:rsid w:val="005170ED"/>
    <w:pPr>
      <w:spacing w:line="280" w:lineRule="atLeast"/>
    </w:pPr>
    <w:rPr>
      <w:sz w:val="16"/>
    </w:rPr>
  </w:style>
  <w:style w:type="paragraph" w:customStyle="1" w:styleId="AfsenderOverskrift">
    <w:name w:val="AfsenderOverskrift"/>
    <w:basedOn w:val="Afsender"/>
    <w:rsid w:val="00037A85"/>
    <w:rPr>
      <w:b/>
    </w:rPr>
  </w:style>
  <w:style w:type="paragraph" w:customStyle="1" w:styleId="Modtager">
    <w:name w:val="Modtager"/>
    <w:basedOn w:val="Normal"/>
    <w:rsid w:val="005170ED"/>
  </w:style>
  <w:style w:type="paragraph" w:customStyle="1" w:styleId="Versionstekst">
    <w:name w:val="Versionstekst"/>
    <w:basedOn w:val="Sidefod"/>
    <w:qFormat/>
    <w:rsid w:val="0002039D"/>
    <w:rPr>
      <w:color w:val="BFBFBF" w:themeColor="background1" w:themeShade="BF"/>
      <w:sz w:val="16"/>
      <w:szCs w:val="16"/>
    </w:rPr>
  </w:style>
  <w:style w:type="paragraph" w:customStyle="1" w:styleId="Hjemmelshenvisning">
    <w:name w:val="Hjemmelshenvisning"/>
    <w:basedOn w:val="Afsender"/>
    <w:next w:val="Normal"/>
    <w:qFormat/>
    <w:rsid w:val="0002039D"/>
    <w:rPr>
      <w:i/>
      <w:sz w:val="18"/>
    </w:rPr>
  </w:style>
  <w:style w:type="paragraph" w:customStyle="1" w:styleId="SB-brev-normal">
    <w:name w:val="SB-brev-normal"/>
    <w:basedOn w:val="Normal"/>
    <w:link w:val="SB-brev-normalTegn"/>
    <w:rsid w:val="0003584B"/>
    <w:pPr>
      <w:spacing w:line="336" w:lineRule="auto"/>
    </w:pPr>
    <w:rPr>
      <w:rFonts w:ascii="Georgia" w:eastAsia="Times New Roman" w:hAnsi="Georgia" w:cs="Times New Roman"/>
      <w:szCs w:val="24"/>
      <w:lang w:eastAsia="da-DK"/>
    </w:rPr>
  </w:style>
  <w:style w:type="paragraph" w:customStyle="1" w:styleId="SB-brev-normal-indr">
    <w:name w:val="SB-brev-normal-indr"/>
    <w:basedOn w:val="SB-brev-normal"/>
    <w:rsid w:val="0003584B"/>
  </w:style>
  <w:style w:type="character" w:styleId="Hyperlink">
    <w:name w:val="Hyperlink"/>
    <w:basedOn w:val="Standardskrifttypeiafsnit"/>
    <w:rsid w:val="0003584B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03584B"/>
    <w:rPr>
      <w:rFonts w:ascii="Georgia" w:eastAsia="Times New Roman" w:hAnsi="Georgia" w:cs="Times New Roman"/>
      <w:sz w:val="20"/>
      <w:szCs w:val="24"/>
      <w:lang w:eastAsia="da-DK"/>
    </w:rPr>
  </w:style>
  <w:style w:type="paragraph" w:customStyle="1" w:styleId="Default">
    <w:name w:val="Default"/>
    <w:rsid w:val="00E234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E7C1D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E7C1D"/>
    <w:rPr>
      <w:rFonts w:ascii="Arial" w:hAnsi="Arial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E7C1D"/>
    <w:rPr>
      <w:vertAlign w:val="superscript"/>
    </w:rPr>
  </w:style>
  <w:style w:type="paragraph" w:styleId="Listeafsnit">
    <w:name w:val="List Paragraph"/>
    <w:basedOn w:val="Normal"/>
    <w:uiPriority w:val="34"/>
    <w:rsid w:val="00044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0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sdyrgodkendelse.dk" TargetMode="External"/><Relationship Id="rId13" Type="http://schemas.openxmlformats.org/officeDocument/2006/relationships/hyperlink" Target="http://www.virk.d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://www.borger.d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irk.d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www.borger.dk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aevneneshus.dk/" TargetMode="Externa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00D767-505C-4A0F-BABB-4E406E9EAD57}"/>
      </w:docPartPr>
      <w:docPartBody>
        <w:p w:rsidR="005D2490" w:rsidRDefault="00DB4DAA">
          <w:r w:rsidRPr="00C95315">
            <w:rPr>
              <w:rStyle w:val="Pladsholdertekst"/>
            </w:rPr>
            <w:t>Klik her for at angive en dato.</w:t>
          </w:r>
        </w:p>
      </w:docPartBody>
    </w:docPart>
    <w:docPart>
      <w:docPartPr>
        <w:name w:val="972477711F9B4A278117C82E0EA27F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839D27E-587A-4DC2-8470-3B61B5EEDA4E}"/>
      </w:docPartPr>
      <w:docPartBody>
        <w:p w:rsidR="00B134BF" w:rsidRDefault="007619BD" w:rsidP="007619BD">
          <w:pPr>
            <w:pStyle w:val="972477711F9B4A278117C82E0EA27FE1"/>
          </w:pPr>
          <w:r w:rsidRPr="00171B8D">
            <w:rPr>
              <w:rStyle w:val="Pladsholdertekst"/>
            </w:rPr>
            <w:t>Klik eller tryk for at angive en dato.</w:t>
          </w:r>
        </w:p>
      </w:docPartBody>
    </w:docPart>
    <w:docPart>
      <w:docPartPr>
        <w:name w:val="AAFDF23D25FA453EB8892DCB23428E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01CA24A-ED6D-40B5-99EA-A28CFF6DC2FB}"/>
      </w:docPartPr>
      <w:docPartBody>
        <w:p w:rsidR="00B134BF" w:rsidRDefault="007619BD" w:rsidP="007619BD">
          <w:pPr>
            <w:pStyle w:val="AAFDF23D25FA453EB8892DCB23428E0E"/>
          </w:pPr>
          <w:r w:rsidRPr="00171B8D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DAA"/>
    <w:rsid w:val="005D2490"/>
    <w:rsid w:val="007619BD"/>
    <w:rsid w:val="00B134BF"/>
    <w:rsid w:val="00DB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7619BD"/>
    <w:rPr>
      <w:color w:val="808080"/>
    </w:rPr>
  </w:style>
  <w:style w:type="paragraph" w:customStyle="1" w:styleId="972477711F9B4A278117C82E0EA27FE1">
    <w:name w:val="972477711F9B4A278117C82E0EA27FE1"/>
    <w:rsid w:val="007619BD"/>
  </w:style>
  <w:style w:type="paragraph" w:customStyle="1" w:styleId="AAFDF23D25FA453EB8892DCB23428E0E">
    <w:name w:val="AAFDF23D25FA453EB8892DCB23428E0E"/>
    <w:rsid w:val="007619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C9013-E2D6-4D00-A9EE-ACE7F38E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1542</Words>
  <Characters>9413</Characters>
  <Application>Microsoft Office Word</Application>
  <DocSecurity>4</DocSecurity>
  <Lines>78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Sussanne Bigum Mortensen</dc:creator>
  <cp:lastModifiedBy>Vibeke Hagelskær Conradsen</cp:lastModifiedBy>
  <cp:revision>2</cp:revision>
  <cp:lastPrinted>2014-07-17T10:44:00Z</cp:lastPrinted>
  <dcterms:created xsi:type="dcterms:W3CDTF">2023-07-17T08:42:00Z</dcterms:created>
  <dcterms:modified xsi:type="dcterms:W3CDTF">2023-07-17T08:42:00Z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{EFEA974A-CEB3-4C48-AFC2-39DB0A4FD6A3}</vt:lpwstr>
  </property>
  <property fmtid="{D5CDD505-2E9C-101B-9397-08002B2CF9AE}" pid="3" name="AcadreDocumentId">
    <vt:i4>6790321</vt:i4>
  </property>
  <property fmtid="{D5CDD505-2E9C-101B-9397-08002B2CF9AE}" pid="4" name="AcadreCaseId">
    <vt:i4>847599</vt:i4>
  </property>
</Properties>
</file>